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6C0" w:rsidRDefault="008A0AE8">
      <w:pPr>
        <w:pStyle w:val="1"/>
        <w:jc w:val="center"/>
      </w:pPr>
      <w:r>
        <w:t>Державин г. р. - Державин о назначении поэта</w:t>
      </w:r>
    </w:p>
    <w:p w:rsidR="008576C0" w:rsidRPr="008A0AE8" w:rsidRDefault="008A0AE8">
      <w:pPr>
        <w:pStyle w:val="a3"/>
      </w:pPr>
      <w:r>
        <w:t>Гаврила Романович Державин вступил в литературу уже немолодым, много повидавшим человеком со стихами, говорившими о бренности жизни, о смерти и бессмертии. И закончил путь монументальным восьмистишием, одой “На тленность”. Он написал оду за два дня до кончины и подтвердил этим, что остался поэтом в мире до гробовой доски.</w:t>
      </w:r>
      <w:r>
        <w:br/>
      </w:r>
      <w:r>
        <w:br/>
        <w:t>Многие современники Державина считали его придворным поэтом. Но он никогда таковым не был, несмотря на попытки склонить его к этому (вспомним безуспешное увещевание поэта А. В. Храбровицким, статс-секретарем Екатерины II), Державин не мог стать ручным стихотворцем хотя бы из-за своего горячего нрава. “В правде черт”, - говорил он сам о себе. Характер заставлял его наперекор вельможам и царям говорить “истину... с улыбкой”.</w:t>
      </w:r>
      <w:r>
        <w:br/>
      </w:r>
      <w:r>
        <w:br/>
        <w:t>Ясно, что без простодушной улыбки, себе на уме, царям ничего не скажешь. А Державин говорил и умел, пусть не всегда, добиваться своего, зная, что правда на его стороне. В сознании своей правоты он обращался в стихах в Богу, к Высшему Судии.</w:t>
      </w:r>
      <w:r>
        <w:br/>
      </w:r>
      <w:r>
        <w:br/>
        <w:t>Находясь под судом после тамбовского губернаторства, в оде “Величество Божие” он создает гимн во славу Творца, но не может не воскликнуть:</w:t>
      </w:r>
      <w:r>
        <w:br/>
      </w:r>
      <w:r>
        <w:br/>
      </w:r>
      <w:r>
        <w:br/>
        <w:t>Но грешных пламя и язык</w:t>
      </w:r>
      <w:r>
        <w:br/>
      </w:r>
      <w:r>
        <w:br/>
        <w:t>Да истребит десницы строга!</w:t>
      </w:r>
      <w:r>
        <w:br/>
      </w:r>
      <w:r>
        <w:br/>
      </w:r>
      <w:r>
        <w:br/>
        <w:t>Эта мысль была почерпнута поэтом из одного из псалмов книги Давида. После счастливого оправдания Державин обращается еще к одному псалму, “Милость и суд воспою Тебе, Господи”, и под гнетом мучающих его размышлений о суде и справедливости поэт вновь и вновь развивает излюбленную тему, используя ту же неисчерпаемую книгу Давида.</w:t>
      </w:r>
      <w:r>
        <w:br/>
      </w:r>
      <w:r>
        <w:br/>
        <w:t>В переложении очередного псалма, “Истинное счастие”, он вновь обрушивается на “беззаконников”:</w:t>
      </w:r>
      <w:r>
        <w:br/>
      </w:r>
      <w:r>
        <w:br/>
      </w:r>
      <w:r>
        <w:br/>
        <w:t>Они с лица земли стряхнутся,</w:t>
      </w:r>
      <w:r>
        <w:br/>
      </w:r>
      <w:r>
        <w:br/>
        <w:t>Развеются и разнесутся,</w:t>
      </w:r>
      <w:r>
        <w:br/>
      </w:r>
      <w:r>
        <w:br/>
        <w:t>Как ветром возметенный прах.</w:t>
      </w:r>
      <w:r>
        <w:br/>
      </w:r>
      <w:r>
        <w:br/>
      </w:r>
      <w:r>
        <w:br/>
        <w:t>Используя псалом в стихотворении “Радость о правосудии”, Державин говорит:</w:t>
      </w:r>
      <w:r>
        <w:br/>
      </w:r>
      <w:r>
        <w:br/>
      </w:r>
      <w:r>
        <w:br/>
        <w:t>Да правый суд я покажу,</w:t>
      </w:r>
      <w:r>
        <w:br/>
      </w:r>
      <w:r>
        <w:br/>
        <w:t>Колеблемы столпы земные</w:t>
      </w:r>
      <w:r>
        <w:br/>
      </w:r>
      <w:r>
        <w:br/>
        <w:t>Законом Божьим утвержу...</w:t>
      </w:r>
      <w:r>
        <w:br/>
      </w:r>
      <w:r>
        <w:br/>
      </w:r>
      <w:r>
        <w:br/>
        <w:t>В переложении из псалма “Доказательство творческого бытия” поэт рисует величественную картину мира:</w:t>
      </w:r>
      <w:r>
        <w:br/>
      </w:r>
      <w:r>
        <w:br/>
      </w:r>
      <w:r>
        <w:br/>
        <w:t>Небеса вещают Божью славу...</w:t>
      </w:r>
      <w:r>
        <w:br/>
      </w:r>
      <w:r>
        <w:br/>
        <w:t>Нощи нощь приносит весть...</w:t>
      </w:r>
      <w:r>
        <w:br/>
      </w:r>
      <w:r>
        <w:br/>
      </w:r>
      <w:r>
        <w:br/>
        <w:t>Охватывая в воображении как бы сразу все мироздание, бездны и выси, поэт словно стремится взлететь туда, где можно дышать полно, не боясь ледяного и разреженного воздуха. Но это удавалось ему далеко не всегда.</w:t>
      </w:r>
      <w:r>
        <w:br/>
      </w:r>
      <w:r>
        <w:br/>
        <w:t>А если удавалось, то оттого, что ногами он всегда крепко стоял на земле.</w:t>
      </w:r>
      <w:r>
        <w:br/>
      </w:r>
      <w:r>
        <w:br/>
        <w:t>Его чеканное (через Юнга восходящее еще к библейскому) “я червь - я Бог” было и метафорой, рисующей образ самого поэта. Ведь о том же позднее говорит и Пушкин, являя поэта, погруженного в “заботы суетного света”, но с душой, готовой встрепенуться, как “пробудившийся орел”.</w:t>
      </w:r>
      <w:r>
        <w:br/>
      </w:r>
      <w:r>
        <w:br/>
        <w:t>Державин искренне полагал, что поэт призван изобразить человеческую душу, словно художник-акварелист, не отрывающий от листа бумаги кисти, пока рисунок не закончен. Это удалось ему в оде “Бессмертие души”:</w:t>
      </w:r>
      <w:r>
        <w:br/>
      </w:r>
      <w:r>
        <w:br/>
      </w:r>
      <w:r>
        <w:br/>
        <w:t>Как червь, оставя паутину</w:t>
      </w:r>
      <w:r>
        <w:br/>
      </w:r>
      <w:r>
        <w:br/>
        <w:t>И в бабочке взяв новый вид,</w:t>
      </w:r>
      <w:r>
        <w:br/>
      </w:r>
      <w:r>
        <w:br/>
        <w:t>В лазурну воздуха равнину</w:t>
      </w:r>
      <w:r>
        <w:br/>
      </w:r>
      <w:r>
        <w:br/>
        <w:t>На крыльях блещущих летит,</w:t>
      </w:r>
      <w:r>
        <w:br/>
      </w:r>
      <w:r>
        <w:br/>
        <w:t>В прекрасном веселясь убранстве,</w:t>
      </w:r>
      <w:r>
        <w:br/>
      </w:r>
      <w:r>
        <w:br/>
        <w:t>С цветов садится на цветы:</w:t>
      </w:r>
      <w:r>
        <w:br/>
      </w:r>
      <w:r>
        <w:br/>
        <w:t>Так и душа небес в пространстве</w:t>
      </w:r>
      <w:r>
        <w:br/>
      </w:r>
      <w:r>
        <w:br/>
        <w:t>Не будешь ли бессмертна ты?</w:t>
      </w:r>
      <w:r>
        <w:br/>
      </w:r>
      <w:r>
        <w:br/>
      </w:r>
      <w:r>
        <w:br/>
        <w:t>Определив в “Доказательстве Творческого бытия” гармонию мироздания как главный аргумент Божьего присутствия в мире, Державин живописует его картины с лирическим удивлением перед Творением, перед грозной и прекрасной его тайной, а не просто как созерцатель:</w:t>
      </w:r>
      <w:r>
        <w:br/>
      </w:r>
      <w:r>
        <w:br/>
      </w:r>
      <w:r>
        <w:br/>
        <w:t>В тяжелой колеснице грома</w:t>
      </w:r>
      <w:r>
        <w:br/>
      </w:r>
      <w:r>
        <w:br/>
        <w:t>Гроза, на тьме воздушных крыл,</w:t>
      </w:r>
      <w:r>
        <w:br/>
      </w:r>
      <w:r>
        <w:br/>
        <w:t>Как страшная гора несома,</w:t>
      </w:r>
      <w:r>
        <w:br/>
      </w:r>
      <w:r>
        <w:br/>
        <w:t>Жмет воздух под собой, - и пыль</w:t>
      </w:r>
      <w:r>
        <w:br/>
      </w:r>
      <w:r>
        <w:br/>
        <w:t>И понт кипят, летят волнами,</w:t>
      </w:r>
      <w:r>
        <w:br/>
      </w:r>
      <w:r>
        <w:br/>
        <w:t>Древа вверьх вержутся корнями,</w:t>
      </w:r>
      <w:r>
        <w:br/>
      </w:r>
      <w:r>
        <w:br/>
        <w:t>Ревут брега и воет лес...</w:t>
      </w:r>
      <w:r>
        <w:br/>
      </w:r>
      <w:r>
        <w:br/>
      </w:r>
      <w:r>
        <w:br/>
        <w:t>Позднее в “Памятнике” поэт записывает себе в заслугу умение “в сердечной простоте беседовать о Боге” в полной уверенности, что:</w:t>
      </w:r>
      <w:r>
        <w:br/>
      </w:r>
      <w:r>
        <w:br/>
      </w:r>
      <w:r>
        <w:br/>
        <w:t>Я памятник себе воздвиг чудесный, вечный,</w:t>
      </w:r>
      <w:r>
        <w:br/>
      </w:r>
      <w:r>
        <w:br/>
        <w:t>Металлов тверже он и выше пирамид;</w:t>
      </w:r>
      <w:r>
        <w:br/>
      </w:r>
      <w:r>
        <w:br/>
        <w:t>Ни вихрь его, ни гром не сломит быстротечный,</w:t>
      </w:r>
      <w:r>
        <w:br/>
      </w:r>
      <w:r>
        <w:br/>
        <w:t>И времени полет его не сокрушит...</w:t>
      </w:r>
      <w:r>
        <w:br/>
      </w:r>
      <w:r>
        <w:br/>
      </w:r>
      <w:r>
        <w:br/>
        <w:t>Одой “Бог” он начинает свое собрание сочинений. Державин всегда отмечал первостепенность для стихотворца религиозной поэзии.</w:t>
      </w:r>
      <w:r>
        <w:br/>
      </w:r>
      <w:r>
        <w:br/>
        <w:t>В своем “Рассуждении о лирической поэзии” Г. Р. Державин писал: “В духовной оде удивляется поэт премудрости Создателя, в видимом им в сем великолепном мире чувствами, а в невидимом - духом веры усматриваемой; хвалит провидение, славословит благость и силу Его”.</w:t>
      </w:r>
      <w:r>
        <w:br/>
      </w:r>
      <w:r>
        <w:br/>
        <w:t>У самого Державина Бог - это песнь, и восхищенное любование перед Создателем и созданием, и своеобразный лирический символ веры. Осмыслив изложенные моменты из творческого поэтического наследия Г. Р. Державина, можно утверждать, что назначение поэта он видел прежде всего в посредничестве его между Создателем и людьми. Державинские представления о поэзии и поэте вобрал в свое творчество великий Пушкин, явление которого само по себе подчеркнуло правоту державинского гения. Державин благословил Пушкина как прекрасное будущее России, которое еще с большей лукавинкой улыбалось царям, отстаивая правду на земле, еще более откровенно говорило с Богом и людьми о смысле бытия.</w:t>
      </w:r>
      <w:r>
        <w:br/>
      </w:r>
      <w:r>
        <w:br/>
        <w:t>В завершение хочу вновь вернуться к оде “На тленность”, которой Г. Р. Державин закончил свой творческий и жизненный путь. Ее текст на грифельной доске, написанный рукой поэта за два дня до смерти, постепенно тускнел и осыпался, подтверждая свойства “реки времени”. Но звуки его лиры еще слышны, вера в слово крепка, и по-прежнему величественно, красноречиво и прекрасно говорит нам о бессмертии души, об истине и Боге “старик Державин”.</w:t>
      </w:r>
      <w:bookmarkStart w:id="0" w:name="_GoBack"/>
      <w:bookmarkEnd w:id="0"/>
    </w:p>
    <w:sectPr w:rsidR="008576C0" w:rsidRPr="008A0AE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0AE8"/>
    <w:rsid w:val="00271A37"/>
    <w:rsid w:val="008576C0"/>
    <w:rsid w:val="008A0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72758F-243A-45A1-A199-95DDFED89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796</Words>
  <Characters>4538</Characters>
  <Application>Microsoft Office Word</Application>
  <DocSecurity>0</DocSecurity>
  <Lines>37</Lines>
  <Paragraphs>10</Paragraphs>
  <ScaleCrop>false</ScaleCrop>
  <Company>diakov.net</Company>
  <LinksUpToDate>false</LinksUpToDate>
  <CharactersWithSpaces>5324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Державин г. р. - Державин о назначении поэта</dc:title>
  <dc:subject/>
  <dc:creator>Irina</dc:creator>
  <cp:keywords/>
  <dc:description/>
  <cp:lastModifiedBy>Irina</cp:lastModifiedBy>
  <cp:revision>2</cp:revision>
  <dcterms:created xsi:type="dcterms:W3CDTF">2014-08-29T10:37:00Z</dcterms:created>
  <dcterms:modified xsi:type="dcterms:W3CDTF">2014-08-29T10:37:00Z</dcterms:modified>
</cp:coreProperties>
</file>