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C1" w:rsidRPr="006A3DC1" w:rsidRDefault="006A3DC1" w:rsidP="006A3DC1">
      <w:pPr>
        <w:spacing w:line="360" w:lineRule="auto"/>
        <w:rPr>
          <w:b/>
        </w:rPr>
      </w:pPr>
      <w:r w:rsidRPr="006A3DC1">
        <w:rPr>
          <w:b/>
        </w:rPr>
        <w:t>Лекция №________</w:t>
      </w:r>
    </w:p>
    <w:p w:rsidR="006A3DC1" w:rsidRDefault="006A3DC1" w:rsidP="006A3DC1">
      <w:pPr>
        <w:spacing w:line="360" w:lineRule="auto"/>
        <w:rPr>
          <w:b/>
        </w:rPr>
      </w:pPr>
      <w:r w:rsidRPr="006A3DC1">
        <w:rPr>
          <w:b/>
        </w:rPr>
        <w:t>Тема: Контроль за деятельностью таможенных органов.</w:t>
      </w:r>
    </w:p>
    <w:p w:rsidR="006A3DC1" w:rsidRDefault="006A3DC1" w:rsidP="006A3DC1">
      <w:pPr>
        <w:spacing w:line="360" w:lineRule="auto"/>
        <w:jc w:val="center"/>
      </w:pPr>
      <w:r w:rsidRPr="006A3DC1">
        <w:t>План</w:t>
      </w:r>
    </w:p>
    <w:p w:rsidR="006A3DC1" w:rsidRDefault="006A3DC1" w:rsidP="006A3DC1">
      <w:pPr>
        <w:numPr>
          <w:ilvl w:val="0"/>
          <w:numId w:val="1"/>
        </w:numPr>
        <w:spacing w:line="360" w:lineRule="auto"/>
        <w:jc w:val="both"/>
      </w:pPr>
      <w:r>
        <w:t>Законность и дисциплина в деятельности таможенных органов.</w:t>
      </w:r>
    </w:p>
    <w:p w:rsidR="006A3DC1" w:rsidRDefault="006A3DC1" w:rsidP="006A3DC1">
      <w:pPr>
        <w:numPr>
          <w:ilvl w:val="0"/>
          <w:numId w:val="1"/>
        </w:numPr>
        <w:spacing w:line="360" w:lineRule="auto"/>
        <w:jc w:val="both"/>
      </w:pPr>
      <w:r>
        <w:t>Обжалований решений, действий или бездействия таможенных органов и их должностных лиц: основания, поводы и порядок реализации.</w:t>
      </w:r>
    </w:p>
    <w:p w:rsidR="006A3DC1" w:rsidRDefault="006A3DC1" w:rsidP="006A3DC1">
      <w:pPr>
        <w:numPr>
          <w:ilvl w:val="0"/>
          <w:numId w:val="1"/>
        </w:numPr>
        <w:spacing w:line="360" w:lineRule="auto"/>
        <w:jc w:val="both"/>
      </w:pPr>
      <w:r>
        <w:t>Прокурорский надзор</w:t>
      </w:r>
      <w:r w:rsidR="00DA68A0">
        <w:t xml:space="preserve"> и ведомственный контроль </w:t>
      </w:r>
      <w:r>
        <w:t xml:space="preserve"> за деятельностью таможенных органов.</w:t>
      </w:r>
    </w:p>
    <w:p w:rsidR="006A3DC1" w:rsidRDefault="006A3DC1" w:rsidP="006A3DC1">
      <w:pPr>
        <w:spacing w:line="360" w:lineRule="auto"/>
        <w:jc w:val="both"/>
      </w:pP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rPr>
          <w:b/>
        </w:rPr>
        <w:t>1.</w:t>
      </w:r>
      <w:r>
        <w:t xml:space="preserve"> Законность является одним из основных принципов го</w:t>
      </w:r>
      <w:r>
        <w:softHyphen/>
        <w:t>сударственной таможенной службы и имеет под собой конституционную основу , что означает, что вся деятельность таможенных органов и их должностных лиц должна осу</w:t>
      </w:r>
      <w:r>
        <w:softHyphen/>
        <w:t>ществляться на основе строго и неуклонного соблюдения требований действующего российского законодательства. Законность в деятельности таможенных органов про</w:t>
      </w:r>
      <w:r>
        <w:softHyphen/>
        <w:t>является: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t>•   в верховенстве законов над издаваемыми ФТС Рос</w:t>
      </w:r>
      <w:r>
        <w:softHyphen/>
        <w:t>сии и иными таможенными органами правовыми актами, это  означает, что все формы и методы реализации таможенными органами своей компе</w:t>
      </w:r>
      <w:r>
        <w:softHyphen/>
        <w:t>тенции должны осуществляться в строгом соответствии с Конституцией РФ и федеральными законами. Издаваемые таможенными органами в процессе реализации ими сво</w:t>
      </w:r>
      <w:r>
        <w:softHyphen/>
        <w:t>ей компетенции правовые акты управления в сфере тамо</w:t>
      </w:r>
      <w:r>
        <w:softHyphen/>
        <w:t xml:space="preserve">женного дела не должны выходить за рамки законов. 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• в необходимости единообразного применения норм таможенного права всеми таможенными органами неза</w:t>
      </w:r>
      <w:r>
        <w:softHyphen/>
        <w:t>висимо от каких-либо условий, это означает, что на тер</w:t>
      </w:r>
      <w:r>
        <w:softHyphen/>
        <w:t>ритории Российской Федерации действует единое тамо</w:t>
      </w:r>
      <w:r>
        <w:softHyphen/>
        <w:t>женное законодательство и оно должно иметь единооб</w:t>
      </w:r>
      <w:r>
        <w:softHyphen/>
        <w:t>разное применение со стороны таможенных органов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t>• в недопустимости противопоставления требований норм законодательства и целесообразности их примене</w:t>
      </w:r>
      <w:r>
        <w:softHyphen/>
        <w:t>ния.  Нередко на практике возни</w:t>
      </w:r>
      <w:r>
        <w:softHyphen/>
        <w:t>кают случаи, когда действующие законы либо устарели и не отвечают реалиям сегодняшнего дня, либо не в полной мере регулируют те или иные общественные отношения. В этой связи предпринимаются различные по</w:t>
      </w:r>
      <w:r>
        <w:softHyphen/>
        <w:t>пытки «оцелесообразить» законодательство путем издания всевозможных ведомственных и межведомственных инструкций вместо  внесения в органы законодательной власти инициативных предложе</w:t>
      </w:r>
      <w:r>
        <w:softHyphen/>
        <w:t>ний.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t>• в открытости форм и методов реализации таможен</w:t>
      </w:r>
      <w:r>
        <w:softHyphen/>
        <w:t>ными органами своих задач и функций и возможности обжалования их решений и действий. Все формы и методы деятельности таможенных органов, носят открытый, гласный характер.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/>
        </w:rPr>
      </w:pPr>
      <w:r>
        <w:t>Эффективность управления в сфере таможенного дела зависит не только от строгого и неуклонного соблюдения государственными таможенными служащими требований законности при осуществлении своей деятельности, но и от строгой служебной дисциплины в каждом таможенном органе.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/>
        </w:rPr>
      </w:pPr>
      <w:r>
        <w:t>Служебная дисциплина состоит в обязательном для всех сотрудников выполнении  сво</w:t>
      </w:r>
      <w:r>
        <w:softHyphen/>
        <w:t>их должностных обязанностей, установленных нормами федерального законодательства, нормативно-правовыми актами ГТК России, правилами внутреннего распорядка таможенного органа, должностными инструкциями, приказами начальни</w:t>
      </w:r>
      <w:r>
        <w:softHyphen/>
        <w:t>ков, а также условиями контракта о службе в таможен</w:t>
      </w:r>
      <w:r>
        <w:softHyphen/>
        <w:t>ных органах.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t>Нарушение служебной дисциплины влечет за собой применение к нему мер дисциплинарного взыскания вплоть до увольнения из таможен</w:t>
      </w:r>
      <w:r>
        <w:softHyphen/>
        <w:t>ных органов. И наоборот, за добросовестное исполнение своих служебных обязанностей  применяются меры поощрения.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Персональную ответственность за состояние служебной дисциплины в таможенном органе несет его начальник. Поощрения и дисциплинарные взыскания применяются начальника</w:t>
      </w:r>
      <w:r>
        <w:softHyphen/>
        <w:t xml:space="preserve">ми таможенных органов в пределах предоставленных им прав. Они объявляются приказами. 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>
        <w:rPr>
          <w:b/>
        </w:rPr>
        <w:t>2.</w:t>
      </w:r>
      <w:r>
        <w:t xml:space="preserve"> Обжалованию решений, действий или бездействия таможенных органов  и их должностных лиц посвящена глава 7 первого раздела ТКРФ. Любое лицо (как физическое, так и юриди</w:t>
      </w:r>
      <w:r>
        <w:softHyphen/>
        <w:t>ческое) имеет право обжаловать решения (в том числе нормативные акты), действия или бездействие таможенных органов России и их должностных лиц, если считает ущемленными  свои права и законные интересы и если упомянутые решения действия или бездействие затрагивают это лицо непосредствен</w:t>
      </w:r>
      <w:r>
        <w:softHyphen/>
        <w:t xml:space="preserve">но и индивидуально. 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Порядок обжалования предусмотрен ст. 46 ТКРФ.  Обжалование – это обращение  по поводу нарушенного права или законного интере</w:t>
      </w:r>
      <w:r>
        <w:softHyphen/>
        <w:t>са, причем право на обжалование может реализовываться как через обращение в таможенные органы, так и путем обращения в суд.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Основные особенности подачи жалобы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Жалоба на решение, действие (бездействие) таможенного органа и начальника таможенного органа подается в вышестоящий таможенный орган. 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Жалоба на решение  действие (бездействие)должностного лица таможенного органа подается в таможенный орган, в котором проходит службу  это лицо. 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Таможенный орган, на решение, действие (бездействие) кото</w:t>
      </w:r>
      <w:r>
        <w:softHyphen/>
        <w:t>рого или начальника которого подана жалоба, направляет ее в вышестоящий таможенный орган вместе с подтверждающими мате</w:t>
      </w:r>
      <w:r>
        <w:softHyphen/>
        <w:t xml:space="preserve">риалами в </w:t>
      </w:r>
      <w:r>
        <w:rPr>
          <w:b/>
        </w:rPr>
        <w:t xml:space="preserve">пятидневный срок </w:t>
      </w:r>
      <w:r>
        <w:t>со дня ее поступления.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Срок подачи жалобы не должен превышать трех месяцев со дня, когда лицу стало известно  о нарушении его прав, свобод или законных интересов, со</w:t>
      </w:r>
      <w:r>
        <w:softHyphen/>
        <w:t>здании препятствий к их реализации.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Срок рассмотрения жалобы не должен превышать 1 месяц со дня ее поступления, но в определенных случаях может быть продлен, но не более, чем на 1 месяц.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В соответствии  со ст. 50 ТК жалоба подает</w:t>
      </w:r>
      <w:r>
        <w:softHyphen/>
        <w:t>ся в письменной форме и должна быть подписана лицом, обратив</w:t>
      </w:r>
      <w:r>
        <w:softHyphen/>
        <w:t xml:space="preserve">шимся с жалобой. </w:t>
      </w:r>
    </w:p>
    <w:p w:rsidR="00DA68A0" w:rsidRDefault="00DA68A0" w:rsidP="00DA68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>Согласно ст. 52 ТК таможенный орган отказывает в рассмотре</w:t>
      </w:r>
      <w:r>
        <w:softHyphen/>
        <w:t>нии жалобы на решение, действие (бездействие) таможенного органа или его должностного лица по существу в случае, если: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1) не соблюдены установленные сроки обжалования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отклонено;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2) лицо уже обратилось с жалобой аналогичного содержания в суд и такая жалоба принята судом, арбитражным судом к рас</w:t>
      </w:r>
      <w:r>
        <w:softHyphen/>
        <w:t>смотрению либо по ней вынесено решение;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Решение таможенного органа об отказе в рассмотрении жалобы по существу может быть обжаловано в выше</w:t>
      </w:r>
      <w:r>
        <w:softHyphen/>
        <w:t>стоящий таможенный орган или в суд, арбитражный суд.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  <w:t>Решение т/о по жалобе принимается в письменном   виде по форме, определяемой ФТС РФ. В таком решении должны быть указаны:</w:t>
      </w:r>
    </w:p>
    <w:p w:rsidR="00DA68A0" w:rsidRDefault="00DA68A0" w:rsidP="00DA68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Наименование т/о, рассмотревшего жалобу;</w:t>
      </w:r>
    </w:p>
    <w:p w:rsidR="00DA68A0" w:rsidRDefault="00DA68A0" w:rsidP="00DA68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Должность, ф.и.о. д/л т/о, принявшего решение по жалобе;</w:t>
      </w:r>
    </w:p>
    <w:p w:rsidR="00DA68A0" w:rsidRDefault="00DA68A0" w:rsidP="00DA68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Ф.И.О. или наименование лица, обратившегося с жалобой;</w:t>
      </w:r>
    </w:p>
    <w:p w:rsidR="00DA68A0" w:rsidRDefault="00DA68A0" w:rsidP="00DA68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Краткое изложение жалобы по существу;</w:t>
      </w:r>
    </w:p>
    <w:p w:rsidR="00DA68A0" w:rsidRDefault="00DA68A0" w:rsidP="00DA68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Принятое по жалобе решение;</w:t>
      </w:r>
    </w:p>
    <w:p w:rsidR="00DA68A0" w:rsidRDefault="00DA68A0" w:rsidP="00DA68A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Доводы и основания принятого решения.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b/>
        </w:rPr>
      </w:pPr>
      <w:r>
        <w:rPr>
          <w:b/>
        </w:rPr>
        <w:t>Основные особенности упрощенного порядка обжалования решений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Статья 57 ТК предусматривает возможность упрощенного по</w:t>
      </w:r>
      <w:r>
        <w:softHyphen/>
        <w:t>рядка обжалования решения, действия (бездействия) должностно</w:t>
      </w:r>
      <w:r>
        <w:softHyphen/>
        <w:t>го лица таможенного органа. В упрощенном порядке могут быть обжалованы решения, действия (бездействие) должностного лица таможни или таможенного поста в связи с перемещением через та</w:t>
      </w:r>
      <w:r>
        <w:softHyphen/>
        <w:t>моженную границу товаров, стоимость которых не превышает 1,5 млн руб., и (или) одного транспортного средства.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Упрощенный порядок заключается в обращении лица с устной жалобой к вышестоящему должностно</w:t>
      </w:r>
      <w:r>
        <w:softHyphen/>
        <w:t>му лицу соответственно таможни или таможенного поста, а в слу</w:t>
      </w:r>
      <w:r>
        <w:softHyphen/>
        <w:t>чае обжалования решения, действия (бездействия) начальника та</w:t>
      </w:r>
      <w:r>
        <w:softHyphen/>
        <w:t>моженного поста — к начальнику таможни, в регионе деятельно</w:t>
      </w:r>
      <w:r>
        <w:softHyphen/>
        <w:t>сти которой находится данный таможенный пост. Рассмотрение жалобы осуществляется безот</w:t>
      </w:r>
      <w:r>
        <w:softHyphen/>
        <w:t>лагательно, и решение по ней принимается незамедлительно.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</w:t>
      </w:r>
      <w:r>
        <w:t xml:space="preserve"> Осуществление общего надзора за деятельностью т/о и их д/л входит в компетенцию прокуратуры. Проверки исполнения законов т/о и их д/л, законности издаваемых ими правовых актов, нарушений прав и свобод человека и гражданина осуществляется органами прокуратуры на основании поступивших заявлений, сообщений, жалоб о фактах нарушения закона. В случае выявления нарушений прокурор обязан реагировать соответствующим образом. Законом предусмотрены </w:t>
      </w:r>
      <w:r>
        <w:rPr>
          <w:b/>
        </w:rPr>
        <w:t xml:space="preserve">три формы  реагирования прокурора на нарушение законности: принесение протеста, внесение представления и вынесение соответствующего постановления.  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ab/>
      </w:r>
      <w:r>
        <w:t xml:space="preserve">Наиболее распространенным актом прокурорского реагирования на нарушение законности является  </w:t>
      </w:r>
      <w:r>
        <w:rPr>
          <w:b/>
        </w:rPr>
        <w:t>принесение протеста</w:t>
      </w:r>
      <w:r>
        <w:t xml:space="preserve"> на противоречащий правовой акт. В нем прокурор излагает свои требования об отмене правового акта или его части, либо требует привести этот правовой акт в соответствие с законом. Протест подлежит обязательному рассмотрению т/о в течение 10-ти дневного срока со дня поступления. При исключительных случаях прокурор может установить более короткий срок рассмотрения протеста.  О результатах рассмотрения прокурору сообщатся в письменной форме.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  <w:t xml:space="preserve">Следующей формой прокурорского реагирования является </w:t>
      </w:r>
      <w:r>
        <w:rPr>
          <w:b/>
        </w:rPr>
        <w:t>внесение представления.</w:t>
      </w:r>
      <w:r>
        <w:t xml:space="preserve"> Основанием внесения представления может быть выявленное нарушение закона либо их совокупность, обобщение жалоб на действия таможенных органов и их должностных лиц, регулярно поступающих в прокуратуру и т.д. Представление прокурора в месячный срок подлежит обязательному рассмотрению, о чем прокурору должно быть сообщено в письменной форме.</w:t>
      </w:r>
    </w:p>
    <w:p w:rsidR="00DA68A0" w:rsidRDefault="00DA68A0" w:rsidP="00DA68A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  <w:t>И, наконец, исходя из характера нарушения закона должностным лицом т/о, прокурор вправе вынести постановление о возбуждении в отношении этого лица уголовного дела или о возбуждении производства об административном правонарушении. Уголовное дело остается  в производстве в прокуратуре, а постановление о возбуждении производства об адм. правонарушении   направляется  в уполномоченный на его ведение орган, который обязан рассмотреть его в установленные законом сроки, затем сообщить об этом  прокурору в письменной форме.</w:t>
      </w:r>
    </w:p>
    <w:p w:rsidR="006A3DC1" w:rsidRDefault="00DA68A0" w:rsidP="006A3DC1">
      <w:pPr>
        <w:spacing w:line="360" w:lineRule="auto"/>
        <w:jc w:val="both"/>
      </w:pPr>
      <w:r>
        <w:t>Ведомственный контроль за деятельностью т/о осуществляется по трем направлениям::</w:t>
      </w:r>
    </w:p>
    <w:p w:rsidR="00DA68A0" w:rsidRDefault="00DA68A0" w:rsidP="006A3DC1">
      <w:pPr>
        <w:spacing w:line="360" w:lineRule="auto"/>
        <w:jc w:val="both"/>
      </w:pPr>
      <w:r>
        <w:t>- инспекционный контроль  – осуществляется подразделениями таможенной инспекции, основными  функциями которой являются инспекционная проверка на конкретных участках работы нижестоящий органов, выявление и анализ причин и условий, способствующих возникновению негативных явлений в деятельности таможенных органов;</w:t>
      </w:r>
    </w:p>
    <w:p w:rsidR="00DA68A0" w:rsidRDefault="00DA68A0" w:rsidP="006A3DC1">
      <w:pPr>
        <w:spacing w:line="360" w:lineRule="auto"/>
        <w:jc w:val="both"/>
      </w:pPr>
      <w:r>
        <w:t>- финансовый  контроль- организация финансового и бухгалтерского учета и контроля за  рациональным использованием материальных и финансовых ресурсов, которыми располагает таможенный орган;</w:t>
      </w:r>
    </w:p>
    <w:p w:rsidR="00DA68A0" w:rsidRPr="006A3DC1" w:rsidRDefault="00DA68A0" w:rsidP="006A3DC1">
      <w:pPr>
        <w:spacing w:line="360" w:lineRule="auto"/>
        <w:jc w:val="both"/>
      </w:pPr>
      <w:r>
        <w:t>- юридический контроль – проверка правильности использования правовых средств для обеспечения соблюдения законности т/о и их д/л, осуществление контроля за соответствием действующему законодательству проектов нормативно-правовых актов, представляемых на подпись руководству, рассмотрение жалоб, заявлений, в которых указывается на нарушение действующего законодательства в деятельности таможенных органов.</w:t>
      </w:r>
      <w:bookmarkStart w:id="0" w:name="_GoBack"/>
      <w:bookmarkEnd w:id="0"/>
    </w:p>
    <w:sectPr w:rsidR="00DA68A0" w:rsidRPr="006A3DC1" w:rsidSect="006A3D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4DA0"/>
    <w:multiLevelType w:val="hybridMultilevel"/>
    <w:tmpl w:val="88164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239A6"/>
    <w:multiLevelType w:val="hybridMultilevel"/>
    <w:tmpl w:val="BA62E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10021"/>
    <w:multiLevelType w:val="hybridMultilevel"/>
    <w:tmpl w:val="56266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DC1"/>
    <w:rsid w:val="003456F5"/>
    <w:rsid w:val="006A3DC1"/>
    <w:rsid w:val="00DA68A0"/>
    <w:rsid w:val="00E1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27D9D-9FBE-4BDA-B3B0-2A238970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№________</vt:lpstr>
    </vt:vector>
  </TitlesOfParts>
  <Company>Хата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№________</dc:title>
  <dc:subject/>
  <dc:creator>Михаил</dc:creator>
  <cp:keywords/>
  <dc:description/>
  <cp:lastModifiedBy>Irina</cp:lastModifiedBy>
  <cp:revision>2</cp:revision>
  <dcterms:created xsi:type="dcterms:W3CDTF">2014-08-02T17:38:00Z</dcterms:created>
  <dcterms:modified xsi:type="dcterms:W3CDTF">2014-08-02T17:38:00Z</dcterms:modified>
</cp:coreProperties>
</file>