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A6" w:rsidRDefault="00A83BDE" w:rsidP="00FD45A6">
      <w:pPr>
        <w:spacing w:line="360" w:lineRule="auto"/>
        <w:ind w:right="-5"/>
        <w:jc w:val="center"/>
        <w:rPr>
          <w:sz w:val="28"/>
          <w:szCs w:val="32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4.75pt">
            <v:imagedata r:id="rId7" o:title=""/>
          </v:shape>
        </w:pic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32"/>
        </w:rPr>
      </w:pPr>
      <w:r>
        <w:rPr>
          <w:sz w:val="28"/>
          <w:szCs w:val="32"/>
        </w:rPr>
        <w:t>МИНИСТЕРСТВО СЕЛЬСКОГО ХОЗЯЙСТВА РФ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32"/>
        </w:rPr>
      </w:pPr>
      <w:r>
        <w:rPr>
          <w:sz w:val="28"/>
          <w:szCs w:val="32"/>
        </w:rPr>
        <w:t>ФГОУ ВПО «ПРИМОРСКАЯ ГОСУДАРСТВЕННАЯ СЕЛЬСКОХОЗЯЙСТВЕННАЯ АКАДЕМИЯ»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32"/>
        </w:rPr>
      </w:pPr>
      <w:r>
        <w:rPr>
          <w:sz w:val="28"/>
          <w:szCs w:val="32"/>
        </w:rPr>
        <w:t>ИНСТИТУТ ЗЕМЛЕДЕЛИЯ И ПРИРОДООБУСТРОЙСТВА</w:t>
      </w: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tabs>
          <w:tab w:val="left" w:pos="5640"/>
        </w:tabs>
        <w:spacing w:line="360" w:lineRule="auto"/>
        <w:ind w:right="-5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Кафедра Технологии </w:t>
      </w:r>
    </w:p>
    <w:p w:rsidR="00FD45A6" w:rsidRDefault="00FD45A6" w:rsidP="00FD45A6">
      <w:pPr>
        <w:tabs>
          <w:tab w:val="left" w:pos="5400"/>
        </w:tabs>
        <w:spacing w:line="360" w:lineRule="auto"/>
        <w:ind w:right="-5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производства и переработки </w:t>
      </w:r>
    </w:p>
    <w:p w:rsidR="00FD45A6" w:rsidRDefault="00FD45A6" w:rsidP="00FD45A6">
      <w:pPr>
        <w:spacing w:line="360" w:lineRule="auto"/>
        <w:ind w:right="-5"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сельскохозяйственной продукции</w:t>
      </w: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32"/>
          <w:szCs w:val="32"/>
        </w:rPr>
      </w:pPr>
    </w:p>
    <w:p w:rsidR="00FD45A6" w:rsidRDefault="00FD45A6" w:rsidP="00FD45A6">
      <w:pPr>
        <w:spacing w:line="360" w:lineRule="auto"/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FD45A6" w:rsidRDefault="00FD45A6" w:rsidP="00FD45A6">
      <w:pPr>
        <w:spacing w:line="360" w:lineRule="auto"/>
        <w:ind w:right="-5"/>
        <w:jc w:val="center"/>
        <w:rPr>
          <w:b/>
          <w:sz w:val="28"/>
          <w:szCs w:val="36"/>
        </w:rPr>
      </w:pPr>
    </w:p>
    <w:p w:rsidR="00FD45A6" w:rsidRDefault="00FD45A6" w:rsidP="00FD45A6">
      <w:pPr>
        <w:spacing w:line="360" w:lineRule="auto"/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изучению дисциплины  «Производство продукции растениеводства»  и задания для выполнения контрольной работы студентам заочного обучения  специальности  «Технология производства и переработки сельскохозяйственной продукции» (110305)</w:t>
      </w: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Уссурийск, 2008</w:t>
      </w:r>
    </w:p>
    <w:p w:rsidR="00FD45A6" w:rsidRDefault="00A83BDE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25.25pt;height:54.75pt">
            <v:imagedata r:id="rId7" o:title=""/>
          </v:shape>
        </w:pic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УДК 631.5: 633 (076.5)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left="1800" w:right="-5" w:hanging="1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Кардай О.Е., ст. преподаватель кафедры Технологии производства и переработки  сельскохозяйственной продукции. 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изучению дисциплины «Производство продукции растениеводства» и задания для выполнения контрольной работы студентам  заочного обучения  специальности «Технология производства и переработки сельскохозяйственной продукции» (110305) / ПГСХА; </w:t>
      </w:r>
      <w:r w:rsidR="006263B8">
        <w:rPr>
          <w:sz w:val="28"/>
          <w:szCs w:val="28"/>
        </w:rPr>
        <w:t>с</w:t>
      </w:r>
      <w:r>
        <w:rPr>
          <w:sz w:val="28"/>
          <w:szCs w:val="28"/>
        </w:rPr>
        <w:t>ост. Кардай О.Е. – Уссурийск, 2008. – 27 с.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Приводятся методические указания по изучению дисциплины «Производство продукции растениеводства» с учетом условий Дальнего Востока и даны вопросы для выполнения контрольной работы студентами заочного о</w:t>
      </w:r>
      <w:r w:rsidR="006263B8">
        <w:rPr>
          <w:sz w:val="28"/>
          <w:szCs w:val="28"/>
        </w:rPr>
        <w:t>бучения</w:t>
      </w:r>
      <w:r>
        <w:rPr>
          <w:sz w:val="28"/>
          <w:szCs w:val="28"/>
        </w:rPr>
        <w:t xml:space="preserve"> специальности «Технология производства и переработки сельскохозяйственной продукции».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Квасникова М.С., канд. с.-х. наук, доцент кафедры Земледелия и растениеводства. 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Печатается по решению методического совета Приморской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сельскохозяйственной академии.</w:t>
      </w:r>
    </w:p>
    <w:p w:rsidR="00FD45A6" w:rsidRDefault="00FD45A6" w:rsidP="00FD45A6">
      <w:pPr>
        <w:tabs>
          <w:tab w:val="center" w:pos="4640"/>
          <w:tab w:val="left" w:pos="68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1 ЦЕЛИ И ЗАДАЧИ КУРСА</w:t>
      </w:r>
    </w:p>
    <w:p w:rsidR="00FD45A6" w:rsidRDefault="00FD45A6" w:rsidP="00FD45A6">
      <w:pPr>
        <w:tabs>
          <w:tab w:val="center" w:pos="4640"/>
          <w:tab w:val="left" w:pos="6870"/>
        </w:tabs>
        <w:spacing w:line="360" w:lineRule="auto"/>
        <w:rPr>
          <w:sz w:val="28"/>
          <w:szCs w:val="28"/>
        </w:rPr>
      </w:pP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51"/>
        <w:jc w:val="both"/>
        <w:rPr>
          <w:sz w:val="28"/>
          <w:szCs w:val="28"/>
        </w:rPr>
      </w:pPr>
      <w:r>
        <w:rPr>
          <w:sz w:val="28"/>
          <w:szCs w:val="28"/>
        </w:rPr>
        <w:t>Под производством продукции растениеводства</w:t>
      </w:r>
      <w:r w:rsidR="006263B8">
        <w:rPr>
          <w:sz w:val="28"/>
          <w:szCs w:val="28"/>
        </w:rPr>
        <w:t>,</w:t>
      </w:r>
      <w:r w:rsidR="00F43514">
        <w:rPr>
          <w:sz w:val="28"/>
          <w:szCs w:val="28"/>
        </w:rPr>
        <w:t xml:space="preserve"> как учебной дисциплины</w:t>
      </w:r>
      <w:r w:rsidR="006263B8">
        <w:rPr>
          <w:sz w:val="28"/>
          <w:szCs w:val="28"/>
        </w:rPr>
        <w:t>,</w:t>
      </w:r>
      <w:r>
        <w:rPr>
          <w:sz w:val="28"/>
          <w:szCs w:val="28"/>
        </w:rPr>
        <w:t xml:space="preserve"> понимают учение о возделывании полевых культур. Основной объект исследования – сельскохозяйственное растение (вид, разновидность, сорт, его биология и требования к окружающей среде – агроэкологическим и производственным условиям). Производство продукции растениеводства изучает биологические особенности и приемы возделывания отдельных видов и сортов (гибридов) сельскохозяйственных растений. </w:t>
      </w:r>
    </w:p>
    <w:p w:rsidR="00FD45A6" w:rsidRDefault="00FD45A6" w:rsidP="00FD45A6">
      <w:pPr>
        <w:tabs>
          <w:tab w:val="left" w:pos="46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курса «Производство продукции растениеводства» является изучение теоретических основ и практических приемов получения гарантированно высоких урожаев сельскохозяйственных культур с хорошим качеством продукции, наименьшими затратами труда и средствами на ее производство.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продукции растениеводства тесно связано с такими науками, как ботаника, физиология растений, почвоведение, земледелие, агрохимия, селекция, семеноводство и др. </w:t>
      </w:r>
    </w:p>
    <w:p w:rsidR="00FD45A6" w:rsidRDefault="00FD45A6" w:rsidP="00FD45A6">
      <w:pPr>
        <w:tabs>
          <w:tab w:val="left" w:pos="105"/>
          <w:tab w:val="left" w:pos="3782"/>
        </w:tabs>
        <w:autoSpaceDE w:val="0"/>
        <w:autoSpaceDN w:val="0"/>
        <w:adjustRightInd w:val="0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курса, студент – заочник должен знать: состояние сельского хозяйства и основные тенденции его развития; народно-хозяйственное значение, морфологические и биологические особенности культуры; требования, предъявляемые к качеству продукции и пути повышения качества, сущность современных технологий производства экологически чистой сельскохозяйственной продукции, организацию производственных процессов при возделывании культуры; приемы сокращения потерь при уборке урожая, послеуборочную обработку урожая; методы энергетической оценки технологических приемов;</w:t>
      </w:r>
    </w:p>
    <w:p w:rsidR="00FD45A6" w:rsidRDefault="00FD45A6" w:rsidP="00FD45A6">
      <w:pPr>
        <w:tabs>
          <w:tab w:val="left" w:pos="480"/>
          <w:tab w:val="left" w:pos="378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должен уметь на научной основе программировать уровни возможных урожаев сельскохозяйственных культур, контролировать развитие посевов и управлять ходом формирования урожая в полевых условиях.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Курс «Производство продукции растениеводства» разделен на три части. В первой части рас</w:t>
      </w:r>
      <w:r>
        <w:rPr>
          <w:sz w:val="28"/>
          <w:szCs w:val="28"/>
        </w:rPr>
        <w:softHyphen/>
        <w:t>сматриваются теоретические основы растениеводства, во второй части видовой состав, особенности биологии и агротехники полевых культур, в третьей части – подбор культур и сортов для севооборотов с различными по физическим свойствам и химическому составу почвам.</w:t>
      </w:r>
    </w:p>
    <w:p w:rsidR="00FD45A6" w:rsidRDefault="00FD45A6" w:rsidP="00FD45A6">
      <w:pPr>
        <w:tabs>
          <w:tab w:val="left" w:pos="44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Важной формой учебной работы студентов по данной дисциплине является выполнение контрольной работы, которая предусматривает самостоятельное изучение учебной литературы.</w:t>
      </w:r>
    </w:p>
    <w:p w:rsidR="00FD45A6" w:rsidRDefault="00FD45A6" w:rsidP="00FD45A6">
      <w:pPr>
        <w:tabs>
          <w:tab w:val="left" w:pos="-720"/>
          <w:tab w:val="left" w:pos="-600"/>
          <w:tab w:val="left" w:pos="3782"/>
          <w:tab w:val="left" w:pos="4680"/>
          <w:tab w:val="left" w:pos="5044"/>
        </w:tabs>
        <w:autoSpaceDE w:val="0"/>
        <w:autoSpaceDN w:val="0"/>
        <w:adjustRightInd w:val="0"/>
        <w:spacing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работы помогают выявить, насколько студент ориентирован в пройденном учебном материале и может применять полученные знания в решении практических задач сельскохозяйст</w:t>
      </w:r>
      <w:r>
        <w:rPr>
          <w:sz w:val="28"/>
          <w:szCs w:val="28"/>
        </w:rPr>
        <w:softHyphen/>
        <w:t>венного производства.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41"/>
        <w:jc w:val="both"/>
        <w:rPr>
          <w:sz w:val="28"/>
          <w:szCs w:val="28"/>
        </w:rPr>
      </w:pPr>
      <w:r>
        <w:rPr>
          <w:sz w:val="28"/>
          <w:szCs w:val="28"/>
        </w:rPr>
        <w:t>По учебному плану студенты заочного отделения специальности «Технология производства и переработки сельскохозяйственной продукции» изучают дисциплину «Производство продукции растениеводства» на 4 и 5 курсах. Кон</w:t>
      </w:r>
      <w:r>
        <w:rPr>
          <w:sz w:val="28"/>
          <w:szCs w:val="28"/>
        </w:rPr>
        <w:softHyphen/>
        <w:t xml:space="preserve">трольную работу выполняют на 4-ом курсе, а на 5-ом – курсовую работу. 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41"/>
        <w:jc w:val="both"/>
        <w:rPr>
          <w:sz w:val="28"/>
          <w:szCs w:val="28"/>
        </w:rPr>
      </w:pPr>
    </w:p>
    <w:p w:rsidR="00FD45A6" w:rsidRDefault="00FD45A6" w:rsidP="00FD45A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 МЕТОДИЧЕСКИЕ УКАЗАНИЯ ПО ИЗУЧЕНИЮ СОДЕРЖАНИЯ ТЕМ И РАЗДЕЛОВ КУРСА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 необходимо изучить в следующем порядке: введение, теоретические основы растениеводства, семеноведение и приемы подготовки семян к посеву, зерновые и зерновые бобовые культуры, корнеплоды, клубне</w:t>
      </w:r>
      <w:r>
        <w:rPr>
          <w:sz w:val="28"/>
          <w:szCs w:val="28"/>
        </w:rPr>
        <w:softHyphen/>
        <w:t>плоды, масличные и эфирномасличные куль</w:t>
      </w:r>
      <w:r>
        <w:rPr>
          <w:sz w:val="28"/>
          <w:szCs w:val="28"/>
        </w:rPr>
        <w:softHyphen/>
        <w:t>туры, прядильные культуры.</w:t>
      </w:r>
    </w:p>
    <w:p w:rsidR="00FD45A6" w:rsidRDefault="00FD45A6" w:rsidP="00FD45A6">
      <w:pPr>
        <w:tabs>
          <w:tab w:val="left" w:pos="44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Изучение отдельных полевых культур необходимо вести по следую</w:t>
      </w:r>
      <w:r>
        <w:rPr>
          <w:sz w:val="28"/>
          <w:szCs w:val="28"/>
        </w:rPr>
        <w:softHyphen/>
        <w:t>щему плану:</w:t>
      </w:r>
    </w:p>
    <w:p w:rsidR="00FD45A6" w:rsidRDefault="00FD45A6" w:rsidP="00FD45A6">
      <w:pPr>
        <w:tabs>
          <w:tab w:val="left" w:pos="43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народно-хозяйственное значение культуры или группы культур, краткие сведения из истории культуры, районы ее распространения в стра</w:t>
      </w:r>
      <w:r>
        <w:rPr>
          <w:sz w:val="28"/>
          <w:szCs w:val="28"/>
        </w:rPr>
        <w:softHyphen/>
        <w:t>не и за рубежом, динамика роста посевных площадей и урожайности, передовой опыт ее возделывания, задачи по увеличению валовых сборов и улучшению качества продукции;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36"/>
        <w:jc w:val="both"/>
        <w:rPr>
          <w:sz w:val="28"/>
          <w:szCs w:val="28"/>
        </w:rPr>
      </w:pPr>
      <w:r>
        <w:rPr>
          <w:sz w:val="28"/>
          <w:szCs w:val="28"/>
        </w:rPr>
        <w:t>- ботаническое разнообразие, важнейшие формы и лучшие сорта, био</w:t>
      </w:r>
      <w:r>
        <w:rPr>
          <w:sz w:val="28"/>
          <w:szCs w:val="28"/>
        </w:rPr>
        <w:softHyphen/>
        <w:t>логические особенности культуры, требования к температуре, влаге, почвам      и питанию, вегетационный период и особенности ее роста и развития, устойчивость к болезням и вредителям, специфические засорители;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ind w:firstLine="436"/>
        <w:jc w:val="both"/>
        <w:rPr>
          <w:sz w:val="28"/>
          <w:szCs w:val="28"/>
        </w:rPr>
      </w:pPr>
      <w:r>
        <w:rPr>
          <w:sz w:val="28"/>
          <w:szCs w:val="28"/>
        </w:rPr>
        <w:t>- комплекс агроприемов, составляющих интенсивные технологии воз</w:t>
      </w:r>
      <w:r>
        <w:rPr>
          <w:sz w:val="28"/>
          <w:szCs w:val="28"/>
        </w:rPr>
        <w:softHyphen/>
        <w:t>делывания, обеспечивающие получение высоких урожаев наилучшего качества: место в севообороте, лучшие предшественники, система удобрений в связи с особенностями питания (основное, предпосевное, рядковое и подкормки), формы, сроки, нормы и способы внесения удобрений, их влияние на качество продукции, а также особенности основной и предпосевной обработок почвы, подготовка семян к посеву (калиб</w:t>
      </w:r>
      <w:r>
        <w:rPr>
          <w:sz w:val="28"/>
          <w:szCs w:val="28"/>
        </w:rPr>
        <w:softHyphen/>
        <w:t>ровка, протравливание и др.), сроки и способы посева, нормы высева, глу</w:t>
      </w:r>
      <w:r>
        <w:rPr>
          <w:sz w:val="28"/>
          <w:szCs w:val="28"/>
        </w:rPr>
        <w:softHyphen/>
        <w:t>бина заделки семян (посадочного материала), мероприятия по уходу за по</w:t>
      </w:r>
      <w:r>
        <w:rPr>
          <w:sz w:val="28"/>
          <w:szCs w:val="28"/>
        </w:rPr>
        <w:softHyphen/>
        <w:t>севами, включая интегрированную защиту растений от болезней и вреди</w:t>
      </w:r>
      <w:r>
        <w:rPr>
          <w:sz w:val="28"/>
          <w:szCs w:val="28"/>
        </w:rPr>
        <w:softHyphen/>
        <w:t>телей, применение гербицидов, сроки и способы уборки, борьба с потеря</w:t>
      </w:r>
      <w:r>
        <w:rPr>
          <w:sz w:val="28"/>
          <w:szCs w:val="28"/>
        </w:rPr>
        <w:softHyphen/>
        <w:t>ми урожая, пути снижения затрат на производство единицы продукции;</w:t>
      </w:r>
    </w:p>
    <w:p w:rsidR="00FD45A6" w:rsidRDefault="00FD45A6" w:rsidP="00FD45A6">
      <w:pPr>
        <w:tabs>
          <w:tab w:val="left" w:pos="44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проработке каждой полевой культуры следует обратить внимание на две важнейшие стороны: первая – биологическая характеристика, вторая – разработка технологий возделывания с учетом почвенно-климатических условий.</w:t>
      </w:r>
    </w:p>
    <w:p w:rsidR="00FD45A6" w:rsidRDefault="00FD45A6" w:rsidP="00FD45A6">
      <w:pPr>
        <w:tabs>
          <w:tab w:val="left" w:pos="44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2.1 ВВЕДЕНИЕ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изучении данного раздела необходимо  уяснить, какое значение имеет «Производство продукции растениеводства». Достижения в растениеводстве в России и за рубежом. Методы исследований (полевой, вегетационный, лабораторный). 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2.2 ТЕОРЕТИЧЕСКИЕ ОСНОВЫ ПРОИЗВОДСТВА ПРОДУКЦИИ РАСТЕНИЕВОДСТВА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о культурном растении. Принципы классификации культурных растений. Производственная и ботанико-биологическая группировка полевых культур. Строение, рост и развитие зерновых хлебов.  Управление развитием растений. Водопотребление и влагообеспеченность посевов. Понятия о потреблении и выносе питательных веществ. Эффективные способы использования удобрений. Контроль за оптимизацией факторов. Получение экологически чистой продукции.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2.3 СЕМЕНОВЕДЕНИЕ И ПРИЕМЫ ПОДГОТОВКИ СЕМЯН К ПОСЕВУ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высококачественного семенного материала в повышении урожайности. Задачи по производству высококачественных семян.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семеноведения и задачи контрольно-семенной службы. Характеристика посевного материала полевых культур.  Формирование, налив и созревание семян. Семена и плоды. Послеуборочное дозревание. Дыхание семян. Прорастание. Покой семян. Виды долговечности семян.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Влияние экологических и агротехнических условий на качество семян, биологические основы уборки семенных посевов. Травмирование семян и меры по его снижению. Требования к посевному материалу.  Стандарты и ГОСТ на посевные качества семян. Физические и биологические свойства семян, посевной стандарт. Понятие о семенной партии, документация партии и образцов. Страховые и переходящие фонды семян. Условия их хранения.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Улучшение качества посевного материала. Очистка и калибровка семян. Научные основы отбора семян для посева.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Предпосевное прогревание семян.  Протравливание, опудривание, инкрустирование и другие приемы подготовки семян. Способы поточной послеуборочной обработки семян. Системы машин. Подбор решет при очистке и калибровке семян. Полевая всхожесть семян и пути ее повышения.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</w:p>
    <w:p w:rsidR="00FD45A6" w:rsidRDefault="00FD45A6" w:rsidP="00FD45A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2.4 ЗЕРНОВЫЕ КУЛЬТУРЫ</w:t>
      </w:r>
    </w:p>
    <w:p w:rsidR="00FD45A6" w:rsidRDefault="00FD45A6" w:rsidP="00FD45A6">
      <w:pPr>
        <w:ind w:firstLine="708"/>
        <w:jc w:val="center"/>
        <w:rPr>
          <w:sz w:val="28"/>
          <w:szCs w:val="28"/>
        </w:rPr>
      </w:pPr>
    </w:p>
    <w:p w:rsidR="00FD45A6" w:rsidRDefault="00FD45A6" w:rsidP="00FD45A6">
      <w:pPr>
        <w:ind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зерновых хлебов.  Увеличение производства зерна – важнейшая проблема дальнейшего развития сельского хозяйства.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Значение качества зерна и меры, стимулирующие возделывание твердых и сильных пшениц, пивоваренного ячменя.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зерновых культур. Морфологические и биологические особенности озимых и яровых хлебов. Строение и состав. Фазы роста и стадии развития растений, этапы органогенеза. Факторы, нарушающие нормальный налив и созревание зерна (полегание, морозобойность и др.), меры борьбы с ними. Особенности уборки полеглых хлебов.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Озимые хлеба.</w:t>
      </w:r>
      <w:r>
        <w:rPr>
          <w:sz w:val="28"/>
          <w:szCs w:val="28"/>
        </w:rPr>
        <w:t xml:space="preserve"> Значение озимых хлебов в увеличении производства зерна. Роль зимостойких, короткостебельных, устойчивых к полеганию сортов с высокой потенциальной урожайностью зерна. Развитие озимых хлебов осенью и весной. Физиологические основы зимостойкости. Зимне-весенняя гибель озимых, меры предупреждения. Способы снегозадержания на озимых посевах. Контроль за ходом перезимовки. Способы определения живых побегов и биологических возможностей урожая перезимовавших посевов. Экологический эффект времени возобновления весенней вегетации (ВВВВ).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Озимая пшеница.</w:t>
      </w:r>
      <w:r>
        <w:rPr>
          <w:sz w:val="28"/>
          <w:szCs w:val="28"/>
        </w:rPr>
        <w:t xml:space="preserve"> Особенности биологии. Увеличение производства высококачественного зерна сильных и ценных пшениц. Повышение белковости зерна. Зональные особенности возделывания. Особенности уборки урожая короткостебельных сортов, устойчивых к полеганию.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Рожь.</w:t>
      </w:r>
      <w:r>
        <w:rPr>
          <w:sz w:val="28"/>
          <w:szCs w:val="28"/>
        </w:rPr>
        <w:t xml:space="preserve"> Особенности биологии. Холодо- и зимостойкость озимой ржи. Значение озимой ржи. Особенности технологии возделывания.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Яровые хлеба и крупяные культуры.</w:t>
      </w:r>
      <w:r>
        <w:rPr>
          <w:sz w:val="28"/>
          <w:szCs w:val="28"/>
        </w:rPr>
        <w:t xml:space="preserve"> Значение яровых хлебов и увеличение производства зерна. Яровая пшеница – ведущая продовольственная культура. Значение скороспелых сортов яровой пшеницы с высокой потенциальной урожайностью, обладающих устойчивостью к засухе и полеганию. Ячмень и овес – ценные зернофуражные культуры. Значение высокоурожайных, устойчивых к полеганию зернофуражных культур, имеющих повышенное содержание белка и улучшенный аминокислотный состав. Значение кукурузы в производстве зерна и сочных кормов. Увеличение производства крупяных культур.  </w:t>
      </w:r>
    </w:p>
    <w:p w:rsidR="00FD45A6" w:rsidRDefault="00FD45A6" w:rsidP="00FD45A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Пшеница.</w:t>
      </w:r>
      <w:r>
        <w:rPr>
          <w:sz w:val="28"/>
          <w:szCs w:val="28"/>
        </w:rPr>
        <w:t xml:space="preserve"> Народно-хозяйственное значение, распространение и урожайность. Особенности биологии. Основные центры культуры яровой пшеницы. Увеличение производства твердой и сильных сортов мягкой  пшеницы. Химический состав зерна. Сорта, районированные в Приморском крае. Интенсивная технология возделывания и уборка.  Повышение технологических качеств зерна. </w:t>
      </w:r>
      <w:r>
        <w:rPr>
          <w:b/>
          <w:sz w:val="28"/>
          <w:szCs w:val="28"/>
        </w:rPr>
        <w:t xml:space="preserve"> 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Ячмень.</w:t>
      </w:r>
      <w:r>
        <w:rPr>
          <w:sz w:val="28"/>
          <w:szCs w:val="28"/>
        </w:rPr>
        <w:t xml:space="preserve"> Особенности биологии. Продовольственный, кормовой и пивоваренный ячмень, предъявляемые к ним требования и районы их возделывания. Сорта, районированные в Приморском крае. Приемы, повышающие технические качества ячменя. Особенности зональной агротехники ячменя. Осыпаемость и особенности уборки. </w:t>
      </w:r>
    </w:p>
    <w:p w:rsidR="00FD45A6" w:rsidRDefault="00FD45A6" w:rsidP="00FD45A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Овес.</w:t>
      </w:r>
      <w:r>
        <w:rPr>
          <w:sz w:val="28"/>
          <w:szCs w:val="28"/>
        </w:rPr>
        <w:t xml:space="preserve"> Биологические особенности. Значение овса как продовольственной и кормовой культуры. Пленчатый и голозерный овес. Сорта, районированные в Приморском крае. Особенности зональной технологии возделывания и уборки овса. Особенности сортирования овса по крупности зерна. </w:t>
      </w:r>
      <w:r>
        <w:rPr>
          <w:b/>
          <w:sz w:val="28"/>
          <w:szCs w:val="28"/>
        </w:rPr>
        <w:t xml:space="preserve">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Кукуруза. </w:t>
      </w:r>
      <w:r>
        <w:rPr>
          <w:sz w:val="28"/>
          <w:szCs w:val="28"/>
        </w:rPr>
        <w:t xml:space="preserve"> Важнейшая зерновая, зернофуражная, кормовая и техническая культура. Урожайность и распространение. Морфологические и биологические особенности. Химический состав зерна различных подвидов кукурузы. Гибриды и сорта, возделываемые в Приморском крае. Интенсивная технология возделывания: система удобрений и обработки почвы; технологические требования к основной и предпосевной обработке; применение гербицидов; подготовка семян к посеву; посев (сроки, способы, нормы высева, глубина заделки семян); уход за посевами; особенности уборки урожая. Послеуборочная обработка зерна.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выращивания кукурузы на силос по зерновой технологии. Гребневая технология возделывания и ее значение для северных регионов страны. Система машин по возделыванию.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Просо. </w:t>
      </w:r>
      <w:r>
        <w:rPr>
          <w:sz w:val="28"/>
          <w:szCs w:val="28"/>
        </w:rPr>
        <w:t>Расширение производства крупяных культур и урожайность. Значение проса как крупяной культуры, роль сортов в местных условиях. Химический состав зерна. Биологические особенности. Особенности возделывания проса.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Сорго.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Направления в культуре (зерновое, сахарное, венечное, кормовое). Биологические особенности и значение расширения посевов сорго в засушливых районах. Особенности технологии возделывания и уборки.</w:t>
      </w:r>
    </w:p>
    <w:p w:rsidR="00FD45A6" w:rsidRDefault="00FD45A6" w:rsidP="00FD45A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Рис.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Народно-хозяйственное значение, районы возделывания, урожайность, сорта. Ботаническое описание и характеристика возделываемых в крае сортов. Особенности биологии и фазы развития риса. Специфика технологии его возделывания и орошения.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Гречиха.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Гречиха – ценная крупяная и медоносная культура. Распространение, урожайность и химический состав зерна. Ботаническая характеристика и биологические особенности. Особенности роста и развития. Меры, стимулирующие увеличение производства гречихи. Причины неустойчивости урожаев. Значение пчел в опылении гречихи. Сроки и способы посева гречихи в Приморском крае. Районированные сорта. Особенности уборки гречихи.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Уборка хлебов, борьба с потерями урожая. </w:t>
      </w:r>
      <w:r>
        <w:rPr>
          <w:sz w:val="28"/>
          <w:szCs w:val="28"/>
        </w:rPr>
        <w:t xml:space="preserve">  Сроки и способы, организации уборки. Особенности созревания отдельных зерновых культур. Способы определения сроков созревания. Причины потерь урожая. Проведение уборки в сложных условиях. Уборка незерновой части урожая. Особенности уборки на семенных участках.</w:t>
      </w:r>
    </w:p>
    <w:p w:rsidR="00FD45A6" w:rsidRDefault="00FD45A6" w:rsidP="00FD45A6">
      <w:pPr>
        <w:spacing w:line="360" w:lineRule="auto"/>
        <w:ind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2.5 ЗЕРНОВЫЕ БОБОВЫЕ КУЛЬТУРЫ</w:t>
      </w:r>
    </w:p>
    <w:p w:rsidR="00FD45A6" w:rsidRDefault="00FD45A6" w:rsidP="00FD45A6">
      <w:pPr>
        <w:spacing w:line="360" w:lineRule="auto"/>
        <w:ind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Зерновые бобовые культуры имеют важное значение в решении проблемы кормового белка и в увеличении производства зерна. Они содержат большой процент белка в семенах, обогащают почву азотом, являются хорошими предшественниками для многих культур. В связи с этим необходимо изучить особенности биологии и приемы возделывания. Общая характеристика основных зерновых бобовых культур.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Соя.</w:t>
      </w:r>
      <w:r>
        <w:rPr>
          <w:sz w:val="28"/>
          <w:szCs w:val="28"/>
        </w:rPr>
        <w:t xml:space="preserve"> Народно-хозяйственное значение, распространение и урожайность. Химический состав семян. Особенности биологии. Рост и развитие. Соя на Дальнем Востоке, районированные сорта. Требования, предъявляемые к сортам. Пути повышения урожайности сои. Особенности технологии возделывания и уборки сои в условиях Приморского края.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Горох.</w:t>
      </w:r>
      <w:r>
        <w:rPr>
          <w:sz w:val="28"/>
          <w:szCs w:val="28"/>
        </w:rPr>
        <w:t xml:space="preserve"> Продовольственная и кормовая ценность. Разнообразие форм и сортов гороха. Значение гороха на Дальнем Востоке. Биологические основы получения высоких урожаев гороха. Особенности роста и развития. Совместные посевы гороха с другими культурами.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2.6 КЛУБНЕПЛОДЫ (КАРТОФЕЛЬ И ТОПИНАМБУР)</w:t>
      </w:r>
    </w:p>
    <w:p w:rsidR="00FD45A6" w:rsidRDefault="00FD45A6" w:rsidP="00FD45A6">
      <w:pPr>
        <w:spacing w:line="360" w:lineRule="auto"/>
        <w:ind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Картофель.</w:t>
      </w:r>
      <w:r>
        <w:rPr>
          <w:sz w:val="28"/>
          <w:szCs w:val="28"/>
        </w:rPr>
        <w:t xml:space="preserve"> Народно-хозяйственное значение, распространение и урожайность. Морфологические и биологические особенности картофеля. Особенности роста и развития в условиях Дальнего Востока. Причины вырождения картофеля и меры борьбы с ними. Передовые методы выращивания картофеля. Потенциальные возможности культуры. Сорта картофеля районированные в Приморском крае и предъявляемые к ним требования. Урожайные и посевные качества клубней. Значение качества посадочного материала в формировании высокого урожая. Приемы подготовки клубней к посадке, сортировальные пункты. Способы и густота посадки картофеля. Посадка в гребни и гряды. Приемы ухода – до и после появления всходов. Приемы ускоренного размножения. Увеличение производства раннего картофеля. Приемы, способствующие получению здорового посадочного материала. Система защиты посадок от болезней картофеля. Машины по возделыванию картофеля. 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поля к уборке. Способы уборки ботвы. Выбор технологии уборки клубней в зависимости от целевого назначения посадок, погодных и почвенных условий, способа хранения. Требования к качеству урожая картофеля.</w:t>
      </w: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Картофель как объект хранения. Физические и физиологические особенности клубней. Период покоя, способы управления. Подготовка клубней к хранению. Способы хранения. Режимы хранения, контроль. Потери при хранении. Правила учета. </w:t>
      </w:r>
    </w:p>
    <w:p w:rsidR="00FD45A6" w:rsidRDefault="00FD45A6" w:rsidP="00FD45A6">
      <w:pPr>
        <w:tabs>
          <w:tab w:val="left" w:pos="9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Топинамбур.</w:t>
      </w:r>
      <w:r>
        <w:rPr>
          <w:sz w:val="28"/>
          <w:szCs w:val="28"/>
        </w:rPr>
        <w:t xml:space="preserve"> Его значение как кормовой культуры. Технология возделывания в условиях Дальнего Востока. Биологические особенности. Использование на силос и выпас.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2.7 КОРНЕПЛОДЫ (САХАРНАЯ СВЕКЛА И КОРМОВЫЕ КОРНЕПЛОДЫ: СВЕКЛА, БРЮКВА, МОРКОВЬ И ТУРНЕПС)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данного раздела необходимо обратить внимание на значение сахарной свеклы как сахароносного и кормового растения.</w:t>
      </w:r>
    </w:p>
    <w:p w:rsidR="00FD45A6" w:rsidRDefault="00FD45A6" w:rsidP="00FD45A6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Народно-хозяйственное значение, распространение и урожайность корнеплодов. Ботанические и биологические особенности. Рост и развитие. Кормовая ценность и химический состав корнеплодов. Сорта, возделываемые на территории Дальнего Востока. Особенности технологии возделывания. </w:t>
      </w:r>
    </w:p>
    <w:p w:rsidR="00FD45A6" w:rsidRDefault="00FD45A6" w:rsidP="00FD45A6">
      <w:pPr>
        <w:tabs>
          <w:tab w:val="left" w:pos="96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FD45A6" w:rsidRDefault="00FD45A6" w:rsidP="00FD45A6">
      <w:pPr>
        <w:tabs>
          <w:tab w:val="left" w:pos="96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2.8 МАСЛИЧНЫЕ И ЭФИРОМАСЛИЧНЫЕ КУЛЬТУРЫ</w:t>
      </w:r>
    </w:p>
    <w:p w:rsidR="00FD45A6" w:rsidRDefault="00FD45A6" w:rsidP="00FD45A6">
      <w:pPr>
        <w:tabs>
          <w:tab w:val="left" w:pos="960"/>
        </w:tabs>
        <w:spacing w:line="360" w:lineRule="auto"/>
        <w:ind w:left="360"/>
        <w:jc w:val="both"/>
        <w:rPr>
          <w:sz w:val="28"/>
          <w:szCs w:val="28"/>
        </w:rPr>
      </w:pPr>
    </w:p>
    <w:p w:rsidR="00FD45A6" w:rsidRDefault="00FD45A6" w:rsidP="00FD45A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Народно-хозяйственное значение и основные районы распространения. Общая характеристика масличных культур.</w:t>
      </w:r>
    </w:p>
    <w:p w:rsidR="00FD45A6" w:rsidRDefault="00FD45A6" w:rsidP="00FD45A6">
      <w:pPr>
        <w:tabs>
          <w:tab w:val="left" w:pos="720"/>
          <w:tab w:val="left" w:pos="960"/>
        </w:tabs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Важнейшие показатели качеств семян масличных культур (йодное и кислотное число). Влияние почвенно-климатических условий на процесс накопления масла в семенах.</w:t>
      </w:r>
    </w:p>
    <w:p w:rsidR="00FD45A6" w:rsidRDefault="00FD45A6" w:rsidP="00FD45A6">
      <w:p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Подсолнечник.</w:t>
      </w:r>
      <w:r>
        <w:rPr>
          <w:sz w:val="28"/>
          <w:szCs w:val="28"/>
        </w:rPr>
        <w:t xml:space="preserve"> Народно-хозяйственное значение, распространение и урожайность. Биологические особенности и технология возделывания на семена и силос. Достижения селекции по выведению высокомасличных сортов и гибридов подсолнечника.</w:t>
      </w:r>
    </w:p>
    <w:p w:rsidR="00FD45A6" w:rsidRDefault="00FD45A6" w:rsidP="00FD45A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Эфиромасличные культуры</w:t>
      </w:r>
      <w:r>
        <w:rPr>
          <w:sz w:val="28"/>
          <w:szCs w:val="28"/>
        </w:rPr>
        <w:t>. Народно-хозяйственное значение, районы их возделывания. Общая характеристика эфиромасличных культур и содержание эфирного масла.</w:t>
      </w:r>
    </w:p>
    <w:p w:rsidR="00FD45A6" w:rsidRDefault="00FD45A6" w:rsidP="00FD45A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D45A6" w:rsidRDefault="00FD45A6" w:rsidP="00FD45A6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2.9 ПРЯДИЛЬНЫЕ КУЛЬТУРЫ</w:t>
      </w:r>
    </w:p>
    <w:p w:rsidR="00FD45A6" w:rsidRDefault="00FD45A6" w:rsidP="00FD45A6">
      <w:pPr>
        <w:tabs>
          <w:tab w:val="left" w:pos="720"/>
        </w:tabs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Общая характеристика прядильных культур. Видовой и сортовой состав. Народно-хозяйственное значение, районы распространения. Ботаническая характеристика и биологические особенности. Технология возделывания и требования, предъявляемые к качеству урожая. Содержание волокон в различных стеблях растения. </w:t>
      </w: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ЗАДАНИЯ ДЛЯ КОНТРОЛЬНОЙ РАБОТЫ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D45A6" w:rsidRDefault="00FD45A6" w:rsidP="00FD45A6">
      <w:pPr>
        <w:tabs>
          <w:tab w:val="left" w:pos="32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Студент выполняет работу в соответствии с двумя по</w:t>
      </w:r>
      <w:r>
        <w:rPr>
          <w:sz w:val="28"/>
          <w:szCs w:val="28"/>
        </w:rPr>
        <w:softHyphen/>
        <w:t>следними цифрами шифра, используя «Но</w:t>
      </w:r>
      <w:r>
        <w:rPr>
          <w:sz w:val="28"/>
          <w:szCs w:val="28"/>
        </w:rPr>
        <w:softHyphen/>
        <w:t>мера вопросов контрольной работы», где даны номера Вашей контрольной работы. Номера во</w:t>
      </w:r>
      <w:r>
        <w:rPr>
          <w:sz w:val="28"/>
          <w:szCs w:val="28"/>
        </w:rPr>
        <w:softHyphen/>
        <w:t xml:space="preserve">просов находятся на пересечении рядов и столбцов, где ряд </w:t>
      </w:r>
      <w:r>
        <w:rPr>
          <w:sz w:val="28"/>
          <w:szCs w:val="28"/>
        </w:rPr>
        <w:softHyphen/>
        <w:t>это предпоследняя цифра, а столбец – последняя цифра Ва</w:t>
      </w:r>
      <w:r>
        <w:rPr>
          <w:sz w:val="28"/>
          <w:szCs w:val="28"/>
        </w:rPr>
        <w:softHyphen/>
        <w:t>шего шифра.</w:t>
      </w:r>
    </w:p>
    <w:p w:rsidR="00FD45A6" w:rsidRDefault="00FD45A6" w:rsidP="00FD45A6">
      <w:pPr>
        <w:spacing w:line="360" w:lineRule="auto"/>
        <w:ind w:firstLine="393"/>
        <w:jc w:val="both"/>
        <w:rPr>
          <w:sz w:val="28"/>
          <w:szCs w:val="28"/>
        </w:rPr>
      </w:pPr>
      <w:r>
        <w:rPr>
          <w:sz w:val="28"/>
          <w:szCs w:val="28"/>
        </w:rPr>
        <w:t>Например: Ваш шифр 198032</w:t>
      </w:r>
      <w:r>
        <w:rPr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предпоследняя цифра 3 оп</w:t>
      </w:r>
      <w:r>
        <w:rPr>
          <w:sz w:val="28"/>
          <w:szCs w:val="28"/>
        </w:rPr>
        <w:softHyphen/>
        <w:t>ределяет строку, а последняя цифра 2 – ее столбец. На пересечении находим следующие вопросы контроль</w:t>
      </w:r>
      <w:r>
        <w:rPr>
          <w:sz w:val="28"/>
          <w:szCs w:val="28"/>
        </w:rPr>
        <w:softHyphen/>
        <w:t>ной работы:  16, 48, 64, 112 и 160. Содержание этих вопросов дано в перечне, который приводится ниже.</w:t>
      </w:r>
    </w:p>
    <w:p w:rsidR="00FD45A6" w:rsidRDefault="00FD45A6" w:rsidP="00FD45A6">
      <w:pPr>
        <w:tabs>
          <w:tab w:val="left" w:pos="321"/>
        </w:tabs>
        <w:autoSpaceDE w:val="0"/>
        <w:autoSpaceDN w:val="0"/>
        <w:adjustRightInd w:val="0"/>
        <w:spacing w:line="360" w:lineRule="auto"/>
        <w:ind w:left="72" w:firstLine="321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строго соблюдать общие требования к конт</w:t>
      </w:r>
      <w:r>
        <w:rPr>
          <w:sz w:val="28"/>
          <w:szCs w:val="28"/>
        </w:rPr>
        <w:softHyphen/>
        <w:t>рольной работе. Писать следует грамотно, четким и разбор</w:t>
      </w:r>
      <w:r>
        <w:rPr>
          <w:sz w:val="28"/>
          <w:szCs w:val="28"/>
        </w:rPr>
        <w:softHyphen/>
        <w:t>чивым почерком.</w:t>
      </w:r>
    </w:p>
    <w:p w:rsidR="00FD45A6" w:rsidRDefault="00FD45A6" w:rsidP="00FD45A6">
      <w:pPr>
        <w:tabs>
          <w:tab w:val="left" w:pos="321"/>
        </w:tabs>
        <w:autoSpaceDE w:val="0"/>
        <w:autoSpaceDN w:val="0"/>
        <w:adjustRightInd w:val="0"/>
        <w:spacing w:line="360" w:lineRule="auto"/>
        <w:ind w:left="72" w:firstLine="336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следует обращать на четкость, последо</w:t>
      </w:r>
      <w:r>
        <w:rPr>
          <w:sz w:val="28"/>
          <w:szCs w:val="28"/>
        </w:rPr>
        <w:softHyphen/>
        <w:t>вательность изложения и редакцию текста. Перед каждым разделом контрольной работы необходимо писать заголовок.</w:t>
      </w:r>
    </w:p>
    <w:p w:rsidR="00FD45A6" w:rsidRDefault="00FD45A6" w:rsidP="00FD45A6">
      <w:pPr>
        <w:tabs>
          <w:tab w:val="left" w:pos="321"/>
        </w:tabs>
        <w:autoSpaceDE w:val="0"/>
        <w:autoSpaceDN w:val="0"/>
        <w:adjustRightInd w:val="0"/>
        <w:spacing w:line="360" w:lineRule="auto"/>
        <w:ind w:left="72" w:firstLine="345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контрольной работы недолжен, превышать обычной ученической тетради (12 с.). Использованная ли</w:t>
      </w:r>
      <w:r>
        <w:rPr>
          <w:sz w:val="28"/>
          <w:szCs w:val="28"/>
        </w:rPr>
        <w:softHyphen/>
        <w:t>тература приводится в порядке изложения в тексте.</w:t>
      </w:r>
    </w:p>
    <w:p w:rsidR="00FD45A6" w:rsidRDefault="00FD45A6" w:rsidP="00FD45A6">
      <w:pPr>
        <w:tabs>
          <w:tab w:val="left" w:pos="321"/>
        </w:tabs>
        <w:autoSpaceDE w:val="0"/>
        <w:autoSpaceDN w:val="0"/>
        <w:adjustRightInd w:val="0"/>
        <w:spacing w:line="360" w:lineRule="auto"/>
        <w:ind w:left="72" w:firstLine="345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ПЕРЕЧЕНЬ ВОПРОСОВ КОНТРОЛЬНОЙ РАБОТЫ</w:t>
      </w:r>
    </w:p>
    <w:p w:rsidR="00FD45A6" w:rsidRDefault="00FD45A6" w:rsidP="00FD45A6">
      <w:pPr>
        <w:spacing w:line="360" w:lineRule="auto"/>
        <w:ind w:firstLine="708"/>
        <w:jc w:val="center"/>
        <w:rPr>
          <w:sz w:val="28"/>
          <w:szCs w:val="28"/>
        </w:rPr>
      </w:pPr>
    </w:p>
    <w:p w:rsidR="00FD45A6" w:rsidRDefault="00FD45A6" w:rsidP="001B0AC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Растениеводство как наука и отрасль сельского хозяйства, предмет и задачи. Связь с другими дисциплинами.</w:t>
      </w:r>
    </w:p>
    <w:p w:rsidR="00FD45A6" w:rsidRDefault="00FD45A6" w:rsidP="001B0AC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научных основ растениеводства в РФ. Вклад ученых России в развитие растениеводства. Роль дальневосточных ученых в развитии растениеводства на Дальнем Востоке.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исследований, применяемые в растениеводстве.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Принципы классификации полевых культур.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Влияние условий среды на развитие растений.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о почвоохранном растениеводстве.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Условия формирования генотипа и биология растений.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о культурном растении. Центры происхождения растений.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Факторы жизни растений относящиеся к нерегулируемым, частично регулируемым и регулируемым. Способы снижения отрицательного влияния нерегулируемых факторов.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Агротехнические основы растениеводства. Понятие о потреблении и выносе питательных веществ.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Требования растений к обеспеченности элементами питания, сроки и способы внесения удобрений.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Биологическая и агротехническая сущность технологий, элементы их составляющие.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Энергетическая оценка урожая и затрат на его производство. Энергосберегающие технологии.</w:t>
      </w:r>
    </w:p>
    <w:p w:rsidR="00FD45A6" w:rsidRDefault="00E5097E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 xml:space="preserve">Семеноведение как наука. Развитие семеноведения в России и за рубежом.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Роль высококачественного семенного материала в повышении урожайности сельскохозяйственных культур.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Развитие и состояние семенного контроля в России.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Посевные качества семян и методы их определения.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Факторы, влияющие на разнокачественность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Использование разнокачественности семян в селекции и семеноводстве.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подготовки семян к посеву (протравливание, скарификация, стратификация, инкрустация, инокуляция, воздушно-тепловой обогрев) и условия их применения.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Посевная годность семян, расчет нормы посева в зависимости от посевной годности и полевой всхожести.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Биологическая урожайность посевов и методы ее определения у различных культур.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Периоды и фазы развития семян.</w:t>
      </w:r>
    </w:p>
    <w:p w:rsidR="00FD45A6" w:rsidRDefault="00E5097E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Физиологические и биохимические процессы, протекающие в семенах в период налива и созревания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экологических условий на качество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приемов агротехники на посевные и урожайные качества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Научные основы очистки и сортирования семян.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семян к посеву и посев.</w:t>
      </w:r>
    </w:p>
    <w:p w:rsidR="00FD45A6" w:rsidRDefault="00E5097E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Физические свойства семян и их значение для очистки.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Протравливание и сочетание его с другими приемами подготовки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Типы травм семян и их классификация. Методы определения травмирования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Меры, снижающие травмирование семян при обмолоте.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Покой семян. Классификация покоя. Теории, объясняющие это явление.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Методы выведения семян из состояния покоя.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Условия прорастания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Показатели, характеризующие посевные качества семян. ГОСТ на качество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уборки зерновых на семенных участках.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Правила отбора и приема среднего образца семян для исследования. Оформление документов.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Долговечность семян, виды долговечности.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Полевая всхожесть и ее значение. Влияние на полевую всхожесть почвенно-климатических условий.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Влияние приемов технологии возделывания на посевные и урожайные качества семян.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жизнеспособности семян, методы ее определения, значение жизнеспособности.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Энергия прорастания семян и сила роста семян, понятие и методы их определения.</w:t>
      </w:r>
    </w:p>
    <w:p w:rsidR="00FD45A6" w:rsidRDefault="00E5097E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Влияние на полевую всхожесть агротехнических условий. Пути повышения полевой всхожести семян.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Значение переходящих зерновых фондов.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Преимущество возделывания озимых культур перед яровыми.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Озимые зерновые культуры, их общая характеристика. Фазы закалки озимых культур.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Неблагоприятные условия, складывающиеся в период перезимовки озимых культур и меры борьбы с ними.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Фазы закалки озимых культур и их продолжительность. Физиологические основы зимостойкости культур и приемы повышения зимостойкости.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Экологический эффект времени возобновления весенней вегетации озимых культур.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весенних и осенних подкормок озимых хлебов. Виды удобрений и нормы, применяемые при подкормках.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Методика определения состояния озимых в зимний период.  Признаки гибели во время наступления весенней вегетации.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Причины, вызывающие полегание хлебов, и меры, предупреждающие полегание.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Определение сроков посева озимых культур в определенных условиях.</w:t>
      </w:r>
    </w:p>
    <w:p w:rsidR="00FD45A6" w:rsidRDefault="00E5097E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Народно-хозяйственное значение и биологические особенности озимой ржи.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Значение озимой ржи как кормовой культуры и ее распространение в условиях Дальнего Востока.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 xml:space="preserve">Технология возделывания озимой ржи в зоне Дальнего Востока.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и народно-хозяйственное значение озимой пшеницы. Технология выращивания.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Возможность возделывания озимой пшеницы в условиях Приморского края и необходимые для этого условия. Причины гибели озимой пшеницы.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Роль предшественников под озимые культуры. Предъявляемые требования к сорту при выращивании озимых культур.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Тритикале.  Значение и перспектива. Особенности биологии и технологии возделывания.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Рост и развитие зерновых культур. Фазы роста и развития яровых зерновых.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яровых зерновых культур и их отличительные признаки.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Общая характеристика зерновых культур. Строение зерновки.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Морфологическая и биологическая характеристика хлебов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группы и их отличительные признаки. Химический состав зерна.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Значение твердой, сильных и ценных сортов мягкой пшеницы и перспективы расширения посевных площадей под этими сортами.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Понятие сильных и ценных сортов пшеницы, требования, предъявляемые к ним.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значение, распространение и урожайность яровой пшеницы. Ботаническая характеристика.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Биологические особенности яровой пшеницы. Районированные сорта пшеницы в Приморском крае.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возделывания яровой пшеницы в условиях Приморского края.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Мягкая и твердая пшеница, их отличительные особенности и характер использования.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значение, ботаническая характеристика ячменя. Сорта ячменя в Приморском крае.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Требования, предъявляемые к пивоваренному ячменю и особенности его возделывания.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Ячмень. Биологические особенности и технология возделывания.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значение, распространение и урожайность овса. Ботаническая характеристика и химический состав зерна.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и технология возделывания овса.</w:t>
      </w:r>
    </w:p>
    <w:p w:rsidR="00FD45A6" w:rsidRDefault="001B0AC0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Смешанные посевы овса с викой или горохом, их значение и особенности возделывания.</w:t>
      </w:r>
    </w:p>
    <w:p w:rsidR="00FD45A6" w:rsidRDefault="001B0AC0" w:rsidP="00FD45A6">
      <w:pPr>
        <w:numPr>
          <w:ilvl w:val="0"/>
          <w:numId w:val="1"/>
        </w:numPr>
        <w:tabs>
          <w:tab w:val="left" w:pos="84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Наиболее распространенные вредители и болезни яровых зерновых в условиях Приморского края и меры борьбы с ними.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значение, распространение и ботаническая характеристика кукурузы.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Биологические особенности кукурузы. Группы кукурузы и их характер использования.</w:t>
      </w:r>
    </w:p>
    <w:p w:rsidR="00FD45A6" w:rsidRDefault="0042445A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 xml:space="preserve">Особенности возделывания кукурузы на силос по зерновой технологии. </w:t>
      </w:r>
    </w:p>
    <w:p w:rsidR="00FD45A6" w:rsidRDefault="00FD45A6" w:rsidP="00FD45A6">
      <w:pPr>
        <w:numPr>
          <w:ilvl w:val="0"/>
          <w:numId w:val="1"/>
        </w:numPr>
        <w:tabs>
          <w:tab w:val="left" w:pos="600"/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возделывания кукурузы на зерно.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Наиболее распространенные вредители и болезни кукурузы в условиях Приморского края и меры борьбы с ними.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и подвиды проса. Значение и распространение проса. Выход крупы и химический состав зерна. 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Биология и особенности возделывания проса.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 и распространение сорго. Группы сорго по характеру использования. Химический состав.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Биология и особенности технологии возделывания сорго.</w:t>
      </w:r>
    </w:p>
    <w:p w:rsidR="00FD45A6" w:rsidRDefault="00FD45A6" w:rsidP="00FD45A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Народно-хозяйственное значение, распространение и урожайность риса. Химический состав зерна.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Ботаническое описание и характеристика возделываемых в крае сортов риса.</w:t>
      </w:r>
    </w:p>
    <w:p w:rsidR="00FD45A6" w:rsidRDefault="0042445A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Особенности биологии и фазы развития риса.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технологии возделывания риса.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Наиболее распространенные вредители и болезни риса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Народно-хозяйственное значение, распространение и урожайность гречихи. Химический состав зерна.</w:t>
      </w:r>
    </w:p>
    <w:p w:rsidR="00FD45A6" w:rsidRDefault="0042445A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>Биологические особенности и ботаническая характеристика гречихи.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возделывания гречихи в условиях Приморского края.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Причины низкой урожайности гречихи и пути повышения урожая.</w:t>
      </w:r>
    </w:p>
    <w:p w:rsidR="00FD45A6" w:rsidRDefault="0042445A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45A6">
        <w:rPr>
          <w:sz w:val="28"/>
          <w:szCs w:val="28"/>
        </w:rPr>
        <w:t xml:space="preserve">Особенности цветения и созревания гречихи. Особенности уборки гречихи. 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районированных в Приморском крае сортов гречихи.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Меры, стимулирующие увеличение производства гречихи. Значение пчел в опылении гречихи.</w:t>
      </w:r>
    </w:p>
    <w:p w:rsidR="00FD45A6" w:rsidRDefault="00FD45A6" w:rsidP="0042445A">
      <w:pPr>
        <w:numPr>
          <w:ilvl w:val="0"/>
          <w:numId w:val="1"/>
        </w:numPr>
        <w:tabs>
          <w:tab w:val="left" w:pos="720"/>
          <w:tab w:val="left" w:pos="84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 и способы уборки зерновых культур. Выбор правильного способа уборки.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Прямое комбайнирование и особенности его применения.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Раздельная уборка зерновых, условия применения, преимущества перед прямым комбайнированием.</w:t>
      </w:r>
    </w:p>
    <w:p w:rsidR="00FD45A6" w:rsidRDefault="00FD45A6" w:rsidP="0042445A">
      <w:pPr>
        <w:numPr>
          <w:ilvl w:val="0"/>
          <w:numId w:val="1"/>
        </w:numPr>
        <w:tabs>
          <w:tab w:val="left" w:pos="720"/>
          <w:tab w:val="left" w:pos="84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уборки незерновой части урожая и условия их применения.</w:t>
      </w:r>
    </w:p>
    <w:p w:rsidR="00FD45A6" w:rsidRDefault="00FD45A6" w:rsidP="0042445A">
      <w:pPr>
        <w:numPr>
          <w:ilvl w:val="0"/>
          <w:numId w:val="1"/>
        </w:numPr>
        <w:tabs>
          <w:tab w:val="left" w:pos="720"/>
          <w:tab w:val="left" w:pos="84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 потерь зерна при созревании и уборке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Экономическое, экологическое и агротехническое значение возделывания зерновых бобовых культур.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Условия, необходимые лучшему развитию клубеньковых бактерий у зерновых бобовых. Инокуляция семян и ее значение.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Народно-хозяйственное значение зерновых бобовых культур и задачи, которые они решают. Распространение и химический состав зерна.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технологии возделывания зерновых бобовых культур.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системы удобрений при возделывании зерновых бобовых культур 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Наиболее распространенные вредители и болезни зерновых бобовых в условиях Приморского края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Горох. Значение как продовольственной и кормовой культуры. Биологические особенности и технология возделывания.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сои как белковой и масличной культуры, распространение и урожайность в условиях Дальнего Востока. Химический состав зерна.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Ботаническая характеристика и биологические особенности сои.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Пути повышения урожайности сои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Характеристика сортов сои, районированных в Приморском крае.</w:t>
      </w:r>
    </w:p>
    <w:p w:rsidR="00FD45A6" w:rsidRDefault="00FD45A6" w:rsidP="0042445A">
      <w:pPr>
        <w:numPr>
          <w:ilvl w:val="0"/>
          <w:numId w:val="1"/>
        </w:numPr>
        <w:tabs>
          <w:tab w:val="left" w:pos="720"/>
          <w:tab w:val="left" w:pos="84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технологии возделывания сои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семян сои к посеву и посев.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Фазы роста и развития сои. Уход за посевами сои в зависимости от фазы.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уборки сои на Дальнем Востоке. Подготовка семян к хранению и особенности их хранения.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Народно-хозяйственное значение, распространение и урожайность картофеля. Химический состав клубней. 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картофеля. Сорта картофеля в Приморском крае и их характеристика.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  <w:tab w:val="left" w:pos="16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роста и развития картофеля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  <w:tab w:val="left" w:pos="16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Агротехнические приемы по уходу за посадками картофеля в зависимости от фазы роста.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6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Причины, вызывающие вырождение картофеля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Предшественники под картофель и система подготовки почвы.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семенных клубней картофеля к посадке и посадка картофеля.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Нормы посадки картофеля и их научное обоснование.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Уход за посадками картофеля.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Сроки, способы и густота посадки картофеля в зависимости  от  характера использования и массы посадочных клубней.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 удобрений под картофель, сроки и способы внесения.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Вредители и болезни картофеля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возделывания картофеля и ее особенности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Семеноводство картофеля, сроки сортообновления.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поля к уборке и уборка картофеля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Способы уничтожения ботвы картофеля перед уборкой урожая.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клубней картофеля к хранению и хранение картофеля.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возделывания раннего картофеля на Дальнем Востоке.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Топинамбур. Значение и технология возделывания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Земляная груша. Биологические особенности. Значение ее как кормовой культуры. Использование на силос и выпас.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кормовых корнеплодов, распространение, урожайность, химический состав.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Фазы роста и развития кормовых корнеплодов и агротехнические приемы в зависимости от фазы.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Биологические особенности кормовых корнеплодов.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Периоды роста и развития кормовых корнеплодов и уход в зависимости от периода.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Кормовая свекла. Народно-хозяйственное значение, биологические особенности и технология возделывания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Турнепс. Значение, распространение и биологические особенности. Технология возделывания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кормовой брюквы, биологические особенности и технология возделывания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Безвысадочный способ выращивания кормовых корнеплодов и сахарной свеклы.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Вредители и болезни кормовых корнеплодов в условиях  Дальнего Востока и меры борьбы с ними.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возделывания кормовых корнеплодов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Сахарная свекла, значение ее как технической и кормовой культуры. Химический состав. Особенности биологии и технологии возделывания.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возделывания кормовой свеклы в отличие от сахарной.</w:t>
      </w:r>
    </w:p>
    <w:p w:rsidR="00FD45A6" w:rsidRDefault="00FD45A6" w:rsidP="00FD45A6">
      <w:pPr>
        <w:numPr>
          <w:ilvl w:val="0"/>
          <w:numId w:val="1"/>
        </w:numPr>
        <w:tabs>
          <w:tab w:val="left" w:pos="720"/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основных сортов кормовых корнеплодов, возделываемых в условиях Дальнего Востока.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возделывания маточной свеклы и других корнеплодов.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Масличные культуры, возделываемые в России и основные районы распространения. Общая характеристика масличных культур.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Важнейшие показатели качеств семян масличных культур (йодное и кислотное число).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Влияние почвенно-климатических условий на процесс накопления масла в семенах.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Подсолнечник. Народно-хозяйственное значение, биологические особенности и технология возделывания на семена и силос.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Достижения селекции по выведению высокомасличных сортов и гибридов подсолнечника.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Эфиромасличные культуры. Народно-хозяйственное значение, распространение, содержание эфирного масла.</w:t>
      </w:r>
    </w:p>
    <w:p w:rsidR="00FD45A6" w:rsidRDefault="00FD45A6" w:rsidP="00FD45A6">
      <w:pPr>
        <w:numPr>
          <w:ilvl w:val="0"/>
          <w:numId w:val="1"/>
        </w:numPr>
        <w:tabs>
          <w:tab w:val="left" w:pos="9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прядильных культур. Содержание волокон в различных стеблях растения. 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НОМЕРА ВОПРОСОВ КОНТРОЛЬНОЙ РАБОТЫ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68"/>
        <w:gridCol w:w="1669"/>
        <w:gridCol w:w="1668"/>
        <w:gridCol w:w="1669"/>
        <w:gridCol w:w="1669"/>
      </w:tblGrid>
      <w:tr w:rsidR="00FD45A6">
        <w:trPr>
          <w:trHeight w:val="409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цифра шифра</w:t>
            </w:r>
          </w:p>
        </w:tc>
        <w:tc>
          <w:tcPr>
            <w:tcW w:w="8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Предпоследняя цифра шифра</w:t>
            </w:r>
          </w:p>
        </w:tc>
      </w:tr>
      <w:tr w:rsidR="00FD45A6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A6" w:rsidRDefault="00FD45A6">
            <w:pPr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D45A6">
        <w:trPr>
          <w:trHeight w:val="49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1,33,49,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97,145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2,34,50,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98,146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3,35,51,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99,147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4,36,52,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100,148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5,37,53,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101,149</w:t>
            </w:r>
          </w:p>
        </w:tc>
      </w:tr>
      <w:tr w:rsidR="00FD45A6">
        <w:trPr>
          <w:trHeight w:val="49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7,39,55,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103,151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8,40,56,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104,152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9,41,57,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105,153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10,42,58,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106,154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11,43,59,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107,155</w:t>
            </w:r>
          </w:p>
        </w:tc>
      </w:tr>
      <w:tr w:rsidR="00FD45A6">
        <w:trPr>
          <w:trHeight w:val="81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13,45,61,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109,157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14,46,62,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110,158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15,47,63,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111,159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16,48,64,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112,160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1,17,49,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65,113</w:t>
            </w:r>
          </w:p>
        </w:tc>
      </w:tr>
      <w:tr w:rsidR="00FD45A6">
        <w:trPr>
          <w:trHeight w:val="49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3,19,67,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39,115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4,20,68,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89,116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5,21,69,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117,158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6,22,70,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118,152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7,23,43,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71,119</w:t>
            </w:r>
          </w:p>
        </w:tc>
      </w:tr>
      <w:tr w:rsidR="00FD45A6">
        <w:trPr>
          <w:trHeight w:val="49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9,25,50,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73,121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10,26,74,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122,160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11,27,51,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75,123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12,28,40,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76,124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13,29,51,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77,125</w:t>
            </w:r>
          </w:p>
        </w:tc>
      </w:tr>
      <w:tr w:rsidR="00FD45A6">
        <w:trPr>
          <w:trHeight w:val="49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15,31,54,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79,127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16,32,55,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80,128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17,33,56,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18,34,57,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82,130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19,35,58,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83,131</w:t>
            </w:r>
          </w:p>
        </w:tc>
      </w:tr>
      <w:tr w:rsidR="00FD45A6">
        <w:trPr>
          <w:trHeight w:val="49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21,37,60,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85,133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22,38,61,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86,134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23,39,62,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87,135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24,40,63,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88,136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25,41,64,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89,137</w:t>
            </w:r>
          </w:p>
        </w:tc>
      </w:tr>
      <w:tr w:rsidR="00FD45A6">
        <w:trPr>
          <w:trHeight w:val="736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27,43,66,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91,139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28,44,67,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92,140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29,45,68,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93,141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30,46,69,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94,142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31,47,70,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95,143</w:t>
            </w:r>
          </w:p>
        </w:tc>
      </w:tr>
      <w:tr w:rsidR="00FD45A6">
        <w:trPr>
          <w:trHeight w:val="469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6,38,54,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102,150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12,44,60,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108,156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2,18,50,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66,114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8,24,53,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72,120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1,18,59,88,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110,153</w:t>
            </w:r>
          </w:p>
        </w:tc>
      </w:tr>
      <w:tr w:rsidR="00FD45A6">
        <w:trPr>
          <w:trHeight w:val="48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20,36,59,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84,132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26,42,65,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90,138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32,48,71,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96,144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14,30,52,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78,126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22,50,77,</w:t>
            </w:r>
          </w:p>
          <w:p w:rsidR="00FD45A6" w:rsidRDefault="00FD45A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105,139 </w:t>
            </w:r>
          </w:p>
        </w:tc>
      </w:tr>
    </w:tbl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Основная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43514">
        <w:rPr>
          <w:sz w:val="28"/>
          <w:szCs w:val="28"/>
        </w:rPr>
        <w:t xml:space="preserve">. </w:t>
      </w:r>
      <w:r>
        <w:rPr>
          <w:sz w:val="28"/>
        </w:rPr>
        <w:t xml:space="preserve">Коренев Г.В. </w:t>
      </w:r>
      <w:r>
        <w:rPr>
          <w:sz w:val="28"/>
          <w:szCs w:val="28"/>
        </w:rPr>
        <w:t>Растениеводство с основами селекции и семеноводства / Г.В. Коренев, П.И. Подгорный, С.Н. Щербак. – 3-е изд., перераб. и доп. – М.: Агропромиздат, 1990. – 575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Посыпанов Г.С. Растениеводство / под ред. Г.С. Посыпанова. – М.: КолосС, 2006. – 612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  <w:szCs w:val="28"/>
        </w:rPr>
        <w:t>3</w:t>
      </w:r>
      <w:r w:rsidR="00F43514">
        <w:rPr>
          <w:sz w:val="28"/>
          <w:szCs w:val="28"/>
        </w:rPr>
        <w:t xml:space="preserve">. </w:t>
      </w:r>
      <w:r>
        <w:rPr>
          <w:sz w:val="28"/>
        </w:rPr>
        <w:t>Филатов В.И. Агробиологические основы производства, хранения и переработки продукции растениеводства / В.И. Филатов, Г.И. Баздырев, М.Г. Объедков. – М.: КолосС, 2003. –  724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</w:rPr>
        <w:t>4</w:t>
      </w:r>
      <w:r w:rsidR="00F43514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Филатов В.И. Практикум по агробиологическим основам производства, хранения и переработки продукции растениеводства / под ред. В.И Филатова. – М.: Колос, 2002.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</w:rPr>
        <w:t>5</w:t>
      </w:r>
      <w:r w:rsidR="00F43514">
        <w:rPr>
          <w:sz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Фирсов И.П. Технология растениеводства / И.П. Фирсов, А.М. Соловьев, М.Ф. Трифонова. – М.: КолосС, 2004. – 472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</w:rPr>
        <w:t>6</w:t>
      </w:r>
      <w:r w:rsidR="00F43514">
        <w:rPr>
          <w:sz w:val="28"/>
        </w:rPr>
        <w:t>.</w:t>
      </w:r>
      <w:r>
        <w:rPr>
          <w:sz w:val="28"/>
        </w:rPr>
        <w:t xml:space="preserve"> Муха В.Д.  Агрономия / В.Д Муха, Н.И. Картамышев, И.С. Кочетов и др. – М.: Колос, 2001. – 504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 Растениеводство: учебное пособие / под ред. В.А. Алабушева. – Ростов н/ Д.: МарТ, 2001 – 384 с. 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</w:rPr>
      </w:pPr>
      <w:r>
        <w:rPr>
          <w:sz w:val="28"/>
          <w:szCs w:val="28"/>
        </w:rPr>
        <w:t>Дополнительная</w:t>
      </w:r>
    </w:p>
    <w:p w:rsidR="00FD45A6" w:rsidRDefault="00FD45A6" w:rsidP="00FD45A6">
      <w:pPr>
        <w:tabs>
          <w:tab w:val="left" w:pos="360"/>
          <w:tab w:val="left" w:pos="480"/>
          <w:tab w:val="left" w:pos="960"/>
        </w:tabs>
        <w:spacing w:line="360" w:lineRule="auto"/>
        <w:ind w:right="-5"/>
        <w:jc w:val="both"/>
        <w:rPr>
          <w:sz w:val="28"/>
        </w:rPr>
      </w:pPr>
      <w:r>
        <w:rPr>
          <w:sz w:val="28"/>
        </w:rPr>
        <w:t>1</w:t>
      </w:r>
      <w:r w:rsidR="00F43514">
        <w:rPr>
          <w:sz w:val="28"/>
        </w:rPr>
        <w:t xml:space="preserve">. </w:t>
      </w:r>
      <w:r>
        <w:rPr>
          <w:sz w:val="28"/>
        </w:rPr>
        <w:t>Аванесова Л.Д. Технологии возделывания основных сельскохозяйственных культур в Приморском крае / Л.Д. Аванесова. – Новосибирск: Сиб. отделение. ПримНИИСХ, 1986. – 192с.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  <w:szCs w:val="28"/>
        </w:rPr>
        <w:t>2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Богачков В.И. Овес в Сибири и на Дальнем Востоке / В.И. Богачков. – М.: Россельхозиздат, 1986 – 127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</w:rPr>
        <w:t>3</w:t>
      </w:r>
      <w:r w:rsidR="00F43514">
        <w:rPr>
          <w:sz w:val="28"/>
        </w:rPr>
        <w:t>.</w:t>
      </w:r>
      <w:r>
        <w:rPr>
          <w:sz w:val="28"/>
        </w:rPr>
        <w:t xml:space="preserve"> Бутковский В.А. Требования к мукомольным и хлебопекарным качествам пшеницы / В.А. Бутковский // Зерновые культуры, 1997.- №3. – С. 7-9.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  <w:szCs w:val="28"/>
        </w:rPr>
        <w:t>4</w:t>
      </w:r>
      <w:r w:rsidR="00F435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</w:rPr>
        <w:t>Демин Ю.С. Ячмень / Ю.С. Демин – М.: Колос, 1973. - 255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 Иванов П.К. Яровая пшеница / П.К. Иванов. – М.: Колос, 1971. – 214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Интенсивные технологии возделывания сельскохозяйственных культур в Приморье / под ред.  А.К. Чайка. – Владивосток: Дальневост. кн. изд-во, 1988.</w:t>
      </w:r>
    </w:p>
    <w:p w:rsidR="00FD45A6" w:rsidRDefault="00FD45A6" w:rsidP="00FD45A6">
      <w:pPr>
        <w:spacing w:line="360" w:lineRule="auto"/>
        <w:ind w:right="-5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Карманов С. Н. Картофель в Сибири и на Дальнем Востоке / С.Н. Карманов, А. В. Коршунов – М.: Россельхозиздат, 1982.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</w:rPr>
        <w:t>8</w:t>
      </w:r>
      <w:r w:rsidR="00F43514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Киселев Е. П.  Селекция и семеноводство картофеля на Дальнем Востоке /Е.П. Киселев,  А. К.  Новоселов.</w:t>
      </w:r>
      <w:r>
        <w:rPr>
          <w:rFonts w:eastAsia="MS Mincho"/>
          <w:sz w:val="28"/>
          <w:szCs w:val="28"/>
        </w:rPr>
        <w:t xml:space="preserve"> – Хабаровск, 2001.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Киселев Е. П. Прогрессивные технологии возделывания картофеля в дальневосточном регионе / Е.П. Киселев. – Хабаровск, 1998.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</w:rPr>
        <w:t>10</w:t>
      </w:r>
      <w:r w:rsidR="00F43514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>Писарев Б.А. Производство раннего картофеля / Б.А.. Писарев. – М.: Россельхозиздат, 1986.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Слабко Ю. И. Биологические особенности и технология получения высоких урожаев ранних зерновых культур на Дальнем Востоке / Ю.И. Слабко, М.С. Квасникова. -  Уссурийск: ПСХИ, 1985.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ведения агропромышленного производства Приморского края / под ред. А.К. Чайка. – РАСХН; ДВНМЦ; Примор. НИИСХ. – Новосибирск, 2001. – 364 с. 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  <w:szCs w:val="28"/>
        </w:rPr>
        <w:t>13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Система земледелия в Приморском крае. Рекомендации / ВАСХНИЛ. Сибирское отделение, ПримНИИСХ. – Новосибирск, 1990. – 304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Система производства сои на Дальнем Востоке. Рекомендации. – Хабаровск, 1971. – 63 с.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</w:rPr>
      </w:pPr>
      <w:r>
        <w:rPr>
          <w:sz w:val="28"/>
          <w:szCs w:val="28"/>
        </w:rPr>
        <w:t>15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Третьяков Н.Н., Шкурпела И.А. Справочник кукурузовода / Н.Н.Третьяков, И.А. Шкурпела. </w:t>
      </w:r>
      <w:r w:rsidR="00F43514">
        <w:rPr>
          <w:sz w:val="28"/>
          <w:szCs w:val="28"/>
        </w:rPr>
        <w:t xml:space="preserve">– </w:t>
      </w:r>
      <w:r>
        <w:rPr>
          <w:sz w:val="28"/>
          <w:szCs w:val="28"/>
        </w:rPr>
        <w:t>М.: Россельхозиздат, 1985.</w:t>
      </w:r>
      <w:r>
        <w:rPr>
          <w:sz w:val="28"/>
        </w:rPr>
        <w:t xml:space="preserve"> 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</w:rPr>
        <w:t>16</w:t>
      </w:r>
      <w:r w:rsidR="00F43514">
        <w:rPr>
          <w:sz w:val="28"/>
        </w:rPr>
        <w:t>.</w:t>
      </w:r>
      <w:r>
        <w:rPr>
          <w:sz w:val="28"/>
        </w:rPr>
        <w:t xml:space="preserve"> Шиндин И.М. Растительные и сортовые ресурсы сельскохозяйственных культур Российского Дальнего Востока / И.М. Шиндин, В.В. Бочкарев. – Уссурийск, Биробиджан: ПГСХА; ИКАРП ДВО РАН, 2001. – 266 с.   </w:t>
      </w:r>
    </w:p>
    <w:p w:rsidR="00FD45A6" w:rsidRDefault="00FD45A6" w:rsidP="00FD45A6">
      <w:pPr>
        <w:spacing w:line="360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Чайка А.К. Пути интенсификации кормопроизводства в условиях Приморского края / А.К. Чайка // Пути повышения продуктивности растениеводства, кормопроизводства и садоводства на Дальнем Востоке. – Владивосток: БПИ, 1987</w:t>
      </w:r>
      <w:r w:rsidR="00F43514">
        <w:rPr>
          <w:sz w:val="28"/>
          <w:szCs w:val="28"/>
        </w:rPr>
        <w:t>.</w:t>
      </w:r>
      <w:r>
        <w:rPr>
          <w:sz w:val="28"/>
          <w:szCs w:val="28"/>
        </w:rPr>
        <w:t xml:space="preserve"> – 304 с.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D45A6" w:rsidRDefault="00FD45A6" w:rsidP="00FD45A6">
      <w:pPr>
        <w:spacing w:line="360" w:lineRule="auto"/>
        <w:ind w:right="-5" w:firstLine="708"/>
        <w:rPr>
          <w:sz w:val="28"/>
          <w:szCs w:val="28"/>
        </w:rPr>
      </w:pPr>
    </w:p>
    <w:p w:rsidR="00FD45A6" w:rsidRDefault="00FD45A6" w:rsidP="00FD45A6">
      <w:pPr>
        <w:tabs>
          <w:tab w:val="center" w:pos="4640"/>
          <w:tab w:val="left" w:pos="68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ЦЕЛИ И ЗАДАЧИ КУРСА…………………………………………………… 3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МЕТОДИЧЕСКИЕ УКАЗАНИЯ ПО ИЗУЧЕНИЮ СОДЕРЖАНИЯ </w:t>
      </w:r>
    </w:p>
    <w:p w:rsidR="00FD45A6" w:rsidRDefault="00FD45A6" w:rsidP="00FD45A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ТЕМ И РАЗДЕЛОВ КУРСА……………………………………………………. 4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 ВВЕДЕНИЕ………………………………………………………………….. 5  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 ТЕОРЕТИЧЕСКИЕ ОСНОВЫ «ПРОИЗВОДСТВО ПРОДУКЦИИ РАСТЕНИЕВОДСТВА»……………………………………….………………. 6  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2.3 СЕМЕНОВЕДЕНИЕ И ПРИЕМЫ ПОДГОТОВКИ СЕМЯН К </w:t>
      </w:r>
    </w:p>
    <w:p w:rsidR="00FD45A6" w:rsidRDefault="00FD45A6" w:rsidP="00FD45A6">
      <w:pPr>
        <w:tabs>
          <w:tab w:val="left" w:pos="91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ПОСЕВУ………………………………………………………………………… 6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2.4 ЗЕРНОВЫЕ КУЛЬТУРЫ…………………………………………………... 7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2.5 ЗЕРНОВЫЕ БОБОВЫЕ КУЛЬТУРЫ……………………………………. 10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2.6 КЛУБНЕПЛОДЫ (КАРТОФЕЛЬ И ТОПИНАМБУР)………………….. 10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2.7 КОРНЕПЛОДЫ (САХАРНАЯ СВЕКЛА И КОРМОВЫЕ КОРНЕПЛОДЫ: СВЕКЛА, БРЮКВА, МОРКОВЬ И ТУРНЕПС)………… 11</w:t>
      </w:r>
    </w:p>
    <w:p w:rsidR="00FD45A6" w:rsidRDefault="00FD45A6" w:rsidP="00FD45A6">
      <w:pPr>
        <w:tabs>
          <w:tab w:val="left" w:pos="9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2.8 МАСЛИЧНЫЕ И ЭФИРОМАСЛИЧНЫЕ КУЛЬТУРЫ…………………12</w:t>
      </w:r>
    </w:p>
    <w:p w:rsidR="00FD45A6" w:rsidRDefault="00FD45A6" w:rsidP="00FD45A6">
      <w:pPr>
        <w:tabs>
          <w:tab w:val="left" w:pos="72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2.9 ПРЯДИЛЬНЫЕ КУЛЬТУРЫ………………………………………………12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ЗАДАНИЯ ДЛЯ КОНТРОЛЬНОЙ РАБОТЫ………… …………………….. 13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ПЕРЕЧЕНЬ ВОПРОСОВ КОНТРОЛЬНОЙ РАБОТЫ……… ………………13</w:t>
      </w:r>
    </w:p>
    <w:p w:rsidR="00FD45A6" w:rsidRDefault="00FD45A6" w:rsidP="00FD45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НОМЕРА ВОПРОСОВ КОНТРОЛЬНОЙ РАБОТЫ………………………… 23</w:t>
      </w:r>
    </w:p>
    <w:p w:rsidR="00FD45A6" w:rsidRDefault="00FD45A6" w:rsidP="00FD45A6">
      <w:pPr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>ЛИТЕРАТУРА…………………………………………………………………. 24</w:t>
      </w: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КАРДАЙ  ОЛЬГА  ЕВГЕНЬЕВНА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36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изучению дисциплины «Производство продукции растениеводства» и задания для контрольной работы студентам заочного обучения специальности «Технология производства и переработки сельскохозяйственной продукции» (110305) 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Художественный редактор Г.Ю. Гавриленко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tabs>
          <w:tab w:val="left" w:pos="600"/>
        </w:tabs>
        <w:spacing w:line="360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Подписано в печать ________2008 г. Формат бумаги 60х90 1/16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Бумага газетная. Печать офсетная.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Уч. изд. л. __   Тираж  __  экз. Заказ__________</w:t>
      </w: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Приморская государственная с.- х. академия.</w:t>
      </w: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692510. Уссурийск, пр. Блюхера, 44.</w:t>
      </w: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28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32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32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32"/>
        </w:rPr>
      </w:pPr>
    </w:p>
    <w:p w:rsidR="00FD45A6" w:rsidRDefault="00FD45A6" w:rsidP="00FD45A6">
      <w:pPr>
        <w:spacing w:line="360" w:lineRule="auto"/>
        <w:ind w:right="-5" w:firstLine="708"/>
        <w:jc w:val="both"/>
        <w:rPr>
          <w:sz w:val="28"/>
          <w:szCs w:val="32"/>
        </w:rPr>
      </w:pPr>
    </w:p>
    <w:p w:rsidR="00FD45A6" w:rsidRDefault="00FD45A6" w:rsidP="00FD45A6">
      <w:pPr>
        <w:spacing w:line="360" w:lineRule="auto"/>
        <w:ind w:right="-5"/>
        <w:jc w:val="center"/>
        <w:rPr>
          <w:sz w:val="28"/>
          <w:szCs w:val="32"/>
        </w:rPr>
      </w:pPr>
      <w:r>
        <w:rPr>
          <w:sz w:val="28"/>
          <w:szCs w:val="32"/>
        </w:rPr>
        <w:t>Участок оперативной полиграфии ПГСХА.</w:t>
      </w:r>
    </w:p>
    <w:p w:rsidR="00FD45A6" w:rsidRDefault="00FD45A6" w:rsidP="00FD45A6">
      <w:pPr>
        <w:spacing w:line="360" w:lineRule="auto"/>
        <w:ind w:right="-5" w:firstLine="708"/>
        <w:jc w:val="center"/>
        <w:rPr>
          <w:sz w:val="28"/>
          <w:szCs w:val="32"/>
        </w:rPr>
      </w:pPr>
      <w:r>
        <w:rPr>
          <w:sz w:val="28"/>
          <w:szCs w:val="32"/>
        </w:rPr>
        <w:t>692500. Уссурийск, ул. Раздольная, 8</w:t>
      </w:r>
    </w:p>
    <w:p w:rsidR="00FD45A6" w:rsidRDefault="00FD45A6" w:rsidP="00FD45A6">
      <w:pPr>
        <w:spacing w:line="360" w:lineRule="auto"/>
        <w:jc w:val="center"/>
        <w:rPr>
          <w:sz w:val="28"/>
          <w:szCs w:val="28"/>
        </w:rPr>
      </w:pPr>
    </w:p>
    <w:p w:rsidR="00AA2E0B" w:rsidRDefault="00AA2E0B">
      <w:bookmarkStart w:id="0" w:name="_GoBack"/>
      <w:bookmarkEnd w:id="0"/>
    </w:p>
    <w:sectPr w:rsidR="00AA2E0B" w:rsidSect="001B0AC0">
      <w:footerReference w:type="even" r:id="rId8"/>
      <w:footerReference w:type="default" r:id="rId9"/>
      <w:pgSz w:w="11906" w:h="16838"/>
      <w:pgMar w:top="1134" w:right="9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C3" w:rsidRDefault="00E15BC3">
      <w:r>
        <w:separator/>
      </w:r>
    </w:p>
  </w:endnote>
  <w:endnote w:type="continuationSeparator" w:id="0">
    <w:p w:rsidR="00E15BC3" w:rsidRDefault="00E1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C0" w:rsidRDefault="001B0AC0" w:rsidP="00E15B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0AC0" w:rsidRDefault="001B0AC0" w:rsidP="001B0A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AC0" w:rsidRDefault="001B0AC0" w:rsidP="00E15B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3514">
      <w:rPr>
        <w:rStyle w:val="a4"/>
        <w:noProof/>
      </w:rPr>
      <w:t>27</w:t>
    </w:r>
    <w:r>
      <w:rPr>
        <w:rStyle w:val="a4"/>
      </w:rPr>
      <w:fldChar w:fldCharType="end"/>
    </w:r>
  </w:p>
  <w:p w:rsidR="001B0AC0" w:rsidRDefault="001B0AC0" w:rsidP="001B0A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C3" w:rsidRDefault="00E15BC3">
      <w:r>
        <w:separator/>
      </w:r>
    </w:p>
  </w:footnote>
  <w:footnote w:type="continuationSeparator" w:id="0">
    <w:p w:rsidR="00E15BC3" w:rsidRDefault="00E1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0303"/>
    <w:multiLevelType w:val="hybridMultilevel"/>
    <w:tmpl w:val="4DE00D06"/>
    <w:lvl w:ilvl="0" w:tplc="C46E5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B0C8E"/>
    <w:multiLevelType w:val="hybridMultilevel"/>
    <w:tmpl w:val="A32EAE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F621F9"/>
    <w:multiLevelType w:val="hybridMultilevel"/>
    <w:tmpl w:val="09F8DB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9B10BE4"/>
    <w:multiLevelType w:val="multilevel"/>
    <w:tmpl w:val="226CE282"/>
    <w:lvl w:ilvl="0">
      <w:start w:val="1"/>
      <w:numFmt w:val="decimal"/>
      <w:lvlText w:val="%1"/>
      <w:lvlJc w:val="left"/>
      <w:pPr>
        <w:tabs>
          <w:tab w:val="num" w:pos="357"/>
        </w:tabs>
        <w:ind w:left="0" w:firstLine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34A88"/>
    <w:multiLevelType w:val="hybridMultilevel"/>
    <w:tmpl w:val="1B20E4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5A6"/>
    <w:rsid w:val="001B0AC0"/>
    <w:rsid w:val="001C2E50"/>
    <w:rsid w:val="0042445A"/>
    <w:rsid w:val="004C1E84"/>
    <w:rsid w:val="006263B8"/>
    <w:rsid w:val="008D6D17"/>
    <w:rsid w:val="00A83BDE"/>
    <w:rsid w:val="00AA2E0B"/>
    <w:rsid w:val="00CE05A9"/>
    <w:rsid w:val="00E15BC3"/>
    <w:rsid w:val="00E466E1"/>
    <w:rsid w:val="00E5097E"/>
    <w:rsid w:val="00F023B1"/>
    <w:rsid w:val="00F43514"/>
    <w:rsid w:val="00F77CFD"/>
    <w:rsid w:val="00FD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6CF5E2D-1375-4ED2-9217-298A055E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0A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5540</Words>
  <Characters>31578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Оля</dc:creator>
  <cp:keywords/>
  <dc:description/>
  <cp:lastModifiedBy>Irina</cp:lastModifiedBy>
  <cp:revision>2</cp:revision>
  <cp:lastPrinted>2008-02-19T17:30:00Z</cp:lastPrinted>
  <dcterms:created xsi:type="dcterms:W3CDTF">2014-09-05T01:08:00Z</dcterms:created>
  <dcterms:modified xsi:type="dcterms:W3CDTF">2014-09-05T01:08:00Z</dcterms:modified>
</cp:coreProperties>
</file>