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4492" w:rsidRPr="00475FD2" w:rsidRDefault="005271EC" w:rsidP="005271EC">
      <w:pPr>
        <w:jc w:val="right"/>
        <w:rPr>
          <w:sz w:val="28"/>
          <w:szCs w:val="28"/>
        </w:rPr>
      </w:pPr>
      <w:r w:rsidRPr="00475FD2">
        <w:rPr>
          <w:sz w:val="28"/>
          <w:szCs w:val="28"/>
        </w:rPr>
        <w:t>Приложение 3</w:t>
      </w: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sz w:val="28"/>
          <w:szCs w:val="28"/>
        </w:rPr>
      </w:pPr>
    </w:p>
    <w:p w:rsidR="00584492" w:rsidRPr="00475FD2" w:rsidRDefault="00584492">
      <w:pPr>
        <w:rPr>
          <w:b/>
          <w:sz w:val="28"/>
          <w:szCs w:val="28"/>
        </w:rPr>
      </w:pPr>
    </w:p>
    <w:p w:rsidR="00584492" w:rsidRPr="00475FD2" w:rsidRDefault="00584492">
      <w:pPr>
        <w:spacing w:line="360" w:lineRule="auto"/>
        <w:jc w:val="center"/>
        <w:rPr>
          <w:b/>
          <w:sz w:val="28"/>
          <w:szCs w:val="28"/>
        </w:rPr>
      </w:pPr>
      <w:r w:rsidRPr="00475FD2">
        <w:rPr>
          <w:b/>
          <w:sz w:val="28"/>
          <w:szCs w:val="28"/>
        </w:rPr>
        <w:t>МЕТОДИЧЕСКИЕ РЕКОМЕНДАЦИИ</w:t>
      </w:r>
    </w:p>
    <w:p w:rsidR="00584492" w:rsidRPr="00475FD2" w:rsidRDefault="00584492">
      <w:pPr>
        <w:spacing w:line="360" w:lineRule="auto"/>
        <w:jc w:val="center"/>
        <w:rPr>
          <w:b/>
          <w:sz w:val="28"/>
          <w:szCs w:val="28"/>
        </w:rPr>
      </w:pPr>
      <w:r w:rsidRPr="00475FD2">
        <w:rPr>
          <w:b/>
          <w:sz w:val="28"/>
          <w:szCs w:val="28"/>
        </w:rPr>
        <w:t>по проведению мероприятий, посвященных празднованию</w:t>
      </w:r>
    </w:p>
    <w:p w:rsidR="00584492" w:rsidRPr="00475FD2" w:rsidRDefault="00584492">
      <w:pPr>
        <w:spacing w:line="360" w:lineRule="auto"/>
        <w:jc w:val="center"/>
        <w:rPr>
          <w:b/>
          <w:sz w:val="28"/>
          <w:szCs w:val="28"/>
        </w:rPr>
      </w:pPr>
      <w:r w:rsidRPr="00475FD2">
        <w:rPr>
          <w:b/>
          <w:sz w:val="28"/>
          <w:szCs w:val="28"/>
        </w:rPr>
        <w:t>200-летия победы России в Отечественной войне 1812 года</w:t>
      </w:r>
    </w:p>
    <w:p w:rsidR="00584492" w:rsidRPr="00475FD2" w:rsidRDefault="00584492">
      <w:pPr>
        <w:jc w:val="center"/>
        <w:rPr>
          <w:b/>
          <w:sz w:val="28"/>
          <w:szCs w:val="28"/>
        </w:rPr>
      </w:pPr>
      <w:r w:rsidRPr="00475FD2">
        <w:rPr>
          <w:b/>
          <w:sz w:val="28"/>
          <w:szCs w:val="28"/>
        </w:rPr>
        <w:t>(для учреждений социально-культурной, образовательной сферы)</w:t>
      </w: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spacing w:line="360" w:lineRule="auto"/>
        <w:jc w:val="center"/>
        <w:rPr>
          <w:rFonts w:ascii="Arial" w:hAnsi="Arial" w:cs="Arial"/>
          <w:sz w:val="32"/>
          <w:szCs w:val="32"/>
        </w:rPr>
      </w:pPr>
    </w:p>
    <w:p w:rsidR="00584492" w:rsidRDefault="00584492">
      <w:pPr>
        <w:jc w:val="center"/>
        <w:rPr>
          <w:rFonts w:ascii="Arial" w:hAnsi="Arial" w:cs="Arial"/>
          <w:sz w:val="28"/>
          <w:szCs w:val="28"/>
        </w:rPr>
      </w:pPr>
      <w:r>
        <w:rPr>
          <w:rFonts w:ascii="Arial" w:hAnsi="Arial" w:cs="Arial"/>
          <w:sz w:val="28"/>
          <w:szCs w:val="28"/>
        </w:rPr>
        <w:t>г. Ульяновск</w:t>
      </w:r>
      <w:r>
        <w:rPr>
          <w:rFonts w:ascii="Arial" w:hAnsi="Arial" w:cs="Arial"/>
          <w:sz w:val="28"/>
          <w:szCs w:val="28"/>
        </w:rPr>
        <w:br/>
        <w:t>2012 год</w:t>
      </w: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E42D44" w:rsidRDefault="00E42D44">
      <w:pPr>
        <w:jc w:val="center"/>
        <w:rPr>
          <w:rFonts w:ascii="Arial" w:hAnsi="Arial" w:cs="Arial"/>
          <w:sz w:val="28"/>
          <w:szCs w:val="28"/>
        </w:rPr>
      </w:pPr>
    </w:p>
    <w:p w:rsidR="00584492" w:rsidRDefault="00584492">
      <w:pPr>
        <w:ind w:firstLine="709"/>
        <w:jc w:val="both"/>
        <w:rPr>
          <w:rFonts w:ascii="Arial" w:hAnsi="Arial" w:cs="Arial"/>
          <w:sz w:val="28"/>
          <w:szCs w:val="28"/>
        </w:rPr>
      </w:pPr>
      <w:r>
        <w:rPr>
          <w:rFonts w:ascii="Arial" w:hAnsi="Arial" w:cs="Arial"/>
          <w:sz w:val="28"/>
          <w:szCs w:val="28"/>
        </w:rPr>
        <w:t>На основании Распоряжения Губернатора Ульяновской области С.И. Морозова «О проведении мероприятий, посвященных празднованию 200-летия победы России в Отечественной войне 1812 года» от 14.04.2006 г. № 239-р  в целях гражданского и патриотического воспитания молодежи и населения Ульяновской области специалисты Центра народного творчества и искусства разработали настоящие методические рекомендации.</w:t>
      </w:r>
    </w:p>
    <w:p w:rsidR="00584492" w:rsidRDefault="00584492">
      <w:pPr>
        <w:ind w:firstLine="709"/>
        <w:jc w:val="both"/>
        <w:rPr>
          <w:rFonts w:ascii="Arial" w:hAnsi="Arial" w:cs="Arial"/>
          <w:sz w:val="28"/>
          <w:szCs w:val="28"/>
        </w:rPr>
      </w:pPr>
      <w:r>
        <w:rPr>
          <w:rFonts w:ascii="Arial" w:hAnsi="Arial" w:cs="Arial"/>
          <w:sz w:val="28"/>
          <w:szCs w:val="28"/>
        </w:rPr>
        <w:t>Одним из приоритетных направлений государственной политики является образование и воспитание подрастающего поколения.</w:t>
      </w:r>
    </w:p>
    <w:p w:rsidR="00584492" w:rsidRDefault="00584492">
      <w:pPr>
        <w:ind w:firstLine="709"/>
        <w:jc w:val="both"/>
        <w:rPr>
          <w:rFonts w:ascii="Arial" w:hAnsi="Arial" w:cs="Arial"/>
          <w:sz w:val="28"/>
          <w:szCs w:val="28"/>
        </w:rPr>
      </w:pPr>
      <w:r>
        <w:rPr>
          <w:rFonts w:ascii="Arial" w:hAnsi="Arial" w:cs="Arial"/>
          <w:sz w:val="28"/>
          <w:szCs w:val="28"/>
        </w:rPr>
        <w:t xml:space="preserve">В связи с этим, учитывая огромное историческое значение ратного подвига русского народа в Отечественной войне 1812 года, в целях пропаганды художественными средствами исторического наследия и воинской доблести защитников Отечества учреждениям социально-культурной сферы муниципальных образований и поселений Ульяновской области </w:t>
      </w:r>
      <w:r>
        <w:rPr>
          <w:rFonts w:ascii="Arial" w:hAnsi="Arial" w:cs="Arial"/>
          <w:b/>
          <w:sz w:val="28"/>
          <w:szCs w:val="28"/>
        </w:rPr>
        <w:t>рекомендуется проведение комплекса мероприятий</w:t>
      </w:r>
      <w:r>
        <w:rPr>
          <w:rFonts w:ascii="Arial" w:hAnsi="Arial" w:cs="Arial"/>
          <w:sz w:val="28"/>
          <w:szCs w:val="28"/>
        </w:rPr>
        <w:t>, посвященных празднованию 200-летия победы России в Отечественной войне 1812 года.</w:t>
      </w:r>
    </w:p>
    <w:p w:rsidR="00584492" w:rsidRDefault="00584492">
      <w:pPr>
        <w:ind w:firstLine="709"/>
        <w:jc w:val="both"/>
        <w:rPr>
          <w:rFonts w:ascii="Arial" w:hAnsi="Arial" w:cs="Arial"/>
          <w:sz w:val="28"/>
          <w:szCs w:val="28"/>
        </w:rPr>
      </w:pPr>
      <w:r>
        <w:rPr>
          <w:rFonts w:ascii="Arial" w:hAnsi="Arial" w:cs="Arial"/>
          <w:sz w:val="28"/>
          <w:szCs w:val="28"/>
        </w:rPr>
        <w:t>Организовывать и проводить эту работу необходимо совместно со всеми заинтересованными организациями, в том числе с Советом ветеранов, Комитетом по делам молодежи, Комитетом по физической культуре и спорту.</w:t>
      </w:r>
    </w:p>
    <w:p w:rsidR="00584492" w:rsidRDefault="00584492">
      <w:pPr>
        <w:ind w:firstLine="709"/>
        <w:jc w:val="both"/>
        <w:rPr>
          <w:rFonts w:ascii="Arial" w:hAnsi="Arial" w:cs="Arial"/>
          <w:sz w:val="28"/>
          <w:szCs w:val="28"/>
        </w:rPr>
      </w:pPr>
    </w:p>
    <w:p w:rsidR="00584492" w:rsidRDefault="00584492">
      <w:pPr>
        <w:ind w:firstLine="709"/>
        <w:jc w:val="center"/>
        <w:rPr>
          <w:rFonts w:ascii="Arial" w:hAnsi="Arial" w:cs="Arial"/>
          <w:b/>
          <w:sz w:val="28"/>
          <w:szCs w:val="28"/>
        </w:rPr>
      </w:pPr>
      <w:r>
        <w:rPr>
          <w:rFonts w:ascii="Arial" w:hAnsi="Arial" w:cs="Arial"/>
          <w:b/>
          <w:sz w:val="28"/>
          <w:szCs w:val="28"/>
        </w:rPr>
        <w:t>Историческая справка</w:t>
      </w:r>
    </w:p>
    <w:p w:rsidR="00584492" w:rsidRDefault="00584492">
      <w:pPr>
        <w:ind w:firstLine="709"/>
        <w:jc w:val="both"/>
        <w:rPr>
          <w:rFonts w:ascii="Arial" w:hAnsi="Arial" w:cs="Arial"/>
          <w:sz w:val="28"/>
          <w:szCs w:val="28"/>
        </w:rPr>
      </w:pPr>
      <w:r>
        <w:rPr>
          <w:rFonts w:ascii="Arial" w:hAnsi="Arial" w:cs="Arial"/>
          <w:sz w:val="28"/>
          <w:szCs w:val="28"/>
        </w:rPr>
        <w:t>12 июня 1812 года в Россию вторглась полумиллионная наполеоновская армия.</w:t>
      </w:r>
    </w:p>
    <w:p w:rsidR="00584492" w:rsidRDefault="00584492">
      <w:pPr>
        <w:ind w:firstLine="709"/>
        <w:jc w:val="both"/>
        <w:rPr>
          <w:rFonts w:ascii="Arial" w:hAnsi="Arial" w:cs="Arial"/>
          <w:sz w:val="28"/>
          <w:szCs w:val="28"/>
        </w:rPr>
      </w:pPr>
      <w:r>
        <w:rPr>
          <w:rFonts w:ascii="Arial" w:hAnsi="Arial" w:cs="Arial"/>
          <w:sz w:val="28"/>
          <w:szCs w:val="28"/>
        </w:rPr>
        <w:t>Наполеон планировал одним ударом разгромить русскую армию. Народ поднялся на справедливую отечественную войну против захватчиков. Стоявшие под ружьем русские войска имели всего 180 тысяч человек. Однако боевой дух русских воинов был высок, военная подготовка не уступала французской.</w:t>
      </w:r>
    </w:p>
    <w:p w:rsidR="00584492" w:rsidRDefault="00584492">
      <w:pPr>
        <w:ind w:firstLine="709"/>
        <w:jc w:val="both"/>
        <w:rPr>
          <w:rFonts w:ascii="Arial" w:hAnsi="Arial" w:cs="Arial"/>
          <w:sz w:val="28"/>
          <w:szCs w:val="28"/>
        </w:rPr>
      </w:pPr>
      <w:r>
        <w:rPr>
          <w:rFonts w:ascii="Arial" w:hAnsi="Arial" w:cs="Arial"/>
          <w:sz w:val="28"/>
          <w:szCs w:val="28"/>
        </w:rPr>
        <w:t>Золотую страницу вписали в летопись Отечественной войны 1812 года наши земляки.</w:t>
      </w:r>
    </w:p>
    <w:p w:rsidR="00584492" w:rsidRDefault="00584492">
      <w:pPr>
        <w:ind w:firstLine="709"/>
        <w:jc w:val="both"/>
        <w:rPr>
          <w:rFonts w:ascii="Arial" w:hAnsi="Arial" w:cs="Arial"/>
          <w:sz w:val="28"/>
          <w:szCs w:val="28"/>
        </w:rPr>
      </w:pPr>
      <w:r>
        <w:rPr>
          <w:rFonts w:ascii="Arial" w:hAnsi="Arial" w:cs="Arial"/>
          <w:sz w:val="28"/>
          <w:szCs w:val="28"/>
        </w:rPr>
        <w:t xml:space="preserve">В Симбирске манифест об объявлении войны был получен 24 июля. Сразу началось формирование отрядов народного ополчения. Из ополченцев был создан 4-й пехотный полк. </w:t>
      </w:r>
    </w:p>
    <w:p w:rsidR="00584492" w:rsidRDefault="00584492">
      <w:pPr>
        <w:ind w:firstLine="709"/>
        <w:jc w:val="both"/>
        <w:rPr>
          <w:rFonts w:ascii="Arial" w:hAnsi="Arial" w:cs="Arial"/>
          <w:sz w:val="28"/>
          <w:szCs w:val="28"/>
        </w:rPr>
      </w:pPr>
      <w:r>
        <w:rPr>
          <w:rFonts w:ascii="Arial" w:hAnsi="Arial" w:cs="Arial"/>
          <w:sz w:val="28"/>
          <w:szCs w:val="28"/>
        </w:rPr>
        <w:t>26 октября 1812 года  5236 симбирских ратников двинулись к месту военных действий.</w:t>
      </w:r>
    </w:p>
    <w:p w:rsidR="00584492" w:rsidRDefault="00584492">
      <w:pPr>
        <w:ind w:firstLine="709"/>
        <w:jc w:val="both"/>
        <w:rPr>
          <w:rFonts w:ascii="Arial" w:hAnsi="Arial" w:cs="Arial"/>
          <w:sz w:val="28"/>
          <w:szCs w:val="28"/>
        </w:rPr>
      </w:pPr>
      <w:r>
        <w:rPr>
          <w:rFonts w:ascii="Arial" w:hAnsi="Arial" w:cs="Arial"/>
          <w:sz w:val="28"/>
          <w:szCs w:val="28"/>
        </w:rPr>
        <w:t>За воинские подвиги М.И. Кутузов в приказе по армии благодарил участников Отечественной войны 1812 года, в том числе воинов Симбирского полка, за «храбрость, русским свойственную», за «неограниченную любовь к Отечеству».</w:t>
      </w:r>
    </w:p>
    <w:p w:rsidR="00584492" w:rsidRDefault="00584492">
      <w:pPr>
        <w:ind w:firstLine="709"/>
        <w:jc w:val="both"/>
        <w:rPr>
          <w:rFonts w:ascii="Arial" w:hAnsi="Arial" w:cs="Arial"/>
          <w:sz w:val="28"/>
          <w:szCs w:val="28"/>
        </w:rPr>
      </w:pPr>
      <w:r>
        <w:rPr>
          <w:rFonts w:ascii="Arial" w:hAnsi="Arial" w:cs="Arial"/>
          <w:sz w:val="28"/>
          <w:szCs w:val="28"/>
        </w:rPr>
        <w:t>В 2008 году мы, благодарные потомки наших героических земляков, будем отмечать 360 лет со дня рождения нашего города Симбирска – Ульяновска. Знаменательно, что 12 июня, в день начала Отечественной войны 1812 года, мы празднуем День России и День нашего родного города.</w:t>
      </w:r>
    </w:p>
    <w:p w:rsidR="00584492" w:rsidRDefault="00584492">
      <w:pPr>
        <w:ind w:firstLine="709"/>
        <w:jc w:val="both"/>
        <w:rPr>
          <w:rFonts w:ascii="Arial" w:hAnsi="Arial" w:cs="Arial"/>
          <w:sz w:val="28"/>
          <w:szCs w:val="28"/>
        </w:rPr>
      </w:pPr>
      <w:r>
        <w:rPr>
          <w:rFonts w:ascii="Arial" w:hAnsi="Arial" w:cs="Arial"/>
          <w:sz w:val="28"/>
          <w:szCs w:val="28"/>
        </w:rPr>
        <w:t>Богата наша земля историческими событиями.</w:t>
      </w:r>
    </w:p>
    <w:p w:rsidR="00584492" w:rsidRDefault="00584492">
      <w:pPr>
        <w:ind w:firstLine="709"/>
        <w:jc w:val="both"/>
        <w:rPr>
          <w:rFonts w:ascii="Arial" w:hAnsi="Arial" w:cs="Arial"/>
          <w:sz w:val="28"/>
          <w:szCs w:val="28"/>
        </w:rPr>
      </w:pPr>
      <w:r>
        <w:rPr>
          <w:rFonts w:ascii="Arial" w:hAnsi="Arial" w:cs="Arial"/>
          <w:sz w:val="28"/>
          <w:szCs w:val="28"/>
        </w:rPr>
        <w:t>Симбирский край славен замечательными людьми, жившими здесь в разные годы. Красива наша природа.</w:t>
      </w:r>
    </w:p>
    <w:p w:rsidR="00584492" w:rsidRDefault="00584492">
      <w:pPr>
        <w:ind w:firstLine="709"/>
        <w:jc w:val="both"/>
        <w:rPr>
          <w:rFonts w:ascii="Arial" w:hAnsi="Arial" w:cs="Arial"/>
          <w:sz w:val="28"/>
          <w:szCs w:val="28"/>
        </w:rPr>
      </w:pPr>
      <w:r>
        <w:rPr>
          <w:rFonts w:ascii="Arial" w:hAnsi="Arial" w:cs="Arial"/>
          <w:sz w:val="28"/>
          <w:szCs w:val="28"/>
        </w:rPr>
        <w:t>Всё это мы должны знать, беречь и гордиться своим неповторимым, уникальным краем.</w:t>
      </w:r>
    </w:p>
    <w:p w:rsidR="00584492" w:rsidRDefault="00584492">
      <w:pPr>
        <w:ind w:firstLine="709"/>
        <w:jc w:val="both"/>
        <w:rPr>
          <w:rFonts w:ascii="Arial" w:hAnsi="Arial" w:cs="Arial"/>
          <w:sz w:val="28"/>
          <w:szCs w:val="28"/>
        </w:rPr>
      </w:pPr>
      <w:r>
        <w:rPr>
          <w:rFonts w:ascii="Arial" w:hAnsi="Arial" w:cs="Arial"/>
          <w:sz w:val="28"/>
          <w:szCs w:val="28"/>
        </w:rPr>
        <w:t>В период летних школьных каникул можно организовать с детьми походы и поездки по историческим местам Ульяновской области, приурочив их к дням рождения знаменитых земляков.</w:t>
      </w: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b/>
          <w:sz w:val="28"/>
          <w:szCs w:val="28"/>
        </w:rPr>
      </w:pPr>
      <w:r>
        <w:rPr>
          <w:rFonts w:ascii="Arial" w:hAnsi="Arial" w:cs="Arial"/>
          <w:b/>
          <w:sz w:val="28"/>
          <w:szCs w:val="28"/>
        </w:rPr>
        <w:t>Радищевский район, с. Верхняя Маза</w:t>
      </w:r>
    </w:p>
    <w:p w:rsidR="00584492" w:rsidRDefault="00584492">
      <w:pPr>
        <w:ind w:firstLine="709"/>
        <w:jc w:val="both"/>
        <w:rPr>
          <w:rFonts w:ascii="Arial" w:hAnsi="Arial" w:cs="Arial"/>
          <w:sz w:val="28"/>
          <w:szCs w:val="28"/>
        </w:rPr>
      </w:pPr>
      <w:r>
        <w:rPr>
          <w:rFonts w:ascii="Arial" w:hAnsi="Arial" w:cs="Arial"/>
          <w:sz w:val="28"/>
          <w:szCs w:val="28"/>
        </w:rPr>
        <w:t>Здесь прожил последние 10 лет своей жизни герой – партизан Отечественной войны 1812 года, поэт и военный писатель, великий гражданин России  Денис Васильевич Давыдов.</w:t>
      </w:r>
    </w:p>
    <w:p w:rsidR="00584492" w:rsidRDefault="00584492">
      <w:pPr>
        <w:ind w:firstLine="709"/>
        <w:jc w:val="both"/>
        <w:rPr>
          <w:rFonts w:ascii="Arial" w:hAnsi="Arial" w:cs="Arial"/>
          <w:sz w:val="28"/>
          <w:szCs w:val="28"/>
        </w:rPr>
      </w:pPr>
      <w:r>
        <w:rPr>
          <w:rFonts w:ascii="Arial" w:hAnsi="Arial" w:cs="Arial"/>
          <w:sz w:val="28"/>
          <w:szCs w:val="28"/>
        </w:rPr>
        <w:t>В селе установлен памятник Денису Давыдову, в средней школе создан музей. Ежегодно в конце июля на площади у памятника проходит областной праздник «Тебе – певцу! Тебе – герою!», посвященный дню рождения поэта.</w:t>
      </w:r>
    </w:p>
    <w:p w:rsidR="00584492" w:rsidRDefault="00584492">
      <w:pPr>
        <w:ind w:firstLine="709"/>
        <w:jc w:val="both"/>
        <w:rPr>
          <w:rFonts w:ascii="Arial" w:hAnsi="Arial" w:cs="Arial"/>
          <w:sz w:val="28"/>
          <w:szCs w:val="28"/>
        </w:rPr>
      </w:pPr>
      <w:r>
        <w:rPr>
          <w:rFonts w:ascii="Arial" w:hAnsi="Arial" w:cs="Arial"/>
          <w:sz w:val="28"/>
          <w:szCs w:val="28"/>
        </w:rPr>
        <w:tab/>
        <w:t>Контактные телефоны: в г. Ульяновске – (8422) 44 – 1</w:t>
      </w:r>
      <w:r w:rsidR="00E42D44">
        <w:rPr>
          <w:rFonts w:ascii="Arial" w:hAnsi="Arial" w:cs="Arial"/>
          <w:sz w:val="28"/>
          <w:szCs w:val="28"/>
        </w:rPr>
        <w:t>2</w:t>
      </w:r>
      <w:r>
        <w:rPr>
          <w:rFonts w:ascii="Arial" w:hAnsi="Arial" w:cs="Arial"/>
          <w:sz w:val="28"/>
          <w:szCs w:val="28"/>
        </w:rPr>
        <w:t xml:space="preserve"> – </w:t>
      </w:r>
      <w:r w:rsidR="00E42D44">
        <w:rPr>
          <w:rFonts w:ascii="Arial" w:hAnsi="Arial" w:cs="Arial"/>
          <w:sz w:val="28"/>
          <w:szCs w:val="28"/>
        </w:rPr>
        <w:t>54</w:t>
      </w:r>
    </w:p>
    <w:p w:rsidR="00584492" w:rsidRDefault="00584492">
      <w:pPr>
        <w:ind w:firstLine="709"/>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в с. Верхняя Маза – (239)  4 – 24 – 29</w:t>
      </w: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b/>
          <w:sz w:val="28"/>
          <w:szCs w:val="28"/>
        </w:rPr>
      </w:pPr>
      <w:r>
        <w:rPr>
          <w:rFonts w:ascii="Arial" w:hAnsi="Arial" w:cs="Arial"/>
          <w:b/>
          <w:sz w:val="28"/>
          <w:szCs w:val="28"/>
        </w:rPr>
        <w:t>Рабочий поселок Карсун</w:t>
      </w:r>
    </w:p>
    <w:p w:rsidR="00584492" w:rsidRDefault="00584492">
      <w:pPr>
        <w:ind w:firstLine="709"/>
        <w:jc w:val="both"/>
        <w:rPr>
          <w:rFonts w:ascii="Arial" w:hAnsi="Arial" w:cs="Arial"/>
          <w:sz w:val="28"/>
          <w:szCs w:val="28"/>
        </w:rPr>
      </w:pPr>
      <w:r>
        <w:rPr>
          <w:rFonts w:ascii="Arial" w:hAnsi="Arial" w:cs="Arial"/>
          <w:sz w:val="28"/>
          <w:szCs w:val="28"/>
        </w:rPr>
        <w:t>Это старинный бывший уездный город Симбирской губернии.</w:t>
      </w:r>
    </w:p>
    <w:p w:rsidR="00584492" w:rsidRDefault="00584492">
      <w:pPr>
        <w:ind w:firstLine="709"/>
        <w:jc w:val="both"/>
        <w:rPr>
          <w:rFonts w:ascii="Arial" w:hAnsi="Arial" w:cs="Arial"/>
          <w:sz w:val="28"/>
          <w:szCs w:val="28"/>
        </w:rPr>
      </w:pPr>
      <w:r>
        <w:rPr>
          <w:rFonts w:ascii="Arial" w:hAnsi="Arial" w:cs="Arial"/>
          <w:sz w:val="28"/>
          <w:szCs w:val="28"/>
        </w:rPr>
        <w:t>Летом и осенью 1812 года в Карсуне формировался кавалерийский полк Симбирского народного ополчения, прославившийся в боях с войсками Наполеона.</w:t>
      </w:r>
    </w:p>
    <w:p w:rsidR="00584492" w:rsidRDefault="00584492">
      <w:pPr>
        <w:ind w:firstLine="709"/>
        <w:jc w:val="both"/>
        <w:rPr>
          <w:rFonts w:ascii="Arial" w:hAnsi="Arial" w:cs="Arial"/>
          <w:sz w:val="28"/>
          <w:szCs w:val="28"/>
        </w:rPr>
      </w:pPr>
      <w:r>
        <w:rPr>
          <w:rFonts w:ascii="Arial" w:hAnsi="Arial" w:cs="Arial"/>
          <w:sz w:val="28"/>
          <w:szCs w:val="28"/>
        </w:rPr>
        <w:t>Славную историю Карсуна собирает и хранит Карсунский художественно-краеведческий музей.</w:t>
      </w:r>
    </w:p>
    <w:p w:rsidR="00584492" w:rsidRDefault="00584492">
      <w:pPr>
        <w:ind w:firstLine="709"/>
        <w:jc w:val="both"/>
        <w:rPr>
          <w:rFonts w:ascii="Arial" w:hAnsi="Arial" w:cs="Arial"/>
          <w:sz w:val="28"/>
          <w:szCs w:val="28"/>
        </w:rPr>
      </w:pPr>
      <w:r>
        <w:rPr>
          <w:rFonts w:ascii="Arial" w:hAnsi="Arial" w:cs="Arial"/>
          <w:sz w:val="28"/>
          <w:szCs w:val="28"/>
        </w:rPr>
        <w:tab/>
        <w:t xml:space="preserve">Контактный телефон:   (246)  2 – 48 – 17 </w:t>
      </w: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r>
        <w:rPr>
          <w:rFonts w:ascii="Arial" w:hAnsi="Arial" w:cs="Arial"/>
          <w:sz w:val="28"/>
          <w:szCs w:val="28"/>
        </w:rPr>
        <w:t xml:space="preserve">В </w:t>
      </w:r>
      <w:smartTag w:uri="urn:schemas-microsoft-com:office:smarttags" w:element="metricconverter">
        <w:smartTagPr>
          <w:attr w:name="ProductID" w:val="35 км"/>
        </w:smartTagPr>
        <w:r>
          <w:rPr>
            <w:rFonts w:ascii="Arial" w:hAnsi="Arial" w:cs="Arial"/>
            <w:sz w:val="28"/>
            <w:szCs w:val="28"/>
          </w:rPr>
          <w:t>35 км</w:t>
        </w:r>
      </w:smartTag>
      <w:r>
        <w:rPr>
          <w:rFonts w:ascii="Arial" w:hAnsi="Arial" w:cs="Arial"/>
          <w:sz w:val="28"/>
          <w:szCs w:val="28"/>
        </w:rPr>
        <w:t xml:space="preserve"> от Карсуна раскинулся </w:t>
      </w:r>
      <w:r>
        <w:rPr>
          <w:rFonts w:ascii="Arial" w:hAnsi="Arial" w:cs="Arial"/>
          <w:b/>
          <w:sz w:val="28"/>
          <w:szCs w:val="28"/>
        </w:rPr>
        <w:t>посёлок Языково</w:t>
      </w:r>
      <w:r>
        <w:rPr>
          <w:rFonts w:ascii="Arial" w:hAnsi="Arial" w:cs="Arial"/>
          <w:sz w:val="28"/>
          <w:szCs w:val="28"/>
        </w:rPr>
        <w:t xml:space="preserve"> – это родовое имение нашего земляка, одного из самых крупных поэтов пушкинского созвездия, друга Дениса Давыдова Николая Михайловича Языкова.</w:t>
      </w:r>
    </w:p>
    <w:p w:rsidR="00584492" w:rsidRDefault="00584492">
      <w:pPr>
        <w:ind w:firstLine="709"/>
        <w:jc w:val="both"/>
        <w:rPr>
          <w:rFonts w:ascii="Arial" w:hAnsi="Arial" w:cs="Arial"/>
          <w:sz w:val="28"/>
          <w:szCs w:val="28"/>
        </w:rPr>
      </w:pPr>
      <w:r>
        <w:rPr>
          <w:rFonts w:ascii="Arial" w:hAnsi="Arial" w:cs="Arial"/>
          <w:sz w:val="28"/>
          <w:szCs w:val="28"/>
        </w:rPr>
        <w:t>Их многое связывало: творчество, литературные интересы, общие знакомые и друзья, любовь к Симбирскому краю.</w:t>
      </w:r>
    </w:p>
    <w:p w:rsidR="00584492" w:rsidRDefault="00584492">
      <w:pPr>
        <w:ind w:firstLine="709"/>
        <w:jc w:val="both"/>
        <w:rPr>
          <w:rFonts w:ascii="Arial" w:hAnsi="Arial" w:cs="Arial"/>
          <w:sz w:val="28"/>
          <w:szCs w:val="28"/>
        </w:rPr>
      </w:pPr>
      <w:r>
        <w:rPr>
          <w:rFonts w:ascii="Arial" w:hAnsi="Arial" w:cs="Arial"/>
          <w:sz w:val="28"/>
          <w:szCs w:val="28"/>
        </w:rPr>
        <w:t>Языково – поистине уникальный уголок старинной Российской глубинки. Сюда в 1833 году к своему другу и коллеге по перу дважды приезжал великий русский поэт А.С. Пушкин.</w:t>
      </w:r>
    </w:p>
    <w:p w:rsidR="00584492" w:rsidRDefault="00584492">
      <w:pPr>
        <w:ind w:firstLine="709"/>
        <w:jc w:val="both"/>
        <w:rPr>
          <w:rFonts w:ascii="Arial" w:hAnsi="Arial" w:cs="Arial"/>
          <w:sz w:val="28"/>
          <w:szCs w:val="28"/>
        </w:rPr>
      </w:pPr>
      <w:r>
        <w:rPr>
          <w:rFonts w:ascii="Arial" w:hAnsi="Arial" w:cs="Arial"/>
          <w:sz w:val="28"/>
          <w:szCs w:val="28"/>
        </w:rPr>
        <w:t>Ежегодно 6 июня в Языковском парке проводится областной Пушкинский праздник.</w:t>
      </w:r>
    </w:p>
    <w:p w:rsidR="00584492" w:rsidRDefault="00584492">
      <w:pPr>
        <w:ind w:firstLine="709"/>
        <w:jc w:val="both"/>
        <w:rPr>
          <w:rFonts w:ascii="Arial" w:hAnsi="Arial" w:cs="Arial"/>
          <w:sz w:val="28"/>
          <w:szCs w:val="28"/>
        </w:rPr>
      </w:pPr>
      <w:r>
        <w:rPr>
          <w:rFonts w:ascii="Arial" w:hAnsi="Arial" w:cs="Arial"/>
          <w:sz w:val="28"/>
          <w:szCs w:val="28"/>
        </w:rPr>
        <w:t>О дружбе трех поэтов России  А.С. Пушкина, Н.М. Языкова и Д.В. Давыдова рассказывают экспонаты филиалов Ульяновского областного краеведческого музея. В Ульяновске это литературный музей «Дом Языковых», в р.п. Языково – музей «История села Языково. Братья Языковы».</w:t>
      </w:r>
    </w:p>
    <w:p w:rsidR="00584492" w:rsidRDefault="00584492">
      <w:pPr>
        <w:ind w:firstLine="709"/>
        <w:jc w:val="both"/>
        <w:rPr>
          <w:rFonts w:ascii="Arial" w:hAnsi="Arial" w:cs="Arial"/>
          <w:sz w:val="28"/>
          <w:szCs w:val="28"/>
        </w:rPr>
      </w:pPr>
      <w:r>
        <w:rPr>
          <w:rFonts w:ascii="Arial" w:hAnsi="Arial" w:cs="Arial"/>
          <w:sz w:val="28"/>
          <w:szCs w:val="28"/>
        </w:rPr>
        <w:tab/>
        <w:t xml:space="preserve">Контактные телефоны: в г. Ульяновске (8422) 44 – </w:t>
      </w:r>
      <w:r w:rsidR="00E42D44">
        <w:rPr>
          <w:rFonts w:ascii="Arial" w:hAnsi="Arial" w:cs="Arial"/>
          <w:sz w:val="28"/>
          <w:szCs w:val="28"/>
        </w:rPr>
        <w:t>12 - 54</w:t>
      </w:r>
    </w:p>
    <w:p w:rsidR="00584492" w:rsidRDefault="00584492">
      <w:pPr>
        <w:ind w:firstLine="709"/>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в р.п. Языково (246) 3 – 48 – 25</w:t>
      </w: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r>
        <w:rPr>
          <w:rFonts w:ascii="Arial" w:hAnsi="Arial" w:cs="Arial"/>
          <w:b/>
          <w:sz w:val="28"/>
          <w:szCs w:val="28"/>
        </w:rPr>
        <w:t>Село Ундоры Ульяновского района</w:t>
      </w:r>
      <w:r>
        <w:rPr>
          <w:rFonts w:ascii="Arial" w:hAnsi="Arial" w:cs="Arial"/>
          <w:sz w:val="28"/>
          <w:szCs w:val="28"/>
        </w:rPr>
        <w:t xml:space="preserve"> – еще одно исторически знаменательное место нашей области.</w:t>
      </w:r>
    </w:p>
    <w:p w:rsidR="00584492" w:rsidRDefault="00584492">
      <w:pPr>
        <w:ind w:firstLine="709"/>
        <w:jc w:val="both"/>
        <w:rPr>
          <w:rFonts w:ascii="Arial" w:hAnsi="Arial" w:cs="Arial"/>
          <w:sz w:val="28"/>
          <w:szCs w:val="28"/>
        </w:rPr>
      </w:pPr>
      <w:r>
        <w:rPr>
          <w:rFonts w:ascii="Arial" w:hAnsi="Arial" w:cs="Arial"/>
          <w:sz w:val="28"/>
          <w:szCs w:val="28"/>
        </w:rPr>
        <w:t>Здесь жила семья декабриста В.П. Ивашева, которая была тесно связана с семьей Д.В. Давыдова.  Глава семьи генерал-майор Пётр Никифорович Ивашев в Отечественную войну 1812 года занимал пост военного директора путей сообщения действующей армии, участвовал в Бородинском сражении.</w:t>
      </w:r>
    </w:p>
    <w:p w:rsidR="00584492" w:rsidRDefault="00584492">
      <w:pPr>
        <w:ind w:firstLine="709"/>
        <w:jc w:val="both"/>
        <w:rPr>
          <w:rFonts w:ascii="Arial" w:hAnsi="Arial" w:cs="Arial"/>
          <w:sz w:val="28"/>
          <w:szCs w:val="28"/>
        </w:rPr>
      </w:pPr>
      <w:r>
        <w:rPr>
          <w:rFonts w:ascii="Arial" w:hAnsi="Arial" w:cs="Arial"/>
          <w:sz w:val="28"/>
          <w:szCs w:val="28"/>
        </w:rPr>
        <w:t>Каждый год в конце июня в живописном уголке на берегу Волги проходит праздник, посвященный дню рождения В.П. Ивашева.</w:t>
      </w:r>
    </w:p>
    <w:p w:rsidR="00584492" w:rsidRDefault="00584492">
      <w:pPr>
        <w:ind w:firstLine="709"/>
        <w:jc w:val="both"/>
        <w:rPr>
          <w:rFonts w:ascii="Arial" w:hAnsi="Arial" w:cs="Arial"/>
          <w:sz w:val="28"/>
          <w:szCs w:val="28"/>
        </w:rPr>
      </w:pPr>
      <w:r>
        <w:rPr>
          <w:rFonts w:ascii="Arial" w:hAnsi="Arial" w:cs="Arial"/>
          <w:sz w:val="28"/>
          <w:szCs w:val="28"/>
        </w:rPr>
        <w:tab/>
        <w:t>Контактный телефон: р.п. Ишеевка, отдел культуры</w:t>
      </w:r>
    </w:p>
    <w:p w:rsidR="00584492" w:rsidRDefault="00584492">
      <w:pPr>
        <w:ind w:firstLine="709"/>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(254)  2 – 11 – 30 </w:t>
      </w:r>
    </w:p>
    <w:p w:rsidR="00584492" w:rsidRDefault="00584492">
      <w:pPr>
        <w:ind w:firstLine="709"/>
        <w:jc w:val="both"/>
        <w:rPr>
          <w:rFonts w:ascii="Arial" w:hAnsi="Arial" w:cs="Arial"/>
          <w:sz w:val="28"/>
          <w:szCs w:val="28"/>
        </w:rPr>
      </w:pPr>
    </w:p>
    <w:p w:rsidR="00584492" w:rsidRDefault="00584492">
      <w:pPr>
        <w:numPr>
          <w:ilvl w:val="0"/>
          <w:numId w:val="1"/>
        </w:numPr>
        <w:tabs>
          <w:tab w:val="left" w:pos="709"/>
        </w:tabs>
        <w:ind w:left="709"/>
        <w:jc w:val="both"/>
        <w:rPr>
          <w:rFonts w:ascii="Arial" w:hAnsi="Arial" w:cs="Arial"/>
          <w:sz w:val="28"/>
          <w:szCs w:val="28"/>
        </w:rPr>
      </w:pPr>
      <w:r>
        <w:rPr>
          <w:rFonts w:ascii="Arial" w:hAnsi="Arial" w:cs="Arial"/>
          <w:sz w:val="28"/>
          <w:szCs w:val="28"/>
        </w:rPr>
        <w:t>Мероприятия, посвященные празднованию 200-летия победы России в Отечественной войне 1812 года невозможны без обращения к истокам народного национального искусства, к фольклору.</w:t>
      </w:r>
    </w:p>
    <w:p w:rsidR="00584492" w:rsidRDefault="00584492">
      <w:pPr>
        <w:ind w:firstLine="709"/>
        <w:jc w:val="both"/>
        <w:rPr>
          <w:rFonts w:ascii="Arial" w:hAnsi="Arial" w:cs="Arial"/>
          <w:sz w:val="28"/>
          <w:szCs w:val="28"/>
        </w:rPr>
      </w:pPr>
      <w:r>
        <w:rPr>
          <w:rFonts w:ascii="Arial" w:hAnsi="Arial" w:cs="Arial"/>
          <w:sz w:val="28"/>
          <w:szCs w:val="28"/>
        </w:rPr>
        <w:t>Военные строевые песни, старинные марши, частушки, былины, викторины, тематические загадки, старинные национальные игры – все это, несомненно, найдет свое отражение в народных праздниках и фольклорных фестивалях, которые проходят в поселениях области («Троица», «Иван Купала», «Сабантуй», «Акатуй», «Масторовань морот», «Лиго»).</w:t>
      </w:r>
    </w:p>
    <w:p w:rsidR="00584492" w:rsidRDefault="00584492">
      <w:pPr>
        <w:numPr>
          <w:ilvl w:val="0"/>
          <w:numId w:val="1"/>
        </w:numPr>
        <w:tabs>
          <w:tab w:val="left" w:pos="709"/>
        </w:tabs>
        <w:ind w:left="709"/>
        <w:jc w:val="both"/>
        <w:rPr>
          <w:rFonts w:ascii="Arial" w:hAnsi="Arial" w:cs="Arial"/>
          <w:sz w:val="28"/>
          <w:szCs w:val="28"/>
        </w:rPr>
      </w:pPr>
      <w:r>
        <w:rPr>
          <w:rFonts w:ascii="Arial" w:hAnsi="Arial" w:cs="Arial"/>
          <w:sz w:val="28"/>
          <w:szCs w:val="28"/>
        </w:rPr>
        <w:t>Летом на природе рекомендуется проводить детские военно-спортивные игры на приз «Смелого гусара».</w:t>
      </w:r>
    </w:p>
    <w:p w:rsidR="00584492" w:rsidRDefault="00584492">
      <w:pPr>
        <w:numPr>
          <w:ilvl w:val="0"/>
          <w:numId w:val="1"/>
        </w:numPr>
        <w:tabs>
          <w:tab w:val="left" w:pos="709"/>
        </w:tabs>
        <w:ind w:left="709"/>
        <w:jc w:val="both"/>
        <w:rPr>
          <w:rFonts w:ascii="Arial" w:hAnsi="Arial" w:cs="Arial"/>
          <w:sz w:val="28"/>
          <w:szCs w:val="28"/>
        </w:rPr>
      </w:pPr>
      <w:r>
        <w:rPr>
          <w:rFonts w:ascii="Arial" w:hAnsi="Arial" w:cs="Arial"/>
          <w:sz w:val="28"/>
          <w:szCs w:val="28"/>
        </w:rPr>
        <w:t>В период школьного учебного года на базе учреждений культуры, музеев, центров детского творчества, общеобразовательных школ рекомендуем создавать военно-исторические клубы, оформлять «Уголки гусарской славы».</w:t>
      </w:r>
    </w:p>
    <w:p w:rsidR="00584492" w:rsidRDefault="00584492">
      <w:pPr>
        <w:numPr>
          <w:ilvl w:val="0"/>
          <w:numId w:val="2"/>
        </w:numPr>
        <w:tabs>
          <w:tab w:val="left" w:pos="709"/>
        </w:tabs>
        <w:ind w:left="709"/>
        <w:jc w:val="both"/>
        <w:rPr>
          <w:rFonts w:ascii="Arial" w:hAnsi="Arial" w:cs="Arial"/>
          <w:sz w:val="28"/>
          <w:szCs w:val="28"/>
        </w:rPr>
      </w:pPr>
      <w:r>
        <w:rPr>
          <w:rFonts w:ascii="Arial" w:hAnsi="Arial" w:cs="Arial"/>
          <w:sz w:val="28"/>
          <w:szCs w:val="28"/>
        </w:rPr>
        <w:t xml:space="preserve">Рекомендуем использовать такие формы работы: </w:t>
      </w:r>
    </w:p>
    <w:p w:rsidR="00584492" w:rsidRDefault="00584492">
      <w:pPr>
        <w:jc w:val="both"/>
        <w:rPr>
          <w:rFonts w:ascii="Arial" w:hAnsi="Arial" w:cs="Arial"/>
          <w:sz w:val="28"/>
          <w:szCs w:val="28"/>
        </w:rPr>
      </w:pPr>
      <w:r>
        <w:rPr>
          <w:rFonts w:ascii="Arial" w:hAnsi="Arial" w:cs="Arial"/>
          <w:b/>
          <w:sz w:val="28"/>
          <w:szCs w:val="28"/>
        </w:rPr>
        <w:tab/>
        <w:t xml:space="preserve">** исторические вечера </w:t>
      </w:r>
      <w:r>
        <w:rPr>
          <w:rFonts w:ascii="Arial" w:hAnsi="Arial" w:cs="Arial"/>
          <w:sz w:val="28"/>
          <w:szCs w:val="28"/>
        </w:rPr>
        <w:t xml:space="preserve">с элементами театрализации «Да, были люди в наше время», «Под знаменем русской рати», «И дым Отечества нам сладок и приятен»;  </w:t>
      </w:r>
    </w:p>
    <w:p w:rsidR="00584492" w:rsidRDefault="00584492">
      <w:pPr>
        <w:jc w:val="both"/>
        <w:rPr>
          <w:rFonts w:ascii="Arial" w:hAnsi="Arial" w:cs="Arial"/>
          <w:sz w:val="28"/>
          <w:szCs w:val="28"/>
        </w:rPr>
      </w:pPr>
      <w:r>
        <w:rPr>
          <w:rFonts w:ascii="Arial" w:hAnsi="Arial" w:cs="Arial"/>
          <w:b/>
          <w:sz w:val="28"/>
          <w:szCs w:val="28"/>
        </w:rPr>
        <w:tab/>
        <w:t>** литературно-музыкальные вечера</w:t>
      </w:r>
      <w:r>
        <w:rPr>
          <w:rFonts w:ascii="Arial" w:hAnsi="Arial" w:cs="Arial"/>
          <w:sz w:val="28"/>
          <w:szCs w:val="28"/>
        </w:rPr>
        <w:t xml:space="preserve"> «Поэты родины моей», «С поэтом говорит поэт», «Я слушаю тебя и сердцем молодею»;</w:t>
      </w:r>
    </w:p>
    <w:p w:rsidR="00584492" w:rsidRDefault="00584492">
      <w:pPr>
        <w:jc w:val="both"/>
        <w:rPr>
          <w:rFonts w:ascii="Arial" w:hAnsi="Arial" w:cs="Arial"/>
          <w:sz w:val="28"/>
          <w:szCs w:val="28"/>
        </w:rPr>
      </w:pPr>
      <w:r>
        <w:rPr>
          <w:rFonts w:ascii="Arial" w:hAnsi="Arial" w:cs="Arial"/>
          <w:sz w:val="28"/>
          <w:szCs w:val="28"/>
        </w:rPr>
        <w:tab/>
        <w:t xml:space="preserve">** </w:t>
      </w:r>
      <w:r>
        <w:rPr>
          <w:rFonts w:ascii="Arial" w:hAnsi="Arial" w:cs="Arial"/>
          <w:b/>
          <w:sz w:val="28"/>
          <w:szCs w:val="28"/>
        </w:rPr>
        <w:t>тематические выставки</w:t>
      </w:r>
      <w:r>
        <w:rPr>
          <w:rFonts w:ascii="Arial" w:hAnsi="Arial" w:cs="Arial"/>
          <w:sz w:val="28"/>
          <w:szCs w:val="28"/>
        </w:rPr>
        <w:t xml:space="preserve"> самодеятельных художников и мастеров декоративно-прикладного искусства «Наши корни тянутся издревле», «Горжусь историей России»;</w:t>
      </w:r>
    </w:p>
    <w:p w:rsidR="00584492" w:rsidRDefault="00584492">
      <w:pPr>
        <w:ind w:left="709"/>
        <w:jc w:val="both"/>
        <w:rPr>
          <w:rFonts w:ascii="Arial" w:hAnsi="Arial" w:cs="Arial"/>
          <w:sz w:val="28"/>
          <w:szCs w:val="28"/>
        </w:rPr>
      </w:pPr>
      <w:r>
        <w:rPr>
          <w:rFonts w:ascii="Arial" w:hAnsi="Arial" w:cs="Arial"/>
          <w:sz w:val="28"/>
          <w:szCs w:val="28"/>
        </w:rPr>
        <w:t xml:space="preserve">** </w:t>
      </w:r>
      <w:r>
        <w:rPr>
          <w:rFonts w:ascii="Arial" w:hAnsi="Arial" w:cs="Arial"/>
          <w:b/>
          <w:sz w:val="28"/>
          <w:szCs w:val="28"/>
        </w:rPr>
        <w:t>музыкально-поэтическая гостиная</w:t>
      </w:r>
      <w:r>
        <w:rPr>
          <w:rFonts w:ascii="Arial" w:hAnsi="Arial" w:cs="Arial"/>
          <w:sz w:val="28"/>
          <w:szCs w:val="28"/>
        </w:rPr>
        <w:t xml:space="preserve"> «Гусарская баллада».</w:t>
      </w:r>
    </w:p>
    <w:p w:rsidR="00584492" w:rsidRDefault="00584492">
      <w:pPr>
        <w:ind w:left="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r>
        <w:rPr>
          <w:rFonts w:ascii="Arial" w:hAnsi="Arial" w:cs="Arial"/>
          <w:sz w:val="28"/>
          <w:szCs w:val="28"/>
        </w:rPr>
        <w:t>Издавна жители нашего края славились своим трудолюбием, гостеприимством, стремлением к добру, справедливости. Эти человеческие качества передаются из поколения в поколение.</w:t>
      </w:r>
    </w:p>
    <w:p w:rsidR="00584492" w:rsidRDefault="00584492">
      <w:pPr>
        <w:ind w:firstLine="709"/>
        <w:jc w:val="both"/>
        <w:rPr>
          <w:rFonts w:ascii="Arial" w:hAnsi="Arial" w:cs="Arial"/>
          <w:sz w:val="28"/>
          <w:szCs w:val="28"/>
        </w:rPr>
      </w:pPr>
      <w:r>
        <w:rPr>
          <w:rFonts w:ascii="Arial" w:hAnsi="Arial" w:cs="Arial"/>
          <w:sz w:val="28"/>
          <w:szCs w:val="28"/>
        </w:rPr>
        <w:t>Опыт предков учит нас честному труду на общее благо, беззаветной любви к своему краю, к своему Отечеству.</w:t>
      </w:r>
    </w:p>
    <w:p w:rsidR="00584492" w:rsidRDefault="00584492">
      <w:pPr>
        <w:ind w:firstLine="709"/>
        <w:jc w:val="both"/>
        <w:rPr>
          <w:rFonts w:ascii="Arial" w:hAnsi="Arial" w:cs="Arial"/>
          <w:sz w:val="28"/>
          <w:szCs w:val="28"/>
        </w:rPr>
      </w:pPr>
      <w:r>
        <w:rPr>
          <w:rFonts w:ascii="Arial" w:hAnsi="Arial" w:cs="Arial"/>
          <w:sz w:val="28"/>
          <w:szCs w:val="28"/>
        </w:rPr>
        <w:t>Мы, благодарные потомки, всегда будем с гордостью помнить наших героических и знаменитых земляков, которые воплотили в себе идеалы высокой нравственности, воинской доблести и патриотизма.</w:t>
      </w: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rsidP="00475FD2">
      <w:pPr>
        <w:ind w:firstLine="709"/>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p>
    <w:p w:rsidR="00584492" w:rsidRDefault="00584492">
      <w:pPr>
        <w:ind w:firstLine="709"/>
        <w:jc w:val="both"/>
        <w:rPr>
          <w:rFonts w:ascii="Arial" w:hAnsi="Arial" w:cs="Arial"/>
          <w:sz w:val="28"/>
          <w:szCs w:val="28"/>
        </w:rPr>
      </w:pPr>
      <w:r>
        <w:rPr>
          <w:rFonts w:ascii="Arial" w:hAnsi="Arial" w:cs="Arial"/>
          <w:sz w:val="28"/>
          <w:szCs w:val="28"/>
        </w:rPr>
        <w:t xml:space="preserve"> </w:t>
      </w:r>
    </w:p>
    <w:p w:rsidR="00584492" w:rsidRDefault="00584492">
      <w:pPr>
        <w:spacing w:line="360" w:lineRule="auto"/>
        <w:jc w:val="center"/>
      </w:pPr>
      <w:bookmarkStart w:id="0" w:name="_1164101152"/>
      <w:bookmarkStart w:id="1" w:name="_GoBack"/>
      <w:bookmarkEnd w:id="0"/>
      <w:bookmarkEnd w:id="1"/>
    </w:p>
    <w:sectPr w:rsidR="00584492">
      <w:headerReference w:type="default" r:id="rId7"/>
      <w:footnotePr>
        <w:pos w:val="beneathText"/>
      </w:footnotePr>
      <w:pgSz w:w="11905" w:h="16837"/>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89" w:rsidRDefault="00F72F89">
      <w:r>
        <w:separator/>
      </w:r>
    </w:p>
  </w:endnote>
  <w:endnote w:type="continuationSeparator" w:id="0">
    <w:p w:rsidR="00F72F89" w:rsidRDefault="00F7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89" w:rsidRDefault="00F72F89">
      <w:r>
        <w:separator/>
      </w:r>
    </w:p>
  </w:footnote>
  <w:footnote w:type="continuationSeparator" w:id="0">
    <w:p w:rsidR="00F72F89" w:rsidRDefault="00F7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92" w:rsidRDefault="007B040D">
    <w:pPr>
      <w:pStyle w:val="a6"/>
      <w:ind w:right="360"/>
    </w:pPr>
    <w:r>
      <w:pict>
        <v:shapetype id="_x0000_t202" coordsize="21600,21600" o:spt="202" path="m,l,21600r21600,l21600,xe">
          <v:stroke joinstyle="miter"/>
          <v:path gradientshapeok="t" o:connecttype="rect"/>
        </v:shapetype>
        <v:shape id="_x0000_s2049" type="#_x0000_t202" style="position:absolute;margin-left:546.65pt;margin-top:.05pt;width:6pt;height:13.75pt;z-index:251657728;mso-wrap-distance-left:0;mso-wrap-distance-right:0;mso-position-horizontal-relative:page" stroked="f">
          <v:fill opacity="0" color2="black"/>
          <v:textbox inset="0,0,0,0">
            <w:txbxContent>
              <w:p w:rsidR="00584492" w:rsidRDefault="00584492">
                <w:pPr>
                  <w:pStyle w:val="a6"/>
                </w:pPr>
                <w:r>
                  <w:rPr>
                    <w:rStyle w:val="a3"/>
                  </w:rPr>
                  <w:fldChar w:fldCharType="begin"/>
                </w:r>
                <w:r>
                  <w:rPr>
                    <w:rStyle w:val="a3"/>
                  </w:rPr>
                  <w:instrText xml:space="preserve"> PAGE </w:instrText>
                </w:r>
                <w:r>
                  <w:rPr>
                    <w:rStyle w:val="a3"/>
                  </w:rPr>
                  <w:fldChar w:fldCharType="separate"/>
                </w:r>
                <w:r w:rsidR="00475FD2">
                  <w:rPr>
                    <w:rStyle w:val="a3"/>
                    <w:noProof/>
                  </w:rPr>
                  <w:t>5</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0" w:hanging="709"/>
      </w:pPr>
      <w:rPr>
        <w:rFonts w:ascii="Symbol" w:hAnsi="Symbol"/>
      </w:rPr>
    </w:lvl>
  </w:abstractNum>
  <w:abstractNum w:abstractNumId="1">
    <w:nsid w:val="00000002"/>
    <w:multiLevelType w:val="singleLevel"/>
    <w:tmpl w:val="00000002"/>
    <w:name w:val="WW8Num6"/>
    <w:lvl w:ilvl="0">
      <w:start w:val="1"/>
      <w:numFmt w:val="bullet"/>
      <w:lvlText w:val=""/>
      <w:lvlJc w:val="left"/>
      <w:pPr>
        <w:tabs>
          <w:tab w:val="num" w:pos="0"/>
        </w:tabs>
        <w:ind w:left="0" w:hanging="709"/>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492"/>
    <w:rsid w:val="00207B9B"/>
    <w:rsid w:val="00225D8F"/>
    <w:rsid w:val="00475FD2"/>
    <w:rsid w:val="005271EC"/>
    <w:rsid w:val="00584492"/>
    <w:rsid w:val="007B040D"/>
    <w:rsid w:val="00B71A5B"/>
    <w:rsid w:val="00E42D44"/>
    <w:rsid w:val="00EE16F0"/>
    <w:rsid w:val="00F72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A78255BA-4F5F-4A72-9E56-F0D1FD37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1">
    <w:name w:val="Основной шрифт абзаца1"/>
  </w:style>
  <w:style w:type="character" w:styleId="a3">
    <w:name w:val="page number"/>
    <w:basedOn w:val="1"/>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customStyle="1" w:styleId="a7">
    <w:name w:val="Содержимое врезки"/>
    <w:basedOn w:val="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ОДНТ</dc:creator>
  <cp:keywords/>
  <dc:description/>
  <cp:lastModifiedBy>Irina</cp:lastModifiedBy>
  <cp:revision>2</cp:revision>
  <cp:lastPrinted>2112-12-31T21:00:00Z</cp:lastPrinted>
  <dcterms:created xsi:type="dcterms:W3CDTF">2014-08-01T14:30:00Z</dcterms:created>
  <dcterms:modified xsi:type="dcterms:W3CDTF">2014-08-01T14:30:00Z</dcterms:modified>
</cp:coreProperties>
</file>