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264" w:rsidRDefault="00941264" w:rsidP="00941264">
      <w:pPr>
        <w:pStyle w:val="ConsPlusTitle"/>
        <w:jc w:val="center"/>
        <w:outlineLvl w:val="0"/>
      </w:pPr>
      <w:r>
        <w:t>ПРИКАЗ ГОСУДАРСТВЕННОГО КОМИТЕТА ПО НАУКЕ И ТЕХНОЛОГИЯМ РЕСПУБЛИКИ БЕЛАРУСЬ</w:t>
      </w:r>
    </w:p>
    <w:p w:rsidR="00941264" w:rsidRDefault="00941264" w:rsidP="00941264">
      <w:pPr>
        <w:pStyle w:val="ConsPlusTitle"/>
        <w:jc w:val="center"/>
        <w:outlineLvl w:val="0"/>
      </w:pPr>
      <w:r>
        <w:t xml:space="preserve">19 марта </w:t>
      </w:r>
      <w:smartTag w:uri="urn:schemas-microsoft-com:office:smarttags" w:element="metricconverter">
        <w:smartTagPr>
          <w:attr w:name="ProductID" w:val="2010 г"/>
        </w:smartTagPr>
        <w:r>
          <w:t>2010 г</w:t>
        </w:r>
      </w:smartTag>
      <w:r>
        <w:t>. N 96</w:t>
      </w:r>
    </w:p>
    <w:p w:rsidR="00941264" w:rsidRDefault="00941264" w:rsidP="00941264">
      <w:pPr>
        <w:pStyle w:val="ConsPlusTitle"/>
        <w:jc w:val="center"/>
        <w:outlineLvl w:val="0"/>
      </w:pPr>
    </w:p>
    <w:p w:rsidR="00941264" w:rsidRDefault="00941264" w:rsidP="00941264">
      <w:pPr>
        <w:pStyle w:val="ConsPlusTitle"/>
        <w:jc w:val="center"/>
        <w:outlineLvl w:val="0"/>
      </w:pPr>
      <w:r>
        <w:t>ОБ УТВЕРЖДЕНИИ МЕТОДИЧЕСКИХ РЕКОМЕНДАЦИЙ</w:t>
      </w:r>
    </w:p>
    <w:p w:rsidR="00941264" w:rsidRDefault="00941264" w:rsidP="00941264">
      <w:pPr>
        <w:autoSpaceDE w:val="0"/>
        <w:autoSpaceDN w:val="0"/>
        <w:adjustRightInd w:val="0"/>
        <w:jc w:val="center"/>
        <w:outlineLvl w:val="0"/>
        <w:rPr>
          <w:rFonts w:ascii="Arial" w:hAnsi="Arial" w:cs="Arial"/>
          <w:sz w:val="20"/>
          <w:szCs w:val="20"/>
        </w:rPr>
      </w:pPr>
    </w:p>
    <w:p w:rsidR="00941264" w:rsidRDefault="00941264" w:rsidP="00941264">
      <w:pPr>
        <w:autoSpaceDE w:val="0"/>
        <w:autoSpaceDN w:val="0"/>
        <w:adjustRightInd w:val="0"/>
        <w:ind w:firstLine="540"/>
        <w:jc w:val="both"/>
        <w:outlineLvl w:val="0"/>
        <w:rPr>
          <w:rFonts w:ascii="Arial" w:hAnsi="Arial" w:cs="Arial"/>
          <w:sz w:val="20"/>
          <w:szCs w:val="20"/>
        </w:rPr>
      </w:pPr>
      <w:r>
        <w:rPr>
          <w:rFonts w:ascii="Arial" w:hAnsi="Arial" w:cs="Arial"/>
          <w:sz w:val="20"/>
          <w:szCs w:val="20"/>
        </w:rPr>
        <w:t xml:space="preserve">На основании </w:t>
      </w:r>
      <w:r>
        <w:rPr>
          <w:rFonts w:ascii="Arial" w:hAnsi="Arial" w:cs="Arial"/>
          <w:color w:val="0000FF"/>
          <w:sz w:val="20"/>
          <w:szCs w:val="20"/>
        </w:rPr>
        <w:t>Положения</w:t>
      </w:r>
      <w:r>
        <w:rPr>
          <w:rFonts w:ascii="Arial" w:hAnsi="Arial" w:cs="Arial"/>
          <w:sz w:val="20"/>
          <w:szCs w:val="20"/>
        </w:rPr>
        <w:t xml:space="preserve"> о Государственном комитете по науке и технологиям Республики Беларусь, утвержденного постановлением Совета Министров Республики Беларусь от 15 марта </w:t>
      </w:r>
      <w:smartTag w:uri="urn:schemas-microsoft-com:office:smarttags" w:element="metricconverter">
        <w:smartTagPr>
          <w:attr w:name="ProductID" w:val="2004 г"/>
        </w:smartTagPr>
        <w:r>
          <w:rPr>
            <w:rFonts w:ascii="Arial" w:hAnsi="Arial" w:cs="Arial"/>
            <w:sz w:val="20"/>
            <w:szCs w:val="20"/>
          </w:rPr>
          <w:t>2004 г</w:t>
        </w:r>
      </w:smartTag>
      <w:r>
        <w:rPr>
          <w:rFonts w:ascii="Arial" w:hAnsi="Arial" w:cs="Arial"/>
          <w:sz w:val="20"/>
          <w:szCs w:val="20"/>
        </w:rPr>
        <w:t xml:space="preserve">. N 282 "О Государственном комитете по науке и технологиям Республики Беларусь", в соответствии с Государственной </w:t>
      </w:r>
      <w:hyperlink r:id="rId4" w:history="1">
        <w:r>
          <w:rPr>
            <w:rFonts w:ascii="Arial" w:hAnsi="Arial" w:cs="Arial"/>
            <w:color w:val="0000FF"/>
            <w:sz w:val="20"/>
            <w:szCs w:val="20"/>
          </w:rPr>
          <w:t>программой</w:t>
        </w:r>
      </w:hyperlink>
      <w:r>
        <w:rPr>
          <w:rFonts w:ascii="Arial" w:hAnsi="Arial" w:cs="Arial"/>
          <w:sz w:val="20"/>
          <w:szCs w:val="20"/>
        </w:rPr>
        <w:t xml:space="preserve"> по охране интеллектуальной собственности на 2008 - 2010 годы, утвержденной постановлением Совета Министров Республики Беларусь от 21 ноября </w:t>
      </w:r>
      <w:smartTag w:uri="urn:schemas-microsoft-com:office:smarttags" w:element="metricconverter">
        <w:smartTagPr>
          <w:attr w:name="ProductID" w:val="2007 г"/>
        </w:smartTagPr>
        <w:r>
          <w:rPr>
            <w:rFonts w:ascii="Arial" w:hAnsi="Arial" w:cs="Arial"/>
            <w:sz w:val="20"/>
            <w:szCs w:val="20"/>
          </w:rPr>
          <w:t>2007 г</w:t>
        </w:r>
      </w:smartTag>
      <w:r>
        <w:rPr>
          <w:rFonts w:ascii="Arial" w:hAnsi="Arial" w:cs="Arial"/>
          <w:sz w:val="20"/>
          <w:szCs w:val="20"/>
        </w:rPr>
        <w:t>. N 1555, ПРИКАЗЫВАЮ:</w:t>
      </w:r>
    </w:p>
    <w:p w:rsidR="00941264" w:rsidRDefault="00941264" w:rsidP="00941264">
      <w:pPr>
        <w:autoSpaceDE w:val="0"/>
        <w:autoSpaceDN w:val="0"/>
        <w:adjustRightInd w:val="0"/>
        <w:ind w:firstLine="540"/>
        <w:jc w:val="both"/>
        <w:outlineLvl w:val="0"/>
        <w:rPr>
          <w:rFonts w:ascii="Arial" w:hAnsi="Arial" w:cs="Arial"/>
          <w:sz w:val="20"/>
          <w:szCs w:val="20"/>
        </w:rPr>
      </w:pPr>
      <w:r>
        <w:rPr>
          <w:rFonts w:ascii="Arial" w:hAnsi="Arial" w:cs="Arial"/>
          <w:sz w:val="20"/>
          <w:szCs w:val="20"/>
        </w:rPr>
        <w:t>Утвердить прилагаемые:</w:t>
      </w:r>
    </w:p>
    <w:p w:rsidR="00941264" w:rsidRDefault="00941264" w:rsidP="00941264">
      <w:pPr>
        <w:autoSpaceDE w:val="0"/>
        <w:autoSpaceDN w:val="0"/>
        <w:adjustRightInd w:val="0"/>
        <w:ind w:firstLine="540"/>
        <w:jc w:val="both"/>
        <w:outlineLvl w:val="0"/>
        <w:rPr>
          <w:rFonts w:ascii="Arial" w:hAnsi="Arial" w:cs="Arial"/>
          <w:sz w:val="20"/>
          <w:szCs w:val="20"/>
        </w:rPr>
      </w:pPr>
      <w:r>
        <w:rPr>
          <w:rFonts w:ascii="Arial" w:hAnsi="Arial" w:cs="Arial"/>
          <w:sz w:val="20"/>
          <w:szCs w:val="20"/>
        </w:rPr>
        <w:t xml:space="preserve">Методические </w:t>
      </w:r>
      <w:r>
        <w:rPr>
          <w:rFonts w:ascii="Arial" w:hAnsi="Arial" w:cs="Arial"/>
          <w:color w:val="0000FF"/>
          <w:sz w:val="20"/>
          <w:szCs w:val="20"/>
        </w:rPr>
        <w:t>рекомендации</w:t>
      </w:r>
      <w:r>
        <w:rPr>
          <w:rFonts w:ascii="Arial" w:hAnsi="Arial" w:cs="Arial"/>
          <w:sz w:val="20"/>
          <w:szCs w:val="20"/>
        </w:rPr>
        <w:t xml:space="preserve"> по использованию охраняемых результатов интеллектуальной деятельности при проведении научно-исследовательских, опытно-конструкторских и технологических работ;</w:t>
      </w:r>
    </w:p>
    <w:p w:rsidR="00941264" w:rsidRDefault="00941264" w:rsidP="00941264">
      <w:pPr>
        <w:autoSpaceDE w:val="0"/>
        <w:autoSpaceDN w:val="0"/>
        <w:adjustRightInd w:val="0"/>
        <w:ind w:firstLine="540"/>
        <w:jc w:val="both"/>
        <w:outlineLvl w:val="0"/>
        <w:rPr>
          <w:rFonts w:ascii="Arial" w:hAnsi="Arial" w:cs="Arial"/>
          <w:sz w:val="20"/>
          <w:szCs w:val="20"/>
        </w:rPr>
      </w:pPr>
      <w:r>
        <w:rPr>
          <w:rFonts w:ascii="Arial" w:hAnsi="Arial" w:cs="Arial"/>
          <w:sz w:val="20"/>
          <w:szCs w:val="20"/>
        </w:rPr>
        <w:t xml:space="preserve">Методические </w:t>
      </w:r>
      <w:hyperlink r:id="rId5" w:history="1">
        <w:r>
          <w:rPr>
            <w:rFonts w:ascii="Arial" w:hAnsi="Arial" w:cs="Arial"/>
            <w:color w:val="0000FF"/>
            <w:sz w:val="20"/>
            <w:szCs w:val="20"/>
          </w:rPr>
          <w:t>рекомендации</w:t>
        </w:r>
      </w:hyperlink>
      <w:r>
        <w:rPr>
          <w:rFonts w:ascii="Arial" w:hAnsi="Arial" w:cs="Arial"/>
          <w:sz w:val="20"/>
          <w:szCs w:val="20"/>
        </w:rPr>
        <w:t xml:space="preserve"> по передаче прав на нераскрытую информацию.</w:t>
      </w:r>
    </w:p>
    <w:p w:rsidR="00941264" w:rsidRDefault="00941264" w:rsidP="00941264">
      <w:pPr>
        <w:autoSpaceDE w:val="0"/>
        <w:autoSpaceDN w:val="0"/>
        <w:adjustRightInd w:val="0"/>
        <w:ind w:firstLine="540"/>
        <w:jc w:val="both"/>
        <w:outlineLvl w:val="0"/>
        <w:rPr>
          <w:rFonts w:ascii="Arial" w:hAnsi="Arial" w:cs="Arial"/>
          <w:sz w:val="20"/>
          <w:szCs w:val="20"/>
        </w:rPr>
      </w:pPr>
    </w:p>
    <w:p w:rsidR="00941264" w:rsidRDefault="00941264" w:rsidP="00941264">
      <w:pPr>
        <w:autoSpaceDE w:val="0"/>
        <w:autoSpaceDN w:val="0"/>
        <w:adjustRightInd w:val="0"/>
        <w:jc w:val="both"/>
        <w:rPr>
          <w:rFonts w:ascii="Arial" w:hAnsi="Arial" w:cs="Arial"/>
          <w:sz w:val="20"/>
          <w:szCs w:val="20"/>
        </w:rPr>
      </w:pPr>
      <w:r>
        <w:rPr>
          <w:rFonts w:ascii="Arial" w:hAnsi="Arial" w:cs="Arial"/>
          <w:sz w:val="20"/>
          <w:szCs w:val="20"/>
        </w:rPr>
        <w:t>Председатель И.В.Войтов</w:t>
      </w:r>
      <w:r>
        <w:rPr>
          <w:rFonts w:ascii="Arial" w:hAnsi="Arial" w:cs="Arial"/>
          <w:sz w:val="20"/>
          <w:szCs w:val="20"/>
        </w:rPr>
        <w:br/>
      </w:r>
    </w:p>
    <w:p w:rsidR="00941264" w:rsidRDefault="00941264" w:rsidP="00941264">
      <w:pPr>
        <w:autoSpaceDE w:val="0"/>
        <w:autoSpaceDN w:val="0"/>
        <w:adjustRightInd w:val="0"/>
        <w:jc w:val="both"/>
        <w:outlineLvl w:val="0"/>
        <w:rPr>
          <w:rFonts w:ascii="Arial" w:hAnsi="Arial" w:cs="Arial"/>
          <w:sz w:val="20"/>
          <w:szCs w:val="20"/>
        </w:rPr>
      </w:pPr>
    </w:p>
    <w:p w:rsidR="00941264" w:rsidRDefault="00941264" w:rsidP="00941264">
      <w:pPr>
        <w:autoSpaceDE w:val="0"/>
        <w:autoSpaceDN w:val="0"/>
        <w:adjustRightInd w:val="0"/>
        <w:jc w:val="both"/>
        <w:outlineLvl w:val="0"/>
        <w:rPr>
          <w:rFonts w:ascii="Arial" w:hAnsi="Arial" w:cs="Arial"/>
          <w:sz w:val="20"/>
          <w:szCs w:val="20"/>
        </w:rPr>
      </w:pPr>
    </w:p>
    <w:p w:rsidR="00941264" w:rsidRDefault="00941264" w:rsidP="00941264">
      <w:pPr>
        <w:autoSpaceDE w:val="0"/>
        <w:autoSpaceDN w:val="0"/>
        <w:adjustRightInd w:val="0"/>
        <w:jc w:val="both"/>
        <w:outlineLvl w:val="0"/>
        <w:rPr>
          <w:rFonts w:ascii="Arial" w:hAnsi="Arial" w:cs="Arial"/>
          <w:sz w:val="20"/>
          <w:szCs w:val="20"/>
        </w:rPr>
      </w:pPr>
    </w:p>
    <w:p w:rsidR="00941264" w:rsidRDefault="00941264" w:rsidP="00941264">
      <w:pPr>
        <w:autoSpaceDE w:val="0"/>
        <w:autoSpaceDN w:val="0"/>
        <w:adjustRightInd w:val="0"/>
        <w:jc w:val="both"/>
        <w:outlineLvl w:val="0"/>
        <w:rPr>
          <w:rFonts w:ascii="Arial" w:hAnsi="Arial" w:cs="Arial"/>
          <w:sz w:val="20"/>
          <w:szCs w:val="20"/>
        </w:rPr>
      </w:pPr>
    </w:p>
    <w:p w:rsidR="00941264" w:rsidRDefault="00941264" w:rsidP="00941264">
      <w:pPr>
        <w:autoSpaceDE w:val="0"/>
        <w:autoSpaceDN w:val="0"/>
        <w:adjustRightInd w:val="0"/>
        <w:jc w:val="both"/>
        <w:outlineLvl w:val="0"/>
        <w:rPr>
          <w:rFonts w:ascii="Arial" w:hAnsi="Arial" w:cs="Arial"/>
          <w:sz w:val="20"/>
          <w:szCs w:val="20"/>
        </w:rPr>
      </w:pPr>
    </w:p>
    <w:p w:rsidR="00941264" w:rsidRDefault="00941264" w:rsidP="00941264">
      <w:pPr>
        <w:pStyle w:val="ConsPlusNonformat"/>
      </w:pPr>
      <w:r>
        <w:t xml:space="preserve">                                            УТВЕРЖДЕНО</w:t>
      </w:r>
    </w:p>
    <w:p w:rsidR="00941264" w:rsidRDefault="00941264" w:rsidP="00941264">
      <w:pPr>
        <w:pStyle w:val="ConsPlusNonformat"/>
      </w:pPr>
      <w:r>
        <w:t xml:space="preserve">                                            Приказ Государственного</w:t>
      </w:r>
    </w:p>
    <w:p w:rsidR="00941264" w:rsidRDefault="00941264" w:rsidP="00941264">
      <w:pPr>
        <w:pStyle w:val="ConsPlusNonformat"/>
      </w:pPr>
      <w:r>
        <w:t xml:space="preserve">                                            комитета по науке и технологиям</w:t>
      </w:r>
    </w:p>
    <w:p w:rsidR="00941264" w:rsidRDefault="00941264" w:rsidP="00941264">
      <w:pPr>
        <w:pStyle w:val="ConsPlusNonformat"/>
      </w:pPr>
      <w:r>
        <w:t xml:space="preserve">                                            Республики Беларусь</w:t>
      </w:r>
    </w:p>
    <w:p w:rsidR="00941264" w:rsidRDefault="00941264" w:rsidP="00941264">
      <w:pPr>
        <w:pStyle w:val="ConsPlusNonformat"/>
      </w:pPr>
      <w:r>
        <w:t xml:space="preserve">                                            19 марта </w:t>
      </w:r>
      <w:smartTag w:uri="urn:schemas-microsoft-com:office:smarttags" w:element="metricconverter">
        <w:smartTagPr>
          <w:attr w:name="ProductID" w:val="2010 г"/>
        </w:smartTagPr>
        <w:r>
          <w:t>2010 г</w:t>
        </w:r>
      </w:smartTag>
      <w:r>
        <w:t>. N 96</w:t>
      </w:r>
    </w:p>
    <w:p w:rsidR="00941264" w:rsidRDefault="00941264" w:rsidP="00941264">
      <w:pPr>
        <w:autoSpaceDE w:val="0"/>
        <w:autoSpaceDN w:val="0"/>
        <w:adjustRightInd w:val="0"/>
        <w:jc w:val="center"/>
        <w:outlineLvl w:val="0"/>
        <w:rPr>
          <w:rFonts w:ascii="Arial" w:hAnsi="Arial" w:cs="Arial"/>
          <w:sz w:val="20"/>
          <w:szCs w:val="20"/>
        </w:rPr>
      </w:pPr>
    </w:p>
    <w:p w:rsidR="00941264" w:rsidRDefault="00941264" w:rsidP="00941264">
      <w:pPr>
        <w:pStyle w:val="ConsPlusTitle"/>
        <w:jc w:val="center"/>
        <w:outlineLvl w:val="0"/>
      </w:pPr>
      <w:r>
        <w:t>МЕТОДИЧЕСКИЕ РЕКОМЕНДАЦИИ</w:t>
      </w:r>
    </w:p>
    <w:p w:rsidR="00941264" w:rsidRDefault="00941264" w:rsidP="00941264">
      <w:pPr>
        <w:pStyle w:val="ConsPlusTitle"/>
        <w:jc w:val="center"/>
        <w:outlineLvl w:val="0"/>
      </w:pPr>
      <w:r>
        <w:t>ПО ИСПОЛЬЗОВАНИЮ ОХРАНЯЕМЫХ РЕЗУЛЬТАТОВ ИНТЕЛЛЕКТУАЛЬНОЙ ДЕЯТЕЛЬНОСТИ ПРИ ПРОВЕДЕНИИ НАУЧНО-ИССЛЕДОВАТЕЛЬСКИХ, ОПЫТНО-КОНСТРУКТОРСКИХ И ТЕХНОЛОГИЧЕСКИХ РАБОТ</w:t>
      </w:r>
    </w:p>
    <w:p w:rsidR="00941264" w:rsidRDefault="00941264" w:rsidP="00941264">
      <w:pPr>
        <w:autoSpaceDE w:val="0"/>
        <w:autoSpaceDN w:val="0"/>
        <w:adjustRightInd w:val="0"/>
        <w:jc w:val="center"/>
        <w:outlineLvl w:val="0"/>
        <w:rPr>
          <w:rFonts w:ascii="Arial" w:hAnsi="Arial" w:cs="Arial"/>
          <w:sz w:val="20"/>
          <w:szCs w:val="20"/>
        </w:rPr>
      </w:pP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ГЛАВА 1</w:t>
      </w: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ОБЩИЕ ПОЛОЖЕНИЯ</w:t>
      </w:r>
    </w:p>
    <w:p w:rsidR="00941264" w:rsidRDefault="00941264" w:rsidP="00941264">
      <w:pPr>
        <w:autoSpaceDE w:val="0"/>
        <w:autoSpaceDN w:val="0"/>
        <w:adjustRightInd w:val="0"/>
        <w:jc w:val="center"/>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1. Настоящие Методические рекомендации по использованию охраняемых результатов интеллектуальной деятельности при проведении научно-исследовательских, опытно-конструкторских и технологических работ (далее - Методические рекомендации) разработаны в соответствии с Гражданским </w:t>
      </w:r>
      <w:r>
        <w:rPr>
          <w:rFonts w:ascii="Arial" w:hAnsi="Arial" w:cs="Arial"/>
          <w:color w:val="0000FF"/>
          <w:sz w:val="20"/>
          <w:szCs w:val="20"/>
        </w:rPr>
        <w:t>кодексом</w:t>
      </w:r>
      <w:r>
        <w:rPr>
          <w:rFonts w:ascii="Arial" w:hAnsi="Arial" w:cs="Arial"/>
          <w:sz w:val="20"/>
          <w:szCs w:val="20"/>
        </w:rPr>
        <w:t xml:space="preserve"> Республики Беларусь (далее - ГК), </w:t>
      </w:r>
      <w:hyperlink r:id="rId6" w:history="1">
        <w:r>
          <w:rPr>
            <w:rFonts w:ascii="Arial" w:hAnsi="Arial" w:cs="Arial"/>
            <w:color w:val="0000FF"/>
            <w:sz w:val="20"/>
            <w:szCs w:val="20"/>
          </w:rPr>
          <w:t>Законом</w:t>
        </w:r>
      </w:hyperlink>
      <w:r>
        <w:rPr>
          <w:rFonts w:ascii="Arial" w:hAnsi="Arial" w:cs="Arial"/>
          <w:sz w:val="20"/>
          <w:szCs w:val="20"/>
        </w:rPr>
        <w:t xml:space="preserve"> Республики Беларусь от 10 ноября 2008 года "Об информации, информатизации и защите информации", </w:t>
      </w:r>
      <w:r>
        <w:rPr>
          <w:rFonts w:ascii="Arial" w:hAnsi="Arial" w:cs="Arial"/>
          <w:color w:val="0000FF"/>
          <w:sz w:val="20"/>
          <w:szCs w:val="20"/>
        </w:rPr>
        <w:t>Законом</w:t>
      </w:r>
      <w:r>
        <w:rPr>
          <w:rFonts w:ascii="Arial" w:hAnsi="Arial" w:cs="Arial"/>
          <w:sz w:val="20"/>
          <w:szCs w:val="20"/>
        </w:rPr>
        <w:t xml:space="preserve"> Республики Беларусь от 21 октября 1996 года "О научной деятельности", </w:t>
      </w:r>
      <w:hyperlink r:id="rId7" w:history="1">
        <w:r>
          <w:rPr>
            <w:rFonts w:ascii="Arial" w:hAnsi="Arial" w:cs="Arial"/>
            <w:color w:val="0000FF"/>
            <w:sz w:val="20"/>
            <w:szCs w:val="20"/>
          </w:rPr>
          <w:t>Законом</w:t>
        </w:r>
      </w:hyperlink>
      <w:r>
        <w:rPr>
          <w:rFonts w:ascii="Arial" w:hAnsi="Arial" w:cs="Arial"/>
          <w:sz w:val="20"/>
          <w:szCs w:val="20"/>
        </w:rPr>
        <w:t xml:space="preserve"> Республики Беларусь от 5 мая 1999 года "О научно-технической информации", </w:t>
      </w:r>
      <w:r>
        <w:rPr>
          <w:rFonts w:ascii="Arial" w:hAnsi="Arial" w:cs="Arial"/>
          <w:color w:val="0000FF"/>
          <w:sz w:val="20"/>
          <w:szCs w:val="20"/>
        </w:rPr>
        <w:t>Законом</w:t>
      </w:r>
      <w:r>
        <w:rPr>
          <w:rFonts w:ascii="Arial" w:hAnsi="Arial" w:cs="Arial"/>
          <w:sz w:val="20"/>
          <w:szCs w:val="20"/>
        </w:rPr>
        <w:t xml:space="preserve"> Республики Беларусь от 16 декабря 2002 года "О патентах на изобретения, полезные модели, промышленные образцы", </w:t>
      </w:r>
      <w:hyperlink r:id="rId8" w:history="1">
        <w:r>
          <w:rPr>
            <w:rFonts w:ascii="Arial" w:hAnsi="Arial" w:cs="Arial"/>
            <w:color w:val="0000FF"/>
            <w:sz w:val="20"/>
            <w:szCs w:val="20"/>
          </w:rPr>
          <w:t>Законом</w:t>
        </w:r>
      </w:hyperlink>
      <w:r>
        <w:rPr>
          <w:rFonts w:ascii="Arial" w:hAnsi="Arial" w:cs="Arial"/>
          <w:sz w:val="20"/>
          <w:szCs w:val="20"/>
        </w:rPr>
        <w:t xml:space="preserve"> Республики Беларусь от 13 апреля 1995 года "О патентах на сорта растений", </w:t>
      </w:r>
      <w:r>
        <w:rPr>
          <w:rFonts w:ascii="Arial" w:hAnsi="Arial" w:cs="Arial"/>
          <w:color w:val="0000FF"/>
          <w:sz w:val="20"/>
          <w:szCs w:val="20"/>
        </w:rPr>
        <w:t>Законом</w:t>
      </w:r>
      <w:r>
        <w:rPr>
          <w:rFonts w:ascii="Arial" w:hAnsi="Arial" w:cs="Arial"/>
          <w:sz w:val="20"/>
          <w:szCs w:val="20"/>
        </w:rPr>
        <w:t xml:space="preserve"> Республики Беларусь от 16 мая 1996 года "Об авторском праве и смежных правах", </w:t>
      </w:r>
      <w:hyperlink r:id="rId9" w:history="1">
        <w:r>
          <w:rPr>
            <w:rFonts w:ascii="Arial" w:hAnsi="Arial" w:cs="Arial"/>
            <w:color w:val="0000FF"/>
            <w:sz w:val="20"/>
            <w:szCs w:val="20"/>
          </w:rPr>
          <w:t>Законом</w:t>
        </w:r>
      </w:hyperlink>
      <w:r>
        <w:rPr>
          <w:rFonts w:ascii="Arial" w:hAnsi="Arial" w:cs="Arial"/>
          <w:sz w:val="20"/>
          <w:szCs w:val="20"/>
        </w:rPr>
        <w:t xml:space="preserve"> Республики Беларусь от 7 декабря 1998 года "О правовой охране топологий интегральных микросхем", </w:t>
      </w:r>
      <w:r>
        <w:rPr>
          <w:rFonts w:ascii="Arial" w:hAnsi="Arial" w:cs="Arial"/>
          <w:color w:val="0000FF"/>
          <w:sz w:val="20"/>
          <w:szCs w:val="20"/>
        </w:rPr>
        <w:t>Указом</w:t>
      </w:r>
      <w:r>
        <w:rPr>
          <w:rFonts w:ascii="Arial" w:hAnsi="Arial" w:cs="Arial"/>
          <w:sz w:val="20"/>
          <w:szCs w:val="20"/>
        </w:rPr>
        <w:t xml:space="preserve"> Президента Республики Беларусь от 31 августа 2009 года N 432 "О некоторых вопросах приобретения имущественных прав на результаты научно-технической деятельности и распоряжения этими правами", </w:t>
      </w:r>
      <w:hyperlink r:id="rId10" w:history="1">
        <w:r>
          <w:rPr>
            <w:rFonts w:ascii="Arial" w:hAnsi="Arial" w:cs="Arial"/>
            <w:color w:val="0000FF"/>
            <w:sz w:val="20"/>
            <w:szCs w:val="20"/>
          </w:rPr>
          <w:t>Положением</w:t>
        </w:r>
      </w:hyperlink>
      <w:r>
        <w:rPr>
          <w:rFonts w:ascii="Arial" w:hAnsi="Arial" w:cs="Arial"/>
          <w:sz w:val="20"/>
          <w:szCs w:val="20"/>
        </w:rPr>
        <w:t xml:space="preserve"> о порядке и условиях государственного стимулирования создания и использования объектов промышленной собственности, утвержденным постановлением Совета Министров Республики Беларусь от 6 марта 1998 года N 368 (в редакции постановления Совета Министров Республики Беларусь от 19.02.2010 N 237), </w:t>
      </w:r>
      <w:r>
        <w:rPr>
          <w:rFonts w:ascii="Arial" w:hAnsi="Arial" w:cs="Arial"/>
          <w:color w:val="0000FF"/>
          <w:sz w:val="20"/>
          <w:szCs w:val="20"/>
        </w:rPr>
        <w:t>Положением</w:t>
      </w:r>
      <w:r>
        <w:rPr>
          <w:rFonts w:ascii="Arial" w:hAnsi="Arial" w:cs="Arial"/>
          <w:sz w:val="20"/>
          <w:szCs w:val="20"/>
        </w:rPr>
        <w:t xml:space="preserve"> о порядке разработки и выполнения научно-технических программ, утвержденным постановлением Совета Министров Республики Беларусь от 31 августа 2005 года N 961, </w:t>
      </w:r>
      <w:hyperlink r:id="rId11" w:history="1">
        <w:r>
          <w:rPr>
            <w:rFonts w:ascii="Arial" w:hAnsi="Arial" w:cs="Arial"/>
            <w:color w:val="0000FF"/>
            <w:sz w:val="20"/>
            <w:szCs w:val="20"/>
          </w:rPr>
          <w:t>Положением</w:t>
        </w:r>
      </w:hyperlink>
      <w:r>
        <w:rPr>
          <w:rFonts w:ascii="Arial" w:hAnsi="Arial" w:cs="Arial"/>
          <w:sz w:val="20"/>
          <w:szCs w:val="20"/>
        </w:rPr>
        <w:t xml:space="preserve"> о коммерческой тайне, утвержденным постановлением Совета Министров Республики Беларусь от 6 ноября 1992 года N 670, </w:t>
      </w:r>
      <w:r>
        <w:rPr>
          <w:rFonts w:ascii="Arial" w:hAnsi="Arial" w:cs="Arial"/>
          <w:color w:val="0000FF"/>
          <w:sz w:val="20"/>
          <w:szCs w:val="20"/>
        </w:rPr>
        <w:t>Положением</w:t>
      </w:r>
      <w:r>
        <w:rPr>
          <w:rFonts w:ascii="Arial" w:hAnsi="Arial" w:cs="Arial"/>
          <w:sz w:val="20"/>
          <w:szCs w:val="20"/>
        </w:rPr>
        <w:t xml:space="preserve"> о служебных объектах промышленной собственности, утвержденным постановлением Совета Министров Республики Беларусь от 23 декабря 1998 года N 1957, Государственным стандартом Республики Беларусь 1180-99 "Патентные исследования. Содержание и порядок проведения" и поясняют порядок использования охраняемых результатов интеллектуальной деятельности при проведении научно-исследовательских, опытно-конструкторских и технологических работ (далее -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 Настоящие Методические рекомендации могут применяться организациями Республики Беларусь независимо от организационно-правовой формы и формы собственности.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3. В настоящих Методических рекомендациях используются следующие термины и определения: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результат НИОКР - новые знания, полученные в ходе выполнения работ теоретически или экспериментально и (или) изложенные в любой форме либо зафиксированные на любых материальных носителях информации, допускающих их воспроизведение и (или) практическое использование; экспериментальные (лабораторные) образцы объектов и процессы, созданные на основе новых знаний, а также документация на эти объекты и процессы (далее - Знания), которые в зависимости от этапа проведения работ подразделяются на конечные, промежуточные и побочные: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конечный результат НИОКР - созданные или полученные Знания как итог НИОКР, предусмотренный договором;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промежуточный результат НИОКР - созданные или полученные Знания в ходе проведения НИОКР и предусмотренные договором;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побочный результат НИОКР - созданные или полученные Знания в ходе или в результате проведения НИОКР в соответствии с договором, но не предусмотренные этим договором и пригодные для использования исключительно в целях, отличающихся от тех, которые были оговорены в договоре;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информация - сведения о лицах, предметах, фактах, событиях, явлениях и процессах независимо от формы их представления;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нераскрытая информация - техническая, организационная или коммерческая информация, в том числе секреты производства (ноу-хау), неизвестная третьим лицам при соблюдении условий, установленных </w:t>
      </w:r>
      <w:hyperlink r:id="rId12" w:history="1">
        <w:r>
          <w:rPr>
            <w:rFonts w:ascii="Arial" w:hAnsi="Arial" w:cs="Arial"/>
            <w:color w:val="0000FF"/>
            <w:sz w:val="20"/>
            <w:szCs w:val="20"/>
          </w:rPr>
          <w:t>пунктом 1 статьи 140</w:t>
        </w:r>
      </w:hyperlink>
      <w:r>
        <w:rPr>
          <w:rFonts w:ascii="Arial" w:hAnsi="Arial" w:cs="Arial"/>
          <w:sz w:val="20"/>
          <w:szCs w:val="20"/>
        </w:rPr>
        <w:t xml:space="preserve"> ГК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собственная информация - любая техническая, организационная или коммерческая информация, которая может иметь прямое или косвенное отношение к тематике НИОКР и является собственностью той или иной стороны договора либо принадлежит ей на основании договора, заключенного с третьими лицами. Собственная информация может быть получена как до начала выполнения работ по договору, так и в ходе его выполнения в том случае, если она не подпадает под определение результата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предшествующая информация - любая техническая, организационная или коммерческая информация, которая может иметь прямое или косвенное отношение к тематике НИОКР, являющаяся собственностью третьих лиц, и без которой представляется невозможным проведение работ по договору;</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интеллектуальная деятельность - это творческий умственный труд физического лица, завершающийся созданием нового, творчески самостоятельного результата в области науки, техники, литературы или искусства;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исключительные права на результаты интеллектуальной деятельности (охраняемые результаты интеллектуальной деятельности) - исключительное право (интеллектуальная собственность) гражданина или юридического лица на охраняемые результаты интеллектуальной деятельности: произведения науки, литературы и искусства, исполнения, фонограммы и передачи организаций вещания, изобретения, полезные модели, промышленные образцы, селекционные достижения, топологии интегральных микросхем, нераскрытая информация, в том числе секреты производства (ноу-хау), и приравненные к ним средства индивидуализации юридического лица, индивидуализации товара, выполняемых работ и услуг: фирменные наименования, товарные знаки, знаки обслуживания, наименования мест происхождения товаров и другие результаты (далее - объекты интеллектуальной собственности);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объекты права промышленной собственности (далее - ОПС) - изобретения, полезные модели, промышленные образцы, селекционные достижения, топологии интегральных микросхем, нераскрытая информация, в том числе секреты производства (ноу-хау), фирменные наименования, товарные знаки и знаки обслуживания, географические указания, другие объекты промышленной собственности и средства индивидуализации участников гражданского оборота, товаров, работ или услуг в случаях, предусмотренных законодательством;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объекты авторского права - литературные произведения (включая компьютерные программы и базы данных); научные произведения (статьи, монографии, отчеты); драматические и музыкально-драматические произведения, сценарные произведения; хореографические произведения и пантомимы; музыкальные произведения с текстом или без текста; аудиовизуальные произведения; произведения живописи, графики, скульптуры и другие произведения изобразительного искусства; произведения декоративно-прикладного искусства; произведения архитектуры, градостроительства и садово-паркового искусства; фотографические произведения; карты, планы, эскизы и иные произведения, относящиеся к архитектуре, географии, геодезии, картографии, другим наукам и технике; другие произведения, а также производные произведения такие, как переводы, обработки, инсценировки, музыкальные аранжировки, обзоры, аннотации, рефераты; сборники произведений, такие как энциклопедии, антологии, атласы и другие составные произведения, представляющие собой по подбору и расположению материалов результат творческого труда;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охрана объектов интеллектуальной собственности (результатов интеллектуальной деятельности) - предоставление правовой охраны уполномоченным органом или в силу факта создания результата интеллектуальной деятельности;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коммерческая тайна - преднамеренно скрываемые экономические интересы и информация о различных сторонах и сферах производственно-хозяйственной, управленческой, научно-технической, финансовой деятельности субъекта хозяйствования, охрана которых обусловлена интересами конкуренции и возможной угрозой экономической безопасности субъекта хозяйствования;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продукт - средство производства, предметы потребления, технологии, а также иные результаты человеческого труда;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группа продуктов - совокупность продуктов определенного класса, обладающих сходным составом потребительских свойств и показателей;</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технический уровень продукта - относительная характеристика качества конкретного продукта, основанная на сопоставлении значений показателей, характеризующих техническое совершенство оцениваемого продукта, с соответствующими базовыми значениями;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патентно-информационные исследования - исследования технического уровня и тенденций развития продукта, его патентоспособности, патентной чистоты, конкурентоспособности на основе патентной и другой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патентная чистота - юридическое свойство продукта, заключающееся в том, что он может быть свободно использован в данной стране без опасности нарушения действующих на ее территории патентов (свидетельств), подтверждающих исключительное право на результат интеллектуальной деятельности.</w:t>
      </w: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ГЛАВА 2</w:t>
      </w: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ЗАКЛЮЧЕНИЕ ДОГОВОРА НА ВЫПОЛНЕНИЕ НИОКР</w:t>
      </w:r>
    </w:p>
    <w:p w:rsidR="00941264" w:rsidRDefault="00941264" w:rsidP="00941264">
      <w:pPr>
        <w:autoSpaceDE w:val="0"/>
        <w:autoSpaceDN w:val="0"/>
        <w:adjustRightInd w:val="0"/>
        <w:jc w:val="center"/>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4. Для обеспечения высокого технического уровня и патентной чистоты продукта, изготовленного с использованием полученного в ходе выполнения НИОКР результата интеллектуальной деятельности, правомерного использования при выполнении НИОКР собственной и предшествующей информации, в том числе охраняемых результатов интеллектуальной деятельности, заказчик и исполнитель (далее - стороны) наряду с иными условиями предусматривают в договоре на выполнение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объем проведения патентно-информационных исследований;</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порядок согласования условий получения установленных заказчиком технико-экономических показателей продукта;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порядок решения сторонами вопроса о целесообразности приобретения предшествующей и (или) собственной информации, в том числе прав на охраняемые результаты интеллектуальной деятельности, для ее использования в формировании конечных результатов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объем информации, созданной в ходе выполнения НИОКР, признаваемой сторонами конфиденциальной;</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указание на возможный вид охраны полученных конечных результатов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5. Планирование требуемого объема проведения в ходе выполнения НИОКР патентно-информационных исследований осуществляется с учетом необходимости достижения на дату исследования соответствующего технического уровня и патентной чистоты разрабатываемого продукта в стране и за рубежом и поставленных заказчиком его технико-экономических показателей.</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6. В договоре на выполнение НИОКР определяется порядок согласования возможности получения исполнителем установленных заказчиком технико-экономических показателей с привлечением или без привлечения к разработке автора, не являющегося работником исполнителя, к созданию и использованию результата интеллектуальной деятельности, а также с приобретением или без приобретения собственной и (или) предшествующей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7. На стадии заключения договора стороны устанавливают предварительный объем собственной и (или) предшествующей информации, необходимой для выполнения договора, перечень которой прилагается к договору. Указывается возможность, в случае необходимости, расширения данного перечня.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 договоре также определяется порядок решения сторонами вопроса о целесообразности приобретения предшествующей и (или) собственной информации, в том числе прав на охраняемые результаты интеллектуальной деятельности, для ее использования в формировании конечных результатов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Установление в договоре условий приобретения прав на охраняемые результаты интеллектуальной деятельности для дальнейшего их использования в формировании конечных результатов НИОКР определяется степенью их важности и необходимости для достижения исполнителем установленных техническим заданием технико-экономических показателей, соответствующего технического уровня и патентной чистоты разрабатываемого продукта в стране и за рубежом, а также наличием средств для приобретения прав.</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8. Объем информации, признаваемой конфиденциальной, определяется в договоре и может уточняться в ходе его выполнения. При этом принимается во внимание то, что отсутствие указаний на конфиденциальность в договоре обязывает стороны в соответствии с законодательством обеспечить конфиденциальность информации, касающейся предмета договора, хода его исполнения и полученных результатов.</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Придание результатам НИОКР характера конфиденциальности позволит их собственнику осуществлять в дальнейшем действия по получению охранных документов на такие результаты, или обеспечивать условия правовой защиты нераскрытой информации и, соответственно, обеспечить патентную чистоту и конкурентоспособность продукта, в котором планируется использовать результат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 договоре на выполнение НИОКР указывается на принятие на себя каждой из сторон обязательства публиковать или иным образом распространять полученные сведения, признанные конфиденциальными, только с согласия другой стороны.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 договоре определяется обязанность исполнителя в течение срока действия договора на выполнение НИОКР, а также в течение определенного сторонами срока после его окончания сохранять конфиденциальность информации, а также не использовать ее иначе как для выполнения обязательств по договору.</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Стороны сохраняют взятые на себя прежние обязательства в отношении третьих лиц, вытекающие из ранее заключенных соглашений о неразглашении, в том числе не раскрывать и не использовать при выполнении работы конфиденциальную информацию, принадлежащую третьим лицам.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 договоре указывается на: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обязанность стороны, виновной в нарушении условий конфиденциальности или использовании таких условий иначе, чем установлено договором на выполнение НИОКР, по возмещению другой стороне убытков в соответствии со </w:t>
      </w:r>
      <w:r>
        <w:rPr>
          <w:rFonts w:ascii="Arial" w:hAnsi="Arial" w:cs="Arial"/>
          <w:color w:val="0000FF"/>
          <w:sz w:val="20"/>
          <w:szCs w:val="20"/>
        </w:rPr>
        <w:t>статьей 14</w:t>
      </w:r>
      <w:r>
        <w:rPr>
          <w:rFonts w:ascii="Arial" w:hAnsi="Arial" w:cs="Arial"/>
          <w:sz w:val="20"/>
          <w:szCs w:val="20"/>
        </w:rPr>
        <w:t xml:space="preserve"> ГК;</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возможность изменения или дополнения договора на выполнение НИОКР в отношении условий конфиденциальности сведений, составляющих предмет договора. Эти изменения и дополнения совершаются только в письменной форме и подписываются обеими сторонами.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9. В зависимости от конечной цели использования результатов НИОКР в договоре определяются вид и условия получения их собственником охраны в соответствии с действующим законодательством, а также возможности обхода выявленных в ходе проведения патентно-информационного поиска патентов (свидетельств), принадлежащих третьим лицам, с целью исключения необходимости их приобретения.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При предварительном решении сторон о возможности охраны результатов НИОКР законодательством об интеллектуальной собственности в договоре устанавливется обязанность обеспечить имущественные и неимущественные права их авторов путем указания в договоре на выполнение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порядка участия работников исполнителя в оформлении документов, необходимых для обеспечения охраны конечных результатов НИОКР, исчисления размеров вознаграждения авторам за создание и лицам, содействующим созданию ОПС, а также вознаграждения авторам за создание результата, охраняемого как нераскрытая информация;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срока, в течение которого установленный договором собственник результата НИОКР после принятия им решения о нецелесообразности получения патента (свидетельства) или поддержания его в силе в любой момент его жизненного цикла должен известить автора о таком решении с предложением о передаче последнему прав на данный объект и сопутствующих ему результатов НИОКР, необходимых для доведения объекта до промышленного применения. При умолчании или отказе в месячный срок автора от притязаний на ОПС обладатель может передать право на результат иному лицу;</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порядка взаимодействия автора, являющегося работником исполнителя, с нанимателем в случае установления факта возможного нарушения прав третьих лиц для своевременного извещения собственника результата НИОКР о целесообразности проведения работ по договору на выполнение НИОКР или принятия решения об условиях приобретения и использования прав третьих лиц;</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порядка уведомления авторами, являющимися работниками исполнителя, нанимателя обо всех создаваемых при выполнении НИОКР объектах интеллектуальной собственности, в том числе ОПС;</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порядка предоставления авторами, являющимися работниками исполнителя, всех необходимых для обеспечения процесса охраны патентом (свидетельством) созданных результатов и содействия процессу получения охраны.</w:t>
      </w: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ГЛАВА 3</w:t>
      </w: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ИСПОЛНЕНИЕ ДОГОВОРА НА ВЫПОЛНЕНИЕ НИОКР</w:t>
      </w:r>
    </w:p>
    <w:p w:rsidR="00941264" w:rsidRDefault="00941264" w:rsidP="00941264">
      <w:pPr>
        <w:autoSpaceDE w:val="0"/>
        <w:autoSpaceDN w:val="0"/>
        <w:adjustRightInd w:val="0"/>
        <w:jc w:val="center"/>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10. В ходе выполнения НИОКР исполнителем наряду с иными условиями осуществляется проведение патентно-информационных исследований в соответствии с определенным в договоре объемом. Проведение патентно-информационных исследований осуществляется в зависимости от стадии проведения НИОКР в отношении продукта, в котором планируется использовать промежуточный и (или) конечный результаты НИОКР. Побочные результаты НИОКР являются собственностью их создателя.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При этом исполнитель определяет:</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достигнутый технический уровень данного продукта в стране и за рубежом;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тенденции развития исследуемой отрасли;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конкретные значения технико-экономических показателей на основе исследования прогноза развития технического уровня и тенденций развития техники на перспективу</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и согласовывает с заказчиком пути достижения поставленных в договоре технико-экономических показателей.</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Значения технико-экономических показателей, которые в ходе проведения НИОКР могут быть приняты за базовые, определяются исходя из:</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специфики требований покупателей к технико-экономическим показателям продукта аналогичного назначения;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технического уровня предлагаемых на рынке продуктов;</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требований обязательных стандартов и действующих нормативных правовых документов, которые должны быть учтены в продуктах, продаваемых на рынке страны.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Перечень технико-экономических показателей разрабатываемого продукта определяется номенклатурой его потребительских свойств. Он должен характеризовать функциональное назначение, полезный эффект, материальные, энергетические и трудовые затраты, а также показатели, характеризующие эксплуатационные характеристики, технологичность, безопасность, экологические и эргономические требования.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11. Достигнутый технический уровень исследуемого продукта в стране и за рубежом устанавливается: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исследованием рынка продуктов, сходных с продуктом, в котором планируется использовать результат НИОКР и который является новым, замещающим продуктом, удовлетворяющим прежние потребности, или рынка группы продуктов, сходных с продуктом, в котором планируется использовать конечный результат НИОКР и который является принципиально новым продуктом;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изучением по всем доступным источникам, в том числе патентной, научно-технической информации, фирменным проспектам, каталогам и другим материалам, достигнутого в мире уровня техники на рынке продуктов или группы сходных продуктов, в которых планируется использовать конечный результат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По результатам исследования исполнитель определяет:</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состоятельность проекта с технической точки зрения;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наличие технологических барьеров, которые предстоит преодолеть;</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возможность охраны подобных разработок законодательством об интеллектуальной собственности или другими средствами;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наличие попыток разработки подобных решений и причины невозможности достижения результата;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возможные негативные последствия использования результата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конкретное техническое преимущество конечного результата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возможность ограничения преимуществ конечного результата НИОКР конкретными условиями;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перечень организаций, работающих над подобными или смежными идеями.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 учетом установления в соответствии с настоящим пунктом технического уровня продукта, в котором может быть использован конечный результат НИОКР, исполнитель определяет пути достижения поставленных договором на выполнение НИОКР технико-экономических показателей разрабатываемого продукта, а также целесообразность, сроки, условия приобретения у конкретного собственника предшествующей и (или) собственной информации или заключения с автором, не являющимся работником исполнителя, договора о создании и использовании результата интеллектуальной деятельности.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12. Определение тенденций развития исследуемых продуктов, в которых может быть использован конечный результат НИОКР, на основе исследования прогноза развития данного уровня техники на перспективу до 10 лет (в зависимости от заданного периода сменяемости техники и возможных сроков ее освоения) осуществляется путем: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12.1. установления стадии жизненного цикла продукта, сходного с продуктом, в котором планируется использовать результат выполнения НИОКР, исследуя начало стадии: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разработки продукта - по публикациям о результатах исследований в этой области, поданным заявкам на получение патентов (свидетельств);</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выведения продукта на рынок, роста продаж, зрелости, упадка - по каталогам фирм, проспектам и другой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12.2. анализа изобретательской активности организаций с определением ожидаемых изменений потребительских свойств продукта при реализации в нем каждого из технических решений, образующих задел фирм.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Результатом установления тенденций развития исследуемого продукта является определение времени сменяемости продукта, сходного с продуктом, в котором планируется использовать конечный результат НИОКР, активности заинтересованных в изменении потребительских характеристик продукта и, как следствие, соответствие сложившимся тенденциям развития сходных продуктов.</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Поскольку разработка продукта нового поколения и освоение технологии его производства должны начинаться, когда фаза упадка ставшего традиционным продукта еще не наступила, исполнитель уточняет с учетом установленного в соответствии с </w:t>
      </w:r>
      <w:hyperlink r:id="rId13" w:history="1">
        <w:r>
          <w:rPr>
            <w:rFonts w:ascii="Arial" w:hAnsi="Arial" w:cs="Arial"/>
            <w:color w:val="0000FF"/>
            <w:sz w:val="20"/>
            <w:szCs w:val="20"/>
          </w:rPr>
          <w:t>пунктами 10</w:t>
        </w:r>
      </w:hyperlink>
      <w:r>
        <w:rPr>
          <w:rFonts w:ascii="Arial" w:hAnsi="Arial" w:cs="Arial"/>
          <w:sz w:val="20"/>
          <w:szCs w:val="20"/>
        </w:rPr>
        <w:t xml:space="preserve">, </w:t>
      </w:r>
      <w:r>
        <w:rPr>
          <w:rFonts w:ascii="Arial" w:hAnsi="Arial" w:cs="Arial"/>
          <w:color w:val="0000FF"/>
          <w:sz w:val="20"/>
          <w:szCs w:val="20"/>
        </w:rPr>
        <w:t>11</w:t>
      </w:r>
      <w:r>
        <w:rPr>
          <w:rFonts w:ascii="Arial" w:hAnsi="Arial" w:cs="Arial"/>
          <w:sz w:val="20"/>
          <w:szCs w:val="20"/>
        </w:rPr>
        <w:t xml:space="preserve"> настоящих Методических рекомендаций пути достижения установленных договором технико-экономических показателей разрабатываемого продукта, а также целесообразность, сроки, условия приобретения у конкретного собственника предшествующей и (или) собственной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13. Конкретные значения технико-экономических показателей разрабатываемого продукта формируются на основе исследования прогноза развития технического уровня в соответствии с </w:t>
      </w:r>
      <w:hyperlink r:id="rId14" w:history="1">
        <w:r>
          <w:rPr>
            <w:rFonts w:ascii="Arial" w:hAnsi="Arial" w:cs="Arial"/>
            <w:color w:val="0000FF"/>
            <w:sz w:val="20"/>
            <w:szCs w:val="20"/>
          </w:rPr>
          <w:t>пунктом 11</w:t>
        </w:r>
      </w:hyperlink>
      <w:r>
        <w:rPr>
          <w:rFonts w:ascii="Arial" w:hAnsi="Arial" w:cs="Arial"/>
          <w:sz w:val="20"/>
          <w:szCs w:val="20"/>
        </w:rPr>
        <w:t xml:space="preserve"> и тенденций развития техники на перспективу в соответствии с </w:t>
      </w:r>
      <w:r>
        <w:rPr>
          <w:rFonts w:ascii="Arial" w:hAnsi="Arial" w:cs="Arial"/>
          <w:color w:val="0000FF"/>
          <w:sz w:val="20"/>
          <w:szCs w:val="20"/>
        </w:rPr>
        <w:t>пунктом 12</w:t>
      </w:r>
      <w:r>
        <w:rPr>
          <w:rFonts w:ascii="Arial" w:hAnsi="Arial" w:cs="Arial"/>
          <w:sz w:val="20"/>
          <w:szCs w:val="20"/>
        </w:rPr>
        <w:t xml:space="preserve"> настоящих Методических рекомендаций. Данные показатели сопоставляются исполнителем с аналогичными значениями таких показателей промежуточных результатов НИОКР. В результате исполнитель определяет возможные пути их достижения в конечном результате НИОКР с использованием собственной и (или) выявленной в ходе исследования предшествующей информации или отказа от ее использования, или заключения с автором, не являющимся работником исполнителя, договора о создании и использовании результата интеллектуальной деятельности.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14. Согласование сторонами путей достижения поставленных в договоре на выполнение НИОКР технико-экономических показателей разрабатываемого продукта осуществляется на основании обсуждения результатов исследований в соответствии с </w:t>
      </w:r>
      <w:hyperlink r:id="rId15" w:history="1">
        <w:r>
          <w:rPr>
            <w:rFonts w:ascii="Arial" w:hAnsi="Arial" w:cs="Arial"/>
            <w:color w:val="0000FF"/>
            <w:sz w:val="20"/>
            <w:szCs w:val="20"/>
          </w:rPr>
          <w:t>пунктами 11</w:t>
        </w:r>
      </w:hyperlink>
      <w:r>
        <w:rPr>
          <w:rFonts w:ascii="Arial" w:hAnsi="Arial" w:cs="Arial"/>
          <w:sz w:val="20"/>
          <w:szCs w:val="20"/>
        </w:rPr>
        <w:t xml:space="preserve">, </w:t>
      </w:r>
      <w:r>
        <w:rPr>
          <w:rFonts w:ascii="Arial" w:hAnsi="Arial" w:cs="Arial"/>
          <w:color w:val="0000FF"/>
          <w:sz w:val="20"/>
          <w:szCs w:val="20"/>
        </w:rPr>
        <w:t>12</w:t>
      </w:r>
      <w:r>
        <w:rPr>
          <w:rFonts w:ascii="Arial" w:hAnsi="Arial" w:cs="Arial"/>
          <w:sz w:val="20"/>
          <w:szCs w:val="20"/>
        </w:rPr>
        <w:t xml:space="preserve"> и </w:t>
      </w:r>
      <w:hyperlink r:id="rId16" w:history="1">
        <w:r>
          <w:rPr>
            <w:rFonts w:ascii="Arial" w:hAnsi="Arial" w:cs="Arial"/>
            <w:color w:val="0000FF"/>
            <w:sz w:val="20"/>
            <w:szCs w:val="20"/>
          </w:rPr>
          <w:t>13</w:t>
        </w:r>
      </w:hyperlink>
      <w:r>
        <w:rPr>
          <w:rFonts w:ascii="Arial" w:hAnsi="Arial" w:cs="Arial"/>
          <w:sz w:val="20"/>
          <w:szCs w:val="20"/>
        </w:rPr>
        <w:t xml:space="preserve"> настоящих Методических рекомендаций и с учетом: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анализа полученного в ходе проведения патентно-информационных исследований конкретного перечня известных технических решений, в том числе охраняемых результатов интеллектуальной деятельности, которые могут быть использованы в конечном результате НИОКР, и технических решений, которые должны быть созданы для достижения указанных в договоре технико-экономических показателей;</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необходимости обеспечения патентной чистоты продукта, изготовленного с использованием результата НИОКР, в стране и в странах предполагаемого экспорта;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необходимости обеспечения правовой охраны результата выполнения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 результате исследований стороны принимают решения: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 выполнении договора в полном объеме или его части;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 возможности использования в разработке собственной информации организации-исполнителя, заказчика и (или) предшествующей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 приобретении образцов продукта.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15. Решение о целесообразности приобретения указанной в договоре на выполнение НИОКР или иных документах собственной или предшествующей информации принимает собственник результата НИОКР. Данное решение основывается на анализе достигнутого уровня техники и тенденций развития данной области, необходимости достижения поставленных заказчиком технико-экономических показателей и наличия необходимых ресурсов для их приобретения.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Отбор выявленной в ходе выполнения патентно-информационных исследований информации, составляющей предшествующую информацию, а также собственной информации сторон договора основывается на: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установленной возможности подпадания продукта, изготовленного с использованием промежуточного или конечного результата НИОКР, под действие одного или нескольких выявленных патентов (свидетельств) в стране (странах), что не обеспечит ему патентную чистоту на рынке данной страны (стран);</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невозможности опротестования или оспаривания указанных выше действующих охранных документов, их аннулирования, признания недействительными либо ограничения объема защиты по основаниям, предусмотренным соответствующим законодательством в соответствующих странах;</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невозможности достижения исполнителем установленных договором технико-экономических показателей без использования предшествующей и (или) собственной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результатах технико-экономического обоснования целесообразности приобретения лицензии на право использования ОПС.</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16. Приобретение собственником результата НИОКР права на использование отобранной собственной и (или) предшествующей информации осуществляется в соответствии с гражданским законодательством в зависимости от вида ее охраны.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Отобранная для приобретения предшествующая и (или) собственная информация может содержать информацию:</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являющуюся ОПС и изложенную в отчетах о НИОКР, конструкторской документации, технологических картах и другой технической документации, которая охраняется как нераскрытая информация, а также патенты на изобретения, полезные модели, промышленные образцы, сорта растений, свидетельства на топологии интегральных микросхем;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являющуюся объектом авторского права и изложенную в отчетах о НИОКР, конструкторской документации, технологических картах и другой технической документации, к которой не приняты меры по охране ее как нераскрытой информации, компьютерные программы, базы данных и иные произведения, а также экземпляры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являющуюся коммерческой тайной и изложенную в отчетах, аналитических материалах, различного рода списках об организации деятельности, которая не защищена авторским и патентным правом;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относящуюся к научно-технической информационной продукции и изложенную в виде отчетов о НИОКР, конструкторской документации, технологических карт и другой технической документации, охрана патентным правом которой не предоставлялась и правила о защите нераскрытой информации к которой не применялись, а на изложенные в них идеи, процессы, системы, методы функционирования, концепции, принципы авторское право не распространяется, а также к техническим нормативным правовым актам (инструкции, регламенты, технические условия и иная информация).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17. Приобретение права на использование ОПС осуществляется в соответствии с законодательством об интеллектуальной собственности. Для целей договора на выполнение НИОКР данное использование предполагает включение приобретенного права на использование и (или) передачи прав на ОПС в конечный результат НИОКР для последующего изготовления собственником результата НИОКР продукта и введения его в гражданский оборот.</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18. Законодательством допускается без согласия собственника ОПС и без заключения соответствующего договора следующее использование: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непосредственное использование ОПС для проведения научного исследования или эксперимента над продуктом, в котором использованы защищенные патентом изобретение, полезная модель, промышленный образец;</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непосредственное использование защищенного патентом сорта растения в качестве исходного материала для выведения других сортов;</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использование для исследования защищенной свидетельством топологии интегральной микросхемы;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цитирования с обязательным указанием автора произведения и источника заимствования при оформлении результатов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19. Приобретение права на использование информации, охраняемой законодательством об авторском праве, осуществляется на основании заключения авторского договора. Таким договором обладатель прав предоставляет право на осуществление или разрешение осуществлять воспроизведение, распространение оригинала или экземпляров, прокат оригиналов или экземпляров, переделку или иную переработку (далее - воспроизведение информации) соответственно отчетов о НИОКР, конструкторской документации, технологических карт и другой технической документации, охраняемой авторским правом.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Авторское право не распространяется собственно на идеи, методы, процессы, системы, способы, концепции, принципы, факты, изложенные в технической документации. Право изготовления в соответствии с технической документацией продукта не может быть передано на основании заключения авторского договора.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 случае установления необходимости при формировании конечного результата НИОКР воспроизведения (копирования) носителя информации, принадлежащей третьему лицу, приобретение ее может быть осуществлено заключением авторского договора.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В то же время, будучи результатом интеллектуальной деятельности, отдельные из перечисленных результатов, как указано в </w:t>
      </w:r>
      <w:r>
        <w:rPr>
          <w:rFonts w:ascii="Arial" w:hAnsi="Arial" w:cs="Arial"/>
          <w:color w:val="0000FF"/>
          <w:sz w:val="20"/>
          <w:szCs w:val="20"/>
        </w:rPr>
        <w:t>пункте 16</w:t>
      </w:r>
      <w:r>
        <w:rPr>
          <w:rFonts w:ascii="Arial" w:hAnsi="Arial" w:cs="Arial"/>
          <w:sz w:val="20"/>
          <w:szCs w:val="20"/>
        </w:rPr>
        <w:t xml:space="preserve"> настоящих Методических рекомендаций, охраняются нормами патентного права, другие - с помощью правового института нераскрытой информации (ноу-хау). Передача права на их использование осуществляется на основании заключения лицензионного договора.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20. Приобретение экземпляров информации, охраняемой авторским правом, научно-технической информационной продукции, технических нормативных правовых актов осуществляется в соответствии с законодательством об обязательственном праве.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21. Сведения, составляющие коммерческую тайну как объект правовой защиты, являются собственностью субъекта хозяйствования либо находятся в его владении, пользовании и распоряжении в пределах, установленных собственником и законодательными актами. Приобретение сведений, составляющих коммерческую тайну, осуществляется в соответствии с законодательством об обязательственном праве, например по договору передачи коммерческой тайны.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22. Приобретение (получение) требуемой для достижения поставленных в договоре технико-экономических показателей разрабатываемого продукта информации также может быть осуществлено в рамках заключения договора с физическим лицом (временным научным коллективом).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Для обеспечения возможности правового использования в конечном результате НИОКР полученной в ходе выполнения такого договора информации последний должен содержать указание на характер подлежащей созданию информации, а также цели либо способы ее использования с обязанностью автора предоставить заказчику такого договора исключительные права на использование созданной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23. Решение о приобретении ОПС, объектов авторского права, коммерческой тайны, научно-технической информационной продукции, технических нормативных правовых актов, экземпляров информации основывается на обоснованном установлении в соответствии с законодательством ее собственника и целей использования конечного результата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24. Порядок приобретения собственной информации для ее включения в конечный результат НИОКР и последующего использования в изготовленном продукте осуществляется в соответствии с гражданским законодательством в зависимости от вида ее охраны и с учетом установленного договором собственника на результаты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25. При передаче собственной информации в случае закрепления прав на результаты НИОКР за заказчиком в договоре определяется порядок:</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использования (без оформления специального договора) в процессе проведения НИОКР собственной информации заказчика независимо от выбранного заказчиком способа ее охраны;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заключения лицензионного договора о передаче заказчику права на использование или договора передачи (уступки) имущественных прав, принадлежащих исполнителю ОПС;</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заключения авторского договора о передаче заказчику для воспроизведения принадлежащей исполнителю информации (отчетов о НИОКР, конструкторской документации, технологических карт и другой технической документации), охраняемой авторским правом;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заключения договора о передаче заказчику в собственность (пользование и (или) владение) принадлежащих исполнителю экземпляров информации, научно-технической информационной продукции, технических нормативных правовых актов (экземпляров компьютерных программ, баз данных, технической документации, а также инструкций, регламентов, технических условий и иной документации).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26. При передаче собственной информации в случае закрепления прав на результаты НИОКР за исполнителем в договоре определяется порядок:</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заключения лицензионного договора о передаче исполнителю права на использование или договора передачи (уступки) имущественных прав, принадлежащих заказчику ОПС;</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заключения авторского договора о передаче исполнителю для воспроизведения принадлежащей заказчику информации (отчетов о НИОКР, конструкторской документации, технологических карт и другой технической документации), охраняемой авторским правом;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заключения договора о передаче исполнителю в собственность (пользование и (или) владение) принадлежащих заказчику экземпляров информации, научно-технической информационной продукции, технических нормативных правовых актов (экземпляров компьютерных программ, баз данных, технической документации, а также инструкций, регламентов, технических условий и иной документации).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27. При передаче собственной информации в случае закрепления прав на результаты выполнения НИОКР за заказчиком и исполнителем на праве общей долевой собственности в договоре определяется порядок:</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использования (без оформления специального договора) в процессе проведения НИОКР собственной информации заказчика и исполнителя независимо от выбранного ее обладателем способа охраны;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определения доли каждого из собственников в праве общей долевой собственности на результаты НИОКР с учетом вклада каждой из сторон, в том числе с учетом переданной сторонами для использования в процессе проведения НИОКР собственной информации. Если в договоре такое указание будет отсутствовать, доли его участников считаются равными. В договоре может быть установлен порядок определения и изменения долей исполнителя и заказчика в зависимости от вклада каждого из них в образование и приращение результата выполнения НИОКР. Каждый из них, осуществив за свой счет с соблюдением установленного порядка использования результата НИОКР улучшение установленных техническим заданием технико-экономических показателей, имеет право на соответствующее увеличение своей доли в праве на эти результаты;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управления результатами НИОКР, находящимися в общей долевой собственности. В соответствии с законодательством распоряжение результатами НИОКР, находящимся в долевой собственности, осуществляется по соглашению заказчика и исполнителя. Владение и пользование результатами, находящимся в долевой собственности, осуществляется по договору, а при недостижении согласия - в порядке, устанавливаемом судом. Доходы от реализации продукта, в котором использованы результаты НИОКР, находящиеся в общей долевой собственности, передачи права на такое использование третьим лицам, полной передачи прав (продажу) поступают в состав общего имущества заказчика и исполнителя и распределяются между ними соразмерно их долям, если иное не предусмотрено соглашением между ними. Расходы по содержанию результата НИОКР, находящегося в долевой собственности, определяются в соответствии с долей каждой из сторон. Каждый из них обязан соразмерно со своей долей участвовать в уплате налогов, сборов и иных платежей по общему результату выполнения НИОКР, а также издержках, связанных с сохранением данного результата, если договором не установлено иное.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28. Возможность передачи собственной информации, закрепленной за юридическим лицом на праве хозяйственного ведения или оперативного управления, определяется собственником этого имущества. Она может быть реализована оформлением отдельного документа на конкретную информацию или документом общего характера, определяющим порядок и условия распоряжения имуществом такого юридического лица.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29. В ходе создания промежуточного и конечного результатов НИОКР окончательно принимается решение о выборе охраны конечного результата НИОКР в целом или отдельной информации, являющейся неотъемлемой его частью. При этом стороны руководствуются технико-экономическими характеристиками продукта, который будет изготовлен с использованием конечного результата НИОКР, возможностью введения его в гражданский оборот без нарушения исключительных прав третьих лиц, а также обхода принадлежащих третьим лицам ОПС, необходимость использования которых является обязательной, и, соответственно, отказа от их приобретения по лицензионному договору, исследуя: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максимальные границы объема прав, вытекающих из отобранных для приобретения ОПС;</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результат НИОКР или отдельную информацию на предмет соответствия условиям патентоспособности;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степень влияния результата НИОКР или отдельной информации на решение поставленной заказчиком цели;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степень влияния результата НИОКР или отдельной информации на формирование технико-экономических показателей продукта, в котором он будет использоваться;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правовые и экономические последствия получения правовой охраны;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возможность контроля неправомерного использования продукта, изготовленного с использованием конечного результата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целесообразность обеспечения патентной чистоты продукта, в котором будет использоваться конечный результат НИОКР;</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возможность обеспечения надежной патентной защиты продукта, в котором будет использоваться конечный результат НИОКР, затрудняющей обход патентов (свидетельств);</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возможности патентования результата НИОКР или отдельной информации с учетом особенностей соответствующего законодательства страны (стран).</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Обеспечение выбранной формы охраны результата выполнения НИОКР осуществляется в соответствии с действующим законодательством и с учетом условий передачи собственнику результата выполнения НИОКР собственной или предшествующей информации.</w:t>
      </w:r>
    </w:p>
    <w:p w:rsidR="00941264" w:rsidRDefault="00941264" w:rsidP="00941264">
      <w:pPr>
        <w:autoSpaceDE w:val="0"/>
        <w:autoSpaceDN w:val="0"/>
        <w:adjustRightInd w:val="0"/>
        <w:jc w:val="both"/>
        <w:outlineLvl w:val="1"/>
        <w:rPr>
          <w:rFonts w:ascii="Arial" w:hAnsi="Arial" w:cs="Arial"/>
          <w:sz w:val="20"/>
          <w:szCs w:val="20"/>
        </w:rPr>
      </w:pPr>
    </w:p>
    <w:p w:rsidR="00941264" w:rsidRDefault="00941264" w:rsidP="00941264">
      <w:pPr>
        <w:autoSpaceDE w:val="0"/>
        <w:autoSpaceDN w:val="0"/>
        <w:adjustRightInd w:val="0"/>
        <w:jc w:val="both"/>
        <w:outlineLvl w:val="1"/>
        <w:rPr>
          <w:rFonts w:ascii="Arial" w:hAnsi="Arial" w:cs="Arial"/>
          <w:sz w:val="20"/>
          <w:szCs w:val="20"/>
        </w:rPr>
      </w:pPr>
    </w:p>
    <w:p w:rsidR="00941264" w:rsidRDefault="00941264" w:rsidP="00941264">
      <w:pPr>
        <w:autoSpaceDE w:val="0"/>
        <w:autoSpaceDN w:val="0"/>
        <w:adjustRightInd w:val="0"/>
        <w:jc w:val="both"/>
        <w:outlineLvl w:val="1"/>
        <w:rPr>
          <w:rFonts w:ascii="Arial" w:hAnsi="Arial" w:cs="Arial"/>
          <w:sz w:val="20"/>
          <w:szCs w:val="20"/>
        </w:rPr>
      </w:pPr>
    </w:p>
    <w:p w:rsidR="00941264" w:rsidRDefault="00941264" w:rsidP="00941264">
      <w:pPr>
        <w:autoSpaceDE w:val="0"/>
        <w:autoSpaceDN w:val="0"/>
        <w:adjustRightInd w:val="0"/>
        <w:jc w:val="both"/>
        <w:outlineLvl w:val="1"/>
        <w:rPr>
          <w:rFonts w:ascii="Arial" w:hAnsi="Arial" w:cs="Arial"/>
          <w:sz w:val="20"/>
          <w:szCs w:val="20"/>
        </w:rPr>
      </w:pPr>
    </w:p>
    <w:p w:rsidR="00941264" w:rsidRDefault="00941264" w:rsidP="00941264">
      <w:pPr>
        <w:autoSpaceDE w:val="0"/>
        <w:autoSpaceDN w:val="0"/>
        <w:adjustRightInd w:val="0"/>
        <w:jc w:val="both"/>
        <w:outlineLvl w:val="1"/>
        <w:rPr>
          <w:rFonts w:ascii="Arial" w:hAnsi="Arial" w:cs="Arial"/>
          <w:sz w:val="20"/>
          <w:szCs w:val="20"/>
        </w:rPr>
      </w:pPr>
    </w:p>
    <w:p w:rsidR="00941264" w:rsidRDefault="00941264" w:rsidP="00941264">
      <w:pPr>
        <w:pStyle w:val="ConsPlusNonformat"/>
      </w:pPr>
      <w:r>
        <w:t xml:space="preserve">                                            УТВЕРЖДЕНО</w:t>
      </w:r>
    </w:p>
    <w:p w:rsidR="00941264" w:rsidRDefault="00941264" w:rsidP="00941264">
      <w:pPr>
        <w:pStyle w:val="ConsPlusNonformat"/>
      </w:pPr>
      <w:r>
        <w:t xml:space="preserve">                                            Приказ Государственного</w:t>
      </w:r>
    </w:p>
    <w:p w:rsidR="00941264" w:rsidRDefault="00941264" w:rsidP="00941264">
      <w:pPr>
        <w:pStyle w:val="ConsPlusNonformat"/>
      </w:pPr>
      <w:r>
        <w:t xml:space="preserve">                                            комитета по науке и технологиям</w:t>
      </w:r>
    </w:p>
    <w:p w:rsidR="00941264" w:rsidRDefault="00941264" w:rsidP="00941264">
      <w:pPr>
        <w:pStyle w:val="ConsPlusNonformat"/>
      </w:pPr>
      <w:r>
        <w:t xml:space="preserve">                                            Республики Беларусь</w:t>
      </w:r>
    </w:p>
    <w:p w:rsidR="00941264" w:rsidRDefault="00941264" w:rsidP="00941264">
      <w:pPr>
        <w:pStyle w:val="ConsPlusNonformat"/>
      </w:pPr>
      <w:r>
        <w:t xml:space="preserve">                                            19 марта </w:t>
      </w:r>
      <w:smartTag w:uri="urn:schemas-microsoft-com:office:smarttags" w:element="metricconverter">
        <w:smartTagPr>
          <w:attr w:name="ProductID" w:val="2010 г"/>
        </w:smartTagPr>
        <w:r>
          <w:t>2010 г</w:t>
        </w:r>
      </w:smartTag>
      <w:r>
        <w:t>. N 96</w:t>
      </w:r>
    </w:p>
    <w:p w:rsidR="00941264" w:rsidRDefault="00941264" w:rsidP="00941264">
      <w:pPr>
        <w:autoSpaceDE w:val="0"/>
        <w:autoSpaceDN w:val="0"/>
        <w:adjustRightInd w:val="0"/>
        <w:ind w:firstLine="540"/>
        <w:jc w:val="both"/>
        <w:outlineLvl w:val="0"/>
        <w:rPr>
          <w:rFonts w:ascii="Arial" w:hAnsi="Arial" w:cs="Arial"/>
          <w:sz w:val="20"/>
          <w:szCs w:val="20"/>
        </w:rPr>
      </w:pPr>
    </w:p>
    <w:p w:rsidR="00941264" w:rsidRDefault="00941264" w:rsidP="00941264">
      <w:pPr>
        <w:pStyle w:val="ConsPlusTitle"/>
        <w:jc w:val="center"/>
        <w:outlineLvl w:val="0"/>
      </w:pPr>
      <w:r>
        <w:t>МЕТОДИЧЕСКИЕ РЕКОМЕНДАЦИИ</w:t>
      </w:r>
    </w:p>
    <w:p w:rsidR="00941264" w:rsidRDefault="00941264" w:rsidP="00941264">
      <w:pPr>
        <w:pStyle w:val="ConsPlusTitle"/>
        <w:jc w:val="center"/>
        <w:outlineLvl w:val="0"/>
      </w:pPr>
      <w:r>
        <w:t>ПО ПЕРЕДАЧЕ ПРАВ НА НЕРАСКРЫТУЮ ИНФОРМАЦИЮ</w:t>
      </w:r>
    </w:p>
    <w:p w:rsidR="00941264" w:rsidRDefault="00941264" w:rsidP="00941264">
      <w:pPr>
        <w:autoSpaceDE w:val="0"/>
        <w:autoSpaceDN w:val="0"/>
        <w:adjustRightInd w:val="0"/>
        <w:jc w:val="center"/>
        <w:outlineLvl w:val="0"/>
        <w:rPr>
          <w:rFonts w:ascii="Arial" w:hAnsi="Arial" w:cs="Arial"/>
          <w:sz w:val="20"/>
          <w:szCs w:val="20"/>
        </w:rPr>
      </w:pP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ГЛАВА 1</w:t>
      </w: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ОБЩИЕ ПОЛОЖЕНИЯ</w:t>
      </w:r>
    </w:p>
    <w:p w:rsidR="00941264" w:rsidRDefault="00941264" w:rsidP="00941264">
      <w:pPr>
        <w:autoSpaceDE w:val="0"/>
        <w:autoSpaceDN w:val="0"/>
        <w:adjustRightInd w:val="0"/>
        <w:jc w:val="center"/>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1. Настоящие Методические рекомендации по передаче прав на нераскрытую информацию (далее - Методические рекомендации) разработаны в соответствии с Гражданским </w:t>
      </w:r>
      <w:hyperlink r:id="rId17" w:history="1">
        <w:r>
          <w:rPr>
            <w:rFonts w:ascii="Arial" w:hAnsi="Arial" w:cs="Arial"/>
            <w:color w:val="0000FF"/>
            <w:sz w:val="20"/>
            <w:szCs w:val="20"/>
          </w:rPr>
          <w:t>кодексом</w:t>
        </w:r>
      </w:hyperlink>
      <w:r>
        <w:rPr>
          <w:rFonts w:ascii="Arial" w:hAnsi="Arial" w:cs="Arial"/>
          <w:sz w:val="20"/>
          <w:szCs w:val="20"/>
        </w:rPr>
        <w:t xml:space="preserve"> Республики Беларусь (далее - ГК), </w:t>
      </w:r>
      <w:r>
        <w:rPr>
          <w:rFonts w:ascii="Arial" w:hAnsi="Arial" w:cs="Arial"/>
          <w:color w:val="0000FF"/>
          <w:sz w:val="20"/>
          <w:szCs w:val="20"/>
        </w:rPr>
        <w:t>Законом</w:t>
      </w:r>
      <w:r>
        <w:rPr>
          <w:rFonts w:ascii="Arial" w:hAnsi="Arial" w:cs="Arial"/>
          <w:sz w:val="20"/>
          <w:szCs w:val="20"/>
        </w:rPr>
        <w:t xml:space="preserve"> Республики Беларусь от 29 ноября 1994 года "О государственных секретах", </w:t>
      </w:r>
      <w:hyperlink r:id="rId18" w:history="1">
        <w:r>
          <w:rPr>
            <w:rFonts w:ascii="Arial" w:hAnsi="Arial" w:cs="Arial"/>
            <w:color w:val="0000FF"/>
            <w:sz w:val="20"/>
            <w:szCs w:val="20"/>
          </w:rPr>
          <w:t>Законом</w:t>
        </w:r>
      </w:hyperlink>
      <w:r>
        <w:rPr>
          <w:rFonts w:ascii="Arial" w:hAnsi="Arial" w:cs="Arial"/>
          <w:sz w:val="20"/>
          <w:szCs w:val="20"/>
        </w:rPr>
        <w:t xml:space="preserve"> Республики Беларусь от 10 ноября 2008 года "Об информации, информатизации и защите информации", </w:t>
      </w:r>
      <w:r>
        <w:rPr>
          <w:rFonts w:ascii="Arial" w:hAnsi="Arial" w:cs="Arial"/>
          <w:color w:val="0000FF"/>
          <w:sz w:val="20"/>
          <w:szCs w:val="20"/>
        </w:rPr>
        <w:t>Законом</w:t>
      </w:r>
      <w:r>
        <w:rPr>
          <w:rFonts w:ascii="Arial" w:hAnsi="Arial" w:cs="Arial"/>
          <w:sz w:val="20"/>
          <w:szCs w:val="20"/>
        </w:rPr>
        <w:t xml:space="preserve"> Республики Беларусь от 5 мая 1999 года "О научно-технической информации", </w:t>
      </w:r>
      <w:hyperlink r:id="rId19" w:history="1">
        <w:r>
          <w:rPr>
            <w:rFonts w:ascii="Arial" w:hAnsi="Arial" w:cs="Arial"/>
            <w:color w:val="0000FF"/>
            <w:sz w:val="20"/>
            <w:szCs w:val="20"/>
          </w:rPr>
          <w:t>Указом</w:t>
        </w:r>
      </w:hyperlink>
      <w:r>
        <w:rPr>
          <w:rFonts w:ascii="Arial" w:hAnsi="Arial" w:cs="Arial"/>
          <w:sz w:val="20"/>
          <w:szCs w:val="20"/>
        </w:rPr>
        <w:t xml:space="preserve"> Президента Республики Беларусь от 31 августа 2009 года N 432 "О некоторых вопросах приобретения имущественных прав на результаты научно-технической деятельности и распоряжения этими правами", </w:t>
      </w:r>
      <w:r>
        <w:rPr>
          <w:rFonts w:ascii="Arial" w:hAnsi="Arial" w:cs="Arial"/>
          <w:color w:val="0000FF"/>
          <w:sz w:val="20"/>
          <w:szCs w:val="20"/>
        </w:rPr>
        <w:t>Указом</w:t>
      </w:r>
      <w:r>
        <w:rPr>
          <w:rFonts w:ascii="Arial" w:hAnsi="Arial" w:cs="Arial"/>
          <w:sz w:val="20"/>
          <w:szCs w:val="20"/>
        </w:rPr>
        <w:t xml:space="preserve"> Президента Республики Беларусь от 13 октября 2006 года N 615 "Об оценочной деятельности в Республике Беларусь" (далее - Указ), </w:t>
      </w:r>
      <w:hyperlink r:id="rId20" w:history="1">
        <w:r>
          <w:rPr>
            <w:rFonts w:ascii="Arial" w:hAnsi="Arial" w:cs="Arial"/>
            <w:color w:val="0000FF"/>
            <w:sz w:val="20"/>
            <w:szCs w:val="20"/>
          </w:rPr>
          <w:t>Положением</w:t>
        </w:r>
      </w:hyperlink>
      <w:r>
        <w:rPr>
          <w:rFonts w:ascii="Arial" w:hAnsi="Arial" w:cs="Arial"/>
          <w:sz w:val="20"/>
          <w:szCs w:val="20"/>
        </w:rPr>
        <w:t xml:space="preserve"> о коммерческой тайне, утвержденным постановлением Совета Министров Республики Беларусь от 6 ноября 1992 года N 670, </w:t>
      </w:r>
      <w:r>
        <w:rPr>
          <w:rFonts w:ascii="Arial" w:hAnsi="Arial" w:cs="Arial"/>
          <w:color w:val="0000FF"/>
          <w:sz w:val="20"/>
          <w:szCs w:val="20"/>
        </w:rPr>
        <w:t>Положением</w:t>
      </w:r>
      <w:r>
        <w:rPr>
          <w:rFonts w:ascii="Arial" w:hAnsi="Arial" w:cs="Arial"/>
          <w:sz w:val="20"/>
          <w:szCs w:val="20"/>
        </w:rPr>
        <w:t xml:space="preserve"> о служебных объектах промышленной собственности, утвержденным постановлением Совета Министров Республики Беларусь от 23 декабря 1998 года N 1957, </w:t>
      </w:r>
      <w:hyperlink r:id="rId21" w:history="1">
        <w:r>
          <w:rPr>
            <w:rFonts w:ascii="Arial" w:hAnsi="Arial" w:cs="Arial"/>
            <w:color w:val="0000FF"/>
            <w:sz w:val="20"/>
            <w:szCs w:val="20"/>
          </w:rPr>
          <w:t>Положением</w:t>
        </w:r>
      </w:hyperlink>
      <w:r>
        <w:rPr>
          <w:rFonts w:ascii="Arial" w:hAnsi="Arial" w:cs="Arial"/>
          <w:sz w:val="20"/>
          <w:szCs w:val="20"/>
        </w:rPr>
        <w:t xml:space="preserve"> о проведении экспертизы достоверности оценки имущества, вносимого в виде неденежного вклада в уставный фонд юридического лица, утвержденным постановлением Кабинета Министров Республики Беларусь от 12 февраля </w:t>
      </w:r>
      <w:smartTag w:uri="urn:schemas-microsoft-com:office:smarttags" w:element="metricconverter">
        <w:smartTagPr>
          <w:attr w:name="ProductID" w:val="1996 г"/>
        </w:smartTagPr>
        <w:r>
          <w:rPr>
            <w:rFonts w:ascii="Arial" w:hAnsi="Arial" w:cs="Arial"/>
            <w:sz w:val="20"/>
            <w:szCs w:val="20"/>
          </w:rPr>
          <w:t>1996 г</w:t>
        </w:r>
      </w:smartTag>
      <w:r>
        <w:rPr>
          <w:rFonts w:ascii="Arial" w:hAnsi="Arial" w:cs="Arial"/>
          <w:sz w:val="20"/>
          <w:szCs w:val="20"/>
        </w:rPr>
        <w:t>. N 92, Государственным стандартом Республики Беларусь СТБ/ОР 52.5.01-2007 "Оценка стоимости объектов гражданских прав. Оценка объектов интеллектуальной собственности" (далее - Стандарт) и поясняют порядок передачи прав на нераскрытую информацию.</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 Настоящие Методические рекомендации могут применяться организациями Республики Беларусь независимо от организационно-правовой формы и формы собственности.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3. В настоящих Методических рекомендациях используются следующие термины: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информация - сведения о лицах, предметах, фактах, событиях, явлениях и процессах независимо от формы их представления;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документированная информация - информация, зафиксированная на материальном носителе с реквизитами, позволяющими ее идентифицировать;</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доступ к информации - возможность получения информации и пользования ею;</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коммерческая тайна - преднамеренно скрываемые экономические интересы и информация о различных сторонах и сферах производственно-хозяйственной, управленческой, научно-технической, финансовой деятельности субъекта хозяйствования, охрана которых обусловлена интересами конкуренции и возможной угрозой экономической безопасности субъекта хозяйствования;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конфиденциальность информации - требование не допускать распространения и (или) предоставления информации без согласия ее обладателя или иного основания, предусмотренного законодательными актами Республики Беларусь;</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нераскрытая информация - техническая, организационная или коммерческая информация, в том числе секреты производства (ноу-хау), относящиеся к продукту или способу, не известная третьим лицам при соблюдении условий, установленных </w:t>
      </w:r>
      <w:r>
        <w:rPr>
          <w:rFonts w:ascii="Arial" w:hAnsi="Arial" w:cs="Arial"/>
          <w:color w:val="0000FF"/>
          <w:sz w:val="20"/>
          <w:szCs w:val="20"/>
        </w:rPr>
        <w:t>пунктом 1 статьи 140</w:t>
      </w:r>
      <w:r>
        <w:rPr>
          <w:rFonts w:ascii="Arial" w:hAnsi="Arial" w:cs="Arial"/>
          <w:sz w:val="20"/>
          <w:szCs w:val="20"/>
        </w:rPr>
        <w:t xml:space="preserve"> ГК "Служебная и коммерческая тайна"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государственные секреты - сведения, защищаемые государством в целях предотвращения их несанкционированного распространения и создания угрозы национальной безопасности Республики Беларусь, а также конституционным правам и свободам граждан. Государственные секреты подразделяются на две категории: государственная тайна и служебная тайна;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служебный объект права промышленной собственности - объект права промышленной собственности (далее - ОПС), относящийся к области деятельности нанимателя при условии, что деятельность, которая привела к его созданию, относится к служебным обязанностям работника, либо он создан в связи с выполнением работником конкретного задания, полученного от нанимателя, либо при его создании работником были использованы опыт или средства нанимателя.</w:t>
      </w: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ГЛАВА 2</w:t>
      </w: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СОСТАВ СВЕДЕНИЙ, КОТОРЫЕ МОГУТ ОХРАНЯТЬСЯ КАК НЕРАСКРЫТАЯ ИНФОРМАЦИЯ</w:t>
      </w:r>
    </w:p>
    <w:p w:rsidR="00941264" w:rsidRDefault="00941264" w:rsidP="00941264">
      <w:pPr>
        <w:autoSpaceDE w:val="0"/>
        <w:autoSpaceDN w:val="0"/>
        <w:adjustRightInd w:val="0"/>
        <w:jc w:val="center"/>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4. Результатом уставной деятельности организации является создание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4.1. силами ее специалистов согласно их служебным обязанностям, закрепленным в трудовом договоре (контракте), заключенном с ними нанимателем. В таком договоре между работником и нанимателем оговариваются обязанности работника выполнить работу, а нанимателя предоставить работнику обусловленную трудовым договором работу, обеспечить условия для ее выполнения и выплачивать работнику заработную плату;</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4.2. сторонними специалистами на основе: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гражданско-правового договора;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договора на выполнение научно-исследовательских работ, опытно-конструкторских и технологических работ (далее - НИОКР). В таком договоре предусматриваются существенные условия в соответствии с законодательными актами, обязанности исполнителя провести обусловленные техническим заданием заказчика научные исследования, разработать образец нового изделия, конструкторскую документацию на него или новую технологию, а другой стороне (заказчику) - принять работу и оплатить ее;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договора о создании и использовании результатов интеллектуальной деятельности. В таком договоре автор принимает на себя по договору обязательство создать в будущем результат интеллектуальной деятельности с определением характера подлежащего созданию результата, цели либо способа его использования с предоставлением организации, не являющейся его работодателем, исключительных прав на использование результата;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4.3. в рамках научно-технического сотрудничества. В таком договоре стороны включают в договор положения об использовании результатов совместной деятельности, которые предусматривают решение вопросов охраны и распределения прав на создаваемые результаты, включая доли сторон в праве общей собственности, обеспечения их охраны, передачи технологий, порядка распределения ответственности между сторонами в случае нарушения прав третьих лиц на принадлежащие им исключительные права, коммерческого использования совместных разработок и другие вопросы в соответствии с договором.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5. В ходе проведения указанных в </w:t>
      </w:r>
      <w:hyperlink r:id="rId22" w:history="1">
        <w:r>
          <w:rPr>
            <w:rFonts w:ascii="Arial" w:hAnsi="Arial" w:cs="Arial"/>
            <w:color w:val="0000FF"/>
            <w:sz w:val="20"/>
            <w:szCs w:val="20"/>
          </w:rPr>
          <w:t>пункте 4</w:t>
        </w:r>
      </w:hyperlink>
      <w:r>
        <w:rPr>
          <w:rFonts w:ascii="Arial" w:hAnsi="Arial" w:cs="Arial"/>
          <w:sz w:val="20"/>
          <w:szCs w:val="20"/>
        </w:rPr>
        <w:t xml:space="preserve"> работ организация создает (приобретает) информацию, которая может содержать технические, организационные или коммерческие сведения.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По решению организации такая информация может охраняться как нераскрытая информация.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Состав технической, организационной или коммерческой информации, образующей государственную (служебную) тайну, определяется в соответствии с законодательством и не является предметом регулирования настоящих Методических рекомендаций.</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6. Отнесение конкретной технической, организационной или коммерческой информации к нераскрытой информации как объекту правовой защиты осуществляется при условии ее соответствия пяти основным критериям. Информация должна: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иметь действительную и потенциальную ценность для субъекта хозяйствования по коммерческим причинам;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не являться общеизвестной или общедоступной согласно законодательству;</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обозначаться соответствующим образом с осуществлением субъектом хозяйствования надлежащих мер по сохранению ее конфиденциальности, должны быть разработаны внутренние правила засекречивания, введена соответствующая маркировка документов и иных носителей информации, организовано секретное делопроизводство;</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не являться государственным секретом;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не входить в перечень сведений, которые в соответствии с законодательством не могут составлять нераскрытую информацию и не касаются негативной деятельности субъекта хозяйствования, а сокрытие этих сведений не несет ущерба обществу.</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При этом нераскрытую информацию не могут составлять учредительные документы, а также документы, дающие право на занятие предпринимательской деятельностью и отдельными видами хозяйственной деятельности, сведения по установленным формам отчетности о финансово-хозяйственной деятельности и иные данные, необходимые для проверки правильности исчисления и уплаты налогов и других обязательных платежей, документы о платежеспособности, сведения о численности и составе работающих, их заработной плате и условиях труда, а также наличии свободных рабочих мест.</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7. Сведения, составляющие нераскрытую информацию, могут подразделяться на: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7.1. секреты производства (ноу-хау), относящиеся к продукту или способу (далее - ноу-хау), являющиеся ОПС и изложенные в отчетах о НИОКР, конструкторской документации, технологических картах, аналитических и графических данных создаваемых объектов и процессов, в том числе конструкторско-технологических и художественных решениях создаваемого объекта, требованиях к оборудованию, материалам, температуре и иным факторам, влияющим на параметры создаваемых объектов и процессов;</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7.2. сведения, сформированные в результате предпринимательской деятельности организации (коммерческая тайна), которые не защищаются авторским и патентным правом. Коммерческая тайна может содержаться в:</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сводных данных об исполнении программ управления производством, структуре построения локальной вычислительной сети;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аналитических материалах по исследованию состояния используемой в организации техники и технологии, перспективам применения новых технологических процессов и техники, выпуска новой продукции, прогнозным оценкам научно-технического прогресса в области деятельности организации;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плане технического перевооружения, изменения структуры управления организацией, ее филиалами и другими обособленными подразделениями;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данных о финансово-экономической деятельности организации;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материалах мировых соглашений с контрагентами по погашению задолженности до рассмотрения дела в суде по существу вопроса;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бизнес-планах;</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сводных данных о поступлении (списании) денежных средств на расчетные счета организации, наличии ценных бумаг;</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данных о контрагентах, условиях и ценах по договорам, которые заключаются организацией или о заключении которых ведутся переговоры;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планах и отчетах по международному сотрудничеству, международным встречам и переговорам;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сводных данных о техническом состоянии оборудования, технологических нарушениях и об аварийных ситуациях, состоянии охраны труда;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материалах, относящихся к проведению конкурсов по выбору заказчика или поставщика на объекты капитального строительства, технического перевооружения и реконструкции;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иных сведениях.</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8. Правовой режим обладания сведениями, составляющими нераскрытую информацию, регулируется правом собственности либо иными правами (хозяйственного ведения, оперативного управления). Сведения, составляющие нераскрытую информацию, являются собственностью субъекта хозяйствования либо находятся в его владении, пользовании и распоряжении в пределах, установленных собственником и законодательными актами.</w:t>
      </w: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ГЛАВА 3</w:t>
      </w: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ОБЕСПЕЧЕНИЕ УСЛОВИЙ ОХРАНЫ НЕРАСКРЫТОЙ ИНФОРМАЦИИ</w:t>
      </w:r>
    </w:p>
    <w:p w:rsidR="00941264" w:rsidRDefault="00941264" w:rsidP="00941264">
      <w:pPr>
        <w:autoSpaceDE w:val="0"/>
        <w:autoSpaceDN w:val="0"/>
        <w:adjustRightInd w:val="0"/>
        <w:jc w:val="center"/>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9. Организация в порядке, установленном локальными нормативными правовыми актами (далее - ЛНПА) по организации работы в области защиты нераскрытой информации, обеспечивает конфиденциальность информации, полученной (приобретенной) в ходе уставной деятельности по форме согласно </w:t>
      </w:r>
      <w:r>
        <w:rPr>
          <w:rFonts w:ascii="Arial" w:hAnsi="Arial" w:cs="Arial"/>
          <w:color w:val="0000FF"/>
          <w:sz w:val="20"/>
          <w:szCs w:val="20"/>
        </w:rPr>
        <w:t>приложению</w:t>
      </w:r>
      <w:r>
        <w:rPr>
          <w:rFonts w:ascii="Arial" w:hAnsi="Arial" w:cs="Arial"/>
          <w:sz w:val="20"/>
          <w:szCs w:val="20"/>
        </w:rPr>
        <w:t>. Придание информации на начальном этапе ее создания характера конфиденциальности позволит организации осуществлять в дальнейшем действия по получению, в случае необходимости, охранных документов на такую информацию или обеспечивать условия правовой защиты нераскрытой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Работник обеспечивает конфиденциальность полученной информации до принятия нанимателем в соответствии с установленным в организации порядком окончательного решения по ее правовой охране.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При заключении договора на выполнение НИОКР, иного гражданско-правового договора его стороны определяют условия конфиденциальности сведений, которые будут создаваться (приобретаться) в ходе их выполнения. При этом принимается во внимание то, что отсутствие указаний на конфиденциальность в договоре не освобождает стороны от обязанности обеспечить в соответствии с законодательством конфиденциальность сведений, касающихся предмета договора, хода его исполнения и полученных результатов. Изменения и дополнения в отношении указанных в договоре условий конфиденциальности совершаются только в письменной форме и подписываются обеими сторонами. Все устные соглашения, касающиеся конфиденциальности сведений, не имеют юридической силы.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Работник, стороны договора на выполнение НИОКР или иного гражданско-правового договора должны принять на себя обязательства публиковать или иным образом распространять полученные сведения, признанные конфиденциальными, только в соответствии с порядком, установленным ЛНПА, или с согласия другой стороны договора.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10. Содержание и объем информации, составляющей нераскрытую информацию, а также порядок ее защиты определяются руководителем организации посредством принятия соответствующих ЛНПА.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Содержание и объем информации, которую предполагается охранять как нераскрытую информацию, устанавливают после изучения наличия действительной или потенциальной ее коммерческой ценности в силу неизвестности третьим лицам и отсутствия на законном основании свободного к ней доступа третьих лиц, а обладатель информации принимает меры к охране ее конфиденциальности и с учетом положений </w:t>
      </w:r>
      <w:hyperlink r:id="rId23" w:history="1">
        <w:r>
          <w:rPr>
            <w:rFonts w:ascii="Arial" w:hAnsi="Arial" w:cs="Arial"/>
            <w:color w:val="0000FF"/>
            <w:sz w:val="20"/>
            <w:szCs w:val="20"/>
          </w:rPr>
          <w:t>пункта 6</w:t>
        </w:r>
      </w:hyperlink>
      <w:r>
        <w:rPr>
          <w:rFonts w:ascii="Arial" w:hAnsi="Arial" w:cs="Arial"/>
          <w:sz w:val="20"/>
          <w:szCs w:val="20"/>
        </w:rPr>
        <w:t xml:space="preserve"> настоящих Методических рекомендаций. Результатом предпринятых действий должно явиться принятие в организации ЛНПА, например подписание приказа, которым утверждается </w:t>
      </w:r>
      <w:r>
        <w:rPr>
          <w:rFonts w:ascii="Arial" w:hAnsi="Arial" w:cs="Arial"/>
          <w:color w:val="0000FF"/>
          <w:sz w:val="20"/>
          <w:szCs w:val="20"/>
        </w:rPr>
        <w:t>Перечень</w:t>
      </w:r>
      <w:r>
        <w:rPr>
          <w:rFonts w:ascii="Arial" w:hAnsi="Arial" w:cs="Arial"/>
          <w:sz w:val="20"/>
          <w:szCs w:val="20"/>
        </w:rPr>
        <w:t xml:space="preserve"> сведений, относящихся к нераскрытой информации в организации (далее - Перечень). В </w:t>
      </w:r>
      <w:hyperlink r:id="rId24" w:history="1">
        <w:r>
          <w:rPr>
            <w:rFonts w:ascii="Arial" w:hAnsi="Arial" w:cs="Arial"/>
            <w:color w:val="0000FF"/>
            <w:sz w:val="20"/>
            <w:szCs w:val="20"/>
          </w:rPr>
          <w:t>Перечне</w:t>
        </w:r>
      </w:hyperlink>
      <w:r>
        <w:rPr>
          <w:rFonts w:ascii="Arial" w:hAnsi="Arial" w:cs="Arial"/>
          <w:sz w:val="20"/>
          <w:szCs w:val="20"/>
        </w:rPr>
        <w:t xml:space="preserve"> указывается описание в общем виде сведений, относящихся к нераскрытой информации в организации, их материальные носители и место хранения.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Принятым ЛНПА устанавливается подразделение организации, ответственное за сохранение конфиденциальности информации, перечисленной в </w:t>
      </w:r>
      <w:r>
        <w:rPr>
          <w:rFonts w:ascii="Arial" w:hAnsi="Arial" w:cs="Arial"/>
          <w:color w:val="0000FF"/>
          <w:sz w:val="20"/>
          <w:szCs w:val="20"/>
        </w:rPr>
        <w:t>Перечне</w:t>
      </w:r>
      <w:r>
        <w:rPr>
          <w:rFonts w:ascii="Arial" w:hAnsi="Arial" w:cs="Arial"/>
          <w:sz w:val="20"/>
          <w:szCs w:val="20"/>
        </w:rPr>
        <w:t>, порядок работы и список лиц, допущенных к работе с такой информацией, ответственность за несанкционированное разглашение информации, а также порядок отнесения созданной (приобретенной) информации к нераскрытой как объекту защиты.</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Охрана сведений как нераскрытой информации в организации считается установленной после принятия ЛНПА об утверждении </w:t>
      </w:r>
      <w:hyperlink r:id="rId25" w:history="1">
        <w:r>
          <w:rPr>
            <w:rFonts w:ascii="Arial" w:hAnsi="Arial" w:cs="Arial"/>
            <w:color w:val="0000FF"/>
            <w:sz w:val="20"/>
            <w:szCs w:val="20"/>
          </w:rPr>
          <w:t>Перечня</w:t>
        </w:r>
      </w:hyperlink>
      <w:r>
        <w:rPr>
          <w:rFonts w:ascii="Arial" w:hAnsi="Arial" w:cs="Arial"/>
          <w:sz w:val="20"/>
          <w:szCs w:val="20"/>
        </w:rPr>
        <w:t>.</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Для обеспечения конфиденциальности установленного содержания и объема информации, охраняемой как нераскрытая информация в соответствии с утвержденным </w:t>
      </w:r>
      <w:r>
        <w:rPr>
          <w:rFonts w:ascii="Arial" w:hAnsi="Arial" w:cs="Arial"/>
          <w:color w:val="0000FF"/>
          <w:sz w:val="20"/>
          <w:szCs w:val="20"/>
        </w:rPr>
        <w:t>Перечнем</w:t>
      </w:r>
      <w:r>
        <w:rPr>
          <w:rFonts w:ascii="Arial" w:hAnsi="Arial" w:cs="Arial"/>
          <w:sz w:val="20"/>
          <w:szCs w:val="20"/>
        </w:rPr>
        <w:t>, организация вводит специальный режим обращения с такой информацией, который включает:</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установление места и порядка хранения ее материальных носителей (здание, помещение, оборудование для хранения, аппаратура для связи и хранения нераскрытой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срок соблюдения конфиденциальности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установление круга лиц, имеющих право доступа к носителям сведений, составляющих нераскрытую информацию;</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принятие документа, определяющего порядок и условия доступа к носителям сведений, составляющих нераскрытую информацию. В нем могут быть отражены: время работы, порядок доступа к работе (выдачи и сдачи) с материальными носителями нераскрытой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установление круга уполномоченных лиц по обеспечению соблюдения конфиденциальности сведений, составляющих нераскрытую информацию, а также по их документированию, установлению соответствующего грифа, размножению, доступу к информации, выдаче таких сведений в соответствии с установленным порядком;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принятие документа, определяющего ответственность лиц за разглашение сведений, составляющих нераскрытую информацию.</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Нераскрытая информация может отражаться в организации посредством фиксирования ее на различных материальных (цифровых, магнитных) носителях, на которых устанавливается соответствующий гриф, например "Конфиденциально", с указанием подразделения, ее создавшего (или получившего по договору), а также владельца (в случае получения права на использование).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Руководитель субъекта хозяйствования несет персональную ответственность за создание необходимых условий для обеспечения мер конфиденциальности. Нарушение руководителем установленного порядка охраны конфиденциальности информации может повлечь ответственность в соответствии с законодательством.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11. Организация принимает административные меры, связанные с обеспечением конфиденциальности информации, создаваемой (приобретаемой) в ходе уставной деятельности, направленные на: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закрепление в трудовых договорах, заключаемых между нанимателем и работниками, в должностных инструкциях работников, в которых указано, что их трудовые функции связаны с использованием информации, указанной в </w:t>
      </w:r>
      <w:hyperlink r:id="rId26" w:history="1">
        <w:r>
          <w:rPr>
            <w:rFonts w:ascii="Arial" w:hAnsi="Arial" w:cs="Arial"/>
            <w:color w:val="0000FF"/>
            <w:sz w:val="20"/>
            <w:szCs w:val="20"/>
          </w:rPr>
          <w:t>Перечне</w:t>
        </w:r>
      </w:hyperlink>
      <w:r>
        <w:rPr>
          <w:rFonts w:ascii="Arial" w:hAnsi="Arial" w:cs="Arial"/>
          <w:sz w:val="20"/>
          <w:szCs w:val="20"/>
        </w:rPr>
        <w:t xml:space="preserve">, в отдельных документах об обеспечении работниками конфиденциальности созданной (приобретенной) организацией информации, обязанности работников соблюдать конфиденциальность таких сведений одновременно с обязанностью администрации ознакомить работников с порядком обращения с названными сведениями, а также соблюдать до окончания срока рассмотрения и утверждения </w:t>
      </w:r>
      <w:r>
        <w:rPr>
          <w:rFonts w:ascii="Arial" w:hAnsi="Arial" w:cs="Arial"/>
          <w:color w:val="0000FF"/>
          <w:sz w:val="20"/>
          <w:szCs w:val="20"/>
        </w:rPr>
        <w:t>Перечня</w:t>
      </w:r>
      <w:r>
        <w:rPr>
          <w:rFonts w:ascii="Arial" w:hAnsi="Arial" w:cs="Arial"/>
          <w:sz w:val="20"/>
          <w:szCs w:val="20"/>
        </w:rPr>
        <w:t xml:space="preserve"> конфиденциальность созданной ими в ходе выполнения служебного задания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 xml:space="preserve">установление работникам организации и лицам, заключившим гражданско-правовые договоры, имеющим доступ к </w:t>
      </w:r>
      <w:hyperlink r:id="rId27" w:history="1">
        <w:r>
          <w:rPr>
            <w:rFonts w:ascii="Arial" w:hAnsi="Arial" w:cs="Arial"/>
            <w:color w:val="0000FF"/>
            <w:sz w:val="20"/>
            <w:szCs w:val="20"/>
          </w:rPr>
          <w:t>Перечню</w:t>
        </w:r>
      </w:hyperlink>
      <w:r>
        <w:rPr>
          <w:rFonts w:ascii="Arial" w:hAnsi="Arial" w:cs="Arial"/>
          <w:sz w:val="20"/>
          <w:szCs w:val="20"/>
        </w:rPr>
        <w:t xml:space="preserve"> по роду своей деятельности, обязательств по сохранению конфиденциальности сведений, предоставленных им для обеспечения служебного задания, и требования без разрешения, выданного в установленном порядке, не разглашать сведения, ее составляющие, при условии, что эта информация ранее не была известна работникам или иному лицу, получившему к ней доступ, либо не была получена от третьей стороны без обязательства соблюдать в отношении ее конфиденциальность. Данное обязательство дается в письменной форме при приеме на работу, заключении гражданско-правового договора либо в процессе его выполнения. Указанные лица вправе передать конфиденциальную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целей и задач субъекта хозяйствования;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закрепление в трудовых договорах обязанности работников организации после прекращения трудовых отношений в течение определенного срока не разглашать конфиденциальные сведения, ставшие им известными в силу служебного положения;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установление при заключении письменных гражданско-правовых договоров (например, лицензионный договор, договор комплексной предпринимательской лицензии (франчайзинга) и т.п.), наряду с необходимыми требованиями, предусмотренными гражданским законодательством для каждого вида договоров, следующих дополнительных условий: обязательства сторон по установлению и соблюдению конфиденциальности для сведений, перечень которых определяется сторонами при заключении договора, объем и способ использования этих сведений, порядок выплаты и размер вознаграждения владельцу сведений;</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установление при передаче в органы государственного управления документов, содержащих такие сведения, установленного в организации грифа, отражающего охрану ее в виде нераскрытой информации. Установленный порядок соблюдения условий конфиденциальности для таких сведений не распространяется на доступ государственных органов, их должностных лиц, действующих в пределах их компетенции, получающих соответствующие сведения при выполнении ими контрольных, надзорных и иных функций. Должностные лица этих органов несут установленную законодательством ответственность за разглашение информации, составляющей коммерческую тайну субъекта хозяйствования. Иные органы, организации, в том числе средства массовой информации, правом истребования у субъекта хозяйствования информации, составляющей коммерческую тайну, не обладают.</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12. Организация обеспечивает конфиденциальность информации, полученной в ходе выполнения НИОКР или по заказу третьей стороны, включением в договор соответствующих обязательств сторон. Объем сведений, признаваемых конфиденциальными, определяется в договоре. Стороны договора на выполнение НИОКР обязаны обеспечить конфиденциальность сведений, касающихся предмета договора, хода его исполнения и полученных результатов, если иное не предусмотрено договором.</w:t>
      </w: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ГЛАВА 4</w:t>
      </w:r>
    </w:p>
    <w:p w:rsidR="00941264" w:rsidRDefault="00941264" w:rsidP="00941264">
      <w:pPr>
        <w:autoSpaceDE w:val="0"/>
        <w:autoSpaceDN w:val="0"/>
        <w:adjustRightInd w:val="0"/>
        <w:jc w:val="center"/>
        <w:outlineLvl w:val="1"/>
        <w:rPr>
          <w:rFonts w:ascii="Arial" w:hAnsi="Arial" w:cs="Arial"/>
          <w:sz w:val="20"/>
          <w:szCs w:val="20"/>
        </w:rPr>
      </w:pPr>
      <w:r>
        <w:rPr>
          <w:rFonts w:ascii="Arial" w:hAnsi="Arial" w:cs="Arial"/>
          <w:sz w:val="20"/>
          <w:szCs w:val="20"/>
        </w:rPr>
        <w:t>ПЕРЕДАЧА НЕРАСКРЫТОЙ ИНФОРМАЦИИ</w:t>
      </w:r>
    </w:p>
    <w:p w:rsidR="00941264" w:rsidRDefault="00941264" w:rsidP="00941264">
      <w:pPr>
        <w:autoSpaceDE w:val="0"/>
        <w:autoSpaceDN w:val="0"/>
        <w:adjustRightInd w:val="0"/>
        <w:jc w:val="center"/>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13. Собственник нераскрытой информации вправе по своему усмотрению совершать в отношении принадлежащей ему нераскрытой информации любые действия, не противоречащие законодательству, общественной пользе и безопасности, не наносящие вреда окружающей среде, историко-культурным ценностям и не ущемляющие прав и защищаемых законом интересов других лиц.</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Пределы распоряжения нераскрытой информацией, закрепленной за юридическим лицом на праве хозяйственного ведения или оперативного управления, определяются ее собственником. Собственник может реализовать свое право оформлением отдельного документа об условиях распоряжения конкретной нераскрытой информацией или принятием документа общего характера, определяющего порядок и условия распоряжения информацией в рамках общего порядка распоряжения имуществом учреждаемого им юридического лица. В данном случае обязательным условием передачи нераскрытой информации является наличие такого документа.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14. Передача нераскрытой информации осуществляется в соответствии с законодательством в зависимости от принятого собственником вида объекта ее охраны: ноу-хау или коммерческая тайна.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Передача сведений, составляющих ноу-хау, осуществляется в соответствии с законодательством об интеллектуальной собственности в рамках заключения лицензионных (сублицензионных) договоров о предоставлении права их использования, а также в рамках лицензионного договора о передаче права на использование патента на изобретение, полезную модель, договора комплексной предпринимательской лицензии (франчайзинга), иных договоров, содержащих условия указанных договоров.</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Передача сведений, составляющих коммерческую тайну, осуществляется в соответствии с договором о передаче этих сведений.</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15. Предметом договора о предоставлении сведений, составляющих ноу-хау, является передача соответствующей информации на материальных носителях в форме технических описаний, методик, технической и технологической документации и иной форме.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По лицензионному договору сторона, обладающая исключительным правом на использование сведений, составляющих ноу-хау, предоставляет другой стороне (лицензиату) разрешение на их использование. Лицензионный договор может предусматривать предоставление лицензиату:</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права использования сведений, составляющих ноу-хау, с сохранением за лицензиаром права их использования и права выдачи лицензии другим лицам (простая, неисключительная лицензия);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права использования сведений, составляющих ноу-хау, с сохранением за лицензиаром права их использования в части, не передаваемой лицензиату, но без права выдачи лицензии другим лицам (исключительная лицензия);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других видов лицензий, допускаемых законодательными актами.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Если в лицензионном договоре не предусмотрено иное, лицензия предполагается простой (неисключительной).</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Договор о предоставлении лицензиатом сведений, составляющих ноу-хау, другому лицу в пределах, определяемых лицензионным договором, признается сублицензионным договором. Лицензиат вправе заключить сублицензионный договор лишь в случаях, предусмотренных лицензионным договором.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Ответственность перед лицензиаром за действия сублицензиата несет лицензиат, если лицензионным договором не предусмотрено иное.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Передача сведений, составляющих ноу-хау, может быть осуществлена по договору комплексной предпринимательской лицензии (франчайзинга) наряду с передачей комплекса исключительных прав (лицензионный комплекс), включающего право использования фирменного наименования правообладателя и других объектов интеллектуальной собственности (товарного знака, знака обслуживания и т.п.) для использования в предпринимательской деятельности пользователя.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 договоре о передаче сведений, составляющих ноу-хау, определяется размер вознаграждения (или безвозмездность) такого договора. При отсутствии указания в договоре условий о цене исполнение договора должно быть оплачено по цене, которая определяется по аналогии с другими подобными сделками.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16. Размер вознаграждения за передачу сведений, составляющих ноу-хау, определяется в соответствии со Стандартом и Указом: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методом начальных затрат;</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рыночным методом;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методом пересчета валютной стоимости.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17. Метод начальных затрат основан на определении отраженных в бухгалтерском учете затрат на создание (приобретение), охрану и доведение до готовности использования сведений, составляющих ноу-хау, в запланированных целях.</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18. Рыночный метод основан на: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18.1. расчете прогнозируемых доходов, ожидаемых от использования сведений, составляющих ноу-хау, путем: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определения дополнительной прибыли от использования сведений, составляющих ноу-хау, на основе определения ее капитализированного прогнозного значения в будущем;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разделения прибыли на основе анализа капитализированного дохода от деятельности лицензиата при использовании сведений, составляющих ноу-хау, и последующего разделения получаемой прибыли между лицензиатом и лицензиаром;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освобождения от роялти, основанного на предположении, что используемые правообладателем сведения, составляющие ноу-хау, ему не принадлежат. При этом считается, что часть выручки, которую он должен был бы выплачивать в виде вознаграждения правообладателю сведений, составляющих ноу-хау, в действительности остается у него и является его дополнительной прибылью, созданной данными сведениями;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18.2. определении затрат, необходимых для воспроизводства либо замещения сведений, составляющих ноу-хау, с учетом износа (затратный метод) путем: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определения стоимости сведений, составляющих ноу-хау, как суммы затрат, необходимых для создания его новой точной копии (стоимость восстановления);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определения стоимости сведений, составляющих ноу-хау, как суммы затрат, необходимых для создания объекта аналогичной полезности или с аналогичной потребительской стоимостью (стоимость замещения);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18.3. сравнении сведений, составляющих ноу-хау, с аналогичными объектами, сходными с подлежащими оценке сведениями по основным экономическим, техническим, технологическим и иным характеристикам, с учетом их индивидуальных особенностей (сравнительный метод).</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Оценка сведений, составляющих ноу-хау, рыночным методом проводится с применением одного или нескольких методов. При применении нескольких методов итоговая величина стоимости объекта оценки устанавливается путем присвоения каждому методу весового коэффициента. Сумма весовых коэффициентов должна быть равна единице.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19. Метод пересчета валютной стоимости основан на определении стоимости сведений, составляющих ноу-хау, в валюте по официальному курсу белорусского рубля, установленному Национальным банком на дату оценки, если они приобретены за иностранную валюту либо их стоимость была определена в иностранной валюте в течение календарного года с применением рыночного метода.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20. Оценка стоимости передачи сведений, составляющих ноу-хау, являющихся государственной собственностью, проводится государственными организациями, организациями, доля государственной собственности в уставном фонде которых составляет более 50 процентов, осуществляющими оценочную деятельность, а также созданными Белорусской торгово-промышленной палатой организациями. Основанием для проведения независимой оценки стоимости передаваемых сведений, составляющих ноу-хау, является гражданско-правовой договор, заключаемый между исполнителем оценки и заказчиком оценки.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Проведение оценки стоимости сведений, составляющих ноу-хау, является обязательным при внесении их по лицензионному договору в качестве неденежного вклада в уставный фонд юридического лица. Обязательная оценка стоимости данного вклада должна проводиться до внесения его в уставный фонд юридического лица.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Рассчитанная стоимость должна в соответствии с законодательством пройти экспертизу достоверности ее оценки уполномоченными организациями. Экспертиза достоверности оценки стоимости сведений, составляющих ноу-хау, находящихся в государственной собственности либо в собственности юридического лица, уставный фонд которого сформирован с долей государственного имущества, и вносимых в виде неденежного вклада в уставный фонд иного юридического лица, осуществляется организацией, уполномоченной Государственным комитетом по науке и технологиям.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21. Стороны определяют форму платежа в виде:</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паушального платежа, когда заранее рассчитанная сумма должна быть выплачена в виде фиксированного платежа (единовременного или в рассрочку). При этом паушальные платежи обеспечивают лицензиару гарантированное лицензионное вознаграждение вне зависимости от результатов освоения лицензии, объемов производства или оборота;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роялти, когда лицензиат выплачивает лицензиару периодические (текущие) отчисления. Роялти могут быть в виде процента от цены произведенного и (или) проданного продукта по лицензии, или твердо установленного (фиксированного) сбора с единицы произведенного по лицензии продукта, или иной базы исчисления;</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комбинированного платежа.</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 договорах правообладатель предусматривает справедливое вознаграждение авторам служебного объекта права промышленной собственности - сведений, составляющих ноу-хау, в соответствии с ЛНПА или договором с авторами, основанном на общем порядке регулирования данного вопроса в организации. Размер вознаграждения устанавливается с учетом неполученного автором, создавшим служебное ноу-хау, дохода, который он мог бы получить от его использования в случае охраны патентом.</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22. Лицензионные договоры о предоставлении права использования сведений, составляющих ноу-хау, договоры комплексной предпринимательской лицензии (франчайзинга) подлежат регистрации в Национальном центре интеллектуальной собственности.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В представленном на регистрацию лицензионном договоре указывается область применения продукта или способа, в котором использованы сведения, составляющие ноу-хау, без раскрытия их сущности.</w:t>
      </w:r>
    </w:p>
    <w:p w:rsidR="00941264" w:rsidRDefault="00941264" w:rsidP="00941264">
      <w:pPr>
        <w:autoSpaceDE w:val="0"/>
        <w:autoSpaceDN w:val="0"/>
        <w:adjustRightInd w:val="0"/>
        <w:ind w:firstLine="540"/>
        <w:jc w:val="both"/>
        <w:outlineLvl w:val="1"/>
        <w:rPr>
          <w:rFonts w:ascii="Arial" w:hAnsi="Arial" w:cs="Arial"/>
          <w:sz w:val="20"/>
          <w:szCs w:val="20"/>
        </w:rPr>
      </w:pPr>
      <w:r>
        <w:rPr>
          <w:rFonts w:ascii="Arial" w:hAnsi="Arial" w:cs="Arial"/>
          <w:sz w:val="20"/>
          <w:szCs w:val="20"/>
        </w:rPr>
        <w:t>23. Сведения, составляющие коммерческую тайну как объект правовой защиты, не защищаются авторским и патентным правом. Они являются собственностью субъекта хозяйствования либо находятся в его владении, пользовании и распоряжении в пределах, установленных собственником и законодательными актами. Приобретение сведений, составляющих коммерческую тайну, осуществляется по договору передачи нераскрытой информации.</w:t>
      </w: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jc w:val="right"/>
        <w:outlineLvl w:val="0"/>
        <w:rPr>
          <w:rFonts w:ascii="Arial" w:hAnsi="Arial" w:cs="Arial"/>
          <w:sz w:val="20"/>
          <w:szCs w:val="20"/>
        </w:rPr>
      </w:pPr>
      <w:r>
        <w:rPr>
          <w:rFonts w:ascii="Arial" w:hAnsi="Arial" w:cs="Arial"/>
          <w:sz w:val="20"/>
          <w:szCs w:val="20"/>
        </w:rPr>
        <w:t>Приложение</w:t>
      </w:r>
    </w:p>
    <w:p w:rsidR="00941264" w:rsidRDefault="00941264" w:rsidP="00941264">
      <w:pPr>
        <w:autoSpaceDE w:val="0"/>
        <w:autoSpaceDN w:val="0"/>
        <w:adjustRightInd w:val="0"/>
        <w:jc w:val="right"/>
        <w:outlineLvl w:val="0"/>
        <w:rPr>
          <w:rFonts w:ascii="Arial" w:hAnsi="Arial" w:cs="Arial"/>
          <w:sz w:val="20"/>
          <w:szCs w:val="20"/>
        </w:rPr>
      </w:pPr>
      <w:r>
        <w:rPr>
          <w:rFonts w:ascii="Arial" w:hAnsi="Arial" w:cs="Arial"/>
          <w:sz w:val="20"/>
          <w:szCs w:val="20"/>
        </w:rPr>
        <w:t>к Методическим рекомендациям</w:t>
      </w:r>
    </w:p>
    <w:p w:rsidR="00941264" w:rsidRDefault="00941264" w:rsidP="00941264">
      <w:pPr>
        <w:autoSpaceDE w:val="0"/>
        <w:autoSpaceDN w:val="0"/>
        <w:adjustRightInd w:val="0"/>
        <w:jc w:val="right"/>
        <w:outlineLvl w:val="0"/>
        <w:rPr>
          <w:rFonts w:ascii="Arial" w:hAnsi="Arial" w:cs="Arial"/>
          <w:sz w:val="20"/>
          <w:szCs w:val="20"/>
        </w:rPr>
      </w:pPr>
      <w:r>
        <w:rPr>
          <w:rFonts w:ascii="Arial" w:hAnsi="Arial" w:cs="Arial"/>
          <w:sz w:val="20"/>
          <w:szCs w:val="20"/>
        </w:rPr>
        <w:t>по передаче прав на</w:t>
      </w:r>
    </w:p>
    <w:p w:rsidR="00941264" w:rsidRDefault="00941264" w:rsidP="00941264">
      <w:pPr>
        <w:autoSpaceDE w:val="0"/>
        <w:autoSpaceDN w:val="0"/>
        <w:adjustRightInd w:val="0"/>
        <w:jc w:val="right"/>
        <w:outlineLvl w:val="0"/>
        <w:rPr>
          <w:rFonts w:ascii="Arial" w:hAnsi="Arial" w:cs="Arial"/>
          <w:sz w:val="20"/>
          <w:szCs w:val="20"/>
        </w:rPr>
      </w:pPr>
      <w:r>
        <w:rPr>
          <w:rFonts w:ascii="Arial" w:hAnsi="Arial" w:cs="Arial"/>
          <w:sz w:val="20"/>
          <w:szCs w:val="20"/>
        </w:rPr>
        <w:t>нераскрытую информацию</w:t>
      </w:r>
    </w:p>
    <w:p w:rsidR="00941264" w:rsidRDefault="00941264" w:rsidP="00941264">
      <w:pPr>
        <w:autoSpaceDE w:val="0"/>
        <w:autoSpaceDN w:val="0"/>
        <w:adjustRightInd w:val="0"/>
        <w:ind w:firstLine="540"/>
        <w:jc w:val="both"/>
        <w:outlineLvl w:val="0"/>
        <w:rPr>
          <w:rFonts w:ascii="Arial" w:hAnsi="Arial" w:cs="Arial"/>
          <w:sz w:val="20"/>
          <w:szCs w:val="20"/>
        </w:rPr>
      </w:pPr>
    </w:p>
    <w:p w:rsidR="00941264" w:rsidRDefault="00941264" w:rsidP="00941264">
      <w:pPr>
        <w:pStyle w:val="ConsPlusNonformat"/>
      </w:pPr>
      <w:r>
        <w:t xml:space="preserve">                             ПРИМЕРНЫЙ ПРИКАЗ</w:t>
      </w:r>
    </w:p>
    <w:p w:rsidR="00941264" w:rsidRDefault="00941264" w:rsidP="00941264">
      <w:pPr>
        <w:pStyle w:val="ConsPlusNonformat"/>
      </w:pPr>
      <w:r>
        <w:t xml:space="preserve">          ОБ ОРГАНИЗАЦИИ РАБОТЫ ПО ЗАЩИТЕ НЕРАСКРЫТОЙ ИНФОРМАЦИИ</w:t>
      </w:r>
    </w:p>
    <w:p w:rsidR="00941264" w:rsidRDefault="00941264" w:rsidP="00941264">
      <w:pPr>
        <w:autoSpaceDE w:val="0"/>
        <w:autoSpaceDN w:val="0"/>
        <w:adjustRightInd w:val="0"/>
        <w:jc w:val="both"/>
        <w:outlineLvl w:val="0"/>
        <w:rPr>
          <w:rFonts w:ascii="Arial" w:hAnsi="Arial" w:cs="Arial"/>
          <w:sz w:val="20"/>
          <w:szCs w:val="20"/>
        </w:rPr>
      </w:pPr>
    </w:p>
    <w:p w:rsidR="00941264" w:rsidRDefault="00941264" w:rsidP="00941264">
      <w:pPr>
        <w:pStyle w:val="ConsPlusNonformat"/>
        <w:pBdr>
          <w:top w:val="single" w:sz="6" w:space="0" w:color="auto"/>
        </w:pBdr>
        <w:outlineLvl w:val="0"/>
        <w:rPr>
          <w:sz w:val="2"/>
          <w:szCs w:val="2"/>
        </w:rPr>
      </w:pPr>
    </w:p>
    <w:p w:rsidR="00941264" w:rsidRDefault="00941264" w:rsidP="00941264">
      <w:pPr>
        <w:autoSpaceDE w:val="0"/>
        <w:autoSpaceDN w:val="0"/>
        <w:adjustRightInd w:val="0"/>
        <w:ind w:firstLine="540"/>
        <w:jc w:val="both"/>
        <w:outlineLvl w:val="0"/>
        <w:rPr>
          <w:rFonts w:ascii="Arial" w:hAnsi="Arial" w:cs="Arial"/>
          <w:sz w:val="20"/>
          <w:szCs w:val="20"/>
        </w:rPr>
      </w:pPr>
      <w:r>
        <w:rPr>
          <w:rFonts w:ascii="Arial" w:hAnsi="Arial" w:cs="Arial"/>
          <w:sz w:val="20"/>
          <w:szCs w:val="20"/>
        </w:rPr>
        <w:t>КонсультантПлюс: примечание.</w:t>
      </w:r>
    </w:p>
    <w:p w:rsidR="00941264" w:rsidRDefault="00941264" w:rsidP="00941264">
      <w:pPr>
        <w:autoSpaceDE w:val="0"/>
        <w:autoSpaceDN w:val="0"/>
        <w:adjustRightInd w:val="0"/>
        <w:ind w:firstLine="540"/>
        <w:jc w:val="both"/>
        <w:outlineLvl w:val="0"/>
        <w:rPr>
          <w:rFonts w:ascii="Arial" w:hAnsi="Arial" w:cs="Arial"/>
          <w:sz w:val="20"/>
          <w:szCs w:val="20"/>
        </w:rPr>
      </w:pPr>
      <w:r>
        <w:rPr>
          <w:rFonts w:ascii="Arial" w:hAnsi="Arial" w:cs="Arial"/>
          <w:sz w:val="20"/>
          <w:szCs w:val="20"/>
        </w:rPr>
        <w:t>В официальном тексте документа, видимо, допущена опечатка: имеется в виду статья 140 главы 6 раздела 1, а не статья 140 главы 38 раздела V.</w:t>
      </w:r>
    </w:p>
    <w:p w:rsidR="00941264" w:rsidRDefault="00941264" w:rsidP="00941264">
      <w:pPr>
        <w:pStyle w:val="ConsPlusNonformat"/>
        <w:pBdr>
          <w:top w:val="single" w:sz="6" w:space="0" w:color="auto"/>
        </w:pBdr>
        <w:outlineLvl w:val="0"/>
        <w:rPr>
          <w:sz w:val="2"/>
          <w:szCs w:val="2"/>
        </w:rPr>
      </w:pPr>
    </w:p>
    <w:p w:rsidR="00941264" w:rsidRDefault="00941264" w:rsidP="00941264">
      <w:pPr>
        <w:pStyle w:val="ConsPlusNonformat"/>
      </w:pPr>
      <w:r>
        <w:t xml:space="preserve">     В  целях организации работы по защите нераскрытой информации, с учетом</w:t>
      </w:r>
    </w:p>
    <w:p w:rsidR="00941264" w:rsidRDefault="00941264" w:rsidP="00941264">
      <w:pPr>
        <w:pStyle w:val="ConsPlusNonformat"/>
      </w:pPr>
      <w:r>
        <w:t xml:space="preserve">требований  </w:t>
      </w:r>
      <w:r>
        <w:rPr>
          <w:color w:val="0000FF"/>
        </w:rPr>
        <w:t>статьи  140  главы 38 раздела V</w:t>
      </w:r>
      <w:r>
        <w:t xml:space="preserve"> Гражданского кодекса Республики</w:t>
      </w:r>
    </w:p>
    <w:p w:rsidR="00941264" w:rsidRDefault="00941264" w:rsidP="00941264">
      <w:pPr>
        <w:pStyle w:val="ConsPlusNonformat"/>
      </w:pPr>
      <w:r>
        <w:t xml:space="preserve">Беларусь,  </w:t>
      </w:r>
      <w:hyperlink r:id="rId28" w:history="1">
        <w:r>
          <w:rPr>
            <w:color w:val="0000FF"/>
          </w:rPr>
          <w:t>Положения</w:t>
        </w:r>
      </w:hyperlink>
      <w:r>
        <w:t xml:space="preserve">  о  коммерческой  тайне,  утвержденного постановлением</w:t>
      </w:r>
    </w:p>
    <w:p w:rsidR="00941264" w:rsidRDefault="00941264" w:rsidP="00941264">
      <w:pPr>
        <w:pStyle w:val="ConsPlusNonformat"/>
      </w:pPr>
      <w:r>
        <w:t>Совета  Министров  Республики  Беларусь от 06.11.1992 N 670 "Об утверждении</w:t>
      </w:r>
    </w:p>
    <w:p w:rsidR="00941264" w:rsidRDefault="00941264" w:rsidP="00941264">
      <w:pPr>
        <w:pStyle w:val="ConsPlusNonformat"/>
      </w:pPr>
      <w:r>
        <w:t>Положения о коммерческой тайне", ПРИКАЗЫВАЮ:</w:t>
      </w:r>
    </w:p>
    <w:p w:rsidR="00941264" w:rsidRDefault="00941264" w:rsidP="00941264">
      <w:pPr>
        <w:pStyle w:val="ConsPlusNonformat"/>
      </w:pPr>
      <w:r>
        <w:t xml:space="preserve">     1. Утвердить:</w:t>
      </w:r>
    </w:p>
    <w:p w:rsidR="00941264" w:rsidRDefault="00941264" w:rsidP="00941264">
      <w:pPr>
        <w:pStyle w:val="ConsPlusNonformat"/>
      </w:pPr>
      <w:r>
        <w:t xml:space="preserve">     1.1.  </w:t>
      </w:r>
      <w:r>
        <w:rPr>
          <w:color w:val="0000FF"/>
        </w:rPr>
        <w:t>Перечень</w:t>
      </w:r>
      <w:r>
        <w:t xml:space="preserve">  сведений, составляющих нераскрытую информацию (далее -</w:t>
      </w:r>
    </w:p>
    <w:p w:rsidR="00941264" w:rsidRDefault="00941264" w:rsidP="00941264">
      <w:pPr>
        <w:pStyle w:val="ConsPlusNonformat"/>
      </w:pPr>
      <w:r>
        <w:t>Перечень), в _____________________________________________________________;</w:t>
      </w:r>
    </w:p>
    <w:p w:rsidR="00941264" w:rsidRDefault="00941264" w:rsidP="00941264">
      <w:pPr>
        <w:pStyle w:val="ConsPlusNonformat"/>
      </w:pPr>
      <w:r>
        <w:t xml:space="preserve">                             (наименование организации)</w:t>
      </w:r>
    </w:p>
    <w:p w:rsidR="00941264" w:rsidRDefault="00941264" w:rsidP="00941264">
      <w:pPr>
        <w:pStyle w:val="ConsPlusNonformat"/>
      </w:pPr>
      <w:r>
        <w:t xml:space="preserve">     1.2.  </w:t>
      </w:r>
      <w:hyperlink r:id="rId29" w:history="1">
        <w:r>
          <w:rPr>
            <w:color w:val="0000FF"/>
          </w:rPr>
          <w:t>Инструкцию</w:t>
        </w:r>
      </w:hyperlink>
      <w:r>
        <w:t xml:space="preserve">  о  порядке  организации и проведения работ по защите</w:t>
      </w:r>
    </w:p>
    <w:p w:rsidR="00941264" w:rsidRDefault="00941264" w:rsidP="00941264">
      <w:pPr>
        <w:pStyle w:val="ConsPlusNonformat"/>
      </w:pPr>
      <w:r>
        <w:t>нераскрытой информации (далее - Инструкция) в ____________________________;</w:t>
      </w:r>
    </w:p>
    <w:p w:rsidR="00941264" w:rsidRDefault="00941264" w:rsidP="00941264">
      <w:pPr>
        <w:pStyle w:val="ConsPlusNonformat"/>
      </w:pPr>
      <w:r>
        <w:t xml:space="preserve">                                               (наименование организации)</w:t>
      </w:r>
    </w:p>
    <w:p w:rsidR="00941264" w:rsidRDefault="00941264" w:rsidP="00941264">
      <w:pPr>
        <w:pStyle w:val="ConsPlusNonformat"/>
      </w:pPr>
      <w:r>
        <w:t xml:space="preserve">     1.3.   </w:t>
      </w:r>
      <w:r>
        <w:rPr>
          <w:color w:val="0000FF"/>
        </w:rPr>
        <w:t>Список</w:t>
      </w:r>
      <w:r>
        <w:t xml:space="preserve">   лиц,  имеющих  право  доступа  к  носителям  сведений,</w:t>
      </w:r>
    </w:p>
    <w:p w:rsidR="00941264" w:rsidRDefault="00941264" w:rsidP="00941264">
      <w:pPr>
        <w:pStyle w:val="ConsPlusNonformat"/>
      </w:pPr>
      <w:r>
        <w:t>составляющих нераскрытую информацию (далее - Список);</w:t>
      </w:r>
    </w:p>
    <w:p w:rsidR="00941264" w:rsidRDefault="00941264" w:rsidP="00941264">
      <w:pPr>
        <w:pStyle w:val="ConsPlusNonformat"/>
      </w:pPr>
      <w:r>
        <w:t xml:space="preserve">     1.4. Состав комиссии по определению сведений, составляющих нераскрытую</w:t>
      </w:r>
    </w:p>
    <w:p w:rsidR="00941264" w:rsidRDefault="00941264" w:rsidP="00941264">
      <w:pPr>
        <w:pStyle w:val="ConsPlusNonformat"/>
      </w:pPr>
      <w:r>
        <w:t>информацию, в ____________________________________________________________.</w:t>
      </w:r>
    </w:p>
    <w:p w:rsidR="00941264" w:rsidRDefault="00941264" w:rsidP="00941264">
      <w:pPr>
        <w:pStyle w:val="ConsPlusNonformat"/>
      </w:pPr>
      <w:r>
        <w:t xml:space="preserve">                               (наименование организации)</w:t>
      </w:r>
    </w:p>
    <w:p w:rsidR="00941264" w:rsidRDefault="00941264" w:rsidP="00941264">
      <w:pPr>
        <w:pStyle w:val="ConsPlusNonformat"/>
      </w:pPr>
      <w:r>
        <w:t xml:space="preserve">     2.  Создать Комиссию по определению сведений, составляющих нераскрытую</w:t>
      </w:r>
    </w:p>
    <w:p w:rsidR="00941264" w:rsidRDefault="00941264" w:rsidP="00941264">
      <w:pPr>
        <w:pStyle w:val="ConsPlusNonformat"/>
      </w:pPr>
      <w:r>
        <w:t>информацию (далее - Комиссия), в _________________________________________.</w:t>
      </w:r>
    </w:p>
    <w:p w:rsidR="00941264" w:rsidRDefault="00941264" w:rsidP="00941264">
      <w:pPr>
        <w:pStyle w:val="ConsPlusNonformat"/>
      </w:pPr>
      <w:r>
        <w:t xml:space="preserve">                                        (наименование организации)</w:t>
      </w:r>
    </w:p>
    <w:p w:rsidR="00941264" w:rsidRDefault="00941264" w:rsidP="00941264">
      <w:pPr>
        <w:pStyle w:val="ConsPlusNonformat"/>
      </w:pPr>
      <w:r>
        <w:t xml:space="preserve">     Формирование Комиссией годового проекта </w:t>
      </w:r>
      <w:hyperlink r:id="rId30" w:history="1">
        <w:r>
          <w:rPr>
            <w:color w:val="0000FF"/>
          </w:rPr>
          <w:t>Перечня</w:t>
        </w:r>
      </w:hyperlink>
      <w:r>
        <w:t xml:space="preserve"> осуществляется в конце</w:t>
      </w:r>
    </w:p>
    <w:p w:rsidR="00941264" w:rsidRDefault="00941264" w:rsidP="00941264">
      <w:pPr>
        <w:pStyle w:val="ConsPlusNonformat"/>
      </w:pPr>
      <w:r>
        <w:t>четвертого  квартала,  проекта изменений и дополнений в Перечень проводится</w:t>
      </w:r>
    </w:p>
    <w:p w:rsidR="00941264" w:rsidRDefault="00941264" w:rsidP="00941264">
      <w:pPr>
        <w:pStyle w:val="ConsPlusNonformat"/>
      </w:pPr>
      <w:r>
        <w:t>по  мере  комплектования предложений. Заседания Комиссии проводятся не реже</w:t>
      </w:r>
    </w:p>
    <w:p w:rsidR="00941264" w:rsidRDefault="00941264" w:rsidP="00941264">
      <w:pPr>
        <w:pStyle w:val="ConsPlusNonformat"/>
      </w:pPr>
      <w:r>
        <w:t>одного раза в квартал.</w:t>
      </w:r>
    </w:p>
    <w:p w:rsidR="00941264" w:rsidRDefault="00941264" w:rsidP="00941264">
      <w:pPr>
        <w:pStyle w:val="ConsPlusNonformat"/>
      </w:pPr>
      <w:r>
        <w:t xml:space="preserve">     3. ___________________________________________________________________</w:t>
      </w:r>
    </w:p>
    <w:p w:rsidR="00941264" w:rsidRDefault="00941264" w:rsidP="00941264">
      <w:pPr>
        <w:pStyle w:val="ConsPlusNonformat"/>
      </w:pPr>
      <w:r>
        <w:t xml:space="preserve">            (Ф.И.О. руководителя подразделения организации, должность)</w:t>
      </w:r>
    </w:p>
    <w:p w:rsidR="00941264" w:rsidRDefault="00941264" w:rsidP="00941264">
      <w:pPr>
        <w:pStyle w:val="ConsPlusNonformat"/>
      </w:pPr>
      <w:r>
        <w:t xml:space="preserve">обеспечить  в  соответствии  с  </w:t>
      </w:r>
      <w:r>
        <w:rPr>
          <w:color w:val="0000FF"/>
        </w:rPr>
        <w:t>Инструкцией</w:t>
      </w:r>
      <w:r>
        <w:t xml:space="preserve">  защиту нераскрытой информации,</w:t>
      </w:r>
    </w:p>
    <w:p w:rsidR="00941264" w:rsidRDefault="00941264" w:rsidP="00941264">
      <w:pPr>
        <w:pStyle w:val="ConsPlusNonformat"/>
      </w:pPr>
      <w:r>
        <w:t>а  также ее документирование, хранение, распечатывание, копирование, выдачу</w:t>
      </w:r>
    </w:p>
    <w:p w:rsidR="00941264" w:rsidRDefault="00941264" w:rsidP="00941264">
      <w:pPr>
        <w:pStyle w:val="ConsPlusNonformat"/>
      </w:pPr>
      <w:r>
        <w:t>в соответствии с установленным порядком.</w:t>
      </w:r>
    </w:p>
    <w:p w:rsidR="00941264" w:rsidRDefault="00941264" w:rsidP="00941264">
      <w:pPr>
        <w:pStyle w:val="ConsPlusNonformat"/>
      </w:pPr>
      <w:r>
        <w:t xml:space="preserve">     4.  Возложить  ответственность  за  выполнение  требований  по  защите</w:t>
      </w:r>
    </w:p>
    <w:p w:rsidR="00941264" w:rsidRDefault="00941264" w:rsidP="00941264">
      <w:pPr>
        <w:pStyle w:val="ConsPlusNonformat"/>
      </w:pPr>
      <w:r>
        <w:t xml:space="preserve">конфиденциальности  нераскрытой  информации  в соответствии с </w:t>
      </w:r>
      <w:hyperlink r:id="rId31" w:history="1">
        <w:r>
          <w:rPr>
            <w:color w:val="0000FF"/>
          </w:rPr>
          <w:t>Инструкцией</w:t>
        </w:r>
      </w:hyperlink>
      <w:r>
        <w:t xml:space="preserve"> и</w:t>
      </w:r>
    </w:p>
    <w:p w:rsidR="00941264" w:rsidRDefault="00941264" w:rsidP="00941264">
      <w:pPr>
        <w:pStyle w:val="ConsPlusNonformat"/>
      </w:pPr>
      <w:r>
        <w:t>законодательством   Республики   Беларусь   на   руководителей  структурных</w:t>
      </w:r>
    </w:p>
    <w:p w:rsidR="00941264" w:rsidRDefault="00941264" w:rsidP="00941264">
      <w:pPr>
        <w:pStyle w:val="ConsPlusNonformat"/>
      </w:pPr>
      <w:r>
        <w:t>подразделений ____________________________________________________________.</w:t>
      </w:r>
    </w:p>
    <w:p w:rsidR="00941264" w:rsidRDefault="00941264" w:rsidP="00941264">
      <w:pPr>
        <w:pStyle w:val="ConsPlusNonformat"/>
      </w:pPr>
      <w:r>
        <w:t xml:space="preserve">                            (наименование организации)</w:t>
      </w:r>
    </w:p>
    <w:p w:rsidR="00941264" w:rsidRDefault="00941264" w:rsidP="00941264">
      <w:pPr>
        <w:pStyle w:val="ConsPlusNonformat"/>
      </w:pPr>
      <w:r>
        <w:t xml:space="preserve">     5. Руководителям структурных подразделений __________________________:</w:t>
      </w:r>
    </w:p>
    <w:p w:rsidR="00941264" w:rsidRDefault="00941264" w:rsidP="00941264">
      <w:pPr>
        <w:pStyle w:val="ConsPlusNonformat"/>
      </w:pPr>
      <w:r>
        <w:t xml:space="preserve">                                                (наименование организации)</w:t>
      </w:r>
    </w:p>
    <w:p w:rsidR="00941264" w:rsidRDefault="00941264" w:rsidP="00941264">
      <w:pPr>
        <w:pStyle w:val="ConsPlusNonformat"/>
      </w:pPr>
      <w:r>
        <w:t xml:space="preserve">     5.1.  организовать работу с конфиденциальной информацией в структурных</w:t>
      </w:r>
    </w:p>
    <w:p w:rsidR="00941264" w:rsidRDefault="00941264" w:rsidP="00941264">
      <w:pPr>
        <w:pStyle w:val="ConsPlusNonformat"/>
      </w:pPr>
      <w:r>
        <w:t xml:space="preserve">подразделениях в соответствии с утвержденными </w:t>
      </w:r>
      <w:r>
        <w:rPr>
          <w:color w:val="0000FF"/>
        </w:rPr>
        <w:t>Перечнем</w:t>
      </w:r>
      <w:r>
        <w:t xml:space="preserve"> и </w:t>
      </w:r>
      <w:hyperlink r:id="rId32" w:history="1">
        <w:r>
          <w:rPr>
            <w:color w:val="0000FF"/>
          </w:rPr>
          <w:t>Инструкцией</w:t>
        </w:r>
      </w:hyperlink>
      <w:r>
        <w:t>;</w:t>
      </w:r>
    </w:p>
    <w:p w:rsidR="00941264" w:rsidRDefault="00941264" w:rsidP="00941264">
      <w:pPr>
        <w:pStyle w:val="ConsPlusNonformat"/>
      </w:pPr>
      <w:r>
        <w:t xml:space="preserve">     5.2.   ознакомить   под  роспись  с  настоящим  приказом,  </w:t>
      </w:r>
      <w:r>
        <w:rPr>
          <w:color w:val="0000FF"/>
        </w:rPr>
        <w:t>Перечнем</w:t>
      </w:r>
      <w:r>
        <w:t xml:space="preserve">  и</w:t>
      </w:r>
    </w:p>
    <w:p w:rsidR="00941264" w:rsidRDefault="00B6613A" w:rsidP="00941264">
      <w:pPr>
        <w:pStyle w:val="ConsPlusNonformat"/>
      </w:pPr>
      <w:hyperlink r:id="rId33" w:history="1">
        <w:r w:rsidR="00941264">
          <w:rPr>
            <w:color w:val="0000FF"/>
          </w:rPr>
          <w:t>Инструкцией</w:t>
        </w:r>
      </w:hyperlink>
      <w:r w:rsidR="00941264">
        <w:t xml:space="preserve"> всех работников, указанных в Списке;</w:t>
      </w:r>
    </w:p>
    <w:p w:rsidR="00941264" w:rsidRDefault="00941264" w:rsidP="00941264">
      <w:pPr>
        <w:pStyle w:val="ConsPlusNonformat"/>
      </w:pPr>
      <w:r>
        <w:t xml:space="preserve">     5.3.   обеспечить   в  подразделениях  конфиденциальность  создаваемой</w:t>
      </w:r>
    </w:p>
    <w:p w:rsidR="00941264" w:rsidRDefault="00941264" w:rsidP="00941264">
      <w:pPr>
        <w:pStyle w:val="ConsPlusNonformat"/>
      </w:pPr>
      <w:r>
        <w:t>информации  до  принятия окончательного решения по выбору формы ее охраны в</w:t>
      </w:r>
    </w:p>
    <w:p w:rsidR="00941264" w:rsidRDefault="00941264" w:rsidP="00941264">
      <w:pPr>
        <w:pStyle w:val="ConsPlusNonformat"/>
      </w:pPr>
      <w:r>
        <w:t xml:space="preserve">соответствии с </w:t>
      </w:r>
      <w:r>
        <w:rPr>
          <w:color w:val="0000FF"/>
        </w:rPr>
        <w:t>Инструкцией</w:t>
      </w:r>
      <w:r>
        <w:t>;</w:t>
      </w:r>
    </w:p>
    <w:p w:rsidR="00941264" w:rsidRDefault="00941264" w:rsidP="00941264">
      <w:pPr>
        <w:pStyle w:val="ConsPlusNonformat"/>
      </w:pPr>
      <w:r>
        <w:t xml:space="preserve">     5.4.  обеспечить  доведение  до  сведения  всех сотрудников требований</w:t>
      </w:r>
    </w:p>
    <w:p w:rsidR="00941264" w:rsidRDefault="00941264" w:rsidP="00941264">
      <w:pPr>
        <w:pStyle w:val="ConsPlusNonformat"/>
      </w:pPr>
      <w:r>
        <w:t xml:space="preserve">настоящего приказа, </w:t>
      </w:r>
      <w:hyperlink r:id="rId34" w:history="1">
        <w:r>
          <w:rPr>
            <w:color w:val="0000FF"/>
          </w:rPr>
          <w:t>Перечня</w:t>
        </w:r>
      </w:hyperlink>
      <w:r>
        <w:t xml:space="preserve">, </w:t>
      </w:r>
      <w:r>
        <w:rPr>
          <w:color w:val="0000FF"/>
        </w:rPr>
        <w:t>Инструкции</w:t>
      </w:r>
      <w:r>
        <w:t>.</w:t>
      </w:r>
    </w:p>
    <w:p w:rsidR="00941264" w:rsidRDefault="00941264" w:rsidP="00941264">
      <w:pPr>
        <w:pStyle w:val="ConsPlusNonformat"/>
      </w:pPr>
      <w:r>
        <w:t xml:space="preserve">     6.   Контроль   за   исполнением   настоящего   приказа  возложить  на</w:t>
      </w:r>
    </w:p>
    <w:p w:rsidR="00941264" w:rsidRDefault="00941264" w:rsidP="00941264">
      <w:pPr>
        <w:pStyle w:val="ConsPlusNonformat"/>
      </w:pPr>
      <w:r>
        <w:t>__________________________________________________________________________.</w:t>
      </w:r>
    </w:p>
    <w:p w:rsidR="00941264" w:rsidRDefault="00941264" w:rsidP="00941264">
      <w:pPr>
        <w:pStyle w:val="ConsPlusNonformat"/>
      </w:pPr>
      <w:r>
        <w:t xml:space="preserve">                            (Ф.И.О., должность)</w:t>
      </w:r>
    </w:p>
    <w:p w:rsidR="00941264" w:rsidRDefault="00941264" w:rsidP="00941264">
      <w:pPr>
        <w:autoSpaceDE w:val="0"/>
        <w:autoSpaceDN w:val="0"/>
        <w:adjustRightInd w:val="0"/>
        <w:ind w:firstLine="540"/>
        <w:jc w:val="both"/>
        <w:outlineLvl w:val="0"/>
        <w:rPr>
          <w:rFonts w:ascii="Arial" w:hAnsi="Arial" w:cs="Arial"/>
          <w:sz w:val="20"/>
          <w:szCs w:val="20"/>
        </w:rPr>
      </w:pPr>
    </w:p>
    <w:p w:rsidR="00941264" w:rsidRDefault="00941264" w:rsidP="00941264">
      <w:pPr>
        <w:autoSpaceDE w:val="0"/>
        <w:autoSpaceDN w:val="0"/>
        <w:adjustRightInd w:val="0"/>
        <w:ind w:firstLine="540"/>
        <w:jc w:val="both"/>
        <w:outlineLvl w:val="0"/>
        <w:rPr>
          <w:rFonts w:ascii="Arial" w:hAnsi="Arial" w:cs="Arial"/>
          <w:sz w:val="20"/>
          <w:szCs w:val="20"/>
        </w:rPr>
      </w:pPr>
    </w:p>
    <w:p w:rsidR="00941264" w:rsidRDefault="00941264" w:rsidP="00941264">
      <w:pPr>
        <w:autoSpaceDE w:val="0"/>
        <w:autoSpaceDN w:val="0"/>
        <w:adjustRightInd w:val="0"/>
        <w:ind w:firstLine="540"/>
        <w:jc w:val="both"/>
        <w:outlineLvl w:val="0"/>
        <w:rPr>
          <w:rFonts w:ascii="Arial" w:hAnsi="Arial" w:cs="Arial"/>
          <w:sz w:val="20"/>
          <w:szCs w:val="20"/>
        </w:rPr>
      </w:pPr>
    </w:p>
    <w:p w:rsidR="00941264" w:rsidRDefault="00941264" w:rsidP="00941264">
      <w:pPr>
        <w:autoSpaceDE w:val="0"/>
        <w:autoSpaceDN w:val="0"/>
        <w:adjustRightInd w:val="0"/>
        <w:ind w:firstLine="540"/>
        <w:jc w:val="both"/>
        <w:outlineLvl w:val="0"/>
        <w:rPr>
          <w:rFonts w:ascii="Arial" w:hAnsi="Arial" w:cs="Arial"/>
          <w:sz w:val="20"/>
          <w:szCs w:val="20"/>
        </w:rPr>
      </w:pPr>
    </w:p>
    <w:p w:rsidR="00941264" w:rsidRDefault="00941264" w:rsidP="00941264">
      <w:pPr>
        <w:autoSpaceDE w:val="0"/>
        <w:autoSpaceDN w:val="0"/>
        <w:adjustRightInd w:val="0"/>
        <w:ind w:firstLine="540"/>
        <w:jc w:val="both"/>
        <w:outlineLvl w:val="0"/>
        <w:rPr>
          <w:rFonts w:ascii="Arial" w:hAnsi="Arial" w:cs="Arial"/>
          <w:sz w:val="20"/>
          <w:szCs w:val="20"/>
        </w:rPr>
      </w:pPr>
    </w:p>
    <w:p w:rsidR="00941264" w:rsidRDefault="00941264" w:rsidP="00941264">
      <w:pPr>
        <w:autoSpaceDE w:val="0"/>
        <w:autoSpaceDN w:val="0"/>
        <w:adjustRightInd w:val="0"/>
        <w:jc w:val="right"/>
        <w:outlineLvl w:val="1"/>
        <w:rPr>
          <w:rFonts w:ascii="Arial" w:hAnsi="Arial" w:cs="Arial"/>
          <w:sz w:val="20"/>
          <w:szCs w:val="20"/>
        </w:rPr>
      </w:pPr>
      <w:r>
        <w:rPr>
          <w:rFonts w:ascii="Arial" w:hAnsi="Arial" w:cs="Arial"/>
          <w:sz w:val="20"/>
          <w:szCs w:val="20"/>
        </w:rPr>
        <w:t>Приложение 1</w:t>
      </w:r>
    </w:p>
    <w:p w:rsidR="00941264" w:rsidRDefault="00941264" w:rsidP="00941264">
      <w:pPr>
        <w:autoSpaceDE w:val="0"/>
        <w:autoSpaceDN w:val="0"/>
        <w:adjustRightInd w:val="0"/>
        <w:jc w:val="right"/>
        <w:outlineLvl w:val="1"/>
        <w:rPr>
          <w:rFonts w:ascii="Arial" w:hAnsi="Arial" w:cs="Arial"/>
          <w:sz w:val="20"/>
          <w:szCs w:val="20"/>
        </w:rPr>
      </w:pPr>
      <w:r>
        <w:rPr>
          <w:rFonts w:ascii="Arial" w:hAnsi="Arial" w:cs="Arial"/>
          <w:sz w:val="20"/>
          <w:szCs w:val="20"/>
        </w:rPr>
        <w:t>к приказу</w:t>
      </w:r>
    </w:p>
    <w:p w:rsidR="00941264" w:rsidRDefault="00941264" w:rsidP="00941264">
      <w:pPr>
        <w:autoSpaceDE w:val="0"/>
        <w:autoSpaceDN w:val="0"/>
        <w:adjustRightInd w:val="0"/>
        <w:jc w:val="right"/>
        <w:outlineLvl w:val="1"/>
        <w:rPr>
          <w:rFonts w:ascii="Arial" w:hAnsi="Arial" w:cs="Arial"/>
          <w:sz w:val="20"/>
          <w:szCs w:val="20"/>
        </w:rPr>
      </w:pPr>
      <w:r>
        <w:rPr>
          <w:rFonts w:ascii="Arial" w:hAnsi="Arial" w:cs="Arial"/>
          <w:sz w:val="20"/>
          <w:szCs w:val="20"/>
        </w:rPr>
        <w:t>______ N _____</w:t>
      </w:r>
    </w:p>
    <w:p w:rsidR="00941264" w:rsidRDefault="00941264" w:rsidP="00941264">
      <w:pPr>
        <w:autoSpaceDE w:val="0"/>
        <w:autoSpaceDN w:val="0"/>
        <w:adjustRightInd w:val="0"/>
        <w:jc w:val="right"/>
        <w:outlineLvl w:val="1"/>
        <w:rPr>
          <w:rFonts w:ascii="Arial" w:hAnsi="Arial" w:cs="Arial"/>
          <w:sz w:val="20"/>
          <w:szCs w:val="20"/>
        </w:rPr>
      </w:pPr>
    </w:p>
    <w:p w:rsidR="00941264" w:rsidRDefault="00941264" w:rsidP="00941264">
      <w:pPr>
        <w:pStyle w:val="ConsPlusNonformat"/>
      </w:pPr>
      <w:r>
        <w:t xml:space="preserve">                                 ПЕРЕЧЕНЬ</w:t>
      </w:r>
    </w:p>
    <w:p w:rsidR="00941264" w:rsidRDefault="00941264" w:rsidP="00941264">
      <w:pPr>
        <w:pStyle w:val="ConsPlusNonformat"/>
      </w:pPr>
      <w:r>
        <w:t xml:space="preserve">              СВЕДЕНИЙ, СОСТАВЛЯЮЩИХ НЕРАСКРЫТУЮ ИНФОРМАЦИЮ,</w:t>
      </w:r>
    </w:p>
    <w:p w:rsidR="00941264" w:rsidRDefault="00941264" w:rsidP="00941264">
      <w:pPr>
        <w:pStyle w:val="ConsPlusNonformat"/>
      </w:pPr>
      <w:r>
        <w:t xml:space="preserve">            в ________________________________________________</w:t>
      </w:r>
    </w:p>
    <w:p w:rsidR="00941264" w:rsidRDefault="00941264" w:rsidP="00941264">
      <w:pPr>
        <w:pStyle w:val="ConsPlusNonformat"/>
      </w:pPr>
      <w:r>
        <w:t xml:space="preserve">                        (наименование организации)</w:t>
      </w:r>
    </w:p>
    <w:p w:rsidR="00941264" w:rsidRDefault="00941264" w:rsidP="00941264">
      <w:pPr>
        <w:autoSpaceDE w:val="0"/>
        <w:autoSpaceDN w:val="0"/>
        <w:adjustRightInd w:val="0"/>
        <w:ind w:firstLine="540"/>
        <w:jc w:val="both"/>
        <w:outlineLvl w:val="1"/>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1350"/>
        <w:gridCol w:w="1215"/>
        <w:gridCol w:w="1215"/>
        <w:gridCol w:w="2295"/>
        <w:gridCol w:w="2565"/>
        <w:gridCol w:w="1350"/>
      </w:tblGrid>
      <w:tr w:rsidR="00941264">
        <w:trPr>
          <w:cantSplit/>
          <w:trHeight w:val="600"/>
        </w:trPr>
        <w:tc>
          <w:tcPr>
            <w:tcW w:w="1350"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Номер  </w:t>
            </w:r>
            <w:r>
              <w:br/>
              <w:t>документа</w:t>
            </w:r>
          </w:p>
        </w:tc>
        <w:tc>
          <w:tcPr>
            <w:tcW w:w="121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Носитель</w:t>
            </w:r>
            <w:r>
              <w:br/>
              <w:t>сведения</w:t>
            </w:r>
          </w:p>
        </w:tc>
        <w:tc>
          <w:tcPr>
            <w:tcW w:w="121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Описание</w:t>
            </w:r>
            <w:r>
              <w:br/>
              <w:t xml:space="preserve">в общем </w:t>
            </w:r>
            <w:r>
              <w:br/>
              <w:t xml:space="preserve">виде  </w:t>
            </w:r>
            <w:r>
              <w:br/>
              <w:t>сведения</w:t>
            </w:r>
          </w:p>
        </w:tc>
        <w:tc>
          <w:tcPr>
            <w:tcW w:w="229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Вид грифа,   </w:t>
            </w:r>
            <w:r>
              <w:br/>
              <w:t>устанавливаемого</w:t>
            </w:r>
            <w:r>
              <w:br/>
              <w:t xml:space="preserve">на носителе  </w:t>
            </w:r>
            <w:r>
              <w:br/>
              <w:t xml:space="preserve">сведения    </w:t>
            </w:r>
          </w:p>
        </w:tc>
        <w:tc>
          <w:tcPr>
            <w:tcW w:w="256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Срок хранения  </w:t>
            </w:r>
            <w:r>
              <w:br/>
              <w:t>конфиденциальности</w:t>
            </w:r>
          </w:p>
        </w:tc>
        <w:tc>
          <w:tcPr>
            <w:tcW w:w="1350"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Место  </w:t>
            </w:r>
            <w:r>
              <w:br/>
              <w:t xml:space="preserve">хранения </w:t>
            </w:r>
            <w:r>
              <w:br/>
              <w:t xml:space="preserve">носителя </w:t>
            </w:r>
            <w:r>
              <w:br/>
              <w:t xml:space="preserve">сведения </w:t>
            </w:r>
          </w:p>
        </w:tc>
      </w:tr>
      <w:tr w:rsidR="00941264">
        <w:trPr>
          <w:cantSplit/>
          <w:trHeight w:val="240"/>
        </w:trPr>
        <w:tc>
          <w:tcPr>
            <w:tcW w:w="1350"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1    </w:t>
            </w:r>
          </w:p>
        </w:tc>
        <w:tc>
          <w:tcPr>
            <w:tcW w:w="121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2   </w:t>
            </w:r>
          </w:p>
        </w:tc>
        <w:tc>
          <w:tcPr>
            <w:tcW w:w="121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3    </w:t>
            </w:r>
          </w:p>
        </w:tc>
        <w:tc>
          <w:tcPr>
            <w:tcW w:w="229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4       </w:t>
            </w:r>
          </w:p>
        </w:tc>
        <w:tc>
          <w:tcPr>
            <w:tcW w:w="256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5        </w:t>
            </w:r>
          </w:p>
        </w:tc>
        <w:tc>
          <w:tcPr>
            <w:tcW w:w="1350"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6    </w:t>
            </w:r>
          </w:p>
        </w:tc>
      </w:tr>
      <w:tr w:rsidR="00941264">
        <w:trPr>
          <w:cantSplit/>
          <w:trHeight w:val="120"/>
        </w:trPr>
        <w:tc>
          <w:tcPr>
            <w:tcW w:w="1350" w:type="dxa"/>
            <w:tcBorders>
              <w:top w:val="single" w:sz="6" w:space="0" w:color="auto"/>
              <w:left w:val="single" w:sz="6" w:space="0" w:color="auto"/>
              <w:bottom w:val="nil"/>
              <w:right w:val="single" w:sz="6" w:space="0" w:color="auto"/>
            </w:tcBorders>
          </w:tcPr>
          <w:p w:rsidR="00941264" w:rsidRDefault="00941264">
            <w:pPr>
              <w:pStyle w:val="ConsPlusCell"/>
            </w:pPr>
          </w:p>
        </w:tc>
        <w:tc>
          <w:tcPr>
            <w:tcW w:w="1215" w:type="dxa"/>
            <w:tcBorders>
              <w:top w:val="single" w:sz="6" w:space="0" w:color="auto"/>
              <w:left w:val="single" w:sz="6" w:space="0" w:color="auto"/>
              <w:bottom w:val="nil"/>
              <w:right w:val="single" w:sz="6" w:space="0" w:color="auto"/>
            </w:tcBorders>
          </w:tcPr>
          <w:p w:rsidR="00941264" w:rsidRDefault="00941264">
            <w:pPr>
              <w:pStyle w:val="ConsPlusCell"/>
            </w:pPr>
          </w:p>
        </w:tc>
        <w:tc>
          <w:tcPr>
            <w:tcW w:w="1215" w:type="dxa"/>
            <w:tcBorders>
              <w:top w:val="single" w:sz="6" w:space="0" w:color="auto"/>
              <w:left w:val="single" w:sz="6" w:space="0" w:color="auto"/>
              <w:bottom w:val="nil"/>
              <w:right w:val="single" w:sz="6" w:space="0" w:color="auto"/>
            </w:tcBorders>
          </w:tcPr>
          <w:p w:rsidR="00941264" w:rsidRDefault="00941264">
            <w:pPr>
              <w:pStyle w:val="ConsPlusCell"/>
            </w:pPr>
          </w:p>
        </w:tc>
        <w:tc>
          <w:tcPr>
            <w:tcW w:w="2295" w:type="dxa"/>
            <w:tcBorders>
              <w:top w:val="single" w:sz="6" w:space="0" w:color="auto"/>
              <w:left w:val="single" w:sz="6" w:space="0" w:color="auto"/>
              <w:bottom w:val="nil"/>
              <w:right w:val="single" w:sz="6" w:space="0" w:color="auto"/>
            </w:tcBorders>
          </w:tcPr>
          <w:p w:rsidR="00941264" w:rsidRDefault="00941264">
            <w:pPr>
              <w:pStyle w:val="ConsPlusCell"/>
            </w:pPr>
          </w:p>
        </w:tc>
        <w:tc>
          <w:tcPr>
            <w:tcW w:w="2565" w:type="dxa"/>
            <w:tcBorders>
              <w:top w:val="single" w:sz="6" w:space="0" w:color="auto"/>
              <w:left w:val="single" w:sz="6" w:space="0" w:color="auto"/>
              <w:bottom w:val="nil"/>
              <w:right w:val="single" w:sz="6" w:space="0" w:color="auto"/>
            </w:tcBorders>
          </w:tcPr>
          <w:p w:rsidR="00941264" w:rsidRDefault="00941264">
            <w:pPr>
              <w:pStyle w:val="ConsPlusCell"/>
            </w:pPr>
          </w:p>
        </w:tc>
        <w:tc>
          <w:tcPr>
            <w:tcW w:w="1350" w:type="dxa"/>
            <w:tcBorders>
              <w:top w:val="single" w:sz="6" w:space="0" w:color="auto"/>
              <w:left w:val="single" w:sz="6" w:space="0" w:color="auto"/>
              <w:bottom w:val="nil"/>
              <w:right w:val="single" w:sz="6" w:space="0" w:color="auto"/>
            </w:tcBorders>
          </w:tcPr>
          <w:p w:rsidR="00941264" w:rsidRDefault="00941264">
            <w:pPr>
              <w:pStyle w:val="ConsPlusCell"/>
            </w:pPr>
          </w:p>
        </w:tc>
      </w:tr>
    </w:tbl>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autoSpaceDE w:val="0"/>
        <w:autoSpaceDN w:val="0"/>
        <w:adjustRightInd w:val="0"/>
        <w:jc w:val="right"/>
        <w:outlineLvl w:val="1"/>
        <w:rPr>
          <w:rFonts w:ascii="Arial" w:hAnsi="Arial" w:cs="Arial"/>
          <w:sz w:val="20"/>
          <w:szCs w:val="20"/>
        </w:rPr>
      </w:pPr>
      <w:r>
        <w:rPr>
          <w:rFonts w:ascii="Arial" w:hAnsi="Arial" w:cs="Arial"/>
          <w:sz w:val="20"/>
          <w:szCs w:val="20"/>
        </w:rPr>
        <w:t>Приложение 2</w:t>
      </w:r>
    </w:p>
    <w:p w:rsidR="00941264" w:rsidRDefault="00941264" w:rsidP="00941264">
      <w:pPr>
        <w:autoSpaceDE w:val="0"/>
        <w:autoSpaceDN w:val="0"/>
        <w:adjustRightInd w:val="0"/>
        <w:jc w:val="right"/>
        <w:outlineLvl w:val="1"/>
        <w:rPr>
          <w:rFonts w:ascii="Arial" w:hAnsi="Arial" w:cs="Arial"/>
          <w:sz w:val="20"/>
          <w:szCs w:val="20"/>
        </w:rPr>
      </w:pPr>
      <w:r>
        <w:rPr>
          <w:rFonts w:ascii="Arial" w:hAnsi="Arial" w:cs="Arial"/>
          <w:sz w:val="20"/>
          <w:szCs w:val="20"/>
        </w:rPr>
        <w:t>к приказу</w:t>
      </w:r>
    </w:p>
    <w:p w:rsidR="00941264" w:rsidRDefault="00941264" w:rsidP="00941264">
      <w:pPr>
        <w:autoSpaceDE w:val="0"/>
        <w:autoSpaceDN w:val="0"/>
        <w:adjustRightInd w:val="0"/>
        <w:jc w:val="right"/>
        <w:outlineLvl w:val="1"/>
        <w:rPr>
          <w:rFonts w:ascii="Arial" w:hAnsi="Arial" w:cs="Arial"/>
          <w:sz w:val="20"/>
          <w:szCs w:val="20"/>
        </w:rPr>
      </w:pPr>
      <w:r>
        <w:rPr>
          <w:rFonts w:ascii="Arial" w:hAnsi="Arial" w:cs="Arial"/>
          <w:sz w:val="20"/>
          <w:szCs w:val="20"/>
        </w:rPr>
        <w:t>__________ N _____</w:t>
      </w:r>
    </w:p>
    <w:p w:rsidR="00941264" w:rsidRDefault="00941264" w:rsidP="00941264">
      <w:pPr>
        <w:autoSpaceDE w:val="0"/>
        <w:autoSpaceDN w:val="0"/>
        <w:adjustRightInd w:val="0"/>
        <w:ind w:firstLine="540"/>
        <w:jc w:val="both"/>
        <w:outlineLvl w:val="1"/>
        <w:rPr>
          <w:rFonts w:ascii="Arial" w:hAnsi="Arial" w:cs="Arial"/>
          <w:sz w:val="20"/>
          <w:szCs w:val="20"/>
        </w:rPr>
      </w:pPr>
    </w:p>
    <w:p w:rsidR="00941264" w:rsidRDefault="00941264" w:rsidP="00941264">
      <w:pPr>
        <w:pStyle w:val="ConsPlusNonformat"/>
      </w:pPr>
      <w:r>
        <w:t xml:space="preserve">                                ИНСТРУКЦИЯ</w:t>
      </w:r>
    </w:p>
    <w:p w:rsidR="00941264" w:rsidRDefault="00941264" w:rsidP="00941264">
      <w:pPr>
        <w:pStyle w:val="ConsPlusNonformat"/>
      </w:pPr>
      <w:r>
        <w:t xml:space="preserve">            О ПОРЯДКЕ ОРГАНИЗАЦИИ И ПРОВЕДЕНИЯ РАБОТ ПО ЗАЩИТЕ</w:t>
      </w:r>
    </w:p>
    <w:p w:rsidR="00941264" w:rsidRDefault="00941264" w:rsidP="00941264">
      <w:pPr>
        <w:pStyle w:val="ConsPlusNonformat"/>
      </w:pPr>
      <w:r>
        <w:t xml:space="preserve">                          НЕРАСКРЫТОЙ ИНФОРМАЦИИ</w:t>
      </w:r>
    </w:p>
    <w:p w:rsidR="00941264" w:rsidRDefault="00941264" w:rsidP="00941264">
      <w:pPr>
        <w:pStyle w:val="ConsPlusNonformat"/>
      </w:pPr>
      <w:r>
        <w:t xml:space="preserve">          в ___________________________________________________</w:t>
      </w:r>
    </w:p>
    <w:p w:rsidR="00941264" w:rsidRDefault="00941264" w:rsidP="00941264">
      <w:pPr>
        <w:pStyle w:val="ConsPlusNonformat"/>
      </w:pPr>
      <w:r>
        <w:t xml:space="preserve">                        (наименование организации)</w:t>
      </w:r>
    </w:p>
    <w:p w:rsidR="00941264" w:rsidRDefault="00941264" w:rsidP="00941264">
      <w:pPr>
        <w:autoSpaceDE w:val="0"/>
        <w:autoSpaceDN w:val="0"/>
        <w:adjustRightInd w:val="0"/>
        <w:jc w:val="center"/>
        <w:outlineLvl w:val="1"/>
        <w:rPr>
          <w:rFonts w:ascii="Arial" w:hAnsi="Arial" w:cs="Arial"/>
          <w:sz w:val="20"/>
          <w:szCs w:val="20"/>
        </w:rPr>
      </w:pPr>
    </w:p>
    <w:p w:rsidR="00941264" w:rsidRDefault="00941264" w:rsidP="00941264">
      <w:pPr>
        <w:pStyle w:val="ConsPlusNonformat"/>
      </w:pPr>
      <w:r>
        <w:t xml:space="preserve">                                  ГЛАВА 1</w:t>
      </w:r>
    </w:p>
    <w:p w:rsidR="00941264" w:rsidRDefault="00941264" w:rsidP="00941264">
      <w:pPr>
        <w:pStyle w:val="ConsPlusNonformat"/>
      </w:pPr>
      <w:r>
        <w:t xml:space="preserve">                              ОБЩИЕ ПОЛОЖЕНИЯ</w:t>
      </w:r>
    </w:p>
    <w:p w:rsidR="00941264" w:rsidRDefault="00941264" w:rsidP="00941264">
      <w:pPr>
        <w:pStyle w:val="ConsPlusNonformat"/>
      </w:pPr>
    </w:p>
    <w:p w:rsidR="00941264" w:rsidRDefault="00941264" w:rsidP="00941264">
      <w:pPr>
        <w:pStyle w:val="ConsPlusNonformat"/>
      </w:pPr>
      <w:r>
        <w:t xml:space="preserve">     1.  Настоящая  Инструкция  о порядке организации и проведения работ по</w:t>
      </w:r>
    </w:p>
    <w:p w:rsidR="00941264" w:rsidRDefault="00941264" w:rsidP="00941264">
      <w:pPr>
        <w:pStyle w:val="ConsPlusNonformat"/>
      </w:pPr>
      <w:r>
        <w:t>защите  нераскрытой  информации  (далее  -  Инструкция) устанавливает общие</w:t>
      </w:r>
    </w:p>
    <w:p w:rsidR="00941264" w:rsidRDefault="00941264" w:rsidP="00941264">
      <w:pPr>
        <w:pStyle w:val="ConsPlusNonformat"/>
      </w:pPr>
      <w:r>
        <w:t>требования  к  составу  сведений,  составляющих  нераскрытую  информацию, и</w:t>
      </w:r>
    </w:p>
    <w:p w:rsidR="00941264" w:rsidRDefault="00941264" w:rsidP="00941264">
      <w:pPr>
        <w:pStyle w:val="ConsPlusNonformat"/>
      </w:pPr>
      <w:r>
        <w:t>порядок организации работы по обеспечению ее защиты.</w:t>
      </w:r>
    </w:p>
    <w:p w:rsidR="00941264" w:rsidRDefault="00941264" w:rsidP="00941264">
      <w:pPr>
        <w:pStyle w:val="ConsPlusNonformat"/>
      </w:pPr>
      <w:r>
        <w:t xml:space="preserve">     2. В настоящей Инструкции применяются следующие термины и определения:</w:t>
      </w:r>
    </w:p>
    <w:p w:rsidR="00941264" w:rsidRDefault="00941264" w:rsidP="00941264">
      <w:pPr>
        <w:pStyle w:val="ConsPlusNonformat"/>
      </w:pPr>
      <w:r>
        <w:t xml:space="preserve">     информация - сведения о лицах, предметах, фактах, событиях, явлениях и</w:t>
      </w:r>
    </w:p>
    <w:p w:rsidR="00941264" w:rsidRDefault="00941264" w:rsidP="00941264">
      <w:pPr>
        <w:pStyle w:val="ConsPlusNonformat"/>
      </w:pPr>
      <w:r>
        <w:t>процессах независимо от формы их представления;</w:t>
      </w:r>
    </w:p>
    <w:p w:rsidR="00941264" w:rsidRDefault="00941264" w:rsidP="00941264">
      <w:pPr>
        <w:pStyle w:val="ConsPlusNonformat"/>
      </w:pPr>
      <w:r>
        <w:t xml:space="preserve">     документированная   информация   (документ)   -   зафиксированная   на</w:t>
      </w:r>
    </w:p>
    <w:p w:rsidR="00941264" w:rsidRDefault="00941264" w:rsidP="00941264">
      <w:pPr>
        <w:pStyle w:val="ConsPlusNonformat"/>
      </w:pPr>
      <w:r>
        <w:t>материальном   носителе   информация   с   реквизитами,   позволяющими   ее</w:t>
      </w:r>
    </w:p>
    <w:p w:rsidR="00941264" w:rsidRDefault="00941264" w:rsidP="00941264">
      <w:pPr>
        <w:pStyle w:val="ConsPlusNonformat"/>
      </w:pPr>
      <w:r>
        <w:t>идентифицировать;</w:t>
      </w:r>
    </w:p>
    <w:p w:rsidR="00941264" w:rsidRDefault="00941264" w:rsidP="00941264">
      <w:pPr>
        <w:pStyle w:val="ConsPlusNonformat"/>
      </w:pPr>
      <w:r>
        <w:t xml:space="preserve">     нераскрытая информация - техническая, организационная или коммерческая</w:t>
      </w:r>
    </w:p>
    <w:p w:rsidR="00941264" w:rsidRDefault="00941264" w:rsidP="00941264">
      <w:pPr>
        <w:pStyle w:val="ConsPlusNonformat"/>
      </w:pPr>
      <w:r>
        <w:t>информация,  в  том  числе  секреты  производства  (ноу-хау), относящиеся к</w:t>
      </w:r>
    </w:p>
    <w:p w:rsidR="00941264" w:rsidRDefault="00941264" w:rsidP="00941264">
      <w:pPr>
        <w:pStyle w:val="ConsPlusNonformat"/>
      </w:pPr>
      <w:r>
        <w:t>продукту  или  способу,  неизвестная  третьим лицам при соблюдении условий,</w:t>
      </w:r>
    </w:p>
    <w:p w:rsidR="00941264" w:rsidRDefault="00941264" w:rsidP="00941264">
      <w:pPr>
        <w:pStyle w:val="ConsPlusNonformat"/>
      </w:pPr>
      <w:r>
        <w:t xml:space="preserve">установленных  </w:t>
      </w:r>
      <w:hyperlink r:id="rId35" w:history="1">
        <w:r>
          <w:rPr>
            <w:color w:val="0000FF"/>
          </w:rPr>
          <w:t>пунктом  1  статьи  140</w:t>
        </w:r>
      </w:hyperlink>
      <w:r>
        <w:t xml:space="preserve">  ГК "Служебная и коммерческая тайна"</w:t>
      </w:r>
    </w:p>
    <w:p w:rsidR="00941264" w:rsidRDefault="00941264" w:rsidP="00941264">
      <w:pPr>
        <w:pStyle w:val="ConsPlusNonformat"/>
      </w:pPr>
      <w:r>
        <w:t>(информация  имеет действительную или потенциальную коммерческую ценность в</w:t>
      </w:r>
    </w:p>
    <w:p w:rsidR="00941264" w:rsidRDefault="00941264" w:rsidP="00941264">
      <w:pPr>
        <w:pStyle w:val="ConsPlusNonformat"/>
      </w:pPr>
      <w:r>
        <w:t>силу  неизвестности  ее  третьим  лицам,  к  ней  нет свободного доступа на</w:t>
      </w:r>
    </w:p>
    <w:p w:rsidR="00941264" w:rsidRDefault="00941264" w:rsidP="00941264">
      <w:pPr>
        <w:pStyle w:val="ConsPlusNonformat"/>
      </w:pPr>
      <w:r>
        <w:t>законном  основании,  и  обладатель  информации  принимает меры к охране ее</w:t>
      </w:r>
    </w:p>
    <w:p w:rsidR="00941264" w:rsidRDefault="00941264" w:rsidP="00941264">
      <w:pPr>
        <w:pStyle w:val="ConsPlusNonformat"/>
      </w:pPr>
      <w:r>
        <w:t>конфиденциальности);</w:t>
      </w:r>
    </w:p>
    <w:p w:rsidR="00941264" w:rsidRDefault="00941264" w:rsidP="00941264">
      <w:pPr>
        <w:pStyle w:val="ConsPlusNonformat"/>
      </w:pPr>
      <w:r>
        <w:t xml:space="preserve">     конфиденциальный документ - документ на материальном носителе, имеющий</w:t>
      </w:r>
    </w:p>
    <w:p w:rsidR="00941264" w:rsidRDefault="00941264" w:rsidP="00941264">
      <w:pPr>
        <w:pStyle w:val="ConsPlusNonformat"/>
      </w:pPr>
      <w:r>
        <w:t>гриф ограничения доступа "Конфиденциально";</w:t>
      </w:r>
    </w:p>
    <w:p w:rsidR="00941264" w:rsidRDefault="00941264" w:rsidP="00941264">
      <w:pPr>
        <w:pStyle w:val="ConsPlusNonformat"/>
      </w:pPr>
      <w:r>
        <w:t xml:space="preserve">     сведения,  составляющие нераскрытую информацию, - секреты производства</w:t>
      </w:r>
    </w:p>
    <w:p w:rsidR="00941264" w:rsidRDefault="00941264" w:rsidP="00941264">
      <w:pPr>
        <w:pStyle w:val="ConsPlusNonformat"/>
      </w:pPr>
      <w:r>
        <w:t>(ноу-хау),  относящиеся  к  продукту или способу, являющиеся объектом права</w:t>
      </w:r>
    </w:p>
    <w:p w:rsidR="00941264" w:rsidRDefault="00941264" w:rsidP="00941264">
      <w:pPr>
        <w:pStyle w:val="ConsPlusNonformat"/>
      </w:pPr>
      <w:r>
        <w:t>промышленной   собственности   и   изложенные   в   отчетах   о  выполнении</w:t>
      </w:r>
    </w:p>
    <w:p w:rsidR="00941264" w:rsidRDefault="00941264" w:rsidP="00941264">
      <w:pPr>
        <w:pStyle w:val="ConsPlusNonformat"/>
      </w:pPr>
      <w:r>
        <w:t>научно-исследовательских  работ,  опытно-конструкторских  и технологических</w:t>
      </w:r>
    </w:p>
    <w:p w:rsidR="00941264" w:rsidRDefault="00941264" w:rsidP="00941264">
      <w:pPr>
        <w:pStyle w:val="ConsPlusNonformat"/>
      </w:pPr>
      <w:r>
        <w:t>работ   (далее  -  НИОКР),  конструкторской  документации,  технологических</w:t>
      </w:r>
    </w:p>
    <w:p w:rsidR="00941264" w:rsidRDefault="00941264" w:rsidP="00941264">
      <w:pPr>
        <w:pStyle w:val="ConsPlusNonformat"/>
      </w:pPr>
      <w:r>
        <w:t>картах,   аналитических   и   графических  данных  создаваемых  объектов  и</w:t>
      </w:r>
    </w:p>
    <w:p w:rsidR="00941264" w:rsidRDefault="00941264" w:rsidP="00941264">
      <w:pPr>
        <w:pStyle w:val="ConsPlusNonformat"/>
      </w:pPr>
      <w:r>
        <w:t>процессов,  в  том  числе конструкторско-технологического и художественного</w:t>
      </w:r>
    </w:p>
    <w:p w:rsidR="00941264" w:rsidRDefault="00941264" w:rsidP="00941264">
      <w:pPr>
        <w:pStyle w:val="ConsPlusNonformat"/>
      </w:pPr>
      <w:r>
        <w:t>решения  создаваемого  объекта,  требованиях  к  оборудованию,  материалам,</w:t>
      </w:r>
    </w:p>
    <w:p w:rsidR="00941264" w:rsidRDefault="00941264" w:rsidP="00941264">
      <w:pPr>
        <w:pStyle w:val="ConsPlusNonformat"/>
      </w:pPr>
      <w:r>
        <w:t>температуре  и  иным факторам, влияющим на параметры создаваемых объектов и</w:t>
      </w:r>
    </w:p>
    <w:p w:rsidR="00941264" w:rsidRDefault="00941264" w:rsidP="00941264">
      <w:pPr>
        <w:pStyle w:val="ConsPlusNonformat"/>
      </w:pPr>
      <w:r>
        <w:t>процессов,     а    также    сведения,    сформированные    в    результате</w:t>
      </w:r>
    </w:p>
    <w:p w:rsidR="00941264" w:rsidRDefault="00941264" w:rsidP="00941264">
      <w:pPr>
        <w:pStyle w:val="ConsPlusNonformat"/>
      </w:pPr>
      <w:r>
        <w:t>предпринимательской  деятельности организации (коммерческая тайна), которые</w:t>
      </w:r>
    </w:p>
    <w:p w:rsidR="00941264" w:rsidRDefault="00941264" w:rsidP="00941264">
      <w:pPr>
        <w:pStyle w:val="ConsPlusNonformat"/>
      </w:pPr>
      <w:r>
        <w:t>не  защищаются  авторским и патентным правом, и изложенные в сводных данных</w:t>
      </w:r>
    </w:p>
    <w:p w:rsidR="00941264" w:rsidRDefault="00941264" w:rsidP="00941264">
      <w:pPr>
        <w:pStyle w:val="ConsPlusNonformat"/>
      </w:pPr>
      <w:r>
        <w:t>об  исполнении  программ  управления  производством,  структуре  построения</w:t>
      </w:r>
    </w:p>
    <w:p w:rsidR="00941264" w:rsidRDefault="00941264" w:rsidP="00941264">
      <w:pPr>
        <w:pStyle w:val="ConsPlusNonformat"/>
      </w:pPr>
      <w:r>
        <w:t>локальной  вычислительной  сети,  аналитических  материалах по исследованию</w:t>
      </w:r>
    </w:p>
    <w:p w:rsidR="00941264" w:rsidRDefault="00941264" w:rsidP="00941264">
      <w:pPr>
        <w:pStyle w:val="ConsPlusNonformat"/>
      </w:pPr>
      <w:r>
        <w:t>состояния  используемой  в  организации  техники и технологии, перспективах</w:t>
      </w:r>
    </w:p>
    <w:p w:rsidR="00941264" w:rsidRDefault="00941264" w:rsidP="00941264">
      <w:pPr>
        <w:pStyle w:val="ConsPlusNonformat"/>
      </w:pPr>
      <w:r>
        <w:t>применения   новых  технологических  процессов  и  техники,  выпуска  новой</w:t>
      </w:r>
    </w:p>
    <w:p w:rsidR="00941264" w:rsidRDefault="00941264" w:rsidP="00941264">
      <w:pPr>
        <w:pStyle w:val="ConsPlusNonformat"/>
      </w:pPr>
      <w:r>
        <w:t>продукции,  прогнозных  оценках  научно-технического  прогресса  в  области</w:t>
      </w:r>
    </w:p>
    <w:p w:rsidR="00941264" w:rsidRDefault="00941264" w:rsidP="00941264">
      <w:pPr>
        <w:pStyle w:val="ConsPlusNonformat"/>
      </w:pPr>
      <w:r>
        <w:t>деятельности  организации,  плане  технического  перевооружения,  изменения</w:t>
      </w:r>
    </w:p>
    <w:p w:rsidR="00941264" w:rsidRDefault="00941264" w:rsidP="00941264">
      <w:pPr>
        <w:pStyle w:val="ConsPlusNonformat"/>
      </w:pPr>
      <w:r>
        <w:t>структуры  управления  организацией,  ее  филиалами и другими обособленными</w:t>
      </w:r>
    </w:p>
    <w:p w:rsidR="00941264" w:rsidRDefault="00941264" w:rsidP="00941264">
      <w:pPr>
        <w:pStyle w:val="ConsPlusNonformat"/>
      </w:pPr>
      <w:r>
        <w:t>подразделениями, данных о финансово-экономической деятельности организации,</w:t>
      </w:r>
    </w:p>
    <w:p w:rsidR="00941264" w:rsidRDefault="00941264" w:rsidP="00941264">
      <w:pPr>
        <w:pStyle w:val="ConsPlusNonformat"/>
      </w:pPr>
      <w:r>
        <w:t>материалах мировых соглашений с контрагентами по погашению задолженности до</w:t>
      </w:r>
    </w:p>
    <w:p w:rsidR="00941264" w:rsidRDefault="00941264" w:rsidP="00941264">
      <w:pPr>
        <w:pStyle w:val="ConsPlusNonformat"/>
      </w:pPr>
      <w:r>
        <w:t>рассмотрения дела в суде по существу вопроса, бизнес-планах, сводных данных</w:t>
      </w:r>
    </w:p>
    <w:p w:rsidR="00941264" w:rsidRDefault="00941264" w:rsidP="00941264">
      <w:pPr>
        <w:pStyle w:val="ConsPlusNonformat"/>
      </w:pPr>
      <w:r>
        <w:t>о  поступлении  (списании) денежных средств на расчетные счета организации,</w:t>
      </w:r>
    </w:p>
    <w:p w:rsidR="00941264" w:rsidRDefault="00941264" w:rsidP="00941264">
      <w:pPr>
        <w:pStyle w:val="ConsPlusNonformat"/>
      </w:pPr>
      <w:r>
        <w:t>наличии ценных бумаг, данных о контрагентах, условиях и ценах по договорам,</w:t>
      </w:r>
    </w:p>
    <w:p w:rsidR="00941264" w:rsidRDefault="00941264" w:rsidP="00941264">
      <w:pPr>
        <w:pStyle w:val="ConsPlusNonformat"/>
      </w:pPr>
      <w:r>
        <w:t>которые   заключаются   организацией   или  о  заключении  которых  ведутся</w:t>
      </w:r>
    </w:p>
    <w:p w:rsidR="00941264" w:rsidRDefault="00941264" w:rsidP="00941264">
      <w:pPr>
        <w:pStyle w:val="ConsPlusNonformat"/>
      </w:pPr>
      <w:r>
        <w:t>переговоры,    планах   и   отчетах   по   международному   сотрудничеству,</w:t>
      </w:r>
    </w:p>
    <w:p w:rsidR="00941264" w:rsidRDefault="00941264" w:rsidP="00941264">
      <w:pPr>
        <w:pStyle w:val="ConsPlusNonformat"/>
      </w:pPr>
      <w:r>
        <w:t>международным  встречам  и  переговорам,  в  сводных  данных  о техническом</w:t>
      </w:r>
    </w:p>
    <w:p w:rsidR="00941264" w:rsidRDefault="00941264" w:rsidP="00941264">
      <w:pPr>
        <w:pStyle w:val="ConsPlusNonformat"/>
      </w:pPr>
      <w:r>
        <w:t>состоянии   оборудования,   технологических   нарушениях   и  об  аварийных</w:t>
      </w:r>
    </w:p>
    <w:p w:rsidR="00941264" w:rsidRDefault="00941264" w:rsidP="00941264">
      <w:pPr>
        <w:pStyle w:val="ConsPlusNonformat"/>
      </w:pPr>
      <w:r>
        <w:t>ситуациях,  состоянии  охраны  труда,  материалах, относящихся к проведению</w:t>
      </w:r>
    </w:p>
    <w:p w:rsidR="00941264" w:rsidRDefault="00941264" w:rsidP="00941264">
      <w:pPr>
        <w:pStyle w:val="ConsPlusNonformat"/>
      </w:pPr>
      <w:r>
        <w:t>конкурсов  по  выбору  заказчика  или  поставщика  на  объекты капитального</w:t>
      </w:r>
    </w:p>
    <w:p w:rsidR="00941264" w:rsidRDefault="00941264" w:rsidP="00941264">
      <w:pPr>
        <w:pStyle w:val="ConsPlusNonformat"/>
      </w:pPr>
      <w:r>
        <w:t>строительства,   технического   перевооружения   и  реконструкции,  и  иные</w:t>
      </w:r>
    </w:p>
    <w:p w:rsidR="00941264" w:rsidRDefault="00941264" w:rsidP="00941264">
      <w:pPr>
        <w:pStyle w:val="ConsPlusNonformat"/>
      </w:pPr>
      <w:r>
        <w:t>сведения;</w:t>
      </w:r>
    </w:p>
    <w:p w:rsidR="00941264" w:rsidRDefault="00941264" w:rsidP="00941264">
      <w:pPr>
        <w:pStyle w:val="ConsPlusNonformat"/>
      </w:pPr>
      <w:r>
        <w:t xml:space="preserve">     ОТСС   -   основные   технические  средства  и  системы,  а  также  их</w:t>
      </w:r>
    </w:p>
    <w:p w:rsidR="00941264" w:rsidRDefault="00941264" w:rsidP="00941264">
      <w:pPr>
        <w:pStyle w:val="ConsPlusNonformat"/>
      </w:pPr>
      <w:r>
        <w:t>коммуникации,    используемые    для   обработки,   хранения   и   передачи</w:t>
      </w:r>
    </w:p>
    <w:p w:rsidR="00941264" w:rsidRDefault="00941264" w:rsidP="00941264">
      <w:pPr>
        <w:pStyle w:val="ConsPlusNonformat"/>
      </w:pPr>
      <w:r>
        <w:t>конфиденциальной  информации  (автоматические  системы  различного уровня и</w:t>
      </w:r>
    </w:p>
    <w:p w:rsidR="00941264" w:rsidRDefault="00941264" w:rsidP="00941264">
      <w:pPr>
        <w:pStyle w:val="ConsPlusNonformat"/>
      </w:pPr>
      <w:r>
        <w:t>назначения на базе средств вычислительной техники, средства и системы связи</w:t>
      </w:r>
    </w:p>
    <w:p w:rsidR="00941264" w:rsidRDefault="00941264" w:rsidP="00941264">
      <w:pPr>
        <w:pStyle w:val="ConsPlusNonformat"/>
      </w:pPr>
      <w:r>
        <w:t>и  передачи данных, включая коммуникационное оборудование, используемое для</w:t>
      </w:r>
    </w:p>
    <w:p w:rsidR="00941264" w:rsidRDefault="00941264" w:rsidP="00941264">
      <w:pPr>
        <w:pStyle w:val="ConsPlusNonformat"/>
      </w:pPr>
      <w:r>
        <w:t>обработки и передачи конфиденциальной информации);</w:t>
      </w:r>
    </w:p>
    <w:p w:rsidR="00941264" w:rsidRDefault="00941264" w:rsidP="00941264">
      <w:pPr>
        <w:pStyle w:val="ConsPlusNonformat"/>
      </w:pPr>
      <w:r>
        <w:t xml:space="preserve">     технический   канал   утечки   информации   -  совокупность  источника</w:t>
      </w:r>
    </w:p>
    <w:p w:rsidR="00941264" w:rsidRDefault="00941264" w:rsidP="00941264">
      <w:pPr>
        <w:pStyle w:val="ConsPlusNonformat"/>
      </w:pPr>
      <w:r>
        <w:t>информации,  физической  среды  распространения  информативного  сигнала  и</w:t>
      </w:r>
    </w:p>
    <w:p w:rsidR="00941264" w:rsidRDefault="00941264" w:rsidP="00941264">
      <w:pPr>
        <w:pStyle w:val="ConsPlusNonformat"/>
      </w:pPr>
      <w:r>
        <w:t>технических средств, которыми может добываться нераскрытая информация.</w:t>
      </w:r>
    </w:p>
    <w:p w:rsidR="00941264" w:rsidRDefault="00941264" w:rsidP="00941264">
      <w:pPr>
        <w:pStyle w:val="ConsPlusNonformat"/>
      </w:pPr>
      <w:r>
        <w:t xml:space="preserve">     3.  Сведения,  составляющие нераскрытую информацию как объект защиты в</w:t>
      </w:r>
    </w:p>
    <w:p w:rsidR="00941264" w:rsidRDefault="00941264" w:rsidP="00941264">
      <w:pPr>
        <w:pStyle w:val="ConsPlusNonformat"/>
      </w:pPr>
      <w:r>
        <w:t>__________________________________________________________________________,</w:t>
      </w:r>
    </w:p>
    <w:p w:rsidR="00941264" w:rsidRDefault="00941264" w:rsidP="00941264">
      <w:pPr>
        <w:pStyle w:val="ConsPlusNonformat"/>
      </w:pPr>
      <w:r>
        <w:t xml:space="preserve">                        (наименование организации)</w:t>
      </w:r>
    </w:p>
    <w:p w:rsidR="00941264" w:rsidRDefault="00941264" w:rsidP="00941264">
      <w:pPr>
        <w:pStyle w:val="ConsPlusNonformat"/>
      </w:pPr>
      <w:r>
        <w:t>должны соответствовать пяти критериям. Такие сведения должны:</w:t>
      </w:r>
    </w:p>
    <w:p w:rsidR="00941264" w:rsidRDefault="00941264" w:rsidP="00941264">
      <w:pPr>
        <w:pStyle w:val="ConsPlusNonformat"/>
      </w:pPr>
      <w:r>
        <w:t xml:space="preserve">     иметь   действительную   и   потенциальную  ценность  по  коммерческим</w:t>
      </w:r>
    </w:p>
    <w:p w:rsidR="00941264" w:rsidRDefault="00941264" w:rsidP="00941264">
      <w:pPr>
        <w:pStyle w:val="ConsPlusNonformat"/>
      </w:pPr>
      <w:r>
        <w:t>причинам, и открытое  использование  этих  сведений связано с  ущербом  для</w:t>
      </w:r>
    </w:p>
    <w:p w:rsidR="00941264" w:rsidRDefault="00941264" w:rsidP="00941264">
      <w:pPr>
        <w:pStyle w:val="ConsPlusNonformat"/>
      </w:pPr>
      <w:r>
        <w:t>__________________________________________________________________________,</w:t>
      </w:r>
    </w:p>
    <w:p w:rsidR="00941264" w:rsidRDefault="00941264" w:rsidP="00941264">
      <w:pPr>
        <w:pStyle w:val="ConsPlusNonformat"/>
      </w:pPr>
      <w:r>
        <w:t xml:space="preserve">                        (наименование организации)</w:t>
      </w:r>
    </w:p>
    <w:p w:rsidR="00941264" w:rsidRDefault="00941264" w:rsidP="00941264">
      <w:pPr>
        <w:pStyle w:val="ConsPlusNonformat"/>
      </w:pPr>
      <w:r>
        <w:t>связанным с ______________________________________________________________;</w:t>
      </w:r>
    </w:p>
    <w:p w:rsidR="00941264" w:rsidRDefault="00941264" w:rsidP="00941264">
      <w:pPr>
        <w:pStyle w:val="ConsPlusNonformat"/>
      </w:pPr>
      <w:r>
        <w:t xml:space="preserve">                          (указывается область деятельности)</w:t>
      </w:r>
    </w:p>
    <w:p w:rsidR="00941264" w:rsidRDefault="00941264" w:rsidP="00941264">
      <w:pPr>
        <w:pStyle w:val="ConsPlusNonformat"/>
      </w:pPr>
      <w:r>
        <w:t xml:space="preserve">     не     являться    общеизвестными    или    общедоступными    согласно</w:t>
      </w:r>
    </w:p>
    <w:p w:rsidR="00941264" w:rsidRDefault="00941264" w:rsidP="00941264">
      <w:pPr>
        <w:pStyle w:val="ConsPlusNonformat"/>
      </w:pPr>
      <w:r>
        <w:t>законодательству Республики Беларусь;</w:t>
      </w:r>
    </w:p>
    <w:p w:rsidR="00941264" w:rsidRDefault="00941264" w:rsidP="00941264">
      <w:pPr>
        <w:pStyle w:val="ConsPlusNonformat"/>
      </w:pPr>
      <w:r>
        <w:t xml:space="preserve">     обозначаться    соответствующим    образом    с    осуществлением    в</w:t>
      </w:r>
    </w:p>
    <w:p w:rsidR="00941264" w:rsidRDefault="00941264" w:rsidP="00941264">
      <w:pPr>
        <w:pStyle w:val="ConsPlusNonformat"/>
      </w:pPr>
      <w:r>
        <w:t>___________________________________________________________________________</w:t>
      </w:r>
    </w:p>
    <w:p w:rsidR="00941264" w:rsidRDefault="00941264" w:rsidP="00941264">
      <w:pPr>
        <w:pStyle w:val="ConsPlusNonformat"/>
      </w:pPr>
      <w:r>
        <w:t xml:space="preserve">                        (наименование организации)</w:t>
      </w:r>
    </w:p>
    <w:p w:rsidR="00941264" w:rsidRDefault="00941264" w:rsidP="00941264">
      <w:pPr>
        <w:pStyle w:val="ConsPlusNonformat"/>
      </w:pPr>
      <w:r>
        <w:t>надлежащих  мер  по   сохранению   их   конфиденциальности,   должны   быть</w:t>
      </w:r>
    </w:p>
    <w:p w:rsidR="00941264" w:rsidRDefault="00941264" w:rsidP="00941264">
      <w:pPr>
        <w:pStyle w:val="ConsPlusNonformat"/>
      </w:pPr>
      <w:r>
        <w:t>разработаны  внутренние  правила  засекречивания,  введена  соответствующая</w:t>
      </w:r>
    </w:p>
    <w:p w:rsidR="00941264" w:rsidRDefault="00941264" w:rsidP="00941264">
      <w:pPr>
        <w:pStyle w:val="ConsPlusNonformat"/>
      </w:pPr>
      <w:r>
        <w:t>маркировка  документов  и иных носителей информации, организовано секретное</w:t>
      </w:r>
    </w:p>
    <w:p w:rsidR="00941264" w:rsidRDefault="00941264" w:rsidP="00941264">
      <w:pPr>
        <w:pStyle w:val="ConsPlusNonformat"/>
      </w:pPr>
      <w:r>
        <w:t>делопроизводство;</w:t>
      </w:r>
    </w:p>
    <w:p w:rsidR="00941264" w:rsidRDefault="00941264" w:rsidP="00941264">
      <w:pPr>
        <w:pStyle w:val="ConsPlusNonformat"/>
      </w:pPr>
      <w:r>
        <w:t xml:space="preserve">     не являться государственным секретом;</w:t>
      </w:r>
    </w:p>
    <w:p w:rsidR="00941264" w:rsidRDefault="00941264" w:rsidP="00941264">
      <w:pPr>
        <w:pStyle w:val="ConsPlusNonformat"/>
      </w:pPr>
      <w:r>
        <w:t xml:space="preserve">     не   входить   в   перечень   сведений,   которые   в  соответствии  с</w:t>
      </w:r>
    </w:p>
    <w:p w:rsidR="00941264" w:rsidRDefault="00941264" w:rsidP="00941264">
      <w:pPr>
        <w:pStyle w:val="ConsPlusNonformat"/>
      </w:pPr>
      <w:r>
        <w:t>законодательством  не  могут  составлять нераскрытую информацию, а сокрытие</w:t>
      </w:r>
    </w:p>
    <w:p w:rsidR="00941264" w:rsidRDefault="00941264" w:rsidP="00941264">
      <w:pPr>
        <w:pStyle w:val="ConsPlusNonformat"/>
      </w:pPr>
      <w:r>
        <w:t>этих  сведений  не несет ущерба обществу, и сведения не касаются негативной</w:t>
      </w:r>
    </w:p>
    <w:p w:rsidR="00941264" w:rsidRDefault="00941264" w:rsidP="00941264">
      <w:pPr>
        <w:pStyle w:val="ConsPlusNonformat"/>
      </w:pPr>
      <w:r>
        <w:t>деятельности _____________________________________________________________.</w:t>
      </w:r>
    </w:p>
    <w:p w:rsidR="00941264" w:rsidRDefault="00941264" w:rsidP="00941264">
      <w:pPr>
        <w:pStyle w:val="ConsPlusNonformat"/>
      </w:pPr>
      <w:r>
        <w:t xml:space="preserve">                             (наименование организации)</w:t>
      </w:r>
    </w:p>
    <w:p w:rsidR="00941264" w:rsidRDefault="00941264" w:rsidP="00941264">
      <w:pPr>
        <w:pStyle w:val="ConsPlusNonformat"/>
      </w:pPr>
    </w:p>
    <w:p w:rsidR="00941264" w:rsidRDefault="00941264" w:rsidP="00941264">
      <w:pPr>
        <w:pStyle w:val="ConsPlusNonformat"/>
      </w:pPr>
      <w:r>
        <w:t xml:space="preserve">                                  ГЛАВА 2</w:t>
      </w:r>
    </w:p>
    <w:p w:rsidR="00941264" w:rsidRDefault="00941264" w:rsidP="00941264">
      <w:pPr>
        <w:pStyle w:val="ConsPlusNonformat"/>
      </w:pPr>
      <w:r>
        <w:t xml:space="preserve">     ПОРЯДОК ОПРЕДЕЛЕНИЯ СВЕДЕНИЙ, СОСТАВЛЯЮЩИХ НЕРАСКРЫТУЮ ИНФОРМАЦИЮ</w:t>
      </w:r>
    </w:p>
    <w:p w:rsidR="00941264" w:rsidRDefault="00941264" w:rsidP="00941264">
      <w:pPr>
        <w:pStyle w:val="ConsPlusNonformat"/>
      </w:pPr>
    </w:p>
    <w:p w:rsidR="00941264" w:rsidRDefault="00941264" w:rsidP="00941264">
      <w:pPr>
        <w:pStyle w:val="ConsPlusNonformat"/>
      </w:pPr>
      <w:r>
        <w:t xml:space="preserve">     4.  При  создании  информации работник исследует возможность отнесения</w:t>
      </w:r>
    </w:p>
    <w:p w:rsidR="00941264" w:rsidRDefault="00941264" w:rsidP="00941264">
      <w:pPr>
        <w:pStyle w:val="ConsPlusNonformat"/>
      </w:pPr>
      <w:r>
        <w:t>сведений,  ее  составляющих, к нераскрытой информации как объекту охраны. О</w:t>
      </w:r>
    </w:p>
    <w:p w:rsidR="00941264" w:rsidRDefault="00941264" w:rsidP="00941264">
      <w:pPr>
        <w:pStyle w:val="ConsPlusNonformat"/>
      </w:pPr>
      <w:r>
        <w:t>своем  мнении  в  отношении избрания для нее вида охраны работник письменно</w:t>
      </w:r>
    </w:p>
    <w:p w:rsidR="00941264" w:rsidRDefault="00941264" w:rsidP="00941264">
      <w:pPr>
        <w:pStyle w:val="ConsPlusNonformat"/>
      </w:pPr>
      <w:r>
        <w:t>уведомляет нанимателя с соблюдением условий конфиденциальности. Уведомление</w:t>
      </w:r>
    </w:p>
    <w:p w:rsidR="00941264" w:rsidRDefault="00941264" w:rsidP="00941264">
      <w:pPr>
        <w:pStyle w:val="ConsPlusNonformat"/>
      </w:pPr>
      <w:r>
        <w:t>подписывается   работником  и  должно  содержать  характеристику  созданной</w:t>
      </w:r>
    </w:p>
    <w:p w:rsidR="00941264" w:rsidRDefault="00941264" w:rsidP="00941264">
      <w:pPr>
        <w:pStyle w:val="ConsPlusNonformat"/>
      </w:pPr>
      <w:r>
        <w:t>информации,   раскрывающую  ее  с  полнотой,  достаточной  для  определения</w:t>
      </w:r>
    </w:p>
    <w:p w:rsidR="00941264" w:rsidRDefault="00941264" w:rsidP="00941264">
      <w:pPr>
        <w:pStyle w:val="ConsPlusNonformat"/>
      </w:pPr>
      <w:r>
        <w:t>пригодности  использования  в  деятельности  нанимателя,  а  также выводы в</w:t>
      </w:r>
    </w:p>
    <w:p w:rsidR="00941264" w:rsidRDefault="00941264" w:rsidP="00941264">
      <w:pPr>
        <w:pStyle w:val="ConsPlusNonformat"/>
      </w:pPr>
      <w:r>
        <w:t>отношении  необходимости  принятия  мер  к  осуществлению  ее  охраны путем</w:t>
      </w:r>
    </w:p>
    <w:p w:rsidR="00941264" w:rsidRDefault="00941264" w:rsidP="00941264">
      <w:pPr>
        <w:pStyle w:val="ConsPlusNonformat"/>
      </w:pPr>
      <w:r>
        <w:t>получения   патента   (свидетельства)   или   обеспечения   условий  защиты</w:t>
      </w:r>
    </w:p>
    <w:p w:rsidR="00941264" w:rsidRDefault="00941264" w:rsidP="00941264">
      <w:pPr>
        <w:pStyle w:val="ConsPlusNonformat"/>
      </w:pPr>
      <w:r>
        <w:t>нераскрытой  информации.  В  первом  случае  к  уведомлению  прикладываются</w:t>
      </w:r>
    </w:p>
    <w:p w:rsidR="00941264" w:rsidRDefault="00941264" w:rsidP="00941264">
      <w:pPr>
        <w:pStyle w:val="ConsPlusNonformat"/>
      </w:pPr>
      <w:r>
        <w:t>материалы,   необходимые   для   оформления   заявки   на   выдачу  патента</w:t>
      </w:r>
    </w:p>
    <w:p w:rsidR="00941264" w:rsidRDefault="00941264" w:rsidP="00941264">
      <w:pPr>
        <w:pStyle w:val="ConsPlusNonformat"/>
      </w:pPr>
      <w:r>
        <w:t>(свидетельства).  Если  информация  создана  совместным  творческим  трудом</w:t>
      </w:r>
    </w:p>
    <w:p w:rsidR="00941264" w:rsidRDefault="00941264" w:rsidP="00941264">
      <w:pPr>
        <w:pStyle w:val="ConsPlusNonformat"/>
      </w:pPr>
      <w:r>
        <w:t>нескольких  работников, в уведомлении указывается вклад каждого работника в</w:t>
      </w:r>
    </w:p>
    <w:p w:rsidR="00941264" w:rsidRDefault="00941264" w:rsidP="00941264">
      <w:pPr>
        <w:pStyle w:val="ConsPlusNonformat"/>
      </w:pPr>
      <w:r>
        <w:t>ее создание.</w:t>
      </w:r>
    </w:p>
    <w:p w:rsidR="00941264" w:rsidRDefault="00941264" w:rsidP="00941264">
      <w:pPr>
        <w:pStyle w:val="ConsPlusNonformat"/>
      </w:pPr>
      <w:r>
        <w:t xml:space="preserve">     Уведомление  регистрируется в установленном порядке в день его подачи,</w:t>
      </w:r>
    </w:p>
    <w:p w:rsidR="00941264" w:rsidRDefault="00941264" w:rsidP="00941264">
      <w:pPr>
        <w:pStyle w:val="ConsPlusNonformat"/>
      </w:pPr>
      <w:r>
        <w:t>о чем работник извещается в письменной форме.</w:t>
      </w:r>
    </w:p>
    <w:p w:rsidR="00941264" w:rsidRDefault="00941264" w:rsidP="00941264">
      <w:pPr>
        <w:pStyle w:val="ConsPlusNonformat"/>
      </w:pPr>
      <w:r>
        <w:t xml:space="preserve">     5.   Комиссия   по   определению  сведений,  составляющих  нераскрытую</w:t>
      </w:r>
    </w:p>
    <w:p w:rsidR="00941264" w:rsidRDefault="00941264" w:rsidP="00941264">
      <w:pPr>
        <w:pStyle w:val="ConsPlusNonformat"/>
      </w:pPr>
      <w:r>
        <w:t>информацию  (далее  -  Комиссия),  рассматривает поступившие уведомления на</w:t>
      </w:r>
    </w:p>
    <w:p w:rsidR="00941264" w:rsidRDefault="00941264" w:rsidP="00941264">
      <w:pPr>
        <w:pStyle w:val="ConsPlusNonformat"/>
      </w:pPr>
      <w:r>
        <w:t xml:space="preserve">предмет  соответствия  их  критериям,  установленным  </w:t>
      </w:r>
      <w:r>
        <w:rPr>
          <w:color w:val="0000FF"/>
        </w:rPr>
        <w:t>пунктом  3</w:t>
      </w:r>
      <w:r>
        <w:t xml:space="preserve">  настоящей</w:t>
      </w:r>
    </w:p>
    <w:p w:rsidR="00941264" w:rsidRDefault="00941264" w:rsidP="00941264">
      <w:pPr>
        <w:pStyle w:val="ConsPlusNonformat"/>
      </w:pPr>
      <w:r>
        <w:t>Инструкции.</w:t>
      </w:r>
    </w:p>
    <w:p w:rsidR="00941264" w:rsidRDefault="00941264" w:rsidP="00941264">
      <w:pPr>
        <w:pStyle w:val="ConsPlusNonformat"/>
      </w:pPr>
      <w:r>
        <w:t xml:space="preserve">     Результатом работы Комиссии является проект годового </w:t>
      </w:r>
      <w:hyperlink r:id="rId36" w:history="1">
        <w:r>
          <w:rPr>
            <w:color w:val="0000FF"/>
          </w:rPr>
          <w:t>Перечня</w:t>
        </w:r>
      </w:hyperlink>
      <w:r>
        <w:t xml:space="preserve"> сведений,</w:t>
      </w:r>
    </w:p>
    <w:p w:rsidR="00941264" w:rsidRDefault="00941264" w:rsidP="00941264">
      <w:pPr>
        <w:pStyle w:val="ConsPlusNonformat"/>
      </w:pPr>
      <w:r>
        <w:t>составляющих   нераскрытую   информацию   (далее   -   Перечень),   который</w:t>
      </w:r>
    </w:p>
    <w:p w:rsidR="00941264" w:rsidRDefault="00941264" w:rsidP="00941264">
      <w:pPr>
        <w:pStyle w:val="ConsPlusNonformat"/>
      </w:pPr>
      <w:r>
        <w:t>представляется    на   рассмотрение   и   утверждение   руководителю.   При</w:t>
      </w:r>
    </w:p>
    <w:p w:rsidR="00941264" w:rsidRDefault="00941264" w:rsidP="00941264">
      <w:pPr>
        <w:pStyle w:val="ConsPlusNonformat"/>
      </w:pPr>
      <w:r>
        <w:t>представлении   в   установленном   порядке   уведомлений  в  течение  года</w:t>
      </w:r>
    </w:p>
    <w:p w:rsidR="00941264" w:rsidRDefault="00941264" w:rsidP="00941264">
      <w:pPr>
        <w:pStyle w:val="ConsPlusNonformat"/>
      </w:pPr>
      <w:r>
        <w:t xml:space="preserve">утвержденный   </w:t>
      </w:r>
      <w:r>
        <w:rPr>
          <w:color w:val="0000FF"/>
        </w:rPr>
        <w:t>Перечень</w:t>
      </w:r>
      <w:r>
        <w:t xml:space="preserve">   может   быть   пересмотрен.  Утверждение  </w:t>
      </w:r>
      <w:hyperlink r:id="rId37" w:history="1">
        <w:r>
          <w:rPr>
            <w:color w:val="0000FF"/>
          </w:rPr>
          <w:t>Перечня</w:t>
        </w:r>
      </w:hyperlink>
    </w:p>
    <w:p w:rsidR="00941264" w:rsidRDefault="00941264" w:rsidP="00941264">
      <w:pPr>
        <w:pStyle w:val="ConsPlusNonformat"/>
      </w:pPr>
      <w:r>
        <w:t>осуществляется   путем  принятия  локального  нормативного  правового  акта</w:t>
      </w:r>
    </w:p>
    <w:p w:rsidR="00941264" w:rsidRDefault="00941264" w:rsidP="00941264">
      <w:pPr>
        <w:pStyle w:val="ConsPlusNonformat"/>
      </w:pPr>
      <w:r>
        <w:t>(далее - ЛНПА), например подписанием приказа.</w:t>
      </w:r>
    </w:p>
    <w:p w:rsidR="00941264" w:rsidRDefault="00941264" w:rsidP="00941264">
      <w:pPr>
        <w:pStyle w:val="ConsPlusNonformat"/>
      </w:pPr>
    </w:p>
    <w:p w:rsidR="00941264" w:rsidRDefault="00941264" w:rsidP="00941264">
      <w:pPr>
        <w:pStyle w:val="ConsPlusNonformat"/>
      </w:pPr>
      <w:r>
        <w:t xml:space="preserve">                                  ГЛАВА 3</w:t>
      </w:r>
    </w:p>
    <w:p w:rsidR="00941264" w:rsidRDefault="00941264" w:rsidP="00941264">
      <w:pPr>
        <w:pStyle w:val="ConsPlusNonformat"/>
      </w:pPr>
      <w:r>
        <w:t xml:space="preserve"> УЧЕТ И ОБРАБОТКА НОСИТЕЛЕЙ СВЕДЕНИЙ, СОСТАВЛЯЮЩИХ НЕРАСКРЫТУЮ ИНФОРМАЦИЮ</w:t>
      </w:r>
    </w:p>
    <w:p w:rsidR="00941264" w:rsidRDefault="00941264" w:rsidP="00941264">
      <w:pPr>
        <w:pStyle w:val="ConsPlusNonformat"/>
      </w:pPr>
    </w:p>
    <w:p w:rsidR="00941264" w:rsidRDefault="00941264" w:rsidP="00941264">
      <w:pPr>
        <w:pStyle w:val="ConsPlusNonformat"/>
      </w:pPr>
      <w:r>
        <w:t xml:space="preserve">     6.  Сущность  информации  каждого  из  указанных  в </w:t>
      </w:r>
      <w:r>
        <w:rPr>
          <w:color w:val="0000FF"/>
        </w:rPr>
        <w:t>Перечне</w:t>
      </w:r>
      <w:r>
        <w:t xml:space="preserve"> сведений в</w:t>
      </w:r>
    </w:p>
    <w:p w:rsidR="00941264" w:rsidRDefault="00941264" w:rsidP="00941264">
      <w:pPr>
        <w:pStyle w:val="ConsPlusNonformat"/>
      </w:pPr>
      <w:r>
        <w:t>установленном   настоящей   Инструкцией   порядке   документируется   путем</w:t>
      </w:r>
    </w:p>
    <w:p w:rsidR="00941264" w:rsidRDefault="00941264" w:rsidP="00941264">
      <w:pPr>
        <w:pStyle w:val="ConsPlusNonformat"/>
      </w:pPr>
      <w:r>
        <w:t>фиксирования  на  бумажных  (документы,  издания, книги, брошюры, буклеты и</w:t>
      </w:r>
    </w:p>
    <w:p w:rsidR="00941264" w:rsidRDefault="00941264" w:rsidP="00941264">
      <w:pPr>
        <w:pStyle w:val="ConsPlusNonformat"/>
      </w:pPr>
      <w:r>
        <w:t>т.п.), магнитных (дискеты, аудио-, видеопленки и др.), оптических (лазерные</w:t>
      </w:r>
    </w:p>
    <w:p w:rsidR="00941264" w:rsidRDefault="00941264" w:rsidP="00941264">
      <w:pPr>
        <w:pStyle w:val="ConsPlusNonformat"/>
      </w:pPr>
      <w:r>
        <w:t>диски) и других носителях (далее - документы) с указанием подразделения, ее</w:t>
      </w:r>
    </w:p>
    <w:p w:rsidR="00941264" w:rsidRDefault="00941264" w:rsidP="00941264">
      <w:pPr>
        <w:pStyle w:val="ConsPlusNonformat"/>
      </w:pPr>
      <w:r>
        <w:t>создавшего  (или  получившего  по  договору),  а  также владельца (в случае</w:t>
      </w:r>
    </w:p>
    <w:p w:rsidR="00941264" w:rsidRDefault="00941264" w:rsidP="00941264">
      <w:pPr>
        <w:pStyle w:val="ConsPlusNonformat"/>
      </w:pPr>
      <w:r>
        <w:t>получения  права  на  использование). Таким документам присваивается номер,</w:t>
      </w:r>
    </w:p>
    <w:p w:rsidR="00941264" w:rsidRDefault="00941264" w:rsidP="00941264">
      <w:pPr>
        <w:pStyle w:val="ConsPlusNonformat"/>
      </w:pPr>
      <w:r>
        <w:t>ограничительный  гриф  "Конфиденциально"  с  указанием на каждом экземпляре</w:t>
      </w:r>
    </w:p>
    <w:p w:rsidR="00941264" w:rsidRDefault="00941264" w:rsidP="00941264">
      <w:pPr>
        <w:pStyle w:val="ConsPlusNonformat"/>
      </w:pPr>
      <w:r>
        <w:t>документа  его  порядкового номера и общего количества экземпляров. Порядок</w:t>
      </w:r>
    </w:p>
    <w:p w:rsidR="00941264" w:rsidRDefault="00941264" w:rsidP="00941264">
      <w:pPr>
        <w:pStyle w:val="ConsPlusNonformat"/>
      </w:pPr>
      <w:r>
        <w:t>их   документирования,   обработки,   хранения,   распространения  и  (или)</w:t>
      </w:r>
    </w:p>
    <w:p w:rsidR="00941264" w:rsidRDefault="00941264" w:rsidP="00941264">
      <w:pPr>
        <w:pStyle w:val="ConsPlusNonformat"/>
      </w:pPr>
      <w:r>
        <w:t>предоставления, а также пользования устанавливается актами законодательства</w:t>
      </w:r>
    </w:p>
    <w:p w:rsidR="00941264" w:rsidRDefault="00941264" w:rsidP="00941264">
      <w:pPr>
        <w:pStyle w:val="ConsPlusNonformat"/>
      </w:pPr>
      <w:r>
        <w:t>Республики  Беларусь,  в  том  числе  техническими  нормативными  правовыми</w:t>
      </w:r>
    </w:p>
    <w:p w:rsidR="00941264" w:rsidRDefault="00941264" w:rsidP="00941264">
      <w:pPr>
        <w:pStyle w:val="ConsPlusNonformat"/>
      </w:pPr>
      <w:r>
        <w:t>актами.</w:t>
      </w:r>
    </w:p>
    <w:p w:rsidR="00941264" w:rsidRDefault="00941264" w:rsidP="00941264">
      <w:pPr>
        <w:pStyle w:val="ConsPlusNonformat"/>
      </w:pPr>
      <w:r>
        <w:t xml:space="preserve">     7.  Для хранения документов определяется соответствующее подразделение</w:t>
      </w:r>
    </w:p>
    <w:p w:rsidR="00941264" w:rsidRDefault="00941264" w:rsidP="00941264">
      <w:pPr>
        <w:pStyle w:val="ConsPlusNonformat"/>
      </w:pPr>
      <w:r>
        <w:t>организации.   Ответственность   за  документы,  поступившие  на  хранение,</w:t>
      </w:r>
    </w:p>
    <w:p w:rsidR="00941264" w:rsidRDefault="00941264" w:rsidP="00941264">
      <w:pPr>
        <w:pStyle w:val="ConsPlusNonformat"/>
      </w:pPr>
      <w:r>
        <w:t>возлагается   на  руководителя  и  уполномоченного  работника  структурного</w:t>
      </w:r>
    </w:p>
    <w:p w:rsidR="00941264" w:rsidRDefault="00941264" w:rsidP="00941264">
      <w:pPr>
        <w:pStyle w:val="ConsPlusNonformat"/>
      </w:pPr>
      <w:r>
        <w:t>подразделения организации.</w:t>
      </w:r>
    </w:p>
    <w:p w:rsidR="00941264" w:rsidRDefault="00941264" w:rsidP="00941264">
      <w:pPr>
        <w:pStyle w:val="ConsPlusNonformat"/>
      </w:pPr>
      <w:r>
        <w:t xml:space="preserve">     Определяется    место    хранения   конкретного   документа,   которое</w:t>
      </w:r>
    </w:p>
    <w:p w:rsidR="00941264" w:rsidRDefault="00941264" w:rsidP="00941264">
      <w:pPr>
        <w:pStyle w:val="ConsPlusNonformat"/>
      </w:pPr>
      <w:r>
        <w:t>предотвращает  доступ  к  нему  лиц,  не  имеющих  права  работы  с  такими</w:t>
      </w:r>
    </w:p>
    <w:p w:rsidR="00941264" w:rsidRDefault="00941264" w:rsidP="00941264">
      <w:pPr>
        <w:pStyle w:val="ConsPlusNonformat"/>
      </w:pPr>
      <w:r>
        <w:t>документами.</w:t>
      </w:r>
    </w:p>
    <w:p w:rsidR="00941264" w:rsidRDefault="00941264" w:rsidP="00941264">
      <w:pPr>
        <w:pStyle w:val="ConsPlusNonformat"/>
      </w:pPr>
      <w:r>
        <w:t xml:space="preserve">     Все документы подлежат однократной регистрации.</w:t>
      </w:r>
    </w:p>
    <w:p w:rsidR="00941264" w:rsidRDefault="00941264" w:rsidP="00941264">
      <w:pPr>
        <w:pStyle w:val="ConsPlusNonformat"/>
      </w:pPr>
      <w:r>
        <w:t xml:space="preserve">     Прием   документов   в   электронном   виде  осуществляется  только  с</w:t>
      </w:r>
    </w:p>
    <w:p w:rsidR="00941264" w:rsidRDefault="00941264" w:rsidP="00941264">
      <w:pPr>
        <w:pStyle w:val="ConsPlusNonformat"/>
      </w:pPr>
      <w:r>
        <w:t>использованием ОТСС, специально предназначенных для этой цели.</w:t>
      </w:r>
    </w:p>
    <w:p w:rsidR="00941264" w:rsidRDefault="00941264" w:rsidP="00941264">
      <w:pPr>
        <w:pStyle w:val="ConsPlusNonformat"/>
      </w:pPr>
      <w:r>
        <w:t xml:space="preserve">     При  приеме  документа  на  электронном носителе проверяется наличие и</w:t>
      </w:r>
    </w:p>
    <w:p w:rsidR="00941264" w:rsidRDefault="00941264" w:rsidP="00941264">
      <w:pPr>
        <w:pStyle w:val="ConsPlusNonformat"/>
      </w:pPr>
      <w:r>
        <w:t>подлинность электронной цифровой подписи (далее - ЭЦП).</w:t>
      </w:r>
    </w:p>
    <w:p w:rsidR="00941264" w:rsidRDefault="00941264" w:rsidP="00941264">
      <w:pPr>
        <w:pStyle w:val="ConsPlusNonformat"/>
      </w:pPr>
      <w:r>
        <w:t xml:space="preserve">     При   обнаружении  недостачи  вложения  составляется  акт,  в  котором</w:t>
      </w:r>
    </w:p>
    <w:p w:rsidR="00941264" w:rsidRDefault="00941264" w:rsidP="00941264">
      <w:pPr>
        <w:pStyle w:val="ConsPlusNonformat"/>
      </w:pPr>
      <w:r>
        <w:t>перечисляются  все вложения, оказавшиеся в наличии, а также недостающие, их</w:t>
      </w:r>
    </w:p>
    <w:p w:rsidR="00941264" w:rsidRDefault="00941264" w:rsidP="00941264">
      <w:pPr>
        <w:pStyle w:val="ConsPlusNonformat"/>
      </w:pPr>
      <w:r>
        <w:t>тематика,   наличие   или   отсутствие   повреждений  на  конверте,  другие</w:t>
      </w:r>
    </w:p>
    <w:p w:rsidR="00941264" w:rsidRDefault="00941264" w:rsidP="00941264">
      <w:pPr>
        <w:pStyle w:val="ConsPlusNonformat"/>
      </w:pPr>
      <w:r>
        <w:t>необходимые, по  мнению  составителей акта,  сведения,  а  для документов в</w:t>
      </w:r>
    </w:p>
    <w:p w:rsidR="00941264" w:rsidRDefault="00941264" w:rsidP="00941264">
      <w:pPr>
        <w:pStyle w:val="ConsPlusNonformat"/>
      </w:pPr>
      <w:r>
        <w:t>электронном   виде   -   объем   и  тематика  полученного  документа,  факт</w:t>
      </w:r>
    </w:p>
    <w:p w:rsidR="00941264" w:rsidRDefault="00941264" w:rsidP="00941264">
      <w:pPr>
        <w:pStyle w:val="ConsPlusNonformat"/>
      </w:pPr>
      <w:r>
        <w:t>недостоверности ЭЦП.</w:t>
      </w:r>
    </w:p>
    <w:p w:rsidR="00941264" w:rsidRDefault="00941264" w:rsidP="00941264">
      <w:pPr>
        <w:pStyle w:val="ConsPlusNonformat"/>
      </w:pPr>
      <w:r>
        <w:t xml:space="preserve">     8.  На  каждом  регистрируемом входящем документе после присвоения ему</w:t>
      </w:r>
    </w:p>
    <w:p w:rsidR="00941264" w:rsidRDefault="00941264" w:rsidP="00941264">
      <w:pPr>
        <w:pStyle w:val="ConsPlusNonformat"/>
      </w:pPr>
      <w:r>
        <w:t>порядкового  (входящего) номера на документе проставляются буквенный индекс</w:t>
      </w:r>
    </w:p>
    <w:p w:rsidR="00941264" w:rsidRDefault="00941264" w:rsidP="00941264">
      <w:pPr>
        <w:pStyle w:val="ConsPlusNonformat"/>
      </w:pPr>
      <w:r>
        <w:t>конфиденциальности  ("К"),  соответствующий  наименованию  ограничительного</w:t>
      </w:r>
    </w:p>
    <w:p w:rsidR="00941264" w:rsidRDefault="00941264" w:rsidP="00941264">
      <w:pPr>
        <w:pStyle w:val="ConsPlusNonformat"/>
      </w:pPr>
      <w:r>
        <w:t>грифа "Конфиденциально", и дата его поступления.</w:t>
      </w:r>
    </w:p>
    <w:p w:rsidR="00941264" w:rsidRDefault="00941264" w:rsidP="00941264">
      <w:pPr>
        <w:pStyle w:val="ConsPlusNonformat"/>
      </w:pPr>
      <w:r>
        <w:t xml:space="preserve">     После присвоения порядкового (входящего) номера электронному документу</w:t>
      </w:r>
    </w:p>
    <w:p w:rsidR="00941264" w:rsidRDefault="00941264" w:rsidP="00941264">
      <w:pPr>
        <w:pStyle w:val="ConsPlusNonformat"/>
      </w:pPr>
      <w:r>
        <w:t>уполномоченный работник скрепляет его своей ЭЦП.</w:t>
      </w:r>
    </w:p>
    <w:p w:rsidR="00941264" w:rsidRDefault="00941264" w:rsidP="00941264">
      <w:pPr>
        <w:pStyle w:val="ConsPlusNonformat"/>
      </w:pPr>
      <w:r>
        <w:t xml:space="preserve">     Документ,    поступивший    в    структурное    подразделение,   минуя</w:t>
      </w:r>
    </w:p>
    <w:p w:rsidR="00941264" w:rsidRDefault="00941264" w:rsidP="00941264">
      <w:pPr>
        <w:pStyle w:val="ConsPlusNonformat"/>
      </w:pPr>
      <w:r>
        <w:t>уполномоченного  работника,  должен  быть  передан  ему  для  регистрации и</w:t>
      </w:r>
    </w:p>
    <w:p w:rsidR="00941264" w:rsidRDefault="00941264" w:rsidP="00941264">
      <w:pPr>
        <w:pStyle w:val="ConsPlusNonformat"/>
      </w:pPr>
      <w:r>
        <w:t>оформления в соответствии с требованиями настоящей Инструкции.</w:t>
      </w:r>
    </w:p>
    <w:p w:rsidR="00941264" w:rsidRDefault="00941264" w:rsidP="00941264">
      <w:pPr>
        <w:pStyle w:val="ConsPlusNonformat"/>
      </w:pPr>
      <w:r>
        <w:t xml:space="preserve">     Гриф "Конфиденциально" размещается в правом верхнем углу документа.</w:t>
      </w:r>
    </w:p>
    <w:p w:rsidR="00941264" w:rsidRDefault="00941264" w:rsidP="00941264">
      <w:pPr>
        <w:pStyle w:val="ConsPlusNonformat"/>
      </w:pPr>
      <w:r>
        <w:t xml:space="preserve">     Уполномоченный  работник,  получивший  документ, обязан принимать меры</w:t>
      </w:r>
    </w:p>
    <w:p w:rsidR="00941264" w:rsidRDefault="00941264" w:rsidP="00941264">
      <w:pPr>
        <w:pStyle w:val="ConsPlusNonformat"/>
      </w:pPr>
      <w:r>
        <w:t>для   обеспечения   его  сохранности,  организовать  доступ  к  информации,</w:t>
      </w:r>
    </w:p>
    <w:p w:rsidR="00941264" w:rsidRDefault="00941264" w:rsidP="00941264">
      <w:pPr>
        <w:pStyle w:val="ConsPlusNonformat"/>
      </w:pPr>
      <w:r>
        <w:t>содержащейся  в  документе, в соответствии с принятыми в организации ЛНПА и</w:t>
      </w:r>
    </w:p>
    <w:p w:rsidR="00941264" w:rsidRDefault="00941264" w:rsidP="00941264">
      <w:pPr>
        <w:pStyle w:val="ConsPlusNonformat"/>
      </w:pPr>
      <w:r>
        <w:t>не  разглашать содержащиеся в нем сведения в беседах с посторонними лицами,</w:t>
      </w:r>
    </w:p>
    <w:p w:rsidR="00941264" w:rsidRDefault="00941264" w:rsidP="00941264">
      <w:pPr>
        <w:pStyle w:val="ConsPlusNonformat"/>
      </w:pPr>
      <w:r>
        <w:t>а  также с сотрудниками организации, если этого не требуется для исполнения</w:t>
      </w:r>
    </w:p>
    <w:p w:rsidR="00941264" w:rsidRDefault="00941264" w:rsidP="00941264">
      <w:pPr>
        <w:pStyle w:val="ConsPlusNonformat"/>
      </w:pPr>
      <w:r>
        <w:t>им своих служебных обязанностей.</w:t>
      </w:r>
    </w:p>
    <w:p w:rsidR="00941264" w:rsidRDefault="00941264" w:rsidP="00941264">
      <w:pPr>
        <w:pStyle w:val="ConsPlusNonformat"/>
      </w:pPr>
      <w:r>
        <w:t xml:space="preserve">     В   нерабочее  время  документы  и  электронные  носители,  содержащие</w:t>
      </w:r>
    </w:p>
    <w:p w:rsidR="00941264" w:rsidRDefault="00941264" w:rsidP="00941264">
      <w:pPr>
        <w:pStyle w:val="ConsPlusNonformat"/>
      </w:pPr>
      <w:r>
        <w:t>информацию, должны находиться в запирающихся на ключ секциях рабочих столов</w:t>
      </w:r>
    </w:p>
    <w:p w:rsidR="00941264" w:rsidRDefault="00941264" w:rsidP="00941264">
      <w:pPr>
        <w:pStyle w:val="ConsPlusNonformat"/>
      </w:pPr>
      <w:r>
        <w:t>или   в   металлических   шкафах,   исключающих  технический  канал  утечки</w:t>
      </w:r>
    </w:p>
    <w:p w:rsidR="00941264" w:rsidRDefault="00941264" w:rsidP="00941264">
      <w:pPr>
        <w:pStyle w:val="ConsPlusNonformat"/>
      </w:pPr>
      <w:r>
        <w:t>информации.</w:t>
      </w:r>
    </w:p>
    <w:p w:rsidR="00941264" w:rsidRDefault="00941264" w:rsidP="00941264">
      <w:pPr>
        <w:pStyle w:val="ConsPlusNonformat"/>
      </w:pPr>
      <w:r>
        <w:t xml:space="preserve">     Охрана  сведений  как  нераскрытой  информации считается установленной</w:t>
      </w:r>
    </w:p>
    <w:p w:rsidR="00941264" w:rsidRDefault="00941264" w:rsidP="00941264">
      <w:pPr>
        <w:pStyle w:val="ConsPlusNonformat"/>
      </w:pPr>
      <w:r>
        <w:t xml:space="preserve">после подписания ЛНПА и выполнения условий </w:t>
      </w:r>
      <w:hyperlink r:id="rId38" w:history="1">
        <w:r>
          <w:rPr>
            <w:color w:val="0000FF"/>
          </w:rPr>
          <w:t>глав 1</w:t>
        </w:r>
      </w:hyperlink>
      <w:r>
        <w:t xml:space="preserve"> - </w:t>
      </w:r>
      <w:r>
        <w:rPr>
          <w:color w:val="0000FF"/>
        </w:rPr>
        <w:t>3</w:t>
      </w:r>
      <w:r>
        <w:t xml:space="preserve"> настоящей Инструкции.</w:t>
      </w:r>
    </w:p>
    <w:p w:rsidR="00941264" w:rsidRDefault="00941264" w:rsidP="00941264">
      <w:pPr>
        <w:pStyle w:val="ConsPlusNonformat"/>
      </w:pPr>
    </w:p>
    <w:p w:rsidR="00941264" w:rsidRDefault="00941264" w:rsidP="00941264">
      <w:pPr>
        <w:pStyle w:val="ConsPlusNonformat"/>
      </w:pPr>
      <w:r>
        <w:t xml:space="preserve">                                  ГЛАВА 4</w:t>
      </w:r>
    </w:p>
    <w:p w:rsidR="00941264" w:rsidRDefault="00941264" w:rsidP="00941264">
      <w:pPr>
        <w:pStyle w:val="ConsPlusNonformat"/>
      </w:pPr>
      <w:r>
        <w:t xml:space="preserve">                  РАСПЕЧАТЫВАНИЕ, КОПИРОВАНИЕ ДОКУМЕНТОВ</w:t>
      </w:r>
    </w:p>
    <w:p w:rsidR="00941264" w:rsidRDefault="00941264" w:rsidP="00941264">
      <w:pPr>
        <w:pStyle w:val="ConsPlusNonformat"/>
      </w:pPr>
    </w:p>
    <w:p w:rsidR="00941264" w:rsidRDefault="00941264" w:rsidP="00941264">
      <w:pPr>
        <w:pStyle w:val="ConsPlusNonformat"/>
      </w:pPr>
      <w:r>
        <w:t xml:space="preserve">     9.   Распечатывание   документов,   хранящихся   в  электронном  виде,</w:t>
      </w:r>
    </w:p>
    <w:p w:rsidR="00941264" w:rsidRDefault="00941264" w:rsidP="00941264">
      <w:pPr>
        <w:pStyle w:val="ConsPlusNonformat"/>
      </w:pPr>
      <w:r>
        <w:t>сканирование  (печатание)  документов  на  бумажных  носителях производятся</w:t>
      </w:r>
    </w:p>
    <w:p w:rsidR="00941264" w:rsidRDefault="00941264" w:rsidP="00941264">
      <w:pPr>
        <w:pStyle w:val="ConsPlusNonformat"/>
      </w:pPr>
      <w:r>
        <w:t>уполномоченным    работником   с   разрешения   руководителя   структурного</w:t>
      </w:r>
    </w:p>
    <w:p w:rsidR="00941264" w:rsidRDefault="00941264" w:rsidP="00941264">
      <w:pPr>
        <w:pStyle w:val="ConsPlusNonformat"/>
      </w:pPr>
      <w:r>
        <w:t>подразделения  с  указанием  количества  экземпляров.  На обороте или внизу</w:t>
      </w:r>
    </w:p>
    <w:p w:rsidR="00941264" w:rsidRDefault="00941264" w:rsidP="00941264">
      <w:pPr>
        <w:pStyle w:val="ConsPlusNonformat"/>
      </w:pPr>
      <w:r>
        <w:t>последнего  листа каждого экземпляра документа либо в электронном документе</w:t>
      </w:r>
    </w:p>
    <w:p w:rsidR="00941264" w:rsidRDefault="00941264" w:rsidP="00941264">
      <w:pPr>
        <w:pStyle w:val="ConsPlusNonformat"/>
      </w:pPr>
      <w:r>
        <w:t>указываются фамилия уполномоченного работника, его контактный телефон, дата</w:t>
      </w:r>
    </w:p>
    <w:p w:rsidR="00941264" w:rsidRDefault="00941264" w:rsidP="00941264">
      <w:pPr>
        <w:pStyle w:val="ConsPlusNonformat"/>
      </w:pPr>
      <w:r>
        <w:t>распечатывания или сканирования (печатания).</w:t>
      </w:r>
    </w:p>
    <w:p w:rsidR="00941264" w:rsidRDefault="00941264" w:rsidP="00941264">
      <w:pPr>
        <w:pStyle w:val="ConsPlusNonformat"/>
      </w:pPr>
      <w:r>
        <w:t xml:space="preserve">     После  распечатывания (сканирования) документа уполномоченный работник</w:t>
      </w:r>
    </w:p>
    <w:p w:rsidR="00941264" w:rsidRDefault="00941264" w:rsidP="00941264">
      <w:pPr>
        <w:pStyle w:val="ConsPlusNonformat"/>
      </w:pPr>
      <w:r>
        <w:t>должен  убедиться  в  невозможности получения повторных несанкционированных</w:t>
      </w:r>
    </w:p>
    <w:p w:rsidR="00941264" w:rsidRDefault="00941264" w:rsidP="00941264">
      <w:pPr>
        <w:pStyle w:val="ConsPlusNonformat"/>
      </w:pPr>
      <w:r>
        <w:t>копий.</w:t>
      </w:r>
    </w:p>
    <w:p w:rsidR="00941264" w:rsidRDefault="00941264" w:rsidP="00941264">
      <w:pPr>
        <w:pStyle w:val="ConsPlusNonformat"/>
      </w:pPr>
      <w:r>
        <w:t xml:space="preserve">     Распечатанные    (отсканированные)    документы    регистрируются    в</w:t>
      </w:r>
    </w:p>
    <w:p w:rsidR="00941264" w:rsidRDefault="00941264" w:rsidP="00941264">
      <w:pPr>
        <w:pStyle w:val="ConsPlusNonformat"/>
      </w:pPr>
      <w:r>
        <w:t>установленном порядке в соответствующих журналах учета.</w:t>
      </w:r>
    </w:p>
    <w:p w:rsidR="00941264" w:rsidRDefault="00941264" w:rsidP="00941264">
      <w:pPr>
        <w:pStyle w:val="ConsPlusNonformat"/>
      </w:pPr>
      <w:r>
        <w:t xml:space="preserve">     Копирование  (размножение)  документов  осуществляется  уполномоченным</w:t>
      </w:r>
    </w:p>
    <w:p w:rsidR="00941264" w:rsidRDefault="00941264" w:rsidP="00941264">
      <w:pPr>
        <w:pStyle w:val="ConsPlusNonformat"/>
      </w:pPr>
      <w:r>
        <w:t>работником с разрешения руководителя структурного подразделения с указанием</w:t>
      </w:r>
    </w:p>
    <w:p w:rsidR="00941264" w:rsidRDefault="00941264" w:rsidP="00941264">
      <w:pPr>
        <w:pStyle w:val="ConsPlusNonformat"/>
      </w:pPr>
      <w:r>
        <w:t>количества копий.</w:t>
      </w:r>
    </w:p>
    <w:p w:rsidR="00941264" w:rsidRDefault="00941264" w:rsidP="00941264">
      <w:pPr>
        <w:pStyle w:val="ConsPlusNonformat"/>
      </w:pPr>
      <w:r>
        <w:t xml:space="preserve">     Новые  копии  документов  регистрируются  в  установленном  порядке  с</w:t>
      </w:r>
    </w:p>
    <w:p w:rsidR="00941264" w:rsidRDefault="00941264" w:rsidP="00941264">
      <w:pPr>
        <w:pStyle w:val="ConsPlusNonformat"/>
      </w:pPr>
      <w:r>
        <w:t>присвоением копиям очередных номеров экземпляров основного документа.</w:t>
      </w:r>
    </w:p>
    <w:p w:rsidR="00941264" w:rsidRDefault="00941264" w:rsidP="00941264">
      <w:pPr>
        <w:pStyle w:val="ConsPlusNonformat"/>
      </w:pPr>
      <w:r>
        <w:t xml:space="preserve">     Для копирования документов уполномоченный работник обязан использовать</w:t>
      </w:r>
    </w:p>
    <w:p w:rsidR="00941264" w:rsidRDefault="00941264" w:rsidP="00941264">
      <w:pPr>
        <w:pStyle w:val="ConsPlusNonformat"/>
      </w:pPr>
      <w:r>
        <w:t>технику,  исключающую  возможность  получения повторных несанкционированных</w:t>
      </w:r>
    </w:p>
    <w:p w:rsidR="00941264" w:rsidRDefault="00941264" w:rsidP="00941264">
      <w:pPr>
        <w:pStyle w:val="ConsPlusNonformat"/>
      </w:pPr>
      <w:r>
        <w:t>копий  документов  (электронных документов), либо убедиться в невозможности</w:t>
      </w:r>
    </w:p>
    <w:p w:rsidR="00941264" w:rsidRDefault="00941264" w:rsidP="00941264">
      <w:pPr>
        <w:pStyle w:val="ConsPlusNonformat"/>
      </w:pPr>
      <w:r>
        <w:t>дальнейшего получения таких копий.</w:t>
      </w:r>
    </w:p>
    <w:p w:rsidR="00941264" w:rsidRDefault="00941264" w:rsidP="00941264">
      <w:pPr>
        <w:pStyle w:val="ConsPlusNonformat"/>
      </w:pPr>
    </w:p>
    <w:p w:rsidR="00941264" w:rsidRDefault="00941264" w:rsidP="00941264">
      <w:pPr>
        <w:pStyle w:val="ConsPlusNonformat"/>
      </w:pPr>
      <w:r>
        <w:t xml:space="preserve">                                  ГЛАВА 5</w:t>
      </w:r>
    </w:p>
    <w:p w:rsidR="00941264" w:rsidRDefault="00941264" w:rsidP="00941264">
      <w:pPr>
        <w:pStyle w:val="ConsPlusNonformat"/>
      </w:pPr>
      <w:r>
        <w:t xml:space="preserve">                 ПОРЯДОК ОРГАНИЗАЦИИ ДОСТУПА К ДОКУМЕНТАМ</w:t>
      </w:r>
    </w:p>
    <w:p w:rsidR="00941264" w:rsidRDefault="00941264" w:rsidP="00941264">
      <w:pPr>
        <w:pStyle w:val="ConsPlusNonformat"/>
      </w:pPr>
    </w:p>
    <w:p w:rsidR="00941264" w:rsidRDefault="00941264" w:rsidP="00941264">
      <w:pPr>
        <w:pStyle w:val="ConsPlusNonformat"/>
      </w:pPr>
      <w:r>
        <w:t xml:space="preserve">     10.  Доступ  к документам осуществляется в соответствии с утвержденным</w:t>
      </w:r>
    </w:p>
    <w:p w:rsidR="00941264" w:rsidRDefault="00941264" w:rsidP="00941264">
      <w:pPr>
        <w:pStyle w:val="ConsPlusNonformat"/>
      </w:pPr>
      <w:r>
        <w:t>приказом  руководителя  организации  Списком  лиц,  имеющих право доступа к</w:t>
      </w:r>
    </w:p>
    <w:p w:rsidR="00941264" w:rsidRDefault="00941264" w:rsidP="00941264">
      <w:pPr>
        <w:pStyle w:val="ConsPlusNonformat"/>
      </w:pPr>
      <w:r>
        <w:t>носителям сведений, составляющих нераскрытую информацию (далее - Список), в</w:t>
      </w:r>
    </w:p>
    <w:p w:rsidR="00941264" w:rsidRDefault="00941264" w:rsidP="00941264">
      <w:pPr>
        <w:pStyle w:val="ConsPlusNonformat"/>
      </w:pPr>
      <w:r>
        <w:t>котором  указывается  объем  доступа к конкретным документам конкретных лиц</w:t>
      </w:r>
    </w:p>
    <w:p w:rsidR="00941264" w:rsidRDefault="00941264" w:rsidP="00941264">
      <w:pPr>
        <w:pStyle w:val="ConsPlusNonformat"/>
      </w:pPr>
      <w:r>
        <w:t>организации.  Список утверждается ежегодно и может уточняться в зависимости</w:t>
      </w:r>
    </w:p>
    <w:p w:rsidR="00941264" w:rsidRDefault="00941264" w:rsidP="00941264">
      <w:pPr>
        <w:pStyle w:val="ConsPlusNonformat"/>
      </w:pPr>
      <w:r>
        <w:t>от  потребности  организации.  Список  формируется  исходя из необходимости</w:t>
      </w:r>
    </w:p>
    <w:p w:rsidR="00941264" w:rsidRDefault="00941264" w:rsidP="00941264">
      <w:pPr>
        <w:pStyle w:val="ConsPlusNonformat"/>
      </w:pPr>
      <w:r>
        <w:t>использования  конкретных  документов конкретным лицом для осуществления им</w:t>
      </w:r>
    </w:p>
    <w:p w:rsidR="00941264" w:rsidRDefault="00941264" w:rsidP="00941264">
      <w:pPr>
        <w:pStyle w:val="ConsPlusNonformat"/>
      </w:pPr>
      <w:r>
        <w:t>производственной    деятельности.   Такими   лицами   являются   работники,</w:t>
      </w:r>
    </w:p>
    <w:p w:rsidR="00941264" w:rsidRDefault="00941264" w:rsidP="00941264">
      <w:pPr>
        <w:pStyle w:val="ConsPlusNonformat"/>
      </w:pPr>
      <w:r>
        <w:t>заключившие   трудовой   договор,   содержащий  соответствующее  условие  о</w:t>
      </w:r>
    </w:p>
    <w:p w:rsidR="00941264" w:rsidRDefault="00941264" w:rsidP="00941264">
      <w:pPr>
        <w:pStyle w:val="ConsPlusNonformat"/>
      </w:pPr>
      <w:r>
        <w:t>неразглашении  сведений,  признаваемых  в установленном порядке нераскрытой</w:t>
      </w:r>
    </w:p>
    <w:p w:rsidR="00941264" w:rsidRDefault="00941264" w:rsidP="00941264">
      <w:pPr>
        <w:pStyle w:val="ConsPlusNonformat"/>
      </w:pPr>
      <w:r>
        <w:t>информацией,   или  отдельный  документ  о  неразглашении  конфиденциальной</w:t>
      </w:r>
    </w:p>
    <w:p w:rsidR="00941264" w:rsidRDefault="00941264" w:rsidP="00941264">
      <w:pPr>
        <w:pStyle w:val="ConsPlusNonformat"/>
      </w:pPr>
      <w:r>
        <w:t>информации,  например  Подписку о неразглашении конфиденциальной информации</w:t>
      </w:r>
    </w:p>
    <w:p w:rsidR="00941264" w:rsidRDefault="00941264" w:rsidP="00941264">
      <w:pPr>
        <w:pStyle w:val="ConsPlusNonformat"/>
      </w:pPr>
      <w:r>
        <w:t>(</w:t>
      </w:r>
      <w:hyperlink r:id="rId39" w:history="1">
        <w:r>
          <w:rPr>
            <w:color w:val="0000FF"/>
          </w:rPr>
          <w:t>приложение 1</w:t>
        </w:r>
      </w:hyperlink>
      <w:r>
        <w:t>).</w:t>
      </w:r>
    </w:p>
    <w:p w:rsidR="00941264" w:rsidRDefault="00941264" w:rsidP="00941264">
      <w:pPr>
        <w:pStyle w:val="ConsPlusNonformat"/>
      </w:pPr>
      <w:r>
        <w:t xml:space="preserve">     Выдача  документов или их копий работникам, которым они предназначены,</w:t>
      </w:r>
    </w:p>
    <w:p w:rsidR="00941264" w:rsidRDefault="00941264" w:rsidP="00941264">
      <w:pPr>
        <w:pStyle w:val="ConsPlusNonformat"/>
      </w:pPr>
      <w:r>
        <w:t>а  также  передача  их  в  другие структурные подразделения исполнительного</w:t>
      </w:r>
    </w:p>
    <w:p w:rsidR="00941264" w:rsidRDefault="00941264" w:rsidP="00941264">
      <w:pPr>
        <w:pStyle w:val="ConsPlusNonformat"/>
      </w:pPr>
      <w:r>
        <w:t>аппарата   организации   осуществляются   под   роспись   в  Журнале  учета</w:t>
      </w:r>
    </w:p>
    <w:p w:rsidR="00941264" w:rsidRDefault="00941264" w:rsidP="00941264">
      <w:pPr>
        <w:pStyle w:val="ConsPlusNonformat"/>
      </w:pPr>
      <w:r>
        <w:t xml:space="preserve">выдачи-приема конфиденциальных документов согласно </w:t>
      </w:r>
      <w:r>
        <w:rPr>
          <w:color w:val="0000FF"/>
        </w:rPr>
        <w:t>приложению 2</w:t>
      </w:r>
      <w:r>
        <w:t xml:space="preserve"> к настоящей</w:t>
      </w:r>
    </w:p>
    <w:p w:rsidR="00941264" w:rsidRDefault="00941264" w:rsidP="00941264">
      <w:pPr>
        <w:pStyle w:val="ConsPlusNonformat"/>
      </w:pPr>
      <w:r>
        <w:t>Инструкции.</w:t>
      </w:r>
    </w:p>
    <w:p w:rsidR="00941264" w:rsidRDefault="00941264" w:rsidP="00941264">
      <w:pPr>
        <w:pStyle w:val="ConsPlusNonformat"/>
      </w:pPr>
      <w:r>
        <w:t xml:space="preserve">     11.  Работник,  получивший  для  работы документ на бумажном носителе,</w:t>
      </w:r>
    </w:p>
    <w:p w:rsidR="00941264" w:rsidRDefault="00941264" w:rsidP="00941264">
      <w:pPr>
        <w:pStyle w:val="ConsPlusNonformat"/>
      </w:pPr>
      <w:r>
        <w:t>обязан  располагать его так, чтобы исключить возможность ознакомления с ним</w:t>
      </w:r>
    </w:p>
    <w:p w:rsidR="00941264" w:rsidRDefault="00941264" w:rsidP="00941264">
      <w:pPr>
        <w:pStyle w:val="ConsPlusNonformat"/>
      </w:pPr>
      <w:r>
        <w:t>других лиц.</w:t>
      </w:r>
    </w:p>
    <w:p w:rsidR="00941264" w:rsidRDefault="00941264" w:rsidP="00941264">
      <w:pPr>
        <w:pStyle w:val="ConsPlusNonformat"/>
      </w:pPr>
      <w:r>
        <w:t xml:space="preserve">     При  обработке  документов,  размещенных на электронных носителях, они</w:t>
      </w:r>
    </w:p>
    <w:p w:rsidR="00941264" w:rsidRDefault="00941264" w:rsidP="00941264">
      <w:pPr>
        <w:pStyle w:val="ConsPlusNonformat"/>
      </w:pPr>
      <w:r>
        <w:t>должны   располагаться   таким   образом,   чтобы   исключить   возможность</w:t>
      </w:r>
    </w:p>
    <w:p w:rsidR="00941264" w:rsidRDefault="00941264" w:rsidP="00941264">
      <w:pPr>
        <w:pStyle w:val="ConsPlusNonformat"/>
      </w:pPr>
      <w:r>
        <w:t>ознакомления  посторонних  лиц  с электронными документами. При отлучении с</w:t>
      </w:r>
    </w:p>
    <w:p w:rsidR="00941264" w:rsidRDefault="00941264" w:rsidP="00941264">
      <w:pPr>
        <w:pStyle w:val="ConsPlusNonformat"/>
      </w:pPr>
      <w:r>
        <w:t>рабочего   места  работник  обязан  закрывать  все  электронные  документы,</w:t>
      </w:r>
    </w:p>
    <w:p w:rsidR="00941264" w:rsidRDefault="00941264" w:rsidP="00941264">
      <w:pPr>
        <w:pStyle w:val="ConsPlusNonformat"/>
      </w:pPr>
      <w:r>
        <w:t>содержащие такую информацию.</w:t>
      </w:r>
    </w:p>
    <w:p w:rsidR="00941264" w:rsidRDefault="00941264" w:rsidP="00941264">
      <w:pPr>
        <w:pStyle w:val="ConsPlusNonformat"/>
      </w:pPr>
      <w:r>
        <w:t xml:space="preserve">     При   внесении   изменений  в  электронный  документ  работник  обязан</w:t>
      </w:r>
    </w:p>
    <w:p w:rsidR="00941264" w:rsidRDefault="00941264" w:rsidP="00941264">
      <w:pPr>
        <w:pStyle w:val="ConsPlusNonformat"/>
      </w:pPr>
      <w:r>
        <w:t>проставить на нем свою ЭЦП.</w:t>
      </w:r>
    </w:p>
    <w:p w:rsidR="00941264" w:rsidRDefault="00941264" w:rsidP="00941264">
      <w:pPr>
        <w:pStyle w:val="ConsPlusNonformat"/>
      </w:pPr>
      <w:r>
        <w:t xml:space="preserve">     12.  При  увольнении,  переводе в другое подразделение работник обязан</w:t>
      </w:r>
    </w:p>
    <w:p w:rsidR="00941264" w:rsidRDefault="00941264" w:rsidP="00941264">
      <w:pPr>
        <w:pStyle w:val="ConsPlusNonformat"/>
      </w:pPr>
      <w:r>
        <w:t>сдать  все  числящиеся  за  ним документы. Работник также обязан сдать либо</w:t>
      </w:r>
    </w:p>
    <w:p w:rsidR="00941264" w:rsidRDefault="00941264" w:rsidP="00941264">
      <w:pPr>
        <w:pStyle w:val="ConsPlusNonformat"/>
      </w:pPr>
      <w:r>
        <w:t>уничтожить  полученную  электронную  документацию,  содержащую  нераскрытую</w:t>
      </w:r>
    </w:p>
    <w:p w:rsidR="00941264" w:rsidRDefault="00941264" w:rsidP="00941264">
      <w:pPr>
        <w:pStyle w:val="ConsPlusNonformat"/>
      </w:pPr>
      <w:r>
        <w:t>информацию.</w:t>
      </w:r>
    </w:p>
    <w:p w:rsidR="00941264" w:rsidRDefault="00941264" w:rsidP="00941264">
      <w:pPr>
        <w:pStyle w:val="ConsPlusNonformat"/>
      </w:pPr>
      <w:r>
        <w:t xml:space="preserve">     13.  Представители  сторонних организаций имеют право делать выписки и</w:t>
      </w:r>
    </w:p>
    <w:p w:rsidR="00941264" w:rsidRDefault="00941264" w:rsidP="00941264">
      <w:pPr>
        <w:pStyle w:val="ConsPlusNonformat"/>
      </w:pPr>
      <w:r>
        <w:t>снимать  копии  с документов только с разрешения руководителя организации с</w:t>
      </w:r>
    </w:p>
    <w:p w:rsidR="00941264" w:rsidRDefault="00941264" w:rsidP="00941264">
      <w:pPr>
        <w:pStyle w:val="ConsPlusNonformat"/>
      </w:pPr>
      <w:r>
        <w:t>указанием  конкретного  материала, количества копий, принятого на основании</w:t>
      </w:r>
    </w:p>
    <w:p w:rsidR="00941264" w:rsidRDefault="00941264" w:rsidP="00941264">
      <w:pPr>
        <w:pStyle w:val="ConsPlusNonformat"/>
      </w:pPr>
      <w:r>
        <w:t>письменных  запросов  руководителей  сторонних  организаций,  и при условии</w:t>
      </w:r>
    </w:p>
    <w:p w:rsidR="00941264" w:rsidRDefault="00941264" w:rsidP="00941264">
      <w:pPr>
        <w:pStyle w:val="ConsPlusNonformat"/>
      </w:pPr>
      <w:r>
        <w:t>совместной  работы  с  использованием  нераскрытой  информации, а также при</w:t>
      </w:r>
    </w:p>
    <w:p w:rsidR="00941264" w:rsidRDefault="00941264" w:rsidP="00941264">
      <w:pPr>
        <w:pStyle w:val="ConsPlusNonformat"/>
      </w:pPr>
      <w:r>
        <w:t>условии  подписания  с  ними соглашения о конфиденциальности или заключения</w:t>
      </w:r>
    </w:p>
    <w:p w:rsidR="00941264" w:rsidRDefault="00941264" w:rsidP="00941264">
      <w:pPr>
        <w:pStyle w:val="ConsPlusNonformat"/>
      </w:pPr>
      <w:r>
        <w:t>договора, содержащего условие о конфиденциальности.</w:t>
      </w:r>
    </w:p>
    <w:p w:rsidR="00941264" w:rsidRDefault="00941264" w:rsidP="00941264">
      <w:pPr>
        <w:pStyle w:val="ConsPlusNonformat"/>
      </w:pPr>
      <w:r>
        <w:t xml:space="preserve">     Учет  переданных  документов  в  этих  случаях  производится  на общих</w:t>
      </w:r>
    </w:p>
    <w:p w:rsidR="00941264" w:rsidRDefault="00941264" w:rsidP="00941264">
      <w:pPr>
        <w:pStyle w:val="ConsPlusNonformat"/>
      </w:pPr>
      <w:r>
        <w:t>основаниях,  а  предоставление  выписок,  копий  - под роспись, с указанием</w:t>
      </w:r>
    </w:p>
    <w:p w:rsidR="00941264" w:rsidRDefault="00941264" w:rsidP="00941264">
      <w:pPr>
        <w:pStyle w:val="ConsPlusNonformat"/>
      </w:pPr>
      <w:r>
        <w:t>организации и основания для передачи документов.</w:t>
      </w:r>
    </w:p>
    <w:p w:rsidR="00941264" w:rsidRDefault="00941264" w:rsidP="00941264">
      <w:pPr>
        <w:pStyle w:val="ConsPlusNonformat"/>
      </w:pPr>
      <w:r>
        <w:t xml:space="preserve">     14.  Пересылка,  передача  документов  осуществляются в исключительных</w:t>
      </w:r>
    </w:p>
    <w:p w:rsidR="00941264" w:rsidRDefault="00941264" w:rsidP="00941264">
      <w:pPr>
        <w:pStyle w:val="ConsPlusNonformat"/>
      </w:pPr>
      <w:r>
        <w:t>случаях с письменного разрешения руководителя организации.</w:t>
      </w:r>
    </w:p>
    <w:p w:rsidR="00941264" w:rsidRDefault="00941264" w:rsidP="00941264">
      <w:pPr>
        <w:pStyle w:val="ConsPlusNonformat"/>
      </w:pPr>
      <w:r>
        <w:t xml:space="preserve">     Рассылка,   отправка   и  передача  документов  осуществляются  только</w:t>
      </w:r>
    </w:p>
    <w:p w:rsidR="00941264" w:rsidRDefault="00941264" w:rsidP="00941264">
      <w:pPr>
        <w:pStyle w:val="ConsPlusNonformat"/>
      </w:pPr>
      <w:r>
        <w:t>уполномоченным  работником  на  основании  перечней  списков  для  рассылки</w:t>
      </w:r>
    </w:p>
    <w:p w:rsidR="00941264" w:rsidRDefault="00941264" w:rsidP="00941264">
      <w:pPr>
        <w:pStyle w:val="ConsPlusNonformat"/>
      </w:pPr>
      <w:r>
        <w:t>приказов,  распоряжений  и  иной  документации  или  указаний  руководителя</w:t>
      </w:r>
    </w:p>
    <w:p w:rsidR="00941264" w:rsidRDefault="00941264" w:rsidP="00941264">
      <w:pPr>
        <w:pStyle w:val="ConsPlusNonformat"/>
      </w:pPr>
      <w:r>
        <w:t>организации.</w:t>
      </w:r>
    </w:p>
    <w:p w:rsidR="00941264" w:rsidRDefault="00941264" w:rsidP="00941264">
      <w:pPr>
        <w:pStyle w:val="ConsPlusNonformat"/>
      </w:pPr>
      <w:r>
        <w:t xml:space="preserve">     При   необходимости   направления   документов   нескольким  адресатам</w:t>
      </w:r>
    </w:p>
    <w:p w:rsidR="00941264" w:rsidRDefault="00941264" w:rsidP="00941264">
      <w:pPr>
        <w:pStyle w:val="ConsPlusNonformat"/>
      </w:pPr>
      <w:r>
        <w:t>составляется  указатель  рассылки, в котором поадресно проставляются номера</w:t>
      </w:r>
    </w:p>
    <w:p w:rsidR="00941264" w:rsidRDefault="00941264" w:rsidP="00941264">
      <w:pPr>
        <w:pStyle w:val="ConsPlusNonformat"/>
      </w:pPr>
      <w:r>
        <w:t>экземпляров.  Указатель  рассылки подписывается уполномоченным работником и</w:t>
      </w:r>
    </w:p>
    <w:p w:rsidR="00941264" w:rsidRDefault="00941264" w:rsidP="00941264">
      <w:pPr>
        <w:pStyle w:val="ConsPlusNonformat"/>
      </w:pPr>
      <w:r>
        <w:t>руководителем  структурного  подразделения  и  подшивается  в дело вместе с</w:t>
      </w:r>
    </w:p>
    <w:p w:rsidR="00941264" w:rsidRDefault="00941264" w:rsidP="00941264">
      <w:pPr>
        <w:pStyle w:val="ConsPlusNonformat"/>
      </w:pPr>
      <w:r>
        <w:t>основным документом.</w:t>
      </w:r>
    </w:p>
    <w:p w:rsidR="00941264" w:rsidRDefault="00941264" w:rsidP="00941264">
      <w:pPr>
        <w:pStyle w:val="ConsPlusNonformat"/>
      </w:pPr>
      <w:r>
        <w:t xml:space="preserve">     Пересылка   документов   может   осуществляться   заказными  почтовыми</w:t>
      </w:r>
    </w:p>
    <w:p w:rsidR="00941264" w:rsidRDefault="00941264" w:rsidP="00941264">
      <w:pPr>
        <w:pStyle w:val="ConsPlusNonformat"/>
      </w:pPr>
      <w:r>
        <w:t>отправлениями, спецсвязью, фельдсвязью или с нарочным.</w:t>
      </w:r>
    </w:p>
    <w:p w:rsidR="00941264" w:rsidRDefault="00941264" w:rsidP="00941264">
      <w:pPr>
        <w:pStyle w:val="ConsPlusNonformat"/>
      </w:pPr>
      <w:r>
        <w:t xml:space="preserve">     Разрешается  передача  документов  посредством электронной почты, иных</w:t>
      </w:r>
    </w:p>
    <w:p w:rsidR="00941264" w:rsidRDefault="00941264" w:rsidP="00941264">
      <w:pPr>
        <w:pStyle w:val="ConsPlusNonformat"/>
      </w:pPr>
      <w:r>
        <w:t>средств  передачи  электронной  информации  только  при наличии специальных</w:t>
      </w:r>
    </w:p>
    <w:p w:rsidR="00941264" w:rsidRDefault="00941264" w:rsidP="00941264">
      <w:pPr>
        <w:pStyle w:val="ConsPlusNonformat"/>
      </w:pPr>
      <w:r>
        <w:t>средств защиты каналов передачи.</w:t>
      </w:r>
    </w:p>
    <w:p w:rsidR="00941264" w:rsidRDefault="00941264" w:rsidP="00941264">
      <w:pPr>
        <w:pStyle w:val="ConsPlusNonformat"/>
      </w:pPr>
      <w:r>
        <w:t xml:space="preserve">     Передача   документов   в   электронном   виде  в  другие  организации</w:t>
      </w:r>
    </w:p>
    <w:p w:rsidR="00941264" w:rsidRDefault="00941264" w:rsidP="00941264">
      <w:pPr>
        <w:pStyle w:val="ConsPlusNonformat"/>
      </w:pPr>
      <w:r>
        <w:t>осуществляется  только  при  заключении с ними договора о признании средств</w:t>
      </w:r>
    </w:p>
    <w:p w:rsidR="00941264" w:rsidRDefault="00941264" w:rsidP="00941264">
      <w:pPr>
        <w:pStyle w:val="ConsPlusNonformat"/>
      </w:pPr>
      <w:r>
        <w:t>электронно-цифровой  защиты,  наличии  абонентского  пункта  и  юридической</w:t>
      </w:r>
    </w:p>
    <w:p w:rsidR="00941264" w:rsidRDefault="00941264" w:rsidP="00941264">
      <w:pPr>
        <w:pStyle w:val="ConsPlusNonformat"/>
      </w:pPr>
      <w:r>
        <w:t>значимости ЭЦП.</w:t>
      </w:r>
    </w:p>
    <w:p w:rsidR="00941264" w:rsidRDefault="00941264" w:rsidP="00941264">
      <w:pPr>
        <w:pStyle w:val="ConsPlusNonformat"/>
      </w:pPr>
      <w:r>
        <w:t xml:space="preserve">     При отсутствии указанных условий документы подлежат передаче только на</w:t>
      </w:r>
    </w:p>
    <w:p w:rsidR="00941264" w:rsidRDefault="00941264" w:rsidP="00941264">
      <w:pPr>
        <w:pStyle w:val="ConsPlusNonformat"/>
      </w:pPr>
      <w:r>
        <w:t>бумажных носителях в установленном настоящей Инструкцией порядке.</w:t>
      </w:r>
    </w:p>
    <w:p w:rsidR="00941264" w:rsidRDefault="00941264" w:rsidP="00941264">
      <w:pPr>
        <w:pStyle w:val="ConsPlusNonformat"/>
      </w:pPr>
    </w:p>
    <w:p w:rsidR="00941264" w:rsidRDefault="00941264" w:rsidP="00941264">
      <w:pPr>
        <w:pStyle w:val="ConsPlusNonformat"/>
      </w:pPr>
      <w:r>
        <w:t xml:space="preserve">                                  ГЛАВА 6</w:t>
      </w:r>
    </w:p>
    <w:p w:rsidR="00941264" w:rsidRDefault="00941264" w:rsidP="00941264">
      <w:pPr>
        <w:pStyle w:val="ConsPlusNonformat"/>
      </w:pPr>
      <w:r>
        <w:t xml:space="preserve">                     ХРАНЕНИЕ, УНИЧТОЖЕНИЕ ДОКУМЕНТОВ</w:t>
      </w:r>
    </w:p>
    <w:p w:rsidR="00941264" w:rsidRDefault="00941264" w:rsidP="00941264">
      <w:pPr>
        <w:pStyle w:val="ConsPlusNonformat"/>
      </w:pPr>
    </w:p>
    <w:p w:rsidR="00941264" w:rsidRDefault="00941264" w:rsidP="00941264">
      <w:pPr>
        <w:pStyle w:val="ConsPlusNonformat"/>
      </w:pPr>
      <w:r>
        <w:t xml:space="preserve">     15.  Создание, обработка, пересылка, хранение и уничтожение документов</w:t>
      </w:r>
    </w:p>
    <w:p w:rsidR="00941264" w:rsidRDefault="00941264" w:rsidP="00941264">
      <w:pPr>
        <w:pStyle w:val="ConsPlusNonformat"/>
      </w:pPr>
      <w:r>
        <w:t>на  технических  средствах  обработки  информации  разрешаются  только  при</w:t>
      </w:r>
    </w:p>
    <w:p w:rsidR="00941264" w:rsidRDefault="00941264" w:rsidP="00941264">
      <w:pPr>
        <w:pStyle w:val="ConsPlusNonformat"/>
      </w:pPr>
      <w:r>
        <w:t>наличии установленных на них специальных средств защиты.</w:t>
      </w:r>
    </w:p>
    <w:p w:rsidR="00941264" w:rsidRDefault="00941264" w:rsidP="00941264">
      <w:pPr>
        <w:pStyle w:val="ConsPlusNonformat"/>
      </w:pPr>
      <w:r>
        <w:t xml:space="preserve">     Исходящие документы в электронном виде скрепляются ЭЦП уполномоченного</w:t>
      </w:r>
    </w:p>
    <w:p w:rsidR="00941264" w:rsidRDefault="00941264" w:rsidP="00941264">
      <w:pPr>
        <w:pStyle w:val="ConsPlusNonformat"/>
      </w:pPr>
      <w:r>
        <w:t>работника и помещаются в электронное письмо.</w:t>
      </w:r>
    </w:p>
    <w:p w:rsidR="00941264" w:rsidRDefault="00941264" w:rsidP="00941264">
      <w:pPr>
        <w:pStyle w:val="ConsPlusNonformat"/>
      </w:pPr>
      <w:r>
        <w:t xml:space="preserve">     Уполномоченный   работник   проставляет   в  электронном  письме  гриф</w:t>
      </w:r>
    </w:p>
    <w:p w:rsidR="00941264" w:rsidRDefault="00941264" w:rsidP="00941264">
      <w:pPr>
        <w:pStyle w:val="ConsPlusNonformat"/>
      </w:pPr>
      <w:r>
        <w:t>"Конфиденциально",  под  ним  - исходящий регистрационный номер с буквенным</w:t>
      </w:r>
    </w:p>
    <w:p w:rsidR="00941264" w:rsidRDefault="00941264" w:rsidP="00941264">
      <w:pPr>
        <w:pStyle w:val="ConsPlusNonformat"/>
      </w:pPr>
      <w:r>
        <w:t>индексом   "К"  электронного  документа,  соответствующий  его  порядковому</w:t>
      </w:r>
    </w:p>
    <w:p w:rsidR="00941264" w:rsidRDefault="00941264" w:rsidP="00941264">
      <w:pPr>
        <w:pStyle w:val="ConsPlusNonformat"/>
      </w:pPr>
      <w:r>
        <w:t>номеру, дату регистрации и скрепляет электронное письмо своей ЭЦП.</w:t>
      </w:r>
    </w:p>
    <w:p w:rsidR="00941264" w:rsidRDefault="00941264" w:rsidP="00941264">
      <w:pPr>
        <w:pStyle w:val="ConsPlusNonformat"/>
      </w:pPr>
      <w:r>
        <w:t xml:space="preserve">     16.  Документы  должны  храниться  в  сейфах  или  запираемых  на ключ</w:t>
      </w:r>
    </w:p>
    <w:p w:rsidR="00941264" w:rsidRDefault="00941264" w:rsidP="00941264">
      <w:pPr>
        <w:pStyle w:val="ConsPlusNonformat"/>
      </w:pPr>
      <w:r>
        <w:t>металлических шкафах.</w:t>
      </w:r>
    </w:p>
    <w:p w:rsidR="00941264" w:rsidRDefault="00941264" w:rsidP="00941264">
      <w:pPr>
        <w:pStyle w:val="ConsPlusNonformat"/>
      </w:pPr>
      <w:r>
        <w:t xml:space="preserve">     Документы   в   электронном  виде  должны  храниться  только  на  СВТ,</w:t>
      </w:r>
    </w:p>
    <w:p w:rsidR="00941264" w:rsidRDefault="00941264" w:rsidP="00941264">
      <w:pPr>
        <w:pStyle w:val="ConsPlusNonformat"/>
      </w:pPr>
      <w:r>
        <w:t>оснащенных   специальными   средствами  защиты,  на  специальных  шифруемых</w:t>
      </w:r>
    </w:p>
    <w:p w:rsidR="00941264" w:rsidRDefault="00941264" w:rsidP="00941264">
      <w:pPr>
        <w:pStyle w:val="ConsPlusNonformat"/>
      </w:pPr>
      <w:r>
        <w:t>локальных дисках.</w:t>
      </w:r>
    </w:p>
    <w:p w:rsidR="00941264" w:rsidRDefault="00941264" w:rsidP="00941264">
      <w:pPr>
        <w:pStyle w:val="ConsPlusNonformat"/>
      </w:pPr>
      <w:r>
        <w:t xml:space="preserve">     Документы  группируются  для  хранения  согласно  номенклатуре  дел по</w:t>
      </w:r>
    </w:p>
    <w:p w:rsidR="00941264" w:rsidRDefault="00941264" w:rsidP="00941264">
      <w:pPr>
        <w:pStyle w:val="ConsPlusNonformat"/>
      </w:pPr>
      <w:r>
        <w:t>функциональному направлению.</w:t>
      </w:r>
    </w:p>
    <w:p w:rsidR="00941264" w:rsidRDefault="00941264" w:rsidP="00941264">
      <w:pPr>
        <w:pStyle w:val="ConsPlusNonformat"/>
      </w:pPr>
      <w:r>
        <w:t xml:space="preserve">     На  обложке  каждого  дела  (тома),  в  котором  подшит  хотя  бы один</w:t>
      </w:r>
    </w:p>
    <w:p w:rsidR="00941264" w:rsidRDefault="00941264" w:rsidP="00941264">
      <w:pPr>
        <w:pStyle w:val="ConsPlusNonformat"/>
      </w:pPr>
      <w:r>
        <w:t>документ,   содержащий   конфиденциальную  информацию,  проставляется  гриф</w:t>
      </w:r>
    </w:p>
    <w:p w:rsidR="00941264" w:rsidRDefault="00941264" w:rsidP="00941264">
      <w:pPr>
        <w:pStyle w:val="ConsPlusNonformat"/>
      </w:pPr>
      <w:r>
        <w:t>"Конфиденциально".</w:t>
      </w:r>
    </w:p>
    <w:p w:rsidR="00941264" w:rsidRDefault="00941264" w:rsidP="00941264">
      <w:pPr>
        <w:pStyle w:val="ConsPlusNonformat"/>
      </w:pPr>
      <w:r>
        <w:t xml:space="preserve">     17.   Уничтожение   документов,   утративших   практическую  ценность,</w:t>
      </w:r>
    </w:p>
    <w:p w:rsidR="00941264" w:rsidRDefault="00941264" w:rsidP="00941264">
      <w:pPr>
        <w:pStyle w:val="ConsPlusNonformat"/>
      </w:pPr>
      <w:r>
        <w:t>производится   уполномоченным   работником   структурного  подразделения  в</w:t>
      </w:r>
    </w:p>
    <w:p w:rsidR="00941264" w:rsidRDefault="00941264" w:rsidP="00941264">
      <w:pPr>
        <w:pStyle w:val="ConsPlusNonformat"/>
      </w:pPr>
      <w:r>
        <w:t>присутствии  двух  других  работников данного структурного подразделения по</w:t>
      </w:r>
    </w:p>
    <w:p w:rsidR="00941264" w:rsidRDefault="00941264" w:rsidP="00941264">
      <w:pPr>
        <w:pStyle w:val="ConsPlusNonformat"/>
      </w:pPr>
      <w:r>
        <w:t>акту. При этом в регистрационных документах делается соответствующая ссылка</w:t>
      </w:r>
    </w:p>
    <w:p w:rsidR="00941264" w:rsidRDefault="00941264" w:rsidP="00941264">
      <w:pPr>
        <w:pStyle w:val="ConsPlusNonformat"/>
      </w:pPr>
      <w:r>
        <w:t>на акт уничтожения. Письменное разрешение на уничтожение по представляемому</w:t>
      </w:r>
    </w:p>
    <w:p w:rsidR="00941264" w:rsidRDefault="00941264" w:rsidP="00941264">
      <w:pPr>
        <w:pStyle w:val="ConsPlusNonformat"/>
      </w:pPr>
      <w:r>
        <w:t>списку документов дает руководитель структурного подразделения.</w:t>
      </w:r>
    </w:p>
    <w:p w:rsidR="00941264" w:rsidRDefault="00941264" w:rsidP="00941264">
      <w:pPr>
        <w:pStyle w:val="ConsPlusNonformat"/>
      </w:pPr>
      <w:r>
        <w:t xml:space="preserve">     Уничтожение   копий   электронных  документов  производится  только  с</w:t>
      </w:r>
    </w:p>
    <w:p w:rsidR="00941264" w:rsidRDefault="00941264" w:rsidP="00941264">
      <w:pPr>
        <w:pStyle w:val="ConsPlusNonformat"/>
      </w:pPr>
      <w:r>
        <w:t>использованием специальных технических средств.</w:t>
      </w:r>
    </w:p>
    <w:p w:rsidR="00941264" w:rsidRDefault="00941264" w:rsidP="00941264">
      <w:pPr>
        <w:pStyle w:val="ConsPlusNonformat"/>
      </w:pPr>
    </w:p>
    <w:p w:rsidR="00941264" w:rsidRDefault="00941264" w:rsidP="00941264">
      <w:pPr>
        <w:pStyle w:val="ConsPlusNonformat"/>
      </w:pPr>
      <w:r>
        <w:t xml:space="preserve">                                    ГЛАВА 7</w:t>
      </w:r>
    </w:p>
    <w:p w:rsidR="00941264" w:rsidRDefault="00941264" w:rsidP="00941264">
      <w:pPr>
        <w:pStyle w:val="ConsPlusNonformat"/>
      </w:pPr>
      <w:r>
        <w:t xml:space="preserve">               ПЕРЕДАЧА КОНФИДЕНЦИАЛЬНОЙ ИНФОРМАЦИИ ТРЕТЬИМ ЛИЦАМ</w:t>
      </w:r>
    </w:p>
    <w:p w:rsidR="00941264" w:rsidRDefault="00941264" w:rsidP="00941264">
      <w:pPr>
        <w:pStyle w:val="ConsPlusNonformat"/>
      </w:pPr>
    </w:p>
    <w:p w:rsidR="00941264" w:rsidRDefault="00941264" w:rsidP="00941264">
      <w:pPr>
        <w:pStyle w:val="ConsPlusNonformat"/>
      </w:pPr>
      <w:r>
        <w:t xml:space="preserve">     18.  Передача документов третьим лицам (юридическим лицам и физическим</w:t>
      </w:r>
    </w:p>
    <w:p w:rsidR="00941264" w:rsidRDefault="00941264" w:rsidP="00941264">
      <w:pPr>
        <w:pStyle w:val="ConsPlusNonformat"/>
      </w:pPr>
      <w:r>
        <w:t>лицам,  не  являющимся работниками организации) запрещается, за исключением</w:t>
      </w:r>
    </w:p>
    <w:p w:rsidR="00941264" w:rsidRDefault="00941264" w:rsidP="00941264">
      <w:pPr>
        <w:pStyle w:val="ConsPlusNonformat"/>
      </w:pPr>
      <w:r>
        <w:t>случаев, когда они предоставляются:</w:t>
      </w:r>
    </w:p>
    <w:p w:rsidR="00941264" w:rsidRDefault="00941264" w:rsidP="00941264">
      <w:pPr>
        <w:pStyle w:val="ConsPlusNonformat"/>
      </w:pPr>
      <w:r>
        <w:t xml:space="preserve">     органам   законодательной   и  исполнительной  власти,  контролирующим</w:t>
      </w:r>
    </w:p>
    <w:p w:rsidR="00941264" w:rsidRDefault="00941264" w:rsidP="00941264">
      <w:pPr>
        <w:pStyle w:val="ConsPlusNonformat"/>
      </w:pPr>
      <w:r>
        <w:t>органам,   имеющим   право  получать  такую  информацию  в  соответствии  с</w:t>
      </w:r>
    </w:p>
    <w:p w:rsidR="00941264" w:rsidRDefault="00941264" w:rsidP="00941264">
      <w:pPr>
        <w:pStyle w:val="ConsPlusNonformat"/>
      </w:pPr>
      <w:r>
        <w:t>законодательством Республики Беларусь, - на основании письменного запроса;</w:t>
      </w:r>
    </w:p>
    <w:p w:rsidR="00941264" w:rsidRDefault="00941264" w:rsidP="00941264">
      <w:pPr>
        <w:pStyle w:val="ConsPlusNonformat"/>
      </w:pPr>
      <w:r>
        <w:t xml:space="preserve">     сторонним    организациям    -    в    соответствии    с   гражданским</w:t>
      </w:r>
    </w:p>
    <w:p w:rsidR="00941264" w:rsidRDefault="00941264" w:rsidP="00941264">
      <w:pPr>
        <w:pStyle w:val="ConsPlusNonformat"/>
      </w:pPr>
      <w:r>
        <w:t>законодательством  при  условии  наличия  в  договоре  (соглашении)  с ними</w:t>
      </w:r>
    </w:p>
    <w:p w:rsidR="00941264" w:rsidRDefault="00941264" w:rsidP="00941264">
      <w:pPr>
        <w:pStyle w:val="ConsPlusNonformat"/>
      </w:pPr>
      <w:r>
        <w:t>требований о соблюдении конфиденциальности.</w:t>
      </w:r>
    </w:p>
    <w:p w:rsidR="00941264" w:rsidRDefault="00941264" w:rsidP="00941264">
      <w:pPr>
        <w:pStyle w:val="ConsPlusNonformat"/>
      </w:pPr>
      <w:r>
        <w:t xml:space="preserve">     19.  Использование  сведений,  содержащихся  в  документе,  в открытых</w:t>
      </w:r>
    </w:p>
    <w:p w:rsidR="00941264" w:rsidRDefault="00941264" w:rsidP="00941264">
      <w:pPr>
        <w:pStyle w:val="ConsPlusNonformat"/>
      </w:pPr>
      <w:r>
        <w:t>выступлениях,  публикациях,  интервью, на конференциях, презентациях и ином</w:t>
      </w:r>
    </w:p>
    <w:p w:rsidR="00941264" w:rsidRDefault="00941264" w:rsidP="00941264">
      <w:pPr>
        <w:pStyle w:val="ConsPlusNonformat"/>
      </w:pPr>
      <w:r>
        <w:t>оглашении  без  разрешения  руководителя  организации  или его заместителей</w:t>
      </w:r>
    </w:p>
    <w:p w:rsidR="00941264" w:rsidRDefault="00941264" w:rsidP="00941264">
      <w:pPr>
        <w:pStyle w:val="ConsPlusNonformat"/>
      </w:pPr>
      <w:r>
        <w:t>запрещается.</w:t>
      </w:r>
    </w:p>
    <w:p w:rsidR="00941264" w:rsidRDefault="00941264" w:rsidP="00941264">
      <w:pPr>
        <w:pStyle w:val="ConsPlusNonformat"/>
      </w:pPr>
      <w:r>
        <w:t xml:space="preserve">     В  случае  наличия  разрешения  руководителя  организации  на передачу</w:t>
      </w:r>
    </w:p>
    <w:p w:rsidR="00941264" w:rsidRDefault="00941264" w:rsidP="00941264">
      <w:pPr>
        <w:pStyle w:val="ConsPlusNonformat"/>
      </w:pPr>
      <w:r>
        <w:t>сведений,  содержащихся  в документе, для публикации (оглашения) в открытых</w:t>
      </w:r>
    </w:p>
    <w:p w:rsidR="00941264" w:rsidRDefault="00941264" w:rsidP="00941264">
      <w:pPr>
        <w:pStyle w:val="ConsPlusNonformat"/>
      </w:pPr>
      <w:r>
        <w:t>источниках  гриф  конфиденциальности  снимается,  а  о  факте  их  передачи</w:t>
      </w:r>
    </w:p>
    <w:p w:rsidR="00941264" w:rsidRDefault="00941264" w:rsidP="00941264">
      <w:pPr>
        <w:pStyle w:val="ConsPlusNonformat"/>
      </w:pPr>
      <w:r>
        <w:t>ставится  в  известность  Комиссия,  которая вносит предложения по внесению</w:t>
      </w:r>
    </w:p>
    <w:p w:rsidR="00941264" w:rsidRDefault="00941264" w:rsidP="00941264">
      <w:pPr>
        <w:pStyle w:val="ConsPlusNonformat"/>
      </w:pPr>
      <w:r>
        <w:t xml:space="preserve">изменений   в  </w:t>
      </w:r>
      <w:hyperlink r:id="rId40" w:history="1">
        <w:r>
          <w:rPr>
            <w:color w:val="0000FF"/>
          </w:rPr>
          <w:t>Перечень</w:t>
        </w:r>
      </w:hyperlink>
      <w:r>
        <w:t xml:space="preserve">  и  передает  его  на  рассмотрение  и  утверждение</w:t>
      </w:r>
    </w:p>
    <w:p w:rsidR="00941264" w:rsidRDefault="00941264" w:rsidP="00941264">
      <w:pPr>
        <w:pStyle w:val="ConsPlusNonformat"/>
      </w:pPr>
      <w:r>
        <w:t xml:space="preserve">руководителю  организации.  Новая  редакция  </w:t>
      </w:r>
      <w:r>
        <w:rPr>
          <w:color w:val="0000FF"/>
        </w:rPr>
        <w:t>Перечня</w:t>
      </w:r>
      <w:r>
        <w:t xml:space="preserve">  доводится до сведения</w:t>
      </w:r>
    </w:p>
    <w:p w:rsidR="00941264" w:rsidRDefault="00941264" w:rsidP="00941264">
      <w:pPr>
        <w:pStyle w:val="ConsPlusNonformat"/>
      </w:pPr>
      <w:r>
        <w:t>заинтересованных в установленном ЛНПА порядке.</w:t>
      </w:r>
    </w:p>
    <w:p w:rsidR="00941264" w:rsidRDefault="00941264" w:rsidP="00941264">
      <w:pPr>
        <w:pStyle w:val="ConsPlusNonformat"/>
      </w:pPr>
    </w:p>
    <w:p w:rsidR="00941264" w:rsidRDefault="00941264" w:rsidP="00941264">
      <w:pPr>
        <w:pStyle w:val="ConsPlusNonformat"/>
      </w:pPr>
      <w:r>
        <w:t xml:space="preserve">                                  ГЛАВА 8</w:t>
      </w:r>
    </w:p>
    <w:p w:rsidR="00941264" w:rsidRDefault="00941264" w:rsidP="00941264">
      <w:pPr>
        <w:pStyle w:val="ConsPlusNonformat"/>
      </w:pPr>
      <w:r>
        <w:t xml:space="preserve">    КОНТРОЛЬ СОБЛЮДЕНИЯ УСТАНОВЛЕННОГО ПОРЯДКА ОБРАЩЕНИЯ С ДОКУМЕНТАМИ</w:t>
      </w:r>
    </w:p>
    <w:p w:rsidR="00941264" w:rsidRDefault="00941264" w:rsidP="00941264">
      <w:pPr>
        <w:pStyle w:val="ConsPlusNonformat"/>
      </w:pPr>
    </w:p>
    <w:p w:rsidR="00941264" w:rsidRDefault="00941264" w:rsidP="00941264">
      <w:pPr>
        <w:pStyle w:val="ConsPlusNonformat"/>
      </w:pPr>
      <w:r>
        <w:t xml:space="preserve">     20.  Осуществление  систематического контроля соблюдения в организации</w:t>
      </w:r>
    </w:p>
    <w:p w:rsidR="00941264" w:rsidRDefault="00941264" w:rsidP="00941264">
      <w:pPr>
        <w:pStyle w:val="ConsPlusNonformat"/>
      </w:pPr>
      <w:r>
        <w:t>установленного порядка обращения с документами возлагается:</w:t>
      </w:r>
    </w:p>
    <w:p w:rsidR="00941264" w:rsidRDefault="00941264" w:rsidP="00941264">
      <w:pPr>
        <w:pStyle w:val="ConsPlusNonformat"/>
      </w:pPr>
      <w:r>
        <w:t xml:space="preserve">     20.1. при уведомлении работников о созданной информации на:</w:t>
      </w:r>
    </w:p>
    <w:p w:rsidR="00941264" w:rsidRDefault="00941264" w:rsidP="00941264">
      <w:pPr>
        <w:pStyle w:val="ConsPlusNonformat"/>
      </w:pPr>
      <w:r>
        <w:t xml:space="preserve">     руководителя  подразделения  организации,  в  котором  выполняет  свои</w:t>
      </w:r>
    </w:p>
    <w:p w:rsidR="00941264" w:rsidRDefault="00941264" w:rsidP="00941264">
      <w:pPr>
        <w:pStyle w:val="ConsPlusNonformat"/>
      </w:pPr>
      <w:r>
        <w:t>служебные обязанности работник, - в части правильности отнесения сведений к</w:t>
      </w:r>
    </w:p>
    <w:p w:rsidR="00941264" w:rsidRDefault="00941264" w:rsidP="00941264">
      <w:pPr>
        <w:pStyle w:val="ConsPlusNonformat"/>
      </w:pPr>
      <w:r>
        <w:t>категории информации к нераскрытой и соблюдения условий конфиденциальности;</w:t>
      </w:r>
    </w:p>
    <w:p w:rsidR="00941264" w:rsidRDefault="00941264" w:rsidP="00941264">
      <w:pPr>
        <w:pStyle w:val="ConsPlusNonformat"/>
      </w:pPr>
      <w:r>
        <w:t xml:space="preserve">     руководителя  подразделения  делопроизводства  -  в  части обработки и</w:t>
      </w:r>
    </w:p>
    <w:p w:rsidR="00941264" w:rsidRDefault="00941264" w:rsidP="00941264">
      <w:pPr>
        <w:pStyle w:val="ConsPlusNonformat"/>
      </w:pPr>
      <w:r>
        <w:t>передачи   руководителю  организации  уведомления  работника  и  соблюдения</w:t>
      </w:r>
    </w:p>
    <w:p w:rsidR="00941264" w:rsidRDefault="00941264" w:rsidP="00941264">
      <w:pPr>
        <w:pStyle w:val="ConsPlusNonformat"/>
      </w:pPr>
      <w:r>
        <w:t>условий конфиденциальности;</w:t>
      </w:r>
    </w:p>
    <w:p w:rsidR="00941264" w:rsidRDefault="00941264" w:rsidP="00941264">
      <w:pPr>
        <w:pStyle w:val="ConsPlusNonformat"/>
      </w:pPr>
      <w:r>
        <w:t xml:space="preserve">     20.2. при рассмотрении информации для включения в </w:t>
      </w:r>
      <w:hyperlink r:id="rId41" w:history="1">
        <w:r>
          <w:rPr>
            <w:color w:val="0000FF"/>
          </w:rPr>
          <w:t>Перечень</w:t>
        </w:r>
      </w:hyperlink>
      <w:r>
        <w:t xml:space="preserve"> на Комиссию</w:t>
      </w:r>
    </w:p>
    <w:p w:rsidR="00941264" w:rsidRDefault="00941264" w:rsidP="00941264">
      <w:pPr>
        <w:pStyle w:val="ConsPlusNonformat"/>
      </w:pPr>
      <w:r>
        <w:t>-   в   части  правильности  отнесения  сведений  к  категории  нераскрытой</w:t>
      </w:r>
    </w:p>
    <w:p w:rsidR="00941264" w:rsidRDefault="00941264" w:rsidP="00941264">
      <w:pPr>
        <w:pStyle w:val="ConsPlusNonformat"/>
      </w:pPr>
      <w:r>
        <w:t>информации и соблюдения условий конфиденциальности;</w:t>
      </w:r>
    </w:p>
    <w:p w:rsidR="00941264" w:rsidRDefault="00941264" w:rsidP="00941264">
      <w:pPr>
        <w:pStyle w:val="ConsPlusNonformat"/>
      </w:pPr>
      <w:r>
        <w:t xml:space="preserve">     20.3.   при   ее   хранении,   выдаче,   передаче   и  уничтожении  на</w:t>
      </w:r>
    </w:p>
    <w:p w:rsidR="00941264" w:rsidRDefault="00941264" w:rsidP="00941264">
      <w:pPr>
        <w:pStyle w:val="ConsPlusNonformat"/>
      </w:pPr>
      <w:r>
        <w:t>уполномоченного   работника   и  его  руководителя  -  в  части  соблюдения</w:t>
      </w:r>
    </w:p>
    <w:p w:rsidR="00941264" w:rsidRDefault="00941264" w:rsidP="00941264">
      <w:pPr>
        <w:pStyle w:val="ConsPlusNonformat"/>
      </w:pPr>
      <w:r>
        <w:t>конфиденциальности  документов и соблюдения данной Инструкции по выполнению</w:t>
      </w:r>
    </w:p>
    <w:p w:rsidR="00941264" w:rsidRDefault="00941264" w:rsidP="00941264">
      <w:pPr>
        <w:pStyle w:val="ConsPlusNonformat"/>
      </w:pPr>
      <w:r>
        <w:t>своих обязанностей по хранению, выдаче, передаче и уничтожению документов;</w:t>
      </w:r>
    </w:p>
    <w:p w:rsidR="00941264" w:rsidRDefault="00941264" w:rsidP="00941264">
      <w:pPr>
        <w:pStyle w:val="ConsPlusNonformat"/>
      </w:pPr>
      <w:r>
        <w:t xml:space="preserve">     20.4. при работе с документами - на работников организации, включенных</w:t>
      </w:r>
    </w:p>
    <w:p w:rsidR="00941264" w:rsidRDefault="00941264" w:rsidP="00941264">
      <w:pPr>
        <w:pStyle w:val="ConsPlusNonformat"/>
      </w:pPr>
      <w:r>
        <w:t>в  Список,  -  в части соблюдения конфиденциальности сведений, изложенных в</w:t>
      </w:r>
    </w:p>
    <w:p w:rsidR="00941264" w:rsidRDefault="00941264" w:rsidP="00941264">
      <w:pPr>
        <w:pStyle w:val="ConsPlusNonformat"/>
      </w:pPr>
      <w:r>
        <w:t>переданном документе.</w:t>
      </w:r>
    </w:p>
    <w:p w:rsidR="00941264" w:rsidRDefault="00941264" w:rsidP="00941264">
      <w:pPr>
        <w:pStyle w:val="ConsPlusNonformat"/>
      </w:pPr>
      <w:r>
        <w:t xml:space="preserve">     21.  По  результатам  осуществляемого  контроля  составляется отчет, в</w:t>
      </w:r>
    </w:p>
    <w:p w:rsidR="00941264" w:rsidRDefault="00941264" w:rsidP="00941264">
      <w:pPr>
        <w:pStyle w:val="ConsPlusNonformat"/>
      </w:pPr>
      <w:r>
        <w:t>котором  отражаются  состояние  дел  в  области  выполнения  установленного</w:t>
      </w:r>
    </w:p>
    <w:p w:rsidR="00941264" w:rsidRDefault="00941264" w:rsidP="00941264">
      <w:pPr>
        <w:pStyle w:val="ConsPlusNonformat"/>
      </w:pPr>
      <w:r>
        <w:t>порядка обращения с документами, выявленные недостатки и нарушения, а также</w:t>
      </w:r>
    </w:p>
    <w:p w:rsidR="00941264" w:rsidRDefault="00941264" w:rsidP="00941264">
      <w:pPr>
        <w:pStyle w:val="ConsPlusNonformat"/>
      </w:pPr>
      <w:r>
        <w:t>вносятся предложения по их устранению.</w:t>
      </w:r>
    </w:p>
    <w:p w:rsidR="00941264" w:rsidRDefault="00941264" w:rsidP="00941264">
      <w:pPr>
        <w:pStyle w:val="ConsPlusNonformat"/>
      </w:pPr>
      <w:r>
        <w:t xml:space="preserve">     22.     Руководителям     структурных     подразделений    организации</w:t>
      </w:r>
    </w:p>
    <w:p w:rsidR="00941264" w:rsidRDefault="00941264" w:rsidP="00941264">
      <w:pPr>
        <w:pStyle w:val="ConsPlusNonformat"/>
      </w:pPr>
      <w:r>
        <w:t>предоставляется   право  вносить  руководству  обоснованные  предложения  о</w:t>
      </w:r>
    </w:p>
    <w:p w:rsidR="00941264" w:rsidRDefault="00941264" w:rsidP="00941264">
      <w:pPr>
        <w:pStyle w:val="ConsPlusNonformat"/>
      </w:pPr>
      <w:r>
        <w:t>запрете  на  работу  с  документами или с техническими средствами обработки</w:t>
      </w:r>
    </w:p>
    <w:p w:rsidR="00941264" w:rsidRDefault="00941264" w:rsidP="00941264">
      <w:pPr>
        <w:pStyle w:val="ConsPlusNonformat"/>
      </w:pPr>
      <w:r>
        <w:t>информации,  изложенной  в  документах, в отношении тех или иных работников</w:t>
      </w:r>
    </w:p>
    <w:p w:rsidR="00941264" w:rsidRDefault="00941264" w:rsidP="00941264">
      <w:pPr>
        <w:pStyle w:val="ConsPlusNonformat"/>
      </w:pPr>
      <w:r>
        <w:t>организации,   нарушивших   установленный  порядок  и  правила  сохранности</w:t>
      </w:r>
    </w:p>
    <w:p w:rsidR="00941264" w:rsidRDefault="00941264" w:rsidP="00941264">
      <w:pPr>
        <w:pStyle w:val="ConsPlusNonformat"/>
      </w:pPr>
      <w:r>
        <w:t>сведений, содержащихся в документах.</w:t>
      </w:r>
    </w:p>
    <w:p w:rsidR="00941264" w:rsidRDefault="00941264" w:rsidP="00941264">
      <w:pPr>
        <w:pStyle w:val="ConsPlusNonformat"/>
      </w:pPr>
      <w:r>
        <w:t xml:space="preserve">     23.   В  случае  утраты  документа  или  установленного  факта  утечки</w:t>
      </w:r>
    </w:p>
    <w:p w:rsidR="00941264" w:rsidRDefault="00941264" w:rsidP="00941264">
      <w:pPr>
        <w:pStyle w:val="ConsPlusNonformat"/>
      </w:pPr>
      <w:r>
        <w:t>сведений,  содержащихся  в  документах,  об  этом  ставится  в  известность</w:t>
      </w:r>
    </w:p>
    <w:p w:rsidR="00941264" w:rsidRDefault="00941264" w:rsidP="00941264">
      <w:pPr>
        <w:pStyle w:val="ConsPlusNonformat"/>
      </w:pPr>
      <w:r>
        <w:t>руководитель   соответствующего   структурного  подразделения  организации,</w:t>
      </w:r>
    </w:p>
    <w:p w:rsidR="00941264" w:rsidRDefault="00941264" w:rsidP="00941264">
      <w:pPr>
        <w:pStyle w:val="ConsPlusNonformat"/>
      </w:pPr>
      <w:r>
        <w:t>устанавливается технический канал утечки информации.</w:t>
      </w:r>
    </w:p>
    <w:p w:rsidR="00941264" w:rsidRDefault="00941264" w:rsidP="00941264">
      <w:pPr>
        <w:pStyle w:val="ConsPlusNonformat"/>
      </w:pPr>
      <w:r>
        <w:t xml:space="preserve">     Для расследования обстоятельств утраты (утечки) сведений, содержащихся</w:t>
      </w:r>
    </w:p>
    <w:p w:rsidR="00941264" w:rsidRDefault="00941264" w:rsidP="00941264">
      <w:pPr>
        <w:pStyle w:val="ConsPlusNonformat"/>
      </w:pPr>
      <w:r>
        <w:t>в  документах,  и  определения  возможного  ущерба руководством организации</w:t>
      </w:r>
    </w:p>
    <w:p w:rsidR="00941264" w:rsidRDefault="00941264" w:rsidP="00941264">
      <w:pPr>
        <w:pStyle w:val="ConsPlusNonformat"/>
      </w:pPr>
      <w:r>
        <w:t>назначается  специальная  комиссия, результаты работы которой докладываются</w:t>
      </w:r>
    </w:p>
    <w:p w:rsidR="00941264" w:rsidRDefault="00941264" w:rsidP="00941264">
      <w:pPr>
        <w:pStyle w:val="ConsPlusNonformat"/>
      </w:pPr>
      <w:r>
        <w:t>руководителю  организации.  Результатом  ее  работы  может быть обращение в</w:t>
      </w:r>
    </w:p>
    <w:p w:rsidR="00941264" w:rsidRDefault="00941264" w:rsidP="00941264">
      <w:pPr>
        <w:pStyle w:val="ConsPlusNonformat"/>
      </w:pPr>
      <w:r>
        <w:t>Комиссию  с  предложением  о  снятии  грифа  "Конфиденциально" со сведений,</w:t>
      </w:r>
    </w:p>
    <w:p w:rsidR="00941264" w:rsidRDefault="00941264" w:rsidP="00941264">
      <w:pPr>
        <w:pStyle w:val="ConsPlusNonformat"/>
      </w:pPr>
      <w:r>
        <w:t>содержавшихся  в  утраченном  документе,  и  в  случае  принятия  Комиссией</w:t>
      </w:r>
    </w:p>
    <w:p w:rsidR="00941264" w:rsidRDefault="00941264" w:rsidP="00941264">
      <w:pPr>
        <w:pStyle w:val="ConsPlusNonformat"/>
      </w:pPr>
      <w:r>
        <w:t xml:space="preserve">положительного  решения  вносятся  соответствующие  изменения  в  </w:t>
      </w:r>
      <w:r>
        <w:rPr>
          <w:color w:val="0000FF"/>
        </w:rPr>
        <w:t>Перечень</w:t>
      </w:r>
      <w:r>
        <w:t>,</w:t>
      </w:r>
    </w:p>
    <w:p w:rsidR="00941264" w:rsidRDefault="00941264" w:rsidP="00941264">
      <w:pPr>
        <w:pStyle w:val="ConsPlusNonformat"/>
      </w:pPr>
      <w:r>
        <w:t>который утверждается руководителем организации.</w:t>
      </w:r>
    </w:p>
    <w:p w:rsidR="00941264" w:rsidRDefault="00941264" w:rsidP="00941264">
      <w:pPr>
        <w:pStyle w:val="ConsPlusNonformat"/>
      </w:pPr>
    </w:p>
    <w:p w:rsidR="00941264" w:rsidRDefault="00941264" w:rsidP="00941264">
      <w:pPr>
        <w:pStyle w:val="ConsPlusNonformat"/>
      </w:pPr>
      <w:r>
        <w:t xml:space="preserve">                                  ГЛАВА 9</w:t>
      </w:r>
    </w:p>
    <w:p w:rsidR="00941264" w:rsidRDefault="00941264" w:rsidP="00941264">
      <w:pPr>
        <w:pStyle w:val="ConsPlusNonformat"/>
      </w:pPr>
      <w:r>
        <w:t xml:space="preserve">                              ОТВЕТСТВЕННОСТЬ</w:t>
      </w:r>
    </w:p>
    <w:p w:rsidR="00941264" w:rsidRDefault="00941264" w:rsidP="00941264">
      <w:pPr>
        <w:pStyle w:val="ConsPlusNonformat"/>
      </w:pPr>
    </w:p>
    <w:p w:rsidR="00941264" w:rsidRDefault="00941264" w:rsidP="00941264">
      <w:pPr>
        <w:pStyle w:val="ConsPlusNonformat"/>
      </w:pPr>
      <w:r>
        <w:t xml:space="preserve">     24.  Требования  настоящей Инструкции обязательны для исполнения всеми</w:t>
      </w:r>
    </w:p>
    <w:p w:rsidR="00941264" w:rsidRDefault="00941264" w:rsidP="00941264">
      <w:pPr>
        <w:pStyle w:val="ConsPlusNonformat"/>
      </w:pPr>
      <w:r>
        <w:t>работниками   организации.   Руководитель  организации  несет  персональную</w:t>
      </w:r>
    </w:p>
    <w:p w:rsidR="00941264" w:rsidRDefault="00941264" w:rsidP="00941264">
      <w:pPr>
        <w:pStyle w:val="ConsPlusNonformat"/>
      </w:pPr>
      <w:r>
        <w:t>ответственность   за  создание  необходимых  условий  для  обеспечения  мер</w:t>
      </w:r>
    </w:p>
    <w:p w:rsidR="00941264" w:rsidRDefault="00941264" w:rsidP="00941264">
      <w:pPr>
        <w:pStyle w:val="ConsPlusNonformat"/>
      </w:pPr>
      <w:r>
        <w:t>конфиденциальности.  Нарушение  руководителем установленного порядка охраны</w:t>
      </w:r>
    </w:p>
    <w:p w:rsidR="00941264" w:rsidRDefault="00941264" w:rsidP="00941264">
      <w:pPr>
        <w:pStyle w:val="ConsPlusNonformat"/>
      </w:pPr>
      <w:r>
        <w:t>конфиденциальности  информации может повлечь ответственность в соответствии</w:t>
      </w:r>
    </w:p>
    <w:p w:rsidR="00941264" w:rsidRDefault="00941264" w:rsidP="00941264">
      <w:pPr>
        <w:pStyle w:val="ConsPlusNonformat"/>
      </w:pPr>
      <w:r>
        <w:t>с законодательством.</w:t>
      </w:r>
    </w:p>
    <w:p w:rsidR="00941264" w:rsidRDefault="00941264" w:rsidP="00941264">
      <w:pPr>
        <w:pStyle w:val="ConsPlusNonformat"/>
      </w:pPr>
      <w:r>
        <w:t xml:space="preserve">     25.   Руководители   структурных   подразделений   организации   несут</w:t>
      </w:r>
    </w:p>
    <w:p w:rsidR="00941264" w:rsidRDefault="00941264" w:rsidP="00941264">
      <w:pPr>
        <w:pStyle w:val="ConsPlusNonformat"/>
      </w:pPr>
      <w:r>
        <w:t xml:space="preserve">ответственность  за организацию подготовки предложений в </w:t>
      </w:r>
      <w:hyperlink r:id="rId42" w:history="1">
        <w:r>
          <w:rPr>
            <w:color w:val="0000FF"/>
          </w:rPr>
          <w:t>Перечень</w:t>
        </w:r>
      </w:hyperlink>
      <w:r>
        <w:t>, работы с</w:t>
      </w:r>
    </w:p>
    <w:p w:rsidR="00941264" w:rsidRDefault="00941264" w:rsidP="00941264">
      <w:pPr>
        <w:pStyle w:val="ConsPlusNonformat"/>
      </w:pPr>
      <w:r>
        <w:t>документами,   в   том  числе  за  обоснованность  отнесения  информации  к</w:t>
      </w:r>
    </w:p>
    <w:p w:rsidR="00941264" w:rsidRDefault="00941264" w:rsidP="00941264">
      <w:pPr>
        <w:pStyle w:val="ConsPlusNonformat"/>
      </w:pPr>
      <w:r>
        <w:t>нераскрытой информации.</w:t>
      </w:r>
    </w:p>
    <w:p w:rsidR="00941264" w:rsidRDefault="00941264" w:rsidP="00941264">
      <w:pPr>
        <w:pStyle w:val="ConsPlusNonformat"/>
      </w:pPr>
      <w:r>
        <w:t xml:space="preserve">     26. Работники организации, допустившие утечку сведений, содержащихся в</w:t>
      </w:r>
    </w:p>
    <w:p w:rsidR="00941264" w:rsidRDefault="00941264" w:rsidP="00941264">
      <w:pPr>
        <w:pStyle w:val="ConsPlusNonformat"/>
      </w:pPr>
      <w:r>
        <w:t xml:space="preserve">документах,  а  также  при формировании </w:t>
      </w:r>
      <w:r>
        <w:rPr>
          <w:color w:val="0000FF"/>
        </w:rPr>
        <w:t>Перечня</w:t>
      </w:r>
      <w:r>
        <w:t xml:space="preserve">  либо нарушившие требования</w:t>
      </w:r>
    </w:p>
    <w:p w:rsidR="00941264" w:rsidRDefault="00941264" w:rsidP="00941264">
      <w:pPr>
        <w:pStyle w:val="ConsPlusNonformat"/>
      </w:pPr>
      <w:r>
        <w:t>настоящей  Инструкции  и  других  распорядительных  документов организации,</w:t>
      </w:r>
    </w:p>
    <w:p w:rsidR="00941264" w:rsidRDefault="00941264" w:rsidP="00941264">
      <w:pPr>
        <w:pStyle w:val="ConsPlusNonformat"/>
      </w:pPr>
      <w:r>
        <w:t>устанавливающих    порядок    обращения    со    сведениями,    содержащими</w:t>
      </w:r>
    </w:p>
    <w:p w:rsidR="00941264" w:rsidRDefault="00941264" w:rsidP="00941264">
      <w:pPr>
        <w:pStyle w:val="ConsPlusNonformat"/>
      </w:pPr>
      <w:r>
        <w:t>конфиденциальную  информацию,  а также работники, по вине которых произошла</w:t>
      </w:r>
    </w:p>
    <w:p w:rsidR="00941264" w:rsidRDefault="00941264" w:rsidP="00941264">
      <w:pPr>
        <w:pStyle w:val="ConsPlusNonformat"/>
      </w:pPr>
      <w:r>
        <w:t>утрата   носителей   информации,   несут  ответственность,  предусмотренную</w:t>
      </w:r>
    </w:p>
    <w:p w:rsidR="00941264" w:rsidRDefault="00941264" w:rsidP="00941264">
      <w:pPr>
        <w:pStyle w:val="ConsPlusNonformat"/>
      </w:pPr>
      <w:r>
        <w:t>законодательством  Республики Беларусь, внутренними документами организации</w:t>
      </w:r>
    </w:p>
    <w:p w:rsidR="00941264" w:rsidRDefault="00941264" w:rsidP="00941264">
      <w:pPr>
        <w:pStyle w:val="ConsPlusNonformat"/>
      </w:pPr>
      <w:r>
        <w:t>и условиями трудового договора.</w:t>
      </w:r>
    </w:p>
    <w:p w:rsidR="00941264" w:rsidRDefault="00941264" w:rsidP="00941264">
      <w:pPr>
        <w:pStyle w:val="ConsPlusNonformat"/>
      </w:pPr>
      <w:r>
        <w:t xml:space="preserve">     Ответственность  лиц, не являющихся работниками организации, за утечку</w:t>
      </w:r>
    </w:p>
    <w:p w:rsidR="00941264" w:rsidRDefault="00941264" w:rsidP="00941264">
      <w:pPr>
        <w:pStyle w:val="ConsPlusNonformat"/>
      </w:pPr>
      <w:r>
        <w:t>или  утрату  сведений,  содержащихся  в документах, доверенных им в связи с</w:t>
      </w:r>
    </w:p>
    <w:p w:rsidR="00941264" w:rsidRDefault="00941264" w:rsidP="00941264">
      <w:pPr>
        <w:pStyle w:val="ConsPlusNonformat"/>
      </w:pPr>
      <w:r>
        <w:t>участием  в деятельности организации, устанавливается соглашениями о взятии</w:t>
      </w:r>
    </w:p>
    <w:p w:rsidR="00941264" w:rsidRDefault="00941264" w:rsidP="00941264">
      <w:pPr>
        <w:pStyle w:val="ConsPlusNonformat"/>
      </w:pPr>
      <w:r>
        <w:t>ими на себя таких обязательств и законодательством Республики Беларусь.</w:t>
      </w:r>
    </w:p>
    <w:p w:rsidR="00941264" w:rsidRDefault="00941264" w:rsidP="00941264">
      <w:pPr>
        <w:autoSpaceDE w:val="0"/>
        <w:autoSpaceDN w:val="0"/>
        <w:adjustRightInd w:val="0"/>
        <w:ind w:firstLine="540"/>
        <w:jc w:val="both"/>
        <w:outlineLvl w:val="2"/>
        <w:rPr>
          <w:rFonts w:ascii="Arial" w:hAnsi="Arial" w:cs="Arial"/>
          <w:sz w:val="20"/>
          <w:szCs w:val="20"/>
        </w:rPr>
      </w:pPr>
    </w:p>
    <w:p w:rsidR="00941264" w:rsidRDefault="00941264" w:rsidP="00941264">
      <w:pPr>
        <w:autoSpaceDE w:val="0"/>
        <w:autoSpaceDN w:val="0"/>
        <w:adjustRightInd w:val="0"/>
        <w:ind w:firstLine="540"/>
        <w:jc w:val="both"/>
        <w:outlineLvl w:val="2"/>
        <w:rPr>
          <w:rFonts w:ascii="Arial" w:hAnsi="Arial" w:cs="Arial"/>
          <w:sz w:val="20"/>
          <w:szCs w:val="20"/>
        </w:rPr>
      </w:pPr>
    </w:p>
    <w:p w:rsidR="00941264" w:rsidRDefault="00941264" w:rsidP="00941264">
      <w:pPr>
        <w:autoSpaceDE w:val="0"/>
        <w:autoSpaceDN w:val="0"/>
        <w:adjustRightInd w:val="0"/>
        <w:ind w:firstLine="540"/>
        <w:jc w:val="both"/>
        <w:outlineLvl w:val="2"/>
        <w:rPr>
          <w:rFonts w:ascii="Arial" w:hAnsi="Arial" w:cs="Arial"/>
          <w:sz w:val="20"/>
          <w:szCs w:val="20"/>
        </w:rPr>
      </w:pPr>
    </w:p>
    <w:p w:rsidR="00941264" w:rsidRDefault="00941264" w:rsidP="00941264">
      <w:pPr>
        <w:autoSpaceDE w:val="0"/>
        <w:autoSpaceDN w:val="0"/>
        <w:adjustRightInd w:val="0"/>
        <w:ind w:firstLine="540"/>
        <w:jc w:val="both"/>
        <w:outlineLvl w:val="2"/>
        <w:rPr>
          <w:rFonts w:ascii="Arial" w:hAnsi="Arial" w:cs="Arial"/>
          <w:sz w:val="20"/>
          <w:szCs w:val="20"/>
        </w:rPr>
      </w:pPr>
    </w:p>
    <w:p w:rsidR="00941264" w:rsidRDefault="00941264" w:rsidP="00941264">
      <w:pPr>
        <w:autoSpaceDE w:val="0"/>
        <w:autoSpaceDN w:val="0"/>
        <w:adjustRightInd w:val="0"/>
        <w:ind w:firstLine="540"/>
        <w:jc w:val="both"/>
        <w:outlineLvl w:val="2"/>
        <w:rPr>
          <w:rFonts w:ascii="Arial" w:hAnsi="Arial" w:cs="Arial"/>
          <w:sz w:val="20"/>
          <w:szCs w:val="20"/>
        </w:rPr>
      </w:pPr>
    </w:p>
    <w:p w:rsidR="00941264" w:rsidRDefault="00941264" w:rsidP="00941264">
      <w:pPr>
        <w:autoSpaceDE w:val="0"/>
        <w:autoSpaceDN w:val="0"/>
        <w:adjustRightInd w:val="0"/>
        <w:jc w:val="right"/>
        <w:outlineLvl w:val="2"/>
        <w:rPr>
          <w:rFonts w:ascii="Arial" w:hAnsi="Arial" w:cs="Arial"/>
          <w:sz w:val="20"/>
          <w:szCs w:val="20"/>
        </w:rPr>
      </w:pPr>
      <w:r>
        <w:rPr>
          <w:rFonts w:ascii="Arial" w:hAnsi="Arial" w:cs="Arial"/>
          <w:sz w:val="20"/>
          <w:szCs w:val="20"/>
        </w:rPr>
        <w:t>Приложение 1</w:t>
      </w:r>
    </w:p>
    <w:p w:rsidR="00941264" w:rsidRDefault="00941264" w:rsidP="00941264">
      <w:pPr>
        <w:autoSpaceDE w:val="0"/>
        <w:autoSpaceDN w:val="0"/>
        <w:adjustRightInd w:val="0"/>
        <w:jc w:val="right"/>
        <w:outlineLvl w:val="2"/>
        <w:rPr>
          <w:rFonts w:ascii="Arial" w:hAnsi="Arial" w:cs="Arial"/>
          <w:sz w:val="20"/>
          <w:szCs w:val="20"/>
        </w:rPr>
      </w:pPr>
      <w:r>
        <w:rPr>
          <w:rFonts w:ascii="Arial" w:hAnsi="Arial" w:cs="Arial"/>
          <w:sz w:val="20"/>
          <w:szCs w:val="20"/>
        </w:rPr>
        <w:t>к Инструкции о порядке</w:t>
      </w:r>
    </w:p>
    <w:p w:rsidR="00941264" w:rsidRDefault="00941264" w:rsidP="00941264">
      <w:pPr>
        <w:autoSpaceDE w:val="0"/>
        <w:autoSpaceDN w:val="0"/>
        <w:adjustRightInd w:val="0"/>
        <w:jc w:val="right"/>
        <w:outlineLvl w:val="2"/>
        <w:rPr>
          <w:rFonts w:ascii="Arial" w:hAnsi="Arial" w:cs="Arial"/>
          <w:sz w:val="20"/>
          <w:szCs w:val="20"/>
        </w:rPr>
      </w:pPr>
      <w:r>
        <w:rPr>
          <w:rFonts w:ascii="Arial" w:hAnsi="Arial" w:cs="Arial"/>
          <w:sz w:val="20"/>
          <w:szCs w:val="20"/>
        </w:rPr>
        <w:t>организации и проведения работ по</w:t>
      </w:r>
    </w:p>
    <w:p w:rsidR="00941264" w:rsidRDefault="00941264" w:rsidP="00941264">
      <w:pPr>
        <w:autoSpaceDE w:val="0"/>
        <w:autoSpaceDN w:val="0"/>
        <w:adjustRightInd w:val="0"/>
        <w:jc w:val="right"/>
        <w:outlineLvl w:val="2"/>
        <w:rPr>
          <w:rFonts w:ascii="Arial" w:hAnsi="Arial" w:cs="Arial"/>
          <w:sz w:val="20"/>
          <w:szCs w:val="20"/>
        </w:rPr>
      </w:pPr>
      <w:r>
        <w:rPr>
          <w:rFonts w:ascii="Arial" w:hAnsi="Arial" w:cs="Arial"/>
          <w:sz w:val="20"/>
          <w:szCs w:val="20"/>
        </w:rPr>
        <w:t>защите нераскрытой информации</w:t>
      </w:r>
    </w:p>
    <w:p w:rsidR="00941264" w:rsidRDefault="00941264" w:rsidP="00941264">
      <w:pPr>
        <w:autoSpaceDE w:val="0"/>
        <w:autoSpaceDN w:val="0"/>
        <w:adjustRightInd w:val="0"/>
        <w:jc w:val="right"/>
        <w:outlineLvl w:val="2"/>
        <w:rPr>
          <w:rFonts w:ascii="Arial" w:hAnsi="Arial" w:cs="Arial"/>
          <w:sz w:val="20"/>
          <w:szCs w:val="20"/>
        </w:rPr>
      </w:pPr>
    </w:p>
    <w:p w:rsidR="00941264" w:rsidRDefault="00941264" w:rsidP="00941264">
      <w:pPr>
        <w:pStyle w:val="ConsPlusNonformat"/>
      </w:pPr>
      <w:r>
        <w:t xml:space="preserve">                                ПОДПИСКА</w:t>
      </w:r>
    </w:p>
    <w:p w:rsidR="00941264" w:rsidRDefault="00941264" w:rsidP="00941264">
      <w:pPr>
        <w:pStyle w:val="ConsPlusNonformat"/>
      </w:pPr>
      <w:r>
        <w:t xml:space="preserve">                О НЕРАЗГЛАШЕНИИ КОНФИДЕНЦИАЛЬНОЙ ИНФОРМАЦИИ</w:t>
      </w:r>
    </w:p>
    <w:p w:rsidR="00941264" w:rsidRDefault="00941264" w:rsidP="00941264">
      <w:pPr>
        <w:pStyle w:val="ConsPlusNonformat"/>
      </w:pPr>
    </w:p>
    <w:p w:rsidR="00941264" w:rsidRDefault="00941264" w:rsidP="00941264">
      <w:pPr>
        <w:pStyle w:val="ConsPlusNonformat"/>
      </w:pPr>
      <w:r>
        <w:t>Я, _______________________________________________________________________,</w:t>
      </w:r>
    </w:p>
    <w:p w:rsidR="00941264" w:rsidRDefault="00941264" w:rsidP="00941264">
      <w:pPr>
        <w:pStyle w:val="ConsPlusNonformat"/>
      </w:pPr>
      <w:r>
        <w:t xml:space="preserve">     Ф.И.О., должность работника (лица, заключившего гражданско-правовой</w:t>
      </w:r>
    </w:p>
    <w:p w:rsidR="00941264" w:rsidRDefault="00941264" w:rsidP="00941264">
      <w:pPr>
        <w:pStyle w:val="ConsPlusNonformat"/>
      </w:pPr>
      <w:r>
        <w:t xml:space="preserve">                                 договор)</w:t>
      </w:r>
    </w:p>
    <w:p w:rsidR="00941264" w:rsidRDefault="00941264" w:rsidP="00941264">
      <w:pPr>
        <w:pStyle w:val="ConsPlusNonformat"/>
      </w:pPr>
      <w:r>
        <w:t xml:space="preserve">     1. обязуюсь:</w:t>
      </w:r>
    </w:p>
    <w:p w:rsidR="00941264" w:rsidRDefault="00941264" w:rsidP="00941264">
      <w:pPr>
        <w:pStyle w:val="ConsPlusNonformat"/>
      </w:pPr>
      <w:r>
        <w:t xml:space="preserve">     1.1. сохранять   в  тайне   преднамеренно   скрываемые   в ___________</w:t>
      </w:r>
    </w:p>
    <w:p w:rsidR="00941264" w:rsidRDefault="00941264" w:rsidP="00941264">
      <w:pPr>
        <w:pStyle w:val="ConsPlusNonformat"/>
      </w:pPr>
      <w:r>
        <w:t>___________________________________________________________________________</w:t>
      </w:r>
    </w:p>
    <w:p w:rsidR="00941264" w:rsidRDefault="00941264" w:rsidP="00941264">
      <w:pPr>
        <w:pStyle w:val="ConsPlusNonformat"/>
      </w:pPr>
      <w:r>
        <w:t xml:space="preserve">                        (наименование организации)</w:t>
      </w:r>
    </w:p>
    <w:p w:rsidR="00941264" w:rsidRDefault="00941264" w:rsidP="00941264">
      <w:pPr>
        <w:pStyle w:val="ConsPlusNonformat"/>
      </w:pPr>
      <w:r>
        <w:t>сведения  о  различных  сторонах  и  сферах  производственно-хозяйственной,</w:t>
      </w:r>
    </w:p>
    <w:p w:rsidR="00941264" w:rsidRDefault="00941264" w:rsidP="00941264">
      <w:pPr>
        <w:pStyle w:val="ConsPlusNonformat"/>
      </w:pPr>
      <w:r>
        <w:t>управленческой,   научно-технической,   финансовой   деятельности  субъекта</w:t>
      </w:r>
    </w:p>
    <w:p w:rsidR="00941264" w:rsidRDefault="00941264" w:rsidP="00941264">
      <w:pPr>
        <w:pStyle w:val="ConsPlusNonformat"/>
      </w:pPr>
      <w:r>
        <w:t>хозяйствования,   охрана   которых  обусловлена  интересами  конкуренции  и</w:t>
      </w:r>
    </w:p>
    <w:p w:rsidR="00941264" w:rsidRDefault="00941264" w:rsidP="00941264">
      <w:pPr>
        <w:pStyle w:val="ConsPlusNonformat"/>
      </w:pPr>
      <w:r>
        <w:t>возможной   угрозой   экономической   безопасности   организации,   которые</w:t>
      </w:r>
    </w:p>
    <w:p w:rsidR="00941264" w:rsidRDefault="00941264" w:rsidP="00941264">
      <w:pPr>
        <w:pStyle w:val="ConsPlusNonformat"/>
      </w:pPr>
      <w:r>
        <w:t xml:space="preserve">перечислены в </w:t>
      </w:r>
      <w:hyperlink r:id="rId43" w:history="1">
        <w:r>
          <w:rPr>
            <w:color w:val="0000FF"/>
          </w:rPr>
          <w:t>Перечне</w:t>
        </w:r>
      </w:hyperlink>
      <w:r>
        <w:t xml:space="preserve"> сведений, составляющих нераскрытую информацию (приказ</w:t>
      </w:r>
    </w:p>
    <w:p w:rsidR="00941264" w:rsidRDefault="00941264" w:rsidP="00941264">
      <w:pPr>
        <w:pStyle w:val="ConsPlusNonformat"/>
      </w:pPr>
      <w:r>
        <w:t>N _____ от _________________) (далее - Перечень);</w:t>
      </w:r>
    </w:p>
    <w:p w:rsidR="00941264" w:rsidRDefault="00941264" w:rsidP="00941264">
      <w:pPr>
        <w:pStyle w:val="ConsPlusNonformat"/>
      </w:pPr>
      <w:r>
        <w:t xml:space="preserve">     1.2.  не  разглашать  работникам  организации,  а  также третьим лицам</w:t>
      </w:r>
    </w:p>
    <w:p w:rsidR="00941264" w:rsidRDefault="00941264" w:rsidP="00941264">
      <w:pPr>
        <w:pStyle w:val="ConsPlusNonformat"/>
      </w:pPr>
      <w:r>
        <w:t>содержание  ставшей  мне известной в установленном порядке конфиденциальной</w:t>
      </w:r>
    </w:p>
    <w:p w:rsidR="00941264" w:rsidRDefault="00941264" w:rsidP="00941264">
      <w:pPr>
        <w:pStyle w:val="ConsPlusNonformat"/>
      </w:pPr>
      <w:r>
        <w:t>информации,  кроме  лиц,  непосредственно  допущенных  к  такой  информации</w:t>
      </w:r>
    </w:p>
    <w:p w:rsidR="00941264" w:rsidRDefault="00941264" w:rsidP="00941264">
      <w:pPr>
        <w:pStyle w:val="ConsPlusNonformat"/>
      </w:pPr>
      <w:r>
        <w:t>приказом  руководителя  организации,  в  период работы в организации (срока</w:t>
      </w:r>
    </w:p>
    <w:p w:rsidR="00941264" w:rsidRDefault="00941264" w:rsidP="00941264">
      <w:pPr>
        <w:pStyle w:val="ConsPlusNonformat"/>
      </w:pPr>
      <w:r>
        <w:t>действия  гражданско-правового договора), а также в течение _____ лет после</w:t>
      </w:r>
    </w:p>
    <w:p w:rsidR="00941264" w:rsidRDefault="00941264" w:rsidP="00941264">
      <w:pPr>
        <w:pStyle w:val="ConsPlusNonformat"/>
      </w:pPr>
      <w:r>
        <w:t>увольнения (прекращения действия гражданско-правового договора);</w:t>
      </w:r>
    </w:p>
    <w:p w:rsidR="00941264" w:rsidRDefault="00941264" w:rsidP="00941264">
      <w:pPr>
        <w:pStyle w:val="ConsPlusNonformat"/>
      </w:pPr>
      <w:r>
        <w:t xml:space="preserve">     1.3.  не  предпринимать никаких действий по получению конфиденциальных</w:t>
      </w:r>
    </w:p>
    <w:p w:rsidR="00941264" w:rsidRDefault="00941264" w:rsidP="00941264">
      <w:pPr>
        <w:pStyle w:val="ConsPlusNonformat"/>
      </w:pPr>
      <w:r>
        <w:t>сведений,  не  связанных  с  моими  трудовыми обязанностями (обязанностями,</w:t>
      </w:r>
    </w:p>
    <w:p w:rsidR="00941264" w:rsidRDefault="00941264" w:rsidP="00941264">
      <w:pPr>
        <w:pStyle w:val="ConsPlusNonformat"/>
      </w:pPr>
      <w:r>
        <w:t>предусмотренными гражданско-правовым договором);</w:t>
      </w:r>
    </w:p>
    <w:p w:rsidR="00941264" w:rsidRDefault="00941264" w:rsidP="00941264">
      <w:pPr>
        <w:pStyle w:val="ConsPlusNonformat"/>
      </w:pPr>
      <w:r>
        <w:t xml:space="preserve">     1.4.  предоставлять  непосредственному руководителю информацию о любых</w:t>
      </w:r>
    </w:p>
    <w:p w:rsidR="00941264" w:rsidRDefault="00941264" w:rsidP="00941264">
      <w:pPr>
        <w:pStyle w:val="ConsPlusNonformat"/>
      </w:pPr>
      <w:r>
        <w:t>попытках  получения  конфиденциальных  сведений  лицами,  не имеющими права</w:t>
      </w:r>
    </w:p>
    <w:p w:rsidR="00941264" w:rsidRDefault="00941264" w:rsidP="00941264">
      <w:pPr>
        <w:pStyle w:val="ConsPlusNonformat"/>
      </w:pPr>
      <w:r>
        <w:t>доступа в установленном порядке к такой информации;</w:t>
      </w:r>
    </w:p>
    <w:p w:rsidR="00941264" w:rsidRDefault="00941264" w:rsidP="00941264">
      <w:pPr>
        <w:pStyle w:val="ConsPlusNonformat"/>
      </w:pPr>
      <w:r>
        <w:t xml:space="preserve">     1.5.   предоставлять   непосредственному   руководителю,  руководителю</w:t>
      </w:r>
    </w:p>
    <w:p w:rsidR="00941264" w:rsidRDefault="00941264" w:rsidP="00941264">
      <w:pPr>
        <w:pStyle w:val="ConsPlusNonformat"/>
      </w:pPr>
      <w:r>
        <w:t>организации  уведомление  о создании информации  для принятия им решения по</w:t>
      </w:r>
    </w:p>
    <w:p w:rsidR="00941264" w:rsidRDefault="00941264" w:rsidP="00941264">
      <w:pPr>
        <w:pStyle w:val="ConsPlusNonformat"/>
      </w:pPr>
      <w:r>
        <w:t>получению,  в случае необходимости, охранных документов на такую информацию</w:t>
      </w:r>
    </w:p>
    <w:p w:rsidR="00941264" w:rsidRDefault="00941264" w:rsidP="00941264">
      <w:pPr>
        <w:pStyle w:val="ConsPlusNonformat"/>
      </w:pPr>
      <w:r>
        <w:t>или  по  обеспечению условий правовой ее защиты как нераскрытой информации,</w:t>
      </w:r>
    </w:p>
    <w:p w:rsidR="00941264" w:rsidRDefault="00941264" w:rsidP="00941264">
      <w:pPr>
        <w:pStyle w:val="ConsPlusNonformat"/>
      </w:pPr>
      <w:r>
        <w:t>при этом:</w:t>
      </w:r>
    </w:p>
    <w:p w:rsidR="00941264" w:rsidRDefault="00941264" w:rsidP="00941264">
      <w:pPr>
        <w:pStyle w:val="ConsPlusNonformat"/>
      </w:pPr>
      <w:r>
        <w:t xml:space="preserve">     предпринимать  все  меры  по  соблюдению условий конфиденциальности до</w:t>
      </w:r>
    </w:p>
    <w:p w:rsidR="00941264" w:rsidRDefault="00941264" w:rsidP="00941264">
      <w:pPr>
        <w:pStyle w:val="ConsPlusNonformat"/>
      </w:pPr>
      <w:r>
        <w:t>принятия  окончательного  решения  руководителем  организации  в  отношении</w:t>
      </w:r>
    </w:p>
    <w:p w:rsidR="00941264" w:rsidRDefault="00941264" w:rsidP="00941264">
      <w:pPr>
        <w:pStyle w:val="ConsPlusNonformat"/>
      </w:pPr>
      <w:r>
        <w:t>выбора вида охраны информации;</w:t>
      </w:r>
    </w:p>
    <w:p w:rsidR="00941264" w:rsidRDefault="00941264" w:rsidP="00941264">
      <w:pPr>
        <w:pStyle w:val="ConsPlusNonformat"/>
      </w:pPr>
      <w:r>
        <w:t xml:space="preserve">     в уведомлении указывать описание созданной информации, раскрывающее ее</w:t>
      </w:r>
    </w:p>
    <w:p w:rsidR="00941264" w:rsidRDefault="00941264" w:rsidP="00941264">
      <w:pPr>
        <w:pStyle w:val="ConsPlusNonformat"/>
      </w:pPr>
      <w:r>
        <w:t>с   полнотой,  достаточной  для  определения  пригодности  использования  в</w:t>
      </w:r>
    </w:p>
    <w:p w:rsidR="00941264" w:rsidRDefault="00941264" w:rsidP="00941264">
      <w:pPr>
        <w:pStyle w:val="ConsPlusNonformat"/>
      </w:pPr>
      <w:r>
        <w:t>деятельности нанимателя, а также выводы в отношении способов ее охраны;</w:t>
      </w:r>
    </w:p>
    <w:p w:rsidR="00941264" w:rsidRDefault="00941264" w:rsidP="00941264">
      <w:pPr>
        <w:pStyle w:val="ConsPlusNonformat"/>
      </w:pPr>
      <w:r>
        <w:t xml:space="preserve">     прикладывать,  в случае аргументированного мною вывода о необходимости</w:t>
      </w:r>
    </w:p>
    <w:p w:rsidR="00941264" w:rsidRDefault="00941264" w:rsidP="00941264">
      <w:pPr>
        <w:pStyle w:val="ConsPlusNonformat"/>
      </w:pPr>
      <w:r>
        <w:t>патентования  технического  решения,  изложенного  в информации, материалы,</w:t>
      </w:r>
    </w:p>
    <w:p w:rsidR="00941264" w:rsidRDefault="00941264" w:rsidP="00941264">
      <w:pPr>
        <w:pStyle w:val="ConsPlusNonformat"/>
      </w:pPr>
      <w:r>
        <w:t>необходимые для оформления на него заявки;</w:t>
      </w:r>
    </w:p>
    <w:p w:rsidR="00941264" w:rsidRDefault="00941264" w:rsidP="00941264">
      <w:pPr>
        <w:pStyle w:val="ConsPlusNonformat"/>
      </w:pPr>
      <w:r>
        <w:t xml:space="preserve">     если  информация  создавалась  совместным  творческим  трудом  с иными</w:t>
      </w:r>
    </w:p>
    <w:p w:rsidR="00941264" w:rsidRDefault="00941264" w:rsidP="00941264">
      <w:pPr>
        <w:pStyle w:val="ConsPlusNonformat"/>
      </w:pPr>
      <w:r>
        <w:t>работниками,  указывать  состав  авторов  и вклад каждого из них в создание</w:t>
      </w:r>
    </w:p>
    <w:p w:rsidR="00941264" w:rsidRDefault="00941264" w:rsidP="00941264">
      <w:pPr>
        <w:pStyle w:val="ConsPlusNonformat"/>
      </w:pPr>
      <w:r>
        <w:t>этого    технического    решения,   предпринимать   меры   по   обеспечению</w:t>
      </w:r>
    </w:p>
    <w:p w:rsidR="00941264" w:rsidRDefault="00941264" w:rsidP="00941264">
      <w:pPr>
        <w:pStyle w:val="ConsPlusNonformat"/>
      </w:pPr>
      <w:r>
        <w:t>конфиденциальности всеми авторами данного технического решения;</w:t>
      </w:r>
    </w:p>
    <w:p w:rsidR="00941264" w:rsidRDefault="00941264" w:rsidP="00941264">
      <w:pPr>
        <w:pStyle w:val="ConsPlusNonformat"/>
      </w:pPr>
      <w:r>
        <w:t xml:space="preserve">     представлять  уведомление  к  регистрации  в установленном порядке и с</w:t>
      </w:r>
    </w:p>
    <w:p w:rsidR="00941264" w:rsidRDefault="00941264" w:rsidP="00941264">
      <w:pPr>
        <w:pStyle w:val="ConsPlusNonformat"/>
      </w:pPr>
      <w:r>
        <w:t>сохранением конфиденциальности сведений, его составляющих;</w:t>
      </w:r>
    </w:p>
    <w:p w:rsidR="00941264" w:rsidRDefault="00941264" w:rsidP="00941264">
      <w:pPr>
        <w:pStyle w:val="ConsPlusNonformat"/>
      </w:pPr>
      <w:r>
        <w:t xml:space="preserve">     1.6.  не  распечатывать,  не  копировать,  не  размножать,  не вносить</w:t>
      </w:r>
    </w:p>
    <w:p w:rsidR="00941264" w:rsidRDefault="00941264" w:rsidP="00941264">
      <w:pPr>
        <w:pStyle w:val="ConsPlusNonformat"/>
      </w:pPr>
      <w:r>
        <w:t xml:space="preserve">изменений  в  документы  </w:t>
      </w:r>
      <w:r>
        <w:rPr>
          <w:color w:val="0000FF"/>
        </w:rPr>
        <w:t>Перечня</w:t>
      </w:r>
      <w:r>
        <w:t xml:space="preserve">  без разрешения, выданного в установленном</w:t>
      </w:r>
    </w:p>
    <w:p w:rsidR="00941264" w:rsidRDefault="00941264" w:rsidP="00941264">
      <w:pPr>
        <w:pStyle w:val="ConsPlusNonformat"/>
      </w:pPr>
      <w:r>
        <w:t>порядке.</w:t>
      </w:r>
    </w:p>
    <w:p w:rsidR="00941264" w:rsidRDefault="00941264" w:rsidP="00941264">
      <w:pPr>
        <w:pStyle w:val="ConsPlusNonformat"/>
      </w:pPr>
      <w:r>
        <w:t xml:space="preserve">     2.   С   установленными   локальными   нормативными  правовыми  актами</w:t>
      </w:r>
    </w:p>
    <w:p w:rsidR="00941264" w:rsidRDefault="00941264" w:rsidP="00941264">
      <w:pPr>
        <w:pStyle w:val="ConsPlusNonformat"/>
      </w:pPr>
      <w:r>
        <w:t xml:space="preserve">организации, </w:t>
      </w:r>
      <w:hyperlink r:id="rId44" w:history="1">
        <w:r>
          <w:rPr>
            <w:color w:val="0000FF"/>
          </w:rPr>
          <w:t>Перечнем</w:t>
        </w:r>
      </w:hyperlink>
      <w:r>
        <w:t xml:space="preserve"> ознакомлен.</w:t>
      </w:r>
    </w:p>
    <w:p w:rsidR="00941264" w:rsidRDefault="00941264" w:rsidP="00941264">
      <w:pPr>
        <w:pStyle w:val="ConsPlusNonformat"/>
      </w:pPr>
      <w:r>
        <w:t xml:space="preserve">     3.  Предупрежден  об ответственности за нарушение настоящей Подписки о</w:t>
      </w:r>
    </w:p>
    <w:p w:rsidR="00941264" w:rsidRDefault="00941264" w:rsidP="00941264">
      <w:pPr>
        <w:pStyle w:val="ConsPlusNonformat"/>
      </w:pPr>
      <w:r>
        <w:t>неразглашении       конфиденциальной       информации,      предусмотренной</w:t>
      </w:r>
    </w:p>
    <w:p w:rsidR="00941264" w:rsidRDefault="00941264" w:rsidP="00941264">
      <w:pPr>
        <w:pStyle w:val="ConsPlusNonformat"/>
      </w:pPr>
      <w:r>
        <w:t>законодательством Республики Беларусь.</w:t>
      </w:r>
    </w:p>
    <w:p w:rsidR="00941264" w:rsidRDefault="00941264" w:rsidP="00941264">
      <w:pPr>
        <w:pStyle w:val="ConsPlusNonformat"/>
      </w:pPr>
    </w:p>
    <w:p w:rsidR="00941264" w:rsidRDefault="00941264" w:rsidP="00941264">
      <w:pPr>
        <w:pStyle w:val="ConsPlusNonformat"/>
      </w:pPr>
      <w:r>
        <w:t>________________                      _____________________________________</w:t>
      </w:r>
    </w:p>
    <w:p w:rsidR="00941264" w:rsidRDefault="00941264" w:rsidP="00941264">
      <w:pPr>
        <w:pStyle w:val="ConsPlusNonformat"/>
      </w:pPr>
      <w:r>
        <w:t xml:space="preserve">     Подпись                                    Ф.И.О. работника</w:t>
      </w:r>
    </w:p>
    <w:p w:rsidR="00941264" w:rsidRDefault="00941264" w:rsidP="00941264">
      <w:pPr>
        <w:pStyle w:val="ConsPlusNonformat"/>
      </w:pPr>
      <w:r>
        <w:t>________________                      _____________________________________</w:t>
      </w:r>
    </w:p>
    <w:p w:rsidR="00941264" w:rsidRDefault="00941264" w:rsidP="00941264">
      <w:pPr>
        <w:pStyle w:val="ConsPlusNonformat"/>
      </w:pPr>
      <w:r>
        <w:t xml:space="preserve">     Подпись                               Ф.И.О. уполномоченного лица</w:t>
      </w:r>
    </w:p>
    <w:p w:rsidR="00941264" w:rsidRDefault="00941264" w:rsidP="00941264">
      <w:pPr>
        <w:pStyle w:val="ConsPlusNonformat"/>
        <w:sectPr w:rsidR="00941264">
          <w:pgSz w:w="11905" w:h="16838" w:code="9"/>
          <w:pgMar w:top="1134" w:right="850" w:bottom="1134" w:left="1701" w:header="720" w:footer="720" w:gutter="0"/>
          <w:cols w:space="720"/>
        </w:sectPr>
      </w:pPr>
    </w:p>
    <w:p w:rsidR="00941264" w:rsidRDefault="00941264" w:rsidP="00941264">
      <w:pPr>
        <w:pStyle w:val="ConsPlusNonformat"/>
      </w:pPr>
    </w:p>
    <w:p w:rsidR="00941264" w:rsidRDefault="00941264" w:rsidP="00941264">
      <w:pPr>
        <w:autoSpaceDE w:val="0"/>
        <w:autoSpaceDN w:val="0"/>
        <w:adjustRightInd w:val="0"/>
        <w:jc w:val="right"/>
        <w:outlineLvl w:val="2"/>
        <w:rPr>
          <w:rFonts w:ascii="Arial" w:hAnsi="Arial" w:cs="Arial"/>
          <w:sz w:val="20"/>
          <w:szCs w:val="20"/>
        </w:rPr>
      </w:pPr>
      <w:r>
        <w:rPr>
          <w:rFonts w:ascii="Arial" w:hAnsi="Arial" w:cs="Arial"/>
          <w:sz w:val="20"/>
          <w:szCs w:val="20"/>
        </w:rPr>
        <w:t>Приложение 2</w:t>
      </w:r>
    </w:p>
    <w:p w:rsidR="00941264" w:rsidRDefault="00941264" w:rsidP="00941264">
      <w:pPr>
        <w:autoSpaceDE w:val="0"/>
        <w:autoSpaceDN w:val="0"/>
        <w:adjustRightInd w:val="0"/>
        <w:jc w:val="right"/>
        <w:outlineLvl w:val="2"/>
        <w:rPr>
          <w:rFonts w:ascii="Arial" w:hAnsi="Arial" w:cs="Arial"/>
          <w:sz w:val="20"/>
          <w:szCs w:val="20"/>
        </w:rPr>
      </w:pPr>
      <w:r>
        <w:rPr>
          <w:rFonts w:ascii="Arial" w:hAnsi="Arial" w:cs="Arial"/>
          <w:sz w:val="20"/>
          <w:szCs w:val="20"/>
        </w:rPr>
        <w:t>к Инструкции о порядке</w:t>
      </w:r>
    </w:p>
    <w:p w:rsidR="00941264" w:rsidRDefault="00941264" w:rsidP="00941264">
      <w:pPr>
        <w:autoSpaceDE w:val="0"/>
        <w:autoSpaceDN w:val="0"/>
        <w:adjustRightInd w:val="0"/>
        <w:jc w:val="right"/>
        <w:outlineLvl w:val="2"/>
        <w:rPr>
          <w:rFonts w:ascii="Arial" w:hAnsi="Arial" w:cs="Arial"/>
          <w:sz w:val="20"/>
          <w:szCs w:val="20"/>
        </w:rPr>
      </w:pPr>
      <w:r>
        <w:rPr>
          <w:rFonts w:ascii="Arial" w:hAnsi="Arial" w:cs="Arial"/>
          <w:sz w:val="20"/>
          <w:szCs w:val="20"/>
        </w:rPr>
        <w:t>организации и проведения работ по</w:t>
      </w:r>
    </w:p>
    <w:p w:rsidR="00941264" w:rsidRDefault="00941264" w:rsidP="00941264">
      <w:pPr>
        <w:autoSpaceDE w:val="0"/>
        <w:autoSpaceDN w:val="0"/>
        <w:adjustRightInd w:val="0"/>
        <w:jc w:val="right"/>
        <w:outlineLvl w:val="2"/>
        <w:rPr>
          <w:rFonts w:ascii="Arial" w:hAnsi="Arial" w:cs="Arial"/>
          <w:sz w:val="20"/>
          <w:szCs w:val="20"/>
        </w:rPr>
      </w:pPr>
      <w:r>
        <w:rPr>
          <w:rFonts w:ascii="Arial" w:hAnsi="Arial" w:cs="Arial"/>
          <w:sz w:val="20"/>
          <w:szCs w:val="20"/>
        </w:rPr>
        <w:t>защите нераскрытой информации</w:t>
      </w:r>
    </w:p>
    <w:p w:rsidR="00941264" w:rsidRDefault="00941264" w:rsidP="00941264">
      <w:pPr>
        <w:autoSpaceDE w:val="0"/>
        <w:autoSpaceDN w:val="0"/>
        <w:adjustRightInd w:val="0"/>
        <w:ind w:firstLine="540"/>
        <w:jc w:val="both"/>
        <w:outlineLvl w:val="2"/>
        <w:rPr>
          <w:rFonts w:ascii="Arial" w:hAnsi="Arial" w:cs="Arial"/>
          <w:sz w:val="20"/>
          <w:szCs w:val="20"/>
        </w:rPr>
      </w:pPr>
    </w:p>
    <w:p w:rsidR="00941264" w:rsidRDefault="00941264" w:rsidP="00941264">
      <w:pPr>
        <w:pStyle w:val="ConsPlusNonformat"/>
      </w:pPr>
      <w:r>
        <w:t xml:space="preserve">                                  ЖУРНАЛ</w:t>
      </w:r>
    </w:p>
    <w:p w:rsidR="00941264" w:rsidRDefault="00941264" w:rsidP="00941264">
      <w:pPr>
        <w:pStyle w:val="ConsPlusNonformat"/>
      </w:pPr>
      <w:r>
        <w:t xml:space="preserve">    выдачи-приема документов Перечня сведений, составляющих нераскрытую</w:t>
      </w:r>
    </w:p>
    <w:p w:rsidR="00941264" w:rsidRDefault="00941264" w:rsidP="00941264">
      <w:pPr>
        <w:pStyle w:val="ConsPlusNonformat"/>
      </w:pPr>
      <w:r>
        <w:t xml:space="preserve">                  информацию (приказ N ____ от ________)</w:t>
      </w:r>
    </w:p>
    <w:p w:rsidR="00941264" w:rsidRDefault="00941264" w:rsidP="00941264">
      <w:pPr>
        <w:autoSpaceDE w:val="0"/>
        <w:autoSpaceDN w:val="0"/>
        <w:adjustRightInd w:val="0"/>
        <w:jc w:val="both"/>
        <w:outlineLvl w:val="2"/>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1350"/>
        <w:gridCol w:w="1215"/>
        <w:gridCol w:w="1215"/>
        <w:gridCol w:w="1620"/>
        <w:gridCol w:w="1350"/>
        <w:gridCol w:w="1350"/>
        <w:gridCol w:w="675"/>
        <w:gridCol w:w="1080"/>
        <w:gridCol w:w="1485"/>
        <w:gridCol w:w="1485"/>
        <w:gridCol w:w="1485"/>
        <w:gridCol w:w="945"/>
      </w:tblGrid>
      <w:tr w:rsidR="00941264">
        <w:trPr>
          <w:cantSplit/>
          <w:trHeight w:val="480"/>
        </w:trPr>
        <w:tc>
          <w:tcPr>
            <w:tcW w:w="1350" w:type="dxa"/>
            <w:vMerge w:val="restart"/>
            <w:tcBorders>
              <w:top w:val="single" w:sz="6" w:space="0" w:color="auto"/>
              <w:left w:val="single" w:sz="6" w:space="0" w:color="auto"/>
              <w:bottom w:val="nil"/>
              <w:right w:val="single" w:sz="6" w:space="0" w:color="auto"/>
            </w:tcBorders>
          </w:tcPr>
          <w:p w:rsidR="00941264" w:rsidRDefault="00941264">
            <w:pPr>
              <w:pStyle w:val="ConsPlusCell"/>
            </w:pPr>
            <w:r>
              <w:t xml:space="preserve">Поряд- </w:t>
            </w:r>
            <w:r>
              <w:br/>
              <w:t xml:space="preserve">ковый  </w:t>
            </w:r>
            <w:r>
              <w:br/>
              <w:t>регистра-</w:t>
            </w:r>
            <w:r>
              <w:br/>
              <w:t xml:space="preserve">ционный </w:t>
            </w:r>
            <w:r>
              <w:br/>
              <w:t xml:space="preserve">N    </w:t>
            </w:r>
          </w:p>
        </w:tc>
        <w:tc>
          <w:tcPr>
            <w:tcW w:w="1215" w:type="dxa"/>
            <w:vMerge w:val="restart"/>
            <w:tcBorders>
              <w:top w:val="single" w:sz="6" w:space="0" w:color="auto"/>
              <w:left w:val="single" w:sz="6" w:space="0" w:color="auto"/>
              <w:bottom w:val="nil"/>
              <w:right w:val="single" w:sz="6" w:space="0" w:color="auto"/>
            </w:tcBorders>
          </w:tcPr>
          <w:p w:rsidR="00941264" w:rsidRDefault="00941264">
            <w:pPr>
              <w:pStyle w:val="ConsPlusCell"/>
            </w:pPr>
            <w:r>
              <w:t>Наимено-</w:t>
            </w:r>
            <w:r>
              <w:br/>
              <w:t xml:space="preserve">вание, </w:t>
            </w:r>
            <w:r>
              <w:br/>
              <w:t xml:space="preserve">дата   </w:t>
            </w:r>
            <w:r>
              <w:br/>
              <w:t xml:space="preserve">поступ- </w:t>
            </w:r>
            <w:r>
              <w:br/>
              <w:t xml:space="preserve">ления  </w:t>
            </w:r>
            <w:r>
              <w:br/>
              <w:t xml:space="preserve">доку-  </w:t>
            </w:r>
            <w:r>
              <w:br/>
              <w:t xml:space="preserve">мента  </w:t>
            </w:r>
          </w:p>
        </w:tc>
        <w:tc>
          <w:tcPr>
            <w:tcW w:w="1215" w:type="dxa"/>
            <w:vMerge w:val="restart"/>
            <w:tcBorders>
              <w:top w:val="single" w:sz="6" w:space="0" w:color="auto"/>
              <w:left w:val="single" w:sz="6" w:space="0" w:color="auto"/>
              <w:bottom w:val="nil"/>
              <w:right w:val="single" w:sz="6" w:space="0" w:color="auto"/>
            </w:tcBorders>
          </w:tcPr>
          <w:p w:rsidR="00941264" w:rsidRDefault="00941264">
            <w:pPr>
              <w:pStyle w:val="ConsPlusCell"/>
            </w:pPr>
            <w:r>
              <w:t>Наимено-</w:t>
            </w:r>
            <w:r>
              <w:br/>
              <w:t xml:space="preserve">вание  </w:t>
            </w:r>
            <w:r>
              <w:br/>
              <w:t xml:space="preserve">доку-  </w:t>
            </w:r>
            <w:r>
              <w:br/>
              <w:t xml:space="preserve">мента  </w:t>
            </w:r>
          </w:p>
        </w:tc>
        <w:tc>
          <w:tcPr>
            <w:tcW w:w="1620" w:type="dxa"/>
            <w:vMerge w:val="restart"/>
            <w:tcBorders>
              <w:top w:val="single" w:sz="6" w:space="0" w:color="auto"/>
              <w:left w:val="single" w:sz="6" w:space="0" w:color="auto"/>
              <w:bottom w:val="nil"/>
              <w:right w:val="single" w:sz="6" w:space="0" w:color="auto"/>
            </w:tcBorders>
          </w:tcPr>
          <w:p w:rsidR="00941264" w:rsidRDefault="00941264">
            <w:pPr>
              <w:pStyle w:val="ConsPlusCell"/>
            </w:pPr>
            <w:r>
              <w:t xml:space="preserve">Объем   </w:t>
            </w:r>
            <w:r>
              <w:br/>
              <w:t>памяти (для</w:t>
            </w:r>
            <w:r>
              <w:br/>
              <w:t>документов</w:t>
            </w:r>
            <w:r>
              <w:br/>
              <w:t xml:space="preserve">на     </w:t>
            </w:r>
            <w:r>
              <w:br/>
              <w:t>электронных</w:t>
            </w:r>
            <w:r>
              <w:br/>
              <w:t>носителях)</w:t>
            </w:r>
          </w:p>
        </w:tc>
        <w:tc>
          <w:tcPr>
            <w:tcW w:w="2700" w:type="dxa"/>
            <w:gridSpan w:val="2"/>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Количество листов </w:t>
            </w:r>
            <w:r>
              <w:br/>
              <w:t xml:space="preserve">(для документов на </w:t>
            </w:r>
            <w:r>
              <w:br/>
              <w:t>бумажных носителях)</w:t>
            </w:r>
          </w:p>
        </w:tc>
        <w:tc>
          <w:tcPr>
            <w:tcW w:w="675" w:type="dxa"/>
            <w:vMerge w:val="restart"/>
            <w:tcBorders>
              <w:top w:val="single" w:sz="6" w:space="0" w:color="auto"/>
              <w:left w:val="single" w:sz="6" w:space="0" w:color="auto"/>
              <w:bottom w:val="nil"/>
              <w:right w:val="single" w:sz="6" w:space="0" w:color="auto"/>
            </w:tcBorders>
          </w:tcPr>
          <w:p w:rsidR="00941264" w:rsidRDefault="00941264">
            <w:pPr>
              <w:pStyle w:val="ConsPlusCell"/>
            </w:pPr>
            <w:r>
              <w:t xml:space="preserve">N  </w:t>
            </w:r>
            <w:r>
              <w:br/>
              <w:t>экз.</w:t>
            </w:r>
          </w:p>
        </w:tc>
        <w:tc>
          <w:tcPr>
            <w:tcW w:w="1080" w:type="dxa"/>
            <w:vMerge w:val="restart"/>
            <w:tcBorders>
              <w:top w:val="single" w:sz="6" w:space="0" w:color="auto"/>
              <w:left w:val="single" w:sz="6" w:space="0" w:color="auto"/>
              <w:bottom w:val="nil"/>
              <w:right w:val="single" w:sz="6" w:space="0" w:color="auto"/>
            </w:tcBorders>
          </w:tcPr>
          <w:p w:rsidR="00941264" w:rsidRDefault="00941264">
            <w:pPr>
              <w:pStyle w:val="ConsPlusCell"/>
            </w:pPr>
            <w:r>
              <w:t>N дела,</w:t>
            </w:r>
            <w:r>
              <w:br/>
              <w:t xml:space="preserve">в   </w:t>
            </w:r>
            <w:r>
              <w:br/>
              <w:t>котором</w:t>
            </w:r>
            <w:r>
              <w:br/>
              <w:t>подшит</w:t>
            </w:r>
            <w:r>
              <w:br/>
              <w:t xml:space="preserve">доку- </w:t>
            </w:r>
            <w:r>
              <w:br/>
              <w:t xml:space="preserve">мент  </w:t>
            </w:r>
          </w:p>
        </w:tc>
        <w:tc>
          <w:tcPr>
            <w:tcW w:w="1485" w:type="dxa"/>
            <w:vMerge w:val="restart"/>
            <w:tcBorders>
              <w:top w:val="single" w:sz="6" w:space="0" w:color="auto"/>
              <w:left w:val="single" w:sz="6" w:space="0" w:color="auto"/>
              <w:bottom w:val="nil"/>
              <w:right w:val="single" w:sz="6" w:space="0" w:color="auto"/>
            </w:tcBorders>
          </w:tcPr>
          <w:p w:rsidR="00941264" w:rsidRDefault="00941264">
            <w:pPr>
              <w:pStyle w:val="ConsPlusCell"/>
            </w:pPr>
            <w:r>
              <w:t xml:space="preserve">Фамилия, </w:t>
            </w:r>
            <w:r>
              <w:br/>
              <w:t xml:space="preserve">имя,   </w:t>
            </w:r>
            <w:r>
              <w:br/>
              <w:t xml:space="preserve">отчество </w:t>
            </w:r>
            <w:r>
              <w:br/>
              <w:t>работника,</w:t>
            </w:r>
            <w:r>
              <w:br/>
              <w:t xml:space="preserve">получив- </w:t>
            </w:r>
            <w:r>
              <w:br/>
              <w:t xml:space="preserve">шего    </w:t>
            </w:r>
            <w:r>
              <w:br/>
              <w:t xml:space="preserve">документ  </w:t>
            </w:r>
          </w:p>
        </w:tc>
        <w:tc>
          <w:tcPr>
            <w:tcW w:w="1485" w:type="dxa"/>
            <w:vMerge w:val="restart"/>
            <w:tcBorders>
              <w:top w:val="single" w:sz="6" w:space="0" w:color="auto"/>
              <w:left w:val="single" w:sz="6" w:space="0" w:color="auto"/>
              <w:bottom w:val="nil"/>
              <w:right w:val="single" w:sz="6" w:space="0" w:color="auto"/>
            </w:tcBorders>
          </w:tcPr>
          <w:p w:rsidR="00941264" w:rsidRDefault="00941264">
            <w:pPr>
              <w:pStyle w:val="ConsPlusCell"/>
            </w:pPr>
            <w:r>
              <w:t xml:space="preserve">Расписка </w:t>
            </w:r>
            <w:r>
              <w:br/>
              <w:t>работника</w:t>
            </w:r>
            <w:r>
              <w:br/>
              <w:t xml:space="preserve">в    </w:t>
            </w:r>
            <w:r>
              <w:br/>
              <w:t xml:space="preserve">получении </w:t>
            </w:r>
            <w:r>
              <w:br/>
              <w:t>документа,</w:t>
            </w:r>
            <w:r>
              <w:br/>
              <w:t xml:space="preserve">дата   </w:t>
            </w:r>
          </w:p>
        </w:tc>
        <w:tc>
          <w:tcPr>
            <w:tcW w:w="1485" w:type="dxa"/>
            <w:vMerge w:val="restart"/>
            <w:tcBorders>
              <w:top w:val="single" w:sz="6" w:space="0" w:color="auto"/>
              <w:left w:val="single" w:sz="6" w:space="0" w:color="auto"/>
              <w:bottom w:val="nil"/>
              <w:right w:val="single" w:sz="6" w:space="0" w:color="auto"/>
            </w:tcBorders>
          </w:tcPr>
          <w:p w:rsidR="00941264" w:rsidRDefault="00941264">
            <w:pPr>
              <w:pStyle w:val="ConsPlusCell"/>
            </w:pPr>
            <w:r>
              <w:t xml:space="preserve">Расписка </w:t>
            </w:r>
            <w:r>
              <w:br/>
              <w:t>уполномо-</w:t>
            </w:r>
            <w:r>
              <w:br/>
              <w:t xml:space="preserve">ченного  </w:t>
            </w:r>
            <w:r>
              <w:br/>
              <w:t xml:space="preserve">работника </w:t>
            </w:r>
            <w:r>
              <w:br/>
              <w:t>о возврате</w:t>
            </w:r>
            <w:r>
              <w:br/>
              <w:t>документа,</w:t>
            </w:r>
            <w:r>
              <w:br/>
              <w:t xml:space="preserve">дата   </w:t>
            </w:r>
          </w:p>
        </w:tc>
        <w:tc>
          <w:tcPr>
            <w:tcW w:w="945" w:type="dxa"/>
            <w:vMerge w:val="restart"/>
            <w:tcBorders>
              <w:top w:val="single" w:sz="6" w:space="0" w:color="auto"/>
              <w:left w:val="single" w:sz="6" w:space="0" w:color="auto"/>
              <w:bottom w:val="nil"/>
              <w:right w:val="single" w:sz="6" w:space="0" w:color="auto"/>
            </w:tcBorders>
          </w:tcPr>
          <w:p w:rsidR="00941264" w:rsidRDefault="00941264">
            <w:pPr>
              <w:pStyle w:val="ConsPlusCell"/>
            </w:pPr>
            <w:r>
              <w:t>Приме-</w:t>
            </w:r>
            <w:r>
              <w:br/>
              <w:t xml:space="preserve">чание </w:t>
            </w:r>
          </w:p>
        </w:tc>
      </w:tr>
      <w:tr w:rsidR="00941264">
        <w:trPr>
          <w:cantSplit/>
          <w:trHeight w:val="480"/>
        </w:trPr>
        <w:tc>
          <w:tcPr>
            <w:tcW w:w="1350" w:type="dxa"/>
            <w:vMerge/>
            <w:tcBorders>
              <w:top w:val="nil"/>
              <w:left w:val="single" w:sz="6" w:space="0" w:color="auto"/>
              <w:bottom w:val="single" w:sz="6" w:space="0" w:color="auto"/>
              <w:right w:val="single" w:sz="6" w:space="0" w:color="auto"/>
            </w:tcBorders>
          </w:tcPr>
          <w:p w:rsidR="00941264" w:rsidRDefault="00941264">
            <w:pPr>
              <w:pStyle w:val="ConsPlusCell"/>
            </w:pPr>
          </w:p>
        </w:tc>
        <w:tc>
          <w:tcPr>
            <w:tcW w:w="1215" w:type="dxa"/>
            <w:vMerge/>
            <w:tcBorders>
              <w:top w:val="nil"/>
              <w:left w:val="single" w:sz="6" w:space="0" w:color="auto"/>
              <w:bottom w:val="single" w:sz="6" w:space="0" w:color="auto"/>
              <w:right w:val="single" w:sz="6" w:space="0" w:color="auto"/>
            </w:tcBorders>
          </w:tcPr>
          <w:p w:rsidR="00941264" w:rsidRDefault="00941264">
            <w:pPr>
              <w:pStyle w:val="ConsPlusCell"/>
            </w:pPr>
          </w:p>
        </w:tc>
        <w:tc>
          <w:tcPr>
            <w:tcW w:w="1215" w:type="dxa"/>
            <w:vMerge/>
            <w:tcBorders>
              <w:top w:val="nil"/>
              <w:left w:val="single" w:sz="6" w:space="0" w:color="auto"/>
              <w:bottom w:val="single" w:sz="6" w:space="0" w:color="auto"/>
              <w:right w:val="single" w:sz="6" w:space="0" w:color="auto"/>
            </w:tcBorders>
          </w:tcPr>
          <w:p w:rsidR="00941264" w:rsidRDefault="00941264">
            <w:pPr>
              <w:pStyle w:val="ConsPlusCell"/>
            </w:pPr>
          </w:p>
        </w:tc>
        <w:tc>
          <w:tcPr>
            <w:tcW w:w="1620" w:type="dxa"/>
            <w:vMerge/>
            <w:tcBorders>
              <w:top w:val="nil"/>
              <w:left w:val="single" w:sz="6" w:space="0" w:color="auto"/>
              <w:bottom w:val="single" w:sz="6" w:space="0" w:color="auto"/>
              <w:right w:val="single" w:sz="6" w:space="0" w:color="auto"/>
            </w:tcBorders>
          </w:tcPr>
          <w:p w:rsidR="00941264" w:rsidRDefault="00941264">
            <w:pPr>
              <w:pStyle w:val="ConsPlusCell"/>
            </w:pPr>
          </w:p>
        </w:tc>
        <w:tc>
          <w:tcPr>
            <w:tcW w:w="1350"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основного</w:t>
            </w:r>
            <w:r>
              <w:br/>
              <w:t>документа</w:t>
            </w:r>
          </w:p>
        </w:tc>
        <w:tc>
          <w:tcPr>
            <w:tcW w:w="1350"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прило- </w:t>
            </w:r>
            <w:r>
              <w:br/>
              <w:t xml:space="preserve">жений  </w:t>
            </w:r>
          </w:p>
        </w:tc>
        <w:tc>
          <w:tcPr>
            <w:tcW w:w="675" w:type="dxa"/>
            <w:vMerge/>
            <w:tcBorders>
              <w:top w:val="nil"/>
              <w:left w:val="single" w:sz="6" w:space="0" w:color="auto"/>
              <w:bottom w:val="single" w:sz="6" w:space="0" w:color="auto"/>
              <w:right w:val="single" w:sz="6" w:space="0" w:color="auto"/>
            </w:tcBorders>
          </w:tcPr>
          <w:p w:rsidR="00941264" w:rsidRDefault="00941264">
            <w:pPr>
              <w:pStyle w:val="ConsPlusCell"/>
            </w:pPr>
          </w:p>
        </w:tc>
        <w:tc>
          <w:tcPr>
            <w:tcW w:w="1080" w:type="dxa"/>
            <w:vMerge/>
            <w:tcBorders>
              <w:top w:val="nil"/>
              <w:left w:val="single" w:sz="6" w:space="0" w:color="auto"/>
              <w:bottom w:val="single" w:sz="6" w:space="0" w:color="auto"/>
              <w:right w:val="single" w:sz="6" w:space="0" w:color="auto"/>
            </w:tcBorders>
          </w:tcPr>
          <w:p w:rsidR="00941264" w:rsidRDefault="00941264">
            <w:pPr>
              <w:pStyle w:val="ConsPlusCell"/>
            </w:pPr>
          </w:p>
        </w:tc>
        <w:tc>
          <w:tcPr>
            <w:tcW w:w="1485" w:type="dxa"/>
            <w:vMerge/>
            <w:tcBorders>
              <w:top w:val="nil"/>
              <w:left w:val="single" w:sz="6" w:space="0" w:color="auto"/>
              <w:bottom w:val="single" w:sz="6" w:space="0" w:color="auto"/>
              <w:right w:val="single" w:sz="6" w:space="0" w:color="auto"/>
            </w:tcBorders>
          </w:tcPr>
          <w:p w:rsidR="00941264" w:rsidRDefault="00941264">
            <w:pPr>
              <w:pStyle w:val="ConsPlusCell"/>
            </w:pPr>
          </w:p>
        </w:tc>
        <w:tc>
          <w:tcPr>
            <w:tcW w:w="1485" w:type="dxa"/>
            <w:vMerge/>
            <w:tcBorders>
              <w:top w:val="nil"/>
              <w:left w:val="single" w:sz="6" w:space="0" w:color="auto"/>
              <w:bottom w:val="single" w:sz="6" w:space="0" w:color="auto"/>
              <w:right w:val="single" w:sz="6" w:space="0" w:color="auto"/>
            </w:tcBorders>
          </w:tcPr>
          <w:p w:rsidR="00941264" w:rsidRDefault="00941264">
            <w:pPr>
              <w:pStyle w:val="ConsPlusCell"/>
            </w:pPr>
          </w:p>
        </w:tc>
        <w:tc>
          <w:tcPr>
            <w:tcW w:w="1485" w:type="dxa"/>
            <w:vMerge/>
            <w:tcBorders>
              <w:top w:val="nil"/>
              <w:left w:val="single" w:sz="6" w:space="0" w:color="auto"/>
              <w:bottom w:val="single" w:sz="6" w:space="0" w:color="auto"/>
              <w:right w:val="single" w:sz="6" w:space="0" w:color="auto"/>
            </w:tcBorders>
          </w:tcPr>
          <w:p w:rsidR="00941264" w:rsidRDefault="00941264">
            <w:pPr>
              <w:pStyle w:val="ConsPlusCell"/>
            </w:pPr>
          </w:p>
        </w:tc>
        <w:tc>
          <w:tcPr>
            <w:tcW w:w="945" w:type="dxa"/>
            <w:vMerge/>
            <w:tcBorders>
              <w:top w:val="nil"/>
              <w:left w:val="single" w:sz="6" w:space="0" w:color="auto"/>
              <w:bottom w:val="single" w:sz="6" w:space="0" w:color="auto"/>
              <w:right w:val="single" w:sz="6" w:space="0" w:color="auto"/>
            </w:tcBorders>
          </w:tcPr>
          <w:p w:rsidR="00941264" w:rsidRDefault="00941264">
            <w:pPr>
              <w:pStyle w:val="ConsPlusCell"/>
            </w:pPr>
          </w:p>
        </w:tc>
      </w:tr>
      <w:tr w:rsidR="00941264">
        <w:trPr>
          <w:cantSplit/>
          <w:trHeight w:val="240"/>
        </w:trPr>
        <w:tc>
          <w:tcPr>
            <w:tcW w:w="1350"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1    </w:t>
            </w:r>
          </w:p>
        </w:tc>
        <w:tc>
          <w:tcPr>
            <w:tcW w:w="121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2    </w:t>
            </w:r>
          </w:p>
        </w:tc>
        <w:tc>
          <w:tcPr>
            <w:tcW w:w="121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3   </w:t>
            </w:r>
          </w:p>
        </w:tc>
        <w:tc>
          <w:tcPr>
            <w:tcW w:w="1620"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4     </w:t>
            </w:r>
          </w:p>
        </w:tc>
        <w:tc>
          <w:tcPr>
            <w:tcW w:w="1350"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5    </w:t>
            </w:r>
          </w:p>
        </w:tc>
        <w:tc>
          <w:tcPr>
            <w:tcW w:w="1350"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6    </w:t>
            </w:r>
          </w:p>
        </w:tc>
        <w:tc>
          <w:tcPr>
            <w:tcW w:w="67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7 </w:t>
            </w:r>
          </w:p>
        </w:tc>
        <w:tc>
          <w:tcPr>
            <w:tcW w:w="1080"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8   </w:t>
            </w:r>
          </w:p>
        </w:tc>
        <w:tc>
          <w:tcPr>
            <w:tcW w:w="148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9    </w:t>
            </w:r>
          </w:p>
        </w:tc>
        <w:tc>
          <w:tcPr>
            <w:tcW w:w="148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11    </w:t>
            </w:r>
          </w:p>
        </w:tc>
        <w:tc>
          <w:tcPr>
            <w:tcW w:w="148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12    </w:t>
            </w:r>
          </w:p>
        </w:tc>
        <w:tc>
          <w:tcPr>
            <w:tcW w:w="945" w:type="dxa"/>
            <w:tcBorders>
              <w:top w:val="single" w:sz="6" w:space="0" w:color="auto"/>
              <w:left w:val="single" w:sz="6" w:space="0" w:color="auto"/>
              <w:bottom w:val="single" w:sz="6" w:space="0" w:color="auto"/>
              <w:right w:val="single" w:sz="6" w:space="0" w:color="auto"/>
            </w:tcBorders>
          </w:tcPr>
          <w:p w:rsidR="00941264" w:rsidRDefault="00941264">
            <w:pPr>
              <w:pStyle w:val="ConsPlusCell"/>
            </w:pPr>
            <w:r>
              <w:t xml:space="preserve">13  </w:t>
            </w:r>
          </w:p>
        </w:tc>
      </w:tr>
      <w:tr w:rsidR="00941264">
        <w:trPr>
          <w:cantSplit/>
          <w:trHeight w:val="120"/>
        </w:trPr>
        <w:tc>
          <w:tcPr>
            <w:tcW w:w="1350" w:type="dxa"/>
            <w:tcBorders>
              <w:top w:val="single" w:sz="6" w:space="0" w:color="auto"/>
              <w:left w:val="single" w:sz="6" w:space="0" w:color="auto"/>
              <w:bottom w:val="nil"/>
              <w:right w:val="single" w:sz="6" w:space="0" w:color="auto"/>
            </w:tcBorders>
          </w:tcPr>
          <w:p w:rsidR="00941264" w:rsidRDefault="00941264">
            <w:pPr>
              <w:pStyle w:val="ConsPlusCell"/>
            </w:pPr>
          </w:p>
        </w:tc>
        <w:tc>
          <w:tcPr>
            <w:tcW w:w="1215" w:type="dxa"/>
            <w:tcBorders>
              <w:top w:val="single" w:sz="6" w:space="0" w:color="auto"/>
              <w:left w:val="single" w:sz="6" w:space="0" w:color="auto"/>
              <w:bottom w:val="nil"/>
              <w:right w:val="single" w:sz="6" w:space="0" w:color="auto"/>
            </w:tcBorders>
          </w:tcPr>
          <w:p w:rsidR="00941264" w:rsidRDefault="00941264">
            <w:pPr>
              <w:pStyle w:val="ConsPlusCell"/>
            </w:pPr>
          </w:p>
        </w:tc>
        <w:tc>
          <w:tcPr>
            <w:tcW w:w="1215" w:type="dxa"/>
            <w:tcBorders>
              <w:top w:val="single" w:sz="6" w:space="0" w:color="auto"/>
              <w:left w:val="single" w:sz="6" w:space="0" w:color="auto"/>
              <w:bottom w:val="nil"/>
              <w:right w:val="single" w:sz="6" w:space="0" w:color="auto"/>
            </w:tcBorders>
          </w:tcPr>
          <w:p w:rsidR="00941264" w:rsidRDefault="00941264">
            <w:pPr>
              <w:pStyle w:val="ConsPlusCell"/>
            </w:pPr>
          </w:p>
        </w:tc>
        <w:tc>
          <w:tcPr>
            <w:tcW w:w="1620" w:type="dxa"/>
            <w:tcBorders>
              <w:top w:val="single" w:sz="6" w:space="0" w:color="auto"/>
              <w:left w:val="single" w:sz="6" w:space="0" w:color="auto"/>
              <w:bottom w:val="nil"/>
              <w:right w:val="single" w:sz="6" w:space="0" w:color="auto"/>
            </w:tcBorders>
          </w:tcPr>
          <w:p w:rsidR="00941264" w:rsidRDefault="00941264">
            <w:pPr>
              <w:pStyle w:val="ConsPlusCell"/>
            </w:pPr>
          </w:p>
        </w:tc>
        <w:tc>
          <w:tcPr>
            <w:tcW w:w="1350" w:type="dxa"/>
            <w:tcBorders>
              <w:top w:val="single" w:sz="6" w:space="0" w:color="auto"/>
              <w:left w:val="single" w:sz="6" w:space="0" w:color="auto"/>
              <w:bottom w:val="nil"/>
              <w:right w:val="single" w:sz="6" w:space="0" w:color="auto"/>
            </w:tcBorders>
          </w:tcPr>
          <w:p w:rsidR="00941264" w:rsidRDefault="00941264">
            <w:pPr>
              <w:pStyle w:val="ConsPlusCell"/>
            </w:pPr>
          </w:p>
        </w:tc>
        <w:tc>
          <w:tcPr>
            <w:tcW w:w="1350" w:type="dxa"/>
            <w:tcBorders>
              <w:top w:val="single" w:sz="6" w:space="0" w:color="auto"/>
              <w:left w:val="single" w:sz="6" w:space="0" w:color="auto"/>
              <w:bottom w:val="nil"/>
              <w:right w:val="single" w:sz="6" w:space="0" w:color="auto"/>
            </w:tcBorders>
          </w:tcPr>
          <w:p w:rsidR="00941264" w:rsidRDefault="00941264">
            <w:pPr>
              <w:pStyle w:val="ConsPlusCell"/>
            </w:pPr>
          </w:p>
        </w:tc>
        <w:tc>
          <w:tcPr>
            <w:tcW w:w="675" w:type="dxa"/>
            <w:tcBorders>
              <w:top w:val="single" w:sz="6" w:space="0" w:color="auto"/>
              <w:left w:val="single" w:sz="6" w:space="0" w:color="auto"/>
              <w:bottom w:val="nil"/>
              <w:right w:val="single" w:sz="6" w:space="0" w:color="auto"/>
            </w:tcBorders>
          </w:tcPr>
          <w:p w:rsidR="00941264" w:rsidRDefault="00941264">
            <w:pPr>
              <w:pStyle w:val="ConsPlusCell"/>
            </w:pPr>
          </w:p>
        </w:tc>
        <w:tc>
          <w:tcPr>
            <w:tcW w:w="1080" w:type="dxa"/>
            <w:tcBorders>
              <w:top w:val="single" w:sz="6" w:space="0" w:color="auto"/>
              <w:left w:val="single" w:sz="6" w:space="0" w:color="auto"/>
              <w:bottom w:val="nil"/>
              <w:right w:val="single" w:sz="6" w:space="0" w:color="auto"/>
            </w:tcBorders>
          </w:tcPr>
          <w:p w:rsidR="00941264" w:rsidRDefault="00941264">
            <w:pPr>
              <w:pStyle w:val="ConsPlusCell"/>
            </w:pPr>
          </w:p>
        </w:tc>
        <w:tc>
          <w:tcPr>
            <w:tcW w:w="1485" w:type="dxa"/>
            <w:tcBorders>
              <w:top w:val="single" w:sz="6" w:space="0" w:color="auto"/>
              <w:left w:val="single" w:sz="6" w:space="0" w:color="auto"/>
              <w:bottom w:val="nil"/>
              <w:right w:val="single" w:sz="6" w:space="0" w:color="auto"/>
            </w:tcBorders>
          </w:tcPr>
          <w:p w:rsidR="00941264" w:rsidRDefault="00941264">
            <w:pPr>
              <w:pStyle w:val="ConsPlusCell"/>
            </w:pPr>
          </w:p>
        </w:tc>
        <w:tc>
          <w:tcPr>
            <w:tcW w:w="1485" w:type="dxa"/>
            <w:tcBorders>
              <w:top w:val="single" w:sz="6" w:space="0" w:color="auto"/>
              <w:left w:val="single" w:sz="6" w:space="0" w:color="auto"/>
              <w:bottom w:val="nil"/>
              <w:right w:val="single" w:sz="6" w:space="0" w:color="auto"/>
            </w:tcBorders>
          </w:tcPr>
          <w:p w:rsidR="00941264" w:rsidRDefault="00941264">
            <w:pPr>
              <w:pStyle w:val="ConsPlusCell"/>
            </w:pPr>
          </w:p>
        </w:tc>
        <w:tc>
          <w:tcPr>
            <w:tcW w:w="1485" w:type="dxa"/>
            <w:tcBorders>
              <w:top w:val="single" w:sz="6" w:space="0" w:color="auto"/>
              <w:left w:val="single" w:sz="6" w:space="0" w:color="auto"/>
              <w:bottom w:val="nil"/>
              <w:right w:val="single" w:sz="6" w:space="0" w:color="auto"/>
            </w:tcBorders>
          </w:tcPr>
          <w:p w:rsidR="00941264" w:rsidRDefault="00941264">
            <w:pPr>
              <w:pStyle w:val="ConsPlusCell"/>
            </w:pPr>
          </w:p>
        </w:tc>
        <w:tc>
          <w:tcPr>
            <w:tcW w:w="945" w:type="dxa"/>
            <w:tcBorders>
              <w:top w:val="single" w:sz="6" w:space="0" w:color="auto"/>
              <w:left w:val="single" w:sz="6" w:space="0" w:color="auto"/>
              <w:bottom w:val="nil"/>
              <w:right w:val="single" w:sz="6" w:space="0" w:color="auto"/>
            </w:tcBorders>
          </w:tcPr>
          <w:p w:rsidR="00941264" w:rsidRDefault="00941264">
            <w:pPr>
              <w:pStyle w:val="ConsPlusCell"/>
            </w:pPr>
          </w:p>
        </w:tc>
      </w:tr>
    </w:tbl>
    <w:p w:rsidR="00941264" w:rsidRDefault="00941264" w:rsidP="00941264">
      <w:pPr>
        <w:autoSpaceDE w:val="0"/>
        <w:autoSpaceDN w:val="0"/>
        <w:adjustRightInd w:val="0"/>
        <w:ind w:firstLine="540"/>
        <w:jc w:val="both"/>
        <w:outlineLvl w:val="2"/>
        <w:rPr>
          <w:rFonts w:ascii="Arial" w:hAnsi="Arial" w:cs="Arial"/>
          <w:sz w:val="20"/>
          <w:szCs w:val="20"/>
        </w:rPr>
      </w:pPr>
    </w:p>
    <w:p w:rsidR="00941264" w:rsidRDefault="00941264" w:rsidP="00941264">
      <w:pPr>
        <w:autoSpaceDE w:val="0"/>
        <w:autoSpaceDN w:val="0"/>
        <w:adjustRightInd w:val="0"/>
        <w:ind w:firstLine="540"/>
        <w:jc w:val="both"/>
        <w:outlineLvl w:val="2"/>
        <w:rPr>
          <w:rFonts w:ascii="Arial" w:hAnsi="Arial" w:cs="Arial"/>
          <w:sz w:val="20"/>
          <w:szCs w:val="20"/>
        </w:rPr>
      </w:pPr>
    </w:p>
    <w:p w:rsidR="00941264" w:rsidRDefault="00941264" w:rsidP="00941264">
      <w:pPr>
        <w:autoSpaceDE w:val="0"/>
        <w:autoSpaceDN w:val="0"/>
        <w:adjustRightInd w:val="0"/>
        <w:ind w:firstLine="540"/>
        <w:jc w:val="both"/>
        <w:outlineLvl w:val="2"/>
        <w:rPr>
          <w:rFonts w:ascii="Arial" w:hAnsi="Arial" w:cs="Arial"/>
          <w:sz w:val="20"/>
          <w:szCs w:val="20"/>
        </w:rPr>
      </w:pPr>
    </w:p>
    <w:p w:rsidR="00941264" w:rsidRDefault="00941264" w:rsidP="00941264">
      <w:pPr>
        <w:pStyle w:val="ConsPlusNonformat"/>
      </w:pPr>
      <w:r>
        <w:t xml:space="preserve">                                                         приложение 3</w:t>
      </w:r>
    </w:p>
    <w:p w:rsidR="00941264" w:rsidRDefault="00941264" w:rsidP="00941264">
      <w:pPr>
        <w:pStyle w:val="ConsPlusNonformat"/>
      </w:pPr>
      <w:r>
        <w:t xml:space="preserve">                                                         к приказу</w:t>
      </w:r>
    </w:p>
    <w:p w:rsidR="00941264" w:rsidRDefault="00941264" w:rsidP="00941264">
      <w:pPr>
        <w:pStyle w:val="ConsPlusNonformat"/>
      </w:pPr>
      <w:r>
        <w:t xml:space="preserve">                                                         __________ N _____</w:t>
      </w:r>
    </w:p>
    <w:p w:rsidR="00941264" w:rsidRDefault="00941264" w:rsidP="00941264">
      <w:pPr>
        <w:autoSpaceDE w:val="0"/>
        <w:autoSpaceDN w:val="0"/>
        <w:adjustRightInd w:val="0"/>
        <w:jc w:val="both"/>
        <w:outlineLvl w:val="1"/>
        <w:rPr>
          <w:rFonts w:ascii="Arial" w:hAnsi="Arial" w:cs="Arial"/>
          <w:sz w:val="20"/>
          <w:szCs w:val="20"/>
        </w:rPr>
      </w:pPr>
    </w:p>
    <w:p w:rsidR="00941264" w:rsidRDefault="00941264" w:rsidP="00941264">
      <w:pPr>
        <w:pStyle w:val="ConsPlusNonformat"/>
      </w:pPr>
      <w:r>
        <w:t xml:space="preserve">                                  СПИСОК</w:t>
      </w:r>
    </w:p>
    <w:p w:rsidR="00941264" w:rsidRDefault="00941264" w:rsidP="00941264">
      <w:pPr>
        <w:pStyle w:val="ConsPlusNonformat"/>
      </w:pPr>
      <w:r>
        <w:t xml:space="preserve">      ЛИЦ, ИМЕЮЩИХ ПРАВО ДОСТУПА К НОСИТЕЛЯМ СВЕДЕНИЙ, СОСТАВЛЯЮЩИХ</w:t>
      </w:r>
    </w:p>
    <w:p w:rsidR="00941264" w:rsidRDefault="00941264" w:rsidP="00941264">
      <w:pPr>
        <w:pStyle w:val="ConsPlusNonformat"/>
      </w:pPr>
      <w:r>
        <w:t xml:space="preserve">                         НЕРАСКРЫТУЮ ИНФОРМАЦИЮ</w:t>
      </w:r>
    </w:p>
    <w:p w:rsidR="00941264" w:rsidRDefault="00941264" w:rsidP="00941264">
      <w:pPr>
        <w:autoSpaceDE w:val="0"/>
        <w:autoSpaceDN w:val="0"/>
        <w:adjustRightInd w:val="0"/>
        <w:jc w:val="both"/>
        <w:outlineLvl w:val="1"/>
        <w:rPr>
          <w:rFonts w:ascii="Arial" w:hAnsi="Arial" w:cs="Arial"/>
          <w:sz w:val="20"/>
          <w:szCs w:val="20"/>
        </w:rPr>
      </w:pPr>
    </w:p>
    <w:p w:rsidR="00941264" w:rsidRDefault="00941264" w:rsidP="00941264">
      <w:pPr>
        <w:pStyle w:val="ConsPlusNonformat"/>
        <w:jc w:val="both"/>
      </w:pPr>
      <w:r>
        <w:t>┌──────────────┬──────────────────┬──────────────┬────────────┬───────────┐</w:t>
      </w:r>
    </w:p>
    <w:p w:rsidR="00941264" w:rsidRDefault="00941264" w:rsidP="00941264">
      <w:pPr>
        <w:pStyle w:val="ConsPlusNonformat"/>
        <w:jc w:val="both"/>
      </w:pPr>
      <w:r>
        <w:t>│ Фамилия, имя,│   Паспорт (или   │   Почтовый   │   Объем    │   Номер   │</w:t>
      </w:r>
    </w:p>
    <w:p w:rsidR="00941264" w:rsidRDefault="00941264" w:rsidP="00941264">
      <w:pPr>
        <w:pStyle w:val="ConsPlusNonformat"/>
        <w:jc w:val="both"/>
      </w:pPr>
      <w:r>
        <w:t>│   отчество,  │  заменяющий его  │ адрес места  │  допуска,  │ документа │</w:t>
      </w:r>
    </w:p>
    <w:p w:rsidR="00941264" w:rsidRDefault="00941264" w:rsidP="00941264">
      <w:pPr>
        <w:pStyle w:val="ConsPlusNonformat"/>
        <w:jc w:val="both"/>
      </w:pPr>
      <w:r>
        <w:t>│  должность   │документ), номер, │  жительства  │ основание  │           │</w:t>
      </w:r>
    </w:p>
    <w:p w:rsidR="00941264" w:rsidRDefault="00941264" w:rsidP="00941264">
      <w:pPr>
        <w:pStyle w:val="ConsPlusNonformat"/>
        <w:jc w:val="both"/>
      </w:pPr>
      <w:r>
        <w:t>│              │когда и кем выдан │              │  допуска   │           │</w:t>
      </w:r>
    </w:p>
    <w:p w:rsidR="00941264" w:rsidRDefault="00941264" w:rsidP="00941264">
      <w:pPr>
        <w:pStyle w:val="ConsPlusNonformat"/>
        <w:jc w:val="both"/>
      </w:pPr>
      <w:r>
        <w:t>├──────────────┼──────────────────┼──────────────┼────────────┼───────────┤</w:t>
      </w:r>
    </w:p>
    <w:p w:rsidR="00941264" w:rsidRDefault="00941264" w:rsidP="00941264">
      <w:pPr>
        <w:pStyle w:val="ConsPlusNonformat"/>
        <w:jc w:val="both"/>
      </w:pPr>
      <w:r>
        <w:t>│      1       │        2         │      3       │     4      │     5     │</w:t>
      </w:r>
    </w:p>
    <w:p w:rsidR="00941264" w:rsidRDefault="00941264" w:rsidP="00941264">
      <w:pPr>
        <w:pStyle w:val="ConsPlusNonformat"/>
        <w:jc w:val="both"/>
      </w:pPr>
      <w:r>
        <w:t>├──────────────┼──────────────────┼──────────────┼────────────┼───────────┤</w:t>
      </w:r>
    </w:p>
    <w:p w:rsidR="00941264" w:rsidRDefault="00941264" w:rsidP="00941264">
      <w:pPr>
        <w:pStyle w:val="ConsPlusNonformat"/>
        <w:jc w:val="both"/>
      </w:pPr>
      <w:r>
        <w:t>│              │                  │              │            │           │</w:t>
      </w:r>
    </w:p>
    <w:p w:rsidR="00941264" w:rsidRDefault="00941264" w:rsidP="00941264">
      <w:pPr>
        <w:autoSpaceDE w:val="0"/>
        <w:autoSpaceDN w:val="0"/>
        <w:adjustRightInd w:val="0"/>
        <w:ind w:firstLine="540"/>
        <w:jc w:val="both"/>
        <w:outlineLvl w:val="1"/>
        <w:rPr>
          <w:rFonts w:ascii="Arial" w:hAnsi="Arial" w:cs="Arial"/>
          <w:sz w:val="20"/>
          <w:szCs w:val="20"/>
        </w:rPr>
      </w:pPr>
    </w:p>
    <w:p w:rsidR="00D41B0A" w:rsidRDefault="00D41B0A">
      <w:bookmarkStart w:id="0" w:name="_GoBack"/>
      <w:bookmarkEnd w:id="0"/>
    </w:p>
    <w:sectPr w:rsidR="00D41B0A" w:rsidSect="00941264">
      <w:pgSz w:w="16838" w:h="11905" w:orient="landscape" w:code="9"/>
      <w:pgMar w:top="850"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264"/>
    <w:rsid w:val="000E19B2"/>
    <w:rsid w:val="00231D4E"/>
    <w:rsid w:val="003F1EB5"/>
    <w:rsid w:val="00587E42"/>
    <w:rsid w:val="00941264"/>
    <w:rsid w:val="00B6613A"/>
    <w:rsid w:val="00CE6F06"/>
    <w:rsid w:val="00D41B0A"/>
    <w:rsid w:val="00F01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D3C029-9254-4557-8BF6-AE7823C7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41264"/>
    <w:pPr>
      <w:autoSpaceDE w:val="0"/>
      <w:autoSpaceDN w:val="0"/>
      <w:adjustRightInd w:val="0"/>
    </w:pPr>
    <w:rPr>
      <w:rFonts w:ascii="Arial" w:hAnsi="Arial" w:cs="Arial"/>
      <w:b/>
      <w:bCs/>
    </w:rPr>
  </w:style>
  <w:style w:type="paragraph" w:customStyle="1" w:styleId="ConsPlusNonformat">
    <w:name w:val="ConsPlusNonformat"/>
    <w:rsid w:val="00941264"/>
    <w:pPr>
      <w:autoSpaceDE w:val="0"/>
      <w:autoSpaceDN w:val="0"/>
      <w:adjustRightInd w:val="0"/>
    </w:pPr>
    <w:rPr>
      <w:rFonts w:ascii="Courier New" w:hAnsi="Courier New" w:cs="Courier New"/>
    </w:rPr>
  </w:style>
  <w:style w:type="paragraph" w:customStyle="1" w:styleId="ConsPlusCell">
    <w:name w:val="ConsPlusCell"/>
    <w:rsid w:val="00941264"/>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belorus?base=BELAW;n=106303;fld=134;dst=100726" TargetMode="External"/><Relationship Id="rId18" Type="http://schemas.openxmlformats.org/officeDocument/2006/relationships/hyperlink" Target="consultantplus://offline/belorus?base=BELAW;n=85521;fld=134" TargetMode="External"/><Relationship Id="rId26" Type="http://schemas.openxmlformats.org/officeDocument/2006/relationships/hyperlink" Target="consultantplus://offline/belorus?base=BELAW;n=106303;fld=134;dst=100178" TargetMode="External"/><Relationship Id="rId39" Type="http://schemas.openxmlformats.org/officeDocument/2006/relationships/hyperlink" Target="consultantplus://offline/belorus?base=BELAW;n=106303;fld=134;dst=100579" TargetMode="External"/><Relationship Id="rId21" Type="http://schemas.openxmlformats.org/officeDocument/2006/relationships/hyperlink" Target="consultantplus://offline/belorus?base=BELAW;n=18551;fld=134;dst=100018" TargetMode="External"/><Relationship Id="rId34" Type="http://schemas.openxmlformats.org/officeDocument/2006/relationships/hyperlink" Target="consultantplus://offline/belorus?base=BELAW;n=106303;fld=134;dst=100178" TargetMode="External"/><Relationship Id="rId42" Type="http://schemas.openxmlformats.org/officeDocument/2006/relationships/hyperlink" Target="consultantplus://offline/belorus?base=BELAW;n=106303;fld=134;dst=100178" TargetMode="External"/><Relationship Id="rId7" Type="http://schemas.openxmlformats.org/officeDocument/2006/relationships/hyperlink" Target="consultantplus://offline/belorus?base=BELAW;n=29477;fld=134" TargetMode="External"/><Relationship Id="rId2" Type="http://schemas.openxmlformats.org/officeDocument/2006/relationships/settings" Target="settings.xml"/><Relationship Id="rId16" Type="http://schemas.openxmlformats.org/officeDocument/2006/relationships/hyperlink" Target="consultantplus://offline/belorus?base=BELAW;n=106303;fld=134;dst=100757" TargetMode="External"/><Relationship Id="rId29" Type="http://schemas.openxmlformats.org/officeDocument/2006/relationships/hyperlink" Target="consultantplus://offline/belorus?base=BELAW;n=106303;fld=134;dst=100194" TargetMode="External"/><Relationship Id="rId1" Type="http://schemas.openxmlformats.org/officeDocument/2006/relationships/styles" Target="styles.xml"/><Relationship Id="rId6" Type="http://schemas.openxmlformats.org/officeDocument/2006/relationships/hyperlink" Target="consultantplus://offline/belorus?base=BELAW;n=85521;fld=134" TargetMode="External"/><Relationship Id="rId11" Type="http://schemas.openxmlformats.org/officeDocument/2006/relationships/hyperlink" Target="consultantplus://offline/belorus?base=BELAW;n=964;fld=134;dst=100011" TargetMode="External"/><Relationship Id="rId24" Type="http://schemas.openxmlformats.org/officeDocument/2006/relationships/hyperlink" Target="consultantplus://offline/belorus?base=BELAW;n=106303;fld=134;dst=100178" TargetMode="External"/><Relationship Id="rId32" Type="http://schemas.openxmlformats.org/officeDocument/2006/relationships/hyperlink" Target="consultantplus://offline/belorus?base=BELAW;n=106303;fld=134;dst=100194" TargetMode="External"/><Relationship Id="rId37" Type="http://schemas.openxmlformats.org/officeDocument/2006/relationships/hyperlink" Target="consultantplus://offline/belorus?base=BELAW;n=106303;fld=134;dst=100178" TargetMode="External"/><Relationship Id="rId40" Type="http://schemas.openxmlformats.org/officeDocument/2006/relationships/hyperlink" Target="consultantplus://offline/belorus?base=BELAW;n=106303;fld=134;dst=100178" TargetMode="External"/><Relationship Id="rId45" Type="http://schemas.openxmlformats.org/officeDocument/2006/relationships/fontTable" Target="fontTable.xml"/><Relationship Id="rId5" Type="http://schemas.openxmlformats.org/officeDocument/2006/relationships/hyperlink" Target="consultantplus://offline/belorus?base=BELAW;n=106303;fld=134;dst=100009" TargetMode="External"/><Relationship Id="rId15" Type="http://schemas.openxmlformats.org/officeDocument/2006/relationships/hyperlink" Target="consultantplus://offline/belorus?base=BELAW;n=106303;fld=134;dst=100737" TargetMode="External"/><Relationship Id="rId23" Type="http://schemas.openxmlformats.org/officeDocument/2006/relationships/hyperlink" Target="consultantplus://offline/belorus?base=BELAW;n=106303;fld=134;dst=100033" TargetMode="External"/><Relationship Id="rId28" Type="http://schemas.openxmlformats.org/officeDocument/2006/relationships/hyperlink" Target="consultantplus://offline/belorus?base=BELAW;n=964;fld=134;dst=100011" TargetMode="External"/><Relationship Id="rId36" Type="http://schemas.openxmlformats.org/officeDocument/2006/relationships/hyperlink" Target="consultantplus://offline/belorus?base=BELAW;n=106303;fld=134;dst=100178" TargetMode="External"/><Relationship Id="rId10" Type="http://schemas.openxmlformats.org/officeDocument/2006/relationships/hyperlink" Target="consultantplus://offline/belorus?base=BELAW;n=97831;fld=134;dst=100113" TargetMode="External"/><Relationship Id="rId19" Type="http://schemas.openxmlformats.org/officeDocument/2006/relationships/hyperlink" Target="consultantplus://offline/belorus?base=BELAW;n=93533;fld=134" TargetMode="External"/><Relationship Id="rId31" Type="http://schemas.openxmlformats.org/officeDocument/2006/relationships/hyperlink" Target="consultantplus://offline/belorus?base=BELAW;n=106303;fld=134;dst=100194" TargetMode="External"/><Relationship Id="rId44" Type="http://schemas.openxmlformats.org/officeDocument/2006/relationships/hyperlink" Target="consultantplus://offline/belorus?base=BELAW;n=106303;fld=134;dst=100178" TargetMode="External"/><Relationship Id="rId4" Type="http://schemas.openxmlformats.org/officeDocument/2006/relationships/hyperlink" Target="consultantplus://offline/belorus?base=BELAW;n=75839;fld=134;dst=100126" TargetMode="External"/><Relationship Id="rId9" Type="http://schemas.openxmlformats.org/officeDocument/2006/relationships/hyperlink" Target="consultantplus://offline/belorus?base=BELAW;n=96756;fld=134" TargetMode="External"/><Relationship Id="rId14" Type="http://schemas.openxmlformats.org/officeDocument/2006/relationships/hyperlink" Target="consultantplus://offline/belorus?base=BELAW;n=106303;fld=134;dst=100737" TargetMode="External"/><Relationship Id="rId22" Type="http://schemas.openxmlformats.org/officeDocument/2006/relationships/hyperlink" Target="consultantplus://offline/belorus?base=BELAW;n=106303;fld=134;dst=100023" TargetMode="External"/><Relationship Id="rId27" Type="http://schemas.openxmlformats.org/officeDocument/2006/relationships/hyperlink" Target="consultantplus://offline/belorus?base=BELAW;n=106303;fld=134;dst=100178" TargetMode="External"/><Relationship Id="rId30" Type="http://schemas.openxmlformats.org/officeDocument/2006/relationships/hyperlink" Target="consultantplus://offline/belorus?base=BELAW;n=106303;fld=134;dst=100178" TargetMode="External"/><Relationship Id="rId35" Type="http://schemas.openxmlformats.org/officeDocument/2006/relationships/hyperlink" Target="consultantplus://offline/belorus?base=BELAW;n=96546;fld=134;dst=100895" TargetMode="External"/><Relationship Id="rId43" Type="http://schemas.openxmlformats.org/officeDocument/2006/relationships/hyperlink" Target="consultantplus://offline/belorus?base=BELAW;n=106303;fld=134;dst=100178" TargetMode="External"/><Relationship Id="rId8" Type="http://schemas.openxmlformats.org/officeDocument/2006/relationships/hyperlink" Target="consultantplus://offline/belorus?base=BELAW;n=97138;fld=134" TargetMode="External"/><Relationship Id="rId3" Type="http://schemas.openxmlformats.org/officeDocument/2006/relationships/webSettings" Target="webSettings.xml"/><Relationship Id="rId12" Type="http://schemas.openxmlformats.org/officeDocument/2006/relationships/hyperlink" Target="consultantplus://offline/belorus?base=BELAW;n=96546;fld=134;dst=100895" TargetMode="External"/><Relationship Id="rId17" Type="http://schemas.openxmlformats.org/officeDocument/2006/relationships/hyperlink" Target="consultantplus://offline/belorus?base=BELAW;n=55095;fld=134" TargetMode="External"/><Relationship Id="rId25" Type="http://schemas.openxmlformats.org/officeDocument/2006/relationships/hyperlink" Target="consultantplus://offline/belorus?base=BELAW;n=106303;fld=134;dst=100178" TargetMode="External"/><Relationship Id="rId33" Type="http://schemas.openxmlformats.org/officeDocument/2006/relationships/hyperlink" Target="consultantplus://offline/belorus?base=BELAW;n=106303;fld=134;dst=100194" TargetMode="External"/><Relationship Id="rId38" Type="http://schemas.openxmlformats.org/officeDocument/2006/relationships/hyperlink" Target="consultantplus://offline/belorus?base=BELAW;n=106303;fld=134;dst=100199" TargetMode="External"/><Relationship Id="rId46" Type="http://schemas.openxmlformats.org/officeDocument/2006/relationships/theme" Target="theme/theme1.xml"/><Relationship Id="rId20" Type="http://schemas.openxmlformats.org/officeDocument/2006/relationships/hyperlink" Target="consultantplus://offline/belorus?base=BELAW;n=964;fld=134;dst=100011" TargetMode="External"/><Relationship Id="rId41" Type="http://schemas.openxmlformats.org/officeDocument/2006/relationships/hyperlink" Target="consultantplus://offline/belorus?base=BELAW;n=106303;fld=134;dst=10017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16229</Words>
  <Characters>92510</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ПРИКАЗ ГОСУДАРСТВЕННОГО КОМИТЕТА ПО НАУКЕ И ТЕХНОЛОГИЯМ РЕСПУБЛИКИ БЕЛАРУСЬ</vt:lpstr>
    </vt:vector>
  </TitlesOfParts>
  <Company>NBB</Company>
  <LinksUpToDate>false</LinksUpToDate>
  <CharactersWithSpaces>108522</CharactersWithSpaces>
  <SharedDoc>false</SharedDoc>
  <HLinks>
    <vt:vector size="492" baseType="variant">
      <vt:variant>
        <vt:i4>6291568</vt:i4>
      </vt:variant>
      <vt:variant>
        <vt:i4>243</vt:i4>
      </vt:variant>
      <vt:variant>
        <vt:i4>0</vt:i4>
      </vt:variant>
      <vt:variant>
        <vt:i4>5</vt:i4>
      </vt:variant>
      <vt:variant>
        <vt:lpwstr>consultantplus://offline/belorus?base=BELAW;n=106303;fld=134;dst=100178</vt:lpwstr>
      </vt:variant>
      <vt:variant>
        <vt:lpwstr/>
      </vt:variant>
      <vt:variant>
        <vt:i4>6291568</vt:i4>
      </vt:variant>
      <vt:variant>
        <vt:i4>240</vt:i4>
      </vt:variant>
      <vt:variant>
        <vt:i4>0</vt:i4>
      </vt:variant>
      <vt:variant>
        <vt:i4>5</vt:i4>
      </vt:variant>
      <vt:variant>
        <vt:lpwstr>consultantplus://offline/belorus?base=BELAW;n=106303;fld=134;dst=100178</vt:lpwstr>
      </vt:variant>
      <vt:variant>
        <vt:lpwstr/>
      </vt:variant>
      <vt:variant>
        <vt:i4>6291568</vt:i4>
      </vt:variant>
      <vt:variant>
        <vt:i4>237</vt:i4>
      </vt:variant>
      <vt:variant>
        <vt:i4>0</vt:i4>
      </vt:variant>
      <vt:variant>
        <vt:i4>5</vt:i4>
      </vt:variant>
      <vt:variant>
        <vt:lpwstr>consultantplus://offline/belorus?base=BELAW;n=106303;fld=134;dst=100178</vt:lpwstr>
      </vt:variant>
      <vt:variant>
        <vt:lpwstr/>
      </vt:variant>
      <vt:variant>
        <vt:i4>6291568</vt:i4>
      </vt:variant>
      <vt:variant>
        <vt:i4>234</vt:i4>
      </vt:variant>
      <vt:variant>
        <vt:i4>0</vt:i4>
      </vt:variant>
      <vt:variant>
        <vt:i4>5</vt:i4>
      </vt:variant>
      <vt:variant>
        <vt:lpwstr>consultantplus://offline/belorus?base=BELAW;n=106303;fld=134;dst=100178</vt:lpwstr>
      </vt:variant>
      <vt:variant>
        <vt:lpwstr/>
      </vt:variant>
      <vt:variant>
        <vt:i4>6291568</vt:i4>
      </vt:variant>
      <vt:variant>
        <vt:i4>231</vt:i4>
      </vt:variant>
      <vt:variant>
        <vt:i4>0</vt:i4>
      </vt:variant>
      <vt:variant>
        <vt:i4>5</vt:i4>
      </vt:variant>
      <vt:variant>
        <vt:lpwstr>consultantplus://offline/belorus?base=BELAW;n=106303;fld=134;dst=100178</vt:lpwstr>
      </vt:variant>
      <vt:variant>
        <vt:lpwstr/>
      </vt:variant>
      <vt:variant>
        <vt:i4>6291568</vt:i4>
      </vt:variant>
      <vt:variant>
        <vt:i4>228</vt:i4>
      </vt:variant>
      <vt:variant>
        <vt:i4>0</vt:i4>
      </vt:variant>
      <vt:variant>
        <vt:i4>5</vt:i4>
      </vt:variant>
      <vt:variant>
        <vt:lpwstr>consultantplus://offline/belorus?base=BELAW;n=106303;fld=134;dst=100178</vt:lpwstr>
      </vt:variant>
      <vt:variant>
        <vt:lpwstr/>
      </vt:variant>
      <vt:variant>
        <vt:i4>6291568</vt:i4>
      </vt:variant>
      <vt:variant>
        <vt:i4>225</vt:i4>
      </vt:variant>
      <vt:variant>
        <vt:i4>0</vt:i4>
      </vt:variant>
      <vt:variant>
        <vt:i4>5</vt:i4>
      </vt:variant>
      <vt:variant>
        <vt:lpwstr>consultantplus://offline/belorus?base=BELAW;n=106303;fld=134;dst=100178</vt:lpwstr>
      </vt:variant>
      <vt:variant>
        <vt:lpwstr/>
      </vt:variant>
      <vt:variant>
        <vt:i4>6291568</vt:i4>
      </vt:variant>
      <vt:variant>
        <vt:i4>222</vt:i4>
      </vt:variant>
      <vt:variant>
        <vt:i4>0</vt:i4>
      </vt:variant>
      <vt:variant>
        <vt:i4>5</vt:i4>
      </vt:variant>
      <vt:variant>
        <vt:lpwstr>consultantplus://offline/belorus?base=BELAW;n=106303;fld=134;dst=100178</vt:lpwstr>
      </vt:variant>
      <vt:variant>
        <vt:lpwstr/>
      </vt:variant>
      <vt:variant>
        <vt:i4>6291568</vt:i4>
      </vt:variant>
      <vt:variant>
        <vt:i4>219</vt:i4>
      </vt:variant>
      <vt:variant>
        <vt:i4>0</vt:i4>
      </vt:variant>
      <vt:variant>
        <vt:i4>5</vt:i4>
      </vt:variant>
      <vt:variant>
        <vt:lpwstr>consultantplus://offline/belorus?base=BELAW;n=106303;fld=134;dst=100178</vt:lpwstr>
      </vt:variant>
      <vt:variant>
        <vt:lpwstr/>
      </vt:variant>
      <vt:variant>
        <vt:i4>6553719</vt:i4>
      </vt:variant>
      <vt:variant>
        <vt:i4>216</vt:i4>
      </vt:variant>
      <vt:variant>
        <vt:i4>0</vt:i4>
      </vt:variant>
      <vt:variant>
        <vt:i4>5</vt:i4>
      </vt:variant>
      <vt:variant>
        <vt:lpwstr>consultantplus://offline/belorus?base=BELAW;n=106303;fld=134;dst=100639</vt:lpwstr>
      </vt:variant>
      <vt:variant>
        <vt:lpwstr/>
      </vt:variant>
      <vt:variant>
        <vt:i4>6291572</vt:i4>
      </vt:variant>
      <vt:variant>
        <vt:i4>213</vt:i4>
      </vt:variant>
      <vt:variant>
        <vt:i4>0</vt:i4>
      </vt:variant>
      <vt:variant>
        <vt:i4>5</vt:i4>
      </vt:variant>
      <vt:variant>
        <vt:lpwstr>consultantplus://offline/belorus?base=BELAW;n=106303;fld=134;dst=100579</vt:lpwstr>
      </vt:variant>
      <vt:variant>
        <vt:lpwstr/>
      </vt:variant>
      <vt:variant>
        <vt:i4>6684786</vt:i4>
      </vt:variant>
      <vt:variant>
        <vt:i4>210</vt:i4>
      </vt:variant>
      <vt:variant>
        <vt:i4>0</vt:i4>
      </vt:variant>
      <vt:variant>
        <vt:i4>5</vt:i4>
      </vt:variant>
      <vt:variant>
        <vt:lpwstr>consultantplus://offline/belorus?base=BELAW;n=106303;fld=134;dst=100316</vt:lpwstr>
      </vt:variant>
      <vt:variant>
        <vt:lpwstr/>
      </vt:variant>
      <vt:variant>
        <vt:i4>7209072</vt:i4>
      </vt:variant>
      <vt:variant>
        <vt:i4>207</vt:i4>
      </vt:variant>
      <vt:variant>
        <vt:i4>0</vt:i4>
      </vt:variant>
      <vt:variant>
        <vt:i4>5</vt:i4>
      </vt:variant>
      <vt:variant>
        <vt:lpwstr>consultantplus://offline/belorus?base=BELAW;n=106303;fld=134;dst=100199</vt:lpwstr>
      </vt:variant>
      <vt:variant>
        <vt:lpwstr/>
      </vt:variant>
      <vt:variant>
        <vt:i4>6291568</vt:i4>
      </vt:variant>
      <vt:variant>
        <vt:i4>204</vt:i4>
      </vt:variant>
      <vt:variant>
        <vt:i4>0</vt:i4>
      </vt:variant>
      <vt:variant>
        <vt:i4>5</vt:i4>
      </vt:variant>
      <vt:variant>
        <vt:lpwstr>consultantplus://offline/belorus?base=BELAW;n=106303;fld=134;dst=100178</vt:lpwstr>
      </vt:variant>
      <vt:variant>
        <vt:lpwstr/>
      </vt:variant>
      <vt:variant>
        <vt:i4>6291568</vt:i4>
      </vt:variant>
      <vt:variant>
        <vt:i4>201</vt:i4>
      </vt:variant>
      <vt:variant>
        <vt:i4>0</vt:i4>
      </vt:variant>
      <vt:variant>
        <vt:i4>5</vt:i4>
      </vt:variant>
      <vt:variant>
        <vt:lpwstr>consultantplus://offline/belorus?base=BELAW;n=106303;fld=134;dst=100178</vt:lpwstr>
      </vt:variant>
      <vt:variant>
        <vt:lpwstr/>
      </vt:variant>
      <vt:variant>
        <vt:i4>6291568</vt:i4>
      </vt:variant>
      <vt:variant>
        <vt:i4>198</vt:i4>
      </vt:variant>
      <vt:variant>
        <vt:i4>0</vt:i4>
      </vt:variant>
      <vt:variant>
        <vt:i4>5</vt:i4>
      </vt:variant>
      <vt:variant>
        <vt:lpwstr>consultantplus://offline/belorus?base=BELAW;n=106303;fld=134;dst=100178</vt:lpwstr>
      </vt:variant>
      <vt:variant>
        <vt:lpwstr/>
      </vt:variant>
      <vt:variant>
        <vt:i4>6291568</vt:i4>
      </vt:variant>
      <vt:variant>
        <vt:i4>195</vt:i4>
      </vt:variant>
      <vt:variant>
        <vt:i4>0</vt:i4>
      </vt:variant>
      <vt:variant>
        <vt:i4>5</vt:i4>
      </vt:variant>
      <vt:variant>
        <vt:lpwstr>consultantplus://offline/belorus?base=BELAW;n=106303;fld=134;dst=100178</vt:lpwstr>
      </vt:variant>
      <vt:variant>
        <vt:lpwstr/>
      </vt:variant>
      <vt:variant>
        <vt:i4>6357107</vt:i4>
      </vt:variant>
      <vt:variant>
        <vt:i4>192</vt:i4>
      </vt:variant>
      <vt:variant>
        <vt:i4>0</vt:i4>
      </vt:variant>
      <vt:variant>
        <vt:i4>5</vt:i4>
      </vt:variant>
      <vt:variant>
        <vt:lpwstr>consultantplus://offline/belorus?base=BELAW;n=106303;fld=134;dst=100262</vt:lpwstr>
      </vt:variant>
      <vt:variant>
        <vt:lpwstr/>
      </vt:variant>
      <vt:variant>
        <vt:i4>6422655</vt:i4>
      </vt:variant>
      <vt:variant>
        <vt:i4>189</vt:i4>
      </vt:variant>
      <vt:variant>
        <vt:i4>0</vt:i4>
      </vt:variant>
      <vt:variant>
        <vt:i4>5</vt:i4>
      </vt:variant>
      <vt:variant>
        <vt:lpwstr>consultantplus://offline/belorus?base=BELAW;n=96546;fld=134;dst=100895</vt:lpwstr>
      </vt:variant>
      <vt:variant>
        <vt:lpwstr/>
      </vt:variant>
      <vt:variant>
        <vt:i4>7209072</vt:i4>
      </vt:variant>
      <vt:variant>
        <vt:i4>186</vt:i4>
      </vt:variant>
      <vt:variant>
        <vt:i4>0</vt:i4>
      </vt:variant>
      <vt:variant>
        <vt:i4>5</vt:i4>
      </vt:variant>
      <vt:variant>
        <vt:lpwstr>consultantplus://offline/belorus?base=BELAW;n=106303;fld=134;dst=100194</vt:lpwstr>
      </vt:variant>
      <vt:variant>
        <vt:lpwstr/>
      </vt:variant>
      <vt:variant>
        <vt:i4>6291568</vt:i4>
      </vt:variant>
      <vt:variant>
        <vt:i4>183</vt:i4>
      </vt:variant>
      <vt:variant>
        <vt:i4>0</vt:i4>
      </vt:variant>
      <vt:variant>
        <vt:i4>5</vt:i4>
      </vt:variant>
      <vt:variant>
        <vt:lpwstr>consultantplus://offline/belorus?base=BELAW;n=106303;fld=134;dst=100178</vt:lpwstr>
      </vt:variant>
      <vt:variant>
        <vt:lpwstr/>
      </vt:variant>
      <vt:variant>
        <vt:i4>7209072</vt:i4>
      </vt:variant>
      <vt:variant>
        <vt:i4>180</vt:i4>
      </vt:variant>
      <vt:variant>
        <vt:i4>0</vt:i4>
      </vt:variant>
      <vt:variant>
        <vt:i4>5</vt:i4>
      </vt:variant>
      <vt:variant>
        <vt:lpwstr>consultantplus://offline/belorus?base=BELAW;n=106303;fld=134;dst=100194</vt:lpwstr>
      </vt:variant>
      <vt:variant>
        <vt:lpwstr/>
      </vt:variant>
      <vt:variant>
        <vt:i4>7209072</vt:i4>
      </vt:variant>
      <vt:variant>
        <vt:i4>177</vt:i4>
      </vt:variant>
      <vt:variant>
        <vt:i4>0</vt:i4>
      </vt:variant>
      <vt:variant>
        <vt:i4>5</vt:i4>
      </vt:variant>
      <vt:variant>
        <vt:lpwstr>consultantplus://offline/belorus?base=BELAW;n=106303;fld=134;dst=100194</vt:lpwstr>
      </vt:variant>
      <vt:variant>
        <vt:lpwstr/>
      </vt:variant>
      <vt:variant>
        <vt:i4>6291568</vt:i4>
      </vt:variant>
      <vt:variant>
        <vt:i4>174</vt:i4>
      </vt:variant>
      <vt:variant>
        <vt:i4>0</vt:i4>
      </vt:variant>
      <vt:variant>
        <vt:i4>5</vt:i4>
      </vt:variant>
      <vt:variant>
        <vt:lpwstr>consultantplus://offline/belorus?base=BELAW;n=106303;fld=134;dst=100178</vt:lpwstr>
      </vt:variant>
      <vt:variant>
        <vt:lpwstr/>
      </vt:variant>
      <vt:variant>
        <vt:i4>7209072</vt:i4>
      </vt:variant>
      <vt:variant>
        <vt:i4>171</vt:i4>
      </vt:variant>
      <vt:variant>
        <vt:i4>0</vt:i4>
      </vt:variant>
      <vt:variant>
        <vt:i4>5</vt:i4>
      </vt:variant>
      <vt:variant>
        <vt:lpwstr>consultantplus://offline/belorus?base=BELAW;n=106303;fld=134;dst=100194</vt:lpwstr>
      </vt:variant>
      <vt:variant>
        <vt:lpwstr/>
      </vt:variant>
      <vt:variant>
        <vt:i4>6291568</vt:i4>
      </vt:variant>
      <vt:variant>
        <vt:i4>168</vt:i4>
      </vt:variant>
      <vt:variant>
        <vt:i4>0</vt:i4>
      </vt:variant>
      <vt:variant>
        <vt:i4>5</vt:i4>
      </vt:variant>
      <vt:variant>
        <vt:lpwstr>consultantplus://offline/belorus?base=BELAW;n=106303;fld=134;dst=100178</vt:lpwstr>
      </vt:variant>
      <vt:variant>
        <vt:lpwstr/>
      </vt:variant>
      <vt:variant>
        <vt:i4>7209072</vt:i4>
      </vt:variant>
      <vt:variant>
        <vt:i4>165</vt:i4>
      </vt:variant>
      <vt:variant>
        <vt:i4>0</vt:i4>
      </vt:variant>
      <vt:variant>
        <vt:i4>5</vt:i4>
      </vt:variant>
      <vt:variant>
        <vt:lpwstr>consultantplus://offline/belorus?base=BELAW;n=106303;fld=134;dst=100194</vt:lpwstr>
      </vt:variant>
      <vt:variant>
        <vt:lpwstr/>
      </vt:variant>
      <vt:variant>
        <vt:i4>7209072</vt:i4>
      </vt:variant>
      <vt:variant>
        <vt:i4>162</vt:i4>
      </vt:variant>
      <vt:variant>
        <vt:i4>0</vt:i4>
      </vt:variant>
      <vt:variant>
        <vt:i4>5</vt:i4>
      </vt:variant>
      <vt:variant>
        <vt:lpwstr>consultantplus://offline/belorus?base=BELAW;n=106303;fld=134;dst=100194</vt:lpwstr>
      </vt:variant>
      <vt:variant>
        <vt:lpwstr/>
      </vt:variant>
      <vt:variant>
        <vt:i4>6291568</vt:i4>
      </vt:variant>
      <vt:variant>
        <vt:i4>159</vt:i4>
      </vt:variant>
      <vt:variant>
        <vt:i4>0</vt:i4>
      </vt:variant>
      <vt:variant>
        <vt:i4>5</vt:i4>
      </vt:variant>
      <vt:variant>
        <vt:lpwstr>consultantplus://offline/belorus?base=BELAW;n=106303;fld=134;dst=100178</vt:lpwstr>
      </vt:variant>
      <vt:variant>
        <vt:lpwstr/>
      </vt:variant>
      <vt:variant>
        <vt:i4>6422647</vt:i4>
      </vt:variant>
      <vt:variant>
        <vt:i4>156</vt:i4>
      </vt:variant>
      <vt:variant>
        <vt:i4>0</vt:i4>
      </vt:variant>
      <vt:variant>
        <vt:i4>5</vt:i4>
      </vt:variant>
      <vt:variant>
        <vt:lpwstr>consultantplus://offline/belorus?base=BELAW;n=106303;fld=134;dst=100657</vt:lpwstr>
      </vt:variant>
      <vt:variant>
        <vt:lpwstr/>
      </vt:variant>
      <vt:variant>
        <vt:i4>7209072</vt:i4>
      </vt:variant>
      <vt:variant>
        <vt:i4>153</vt:i4>
      </vt:variant>
      <vt:variant>
        <vt:i4>0</vt:i4>
      </vt:variant>
      <vt:variant>
        <vt:i4>5</vt:i4>
      </vt:variant>
      <vt:variant>
        <vt:lpwstr>consultantplus://offline/belorus?base=BELAW;n=106303;fld=134;dst=100194</vt:lpwstr>
      </vt:variant>
      <vt:variant>
        <vt:lpwstr/>
      </vt:variant>
      <vt:variant>
        <vt:i4>6291568</vt:i4>
      </vt:variant>
      <vt:variant>
        <vt:i4>150</vt:i4>
      </vt:variant>
      <vt:variant>
        <vt:i4>0</vt:i4>
      </vt:variant>
      <vt:variant>
        <vt:i4>5</vt:i4>
      </vt:variant>
      <vt:variant>
        <vt:lpwstr>consultantplus://offline/belorus?base=BELAW;n=106303;fld=134;dst=100178</vt:lpwstr>
      </vt:variant>
      <vt:variant>
        <vt:lpwstr/>
      </vt:variant>
      <vt:variant>
        <vt:i4>5898304</vt:i4>
      </vt:variant>
      <vt:variant>
        <vt:i4>147</vt:i4>
      </vt:variant>
      <vt:variant>
        <vt:i4>0</vt:i4>
      </vt:variant>
      <vt:variant>
        <vt:i4>5</vt:i4>
      </vt:variant>
      <vt:variant>
        <vt:lpwstr>consultantplus://offline/belorus?base=BELAW;n=964;fld=134;dst=100011</vt:lpwstr>
      </vt:variant>
      <vt:variant>
        <vt:lpwstr/>
      </vt:variant>
      <vt:variant>
        <vt:i4>6488191</vt:i4>
      </vt:variant>
      <vt:variant>
        <vt:i4>144</vt:i4>
      </vt:variant>
      <vt:variant>
        <vt:i4>0</vt:i4>
      </vt:variant>
      <vt:variant>
        <vt:i4>5</vt:i4>
      </vt:variant>
      <vt:variant>
        <vt:lpwstr>consultantplus://offline/belorus?base=BELAW;n=96546;fld=134;dst=100894</vt:lpwstr>
      </vt:variant>
      <vt:variant>
        <vt:lpwstr/>
      </vt:variant>
      <vt:variant>
        <vt:i4>6291568</vt:i4>
      </vt:variant>
      <vt:variant>
        <vt:i4>141</vt:i4>
      </vt:variant>
      <vt:variant>
        <vt:i4>0</vt:i4>
      </vt:variant>
      <vt:variant>
        <vt:i4>5</vt:i4>
      </vt:variant>
      <vt:variant>
        <vt:lpwstr>consultantplus://offline/belorus?base=BELAW;n=106303;fld=134;dst=100178</vt:lpwstr>
      </vt:variant>
      <vt:variant>
        <vt:lpwstr/>
      </vt:variant>
      <vt:variant>
        <vt:i4>6291568</vt:i4>
      </vt:variant>
      <vt:variant>
        <vt:i4>138</vt:i4>
      </vt:variant>
      <vt:variant>
        <vt:i4>0</vt:i4>
      </vt:variant>
      <vt:variant>
        <vt:i4>5</vt:i4>
      </vt:variant>
      <vt:variant>
        <vt:lpwstr>consultantplus://offline/belorus?base=BELAW;n=106303;fld=134;dst=100178</vt:lpwstr>
      </vt:variant>
      <vt:variant>
        <vt:lpwstr/>
      </vt:variant>
      <vt:variant>
        <vt:i4>6291568</vt:i4>
      </vt:variant>
      <vt:variant>
        <vt:i4>135</vt:i4>
      </vt:variant>
      <vt:variant>
        <vt:i4>0</vt:i4>
      </vt:variant>
      <vt:variant>
        <vt:i4>5</vt:i4>
      </vt:variant>
      <vt:variant>
        <vt:lpwstr>consultantplus://offline/belorus?base=BELAW;n=106303;fld=134;dst=100178</vt:lpwstr>
      </vt:variant>
      <vt:variant>
        <vt:lpwstr/>
      </vt:variant>
      <vt:variant>
        <vt:i4>6291568</vt:i4>
      </vt:variant>
      <vt:variant>
        <vt:i4>132</vt:i4>
      </vt:variant>
      <vt:variant>
        <vt:i4>0</vt:i4>
      </vt:variant>
      <vt:variant>
        <vt:i4>5</vt:i4>
      </vt:variant>
      <vt:variant>
        <vt:lpwstr>consultantplus://offline/belorus?base=BELAW;n=106303;fld=134;dst=100178</vt:lpwstr>
      </vt:variant>
      <vt:variant>
        <vt:lpwstr/>
      </vt:variant>
      <vt:variant>
        <vt:i4>6291568</vt:i4>
      </vt:variant>
      <vt:variant>
        <vt:i4>129</vt:i4>
      </vt:variant>
      <vt:variant>
        <vt:i4>0</vt:i4>
      </vt:variant>
      <vt:variant>
        <vt:i4>5</vt:i4>
      </vt:variant>
      <vt:variant>
        <vt:lpwstr>consultantplus://offline/belorus?base=BELAW;n=106303;fld=134;dst=100178</vt:lpwstr>
      </vt:variant>
      <vt:variant>
        <vt:lpwstr/>
      </vt:variant>
      <vt:variant>
        <vt:i4>6291568</vt:i4>
      </vt:variant>
      <vt:variant>
        <vt:i4>126</vt:i4>
      </vt:variant>
      <vt:variant>
        <vt:i4>0</vt:i4>
      </vt:variant>
      <vt:variant>
        <vt:i4>5</vt:i4>
      </vt:variant>
      <vt:variant>
        <vt:lpwstr>consultantplus://offline/belorus?base=BELAW;n=106303;fld=134;dst=100178</vt:lpwstr>
      </vt:variant>
      <vt:variant>
        <vt:lpwstr/>
      </vt:variant>
      <vt:variant>
        <vt:i4>6291568</vt:i4>
      </vt:variant>
      <vt:variant>
        <vt:i4>123</vt:i4>
      </vt:variant>
      <vt:variant>
        <vt:i4>0</vt:i4>
      </vt:variant>
      <vt:variant>
        <vt:i4>5</vt:i4>
      </vt:variant>
      <vt:variant>
        <vt:lpwstr>consultantplus://offline/belorus?base=BELAW;n=106303;fld=134;dst=100178</vt:lpwstr>
      </vt:variant>
      <vt:variant>
        <vt:lpwstr/>
      </vt:variant>
      <vt:variant>
        <vt:i4>6291568</vt:i4>
      </vt:variant>
      <vt:variant>
        <vt:i4>120</vt:i4>
      </vt:variant>
      <vt:variant>
        <vt:i4>0</vt:i4>
      </vt:variant>
      <vt:variant>
        <vt:i4>5</vt:i4>
      </vt:variant>
      <vt:variant>
        <vt:lpwstr>consultantplus://offline/belorus?base=BELAW;n=106303;fld=134;dst=100178</vt:lpwstr>
      </vt:variant>
      <vt:variant>
        <vt:lpwstr/>
      </vt:variant>
      <vt:variant>
        <vt:i4>6553713</vt:i4>
      </vt:variant>
      <vt:variant>
        <vt:i4>117</vt:i4>
      </vt:variant>
      <vt:variant>
        <vt:i4>0</vt:i4>
      </vt:variant>
      <vt:variant>
        <vt:i4>5</vt:i4>
      </vt:variant>
      <vt:variant>
        <vt:lpwstr>consultantplus://offline/belorus?base=BELAW;n=106303;fld=134;dst=100033</vt:lpwstr>
      </vt:variant>
      <vt:variant>
        <vt:lpwstr/>
      </vt:variant>
      <vt:variant>
        <vt:i4>6619248</vt:i4>
      </vt:variant>
      <vt:variant>
        <vt:i4>114</vt:i4>
      </vt:variant>
      <vt:variant>
        <vt:i4>0</vt:i4>
      </vt:variant>
      <vt:variant>
        <vt:i4>5</vt:i4>
      </vt:variant>
      <vt:variant>
        <vt:lpwstr>consultantplus://offline/belorus?base=BELAW;n=106303;fld=134;dst=100125</vt:lpwstr>
      </vt:variant>
      <vt:variant>
        <vt:lpwstr/>
      </vt:variant>
      <vt:variant>
        <vt:i4>6619249</vt:i4>
      </vt:variant>
      <vt:variant>
        <vt:i4>111</vt:i4>
      </vt:variant>
      <vt:variant>
        <vt:i4>0</vt:i4>
      </vt:variant>
      <vt:variant>
        <vt:i4>5</vt:i4>
      </vt:variant>
      <vt:variant>
        <vt:lpwstr>consultantplus://offline/belorus?base=BELAW;n=106303;fld=134;dst=100023</vt:lpwstr>
      </vt:variant>
      <vt:variant>
        <vt:lpwstr/>
      </vt:variant>
      <vt:variant>
        <vt:i4>6422655</vt:i4>
      </vt:variant>
      <vt:variant>
        <vt:i4>108</vt:i4>
      </vt:variant>
      <vt:variant>
        <vt:i4>0</vt:i4>
      </vt:variant>
      <vt:variant>
        <vt:i4>5</vt:i4>
      </vt:variant>
      <vt:variant>
        <vt:lpwstr>consultantplus://offline/belorus?base=BELAW;n=96546;fld=134;dst=100895</vt:lpwstr>
      </vt:variant>
      <vt:variant>
        <vt:lpwstr/>
      </vt:variant>
      <vt:variant>
        <vt:i4>6815864</vt:i4>
      </vt:variant>
      <vt:variant>
        <vt:i4>105</vt:i4>
      </vt:variant>
      <vt:variant>
        <vt:i4>0</vt:i4>
      </vt:variant>
      <vt:variant>
        <vt:i4>5</vt:i4>
      </vt:variant>
      <vt:variant>
        <vt:lpwstr>consultantplus://offline/belorus?base=BELAW;n=18551;fld=134;dst=100018</vt:lpwstr>
      </vt:variant>
      <vt:variant>
        <vt:lpwstr/>
      </vt:variant>
      <vt:variant>
        <vt:i4>6291580</vt:i4>
      </vt:variant>
      <vt:variant>
        <vt:i4>102</vt:i4>
      </vt:variant>
      <vt:variant>
        <vt:i4>0</vt:i4>
      </vt:variant>
      <vt:variant>
        <vt:i4>5</vt:i4>
      </vt:variant>
      <vt:variant>
        <vt:lpwstr>consultantplus://offline/belorus?base=BELAW;n=17888;fld=134;dst=100012</vt:lpwstr>
      </vt:variant>
      <vt:variant>
        <vt:lpwstr/>
      </vt:variant>
      <vt:variant>
        <vt:i4>5898304</vt:i4>
      </vt:variant>
      <vt:variant>
        <vt:i4>99</vt:i4>
      </vt:variant>
      <vt:variant>
        <vt:i4>0</vt:i4>
      </vt:variant>
      <vt:variant>
        <vt:i4>5</vt:i4>
      </vt:variant>
      <vt:variant>
        <vt:lpwstr>consultantplus://offline/belorus?base=BELAW;n=964;fld=134;dst=100011</vt:lpwstr>
      </vt:variant>
      <vt:variant>
        <vt:lpwstr/>
      </vt:variant>
      <vt:variant>
        <vt:i4>2752611</vt:i4>
      </vt:variant>
      <vt:variant>
        <vt:i4>96</vt:i4>
      </vt:variant>
      <vt:variant>
        <vt:i4>0</vt:i4>
      </vt:variant>
      <vt:variant>
        <vt:i4>5</vt:i4>
      </vt:variant>
      <vt:variant>
        <vt:lpwstr>consultantplus://offline/belorus?base=BELAW;n=87557;fld=134</vt:lpwstr>
      </vt:variant>
      <vt:variant>
        <vt:lpwstr/>
      </vt:variant>
      <vt:variant>
        <vt:i4>2621542</vt:i4>
      </vt:variant>
      <vt:variant>
        <vt:i4>93</vt:i4>
      </vt:variant>
      <vt:variant>
        <vt:i4>0</vt:i4>
      </vt:variant>
      <vt:variant>
        <vt:i4>5</vt:i4>
      </vt:variant>
      <vt:variant>
        <vt:lpwstr>consultantplus://offline/belorus?base=BELAW;n=93533;fld=134</vt:lpwstr>
      </vt:variant>
      <vt:variant>
        <vt:lpwstr/>
      </vt:variant>
      <vt:variant>
        <vt:i4>2490472</vt:i4>
      </vt:variant>
      <vt:variant>
        <vt:i4>90</vt:i4>
      </vt:variant>
      <vt:variant>
        <vt:i4>0</vt:i4>
      </vt:variant>
      <vt:variant>
        <vt:i4>5</vt:i4>
      </vt:variant>
      <vt:variant>
        <vt:lpwstr>consultantplus://offline/belorus?base=BELAW;n=29477;fld=134</vt:lpwstr>
      </vt:variant>
      <vt:variant>
        <vt:lpwstr/>
      </vt:variant>
      <vt:variant>
        <vt:i4>3080293</vt:i4>
      </vt:variant>
      <vt:variant>
        <vt:i4>87</vt:i4>
      </vt:variant>
      <vt:variant>
        <vt:i4>0</vt:i4>
      </vt:variant>
      <vt:variant>
        <vt:i4>5</vt:i4>
      </vt:variant>
      <vt:variant>
        <vt:lpwstr>consultantplus://offline/belorus?base=BELAW;n=85521;fld=134</vt:lpwstr>
      </vt:variant>
      <vt:variant>
        <vt:lpwstr/>
      </vt:variant>
      <vt:variant>
        <vt:i4>2293865</vt:i4>
      </vt:variant>
      <vt:variant>
        <vt:i4>84</vt:i4>
      </vt:variant>
      <vt:variant>
        <vt:i4>0</vt:i4>
      </vt:variant>
      <vt:variant>
        <vt:i4>5</vt:i4>
      </vt:variant>
      <vt:variant>
        <vt:lpwstr>consultantplus://offline/belorus?base=BELAW;n=32093;fld=134</vt:lpwstr>
      </vt:variant>
      <vt:variant>
        <vt:lpwstr/>
      </vt:variant>
      <vt:variant>
        <vt:i4>2359401</vt:i4>
      </vt:variant>
      <vt:variant>
        <vt:i4>81</vt:i4>
      </vt:variant>
      <vt:variant>
        <vt:i4>0</vt:i4>
      </vt:variant>
      <vt:variant>
        <vt:i4>5</vt:i4>
      </vt:variant>
      <vt:variant>
        <vt:lpwstr>consultantplus://offline/belorus?base=BELAW;n=55095;fld=134</vt:lpwstr>
      </vt:variant>
      <vt:variant>
        <vt:lpwstr/>
      </vt:variant>
      <vt:variant>
        <vt:i4>6291574</vt:i4>
      </vt:variant>
      <vt:variant>
        <vt:i4>78</vt:i4>
      </vt:variant>
      <vt:variant>
        <vt:i4>0</vt:i4>
      </vt:variant>
      <vt:variant>
        <vt:i4>5</vt:i4>
      </vt:variant>
      <vt:variant>
        <vt:lpwstr>consultantplus://offline/belorus?base=BELAW;n=106303;fld=134;dst=100772</vt:lpwstr>
      </vt:variant>
      <vt:variant>
        <vt:lpwstr/>
      </vt:variant>
      <vt:variant>
        <vt:i4>6422646</vt:i4>
      </vt:variant>
      <vt:variant>
        <vt:i4>75</vt:i4>
      </vt:variant>
      <vt:variant>
        <vt:i4>0</vt:i4>
      </vt:variant>
      <vt:variant>
        <vt:i4>5</vt:i4>
      </vt:variant>
      <vt:variant>
        <vt:lpwstr>consultantplus://offline/belorus?base=BELAW;n=106303;fld=134;dst=100757</vt:lpwstr>
      </vt:variant>
      <vt:variant>
        <vt:lpwstr/>
      </vt:variant>
      <vt:variant>
        <vt:i4>6422646</vt:i4>
      </vt:variant>
      <vt:variant>
        <vt:i4>72</vt:i4>
      </vt:variant>
      <vt:variant>
        <vt:i4>0</vt:i4>
      </vt:variant>
      <vt:variant>
        <vt:i4>5</vt:i4>
      </vt:variant>
      <vt:variant>
        <vt:lpwstr>consultantplus://offline/belorus?base=BELAW;n=106303;fld=134;dst=100750</vt:lpwstr>
      </vt:variant>
      <vt:variant>
        <vt:lpwstr/>
      </vt:variant>
      <vt:variant>
        <vt:i4>6553718</vt:i4>
      </vt:variant>
      <vt:variant>
        <vt:i4>69</vt:i4>
      </vt:variant>
      <vt:variant>
        <vt:i4>0</vt:i4>
      </vt:variant>
      <vt:variant>
        <vt:i4>5</vt:i4>
      </vt:variant>
      <vt:variant>
        <vt:lpwstr>consultantplus://offline/belorus?base=BELAW;n=106303;fld=134;dst=100737</vt:lpwstr>
      </vt:variant>
      <vt:variant>
        <vt:lpwstr/>
      </vt:variant>
      <vt:variant>
        <vt:i4>6422646</vt:i4>
      </vt:variant>
      <vt:variant>
        <vt:i4>66</vt:i4>
      </vt:variant>
      <vt:variant>
        <vt:i4>0</vt:i4>
      </vt:variant>
      <vt:variant>
        <vt:i4>5</vt:i4>
      </vt:variant>
      <vt:variant>
        <vt:lpwstr>consultantplus://offline/belorus?base=BELAW;n=106303;fld=134;dst=100750</vt:lpwstr>
      </vt:variant>
      <vt:variant>
        <vt:lpwstr/>
      </vt:variant>
      <vt:variant>
        <vt:i4>6553718</vt:i4>
      </vt:variant>
      <vt:variant>
        <vt:i4>63</vt:i4>
      </vt:variant>
      <vt:variant>
        <vt:i4>0</vt:i4>
      </vt:variant>
      <vt:variant>
        <vt:i4>5</vt:i4>
      </vt:variant>
      <vt:variant>
        <vt:lpwstr>consultantplus://offline/belorus?base=BELAW;n=106303;fld=134;dst=100737</vt:lpwstr>
      </vt:variant>
      <vt:variant>
        <vt:lpwstr/>
      </vt:variant>
      <vt:variant>
        <vt:i4>6553718</vt:i4>
      </vt:variant>
      <vt:variant>
        <vt:i4>60</vt:i4>
      </vt:variant>
      <vt:variant>
        <vt:i4>0</vt:i4>
      </vt:variant>
      <vt:variant>
        <vt:i4>5</vt:i4>
      </vt:variant>
      <vt:variant>
        <vt:lpwstr>consultantplus://offline/belorus?base=BELAW;n=106303;fld=134;dst=100737</vt:lpwstr>
      </vt:variant>
      <vt:variant>
        <vt:lpwstr/>
      </vt:variant>
      <vt:variant>
        <vt:i4>6619254</vt:i4>
      </vt:variant>
      <vt:variant>
        <vt:i4>57</vt:i4>
      </vt:variant>
      <vt:variant>
        <vt:i4>0</vt:i4>
      </vt:variant>
      <vt:variant>
        <vt:i4>5</vt:i4>
      </vt:variant>
      <vt:variant>
        <vt:lpwstr>consultantplus://offline/belorus?base=BELAW;n=106303;fld=134;dst=100726</vt:lpwstr>
      </vt:variant>
      <vt:variant>
        <vt:lpwstr/>
      </vt:variant>
      <vt:variant>
        <vt:i4>7078006</vt:i4>
      </vt:variant>
      <vt:variant>
        <vt:i4>54</vt:i4>
      </vt:variant>
      <vt:variant>
        <vt:i4>0</vt:i4>
      </vt:variant>
      <vt:variant>
        <vt:i4>5</vt:i4>
      </vt:variant>
      <vt:variant>
        <vt:lpwstr>consultantplus://offline/belorus?base=BELAW;n=96546;fld=134;dst=100102</vt:lpwstr>
      </vt:variant>
      <vt:variant>
        <vt:lpwstr/>
      </vt:variant>
      <vt:variant>
        <vt:i4>6422655</vt:i4>
      </vt:variant>
      <vt:variant>
        <vt:i4>51</vt:i4>
      </vt:variant>
      <vt:variant>
        <vt:i4>0</vt:i4>
      </vt:variant>
      <vt:variant>
        <vt:i4>5</vt:i4>
      </vt:variant>
      <vt:variant>
        <vt:lpwstr>consultantplus://offline/belorus?base=BELAW;n=96546;fld=134;dst=100895</vt:lpwstr>
      </vt:variant>
      <vt:variant>
        <vt:lpwstr/>
      </vt:variant>
      <vt:variant>
        <vt:i4>6291580</vt:i4>
      </vt:variant>
      <vt:variant>
        <vt:i4>48</vt:i4>
      </vt:variant>
      <vt:variant>
        <vt:i4>0</vt:i4>
      </vt:variant>
      <vt:variant>
        <vt:i4>5</vt:i4>
      </vt:variant>
      <vt:variant>
        <vt:lpwstr>consultantplus://offline/belorus?base=BELAW;n=17888;fld=134;dst=100012</vt:lpwstr>
      </vt:variant>
      <vt:variant>
        <vt:lpwstr/>
      </vt:variant>
      <vt:variant>
        <vt:i4>5898304</vt:i4>
      </vt:variant>
      <vt:variant>
        <vt:i4>45</vt:i4>
      </vt:variant>
      <vt:variant>
        <vt:i4>0</vt:i4>
      </vt:variant>
      <vt:variant>
        <vt:i4>5</vt:i4>
      </vt:variant>
      <vt:variant>
        <vt:lpwstr>consultantplus://offline/belorus?base=BELAW;n=964;fld=134;dst=100011</vt:lpwstr>
      </vt:variant>
      <vt:variant>
        <vt:lpwstr/>
      </vt:variant>
      <vt:variant>
        <vt:i4>6357113</vt:i4>
      </vt:variant>
      <vt:variant>
        <vt:i4>42</vt:i4>
      </vt:variant>
      <vt:variant>
        <vt:i4>0</vt:i4>
      </vt:variant>
      <vt:variant>
        <vt:i4>5</vt:i4>
      </vt:variant>
      <vt:variant>
        <vt:lpwstr>consultantplus://offline/belorus?base=BELAW;n=97835;fld=134;dst=100018</vt:lpwstr>
      </vt:variant>
      <vt:variant>
        <vt:lpwstr/>
      </vt:variant>
      <vt:variant>
        <vt:i4>7012477</vt:i4>
      </vt:variant>
      <vt:variant>
        <vt:i4>39</vt:i4>
      </vt:variant>
      <vt:variant>
        <vt:i4>0</vt:i4>
      </vt:variant>
      <vt:variant>
        <vt:i4>5</vt:i4>
      </vt:variant>
      <vt:variant>
        <vt:lpwstr>consultantplus://offline/belorus?base=BELAW;n=97831;fld=134;dst=100113</vt:lpwstr>
      </vt:variant>
      <vt:variant>
        <vt:lpwstr/>
      </vt:variant>
      <vt:variant>
        <vt:i4>2621542</vt:i4>
      </vt:variant>
      <vt:variant>
        <vt:i4>36</vt:i4>
      </vt:variant>
      <vt:variant>
        <vt:i4>0</vt:i4>
      </vt:variant>
      <vt:variant>
        <vt:i4>5</vt:i4>
      </vt:variant>
      <vt:variant>
        <vt:lpwstr>consultantplus://offline/belorus?base=BELAW;n=93533;fld=134</vt:lpwstr>
      </vt:variant>
      <vt:variant>
        <vt:lpwstr/>
      </vt:variant>
      <vt:variant>
        <vt:i4>2818145</vt:i4>
      </vt:variant>
      <vt:variant>
        <vt:i4>33</vt:i4>
      </vt:variant>
      <vt:variant>
        <vt:i4>0</vt:i4>
      </vt:variant>
      <vt:variant>
        <vt:i4>5</vt:i4>
      </vt:variant>
      <vt:variant>
        <vt:lpwstr>consultantplus://offline/belorus?base=BELAW;n=96756;fld=134</vt:lpwstr>
      </vt:variant>
      <vt:variant>
        <vt:lpwstr/>
      </vt:variant>
      <vt:variant>
        <vt:i4>2818146</vt:i4>
      </vt:variant>
      <vt:variant>
        <vt:i4>30</vt:i4>
      </vt:variant>
      <vt:variant>
        <vt:i4>0</vt:i4>
      </vt:variant>
      <vt:variant>
        <vt:i4>5</vt:i4>
      </vt:variant>
      <vt:variant>
        <vt:lpwstr>consultantplus://offline/belorus?base=BELAW;n=20930;fld=134</vt:lpwstr>
      </vt:variant>
      <vt:variant>
        <vt:lpwstr/>
      </vt:variant>
      <vt:variant>
        <vt:i4>2883689</vt:i4>
      </vt:variant>
      <vt:variant>
        <vt:i4>27</vt:i4>
      </vt:variant>
      <vt:variant>
        <vt:i4>0</vt:i4>
      </vt:variant>
      <vt:variant>
        <vt:i4>5</vt:i4>
      </vt:variant>
      <vt:variant>
        <vt:lpwstr>consultantplus://offline/belorus?base=BELAW;n=97138;fld=134</vt:lpwstr>
      </vt:variant>
      <vt:variant>
        <vt:lpwstr/>
      </vt:variant>
      <vt:variant>
        <vt:i4>3080303</vt:i4>
      </vt:variant>
      <vt:variant>
        <vt:i4>24</vt:i4>
      </vt:variant>
      <vt:variant>
        <vt:i4>0</vt:i4>
      </vt:variant>
      <vt:variant>
        <vt:i4>5</vt:i4>
      </vt:variant>
      <vt:variant>
        <vt:lpwstr>consultantplus://offline/belorus?base=BELAW;n=77405;fld=134</vt:lpwstr>
      </vt:variant>
      <vt:variant>
        <vt:lpwstr/>
      </vt:variant>
      <vt:variant>
        <vt:i4>2490472</vt:i4>
      </vt:variant>
      <vt:variant>
        <vt:i4>21</vt:i4>
      </vt:variant>
      <vt:variant>
        <vt:i4>0</vt:i4>
      </vt:variant>
      <vt:variant>
        <vt:i4>5</vt:i4>
      </vt:variant>
      <vt:variant>
        <vt:lpwstr>consultantplus://offline/belorus?base=BELAW;n=29477;fld=134</vt:lpwstr>
      </vt:variant>
      <vt:variant>
        <vt:lpwstr/>
      </vt:variant>
      <vt:variant>
        <vt:i4>2228329</vt:i4>
      </vt:variant>
      <vt:variant>
        <vt:i4>18</vt:i4>
      </vt:variant>
      <vt:variant>
        <vt:i4>0</vt:i4>
      </vt:variant>
      <vt:variant>
        <vt:i4>5</vt:i4>
      </vt:variant>
      <vt:variant>
        <vt:lpwstr>consultantplus://offline/belorus?base=BELAW;n=22684;fld=134</vt:lpwstr>
      </vt:variant>
      <vt:variant>
        <vt:lpwstr/>
      </vt:variant>
      <vt:variant>
        <vt:i4>3080293</vt:i4>
      </vt:variant>
      <vt:variant>
        <vt:i4>15</vt:i4>
      </vt:variant>
      <vt:variant>
        <vt:i4>0</vt:i4>
      </vt:variant>
      <vt:variant>
        <vt:i4>5</vt:i4>
      </vt:variant>
      <vt:variant>
        <vt:lpwstr>consultantplus://offline/belorus?base=BELAW;n=85521;fld=134</vt:lpwstr>
      </vt:variant>
      <vt:variant>
        <vt:lpwstr/>
      </vt:variant>
      <vt:variant>
        <vt:i4>2752611</vt:i4>
      </vt:variant>
      <vt:variant>
        <vt:i4>12</vt:i4>
      </vt:variant>
      <vt:variant>
        <vt:i4>0</vt:i4>
      </vt:variant>
      <vt:variant>
        <vt:i4>5</vt:i4>
      </vt:variant>
      <vt:variant>
        <vt:lpwstr>consultantplus://offline/belorus?base=BELAW;n=96546;fld=134</vt:lpwstr>
      </vt:variant>
      <vt:variant>
        <vt:lpwstr/>
      </vt:variant>
      <vt:variant>
        <vt:i4>6750321</vt:i4>
      </vt:variant>
      <vt:variant>
        <vt:i4>9</vt:i4>
      </vt:variant>
      <vt:variant>
        <vt:i4>0</vt:i4>
      </vt:variant>
      <vt:variant>
        <vt:i4>5</vt:i4>
      </vt:variant>
      <vt:variant>
        <vt:lpwstr>consultantplus://offline/belorus?base=BELAW;n=106303;fld=134;dst=100009</vt:lpwstr>
      </vt:variant>
      <vt:variant>
        <vt:lpwstr/>
      </vt:variant>
      <vt:variant>
        <vt:i4>6291575</vt:i4>
      </vt:variant>
      <vt:variant>
        <vt:i4>6</vt:i4>
      </vt:variant>
      <vt:variant>
        <vt:i4>0</vt:i4>
      </vt:variant>
      <vt:variant>
        <vt:i4>5</vt:i4>
      </vt:variant>
      <vt:variant>
        <vt:lpwstr>consultantplus://offline/belorus?base=BELAW;n=106303;fld=134;dst=100671</vt:lpwstr>
      </vt:variant>
      <vt:variant>
        <vt:lpwstr/>
      </vt:variant>
      <vt:variant>
        <vt:i4>7078008</vt:i4>
      </vt:variant>
      <vt:variant>
        <vt:i4>3</vt:i4>
      </vt:variant>
      <vt:variant>
        <vt:i4>0</vt:i4>
      </vt:variant>
      <vt:variant>
        <vt:i4>5</vt:i4>
      </vt:variant>
      <vt:variant>
        <vt:lpwstr>consultantplus://offline/belorus?base=BELAW;n=75839;fld=134;dst=100126</vt:lpwstr>
      </vt:variant>
      <vt:variant>
        <vt:lpwstr/>
      </vt:variant>
      <vt:variant>
        <vt:i4>6815864</vt:i4>
      </vt:variant>
      <vt:variant>
        <vt:i4>0</vt:i4>
      </vt:variant>
      <vt:variant>
        <vt:i4>0</vt:i4>
      </vt:variant>
      <vt:variant>
        <vt:i4>5</vt:i4>
      </vt:variant>
      <vt:variant>
        <vt:lpwstr>consultantplus://offline/belorus?base=BELAW;n=97803;fld=134;dst=100163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ГОСУДАРСТВЕННОГО КОМИТЕТА ПО НАУКЕ И ТЕХНОЛОГИЯМ РЕСПУБЛИКИ БЕЛАРУСЬ</dc:title>
  <dc:subject/>
  <dc:creator>Chernikova_a_b</dc:creator>
  <cp:keywords/>
  <dc:description/>
  <cp:lastModifiedBy>Irina</cp:lastModifiedBy>
  <cp:revision>2</cp:revision>
  <dcterms:created xsi:type="dcterms:W3CDTF">2014-07-20T11:12:00Z</dcterms:created>
  <dcterms:modified xsi:type="dcterms:W3CDTF">2014-07-20T11:12:00Z</dcterms:modified>
</cp:coreProperties>
</file>