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F7A" w:rsidRDefault="00291F7A" w:rsidP="009845AD">
      <w:pPr>
        <w:widowControl w:val="0"/>
        <w:spacing w:after="0"/>
        <w:jc w:val="center"/>
        <w:rPr>
          <w:rFonts w:ascii="Times New Roman" w:hAnsi="Times New Roman"/>
          <w:bCs/>
          <w:sz w:val="20"/>
          <w:szCs w:val="20"/>
        </w:rPr>
      </w:pPr>
      <w:r>
        <w:rPr>
          <w:rFonts w:ascii="Times New Roman" w:hAnsi="Times New Roman"/>
          <w:bCs/>
          <w:sz w:val="20"/>
          <w:szCs w:val="20"/>
        </w:rPr>
        <w:t>ФЕДЕРАЛЬНОЕ АГЕНТСТВО ПО ОБРАЗОВАНИЮ</w:t>
      </w:r>
    </w:p>
    <w:p w:rsidR="00291F7A" w:rsidRDefault="00291F7A" w:rsidP="009845AD">
      <w:pPr>
        <w:widowControl w:val="0"/>
        <w:spacing w:after="0"/>
        <w:jc w:val="center"/>
        <w:rPr>
          <w:rFonts w:ascii="Times New Roman" w:hAnsi="Times New Roman"/>
          <w:bCs/>
          <w:sz w:val="20"/>
          <w:szCs w:val="20"/>
        </w:rPr>
      </w:pPr>
      <w:r>
        <w:rPr>
          <w:rFonts w:ascii="Times New Roman" w:hAnsi="Times New Roman"/>
          <w:bCs/>
          <w:sz w:val="20"/>
          <w:szCs w:val="20"/>
        </w:rPr>
        <w:t xml:space="preserve">ГОУ ВПО РОСТОВСКИЙ ГОСУДАРСТВЕННЫЙ </w:t>
      </w:r>
    </w:p>
    <w:p w:rsidR="00291F7A" w:rsidRDefault="00291F7A" w:rsidP="009845AD">
      <w:pPr>
        <w:widowControl w:val="0"/>
        <w:spacing w:after="0"/>
        <w:jc w:val="center"/>
        <w:rPr>
          <w:rFonts w:ascii="Times New Roman" w:hAnsi="Times New Roman"/>
          <w:bCs/>
          <w:sz w:val="20"/>
          <w:szCs w:val="20"/>
        </w:rPr>
      </w:pPr>
      <w:r>
        <w:rPr>
          <w:rFonts w:ascii="Times New Roman" w:hAnsi="Times New Roman"/>
          <w:bCs/>
          <w:sz w:val="20"/>
          <w:szCs w:val="20"/>
        </w:rPr>
        <w:t xml:space="preserve">ЭКОНОМИЧЕСКИЙ УНИВЕРСИТЕТ </w:t>
      </w:r>
    </w:p>
    <w:p w:rsidR="009845AD" w:rsidRPr="009845AD" w:rsidRDefault="00291F7A" w:rsidP="009845AD">
      <w:pPr>
        <w:widowControl w:val="0"/>
        <w:spacing w:after="0"/>
        <w:jc w:val="center"/>
        <w:rPr>
          <w:rFonts w:ascii="Times New Roman" w:hAnsi="Times New Roman"/>
          <w:bCs/>
          <w:sz w:val="20"/>
          <w:szCs w:val="20"/>
        </w:rPr>
      </w:pPr>
      <w:r>
        <w:rPr>
          <w:rFonts w:ascii="Times New Roman" w:hAnsi="Times New Roman"/>
          <w:bCs/>
          <w:sz w:val="20"/>
          <w:szCs w:val="20"/>
        </w:rPr>
        <w:t>«РИНХ»</w:t>
      </w:r>
    </w:p>
    <w:p w:rsidR="009845AD" w:rsidRPr="009845AD" w:rsidRDefault="009845AD" w:rsidP="009845AD">
      <w:pPr>
        <w:widowControl w:val="0"/>
        <w:spacing w:after="0"/>
        <w:jc w:val="center"/>
        <w:rPr>
          <w:rFonts w:ascii="Times New Roman" w:hAnsi="Times New Roman"/>
          <w:bCs/>
          <w:sz w:val="20"/>
          <w:szCs w:val="20"/>
        </w:rPr>
      </w:pPr>
    </w:p>
    <w:p w:rsidR="009845AD" w:rsidRPr="009845AD" w:rsidRDefault="009845AD" w:rsidP="009845AD">
      <w:pPr>
        <w:pStyle w:val="1"/>
        <w:widowControl w:val="0"/>
        <w:spacing w:before="0" w:after="0"/>
        <w:rPr>
          <w:bCs/>
          <w:sz w:val="20"/>
          <w:szCs w:val="20"/>
        </w:rPr>
      </w:pPr>
    </w:p>
    <w:p w:rsidR="009845AD" w:rsidRPr="00291F7A" w:rsidRDefault="00291F7A" w:rsidP="00291F7A">
      <w:pPr>
        <w:widowControl w:val="0"/>
        <w:jc w:val="center"/>
        <w:rPr>
          <w:rFonts w:ascii="Times New Roman" w:hAnsi="Times New Roman"/>
          <w:bCs/>
          <w:sz w:val="20"/>
          <w:szCs w:val="20"/>
        </w:rPr>
      </w:pPr>
      <w:r w:rsidRPr="00291F7A">
        <w:rPr>
          <w:rFonts w:ascii="Times New Roman" w:hAnsi="Times New Roman"/>
          <w:bCs/>
          <w:sz w:val="20"/>
          <w:szCs w:val="20"/>
        </w:rPr>
        <w:t>ФИНАНСОВЫЙ ФАКУЛЬТЕТ</w:t>
      </w:r>
    </w:p>
    <w:p w:rsidR="009845AD" w:rsidRPr="009845AD" w:rsidRDefault="009845AD" w:rsidP="009845AD">
      <w:pPr>
        <w:widowControl w:val="0"/>
        <w:jc w:val="center"/>
      </w:pPr>
      <w:r w:rsidRPr="009845AD">
        <w:rPr>
          <w:rFonts w:ascii="Times New Roman" w:hAnsi="Times New Roman"/>
          <w:bCs/>
          <w:sz w:val="20"/>
          <w:szCs w:val="20"/>
        </w:rPr>
        <w:t xml:space="preserve">КАФЕДРА </w:t>
      </w:r>
      <w:r w:rsidR="001B71BD">
        <w:rPr>
          <w:rFonts w:ascii="Times New Roman" w:hAnsi="Times New Roman"/>
          <w:bCs/>
          <w:sz w:val="20"/>
          <w:szCs w:val="20"/>
        </w:rPr>
        <w:t>«БАНКОВСКОЕ ДЕЛО»</w:t>
      </w:r>
    </w:p>
    <w:p w:rsidR="009845AD" w:rsidRDefault="009845AD" w:rsidP="009845AD">
      <w:pPr>
        <w:pStyle w:val="1"/>
        <w:widowControl w:val="0"/>
        <w:spacing w:before="0" w:after="0"/>
        <w:jc w:val="center"/>
        <w:rPr>
          <w:bCs/>
          <w:sz w:val="20"/>
          <w:szCs w:val="20"/>
        </w:rPr>
      </w:pPr>
    </w:p>
    <w:p w:rsidR="00291F7A" w:rsidRPr="009845AD" w:rsidRDefault="00291F7A" w:rsidP="009845AD">
      <w:pPr>
        <w:pStyle w:val="1"/>
        <w:widowControl w:val="0"/>
        <w:spacing w:before="0" w:after="0"/>
        <w:jc w:val="center"/>
        <w:rPr>
          <w:bCs/>
          <w:sz w:val="20"/>
          <w:szCs w:val="20"/>
        </w:rPr>
      </w:pPr>
    </w:p>
    <w:p w:rsidR="009845AD" w:rsidRPr="009845AD" w:rsidRDefault="009845AD" w:rsidP="009845AD">
      <w:pPr>
        <w:widowControl w:val="0"/>
        <w:jc w:val="center"/>
        <w:rPr>
          <w:rFonts w:ascii="Times New Roman" w:hAnsi="Times New Roman"/>
          <w:bCs/>
          <w:sz w:val="20"/>
          <w:szCs w:val="20"/>
        </w:rPr>
      </w:pPr>
      <w:r w:rsidRPr="009845AD">
        <w:rPr>
          <w:rFonts w:ascii="Times New Roman" w:hAnsi="Times New Roman"/>
          <w:bCs/>
          <w:sz w:val="20"/>
          <w:szCs w:val="20"/>
        </w:rPr>
        <w:t xml:space="preserve"> </w:t>
      </w:r>
    </w:p>
    <w:p w:rsidR="009845AD" w:rsidRPr="009845AD" w:rsidRDefault="009845AD" w:rsidP="009845AD">
      <w:pPr>
        <w:widowControl w:val="0"/>
        <w:jc w:val="center"/>
        <w:rPr>
          <w:rFonts w:ascii="Times New Roman" w:hAnsi="Times New Roman"/>
          <w:bCs/>
          <w:sz w:val="20"/>
          <w:szCs w:val="20"/>
        </w:rPr>
      </w:pPr>
    </w:p>
    <w:p w:rsidR="009845AD" w:rsidRPr="00291F7A" w:rsidRDefault="009845AD" w:rsidP="009845AD">
      <w:pPr>
        <w:widowControl w:val="0"/>
        <w:jc w:val="center"/>
        <w:rPr>
          <w:rFonts w:ascii="Times New Roman" w:hAnsi="Times New Roman"/>
          <w:b/>
          <w:bCs/>
          <w:sz w:val="40"/>
          <w:szCs w:val="40"/>
        </w:rPr>
      </w:pPr>
      <w:r w:rsidRPr="00291F7A">
        <w:rPr>
          <w:rFonts w:ascii="Times New Roman" w:hAnsi="Times New Roman"/>
          <w:b/>
          <w:bCs/>
          <w:sz w:val="40"/>
          <w:szCs w:val="40"/>
        </w:rPr>
        <w:t>РЕФЕРАТ</w:t>
      </w:r>
    </w:p>
    <w:p w:rsidR="009845AD" w:rsidRPr="00291F7A" w:rsidRDefault="00291F7A" w:rsidP="009845AD">
      <w:pPr>
        <w:jc w:val="center"/>
        <w:rPr>
          <w:rFonts w:ascii="Times New Roman" w:hAnsi="Times New Roman"/>
          <w:sz w:val="24"/>
          <w:szCs w:val="24"/>
        </w:rPr>
      </w:pPr>
      <w:r>
        <w:rPr>
          <w:rFonts w:ascii="Times New Roman" w:hAnsi="Times New Roman"/>
          <w:bCs/>
          <w:sz w:val="24"/>
          <w:szCs w:val="24"/>
        </w:rPr>
        <w:t>н</w:t>
      </w:r>
      <w:r w:rsidR="009845AD" w:rsidRPr="00291F7A">
        <w:rPr>
          <w:rFonts w:ascii="Times New Roman" w:hAnsi="Times New Roman"/>
          <w:bCs/>
          <w:sz w:val="24"/>
          <w:szCs w:val="24"/>
        </w:rPr>
        <w:t xml:space="preserve">а тему: </w:t>
      </w:r>
      <w:r w:rsidR="009845AD" w:rsidRPr="00291F7A">
        <w:rPr>
          <w:rFonts w:ascii="Times New Roman" w:hAnsi="Times New Roman"/>
          <w:bCs/>
          <w:sz w:val="42"/>
          <w:szCs w:val="42"/>
        </w:rPr>
        <w:t>«</w:t>
      </w:r>
      <w:r w:rsidRPr="00291F7A">
        <w:rPr>
          <w:rFonts w:ascii="Times New Roman" w:hAnsi="Times New Roman"/>
          <w:b/>
          <w:sz w:val="42"/>
          <w:szCs w:val="42"/>
        </w:rPr>
        <w:t>Работа банка с проблемными кредитами</w:t>
      </w:r>
      <w:r w:rsidR="009845AD" w:rsidRPr="00291F7A">
        <w:rPr>
          <w:rFonts w:ascii="Times New Roman" w:hAnsi="Times New Roman"/>
          <w:sz w:val="42"/>
          <w:szCs w:val="42"/>
        </w:rPr>
        <w:t>»</w:t>
      </w:r>
    </w:p>
    <w:p w:rsidR="009845AD" w:rsidRDefault="009845AD" w:rsidP="009845AD">
      <w:pPr>
        <w:widowControl w:val="0"/>
        <w:jc w:val="both"/>
        <w:rPr>
          <w:rFonts w:ascii="Times New Roman" w:hAnsi="Times New Roman"/>
          <w:bCs/>
          <w:sz w:val="20"/>
          <w:szCs w:val="20"/>
        </w:rPr>
      </w:pPr>
    </w:p>
    <w:p w:rsidR="00291F7A" w:rsidRDefault="00291F7A" w:rsidP="009845AD">
      <w:pPr>
        <w:widowControl w:val="0"/>
        <w:jc w:val="both"/>
        <w:rPr>
          <w:rFonts w:ascii="Times New Roman" w:hAnsi="Times New Roman"/>
          <w:bCs/>
          <w:sz w:val="20"/>
          <w:szCs w:val="20"/>
        </w:rPr>
      </w:pPr>
    </w:p>
    <w:p w:rsidR="00291F7A" w:rsidRPr="009845AD" w:rsidRDefault="00291F7A" w:rsidP="009845AD">
      <w:pPr>
        <w:widowControl w:val="0"/>
        <w:jc w:val="both"/>
        <w:rPr>
          <w:rFonts w:ascii="Times New Roman" w:hAnsi="Times New Roman"/>
          <w:bCs/>
          <w:sz w:val="20"/>
          <w:szCs w:val="20"/>
        </w:rPr>
      </w:pPr>
    </w:p>
    <w:p w:rsidR="009845AD" w:rsidRPr="009845AD" w:rsidRDefault="009845AD" w:rsidP="009845AD">
      <w:pPr>
        <w:widowControl w:val="0"/>
        <w:jc w:val="both"/>
        <w:rPr>
          <w:rFonts w:ascii="Times New Roman" w:hAnsi="Times New Roman"/>
          <w:bCs/>
          <w:sz w:val="20"/>
          <w:szCs w:val="20"/>
        </w:rPr>
      </w:pPr>
    </w:p>
    <w:p w:rsidR="009845AD" w:rsidRPr="009845AD" w:rsidRDefault="009845AD" w:rsidP="009845AD">
      <w:pPr>
        <w:widowControl w:val="0"/>
        <w:jc w:val="both"/>
        <w:rPr>
          <w:rFonts w:ascii="Times New Roman" w:hAnsi="Times New Roman"/>
          <w:bCs/>
          <w:sz w:val="20"/>
          <w:szCs w:val="20"/>
        </w:rPr>
      </w:pPr>
    </w:p>
    <w:p w:rsidR="009845AD" w:rsidRDefault="009845AD" w:rsidP="009845AD">
      <w:pPr>
        <w:widowControl w:val="0"/>
        <w:jc w:val="both"/>
        <w:rPr>
          <w:rFonts w:ascii="Times New Roman" w:hAnsi="Times New Roman"/>
          <w:bCs/>
          <w:sz w:val="20"/>
          <w:szCs w:val="20"/>
        </w:rPr>
      </w:pPr>
    </w:p>
    <w:p w:rsidR="00291F7A" w:rsidRPr="009845AD" w:rsidRDefault="00291F7A" w:rsidP="009845AD">
      <w:pPr>
        <w:widowControl w:val="0"/>
        <w:jc w:val="both"/>
        <w:rPr>
          <w:rFonts w:ascii="Times New Roman" w:hAnsi="Times New Roman"/>
          <w:bCs/>
          <w:sz w:val="20"/>
          <w:szCs w:val="20"/>
        </w:rPr>
      </w:pPr>
    </w:p>
    <w:p w:rsidR="00291F7A" w:rsidRDefault="009845AD" w:rsidP="00291F7A">
      <w:pPr>
        <w:widowControl w:val="0"/>
        <w:spacing w:after="0"/>
        <w:rPr>
          <w:rFonts w:ascii="Times New Roman" w:hAnsi="Times New Roman"/>
          <w:bCs/>
          <w:sz w:val="20"/>
          <w:szCs w:val="20"/>
        </w:rPr>
      </w:pPr>
      <w:r w:rsidRPr="009845AD">
        <w:rPr>
          <w:rFonts w:ascii="Times New Roman" w:hAnsi="Times New Roman"/>
          <w:bCs/>
          <w:sz w:val="20"/>
          <w:szCs w:val="20"/>
        </w:rPr>
        <w:t>Выполнила:</w:t>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t>Михайлова Анна</w:t>
      </w:r>
    </w:p>
    <w:p w:rsidR="00291F7A" w:rsidRDefault="00291F7A" w:rsidP="00291F7A">
      <w:pPr>
        <w:widowControl w:val="0"/>
        <w:spacing w:after="0"/>
        <w:rPr>
          <w:rFonts w:ascii="Times New Roman" w:hAnsi="Times New Roman"/>
          <w:bCs/>
          <w:sz w:val="20"/>
          <w:szCs w:val="20"/>
        </w:rPr>
      </w:pPr>
      <w:r>
        <w:rPr>
          <w:rFonts w:ascii="Times New Roman" w:hAnsi="Times New Roman"/>
          <w:bCs/>
          <w:sz w:val="20"/>
          <w:szCs w:val="20"/>
        </w:rPr>
        <w:t>с</w:t>
      </w:r>
      <w:r w:rsidR="009845AD" w:rsidRPr="009845AD">
        <w:rPr>
          <w:rFonts w:ascii="Times New Roman" w:hAnsi="Times New Roman"/>
          <w:bCs/>
          <w:sz w:val="20"/>
          <w:szCs w:val="20"/>
        </w:rPr>
        <w:t>тудентка</w:t>
      </w:r>
      <w:r>
        <w:rPr>
          <w:rFonts w:ascii="Times New Roman" w:hAnsi="Times New Roman"/>
          <w:bCs/>
          <w:sz w:val="20"/>
          <w:szCs w:val="20"/>
        </w:rPr>
        <w:t xml:space="preserve"> ф</w:t>
      </w:r>
      <w:r w:rsidR="009845AD" w:rsidRPr="009845AD">
        <w:rPr>
          <w:rFonts w:ascii="Times New Roman" w:hAnsi="Times New Roman"/>
          <w:bCs/>
          <w:sz w:val="20"/>
          <w:szCs w:val="20"/>
        </w:rPr>
        <w:t>акультета ИиУ</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Евгеньевна</w:t>
      </w:r>
      <w:r>
        <w:rPr>
          <w:rFonts w:ascii="Times New Roman" w:hAnsi="Times New Roman"/>
          <w:bCs/>
          <w:sz w:val="20"/>
          <w:szCs w:val="20"/>
        </w:rPr>
        <w:tab/>
      </w:r>
    </w:p>
    <w:p w:rsidR="00291F7A" w:rsidRPr="00291F7A" w:rsidRDefault="00291F7A" w:rsidP="00291F7A">
      <w:pPr>
        <w:widowControl w:val="0"/>
        <w:spacing w:after="0"/>
        <w:rPr>
          <w:rFonts w:ascii="Times New Roman" w:hAnsi="Times New Roman"/>
          <w:bCs/>
          <w:sz w:val="20"/>
          <w:szCs w:val="20"/>
        </w:rPr>
      </w:pPr>
      <w:r>
        <w:rPr>
          <w:rFonts w:ascii="Times New Roman" w:hAnsi="Times New Roman"/>
          <w:bCs/>
          <w:sz w:val="20"/>
          <w:szCs w:val="20"/>
        </w:rPr>
        <w:t xml:space="preserve">группы 321 </w:t>
      </w:r>
      <w:r>
        <w:rPr>
          <w:rFonts w:ascii="Times New Roman" w:hAnsi="Times New Roman"/>
          <w:bCs/>
          <w:sz w:val="20"/>
          <w:szCs w:val="20"/>
          <w:lang w:val="en-US"/>
        </w:rPr>
        <w:t>MO</w:t>
      </w:r>
      <w:r w:rsidRPr="00291F7A">
        <w:rPr>
          <w:rFonts w:ascii="Times New Roman" w:hAnsi="Times New Roman"/>
          <w:bCs/>
          <w:sz w:val="20"/>
          <w:szCs w:val="20"/>
        </w:rPr>
        <w:t xml:space="preserve"> </w:t>
      </w:r>
      <w:r>
        <w:rPr>
          <w:rFonts w:ascii="Times New Roman" w:hAnsi="Times New Roman"/>
          <w:bCs/>
          <w:sz w:val="20"/>
          <w:szCs w:val="20"/>
          <w:lang w:val="en-US"/>
        </w:rPr>
        <w:t>ZS</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p>
    <w:p w:rsidR="009845AD" w:rsidRPr="009845AD" w:rsidRDefault="009845AD" w:rsidP="00291F7A">
      <w:pPr>
        <w:widowControl w:val="0"/>
        <w:jc w:val="center"/>
        <w:rPr>
          <w:rFonts w:ascii="Times New Roman" w:hAnsi="Times New Roman"/>
          <w:bCs/>
          <w:sz w:val="20"/>
          <w:szCs w:val="20"/>
        </w:rPr>
      </w:pPr>
    </w:p>
    <w:p w:rsidR="009845AD" w:rsidRPr="009845AD" w:rsidRDefault="009845AD" w:rsidP="00291F7A">
      <w:pPr>
        <w:widowControl w:val="0"/>
        <w:spacing w:after="0"/>
        <w:rPr>
          <w:rFonts w:ascii="Times New Roman" w:hAnsi="Times New Roman"/>
          <w:bCs/>
          <w:sz w:val="20"/>
          <w:szCs w:val="20"/>
        </w:rPr>
      </w:pPr>
      <w:r w:rsidRPr="009845AD">
        <w:rPr>
          <w:rFonts w:ascii="Times New Roman" w:hAnsi="Times New Roman"/>
          <w:bCs/>
          <w:sz w:val="20"/>
          <w:szCs w:val="20"/>
        </w:rPr>
        <w:t>Проверила:</w:t>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Pr>
          <w:rFonts w:ascii="Times New Roman" w:hAnsi="Times New Roman"/>
          <w:bCs/>
          <w:sz w:val="20"/>
          <w:szCs w:val="20"/>
        </w:rPr>
        <w:tab/>
      </w:r>
      <w:r w:rsidR="00291F7A" w:rsidRPr="00291F7A">
        <w:rPr>
          <w:rFonts w:ascii="Times New Roman" w:hAnsi="Times New Roman"/>
          <w:bCs/>
          <w:sz w:val="20"/>
          <w:szCs w:val="20"/>
        </w:rPr>
        <w:t>Шапиро Ирина</w:t>
      </w:r>
    </w:p>
    <w:p w:rsidR="009845AD" w:rsidRDefault="00291F7A" w:rsidP="00291F7A">
      <w:pPr>
        <w:widowControl w:val="0"/>
        <w:spacing w:after="0"/>
        <w:rPr>
          <w:rFonts w:ascii="Times New Roman" w:hAnsi="Times New Roman"/>
          <w:bCs/>
          <w:sz w:val="20"/>
          <w:szCs w:val="20"/>
        </w:rPr>
      </w:pPr>
      <w:r>
        <w:rPr>
          <w:rFonts w:ascii="Times New Roman" w:hAnsi="Times New Roman"/>
          <w:bCs/>
          <w:sz w:val="20"/>
          <w:szCs w:val="20"/>
        </w:rPr>
        <w:t>к.э.н., доцент</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291F7A">
        <w:rPr>
          <w:rFonts w:ascii="Times New Roman" w:hAnsi="Times New Roman"/>
          <w:bCs/>
          <w:sz w:val="20"/>
          <w:szCs w:val="20"/>
        </w:rPr>
        <w:t>Евгеньевна</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291F7A">
        <w:rPr>
          <w:rFonts w:ascii="Times New Roman" w:hAnsi="Times New Roman"/>
          <w:bCs/>
          <w:sz w:val="20"/>
          <w:szCs w:val="20"/>
        </w:rPr>
        <w:t xml:space="preserve"> </w:t>
      </w:r>
    </w:p>
    <w:p w:rsidR="00291F7A" w:rsidRPr="009845AD" w:rsidRDefault="00291F7A" w:rsidP="00291F7A">
      <w:pPr>
        <w:widowControl w:val="0"/>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p>
    <w:p w:rsidR="009845AD" w:rsidRPr="009845AD" w:rsidRDefault="009845AD" w:rsidP="009845AD">
      <w:pPr>
        <w:widowControl w:val="0"/>
        <w:jc w:val="both"/>
        <w:rPr>
          <w:rFonts w:ascii="Times New Roman" w:hAnsi="Times New Roman"/>
          <w:bCs/>
          <w:sz w:val="20"/>
          <w:szCs w:val="20"/>
        </w:rPr>
      </w:pPr>
    </w:p>
    <w:p w:rsidR="009845AD" w:rsidRDefault="009845AD" w:rsidP="009845AD">
      <w:pPr>
        <w:widowControl w:val="0"/>
        <w:spacing w:after="0"/>
        <w:jc w:val="center"/>
        <w:rPr>
          <w:rFonts w:ascii="Times New Roman" w:hAnsi="Times New Roman"/>
          <w:bCs/>
          <w:sz w:val="20"/>
          <w:szCs w:val="20"/>
        </w:rPr>
      </w:pPr>
    </w:p>
    <w:p w:rsidR="00291F7A" w:rsidRDefault="00291F7A" w:rsidP="009845AD">
      <w:pPr>
        <w:widowControl w:val="0"/>
        <w:spacing w:after="0"/>
        <w:jc w:val="center"/>
        <w:rPr>
          <w:rFonts w:ascii="Times New Roman" w:hAnsi="Times New Roman"/>
          <w:bCs/>
          <w:sz w:val="20"/>
          <w:szCs w:val="20"/>
        </w:rPr>
      </w:pPr>
    </w:p>
    <w:p w:rsidR="00291F7A" w:rsidRDefault="00291F7A" w:rsidP="009845AD">
      <w:pPr>
        <w:widowControl w:val="0"/>
        <w:spacing w:after="0"/>
        <w:jc w:val="center"/>
        <w:rPr>
          <w:rFonts w:ascii="Times New Roman" w:hAnsi="Times New Roman"/>
          <w:bCs/>
          <w:sz w:val="20"/>
          <w:szCs w:val="20"/>
        </w:rPr>
      </w:pPr>
    </w:p>
    <w:p w:rsidR="00291F7A" w:rsidRDefault="00291F7A" w:rsidP="009845AD">
      <w:pPr>
        <w:widowControl w:val="0"/>
        <w:spacing w:after="0"/>
        <w:jc w:val="center"/>
        <w:rPr>
          <w:rFonts w:ascii="Times New Roman" w:hAnsi="Times New Roman"/>
          <w:bCs/>
          <w:sz w:val="20"/>
          <w:szCs w:val="20"/>
        </w:rPr>
      </w:pPr>
    </w:p>
    <w:p w:rsidR="009845AD" w:rsidRPr="009845AD" w:rsidRDefault="009845AD" w:rsidP="009845AD">
      <w:pPr>
        <w:widowControl w:val="0"/>
        <w:spacing w:after="0"/>
        <w:jc w:val="center"/>
        <w:rPr>
          <w:rFonts w:ascii="Times New Roman" w:hAnsi="Times New Roman"/>
          <w:bCs/>
          <w:sz w:val="20"/>
          <w:szCs w:val="20"/>
        </w:rPr>
      </w:pPr>
      <w:r w:rsidRPr="009845AD">
        <w:rPr>
          <w:rFonts w:ascii="Times New Roman" w:hAnsi="Times New Roman"/>
          <w:bCs/>
          <w:sz w:val="20"/>
          <w:szCs w:val="20"/>
        </w:rPr>
        <w:t>Ростов–на–Дону</w:t>
      </w:r>
    </w:p>
    <w:p w:rsidR="009845AD" w:rsidRPr="009845AD" w:rsidRDefault="009845AD" w:rsidP="009845AD">
      <w:pPr>
        <w:widowControl w:val="0"/>
        <w:spacing w:after="0"/>
        <w:jc w:val="center"/>
        <w:rPr>
          <w:rFonts w:ascii="Times New Roman" w:hAnsi="Times New Roman"/>
          <w:bCs/>
          <w:sz w:val="20"/>
          <w:szCs w:val="20"/>
        </w:rPr>
      </w:pPr>
      <w:r w:rsidRPr="009845AD">
        <w:rPr>
          <w:rFonts w:ascii="Times New Roman" w:hAnsi="Times New Roman"/>
          <w:bCs/>
          <w:sz w:val="20"/>
          <w:szCs w:val="20"/>
        </w:rPr>
        <w:t>2011</w:t>
      </w:r>
    </w:p>
    <w:p w:rsidR="00A74CB0" w:rsidRPr="00EA6445"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r w:rsidRPr="00EA6445">
        <w:rPr>
          <w:rFonts w:ascii="Times New Roman" w:eastAsia="Times New Roman" w:hAnsi="Times New Roman"/>
          <w:kern w:val="36"/>
          <w:sz w:val="24"/>
          <w:szCs w:val="24"/>
          <w:lang w:eastAsia="ru-RU"/>
        </w:rPr>
        <w:t>Содержание:</w:t>
      </w:r>
    </w:p>
    <w:p w:rsidR="00DA75C7" w:rsidRPr="00EA6445" w:rsidRDefault="00291F7A" w:rsidP="00DA75C7">
      <w:pPr>
        <w:pStyle w:val="a3"/>
        <w:numPr>
          <w:ilvl w:val="0"/>
          <w:numId w:val="2"/>
        </w:numPr>
        <w:shd w:val="clear" w:color="auto" w:fill="FFFEFE"/>
        <w:spacing w:after="0" w:line="360" w:lineRule="auto"/>
        <w:ind w:left="0" w:right="-1" w:hanging="11"/>
        <w:textAlignment w:val="top"/>
        <w:outlineLvl w:val="0"/>
        <w:rPr>
          <w:rFonts w:ascii="Times New Roman" w:eastAsia="Times New Roman" w:hAnsi="Times New Roman"/>
          <w:kern w:val="36"/>
          <w:sz w:val="24"/>
          <w:szCs w:val="24"/>
          <w:lang w:eastAsia="ru-RU"/>
        </w:rPr>
      </w:pPr>
      <w:r w:rsidRPr="00EA6445">
        <w:rPr>
          <w:rFonts w:ascii="Times New Roman" w:eastAsia="Times New Roman" w:hAnsi="Times New Roman"/>
          <w:kern w:val="36"/>
          <w:sz w:val="24"/>
          <w:szCs w:val="24"/>
          <w:lang w:eastAsia="ru-RU"/>
        </w:rPr>
        <w:t>Работа с «проблемными» кредитами как способ обеспечения их возвратности</w:t>
      </w:r>
      <w:r w:rsidR="00DA75C7" w:rsidRPr="00EA6445">
        <w:rPr>
          <w:rFonts w:ascii="Times New Roman" w:eastAsia="Times New Roman" w:hAnsi="Times New Roman"/>
          <w:kern w:val="36"/>
          <w:sz w:val="24"/>
          <w:szCs w:val="24"/>
          <w:lang w:eastAsia="ru-RU"/>
        </w:rPr>
        <w:t>…...</w:t>
      </w:r>
      <w:r w:rsidR="00A9219E" w:rsidRPr="00EA6445">
        <w:rPr>
          <w:rFonts w:ascii="Times New Roman" w:eastAsia="Times New Roman" w:hAnsi="Times New Roman"/>
          <w:kern w:val="36"/>
          <w:sz w:val="24"/>
          <w:szCs w:val="24"/>
          <w:lang w:eastAsia="ru-RU"/>
        </w:rPr>
        <w:t>3</w:t>
      </w:r>
    </w:p>
    <w:p w:rsidR="0007066E" w:rsidRPr="00EA6445" w:rsidRDefault="00DA75C7" w:rsidP="0007066E">
      <w:pPr>
        <w:pStyle w:val="a3"/>
        <w:numPr>
          <w:ilvl w:val="0"/>
          <w:numId w:val="2"/>
        </w:numPr>
        <w:shd w:val="clear" w:color="auto" w:fill="FFFEFE"/>
        <w:spacing w:after="0" w:line="360" w:lineRule="auto"/>
        <w:ind w:left="0" w:hanging="11"/>
        <w:textAlignment w:val="top"/>
        <w:outlineLvl w:val="0"/>
        <w:rPr>
          <w:rFonts w:ascii="Times New Roman" w:eastAsia="Times New Roman" w:hAnsi="Times New Roman"/>
          <w:kern w:val="36"/>
          <w:sz w:val="24"/>
          <w:szCs w:val="24"/>
          <w:lang w:eastAsia="ru-RU"/>
        </w:rPr>
      </w:pPr>
      <w:r w:rsidRPr="00EA6445">
        <w:rPr>
          <w:rFonts w:ascii="Times New Roman" w:eastAsia="Times New Roman" w:hAnsi="Times New Roman"/>
          <w:kern w:val="36"/>
          <w:sz w:val="24"/>
          <w:szCs w:val="24"/>
          <w:lang w:eastAsia="ru-RU"/>
        </w:rPr>
        <w:t>Внутреннее резервирование на возможные потери по ссудам в обеспечении возвратности кредитов…………………………………………………………………………..8</w:t>
      </w:r>
    </w:p>
    <w:p w:rsidR="00EA6445" w:rsidRPr="00EA6445" w:rsidRDefault="0007066E" w:rsidP="00EA6445">
      <w:pPr>
        <w:pStyle w:val="a3"/>
        <w:numPr>
          <w:ilvl w:val="0"/>
          <w:numId w:val="2"/>
        </w:numPr>
        <w:shd w:val="clear" w:color="auto" w:fill="FFFEFE"/>
        <w:spacing w:after="0" w:line="360" w:lineRule="auto"/>
        <w:ind w:left="0" w:hanging="11"/>
        <w:textAlignment w:val="top"/>
        <w:outlineLvl w:val="0"/>
        <w:rPr>
          <w:rFonts w:ascii="Times New Roman" w:eastAsia="Times New Roman" w:hAnsi="Times New Roman"/>
          <w:kern w:val="36"/>
          <w:sz w:val="24"/>
          <w:szCs w:val="24"/>
          <w:lang w:eastAsia="ru-RU"/>
        </w:rPr>
      </w:pPr>
      <w:r w:rsidRPr="00EA6445">
        <w:rPr>
          <w:rFonts w:ascii="Times New Roman" w:eastAsia="Times New Roman" w:hAnsi="Times New Roman"/>
          <w:kern w:val="36"/>
          <w:sz w:val="24"/>
          <w:szCs w:val="24"/>
          <w:lang w:eastAsia="ru-RU"/>
        </w:rPr>
        <w:t>Дополнительные методы обеспечения возвратности кредита в банковской практике…………………………………………………………………………………………1</w:t>
      </w:r>
      <w:r w:rsidR="00EA6445">
        <w:rPr>
          <w:rFonts w:ascii="Times New Roman" w:eastAsia="Times New Roman" w:hAnsi="Times New Roman"/>
          <w:kern w:val="36"/>
          <w:sz w:val="24"/>
          <w:szCs w:val="24"/>
          <w:lang w:eastAsia="ru-RU"/>
        </w:rPr>
        <w:t>3</w:t>
      </w:r>
    </w:p>
    <w:p w:rsidR="00EA6445" w:rsidRPr="00EA6445" w:rsidRDefault="00EA6445" w:rsidP="00EA6445">
      <w:pPr>
        <w:pStyle w:val="a3"/>
        <w:numPr>
          <w:ilvl w:val="0"/>
          <w:numId w:val="2"/>
        </w:numPr>
        <w:shd w:val="clear" w:color="auto" w:fill="FFFEFE"/>
        <w:spacing w:after="0" w:line="360" w:lineRule="auto"/>
        <w:ind w:left="0" w:hanging="11"/>
        <w:textAlignment w:val="top"/>
        <w:outlineLvl w:val="0"/>
        <w:rPr>
          <w:rFonts w:ascii="Times New Roman" w:eastAsia="Times New Roman" w:hAnsi="Times New Roman"/>
          <w:kern w:val="36"/>
          <w:sz w:val="24"/>
          <w:szCs w:val="24"/>
          <w:lang w:eastAsia="ru-RU"/>
        </w:rPr>
      </w:pPr>
      <w:r w:rsidRPr="00EA6445">
        <w:rPr>
          <w:rFonts w:ascii="Times New Roman" w:hAnsi="Times New Roman"/>
          <w:sz w:val="24"/>
          <w:szCs w:val="24"/>
        </w:rPr>
        <w:t>Кредитные деривативы</w:t>
      </w:r>
      <w:r>
        <w:rPr>
          <w:rFonts w:ascii="Times New Roman" w:hAnsi="Times New Roman"/>
          <w:sz w:val="24"/>
          <w:szCs w:val="24"/>
        </w:rPr>
        <w:t>…………………………………………………………………18</w:t>
      </w:r>
    </w:p>
    <w:p w:rsidR="00EA6445" w:rsidRPr="0007066E" w:rsidRDefault="00EA6445" w:rsidP="00EA6445">
      <w:pPr>
        <w:pStyle w:val="a3"/>
        <w:shd w:val="clear" w:color="auto" w:fill="FFFEFE"/>
        <w:spacing w:after="0" w:line="360" w:lineRule="auto"/>
        <w:ind w:left="0"/>
        <w:textAlignment w:val="top"/>
        <w:outlineLvl w:val="0"/>
        <w:rPr>
          <w:rFonts w:ascii="Times New Roman" w:eastAsia="Times New Roman" w:hAnsi="Times New Roman"/>
          <w:kern w:val="36"/>
          <w:sz w:val="24"/>
          <w:szCs w:val="24"/>
          <w:lang w:eastAsia="ru-RU"/>
        </w:rPr>
      </w:pPr>
    </w:p>
    <w:p w:rsidR="00A74CB0" w:rsidRPr="00A9219E" w:rsidRDefault="00A74CB0" w:rsidP="00A74CB0">
      <w:pPr>
        <w:shd w:val="clear" w:color="auto" w:fill="FFFEFE"/>
        <w:spacing w:after="0" w:line="360" w:lineRule="auto"/>
        <w:textAlignment w:val="top"/>
        <w:outlineLvl w:val="0"/>
        <w:rPr>
          <w:rFonts w:ascii="Times New Roman" w:eastAsia="Times New Roman" w:hAnsi="Times New Roman"/>
          <w:b/>
          <w:kern w:val="36"/>
          <w:sz w:val="24"/>
          <w:szCs w:val="24"/>
          <w:lang w:eastAsia="ru-RU"/>
        </w:rPr>
      </w:pPr>
    </w:p>
    <w:p w:rsidR="00A74CB0" w:rsidRPr="00A9219E" w:rsidRDefault="00A74CB0" w:rsidP="00A74CB0">
      <w:pPr>
        <w:shd w:val="clear" w:color="auto" w:fill="FFFEFE"/>
        <w:spacing w:after="0" w:line="360" w:lineRule="auto"/>
        <w:textAlignment w:val="top"/>
        <w:outlineLvl w:val="0"/>
        <w:rPr>
          <w:rFonts w:ascii="Times New Roman" w:eastAsia="Times New Roman" w:hAnsi="Times New Roman"/>
          <w:b/>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Default="00A74CB0"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9845AD" w:rsidRDefault="009845AD"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666F03" w:rsidRPr="00666F03" w:rsidRDefault="00666F03" w:rsidP="00291F7A">
      <w:pPr>
        <w:shd w:val="clear" w:color="auto" w:fill="FFFEFE"/>
        <w:spacing w:after="0" w:line="360" w:lineRule="auto"/>
        <w:jc w:val="center"/>
        <w:textAlignment w:val="top"/>
        <w:outlineLvl w:val="0"/>
        <w:rPr>
          <w:rFonts w:ascii="Times New Roman" w:eastAsia="Times New Roman" w:hAnsi="Times New Roman"/>
          <w:b/>
          <w:kern w:val="36"/>
          <w:sz w:val="24"/>
          <w:szCs w:val="24"/>
          <w:lang w:eastAsia="ru-RU"/>
        </w:rPr>
      </w:pPr>
      <w:r w:rsidRPr="00666F03">
        <w:rPr>
          <w:rFonts w:ascii="Times New Roman" w:eastAsia="Times New Roman" w:hAnsi="Times New Roman"/>
          <w:b/>
          <w:kern w:val="36"/>
          <w:sz w:val="24"/>
          <w:szCs w:val="24"/>
          <w:lang w:eastAsia="ru-RU"/>
        </w:rPr>
        <w:t>Работа с «проблемными» кредитами как способ обеспечения их возвратности</w:t>
      </w:r>
      <w:r w:rsidR="00291F7A" w:rsidRPr="00291F7A">
        <w:rPr>
          <w:rFonts w:ascii="Times New Roman" w:eastAsia="Times New Roman" w:hAnsi="Times New Roman"/>
          <w:b/>
          <w:kern w:val="36"/>
          <w:sz w:val="24"/>
          <w:szCs w:val="24"/>
          <w:lang w:eastAsia="ru-RU"/>
        </w:rPr>
        <w:t>.</w:t>
      </w:r>
    </w:p>
    <w:p w:rsidR="00A74CB0" w:rsidRPr="00A74CB0" w:rsidRDefault="00A74CB0" w:rsidP="00A9219E">
      <w:pPr>
        <w:pStyle w:val="a5"/>
        <w:shd w:val="clear" w:color="auto" w:fill="FFFEFE"/>
        <w:spacing w:before="0" w:beforeAutospacing="0" w:after="0" w:afterAutospacing="0" w:line="360" w:lineRule="auto"/>
        <w:ind w:firstLine="708"/>
        <w:textAlignment w:val="top"/>
      </w:pPr>
      <w:r w:rsidRPr="00A74CB0">
        <w:t xml:space="preserve">В ходе реализации банком кредитной политики в части обеспечения возвратности кредита немаловажное значение имеет работа с «проблемными» кредитами. Под «проблемными» понимаются кредиты, по которым после выдачи в срок и в полном объеме не выполняются обязательства со стороны заемщика или же стоимость обеспечения по кредиту значительно снизилась. Управление «проблемными» кредитами — один из наиболее важных аспектов банковской практики. От правильности выбора метода работы с «проблемными» кредитами зависит не только успешность разрешения отдельной конфликтной ситуации, но и стабильность и репутация самого банка. </w:t>
      </w:r>
    </w:p>
    <w:p w:rsidR="00A74CB0" w:rsidRPr="00A74CB0" w:rsidRDefault="00A74CB0" w:rsidP="00A9219E">
      <w:pPr>
        <w:pStyle w:val="a5"/>
        <w:shd w:val="clear" w:color="auto" w:fill="FFFEFE"/>
        <w:spacing w:before="0" w:beforeAutospacing="0" w:after="0" w:afterAutospacing="0" w:line="360" w:lineRule="auto"/>
        <w:ind w:firstLine="708"/>
        <w:textAlignment w:val="top"/>
      </w:pPr>
      <w:r w:rsidRPr="00A74CB0">
        <w:t>Практически решение проблемы управления просроченной задолженностью во многом зависит от двух условий. Во-первых, содержит ли кредитный договор положения, дающие банку право проверять бухгалтерскую и финансовую отчетность заемщика путем осуществления проверок непосредственно на предприятии, а также имеется ли возможность прекратить действие кредитного договора и обратить взыскание на залог при наличии у банка обоснованных подозрений о неплатежеспособности заемщика. Во-вторых, какими полномочиями наделен кредитный специалист банка, под постоянным контролем которого должен находиться каждый выданный кредит. Существует базовый «набор сигналов», индикаторов, характеризующих появление некачественного, «проблемного» кредита. В отношении стратегии «спасения» кредитов не существует каких-либо универсальных правил, поскольку каждый «проблемный» кредит по-своему уникален. Поэтому представляет интерес обобщить приемы, применяемые в банковской практике. Наиболее широко распространены следующие подходы. Во-первых, в процессе контроля за соблюдением условий исполнения обязательств заемщиками, «тревожные» сигналы систематизируются по двум группам: 1) имеющие признаки организованного (нефинансового) и 2) экономического (финансового) характера. Это позволяет выработать обоснованную и эффективную реакцию на них. Во-вторых, разрабатывают план мероприятий, который будет способствовать улучшению качества предоставленного кредита. В-третьих, принимают (выбирают) способы разрешения конфликта между банком и клиентом по конкретному кредиту.</w:t>
      </w:r>
    </w:p>
    <w:p w:rsidR="00A74CB0" w:rsidRPr="00A74CB0" w:rsidRDefault="00A74CB0" w:rsidP="00A74CB0">
      <w:pPr>
        <w:pStyle w:val="a5"/>
        <w:shd w:val="clear" w:color="auto" w:fill="FFFEFE"/>
        <w:spacing w:before="0" w:beforeAutospacing="0" w:after="0" w:afterAutospacing="0" w:line="360" w:lineRule="auto"/>
        <w:textAlignment w:val="top"/>
      </w:pPr>
      <w:r w:rsidRPr="00A74CB0">
        <w:t>Рассмотрим</w:t>
      </w:r>
      <w:r w:rsidR="00A405B9">
        <w:t xml:space="preserve"> подробнее признаки «проблемного</w:t>
      </w:r>
      <w:r w:rsidRPr="00A74CB0">
        <w:t xml:space="preserve">» кредита. </w:t>
      </w:r>
    </w:p>
    <w:p w:rsidR="00A74CB0" w:rsidRPr="00A74CB0" w:rsidRDefault="00A405B9" w:rsidP="00A430DC">
      <w:pPr>
        <w:pStyle w:val="a5"/>
        <w:shd w:val="clear" w:color="auto" w:fill="FFFEFE"/>
        <w:spacing w:before="0" w:beforeAutospacing="0" w:after="0" w:afterAutospacing="0" w:line="360" w:lineRule="auto"/>
        <w:ind w:firstLine="708"/>
        <w:textAlignment w:val="top"/>
      </w:pPr>
      <w:r>
        <w:t>А</w:t>
      </w:r>
      <w:r w:rsidR="00A74CB0" w:rsidRPr="00A74CB0">
        <w:t xml:space="preserve">. К организационным признакам можно отнести: </w:t>
      </w:r>
    </w:p>
    <w:p w:rsidR="00A74CB0" w:rsidRPr="00A74CB0" w:rsidRDefault="00A74CB0" w:rsidP="00A430DC">
      <w:pPr>
        <w:pStyle w:val="a5"/>
        <w:shd w:val="clear" w:color="auto" w:fill="FFFEFE"/>
        <w:spacing w:before="0" w:beforeAutospacing="0" w:after="0" w:afterAutospacing="0" w:line="360" w:lineRule="auto"/>
        <w:jc w:val="left"/>
        <w:textAlignment w:val="top"/>
      </w:pPr>
      <w:r w:rsidRPr="00A74CB0">
        <w:t>— необоснованные задержки в получении от заемщика финансовой отчетности. Они особенно показательны, когда в кредитном договоре содержатся условия, требующие ежеквартального предоставления отчетности;</w:t>
      </w:r>
      <w:r w:rsidRPr="00A74CB0">
        <w:br/>
        <w:t>— нежелание заемщика дать детальное разъяснение финансовой отчетности. В этом случае кредитному специалисту необходимо провести тщательный анализ ситуации и определить, не злоупотребляет ли заемщик своим правом на неразглашение определенной информации;</w:t>
      </w:r>
      <w:r w:rsidRPr="00A74CB0">
        <w:br/>
        <w:t>— резкие изменения в планах деятельности заемщика, переход на новые рынки деятельности и сбыта;</w:t>
      </w:r>
      <w:r w:rsidRPr="00A74CB0">
        <w:br/>
        <w:t>— радикальные изменения в составе руководителей предприятия-заемщика;</w:t>
      </w:r>
      <w:r w:rsidRPr="00A74CB0">
        <w:br/>
        <w:t>— неблагоприятные тенденции развития рынка, на котором осуществляет свою финансово-хозяйственную деятельность заемщик;</w:t>
      </w:r>
      <w:r w:rsidRPr="00A74CB0">
        <w:br/>
        <w:t>— частое изменение юридического адреса, места нахождения, номеров телефонов и т.д.;</w:t>
      </w:r>
      <w:r w:rsidRPr="00A74CB0">
        <w:br/>
        <w:t>— длительное отсутствие контактов с руководством и сотрудниками предприятия;</w:t>
      </w:r>
      <w:r w:rsidRPr="00A74CB0">
        <w:br/>
        <w:t>— просьбы отсрочить выплаты по ранее пролонгированным ссудам.</w:t>
      </w:r>
    </w:p>
    <w:p w:rsidR="00A74CB0" w:rsidRPr="00A74CB0" w:rsidRDefault="00A74CB0" w:rsidP="00A430DC">
      <w:pPr>
        <w:pStyle w:val="a5"/>
        <w:shd w:val="clear" w:color="auto" w:fill="FFFEFE"/>
        <w:spacing w:before="0" w:beforeAutospacing="0" w:after="0" w:afterAutospacing="0" w:line="360" w:lineRule="auto"/>
        <w:ind w:firstLine="708"/>
        <w:textAlignment w:val="top"/>
      </w:pPr>
      <w:r w:rsidRPr="00A74CB0">
        <w:t xml:space="preserve">Б. Экономические (финансовые) признаки «проблемности» кредита. Финансовые признаки проблемности кредита проявляются при анализе финансовой отчетности заемщика и его бухгалтерской отчетности непосредственно в процессе проведения проверок на предприятии заемщика (данные проверки проводит кредитный специалист в период действия кредитного договора). В механизме возвратности кредита этот этап представляется наиболее ответственным. Экономические (финансовые) признаки проявляются в ухудшении показателей, полученных в результате анализа ликвидности, платежеспособности, структуры капитала, оборачиваемости и рентабельности. </w:t>
      </w:r>
    </w:p>
    <w:p w:rsidR="00A74CB0" w:rsidRPr="00A74CB0" w:rsidRDefault="00A74CB0" w:rsidP="00A430DC">
      <w:pPr>
        <w:pStyle w:val="a5"/>
        <w:shd w:val="clear" w:color="auto" w:fill="FFFEFE"/>
        <w:spacing w:before="0" w:beforeAutospacing="0" w:after="0" w:afterAutospacing="0" w:line="360" w:lineRule="auto"/>
        <w:ind w:firstLine="708"/>
        <w:textAlignment w:val="top"/>
      </w:pPr>
      <w:r w:rsidRPr="00A74CB0">
        <w:t xml:space="preserve">Исследование структуры пассива баланса позволяет установить одну из возможных причин финансовой неустойчивости предприятия, приведшей к его неплатежеспособности и, как следствие, невозврату кредита (неуплате процентов). Такой причиной может быть чрезмерно высокая доля заемных средств в источниках, привлекаемых для финансирования хозяйственной деятельности. </w:t>
      </w:r>
    </w:p>
    <w:p w:rsidR="00A74CB0" w:rsidRPr="00A74CB0" w:rsidRDefault="00A74CB0" w:rsidP="00A74CB0">
      <w:pPr>
        <w:pStyle w:val="a5"/>
        <w:shd w:val="clear" w:color="auto" w:fill="FFFEFE"/>
        <w:spacing w:before="0" w:beforeAutospacing="0" w:after="0" w:afterAutospacing="0" w:line="360" w:lineRule="auto"/>
        <w:textAlignment w:val="top"/>
      </w:pPr>
      <w:r w:rsidRPr="00A74CB0">
        <w:t>Выявление тенденции к увеличению доли заемных средств в источниках образования активов предприятий свидетельствует, с одной стороны, об усилении финансовой неустойчивости предприятия и повышении степени его финансовых рисков, с другой — об активном перераспределении (в условиях инфляции и невыполнения в срок финансовых обязательств) доходов от кредиторов к предприятию-должнику.</w:t>
      </w:r>
    </w:p>
    <w:p w:rsidR="00A74CB0" w:rsidRPr="00A74CB0" w:rsidRDefault="00A74CB0" w:rsidP="00A430DC">
      <w:pPr>
        <w:pStyle w:val="a5"/>
        <w:shd w:val="clear" w:color="auto" w:fill="FFFEFE"/>
        <w:spacing w:before="0" w:beforeAutospacing="0" w:after="0" w:afterAutospacing="0" w:line="360" w:lineRule="auto"/>
        <w:ind w:firstLine="708"/>
        <w:textAlignment w:val="top"/>
      </w:pPr>
      <w:r w:rsidRPr="00A74CB0">
        <w:t xml:space="preserve">При наличии информации о конкретных кредиторах предприятия и сроках выполнения обязательств перед ними составляются соответствующие перечни. Особое внимание уделяется фактам просроченной задолженности предприятия перед бюджетом и по внебюджетным платежам. </w:t>
      </w:r>
    </w:p>
    <w:p w:rsidR="00A74CB0" w:rsidRPr="00A74CB0" w:rsidRDefault="00A74CB0" w:rsidP="00A430DC">
      <w:pPr>
        <w:pStyle w:val="a5"/>
        <w:shd w:val="clear" w:color="auto" w:fill="FFFEFE"/>
        <w:spacing w:before="0" w:beforeAutospacing="0" w:after="0" w:afterAutospacing="0" w:line="360" w:lineRule="auto"/>
        <w:ind w:firstLine="708"/>
        <w:textAlignment w:val="top"/>
      </w:pPr>
      <w:r w:rsidRPr="00A74CB0">
        <w:t xml:space="preserve">Активы предприятия и их структура исследуются как на предмет их использования в производстве, так и на их ликвидность. К наиболее ликвидным активам предприятия относятся денежные средства на счетах и краткосрочные ценные бумаги; к труднореализуемым активам — основные средства и прочие внеоборотные активы. При анализе первого раздела актива баланса следует обратить внимание, какие тенденции к изменению проявляются в таких его элементах (статьях), как оборудование к установке, незавершенные капитальные вложения. Поскольку данная часть активов не участвует в производственном обороте, то при определенных условиях увеличение их доли может негативно сказаться на результативности финансовой и хозяйственной деятельности предприятия. </w:t>
      </w:r>
    </w:p>
    <w:p w:rsidR="00A74CB0" w:rsidRPr="00A74CB0" w:rsidRDefault="00A74CB0" w:rsidP="00A430DC">
      <w:pPr>
        <w:pStyle w:val="a5"/>
        <w:shd w:val="clear" w:color="auto" w:fill="FFFEFE"/>
        <w:spacing w:before="0" w:beforeAutospacing="0" w:after="0" w:afterAutospacing="0" w:line="360" w:lineRule="auto"/>
        <w:ind w:firstLine="708"/>
        <w:textAlignment w:val="top"/>
      </w:pPr>
      <w:r w:rsidRPr="00A74CB0">
        <w:t>Скорость оборота текущих активов предприятия является одной из качественных характеристик проводимой финансовой политики: чем эффективнее выбранная стратегия, тем выше скорость оборота.</w:t>
      </w:r>
    </w:p>
    <w:p w:rsidR="00A74CB0" w:rsidRPr="00A74CB0" w:rsidRDefault="00A74CB0" w:rsidP="00A430DC">
      <w:pPr>
        <w:pStyle w:val="a5"/>
        <w:shd w:val="clear" w:color="auto" w:fill="FFFEFE"/>
        <w:spacing w:before="0" w:beforeAutospacing="0" w:after="0" w:afterAutospacing="0" w:line="360" w:lineRule="auto"/>
        <w:ind w:firstLine="708"/>
        <w:textAlignment w:val="top"/>
      </w:pPr>
      <w:r w:rsidRPr="00A74CB0">
        <w:t xml:space="preserve">Однако рост (абсолютный и относительный) оборотных средств свидетельствует не только о расширении производства или об усилении инфляции, но и о замедлении темпов из оборота, что объективно вызывает потребность в увеличении их массы. </w:t>
      </w:r>
    </w:p>
    <w:p w:rsidR="00A74CB0" w:rsidRPr="00A74CB0" w:rsidRDefault="00A74CB0" w:rsidP="00164953">
      <w:pPr>
        <w:pStyle w:val="a5"/>
        <w:shd w:val="clear" w:color="auto" w:fill="FFFEFE"/>
        <w:spacing w:before="0" w:beforeAutospacing="0" w:after="0" w:afterAutospacing="0" w:line="360" w:lineRule="auto"/>
        <w:ind w:firstLine="708"/>
        <w:textAlignment w:val="top"/>
      </w:pPr>
      <w:r w:rsidRPr="00A74CB0">
        <w:t xml:space="preserve">При изучении структуры запасов и затрат основное внимание целесообразно уделить выявлению тенденций к изменению таких элементов текущих активов, как производственные запасы, незавершенное производство, готовая продукция и товары. Так, рост запасов и затрат может привести к временному увеличению значения коэффициента текущей ликвидности. Однако необходимо проанализировать, не происходит ли это увеличение за счет необоснованного отвлечения активов из производственного оборота, что в итоге приведет к росту кредиторской задолженности и ухудшению финансового состояния предприятия. </w:t>
      </w:r>
    </w:p>
    <w:p w:rsidR="00A74CB0" w:rsidRPr="00A74CB0" w:rsidRDefault="00A74CB0" w:rsidP="00164953">
      <w:pPr>
        <w:pStyle w:val="a5"/>
        <w:shd w:val="clear" w:color="auto" w:fill="FFFEFE"/>
        <w:spacing w:before="0" w:beforeAutospacing="0" w:after="0" w:afterAutospacing="0" w:line="360" w:lineRule="auto"/>
        <w:ind w:firstLine="708"/>
        <w:textAlignment w:val="top"/>
      </w:pPr>
      <w:r w:rsidRPr="00A74CB0">
        <w:t>Высокие темпы роста дебиторской задолженности по расчетам за товары, работы и услуги, по векселям могут свидетельствовать о том, что данное предприятие активно использует стратегию товарных ссуд для потребителей своей продукции. Кредитуя их, предприятие фактически делится с ними частью своего дохода. В то же время, если платежи предприятию задерживаются, оно вынуждено брать кредиты для обеспечения хозяйственной деятельности, увеличивая собственную кредиторскую задолженность.</w:t>
      </w:r>
    </w:p>
    <w:p w:rsidR="00A74CB0" w:rsidRPr="00A74CB0" w:rsidRDefault="00A74CB0" w:rsidP="00164953">
      <w:pPr>
        <w:pStyle w:val="a5"/>
        <w:shd w:val="clear" w:color="auto" w:fill="FFFEFE"/>
        <w:spacing w:before="0" w:beforeAutospacing="0" w:after="0" w:afterAutospacing="0" w:line="360" w:lineRule="auto"/>
        <w:ind w:firstLine="708"/>
        <w:textAlignment w:val="top"/>
      </w:pPr>
      <w:r w:rsidRPr="00A74CB0">
        <w:t>Необходимым элементом анализа является исследование результатов финансовой деятельности и направлений использования полученной прибыли</w:t>
      </w:r>
      <w:r w:rsidR="00164953">
        <w:t>.</w:t>
      </w:r>
      <w:r w:rsidRPr="00A74CB0">
        <w:t xml:space="preserve"> </w:t>
      </w:r>
    </w:p>
    <w:p w:rsidR="00A74CB0" w:rsidRPr="00A74CB0" w:rsidRDefault="00164953" w:rsidP="00164953">
      <w:pPr>
        <w:pStyle w:val="a5"/>
        <w:shd w:val="clear" w:color="auto" w:fill="FFFEFE"/>
        <w:spacing w:before="0" w:beforeAutospacing="0" w:after="0" w:afterAutospacing="0" w:line="360" w:lineRule="auto"/>
        <w:ind w:firstLine="708"/>
        <w:textAlignment w:val="top"/>
      </w:pPr>
      <w:r>
        <w:t xml:space="preserve">В случае </w:t>
      </w:r>
      <w:r w:rsidR="00A74CB0" w:rsidRPr="00A74CB0">
        <w:t>если предприятие убыточно, кредитный специалист делает вывод об отсутствии источника пополнения собственных средств для ведения предприятием нормальной хозяйственной деятельности. Если в ходе хозяйственной деятельности предприятия получена прибыль, следует оценить пропорции, в которых прибыль направляется на платежи в бюджет, отчисления в резервные фонды, фонды накопления и фонды потребления. При этом наличие значительных отчислений в фонды потребления можно рассматривать как одну из характеристик избранной предприятием стратегии в осуществлении финансовой деятельности. А вот при неплатежеспособности предприятия данная часть прибыли — это потенциальный резерв его собственных средств, которые путем изменения соотношений в распределении прибыли между фондами потребления и накопления нужно было бы направить на пополнение оборотных средств.</w:t>
      </w:r>
    </w:p>
    <w:p w:rsidR="00A74CB0" w:rsidRPr="00A74CB0" w:rsidRDefault="00A74CB0" w:rsidP="00164953">
      <w:pPr>
        <w:pStyle w:val="a5"/>
        <w:shd w:val="clear" w:color="auto" w:fill="FFFEFE"/>
        <w:spacing w:before="0" w:beforeAutospacing="0" w:after="0" w:afterAutospacing="0" w:line="360" w:lineRule="auto"/>
        <w:ind w:firstLine="708"/>
        <w:textAlignment w:val="top"/>
      </w:pPr>
      <w:r w:rsidRPr="00A74CB0">
        <w:t xml:space="preserve">При рассмотрении кредита, проявляющего признаки «проблемности», необходимо выяснить причины их возникновения. При этом следует учитывать, что в ряде случаев указанные признаки могут иметь и другое толкование (отличное от проблемного). Например, изменение в планах деятельности клиента может быть вызвано изменением общей конъюнктуры рынка, что не дает возможности заемщику прибыльно работать на привычном для него сегменте рынка. В случае же, если обнаружено отклонение показателей финансовой отчетности (например, снижение выручки, рост кредиторской и дебиторской задолженности), необходимо проанализировать аналогичные финансовые показатели за прошлые годы. Если изменение финансовых показателей связано с сезонным характером бизнеса — это еще не свидетельствует о реальном ухудшении финансового состояния заемщика в целом. </w:t>
      </w:r>
    </w:p>
    <w:p w:rsidR="00A74CB0" w:rsidRPr="00A74CB0" w:rsidRDefault="00A74CB0" w:rsidP="00620F3B">
      <w:pPr>
        <w:pStyle w:val="a5"/>
        <w:shd w:val="clear" w:color="auto" w:fill="FFFEFE"/>
        <w:spacing w:before="0" w:beforeAutospacing="0" w:after="0" w:afterAutospacing="0" w:line="360" w:lineRule="auto"/>
        <w:ind w:firstLine="708"/>
        <w:textAlignment w:val="top"/>
      </w:pPr>
      <w:r w:rsidRPr="00A74CB0">
        <w:t xml:space="preserve">Признаками финансового неблагополучия заемщика, с точки зрения кредитного специалиста, являются: </w:t>
      </w:r>
    </w:p>
    <w:p w:rsidR="00A74CB0" w:rsidRPr="00A74CB0" w:rsidRDefault="00A74CB0" w:rsidP="00620F3B">
      <w:pPr>
        <w:pStyle w:val="a5"/>
        <w:shd w:val="clear" w:color="auto" w:fill="FFFEFE"/>
        <w:spacing w:before="0" w:beforeAutospacing="0" w:after="0" w:afterAutospacing="0" w:line="360" w:lineRule="auto"/>
        <w:jc w:val="left"/>
        <w:textAlignment w:val="top"/>
      </w:pPr>
      <w:r w:rsidRPr="00A74CB0">
        <w:t>— нецелевое использование кредита;</w:t>
      </w:r>
      <w:r w:rsidRPr="00A74CB0">
        <w:br/>
        <w:t>— падение оборотов по кредиту;</w:t>
      </w:r>
      <w:r w:rsidRPr="00A74CB0">
        <w:br/>
        <w:t>— проведение кредитования с нарастающим итогом (перекредитование);</w:t>
      </w:r>
      <w:r w:rsidRPr="00A74CB0">
        <w:br/>
        <w:t>— поступление негативной информации о заемщике со стороны службы экономической защиты Банка, деловых партнеров, других банков;</w:t>
      </w:r>
      <w:r w:rsidRPr="00A74CB0">
        <w:br/>
        <w:t>— моральное и физическое старение залогового имущества;</w:t>
      </w:r>
      <w:r w:rsidRPr="00A74CB0">
        <w:br/>
        <w:t>— ухудшение финансового состояния Гаранта или Поручителя заемщика;</w:t>
      </w:r>
      <w:r w:rsidRPr="00A74CB0">
        <w:br/>
        <w:t>— задержка или неполная выплата процентов за пользование предоставленными кредитными средствами.</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Независимо от того, являются ли признаки «проблемности» кредита финансовыми или нефинансовыми, ответственный кредитный специалист должен предпринять следующие меры, которые позволят разработать план мероприятий по улучшению качества предоставленного кредита: </w:t>
      </w:r>
    </w:p>
    <w:p w:rsidR="00A74CB0" w:rsidRPr="00A74CB0" w:rsidRDefault="00A74CB0" w:rsidP="00877629">
      <w:pPr>
        <w:pStyle w:val="a5"/>
        <w:shd w:val="clear" w:color="auto" w:fill="FFFEFE"/>
        <w:spacing w:before="0" w:beforeAutospacing="0" w:after="0" w:afterAutospacing="0" w:line="360" w:lineRule="auto"/>
        <w:jc w:val="left"/>
        <w:textAlignment w:val="top"/>
      </w:pPr>
      <w:r w:rsidRPr="00A74CB0">
        <w:t>— провести полный анализ финансового обеспечения кредита заемщика и составить заключение;</w:t>
      </w:r>
      <w:r w:rsidRPr="00A74CB0">
        <w:br/>
        <w:t>— собрать полную информацию о том, в каких направлениях работа банка с данным заемщиком подвержена риску;</w:t>
      </w:r>
      <w:r w:rsidRPr="00A74CB0">
        <w:br/>
        <w:t>— ежедневно контролировать поступления денежных средств за счет заемщика и в случае длительного отсутствия поступлений средств на расчетный (валютный) счет потребовать объяснения причин;</w:t>
      </w:r>
      <w:r w:rsidRPr="00A74CB0">
        <w:br/>
        <w:t>— проверить правильность юридического оформления всей кредитной документации, особенно документации по обеспечению возврата кредита;</w:t>
      </w:r>
      <w:r w:rsidRPr="00A74CB0">
        <w:br/>
        <w:t xml:space="preserve">— изучить возможность получения обеспечения в случае, если кредит не обеспечен. </w:t>
      </w:r>
    </w:p>
    <w:p w:rsidR="00A74CB0" w:rsidRPr="00A74CB0" w:rsidRDefault="00A74CB0" w:rsidP="00877629">
      <w:pPr>
        <w:pStyle w:val="a5"/>
        <w:shd w:val="clear" w:color="auto" w:fill="FFFEFE"/>
        <w:spacing w:before="0" w:beforeAutospacing="0" w:after="0" w:afterAutospacing="0" w:line="360" w:lineRule="auto"/>
        <w:ind w:firstLine="708"/>
        <w:textAlignment w:val="top"/>
      </w:pPr>
      <w:r w:rsidRPr="00A74CB0">
        <w:t>В случае признания кредита «проблемным» разрабатывается план действий банка, направленный на возврат кредита, который включает в себя ряд мероприятий. Их можно разделить на две основные группы:</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1. Мероприятия по организационной, финансовой и иной помощи банка проблемному заемщику, способствующие преодолению кризиса и выполнению обязательств заемщика перед банком, в том числе: </w:t>
      </w:r>
    </w:p>
    <w:p w:rsidR="00A74CB0" w:rsidRPr="00A74CB0" w:rsidRDefault="00A74CB0" w:rsidP="00877629">
      <w:pPr>
        <w:pStyle w:val="a5"/>
        <w:shd w:val="clear" w:color="auto" w:fill="FFFEFE"/>
        <w:spacing w:before="0" w:beforeAutospacing="0" w:after="0" w:afterAutospacing="0" w:line="360" w:lineRule="auto"/>
        <w:jc w:val="left"/>
        <w:textAlignment w:val="top"/>
      </w:pPr>
      <w:r w:rsidRPr="00A74CB0">
        <w:t>— разработка программы изменения структуры задолженности (пересмотр графика платежей по возврату ссудной задолженности и выплате процентов, изменение форм кредитования и т.д.);</w:t>
      </w:r>
      <w:r w:rsidRPr="00A74CB0">
        <w:br/>
        <w:t>— работа с руководством заемщика по выявлению проблем и поиску их решений;</w:t>
      </w:r>
      <w:r w:rsidRPr="00A74CB0">
        <w:br/>
        <w:t>— назначение управляющих, консультантов и кураторов для работы с предприятием от имени банка;</w:t>
      </w:r>
      <w:r w:rsidRPr="00A74CB0">
        <w:br/>
        <w:t>— расширение кредита, выдача дополнительных ссуд, перевод долга с «просроченного» на текущий;</w:t>
      </w:r>
      <w:r w:rsidRPr="00A74CB0">
        <w:br/>
        <w:t>— увеличение собственного капитала компании за счет владельцев или других сторон;</w:t>
      </w:r>
      <w:r w:rsidRPr="00A74CB0">
        <w:br/>
        <w:t xml:space="preserve">— получение дополнительной документации и гарантий и др.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2. Мероприятия, непосредственной целью которых является возврат кредита в кратчайшие возможные сроки: </w:t>
      </w:r>
    </w:p>
    <w:p w:rsidR="00A74CB0" w:rsidRPr="00A74CB0" w:rsidRDefault="00A74CB0" w:rsidP="00877629">
      <w:pPr>
        <w:pStyle w:val="a5"/>
        <w:shd w:val="clear" w:color="auto" w:fill="FFFEFE"/>
        <w:spacing w:before="0" w:beforeAutospacing="0" w:after="0" w:afterAutospacing="0" w:line="360" w:lineRule="auto"/>
        <w:jc w:val="left"/>
        <w:textAlignment w:val="top"/>
      </w:pPr>
      <w:r w:rsidRPr="00A74CB0">
        <w:t>— реализация обеспечения;</w:t>
      </w:r>
      <w:r w:rsidRPr="00A74CB0">
        <w:br/>
        <w:t>— продажа долга заемщика третьей стороне;</w:t>
      </w:r>
      <w:r w:rsidRPr="00A74CB0">
        <w:br/>
        <w:t>— обращение к Гарантам и Поручителям;</w:t>
      </w:r>
      <w:r w:rsidRPr="00A74CB0">
        <w:br/>
        <w:t>— принятие мер правового характера;</w:t>
      </w:r>
      <w:r w:rsidRPr="00A74CB0">
        <w:br/>
        <w:t>— оформление документов о банкротстве и др.</w:t>
      </w:r>
    </w:p>
    <w:p w:rsidR="00A74CB0" w:rsidRPr="00A74CB0" w:rsidRDefault="00A74CB0" w:rsidP="00DA75C7">
      <w:pPr>
        <w:pStyle w:val="a5"/>
        <w:shd w:val="clear" w:color="auto" w:fill="FFFEFE"/>
        <w:spacing w:before="0" w:beforeAutospacing="0" w:after="0" w:afterAutospacing="0" w:line="360" w:lineRule="auto"/>
        <w:ind w:firstLine="708"/>
        <w:jc w:val="left"/>
        <w:textAlignment w:val="top"/>
      </w:pPr>
      <w:r w:rsidRPr="00A74CB0">
        <w:t>Можно выделить четыре основных способа разрешения конфликта «Заемщик — Банк» с п</w:t>
      </w:r>
      <w:r w:rsidR="00DA75C7">
        <w:t>омощью этой группы мероприятий:</w:t>
      </w:r>
    </w:p>
    <w:p w:rsidR="00A74CB0" w:rsidRPr="00A74CB0" w:rsidRDefault="00A74CB0" w:rsidP="00DA75C7">
      <w:pPr>
        <w:pStyle w:val="a5"/>
        <w:shd w:val="clear" w:color="auto" w:fill="FFFEFE"/>
        <w:spacing w:before="0" w:beforeAutospacing="0" w:after="0" w:afterAutospacing="0" w:line="360" w:lineRule="auto"/>
        <w:ind w:firstLine="708"/>
        <w:textAlignment w:val="top"/>
      </w:pPr>
      <w:r w:rsidRPr="00A74CB0">
        <w:t xml:space="preserve">Первое, что возможно предпринять в данной ситуации, — это пересмотреть условия действующего кредитного договора, например, изменить процентную ставку и сроки платежей. В пользу пересмотра условий соглашения свидетельствует относительно положительная рентабельность предприятия заемщика, а также то, что он является постоянным клиентом банка. </w:t>
      </w:r>
    </w:p>
    <w:p w:rsidR="00A74CB0" w:rsidRPr="00A74CB0" w:rsidRDefault="00A74CB0" w:rsidP="00DA75C7">
      <w:pPr>
        <w:pStyle w:val="a5"/>
        <w:shd w:val="clear" w:color="auto" w:fill="FFFEFE"/>
        <w:spacing w:before="0" w:beforeAutospacing="0" w:after="0" w:afterAutospacing="0" w:line="360" w:lineRule="auto"/>
        <w:ind w:firstLine="708"/>
        <w:textAlignment w:val="top"/>
      </w:pPr>
      <w:r w:rsidRPr="00A74CB0">
        <w:t xml:space="preserve">Второй способ — расширение кредита, т.е. выдача дополнительных средств. При этом статус долга изменяется с «просроченного» на «текущий». Тем самым банк признает, что трудности заемщика временны, а дальнейшее сотрудничество — выгодно. </w:t>
      </w:r>
    </w:p>
    <w:p w:rsidR="00A74CB0" w:rsidRPr="00A74CB0" w:rsidRDefault="00A74CB0" w:rsidP="00DA75C7">
      <w:pPr>
        <w:pStyle w:val="a5"/>
        <w:shd w:val="clear" w:color="auto" w:fill="FFFEFE"/>
        <w:spacing w:before="0" w:beforeAutospacing="0" w:after="0" w:afterAutospacing="0" w:line="360" w:lineRule="auto"/>
        <w:ind w:firstLine="708"/>
        <w:textAlignment w:val="top"/>
      </w:pPr>
      <w:r w:rsidRPr="00A74CB0">
        <w:t xml:space="preserve">Третьим способом, связанным с прерыванием действующего кредитного договора, является продажа части активов заемщика для погашения долга. Решение о продаже части активов принимается клиентом добровольно, поскольку он отвечает перед банком только залогом. </w:t>
      </w:r>
    </w:p>
    <w:p w:rsidR="00A74CB0" w:rsidRPr="00A74CB0" w:rsidRDefault="00A74CB0" w:rsidP="00DA75C7">
      <w:pPr>
        <w:pStyle w:val="a5"/>
        <w:shd w:val="clear" w:color="auto" w:fill="FFFEFE"/>
        <w:spacing w:before="0" w:beforeAutospacing="0" w:after="0" w:afterAutospacing="0" w:line="360" w:lineRule="auto"/>
        <w:ind w:firstLine="708"/>
        <w:textAlignment w:val="top"/>
      </w:pPr>
      <w:r w:rsidRPr="00A74CB0">
        <w:t>Наиболее радикальный, четвертый, способ — ликвидация залога. При его реализации взаимоотношения между банком и клиентом, как правило, полностью прерываются.</w:t>
      </w:r>
    </w:p>
    <w:p w:rsidR="00A74CB0" w:rsidRPr="00A74CB0" w:rsidRDefault="00A74CB0" w:rsidP="00DA75C7">
      <w:pPr>
        <w:pStyle w:val="a5"/>
        <w:shd w:val="clear" w:color="auto" w:fill="FFFEFE"/>
        <w:spacing w:before="0" w:beforeAutospacing="0" w:after="0" w:afterAutospacing="0" w:line="360" w:lineRule="auto"/>
        <w:ind w:firstLine="708"/>
        <w:textAlignment w:val="top"/>
      </w:pPr>
      <w:r w:rsidRPr="00A74CB0">
        <w:t xml:space="preserve">Чтобы приведенные схемы действий с «проблемными» кредитами были успешно реализованы на практике, нужно Наладить систему учета, анализа, а также управления кредитным риском. </w:t>
      </w:r>
    </w:p>
    <w:p w:rsidR="00A74CB0" w:rsidRPr="00A74CB0" w:rsidRDefault="00A74CB0" w:rsidP="00DA75C7">
      <w:pPr>
        <w:pStyle w:val="a5"/>
        <w:shd w:val="clear" w:color="auto" w:fill="FFFEFE"/>
        <w:spacing w:before="0" w:beforeAutospacing="0" w:after="0" w:afterAutospacing="0" w:line="360" w:lineRule="auto"/>
        <w:ind w:firstLine="708"/>
        <w:textAlignment w:val="top"/>
      </w:pPr>
      <w:r w:rsidRPr="00A74CB0">
        <w:t xml:space="preserve">Единственное условие, которое должно быть соблюдено банком-кредитором, — это предварительное обращение со своим письменным требованием к основному должнику. Отказ последнего от его удовлетворения дают кредитору право обратиться непосредственно к поручителю. Важным является также положение о том, что поручительство прекращается по истечении указанного в договоре срока окончания поручительства. Если же договором такой срок не предусмотрен, он считается равным одному году со дня наступления срока исполнения должником основного обязательства. </w:t>
      </w:r>
    </w:p>
    <w:p w:rsidR="00DA75C7" w:rsidRDefault="00DA75C7" w:rsidP="00A74CB0">
      <w:pPr>
        <w:shd w:val="clear" w:color="auto" w:fill="FFFEFE"/>
        <w:spacing w:after="0" w:line="360" w:lineRule="auto"/>
        <w:textAlignment w:val="top"/>
        <w:outlineLvl w:val="0"/>
        <w:rPr>
          <w:rFonts w:ascii="Times New Roman" w:eastAsia="Times New Roman" w:hAnsi="Times New Roman"/>
          <w:kern w:val="36"/>
          <w:sz w:val="24"/>
          <w:szCs w:val="24"/>
          <w:lang w:eastAsia="ru-RU"/>
        </w:rPr>
      </w:pPr>
    </w:p>
    <w:p w:rsidR="00A74CB0" w:rsidRPr="00DA75C7" w:rsidRDefault="00A74CB0" w:rsidP="00DA75C7">
      <w:pPr>
        <w:shd w:val="clear" w:color="auto" w:fill="FFFEFE"/>
        <w:spacing w:after="0" w:line="360" w:lineRule="auto"/>
        <w:jc w:val="center"/>
        <w:textAlignment w:val="top"/>
        <w:outlineLvl w:val="0"/>
        <w:rPr>
          <w:rFonts w:ascii="Times New Roman" w:eastAsia="Times New Roman" w:hAnsi="Times New Roman"/>
          <w:b/>
          <w:kern w:val="36"/>
          <w:sz w:val="24"/>
          <w:szCs w:val="24"/>
          <w:lang w:eastAsia="ru-RU"/>
        </w:rPr>
      </w:pPr>
      <w:r w:rsidRPr="00DA75C7">
        <w:rPr>
          <w:rFonts w:ascii="Times New Roman" w:eastAsia="Times New Roman" w:hAnsi="Times New Roman"/>
          <w:b/>
          <w:kern w:val="36"/>
          <w:sz w:val="24"/>
          <w:szCs w:val="24"/>
          <w:lang w:eastAsia="ru-RU"/>
        </w:rPr>
        <w:t>Внутреннее резервирование на возможные потери по ссудам в обеспечении возвратности кредитов</w:t>
      </w:r>
      <w:r w:rsidR="00DA75C7" w:rsidRPr="00DA75C7">
        <w:rPr>
          <w:rFonts w:ascii="Times New Roman" w:eastAsia="Times New Roman" w:hAnsi="Times New Roman"/>
          <w:b/>
          <w:kern w:val="36"/>
          <w:sz w:val="24"/>
          <w:szCs w:val="24"/>
          <w:lang w:eastAsia="ru-RU"/>
        </w:rPr>
        <w:t>.</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 xml:space="preserve">В современной теории и практике банковской деятельности вопросы формирования банками резервов на возможные потери по ссудам занимают особое место. </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 xml:space="preserve">Согласно действующему законодательству, для обеспечения своей финансовой надежности кредитные организации обязаны формировать резервы на возможные потери по ссудам. Так, согласно статье 71 Федерального закона Российской Федерации «О Центральном банке Российской Федерации (Банке России)», а также статье 24 новой редакции Федерального закона «О банках и банковской деятельности в РСФСР», банковские организации обязаны создавать резервы на покрытие кредитных рисков. При этом порядок формирования и использования данных резервов устанавливается Банком России. Центральным банком устанавливаются также размеры создаваемых банками резервов. </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Согласно временной инструкции Банка России от 01 октября 1997 г. № 17 «О составлении финансовой отчетности», при создании коммерческими банками резерва на возможные потери по ссудам следует придерживаться принципа осторожности. Принцип заключается в том, что при управлении кредитными рисками, а также при выявлении сомнительных задолженностей нужно избегать решений, способных привести к ситуации, когда угрожающие финансовому положению банка риски существовали бы в течение длительного времени.</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 xml:space="preserve">Применение банками данного принципа на практике означает, что, во-первых, в финансовой отчетности дается реальная оценка ссуд коммерческого банка и, во-вторых, устраняется в дальнейшем распределение части валовой прибыли для покрытия потерь по выданным ссудам. Как было отмечено выше, оценка кредитного риска имеет важное значение для процесса кредитования. Это позволяет установить в дальнейшем, какова вероятность погашения выданной ссуды. </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Издав указание № 299-У от 24 июля 1998 г., Банк России тем самым дополнил методические рекомендации по оценке кредитных рисков, изложенные ранее в Приложении № 7 к Инструкции № 17 от 01 октября 1997 г. «О составлении финансовой отчетности». Вместе с инструкцией № 62а от 30 июня 1997 г. эти документы являются основой методических рекомендаций по оценке кредитных рисков. Резерв на возможные потери по ссудам — это средства, накопление которых обусловлено кредитными рисками в деятельности банков. Наличие такого резерва обеспечивает банку более стабильные условия финансовой деятельности и позволяет ему избегать колебаний величины прибыли вследствие списания потерь по ссудам. Резерв на возможные потери по ссудам формируется за счет отчислений, относимых на расходы банков. Созданный таким образом резерв используется только для покрытия непогашенной заемщиком ссудной задолженности по основному долгу.</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 xml:space="preserve">Классификация выданных ссуд и оценка кредитных рисков производится комплексно: оцениваются как финансовое состояние заемщика, так и возможность заемщика по погашению основной суммы долга и уплате в пользу банка обусловленных договором процентов, комиссионных и иных платежей. </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 xml:space="preserve">Первым, основополагающим критерием в классификации ссуд является качество обеспечения (залога). </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 xml:space="preserve">Качество обеспечения определяется реальной (рыночной) стоимостью предметов залога и степенью их ликвидности. При определении рыночной стоимости залога принимается во внимание фактическое и на перспективу состояние конъюнктуры рынка по видам имущества, предоставленного в залог. </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В Инструкции Банка России № 62а даны следующие разъяснения по классификации ссуд</w:t>
      </w:r>
      <w:r w:rsidR="00247A70">
        <w:t xml:space="preserve"> с учетом качества обеспечения: </w:t>
      </w:r>
      <w:r w:rsidRPr="00A74CB0">
        <w:t xml:space="preserve">Обеспеченная ссуда — ссуда, имеющая обеспечение в виде залога в тех случаях, когда залог одновременно отвечает следующим требованиям: </w:t>
      </w:r>
    </w:p>
    <w:p w:rsidR="00A74CB0" w:rsidRPr="00A74CB0" w:rsidRDefault="00A74CB0" w:rsidP="00247A70">
      <w:pPr>
        <w:pStyle w:val="a5"/>
        <w:shd w:val="clear" w:color="auto" w:fill="FFFEFE"/>
        <w:spacing w:before="0" w:beforeAutospacing="0" w:after="0" w:afterAutospacing="0" w:line="360" w:lineRule="auto"/>
        <w:jc w:val="left"/>
        <w:textAlignment w:val="top"/>
      </w:pPr>
      <w:r w:rsidRPr="00A74CB0">
        <w:t>— его реальная (рыночная) стоимость достаточна для компенсации банку основной</w:t>
      </w:r>
      <w:r w:rsidR="00247A70">
        <w:t xml:space="preserve"> </w:t>
      </w:r>
      <w:r w:rsidRPr="00A74CB0">
        <w:t>суммы долга по ссуде, всех процентов в соответствии с договором, а также возможных издержек, связанных с реализацией залоговых прав;</w:t>
      </w:r>
      <w:r w:rsidRPr="00A74CB0">
        <w:br/>
        <w:t>— вся юридическая документация в отношении залоговых прав банка оформлена таким образом, что время, необходимое для реализации залога, не превышает 150 дней.</w:t>
      </w:r>
    </w:p>
    <w:p w:rsidR="00A74CB0" w:rsidRPr="00A74CB0" w:rsidRDefault="00A74CB0" w:rsidP="00247A70">
      <w:pPr>
        <w:pStyle w:val="a5"/>
        <w:shd w:val="clear" w:color="auto" w:fill="FFFEFE"/>
        <w:spacing w:before="0" w:beforeAutospacing="0" w:after="0" w:afterAutospacing="0" w:line="360" w:lineRule="auto"/>
        <w:ind w:firstLine="708"/>
        <w:textAlignment w:val="top"/>
      </w:pPr>
      <w:r w:rsidRPr="00A74CB0">
        <w:t>Необходимость реализации залоговых прав возникает не позднее</w:t>
      </w:r>
      <w:r w:rsidR="001A391C">
        <w:t>,</w:t>
      </w:r>
      <w:r w:rsidRPr="00A74CB0">
        <w:t xml:space="preserve"> чем на 30-й день задержки заемщиком очередных платежей по основному долгу либо по процентам. К категории обеспеченных относятся также ссуды, выданные под поручительство Правительства Российской Федерации, субъектов Российской Федерации или под гарантию Банка России, поручительство правительств и гарантии центральных банков стран Организации экономического сотрудничества и развития (ОЭСР), а также векселя, авалированные указанными субъектами. </w:t>
      </w:r>
    </w:p>
    <w:p w:rsidR="00A74CB0" w:rsidRPr="00A74CB0" w:rsidRDefault="00A74CB0" w:rsidP="001A391C">
      <w:pPr>
        <w:pStyle w:val="a5"/>
        <w:shd w:val="clear" w:color="auto" w:fill="FFFEFE"/>
        <w:spacing w:before="0" w:beforeAutospacing="0" w:after="0" w:afterAutospacing="0" w:line="360" w:lineRule="auto"/>
        <w:ind w:firstLine="708"/>
        <w:textAlignment w:val="top"/>
      </w:pPr>
      <w:r w:rsidRPr="00A74CB0">
        <w:t xml:space="preserve">Недостаточно обеспеченная ссуда — ссуда, имеющая обеспечение в виде залога, не отвечающего ни одному из требований, предъявляемых к залоговому обеспечению по обеспеченной ссуде в соответствии с Инструкцией. </w:t>
      </w:r>
    </w:p>
    <w:p w:rsidR="00A74CB0" w:rsidRPr="00A74CB0" w:rsidRDefault="00A74CB0" w:rsidP="001A391C">
      <w:pPr>
        <w:pStyle w:val="a5"/>
        <w:shd w:val="clear" w:color="auto" w:fill="FFFEFE"/>
        <w:spacing w:before="0" w:beforeAutospacing="0" w:after="0" w:afterAutospacing="0" w:line="360" w:lineRule="auto"/>
        <w:ind w:firstLine="708"/>
        <w:textAlignment w:val="top"/>
      </w:pPr>
      <w:r w:rsidRPr="00A74CB0">
        <w:t xml:space="preserve">К категории недостаточно обеспеченных относятся также ссуды, выданные под банковскую гарантию банков стран ОЭСР, и векселя, авалированные этими банками. </w:t>
      </w:r>
    </w:p>
    <w:p w:rsidR="00A74CB0" w:rsidRPr="00A74CB0" w:rsidRDefault="00A74CB0" w:rsidP="001A391C">
      <w:pPr>
        <w:pStyle w:val="a5"/>
        <w:shd w:val="clear" w:color="auto" w:fill="FFFEFE"/>
        <w:spacing w:before="0" w:beforeAutospacing="0" w:after="0" w:afterAutospacing="0" w:line="360" w:lineRule="auto"/>
        <w:ind w:firstLine="708"/>
        <w:textAlignment w:val="top"/>
      </w:pPr>
      <w:r w:rsidRPr="00A74CB0">
        <w:t>Необеспеченная ссуда — ссуда, не имеющая обеспечения или имеющая обеспечение в виде залога, не отвечающего требованиям, предъявляемым к обеспеченным и «недостаточно обеспеченным» ссудам.</w:t>
      </w:r>
    </w:p>
    <w:p w:rsidR="00A74CB0" w:rsidRPr="00A74CB0" w:rsidRDefault="00A74CB0" w:rsidP="001A391C">
      <w:pPr>
        <w:pStyle w:val="a5"/>
        <w:shd w:val="clear" w:color="auto" w:fill="FFFEFE"/>
        <w:spacing w:before="0" w:beforeAutospacing="0" w:after="0" w:afterAutospacing="0" w:line="360" w:lineRule="auto"/>
        <w:ind w:firstLine="708"/>
        <w:textAlignment w:val="top"/>
      </w:pPr>
      <w:r w:rsidRPr="00A74CB0">
        <w:t xml:space="preserve">Таким образом, при определении степени обеспеченности ссуды принимается во внимание не только наличие самого факта обеспечения, но и реальная возможность кредитора в случае невозврата максимально погасить убытки за счет обеспечения заемщика. </w:t>
      </w:r>
    </w:p>
    <w:p w:rsidR="00A74CB0" w:rsidRPr="00A74CB0" w:rsidRDefault="00A74CB0" w:rsidP="001A391C">
      <w:pPr>
        <w:pStyle w:val="a5"/>
        <w:shd w:val="clear" w:color="auto" w:fill="FFFEFE"/>
        <w:spacing w:before="0" w:beforeAutospacing="0" w:after="0" w:afterAutospacing="0" w:line="360" w:lineRule="auto"/>
        <w:ind w:firstLine="708"/>
        <w:textAlignment w:val="top"/>
      </w:pPr>
      <w:r w:rsidRPr="00A74CB0">
        <w:t xml:space="preserve">Вторым критерием в оценке выданных ссуд является уровень кредитного риска по каждой конкретной ссуде. </w:t>
      </w:r>
    </w:p>
    <w:p w:rsidR="00A74CB0" w:rsidRPr="00A74CB0" w:rsidRDefault="00A74CB0" w:rsidP="001A391C">
      <w:pPr>
        <w:pStyle w:val="a5"/>
        <w:shd w:val="clear" w:color="auto" w:fill="FFFEFE"/>
        <w:spacing w:before="0" w:beforeAutospacing="0" w:after="0" w:afterAutospacing="0" w:line="360" w:lineRule="auto"/>
        <w:ind w:firstLine="708"/>
        <w:textAlignment w:val="top"/>
      </w:pPr>
      <w:r w:rsidRPr="00A74CB0">
        <w:t xml:space="preserve">В зависимости от величины кредитного риска все ссуды подразделяются на четыре группы: </w:t>
      </w:r>
    </w:p>
    <w:p w:rsidR="001A391C" w:rsidRDefault="00A74CB0" w:rsidP="001A391C">
      <w:pPr>
        <w:pStyle w:val="a5"/>
        <w:shd w:val="clear" w:color="auto" w:fill="FFFEFE"/>
        <w:spacing w:before="0" w:beforeAutospacing="0" w:after="0" w:afterAutospacing="0" w:line="360" w:lineRule="auto"/>
        <w:jc w:val="left"/>
        <w:textAlignment w:val="top"/>
      </w:pPr>
      <w:r w:rsidRPr="00A74CB0">
        <w:t>1) стандартные (практически безрисковые ссуды);</w:t>
      </w:r>
      <w:r w:rsidRPr="00A74CB0">
        <w:br/>
        <w:t>2) нестандартные ссуды (умеренный уровень риска невозврата);</w:t>
      </w:r>
      <w:r w:rsidRPr="00A74CB0">
        <w:br/>
        <w:t>3) сомнительные ссуды (высокий уровень риска);</w:t>
      </w:r>
      <w:r w:rsidRPr="00A74CB0">
        <w:br/>
        <w:t xml:space="preserve">4) безнадежные ссуды (вероятность возврата практически отсутствует). </w:t>
      </w:r>
    </w:p>
    <w:p w:rsidR="001A391C" w:rsidRDefault="001A391C" w:rsidP="00A74CB0">
      <w:pPr>
        <w:shd w:val="clear" w:color="auto" w:fill="FFFEFE"/>
        <w:spacing w:after="0" w:line="360" w:lineRule="auto"/>
        <w:jc w:val="both"/>
        <w:textAlignment w:val="top"/>
        <w:rPr>
          <w:rFonts w:ascii="Times New Roman" w:eastAsia="Times New Roman" w:hAnsi="Times New Roman"/>
          <w:sz w:val="24"/>
          <w:szCs w:val="24"/>
          <w:lang w:eastAsia="ru-RU"/>
        </w:rPr>
      </w:pPr>
    </w:p>
    <w:p w:rsidR="00A74CB0" w:rsidRPr="00A74CB0" w:rsidRDefault="00A74CB0" w:rsidP="001A391C">
      <w:pPr>
        <w:shd w:val="clear" w:color="auto" w:fill="FFFEFE"/>
        <w:spacing w:after="0" w:line="360" w:lineRule="auto"/>
        <w:jc w:val="center"/>
        <w:textAlignment w:val="top"/>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КЛАССИФИКАЦИЯ ССУД НА ОСНОВЕ ФОРМАЛЬНЫХ КРИТЕРИЕВ ОЦЕНКИ КРЕДИТНЫХ РИСКОВ</w:t>
      </w:r>
    </w:p>
    <w:tbl>
      <w:tblPr>
        <w:tblW w:w="5000" w:type="pct"/>
        <w:tblCellMar>
          <w:top w:w="45" w:type="dxa"/>
          <w:left w:w="45" w:type="dxa"/>
          <w:bottom w:w="45" w:type="dxa"/>
          <w:right w:w="45" w:type="dxa"/>
        </w:tblCellMar>
        <w:tblLook w:val="04A0" w:firstRow="1" w:lastRow="0" w:firstColumn="1" w:lastColumn="0" w:noHBand="0" w:noVBand="1"/>
      </w:tblPr>
      <w:tblGrid>
        <w:gridCol w:w="4113"/>
        <w:gridCol w:w="1709"/>
        <w:gridCol w:w="1697"/>
        <w:gridCol w:w="1956"/>
      </w:tblGrid>
      <w:tr w:rsidR="00A74CB0" w:rsidRPr="002B0E09" w:rsidTr="00A74CB0">
        <w:trPr>
          <w:trHeight w:val="36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Характер ссудной задолженности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Обеспеченная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Недостаточно обеспеченная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Необеспеченная </w:t>
            </w:r>
          </w:p>
        </w:tc>
      </w:tr>
      <w:tr w:rsidR="00A74CB0" w:rsidRPr="002B0E09" w:rsidTr="00A74CB0">
        <w:trPr>
          <w:trHeight w:val="36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Текущая ссудная задолженность при отсутствии просроченных процентов по ней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1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1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1 </w:t>
            </w:r>
          </w:p>
        </w:tc>
      </w:tr>
      <w:tr w:rsidR="00A74CB0" w:rsidRPr="002B0E09" w:rsidTr="00A74CB0">
        <w:trPr>
          <w:trHeight w:val="36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Ссудная задолженность с просроченной выплатой по основному долгу до 5 дней включительно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1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r>
      <w:tr w:rsidR="00A74CB0" w:rsidRPr="002B0E09" w:rsidTr="00A74CB0">
        <w:trPr>
          <w:trHeight w:val="36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Текущая задолженность с просроченной выплатой процентов до 5 дней включительно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1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r>
      <w:tr w:rsidR="00A74CB0" w:rsidRPr="002B0E09" w:rsidTr="00A74CB0">
        <w:trPr>
          <w:trHeight w:val="36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Переоформленная один раз без каких-либо изменений условий договора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1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r>
      <w:tr w:rsidR="00A74CB0" w:rsidRPr="002B0E09" w:rsidTr="00A74CB0">
        <w:trPr>
          <w:trHeight w:val="57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Ссудная задолженность с просроченной выплатой по основному долгу от 6 до 30 дней включительно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r>
      <w:tr w:rsidR="00A74CB0" w:rsidRPr="002B0E09" w:rsidTr="00A74CB0">
        <w:trPr>
          <w:trHeight w:val="36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Текущая задолженность с просроченной выплатой от 6 до 30 дней включительно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r>
      <w:tr w:rsidR="00A74CB0" w:rsidRPr="002B0E09" w:rsidTr="00A74CB0">
        <w:trPr>
          <w:trHeight w:val="765"/>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Переоформленная один раз с изменениями договора по сравнению с первоначальным либо переоформленная два раза без изменений условий договора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r>
      <w:tr w:rsidR="00A74CB0" w:rsidRPr="002B0E09" w:rsidTr="00A74CB0">
        <w:trPr>
          <w:trHeight w:val="555"/>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Ссудная задолженность с просроченной выплатой по основному долгу от 31 до 180 дней включительно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r>
      <w:tr w:rsidR="00A74CB0" w:rsidRPr="002B0E09" w:rsidTr="00A74CB0">
        <w:trPr>
          <w:trHeight w:val="36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Текущая задолженность с просроченной выплатой от 31 до 180 дней включительно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r>
      <w:tr w:rsidR="00A74CB0" w:rsidRPr="002B0E09" w:rsidTr="00A74CB0">
        <w:trPr>
          <w:trHeight w:val="57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Переоформленная два раза с изменениями условий договора или более двух раз независимо от наличия таких изменений ссуды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1A391C" w:rsidP="00A74CB0">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r>
      <w:tr w:rsidR="00A74CB0" w:rsidRPr="002B0E09" w:rsidTr="00A74CB0">
        <w:trPr>
          <w:trHeight w:val="765"/>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Ссудная задолженность с просроченной выплатой по основному долгу свыше 180 дней или текущая задолженность с просроченной выплатой процентов свыше 180 дней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r>
      <w:tr w:rsidR="00A74CB0" w:rsidRPr="002B0E09" w:rsidTr="00A74CB0">
        <w:trPr>
          <w:trHeight w:val="165"/>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Льготная ссуда/ссуда инсайдеру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r>
      <w:tr w:rsidR="00A74CB0" w:rsidRPr="002B0E09" w:rsidTr="00A74CB0">
        <w:trPr>
          <w:trHeight w:val="360"/>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Льготная ссуда/ссуда инсайдеру с просроченной выплатой до 5 дней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r>
      <w:tr w:rsidR="00A74CB0" w:rsidRPr="002B0E09" w:rsidTr="00A74CB0">
        <w:trPr>
          <w:trHeight w:val="165"/>
        </w:trPr>
        <w:tc>
          <w:tcPr>
            <w:tcW w:w="376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Все остальные категории ссудной задолженности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c>
          <w:tcPr>
            <w:tcW w:w="118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c>
          <w:tcPr>
            <w:tcW w:w="1215"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r>
    </w:tbl>
    <w:p w:rsidR="00A74CB0" w:rsidRPr="00A74CB0" w:rsidRDefault="00A74CB0" w:rsidP="00A74CB0">
      <w:pPr>
        <w:shd w:val="clear" w:color="auto" w:fill="FFFEFE"/>
        <w:spacing w:after="0" w:line="360" w:lineRule="auto"/>
        <w:textAlignment w:val="top"/>
        <w:rPr>
          <w:rFonts w:ascii="Times New Roman" w:eastAsia="Times New Roman" w:hAnsi="Times New Roman"/>
          <w:sz w:val="24"/>
          <w:szCs w:val="24"/>
          <w:lang w:eastAsia="ru-RU"/>
        </w:rPr>
      </w:pPr>
    </w:p>
    <w:p w:rsidR="00A74CB0" w:rsidRPr="00A74CB0" w:rsidRDefault="00A74CB0" w:rsidP="001A391C">
      <w:pPr>
        <w:pStyle w:val="a5"/>
        <w:shd w:val="clear" w:color="auto" w:fill="FFFEFE"/>
        <w:spacing w:before="0" w:beforeAutospacing="0" w:after="0" w:afterAutospacing="0" w:line="360" w:lineRule="auto"/>
        <w:ind w:firstLine="708"/>
        <w:textAlignment w:val="top"/>
      </w:pPr>
      <w:r w:rsidRPr="00A74CB0">
        <w:t xml:space="preserve">В случае, когда заемщик погашает банку ссуду либо уплачивает проценты по ссуде за счет предоставленной банком новой ссуды, эта вновь выданная ссуда классифицируется как безнадежная. </w:t>
      </w:r>
    </w:p>
    <w:p w:rsidR="00A74CB0" w:rsidRPr="00A74CB0" w:rsidRDefault="00A74CB0" w:rsidP="001A391C">
      <w:pPr>
        <w:pStyle w:val="a5"/>
        <w:shd w:val="clear" w:color="auto" w:fill="FFFEFE"/>
        <w:spacing w:before="0" w:beforeAutospacing="0" w:after="0" w:afterAutospacing="0" w:line="360" w:lineRule="auto"/>
        <w:ind w:firstLine="708"/>
        <w:textAlignment w:val="top"/>
      </w:pPr>
      <w:r w:rsidRPr="00A74CB0">
        <w:t>Банки в обязательном порядке должны формировать резерв на возможные потери по сумме основного долга по всем ссудам в соответствии с н</w:t>
      </w:r>
      <w:r w:rsidR="001A391C">
        <w:t>ормативами, приведенными в таблице.</w:t>
      </w:r>
    </w:p>
    <w:p w:rsidR="00A74CB0" w:rsidRPr="00A74CB0" w:rsidRDefault="00A74CB0" w:rsidP="0007066E">
      <w:pPr>
        <w:pStyle w:val="a5"/>
        <w:shd w:val="clear" w:color="auto" w:fill="FFFEFE"/>
        <w:spacing w:before="0" w:beforeAutospacing="0" w:after="0" w:afterAutospacing="0" w:line="360" w:lineRule="auto"/>
        <w:jc w:val="center"/>
        <w:textAlignment w:val="top"/>
      </w:pPr>
      <w:r w:rsidRPr="00A74CB0">
        <w:t>РАЗМЕР ОТЧИСЛЕНИЙ В РЕЗЕРВ ПО КЛАССИФИЦИРОВАННЫМ ССУДАМ</w:t>
      </w:r>
    </w:p>
    <w:tbl>
      <w:tblPr>
        <w:tblW w:w="5000" w:type="pct"/>
        <w:tblCellMar>
          <w:top w:w="45" w:type="dxa"/>
          <w:left w:w="45" w:type="dxa"/>
          <w:bottom w:w="45" w:type="dxa"/>
          <w:right w:w="45" w:type="dxa"/>
        </w:tblCellMar>
        <w:tblLook w:val="04A0" w:firstRow="1" w:lastRow="0" w:firstColumn="1" w:lastColumn="0" w:noHBand="0" w:noVBand="1"/>
      </w:tblPr>
      <w:tblGrid>
        <w:gridCol w:w="5606"/>
        <w:gridCol w:w="958"/>
        <w:gridCol w:w="957"/>
        <w:gridCol w:w="977"/>
        <w:gridCol w:w="977"/>
      </w:tblGrid>
      <w:tr w:rsidR="00A74CB0" w:rsidRPr="002B0E09" w:rsidTr="00A74CB0">
        <w:trPr>
          <w:trHeight w:val="195"/>
        </w:trPr>
        <w:tc>
          <w:tcPr>
            <w:tcW w:w="5606"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Группа риска </w:t>
            </w:r>
          </w:p>
        </w:tc>
        <w:tc>
          <w:tcPr>
            <w:tcW w:w="958"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1 </w:t>
            </w:r>
          </w:p>
        </w:tc>
        <w:tc>
          <w:tcPr>
            <w:tcW w:w="957"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 </w:t>
            </w:r>
          </w:p>
        </w:tc>
        <w:tc>
          <w:tcPr>
            <w:tcW w:w="977"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3 </w:t>
            </w:r>
          </w:p>
        </w:tc>
        <w:tc>
          <w:tcPr>
            <w:tcW w:w="977"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4 </w:t>
            </w:r>
          </w:p>
        </w:tc>
      </w:tr>
      <w:tr w:rsidR="00A74CB0" w:rsidRPr="002B0E09" w:rsidTr="00A74CB0">
        <w:trPr>
          <w:trHeight w:val="210"/>
        </w:trPr>
        <w:tc>
          <w:tcPr>
            <w:tcW w:w="5606"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Размер отчислений от суммы основного долга, % </w:t>
            </w:r>
          </w:p>
        </w:tc>
        <w:tc>
          <w:tcPr>
            <w:tcW w:w="958"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1 </w:t>
            </w:r>
          </w:p>
        </w:tc>
        <w:tc>
          <w:tcPr>
            <w:tcW w:w="957"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20 </w:t>
            </w:r>
          </w:p>
        </w:tc>
        <w:tc>
          <w:tcPr>
            <w:tcW w:w="977"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50 </w:t>
            </w:r>
          </w:p>
        </w:tc>
        <w:tc>
          <w:tcPr>
            <w:tcW w:w="977" w:type="dxa"/>
            <w:tcBorders>
              <w:top w:val="single" w:sz="6" w:space="0" w:color="ABC1E3"/>
              <w:left w:val="single" w:sz="6" w:space="0" w:color="ABC1E3"/>
              <w:bottom w:val="single" w:sz="6" w:space="0" w:color="ABC1E3"/>
              <w:right w:val="single" w:sz="6" w:space="0" w:color="ABC1E3"/>
            </w:tcBorders>
            <w:tcMar>
              <w:top w:w="60" w:type="dxa"/>
              <w:left w:w="60" w:type="dxa"/>
              <w:bottom w:w="60" w:type="dxa"/>
              <w:right w:w="60" w:type="dxa"/>
            </w:tcMar>
            <w:vAlign w:val="center"/>
            <w:hideMark/>
          </w:tcPr>
          <w:p w:rsidR="00A74CB0" w:rsidRPr="00A74CB0" w:rsidRDefault="00A74CB0" w:rsidP="00A74CB0">
            <w:pPr>
              <w:spacing w:after="0" w:line="360" w:lineRule="auto"/>
              <w:rPr>
                <w:rFonts w:ascii="Times New Roman" w:eastAsia="Times New Roman" w:hAnsi="Times New Roman"/>
                <w:sz w:val="24"/>
                <w:szCs w:val="24"/>
                <w:lang w:eastAsia="ru-RU"/>
              </w:rPr>
            </w:pPr>
            <w:r w:rsidRPr="00A74CB0">
              <w:rPr>
                <w:rFonts w:ascii="Times New Roman" w:eastAsia="Times New Roman" w:hAnsi="Times New Roman"/>
                <w:sz w:val="24"/>
                <w:szCs w:val="24"/>
                <w:lang w:eastAsia="ru-RU"/>
              </w:rPr>
              <w:t xml:space="preserve">100 </w:t>
            </w:r>
          </w:p>
        </w:tc>
      </w:tr>
    </w:tbl>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Таким образом, чем более рисковую кредитную политику проводит банк, тем больший резерв он должен создать, использовав для этого средства из прибыли. В настоящее время зарубежные банки создают резервы на покрытие убытков по кредитам в размере 2-3% от суммы предоставленных кредитов. В российской практике эти резервы должны быть значительно большими в силу нестабильности экономической ситуации в стране.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Наряду с обязательным иностранные банки применяют и так называемое дополнительное резервирование на возможные потери по ссудам. Это обусловлено относительно небольшим размером (как было отмечено выше) обязательных отчислений. Однако дополнительное резервирование для России — дело будущего, пока величина обязательно создаваемых резервов столь высока, что не стимулирует банки проводить дополнительное «омертвление» денежных средств.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За счет средств резерва на возможные потери по ссудам можно списать с баланса лишь ссудные задолженности, отнесенные в установленном порядке к категории безнадежных и/или признанные нереальными для взыскания.</w:t>
      </w:r>
    </w:p>
    <w:p w:rsidR="00666F03" w:rsidRPr="00A74CB0" w:rsidRDefault="00A74CB0" w:rsidP="0007066E">
      <w:pPr>
        <w:spacing w:after="0" w:line="360" w:lineRule="auto"/>
        <w:ind w:firstLine="708"/>
        <w:jc w:val="both"/>
        <w:rPr>
          <w:rFonts w:ascii="Times New Roman" w:hAnsi="Times New Roman"/>
          <w:sz w:val="24"/>
          <w:szCs w:val="24"/>
        </w:rPr>
      </w:pPr>
      <w:r w:rsidRPr="00A74CB0">
        <w:rPr>
          <w:rFonts w:ascii="Times New Roman" w:hAnsi="Times New Roman"/>
          <w:sz w:val="24"/>
          <w:szCs w:val="24"/>
        </w:rPr>
        <w:t>Ссудная задолженность безнадежная и/или признанная нереальной для взыскания по решению Совета директоров или Наблюдательного совета банка списывается с баланса за счет резерва на возможные потери по ссудам, а при его недостатке относится к убыткам отчетного года. Нереальной для взыскания признается ссудная задолженность, для погашения которой предприняты все возможные меры по взысканию (включая реализацию залога), а проведение дальнейших действий по возвращению ссуды невозможно.</w:t>
      </w:r>
    </w:p>
    <w:p w:rsidR="0007066E" w:rsidRDefault="0007066E" w:rsidP="0007066E">
      <w:pPr>
        <w:pStyle w:val="1"/>
        <w:shd w:val="clear" w:color="auto" w:fill="FFFEFE"/>
        <w:spacing w:before="0" w:beforeAutospacing="0" w:after="0" w:afterAutospacing="0" w:line="360" w:lineRule="auto"/>
        <w:ind w:firstLine="708"/>
        <w:textAlignment w:val="top"/>
        <w:rPr>
          <w:color w:val="auto"/>
          <w:sz w:val="24"/>
          <w:szCs w:val="24"/>
        </w:rPr>
      </w:pPr>
    </w:p>
    <w:p w:rsidR="00A74CB0" w:rsidRPr="0007066E" w:rsidRDefault="00A74CB0" w:rsidP="0007066E">
      <w:pPr>
        <w:pStyle w:val="1"/>
        <w:shd w:val="clear" w:color="auto" w:fill="FFFEFE"/>
        <w:spacing w:before="0" w:beforeAutospacing="0" w:after="0" w:afterAutospacing="0" w:line="360" w:lineRule="auto"/>
        <w:ind w:firstLine="708"/>
        <w:jc w:val="center"/>
        <w:textAlignment w:val="top"/>
        <w:rPr>
          <w:b/>
          <w:color w:val="auto"/>
          <w:sz w:val="24"/>
          <w:szCs w:val="24"/>
        </w:rPr>
      </w:pPr>
      <w:r w:rsidRPr="0007066E">
        <w:rPr>
          <w:b/>
          <w:color w:val="auto"/>
          <w:sz w:val="24"/>
          <w:szCs w:val="24"/>
        </w:rPr>
        <w:t>Дополнительные методы обеспечения возвратности кредита в банковской практике</w:t>
      </w:r>
      <w:r w:rsidR="0007066E">
        <w:rPr>
          <w:b/>
          <w:color w:val="auto"/>
          <w:sz w:val="24"/>
          <w:szCs w:val="24"/>
        </w:rPr>
        <w:t>.</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Если на заключительном этапе работы банка с «проблемными» кредитами взаимопонимания между банком и заемщиком о погашении задолженности по кредитному договору не достигнуто, устранение угрозы невозврата долга становится одним из важнейших направлений банковской деятельности.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В этот период возрастает значение тех способов, с помощью которых можно компенсировать вероятные потери от невозврата основного долга и неуплаты процентов по нему.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Существует четыре основных способа защиты банка от невозврата ссу</w:t>
      </w:r>
      <w:r w:rsidR="0007066E">
        <w:t>д и особенности их применения: 1</w:t>
      </w:r>
      <w:r w:rsidRPr="00A74CB0">
        <w:t xml:space="preserve">. Реализация предмета залога. 2. Отступное. 3. Погашение долга перед банками третьими лицами. 4. Применение принудительных мер возврата.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Рассмотрим каждый </w:t>
      </w:r>
      <w:r w:rsidR="0007066E">
        <w:t>из них в отдельности:</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1. Реализация предмета залога. Согласно статье 5 Федерального закона «О банках и банковской деятельности в РСФСР» в редакции от 31.07.98 г., банкам запрещено непосредственно заниматься производственной, торговой и страховой деятельностью. Поэтому погасить кредиторскую задолженность путем реализации заложенного имущества банки самостоятельно не могут. Они вынуждены прибегать к помощи судебных исполнителей, на которых законом возложена обязанность продажи предмета залога с публичных торгов, а заодно и организация этих торгов.</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Чтобы залог мог стать реальной гарантией возврата кредита, необходимо соблюдение ряда экономических и юридических требований. На их основании выстраивается ряд важнейших логически взаимосвязанных этапов реализации д</w:t>
      </w:r>
      <w:r w:rsidR="0007066E">
        <w:t>оговора залога:</w:t>
      </w:r>
    </w:p>
    <w:p w:rsidR="00A74CB0" w:rsidRPr="00A74CB0" w:rsidRDefault="0007066E" w:rsidP="0007066E">
      <w:pPr>
        <w:pStyle w:val="a5"/>
        <w:shd w:val="clear" w:color="auto" w:fill="FFFEFE"/>
        <w:spacing w:before="0" w:beforeAutospacing="0" w:after="0" w:afterAutospacing="0" w:line="360" w:lineRule="auto"/>
        <w:ind w:firstLine="708"/>
        <w:textAlignment w:val="top"/>
      </w:pPr>
      <w:r>
        <w:rPr>
          <w:lang w:val="en-US"/>
        </w:rPr>
        <w:t>I</w:t>
      </w:r>
      <w:r>
        <w:t xml:space="preserve"> </w:t>
      </w:r>
      <w:r w:rsidR="00A74CB0" w:rsidRPr="00A74CB0">
        <w:t xml:space="preserve">этап. Контроль за исполнением кредитных соглашений.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Контроль за исполнением договорных обязательств по залогу проводится по мере необходимости, но не реже одного раза в месяц, до полного исполнения должником кредитных обязательств или полного перехода прав собственности на заложенное имущество от залогодателя залогодержателю. Последняя проверка залогового имущества проводится за 10 дней до срока окончания кредитного договора.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II этап. Действия подразделений банка при неисполнении должником своих обязательств.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Каждый конкретный случай невозврата кредита рассматривается в Кредитном комитете. Ответственные службы банка представляют заключение о текущем финансовом состоянии заемщика, о состоянии залогового имущества. Предлагается перечень основных мероприятий по возврату кредита и пути их реализации.</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Если Кредитный комитет принимает решение о взыскании задолженности через арбитражный суд, юридическое управление банка готовит документы для проведения претензионно-исковой работы. </w:t>
      </w:r>
    </w:p>
    <w:p w:rsidR="00A74CB0" w:rsidRPr="00A74CB0" w:rsidRDefault="0007066E" w:rsidP="0007066E">
      <w:pPr>
        <w:pStyle w:val="a5"/>
        <w:shd w:val="clear" w:color="auto" w:fill="FFFEFE"/>
        <w:spacing w:before="0" w:beforeAutospacing="0" w:after="0" w:afterAutospacing="0" w:line="360" w:lineRule="auto"/>
        <w:ind w:firstLine="708"/>
        <w:textAlignment w:val="top"/>
      </w:pPr>
      <w:r>
        <w:rPr>
          <w:lang w:val="en-US"/>
        </w:rPr>
        <w:t>III</w:t>
      </w:r>
      <w:r w:rsidR="00A74CB0" w:rsidRPr="00A74CB0">
        <w:t xml:space="preserve"> этап. Взыскание задолженности с использованием заложенного имущества.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В зависимости от решения Кредитного комитета взыскание задолженности проводится в одном из двух направлений работы подразделений банка. Работа в обоих направлениях проводится в соответствии с законодательством.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Первое направление работы — взыскание «проблемных» кредитов — осуществляется с помощью собственных мероприятий банка.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Второе направление — взыскание через суд.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Законодательством предусмотрены случаи, когда взыскание на предмет залога может быть обращено только по решению суда, а именно когда: </w:t>
      </w:r>
    </w:p>
    <w:p w:rsidR="0007066E" w:rsidRPr="0007066E" w:rsidRDefault="00A74CB0" w:rsidP="0007066E">
      <w:pPr>
        <w:pStyle w:val="a5"/>
        <w:shd w:val="clear" w:color="auto" w:fill="FFFEFE"/>
        <w:spacing w:before="0" w:beforeAutospacing="0" w:after="0" w:afterAutospacing="0" w:line="360" w:lineRule="auto"/>
        <w:jc w:val="left"/>
        <w:textAlignment w:val="top"/>
      </w:pPr>
      <w:r w:rsidRPr="00A74CB0">
        <w:t>а) для заключения договора о залоге требовалось согласие или разрешение другого лица или органа;</w:t>
      </w:r>
      <w:r w:rsidRPr="00A74CB0">
        <w:br/>
        <w:t>б) предметом залога является имущество, имеющее значительную историческую, художественную или иную культурную ценность для общества;</w:t>
      </w:r>
      <w:r w:rsidRPr="00A74CB0">
        <w:br/>
        <w:t>в) залогодатель отсутствует</w:t>
      </w:r>
      <w:r w:rsidR="0007066E">
        <w:t>,</w:t>
      </w:r>
      <w:r w:rsidRPr="00A74CB0">
        <w:t xml:space="preserve"> и установить место его нахождения невозможно. </w:t>
      </w:r>
    </w:p>
    <w:p w:rsidR="00A74CB0" w:rsidRPr="00A74CB0" w:rsidRDefault="00A74CB0" w:rsidP="0007066E">
      <w:pPr>
        <w:pStyle w:val="a5"/>
        <w:shd w:val="clear" w:color="auto" w:fill="FFFEFE"/>
        <w:spacing w:before="0" w:beforeAutospacing="0" w:after="0" w:afterAutospacing="0" w:line="360" w:lineRule="auto"/>
        <w:ind w:firstLine="708"/>
        <w:jc w:val="left"/>
        <w:textAlignment w:val="top"/>
      </w:pPr>
      <w:r w:rsidRPr="00A74CB0">
        <w:t>IV этап. Реализация заложенного имущества.</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После вступления в законную силу решения об обращении взыскания на заложенное имущество представителями залогодателя (должника), залогодержателя (банка) и судебного исполнителя по месту нахождения имущества, находящегося в залоге, организуется его реализация в соответствии с установленными процессуальными нормами.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Начальная продажная цена заложенного имущества определяется решением суда. В остальных случаях начальная цена устанавливается по соглашению залогодержателя с залогодателем. Заложенное имущество продается лицу, предложившему на торгах наивысшую цену. Причем, если сумма, вырученная при реализации заложенного имущества, недостаточна для покрытия требований залогодержателя, последний вправе при отсутствии иного указания в законе или договоре получить недостающую сумму из другого имущества. Эти требования удовлетворяются в общем порядке. Если после удовлетворения требований кредитора-залогодержателя в полном объеме еще остаются средства — сумма, вырученная от реализации заложенного имущества, то они передаются залогодателю-должнику.</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Однако необходимо учитывать, что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вследствие этого размер требований залогодержателя явно несоразмерен со стоимостью заложенного имущества.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 xml:space="preserve">2. Отступное. Суть отступного заключается в том, что по соглашению сторон обязательство может быть прекращено. Взамен его исполнения должник предоставляет кредитору определенную сумму денег или передает имущество. </w:t>
      </w:r>
    </w:p>
    <w:p w:rsidR="00A74CB0" w:rsidRPr="00A74CB0" w:rsidRDefault="00A74CB0" w:rsidP="0007066E">
      <w:pPr>
        <w:pStyle w:val="a5"/>
        <w:shd w:val="clear" w:color="auto" w:fill="FFFEFE"/>
        <w:spacing w:before="0" w:beforeAutospacing="0" w:after="0" w:afterAutospacing="0" w:line="360" w:lineRule="auto"/>
        <w:ind w:firstLine="708"/>
        <w:textAlignment w:val="top"/>
      </w:pPr>
      <w:r w:rsidRPr="00A74CB0">
        <w:t>Следовательно, у кредитора и заемщика есть и другой вариант действий, когда они выйдут за рамки залоговых отношений: они вправе заключить между собой соглашение об отступном, в соответствии с которым обязательство заемщика по кредитному договору признается прекращенным при условии предоставления последним в собственность кредитора имущества, которое ранее служило предметом залога. К имуществу, передаваемому в качестве отступного, предъявляются два требования: во-первых, оно должно принадлежать должнику и, во-вторых, должно обладать коммерческой ценностью для банка-кредитора.</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Применение отступного в качестве дополнительного метода возвратности кредита имеет преимущества перед реализацией предмета залога.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1) При заключении кредитного договора с заемщиком согласуется отступное (размер, сроки и порядок предоставления), что является способом прекращения обязательств, если стороны находят дальнейшее реальное его исполнение невозможным или нецелесообразным.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2) Отступное, в отличие от реализации предмета залога, возможно осуществить в различных формах: уплата денежных средств, передача имущества, выполнение работ или оказание каких-либо услуг заемщиком по согласованию с кредитором.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3) Для банка-кредитора применение отступного является возможным дополнительным способом управления «проблемными» кредитами в ходе исполнения кредитных договоров. </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3. Погашение долга перед банками третьими лицами. Рассматривая вопрос о погашении долга перед банками третьими лицами, т.е. реализацию поручительства и банковской гарантии, представляется целесообразным выделить в первую очередь те положения, неисполнение которых приводит к негативным последствиям.</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На практике договоры поручительства нередко признаются недействительными в соответствии со следую</w:t>
      </w:r>
      <w:r w:rsidR="00EA6445">
        <w:t>щими обстоятельствами:</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Во-первых, это случается из-за ошибок, допущенных субъектами договора. Так, в договорах поручительства, заключаемых кредиторами с акционерными обществами, необходимо учитывать, что решение вопросов выдачи поручительства отнесено к компетенции совета директоров АО. Поэтому в тех случаях, когда договоры поручительства подписываются от лица таких акционерных обществ их руководителями при отсутствии решения совета директоров указанных обществ, судебная практика исходит из того, что такие договоры являются недействительными. </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Государственное предприятие, заключая договор поручительства, зачастую не имеет необходимых денежных средств. Это должно повлечь за собой обращение взыскания на имущество предприятия, закрепленное за ним для осуществления целей, предусмотренных уставом предприятия. Таким образом, в данном случае договор поручительства представляет собой сделку, совершенную государственным предприятием с превышением пределов правоспособности, а потому являющуюся недействительной.</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Во-вторых, договор поручительства должен быть обязательно заключен в письменной форме с установлением срока, на которые оно выдано. </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В-третьих, в договоре поручительства имеется несколько поручителей по кредитному договору. Поэтому оговаривают долю каждого из поручителей или порядок погашения долга. </w:t>
      </w:r>
    </w:p>
    <w:p w:rsidR="00EA6445" w:rsidRDefault="00A74CB0" w:rsidP="00EA6445">
      <w:pPr>
        <w:pStyle w:val="a5"/>
        <w:shd w:val="clear" w:color="auto" w:fill="FFFEFE"/>
        <w:spacing w:before="0" w:beforeAutospacing="0" w:after="0" w:afterAutospacing="0" w:line="360" w:lineRule="auto"/>
        <w:ind w:firstLine="708"/>
        <w:textAlignment w:val="top"/>
      </w:pPr>
      <w:r w:rsidRPr="00A74CB0">
        <w:t xml:space="preserve">В-четвертых, в случае изменения основного обязательства, влекущего увеличение ответственности для поручителя без его согласия, поручительство прекращается. </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4. Применение принудительных мер возврата. </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В настоящее время все большее внимание обращается на защиту банковских интересов путем применения принудительных мер возврата кредита. Это связано с тем, что в современных условиях банковско-кредитная сфера оказалась зоной повышенной криминальной активности. </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Незаконное получение кредитов осуществляется заемщиками (предпринимателями или лицами, действующими под видом предпринимателей) различными путями: </w:t>
      </w:r>
    </w:p>
    <w:p w:rsidR="00A74CB0" w:rsidRPr="00A74CB0" w:rsidRDefault="00A74CB0" w:rsidP="00EA6445">
      <w:pPr>
        <w:pStyle w:val="a5"/>
        <w:shd w:val="clear" w:color="auto" w:fill="FFFEFE"/>
        <w:spacing w:before="0" w:beforeAutospacing="0" w:after="0" w:afterAutospacing="0" w:line="360" w:lineRule="auto"/>
        <w:jc w:val="left"/>
        <w:textAlignment w:val="top"/>
      </w:pPr>
      <w:r w:rsidRPr="00A74CB0">
        <w:t>— регистрируются лжефирмы, чаще всего на подставных лиц, исключительно с целью получения кредита и его присвоения;</w:t>
      </w:r>
      <w:r w:rsidRPr="00A74CB0">
        <w:br/>
        <w:t>— кредитные договоры заключаются на основании подложных документов, которые создают видимость финансовой состоятельности (в частности, представляют ложные балансы), представляются недостоверные бизнес-планы и технико-экономические обоснования предстоящих инвестиций за счет кредитных средств;</w:t>
      </w:r>
      <w:r w:rsidRPr="00A74CB0">
        <w:br/>
        <w:t>— предоставляют в обеспечение возвратности кредита подложные или полученные неправомерным путем гарантийные письма или поручительства от имени государственных либо коммерческих структур;</w:t>
      </w:r>
      <w:r w:rsidRPr="00A74CB0">
        <w:br/>
        <w:t>— предоставляют неполноценное либо ранее уже заложенное, а иногда и не принадлежащее им залоговое имущество.</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Уголовный кодекс Российской Федерации, вступивший в действие с 1 января 1997 г., содержит новые статьи, предоставляющие банкам достаточно широкие возможности для охраны своих кредитных ресурсов. Одна из таких мер — установление уголовной ответственности за незаконное получение кредита. В зависимости от обстоятельств дела назначается наказание, от самого мягкого — штрафа в 200 минимальных размеров оплаты труда либо ареста на срок до 6 месяцев, до самого сурового — лишения свободы на срок до 5 лет с наложением ареста на денежные средства и имущество должника с целью возмещения банку причиненного ущерба. </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В заключение следует подчеркнуть, что при всем значении дополнительных методов обеспечения кредита механизм обеспечения возвратности банковского кредита может быть отлажен только на основе совершенствования всей практики кредитования предприятий. </w:t>
      </w:r>
    </w:p>
    <w:p w:rsidR="00A74CB0" w:rsidRPr="00EA6445" w:rsidRDefault="00A74CB0" w:rsidP="00EA6445">
      <w:pPr>
        <w:pStyle w:val="1"/>
        <w:shd w:val="clear" w:color="auto" w:fill="FFFEFE"/>
        <w:spacing w:before="0" w:beforeAutospacing="0" w:after="0" w:afterAutospacing="0" w:line="360" w:lineRule="auto"/>
        <w:jc w:val="center"/>
        <w:textAlignment w:val="top"/>
        <w:rPr>
          <w:b/>
          <w:color w:val="auto"/>
          <w:sz w:val="24"/>
          <w:szCs w:val="24"/>
        </w:rPr>
      </w:pPr>
      <w:r w:rsidRPr="00EA6445">
        <w:rPr>
          <w:b/>
          <w:color w:val="auto"/>
          <w:sz w:val="24"/>
          <w:szCs w:val="24"/>
        </w:rPr>
        <w:t>Кредитные деривативы</w:t>
      </w:r>
      <w:r w:rsidR="00EA6445">
        <w:rPr>
          <w:b/>
          <w:color w:val="auto"/>
          <w:sz w:val="24"/>
          <w:szCs w:val="24"/>
        </w:rPr>
        <w:t>.</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Кроме рассмотренных ранее способов обеспечения возвратности кредита и методов снижения кредитного риска (они лежат в основном в плоскости взаимоотношений «банк — клиент», «кредитор — заемщик»), в западных странах появились и успешно развиваются новые инструменты, которые помогают решению подобных задач. Это кредитные деривативы, которые позволяют не только перераспределить и уменьшить кредитный риск, но и торговать им. На наш взгляд, данный опыт является интересным и требует внимательного изучения. </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 xml:space="preserve">Кредитные деривативы представляют собой широкий спектр производных инструментов, обращающихся на внебиржевом рынке, в основе которых лежат отношения долга (кредит или ценные бумаги). Основными из них являются свопы, связанные с неплатежом по обязательствам (credit default swaps), или кредитные свопы; свопы по полному возврату долга (total rate of return swaps — TROR swaps); ценные бумаги, связанные с кредитами (credit-linked notes); опционы на разницу цен (credit spread options). </w:t>
      </w:r>
    </w:p>
    <w:p w:rsidR="00A74CB0" w:rsidRPr="00A74CB0" w:rsidRDefault="00A74CB0" w:rsidP="00EA6445">
      <w:pPr>
        <w:pStyle w:val="a5"/>
        <w:shd w:val="clear" w:color="auto" w:fill="FFFEFE"/>
        <w:spacing w:before="0" w:beforeAutospacing="0" w:after="0" w:afterAutospacing="0" w:line="360" w:lineRule="auto"/>
        <w:ind w:firstLine="708"/>
        <w:textAlignment w:val="top"/>
      </w:pPr>
      <w:r w:rsidRPr="00A74CB0">
        <w:t>Некоторые из этих инструментов уже известны в нашей стране. Так, выпуск ценных бумаг, связанных с кредитами, относится к такому вид</w:t>
      </w:r>
      <w:r w:rsidR="00EA6445">
        <w:t>у банковских операций, как секь</w:t>
      </w:r>
      <w:r w:rsidRPr="00A74CB0">
        <w:t>юритизация активов. Суть их состоит в том, что банк переоформляет свои активы (в данном случае кредиты) в ценные бумаги, как правило, в облигации, которые реализуются третьим лицам. При этом выкупная стоимость таких ценных бумаг зависит от состояния лежащего в их основе кредита. Например, Банк выпускает и продает облигации, связанные с кредитом, выданным фирме А. В случае, если фирма А своевременно погашает предоставленный ей кредит, то Банк покупает эти облигации по номиналу. Если же данный кредит пролонгируется или не погашается в установленные сроки, то Банк осуществляет покупку этих облигаций с дисконтом, величина которого зависит от величины кредитного риска по данному кредиту.</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Вкратце рассмотрим также кредитные свопы, так как они, на наш взгляд, являются самыми простыми из всех видов кредитных деривативов и потому наиболее применимыми в России. </w:t>
      </w:r>
    </w:p>
    <w:p w:rsidR="00A74CB0" w:rsidRPr="00A74CB0" w:rsidRDefault="00A74CB0" w:rsidP="00A74CB0">
      <w:pPr>
        <w:pStyle w:val="a5"/>
        <w:shd w:val="clear" w:color="auto" w:fill="FFFEFE"/>
        <w:spacing w:before="0" w:beforeAutospacing="0" w:after="0" w:afterAutospacing="0" w:line="360" w:lineRule="auto"/>
        <w:textAlignment w:val="top"/>
      </w:pPr>
      <w:r w:rsidRPr="00A74CB0">
        <w:t>Заключая соглашение о кредитном свопе, банк договаривается со своим контрагентом о том, что он обязуется осуществлять ему регулярную или разовую выплату вознаграждения в обмен на обязательство контрагента осуществить платеж в случае наступления оговоренного в соглашении кредитного события. Кредитные события должны иметь денежную оценку. В качестве кредитных событий могут выступать: пролонгация кредита, просрочка возврата кредита или выплаты процентов по нему, непогашение кредита, неуплата процентов по нему, уплата процентов по кредиту не в полном объеме, понижение кредитного рейтинга заемщика и т.д. Сумма платежа, который должен получить банк при наступлении кредитного события, должна быть определена в соглашении о кредитном свопе. Она, как правило, привязывается к величине потерь банка в данной конкретной ситуации. Размеры вознаграждения, уплачиваемого банком по кредитному свопу, являются в большинстве случаев фиксированными и зависят от величины страхуемого кредитного риска, т.е. от вероятности наступления оговоренного кредитного события.</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При заключении соглашения о кредитном свопе банк может оговорить любые интересующие его условия, и, следовательно, он имеет возможность застраховать себя от любых неблагоприятных ситуаций, связанных с предоставлением кредитов.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Говоря о кредитных деривативах в целом, можно сказать, что они являются эффективным и крайне гибким средством, позволяющим уменьшить и перераспределить кредитные риски. Поэтому они имеют большие перспективы развития в нашей стране, где кредитные риски очень высоки. </w:t>
      </w:r>
    </w:p>
    <w:p w:rsidR="00A74CB0" w:rsidRPr="00A74CB0" w:rsidRDefault="00A74CB0" w:rsidP="00A74CB0">
      <w:pPr>
        <w:pStyle w:val="1"/>
        <w:shd w:val="clear" w:color="auto" w:fill="FFFEFE"/>
        <w:spacing w:before="0" w:beforeAutospacing="0" w:after="0" w:afterAutospacing="0" w:line="360" w:lineRule="auto"/>
        <w:textAlignment w:val="top"/>
        <w:rPr>
          <w:color w:val="auto"/>
          <w:sz w:val="24"/>
          <w:szCs w:val="24"/>
        </w:rPr>
      </w:pPr>
      <w:r w:rsidRPr="00A74CB0">
        <w:rPr>
          <w:color w:val="auto"/>
          <w:sz w:val="24"/>
          <w:szCs w:val="24"/>
        </w:rPr>
        <w:t>Глоссарий</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Возврат (возвратность) кредита — операция, противоположная выдаче кредита, перемещение кредитных ресурсов от заемщика к кредитору.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Полный, узкий сценарий возврата кредита реализуется при неквалифицированных (беспроблемных) кредитах как плановое возвратное движение кредитных ресурсов.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Полный, широкий сценарий возврата кредита характеризуется для проблемных кредитов и предполагает использование одного или нескольких дополнительных денежных потоков (источников) погашения кредитной задолженности, а в критических ситуациях и полной замены ими основных.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Адекватные денежные потоки возврата закладываются и фиксируются в договорах как основные источники возврата, аккумулируются самим проектом кредита.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Общие денежные потоки возврата кредита формируются и фиксируются в договорах как основные. Отсутствие таких потоков, их недостаточность или несоответствие интересам кредитора предполагают использование всех видов доходов заемщика, его оперативных финансовых ресурсов. </w:t>
      </w:r>
    </w:p>
    <w:p w:rsidR="00A74CB0" w:rsidRPr="00A74CB0" w:rsidRDefault="00A74CB0" w:rsidP="00A74CB0">
      <w:pPr>
        <w:pStyle w:val="a5"/>
        <w:shd w:val="clear" w:color="auto" w:fill="FFFEFE"/>
        <w:spacing w:before="0" w:beforeAutospacing="0" w:after="0" w:afterAutospacing="0" w:line="360" w:lineRule="auto"/>
        <w:textAlignment w:val="top"/>
      </w:pPr>
      <w:r w:rsidRPr="00A74CB0">
        <w:t>Альтернативные денежные потоки возврата кредита закладываются и фиксируются в договорах как дополнительные, реализуемые при несрабатывании основных потоков.</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Дополнительные денежные потоки возврата кредита не фиксируются в договорах, но предусматриваются и используются заемщиком при недостаточности или неэффективности основных потоков.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Кредитный риск — ситуация, длительная по времени и характеризующаяся неполнотой информации о клиенте и банковских рисках, что способно повлечь невозврат кредита в полном объеме или частично (в соответствии с условиями кредитного договора).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Возвратность — совокупность предварительной и последующей работы специалистов банка с учетом технологии кредитного процесса, направленной на возврат всего потока привлекаемых и размещаемых денежных средств, а также на достижение необходимого уровня доходности банка. </w:t>
      </w:r>
    </w:p>
    <w:p w:rsidR="00A74CB0" w:rsidRPr="00A74CB0" w:rsidRDefault="00A74CB0" w:rsidP="00A74CB0">
      <w:pPr>
        <w:pStyle w:val="a5"/>
        <w:shd w:val="clear" w:color="auto" w:fill="FFFEFE"/>
        <w:spacing w:before="0" w:beforeAutospacing="0" w:after="0" w:afterAutospacing="0" w:line="360" w:lineRule="auto"/>
        <w:textAlignment w:val="top"/>
      </w:pPr>
      <w:r w:rsidRPr="00A74CB0">
        <w:t xml:space="preserve">Кредитоспособность — уровень финансово-хозяйственного состояния клиента, его правовое положение, на основании которого кредитный специалист банка делает вывод о финансовой устойчивости заемщика, возможности эффективного использования заемных средств и способности вернуть их в соответствии с условием кредитного договора. </w:t>
      </w:r>
    </w:p>
    <w:p w:rsidR="00A74CB0" w:rsidRPr="00A74CB0" w:rsidRDefault="00A74CB0"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r w:rsidRPr="00A74CB0">
        <w:rPr>
          <w:rFonts w:ascii="Times New Roman" w:hAnsi="Times New Roman"/>
          <w:sz w:val="24"/>
          <w:szCs w:val="24"/>
        </w:rPr>
        <w:t>Список использованных ресурсов:</w:t>
      </w:r>
    </w:p>
    <w:p w:rsidR="00666F03" w:rsidRPr="00A74CB0" w:rsidRDefault="00BE56F4" w:rsidP="00A74CB0">
      <w:pPr>
        <w:pStyle w:val="a3"/>
        <w:numPr>
          <w:ilvl w:val="0"/>
          <w:numId w:val="1"/>
        </w:numPr>
        <w:spacing w:after="0" w:line="360" w:lineRule="auto"/>
        <w:ind w:left="0" w:firstLine="0"/>
        <w:rPr>
          <w:rFonts w:ascii="Times New Roman" w:hAnsi="Times New Roman"/>
          <w:sz w:val="24"/>
          <w:szCs w:val="24"/>
        </w:rPr>
      </w:pPr>
      <w:hyperlink r:id="rId7" w:history="1">
        <w:r w:rsidR="00A74CB0" w:rsidRPr="00E533EB">
          <w:rPr>
            <w:rStyle w:val="a4"/>
            <w:rFonts w:ascii="Times New Roman" w:hAnsi="Times New Roman"/>
            <w:sz w:val="24"/>
            <w:szCs w:val="24"/>
          </w:rPr>
          <w:t>http://www.987.su/ns693.html</w:t>
        </w:r>
      </w:hyperlink>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p>
    <w:p w:rsidR="00666F03" w:rsidRPr="00A74CB0" w:rsidRDefault="00666F03" w:rsidP="00A74CB0">
      <w:pPr>
        <w:spacing w:after="0" w:line="360" w:lineRule="auto"/>
        <w:rPr>
          <w:rFonts w:ascii="Times New Roman" w:hAnsi="Times New Roman"/>
          <w:sz w:val="24"/>
          <w:szCs w:val="24"/>
        </w:rPr>
      </w:pPr>
      <w:bookmarkStart w:id="0" w:name="_GoBack"/>
      <w:bookmarkEnd w:id="0"/>
    </w:p>
    <w:sectPr w:rsidR="00666F03" w:rsidRPr="00A74CB0" w:rsidSect="00A9219E">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A0" w:rsidRDefault="00A302A0" w:rsidP="00A9219E">
      <w:pPr>
        <w:spacing w:after="0" w:line="240" w:lineRule="auto"/>
      </w:pPr>
      <w:r>
        <w:separator/>
      </w:r>
    </w:p>
  </w:endnote>
  <w:endnote w:type="continuationSeparator" w:id="0">
    <w:p w:rsidR="00A302A0" w:rsidRDefault="00A302A0" w:rsidP="00A9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9E" w:rsidRDefault="00A9219E">
    <w:pPr>
      <w:pStyle w:val="a8"/>
      <w:jc w:val="right"/>
    </w:pPr>
    <w:r>
      <w:fldChar w:fldCharType="begin"/>
    </w:r>
    <w:r>
      <w:instrText>PAGE   \* MERGEFORMAT</w:instrText>
    </w:r>
    <w:r>
      <w:fldChar w:fldCharType="separate"/>
    </w:r>
    <w:r w:rsidR="002B0E09">
      <w:rPr>
        <w:noProof/>
      </w:rPr>
      <w:t>21</w:t>
    </w:r>
    <w:r>
      <w:fldChar w:fldCharType="end"/>
    </w:r>
  </w:p>
  <w:p w:rsidR="00A9219E" w:rsidRDefault="00A921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A0" w:rsidRDefault="00A302A0" w:rsidP="00A9219E">
      <w:pPr>
        <w:spacing w:after="0" w:line="240" w:lineRule="auto"/>
      </w:pPr>
      <w:r>
        <w:separator/>
      </w:r>
    </w:p>
  </w:footnote>
  <w:footnote w:type="continuationSeparator" w:id="0">
    <w:p w:rsidR="00A302A0" w:rsidRDefault="00A302A0" w:rsidP="00A92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6B36"/>
    <w:multiLevelType w:val="hybridMultilevel"/>
    <w:tmpl w:val="35847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1E13CA"/>
    <w:multiLevelType w:val="hybridMultilevel"/>
    <w:tmpl w:val="D7DA5D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F03"/>
    <w:rsid w:val="0007066E"/>
    <w:rsid w:val="00164953"/>
    <w:rsid w:val="001A391C"/>
    <w:rsid w:val="001B71BD"/>
    <w:rsid w:val="00247A70"/>
    <w:rsid w:val="002612FC"/>
    <w:rsid w:val="0027273A"/>
    <w:rsid w:val="00291F7A"/>
    <w:rsid w:val="002B0E09"/>
    <w:rsid w:val="00356994"/>
    <w:rsid w:val="003D3E6E"/>
    <w:rsid w:val="00471F37"/>
    <w:rsid w:val="00620F3B"/>
    <w:rsid w:val="00666F03"/>
    <w:rsid w:val="007D468F"/>
    <w:rsid w:val="00823629"/>
    <w:rsid w:val="00877629"/>
    <w:rsid w:val="00893E00"/>
    <w:rsid w:val="009845AD"/>
    <w:rsid w:val="00A302A0"/>
    <w:rsid w:val="00A405B9"/>
    <w:rsid w:val="00A430DC"/>
    <w:rsid w:val="00A74CB0"/>
    <w:rsid w:val="00A9219E"/>
    <w:rsid w:val="00BE56F4"/>
    <w:rsid w:val="00DA75C7"/>
    <w:rsid w:val="00EA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8F08-9459-4AB3-903E-CE698732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666F03"/>
    <w:pPr>
      <w:spacing w:before="100" w:beforeAutospacing="1" w:after="100" w:afterAutospacing="1" w:line="240" w:lineRule="auto"/>
      <w:outlineLvl w:val="0"/>
    </w:pPr>
    <w:rPr>
      <w:rFonts w:ascii="Times New Roman" w:eastAsia="Times New Roman" w:hAnsi="Times New Roman"/>
      <w:color w:val="EF4E6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66F03"/>
    <w:rPr>
      <w:rFonts w:ascii="Times New Roman" w:eastAsia="Times New Roman" w:hAnsi="Times New Roman" w:cs="Times New Roman"/>
      <w:color w:val="EF4E6F"/>
      <w:kern w:val="36"/>
      <w:sz w:val="30"/>
      <w:szCs w:val="30"/>
      <w:lang w:eastAsia="ru-RU"/>
    </w:rPr>
  </w:style>
  <w:style w:type="paragraph" w:styleId="a3">
    <w:name w:val="List Paragraph"/>
    <w:basedOn w:val="a"/>
    <w:uiPriority w:val="34"/>
    <w:qFormat/>
    <w:rsid w:val="00666F03"/>
    <w:pPr>
      <w:ind w:left="720"/>
      <w:contextualSpacing/>
    </w:pPr>
  </w:style>
  <w:style w:type="character" w:styleId="a4">
    <w:name w:val="Hyperlink"/>
    <w:uiPriority w:val="99"/>
    <w:unhideWhenUsed/>
    <w:rsid w:val="00666F03"/>
    <w:rPr>
      <w:color w:val="0000FF"/>
      <w:u w:val="single"/>
    </w:rPr>
  </w:style>
  <w:style w:type="paragraph" w:styleId="a5">
    <w:name w:val="Normal (Web)"/>
    <w:basedOn w:val="a"/>
    <w:uiPriority w:val="99"/>
    <w:semiHidden/>
    <w:unhideWhenUsed/>
    <w:rsid w:val="00A74CB0"/>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6">
    <w:name w:val="header"/>
    <w:basedOn w:val="a"/>
    <w:link w:val="a7"/>
    <w:uiPriority w:val="99"/>
    <w:unhideWhenUsed/>
    <w:rsid w:val="00A921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219E"/>
  </w:style>
  <w:style w:type="paragraph" w:styleId="a8">
    <w:name w:val="footer"/>
    <w:basedOn w:val="a"/>
    <w:link w:val="a9"/>
    <w:uiPriority w:val="99"/>
    <w:unhideWhenUsed/>
    <w:rsid w:val="00A921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2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7827">
      <w:bodyDiv w:val="1"/>
      <w:marLeft w:val="0"/>
      <w:marRight w:val="0"/>
      <w:marTop w:val="0"/>
      <w:marBottom w:val="0"/>
      <w:divBdr>
        <w:top w:val="none" w:sz="0" w:space="0" w:color="auto"/>
        <w:left w:val="none" w:sz="0" w:space="0" w:color="auto"/>
        <w:bottom w:val="none" w:sz="0" w:space="0" w:color="auto"/>
        <w:right w:val="none" w:sz="0" w:space="0" w:color="auto"/>
      </w:divBdr>
      <w:divsChild>
        <w:div w:id="1184398878">
          <w:marLeft w:val="2730"/>
          <w:marRight w:val="2760"/>
          <w:marTop w:val="0"/>
          <w:marBottom w:val="0"/>
          <w:divBdr>
            <w:top w:val="none" w:sz="0" w:space="0" w:color="auto"/>
            <w:left w:val="none" w:sz="0" w:space="0" w:color="auto"/>
            <w:bottom w:val="none" w:sz="0" w:space="0" w:color="auto"/>
            <w:right w:val="none" w:sz="0" w:space="0" w:color="auto"/>
          </w:divBdr>
        </w:div>
      </w:divsChild>
    </w:div>
    <w:div w:id="17826002">
      <w:bodyDiv w:val="1"/>
      <w:marLeft w:val="0"/>
      <w:marRight w:val="0"/>
      <w:marTop w:val="0"/>
      <w:marBottom w:val="0"/>
      <w:divBdr>
        <w:top w:val="none" w:sz="0" w:space="0" w:color="auto"/>
        <w:left w:val="none" w:sz="0" w:space="0" w:color="auto"/>
        <w:bottom w:val="none" w:sz="0" w:space="0" w:color="auto"/>
        <w:right w:val="none" w:sz="0" w:space="0" w:color="auto"/>
      </w:divBdr>
      <w:divsChild>
        <w:div w:id="697507992">
          <w:marLeft w:val="2730"/>
          <w:marRight w:val="2760"/>
          <w:marTop w:val="0"/>
          <w:marBottom w:val="0"/>
          <w:divBdr>
            <w:top w:val="none" w:sz="0" w:space="0" w:color="auto"/>
            <w:left w:val="none" w:sz="0" w:space="0" w:color="auto"/>
            <w:bottom w:val="none" w:sz="0" w:space="0" w:color="auto"/>
            <w:right w:val="none" w:sz="0" w:space="0" w:color="auto"/>
          </w:divBdr>
        </w:div>
      </w:divsChild>
    </w:div>
    <w:div w:id="61146441">
      <w:bodyDiv w:val="1"/>
      <w:marLeft w:val="0"/>
      <w:marRight w:val="0"/>
      <w:marTop w:val="0"/>
      <w:marBottom w:val="0"/>
      <w:divBdr>
        <w:top w:val="none" w:sz="0" w:space="0" w:color="auto"/>
        <w:left w:val="none" w:sz="0" w:space="0" w:color="auto"/>
        <w:bottom w:val="none" w:sz="0" w:space="0" w:color="auto"/>
        <w:right w:val="none" w:sz="0" w:space="0" w:color="auto"/>
      </w:divBdr>
      <w:divsChild>
        <w:div w:id="1387602346">
          <w:marLeft w:val="2730"/>
          <w:marRight w:val="2760"/>
          <w:marTop w:val="0"/>
          <w:marBottom w:val="0"/>
          <w:divBdr>
            <w:top w:val="none" w:sz="0" w:space="0" w:color="auto"/>
            <w:left w:val="none" w:sz="0" w:space="0" w:color="auto"/>
            <w:bottom w:val="none" w:sz="0" w:space="0" w:color="auto"/>
            <w:right w:val="none" w:sz="0" w:space="0" w:color="auto"/>
          </w:divBdr>
        </w:div>
      </w:divsChild>
    </w:div>
    <w:div w:id="119034951">
      <w:bodyDiv w:val="1"/>
      <w:marLeft w:val="0"/>
      <w:marRight w:val="0"/>
      <w:marTop w:val="0"/>
      <w:marBottom w:val="0"/>
      <w:divBdr>
        <w:top w:val="none" w:sz="0" w:space="0" w:color="auto"/>
        <w:left w:val="none" w:sz="0" w:space="0" w:color="auto"/>
        <w:bottom w:val="none" w:sz="0" w:space="0" w:color="auto"/>
        <w:right w:val="none" w:sz="0" w:space="0" w:color="auto"/>
      </w:divBdr>
      <w:divsChild>
        <w:div w:id="2055082385">
          <w:marLeft w:val="2730"/>
          <w:marRight w:val="2760"/>
          <w:marTop w:val="0"/>
          <w:marBottom w:val="0"/>
          <w:divBdr>
            <w:top w:val="none" w:sz="0" w:space="0" w:color="auto"/>
            <w:left w:val="none" w:sz="0" w:space="0" w:color="auto"/>
            <w:bottom w:val="none" w:sz="0" w:space="0" w:color="auto"/>
            <w:right w:val="none" w:sz="0" w:space="0" w:color="auto"/>
          </w:divBdr>
        </w:div>
      </w:divsChild>
    </w:div>
    <w:div w:id="265769890">
      <w:bodyDiv w:val="1"/>
      <w:marLeft w:val="0"/>
      <w:marRight w:val="0"/>
      <w:marTop w:val="0"/>
      <w:marBottom w:val="0"/>
      <w:divBdr>
        <w:top w:val="none" w:sz="0" w:space="0" w:color="auto"/>
        <w:left w:val="none" w:sz="0" w:space="0" w:color="auto"/>
        <w:bottom w:val="none" w:sz="0" w:space="0" w:color="auto"/>
        <w:right w:val="none" w:sz="0" w:space="0" w:color="auto"/>
      </w:divBdr>
      <w:divsChild>
        <w:div w:id="1351568309">
          <w:marLeft w:val="2730"/>
          <w:marRight w:val="2760"/>
          <w:marTop w:val="0"/>
          <w:marBottom w:val="0"/>
          <w:divBdr>
            <w:top w:val="none" w:sz="0" w:space="0" w:color="auto"/>
            <w:left w:val="none" w:sz="0" w:space="0" w:color="auto"/>
            <w:bottom w:val="none" w:sz="0" w:space="0" w:color="auto"/>
            <w:right w:val="none" w:sz="0" w:space="0" w:color="auto"/>
          </w:divBdr>
        </w:div>
      </w:divsChild>
    </w:div>
    <w:div w:id="302853762">
      <w:bodyDiv w:val="1"/>
      <w:marLeft w:val="0"/>
      <w:marRight w:val="0"/>
      <w:marTop w:val="0"/>
      <w:marBottom w:val="0"/>
      <w:divBdr>
        <w:top w:val="none" w:sz="0" w:space="0" w:color="auto"/>
        <w:left w:val="none" w:sz="0" w:space="0" w:color="auto"/>
        <w:bottom w:val="none" w:sz="0" w:space="0" w:color="auto"/>
        <w:right w:val="none" w:sz="0" w:space="0" w:color="auto"/>
      </w:divBdr>
      <w:divsChild>
        <w:div w:id="1080448066">
          <w:marLeft w:val="2730"/>
          <w:marRight w:val="2760"/>
          <w:marTop w:val="0"/>
          <w:marBottom w:val="0"/>
          <w:divBdr>
            <w:top w:val="none" w:sz="0" w:space="0" w:color="auto"/>
            <w:left w:val="none" w:sz="0" w:space="0" w:color="auto"/>
            <w:bottom w:val="none" w:sz="0" w:space="0" w:color="auto"/>
            <w:right w:val="none" w:sz="0" w:space="0" w:color="auto"/>
          </w:divBdr>
        </w:div>
      </w:divsChild>
    </w:div>
    <w:div w:id="371462214">
      <w:bodyDiv w:val="1"/>
      <w:marLeft w:val="0"/>
      <w:marRight w:val="0"/>
      <w:marTop w:val="0"/>
      <w:marBottom w:val="0"/>
      <w:divBdr>
        <w:top w:val="none" w:sz="0" w:space="0" w:color="auto"/>
        <w:left w:val="none" w:sz="0" w:space="0" w:color="auto"/>
        <w:bottom w:val="none" w:sz="0" w:space="0" w:color="auto"/>
        <w:right w:val="none" w:sz="0" w:space="0" w:color="auto"/>
      </w:divBdr>
      <w:divsChild>
        <w:div w:id="2055889487">
          <w:marLeft w:val="2730"/>
          <w:marRight w:val="2760"/>
          <w:marTop w:val="0"/>
          <w:marBottom w:val="0"/>
          <w:divBdr>
            <w:top w:val="none" w:sz="0" w:space="0" w:color="auto"/>
            <w:left w:val="none" w:sz="0" w:space="0" w:color="auto"/>
            <w:bottom w:val="none" w:sz="0" w:space="0" w:color="auto"/>
            <w:right w:val="none" w:sz="0" w:space="0" w:color="auto"/>
          </w:divBdr>
        </w:div>
      </w:divsChild>
    </w:div>
    <w:div w:id="405036615">
      <w:bodyDiv w:val="1"/>
      <w:marLeft w:val="0"/>
      <w:marRight w:val="0"/>
      <w:marTop w:val="0"/>
      <w:marBottom w:val="0"/>
      <w:divBdr>
        <w:top w:val="none" w:sz="0" w:space="0" w:color="auto"/>
        <w:left w:val="none" w:sz="0" w:space="0" w:color="auto"/>
        <w:bottom w:val="none" w:sz="0" w:space="0" w:color="auto"/>
        <w:right w:val="none" w:sz="0" w:space="0" w:color="auto"/>
      </w:divBdr>
      <w:divsChild>
        <w:div w:id="1213077319">
          <w:marLeft w:val="2730"/>
          <w:marRight w:val="2760"/>
          <w:marTop w:val="0"/>
          <w:marBottom w:val="0"/>
          <w:divBdr>
            <w:top w:val="none" w:sz="0" w:space="0" w:color="auto"/>
            <w:left w:val="none" w:sz="0" w:space="0" w:color="auto"/>
            <w:bottom w:val="none" w:sz="0" w:space="0" w:color="auto"/>
            <w:right w:val="none" w:sz="0" w:space="0" w:color="auto"/>
          </w:divBdr>
        </w:div>
      </w:divsChild>
    </w:div>
    <w:div w:id="573975922">
      <w:bodyDiv w:val="1"/>
      <w:marLeft w:val="0"/>
      <w:marRight w:val="0"/>
      <w:marTop w:val="0"/>
      <w:marBottom w:val="0"/>
      <w:divBdr>
        <w:top w:val="none" w:sz="0" w:space="0" w:color="auto"/>
        <w:left w:val="none" w:sz="0" w:space="0" w:color="auto"/>
        <w:bottom w:val="none" w:sz="0" w:space="0" w:color="auto"/>
        <w:right w:val="none" w:sz="0" w:space="0" w:color="auto"/>
      </w:divBdr>
      <w:divsChild>
        <w:div w:id="825392921">
          <w:marLeft w:val="2730"/>
          <w:marRight w:val="2760"/>
          <w:marTop w:val="0"/>
          <w:marBottom w:val="0"/>
          <w:divBdr>
            <w:top w:val="none" w:sz="0" w:space="0" w:color="auto"/>
            <w:left w:val="none" w:sz="0" w:space="0" w:color="auto"/>
            <w:bottom w:val="none" w:sz="0" w:space="0" w:color="auto"/>
            <w:right w:val="none" w:sz="0" w:space="0" w:color="auto"/>
          </w:divBdr>
        </w:div>
      </w:divsChild>
    </w:div>
    <w:div w:id="686099224">
      <w:bodyDiv w:val="1"/>
      <w:marLeft w:val="0"/>
      <w:marRight w:val="0"/>
      <w:marTop w:val="0"/>
      <w:marBottom w:val="0"/>
      <w:divBdr>
        <w:top w:val="none" w:sz="0" w:space="0" w:color="auto"/>
        <w:left w:val="none" w:sz="0" w:space="0" w:color="auto"/>
        <w:bottom w:val="none" w:sz="0" w:space="0" w:color="auto"/>
        <w:right w:val="none" w:sz="0" w:space="0" w:color="auto"/>
      </w:divBdr>
      <w:divsChild>
        <w:div w:id="1658921540">
          <w:marLeft w:val="2730"/>
          <w:marRight w:val="2760"/>
          <w:marTop w:val="0"/>
          <w:marBottom w:val="0"/>
          <w:divBdr>
            <w:top w:val="none" w:sz="0" w:space="0" w:color="auto"/>
            <w:left w:val="none" w:sz="0" w:space="0" w:color="auto"/>
            <w:bottom w:val="none" w:sz="0" w:space="0" w:color="auto"/>
            <w:right w:val="none" w:sz="0" w:space="0" w:color="auto"/>
          </w:divBdr>
        </w:div>
      </w:divsChild>
    </w:div>
    <w:div w:id="725836507">
      <w:bodyDiv w:val="1"/>
      <w:marLeft w:val="0"/>
      <w:marRight w:val="0"/>
      <w:marTop w:val="0"/>
      <w:marBottom w:val="0"/>
      <w:divBdr>
        <w:top w:val="none" w:sz="0" w:space="0" w:color="auto"/>
        <w:left w:val="none" w:sz="0" w:space="0" w:color="auto"/>
        <w:bottom w:val="none" w:sz="0" w:space="0" w:color="auto"/>
        <w:right w:val="none" w:sz="0" w:space="0" w:color="auto"/>
      </w:divBdr>
      <w:divsChild>
        <w:div w:id="2107994274">
          <w:marLeft w:val="2730"/>
          <w:marRight w:val="2760"/>
          <w:marTop w:val="0"/>
          <w:marBottom w:val="0"/>
          <w:divBdr>
            <w:top w:val="none" w:sz="0" w:space="0" w:color="auto"/>
            <w:left w:val="none" w:sz="0" w:space="0" w:color="auto"/>
            <w:bottom w:val="none" w:sz="0" w:space="0" w:color="auto"/>
            <w:right w:val="none" w:sz="0" w:space="0" w:color="auto"/>
          </w:divBdr>
        </w:div>
      </w:divsChild>
    </w:div>
    <w:div w:id="754328837">
      <w:bodyDiv w:val="1"/>
      <w:marLeft w:val="0"/>
      <w:marRight w:val="0"/>
      <w:marTop w:val="0"/>
      <w:marBottom w:val="0"/>
      <w:divBdr>
        <w:top w:val="none" w:sz="0" w:space="0" w:color="auto"/>
        <w:left w:val="none" w:sz="0" w:space="0" w:color="auto"/>
        <w:bottom w:val="none" w:sz="0" w:space="0" w:color="auto"/>
        <w:right w:val="none" w:sz="0" w:space="0" w:color="auto"/>
      </w:divBdr>
      <w:divsChild>
        <w:div w:id="1238704842">
          <w:marLeft w:val="2730"/>
          <w:marRight w:val="2760"/>
          <w:marTop w:val="0"/>
          <w:marBottom w:val="0"/>
          <w:divBdr>
            <w:top w:val="none" w:sz="0" w:space="0" w:color="auto"/>
            <w:left w:val="none" w:sz="0" w:space="0" w:color="auto"/>
            <w:bottom w:val="none" w:sz="0" w:space="0" w:color="auto"/>
            <w:right w:val="none" w:sz="0" w:space="0" w:color="auto"/>
          </w:divBdr>
        </w:div>
      </w:divsChild>
    </w:div>
    <w:div w:id="765225634">
      <w:bodyDiv w:val="1"/>
      <w:marLeft w:val="0"/>
      <w:marRight w:val="0"/>
      <w:marTop w:val="0"/>
      <w:marBottom w:val="0"/>
      <w:divBdr>
        <w:top w:val="none" w:sz="0" w:space="0" w:color="auto"/>
        <w:left w:val="none" w:sz="0" w:space="0" w:color="auto"/>
        <w:bottom w:val="none" w:sz="0" w:space="0" w:color="auto"/>
        <w:right w:val="none" w:sz="0" w:space="0" w:color="auto"/>
      </w:divBdr>
      <w:divsChild>
        <w:div w:id="1588073671">
          <w:marLeft w:val="2730"/>
          <w:marRight w:val="2760"/>
          <w:marTop w:val="0"/>
          <w:marBottom w:val="0"/>
          <w:divBdr>
            <w:top w:val="none" w:sz="0" w:space="0" w:color="auto"/>
            <w:left w:val="none" w:sz="0" w:space="0" w:color="auto"/>
            <w:bottom w:val="none" w:sz="0" w:space="0" w:color="auto"/>
            <w:right w:val="none" w:sz="0" w:space="0" w:color="auto"/>
          </w:divBdr>
        </w:div>
      </w:divsChild>
    </w:div>
    <w:div w:id="819543012">
      <w:bodyDiv w:val="1"/>
      <w:marLeft w:val="0"/>
      <w:marRight w:val="0"/>
      <w:marTop w:val="0"/>
      <w:marBottom w:val="0"/>
      <w:divBdr>
        <w:top w:val="none" w:sz="0" w:space="0" w:color="auto"/>
        <w:left w:val="none" w:sz="0" w:space="0" w:color="auto"/>
        <w:bottom w:val="none" w:sz="0" w:space="0" w:color="auto"/>
        <w:right w:val="none" w:sz="0" w:space="0" w:color="auto"/>
      </w:divBdr>
      <w:divsChild>
        <w:div w:id="1950745581">
          <w:marLeft w:val="2730"/>
          <w:marRight w:val="2760"/>
          <w:marTop w:val="0"/>
          <w:marBottom w:val="0"/>
          <w:divBdr>
            <w:top w:val="none" w:sz="0" w:space="0" w:color="auto"/>
            <w:left w:val="none" w:sz="0" w:space="0" w:color="auto"/>
            <w:bottom w:val="none" w:sz="0" w:space="0" w:color="auto"/>
            <w:right w:val="none" w:sz="0" w:space="0" w:color="auto"/>
          </w:divBdr>
        </w:div>
      </w:divsChild>
    </w:div>
    <w:div w:id="830869729">
      <w:bodyDiv w:val="1"/>
      <w:marLeft w:val="0"/>
      <w:marRight w:val="0"/>
      <w:marTop w:val="0"/>
      <w:marBottom w:val="0"/>
      <w:divBdr>
        <w:top w:val="none" w:sz="0" w:space="0" w:color="auto"/>
        <w:left w:val="none" w:sz="0" w:space="0" w:color="auto"/>
        <w:bottom w:val="none" w:sz="0" w:space="0" w:color="auto"/>
        <w:right w:val="none" w:sz="0" w:space="0" w:color="auto"/>
      </w:divBdr>
      <w:divsChild>
        <w:div w:id="81073064">
          <w:marLeft w:val="2730"/>
          <w:marRight w:val="2760"/>
          <w:marTop w:val="0"/>
          <w:marBottom w:val="0"/>
          <w:divBdr>
            <w:top w:val="none" w:sz="0" w:space="0" w:color="auto"/>
            <w:left w:val="none" w:sz="0" w:space="0" w:color="auto"/>
            <w:bottom w:val="none" w:sz="0" w:space="0" w:color="auto"/>
            <w:right w:val="none" w:sz="0" w:space="0" w:color="auto"/>
          </w:divBdr>
        </w:div>
      </w:divsChild>
    </w:div>
    <w:div w:id="962463942">
      <w:bodyDiv w:val="1"/>
      <w:marLeft w:val="0"/>
      <w:marRight w:val="0"/>
      <w:marTop w:val="0"/>
      <w:marBottom w:val="0"/>
      <w:divBdr>
        <w:top w:val="none" w:sz="0" w:space="0" w:color="auto"/>
        <w:left w:val="none" w:sz="0" w:space="0" w:color="auto"/>
        <w:bottom w:val="none" w:sz="0" w:space="0" w:color="auto"/>
        <w:right w:val="none" w:sz="0" w:space="0" w:color="auto"/>
      </w:divBdr>
      <w:divsChild>
        <w:div w:id="1562016388">
          <w:marLeft w:val="2730"/>
          <w:marRight w:val="2760"/>
          <w:marTop w:val="0"/>
          <w:marBottom w:val="0"/>
          <w:divBdr>
            <w:top w:val="none" w:sz="0" w:space="0" w:color="auto"/>
            <w:left w:val="none" w:sz="0" w:space="0" w:color="auto"/>
            <w:bottom w:val="none" w:sz="0" w:space="0" w:color="auto"/>
            <w:right w:val="none" w:sz="0" w:space="0" w:color="auto"/>
          </w:divBdr>
        </w:div>
      </w:divsChild>
    </w:div>
    <w:div w:id="1075978904">
      <w:bodyDiv w:val="1"/>
      <w:marLeft w:val="0"/>
      <w:marRight w:val="0"/>
      <w:marTop w:val="0"/>
      <w:marBottom w:val="0"/>
      <w:divBdr>
        <w:top w:val="none" w:sz="0" w:space="0" w:color="auto"/>
        <w:left w:val="none" w:sz="0" w:space="0" w:color="auto"/>
        <w:bottom w:val="none" w:sz="0" w:space="0" w:color="auto"/>
        <w:right w:val="none" w:sz="0" w:space="0" w:color="auto"/>
      </w:divBdr>
      <w:divsChild>
        <w:div w:id="1322585534">
          <w:marLeft w:val="2730"/>
          <w:marRight w:val="2760"/>
          <w:marTop w:val="0"/>
          <w:marBottom w:val="0"/>
          <w:divBdr>
            <w:top w:val="none" w:sz="0" w:space="0" w:color="auto"/>
            <w:left w:val="none" w:sz="0" w:space="0" w:color="auto"/>
            <w:bottom w:val="none" w:sz="0" w:space="0" w:color="auto"/>
            <w:right w:val="none" w:sz="0" w:space="0" w:color="auto"/>
          </w:divBdr>
        </w:div>
      </w:divsChild>
    </w:div>
    <w:div w:id="1099182708">
      <w:bodyDiv w:val="1"/>
      <w:marLeft w:val="0"/>
      <w:marRight w:val="0"/>
      <w:marTop w:val="0"/>
      <w:marBottom w:val="0"/>
      <w:divBdr>
        <w:top w:val="none" w:sz="0" w:space="0" w:color="auto"/>
        <w:left w:val="none" w:sz="0" w:space="0" w:color="auto"/>
        <w:bottom w:val="none" w:sz="0" w:space="0" w:color="auto"/>
        <w:right w:val="none" w:sz="0" w:space="0" w:color="auto"/>
      </w:divBdr>
      <w:divsChild>
        <w:div w:id="249122356">
          <w:marLeft w:val="2730"/>
          <w:marRight w:val="2760"/>
          <w:marTop w:val="0"/>
          <w:marBottom w:val="0"/>
          <w:divBdr>
            <w:top w:val="none" w:sz="0" w:space="0" w:color="auto"/>
            <w:left w:val="none" w:sz="0" w:space="0" w:color="auto"/>
            <w:bottom w:val="none" w:sz="0" w:space="0" w:color="auto"/>
            <w:right w:val="none" w:sz="0" w:space="0" w:color="auto"/>
          </w:divBdr>
        </w:div>
      </w:divsChild>
    </w:div>
    <w:div w:id="1153447821">
      <w:bodyDiv w:val="1"/>
      <w:marLeft w:val="0"/>
      <w:marRight w:val="0"/>
      <w:marTop w:val="0"/>
      <w:marBottom w:val="0"/>
      <w:divBdr>
        <w:top w:val="none" w:sz="0" w:space="0" w:color="auto"/>
        <w:left w:val="none" w:sz="0" w:space="0" w:color="auto"/>
        <w:bottom w:val="none" w:sz="0" w:space="0" w:color="auto"/>
        <w:right w:val="none" w:sz="0" w:space="0" w:color="auto"/>
      </w:divBdr>
      <w:divsChild>
        <w:div w:id="1755130865">
          <w:marLeft w:val="2730"/>
          <w:marRight w:val="2760"/>
          <w:marTop w:val="0"/>
          <w:marBottom w:val="0"/>
          <w:divBdr>
            <w:top w:val="none" w:sz="0" w:space="0" w:color="auto"/>
            <w:left w:val="none" w:sz="0" w:space="0" w:color="auto"/>
            <w:bottom w:val="none" w:sz="0" w:space="0" w:color="auto"/>
            <w:right w:val="none" w:sz="0" w:space="0" w:color="auto"/>
          </w:divBdr>
        </w:div>
      </w:divsChild>
    </w:div>
    <w:div w:id="1226793617">
      <w:bodyDiv w:val="1"/>
      <w:marLeft w:val="0"/>
      <w:marRight w:val="0"/>
      <w:marTop w:val="0"/>
      <w:marBottom w:val="0"/>
      <w:divBdr>
        <w:top w:val="none" w:sz="0" w:space="0" w:color="auto"/>
        <w:left w:val="none" w:sz="0" w:space="0" w:color="auto"/>
        <w:bottom w:val="none" w:sz="0" w:space="0" w:color="auto"/>
        <w:right w:val="none" w:sz="0" w:space="0" w:color="auto"/>
      </w:divBdr>
      <w:divsChild>
        <w:div w:id="893202474">
          <w:marLeft w:val="2730"/>
          <w:marRight w:val="2760"/>
          <w:marTop w:val="0"/>
          <w:marBottom w:val="0"/>
          <w:divBdr>
            <w:top w:val="none" w:sz="0" w:space="0" w:color="auto"/>
            <w:left w:val="none" w:sz="0" w:space="0" w:color="auto"/>
            <w:bottom w:val="none" w:sz="0" w:space="0" w:color="auto"/>
            <w:right w:val="none" w:sz="0" w:space="0" w:color="auto"/>
          </w:divBdr>
        </w:div>
      </w:divsChild>
    </w:div>
    <w:div w:id="1239361739">
      <w:bodyDiv w:val="1"/>
      <w:marLeft w:val="0"/>
      <w:marRight w:val="0"/>
      <w:marTop w:val="0"/>
      <w:marBottom w:val="0"/>
      <w:divBdr>
        <w:top w:val="none" w:sz="0" w:space="0" w:color="auto"/>
        <w:left w:val="none" w:sz="0" w:space="0" w:color="auto"/>
        <w:bottom w:val="none" w:sz="0" w:space="0" w:color="auto"/>
        <w:right w:val="none" w:sz="0" w:space="0" w:color="auto"/>
      </w:divBdr>
      <w:divsChild>
        <w:div w:id="1776291126">
          <w:marLeft w:val="2730"/>
          <w:marRight w:val="2760"/>
          <w:marTop w:val="0"/>
          <w:marBottom w:val="0"/>
          <w:divBdr>
            <w:top w:val="none" w:sz="0" w:space="0" w:color="auto"/>
            <w:left w:val="none" w:sz="0" w:space="0" w:color="auto"/>
            <w:bottom w:val="none" w:sz="0" w:space="0" w:color="auto"/>
            <w:right w:val="none" w:sz="0" w:space="0" w:color="auto"/>
          </w:divBdr>
        </w:div>
      </w:divsChild>
    </w:div>
    <w:div w:id="1393775041">
      <w:bodyDiv w:val="1"/>
      <w:marLeft w:val="0"/>
      <w:marRight w:val="0"/>
      <w:marTop w:val="0"/>
      <w:marBottom w:val="0"/>
      <w:divBdr>
        <w:top w:val="none" w:sz="0" w:space="0" w:color="auto"/>
        <w:left w:val="none" w:sz="0" w:space="0" w:color="auto"/>
        <w:bottom w:val="none" w:sz="0" w:space="0" w:color="auto"/>
        <w:right w:val="none" w:sz="0" w:space="0" w:color="auto"/>
      </w:divBdr>
      <w:divsChild>
        <w:div w:id="868836811">
          <w:marLeft w:val="2730"/>
          <w:marRight w:val="2760"/>
          <w:marTop w:val="0"/>
          <w:marBottom w:val="0"/>
          <w:divBdr>
            <w:top w:val="none" w:sz="0" w:space="0" w:color="auto"/>
            <w:left w:val="none" w:sz="0" w:space="0" w:color="auto"/>
            <w:bottom w:val="none" w:sz="0" w:space="0" w:color="auto"/>
            <w:right w:val="none" w:sz="0" w:space="0" w:color="auto"/>
          </w:divBdr>
        </w:div>
      </w:divsChild>
    </w:div>
    <w:div w:id="1531720579">
      <w:bodyDiv w:val="1"/>
      <w:marLeft w:val="0"/>
      <w:marRight w:val="0"/>
      <w:marTop w:val="0"/>
      <w:marBottom w:val="0"/>
      <w:divBdr>
        <w:top w:val="none" w:sz="0" w:space="0" w:color="auto"/>
        <w:left w:val="none" w:sz="0" w:space="0" w:color="auto"/>
        <w:bottom w:val="none" w:sz="0" w:space="0" w:color="auto"/>
        <w:right w:val="none" w:sz="0" w:space="0" w:color="auto"/>
      </w:divBdr>
      <w:divsChild>
        <w:div w:id="167910381">
          <w:marLeft w:val="2730"/>
          <w:marRight w:val="2760"/>
          <w:marTop w:val="0"/>
          <w:marBottom w:val="0"/>
          <w:divBdr>
            <w:top w:val="none" w:sz="0" w:space="0" w:color="auto"/>
            <w:left w:val="none" w:sz="0" w:space="0" w:color="auto"/>
            <w:bottom w:val="none" w:sz="0" w:space="0" w:color="auto"/>
            <w:right w:val="none" w:sz="0" w:space="0" w:color="auto"/>
          </w:divBdr>
        </w:div>
      </w:divsChild>
    </w:div>
    <w:div w:id="1536961822">
      <w:bodyDiv w:val="1"/>
      <w:marLeft w:val="0"/>
      <w:marRight w:val="0"/>
      <w:marTop w:val="0"/>
      <w:marBottom w:val="0"/>
      <w:divBdr>
        <w:top w:val="none" w:sz="0" w:space="0" w:color="auto"/>
        <w:left w:val="none" w:sz="0" w:space="0" w:color="auto"/>
        <w:bottom w:val="none" w:sz="0" w:space="0" w:color="auto"/>
        <w:right w:val="none" w:sz="0" w:space="0" w:color="auto"/>
      </w:divBdr>
      <w:divsChild>
        <w:div w:id="52972331">
          <w:marLeft w:val="2730"/>
          <w:marRight w:val="2760"/>
          <w:marTop w:val="0"/>
          <w:marBottom w:val="0"/>
          <w:divBdr>
            <w:top w:val="none" w:sz="0" w:space="0" w:color="auto"/>
            <w:left w:val="none" w:sz="0" w:space="0" w:color="auto"/>
            <w:bottom w:val="none" w:sz="0" w:space="0" w:color="auto"/>
            <w:right w:val="none" w:sz="0" w:space="0" w:color="auto"/>
          </w:divBdr>
        </w:div>
      </w:divsChild>
    </w:div>
    <w:div w:id="1568760079">
      <w:bodyDiv w:val="1"/>
      <w:marLeft w:val="0"/>
      <w:marRight w:val="0"/>
      <w:marTop w:val="0"/>
      <w:marBottom w:val="0"/>
      <w:divBdr>
        <w:top w:val="none" w:sz="0" w:space="0" w:color="auto"/>
        <w:left w:val="none" w:sz="0" w:space="0" w:color="auto"/>
        <w:bottom w:val="none" w:sz="0" w:space="0" w:color="auto"/>
        <w:right w:val="none" w:sz="0" w:space="0" w:color="auto"/>
      </w:divBdr>
      <w:divsChild>
        <w:div w:id="355738832">
          <w:marLeft w:val="2730"/>
          <w:marRight w:val="2760"/>
          <w:marTop w:val="0"/>
          <w:marBottom w:val="0"/>
          <w:divBdr>
            <w:top w:val="none" w:sz="0" w:space="0" w:color="auto"/>
            <w:left w:val="none" w:sz="0" w:space="0" w:color="auto"/>
            <w:bottom w:val="none" w:sz="0" w:space="0" w:color="auto"/>
            <w:right w:val="none" w:sz="0" w:space="0" w:color="auto"/>
          </w:divBdr>
        </w:div>
      </w:divsChild>
    </w:div>
    <w:div w:id="1579443308">
      <w:bodyDiv w:val="1"/>
      <w:marLeft w:val="0"/>
      <w:marRight w:val="0"/>
      <w:marTop w:val="0"/>
      <w:marBottom w:val="0"/>
      <w:divBdr>
        <w:top w:val="none" w:sz="0" w:space="0" w:color="auto"/>
        <w:left w:val="none" w:sz="0" w:space="0" w:color="auto"/>
        <w:bottom w:val="none" w:sz="0" w:space="0" w:color="auto"/>
        <w:right w:val="none" w:sz="0" w:space="0" w:color="auto"/>
      </w:divBdr>
      <w:divsChild>
        <w:div w:id="806312248">
          <w:marLeft w:val="2730"/>
          <w:marRight w:val="2760"/>
          <w:marTop w:val="0"/>
          <w:marBottom w:val="0"/>
          <w:divBdr>
            <w:top w:val="none" w:sz="0" w:space="0" w:color="auto"/>
            <w:left w:val="none" w:sz="0" w:space="0" w:color="auto"/>
            <w:bottom w:val="none" w:sz="0" w:space="0" w:color="auto"/>
            <w:right w:val="none" w:sz="0" w:space="0" w:color="auto"/>
          </w:divBdr>
        </w:div>
      </w:divsChild>
    </w:div>
    <w:div w:id="1697149772">
      <w:bodyDiv w:val="1"/>
      <w:marLeft w:val="0"/>
      <w:marRight w:val="0"/>
      <w:marTop w:val="0"/>
      <w:marBottom w:val="0"/>
      <w:divBdr>
        <w:top w:val="none" w:sz="0" w:space="0" w:color="auto"/>
        <w:left w:val="none" w:sz="0" w:space="0" w:color="auto"/>
        <w:bottom w:val="none" w:sz="0" w:space="0" w:color="auto"/>
        <w:right w:val="none" w:sz="0" w:space="0" w:color="auto"/>
      </w:divBdr>
      <w:divsChild>
        <w:div w:id="1815298592">
          <w:marLeft w:val="2730"/>
          <w:marRight w:val="2760"/>
          <w:marTop w:val="0"/>
          <w:marBottom w:val="0"/>
          <w:divBdr>
            <w:top w:val="none" w:sz="0" w:space="0" w:color="auto"/>
            <w:left w:val="none" w:sz="0" w:space="0" w:color="auto"/>
            <w:bottom w:val="none" w:sz="0" w:space="0" w:color="auto"/>
            <w:right w:val="none" w:sz="0" w:space="0" w:color="auto"/>
          </w:divBdr>
        </w:div>
      </w:divsChild>
    </w:div>
    <w:div w:id="1775859042">
      <w:bodyDiv w:val="1"/>
      <w:marLeft w:val="0"/>
      <w:marRight w:val="0"/>
      <w:marTop w:val="0"/>
      <w:marBottom w:val="0"/>
      <w:divBdr>
        <w:top w:val="none" w:sz="0" w:space="0" w:color="auto"/>
        <w:left w:val="none" w:sz="0" w:space="0" w:color="auto"/>
        <w:bottom w:val="none" w:sz="0" w:space="0" w:color="auto"/>
        <w:right w:val="none" w:sz="0" w:space="0" w:color="auto"/>
      </w:divBdr>
      <w:divsChild>
        <w:div w:id="1333682382">
          <w:marLeft w:val="2730"/>
          <w:marRight w:val="2760"/>
          <w:marTop w:val="0"/>
          <w:marBottom w:val="0"/>
          <w:divBdr>
            <w:top w:val="none" w:sz="0" w:space="0" w:color="auto"/>
            <w:left w:val="none" w:sz="0" w:space="0" w:color="auto"/>
            <w:bottom w:val="none" w:sz="0" w:space="0" w:color="auto"/>
            <w:right w:val="none" w:sz="0" w:space="0" w:color="auto"/>
          </w:divBdr>
        </w:div>
      </w:divsChild>
    </w:div>
    <w:div w:id="1782336415">
      <w:bodyDiv w:val="1"/>
      <w:marLeft w:val="0"/>
      <w:marRight w:val="0"/>
      <w:marTop w:val="0"/>
      <w:marBottom w:val="0"/>
      <w:divBdr>
        <w:top w:val="none" w:sz="0" w:space="0" w:color="auto"/>
        <w:left w:val="none" w:sz="0" w:space="0" w:color="auto"/>
        <w:bottom w:val="none" w:sz="0" w:space="0" w:color="auto"/>
        <w:right w:val="none" w:sz="0" w:space="0" w:color="auto"/>
      </w:divBdr>
      <w:divsChild>
        <w:div w:id="1975481482">
          <w:marLeft w:val="2730"/>
          <w:marRight w:val="2760"/>
          <w:marTop w:val="0"/>
          <w:marBottom w:val="0"/>
          <w:divBdr>
            <w:top w:val="none" w:sz="0" w:space="0" w:color="auto"/>
            <w:left w:val="none" w:sz="0" w:space="0" w:color="auto"/>
            <w:bottom w:val="none" w:sz="0" w:space="0" w:color="auto"/>
            <w:right w:val="none" w:sz="0" w:space="0" w:color="auto"/>
          </w:divBdr>
        </w:div>
      </w:divsChild>
    </w:div>
    <w:div w:id="1782407713">
      <w:bodyDiv w:val="1"/>
      <w:marLeft w:val="0"/>
      <w:marRight w:val="0"/>
      <w:marTop w:val="0"/>
      <w:marBottom w:val="0"/>
      <w:divBdr>
        <w:top w:val="none" w:sz="0" w:space="0" w:color="auto"/>
        <w:left w:val="none" w:sz="0" w:space="0" w:color="auto"/>
        <w:bottom w:val="none" w:sz="0" w:space="0" w:color="auto"/>
        <w:right w:val="none" w:sz="0" w:space="0" w:color="auto"/>
      </w:divBdr>
      <w:divsChild>
        <w:div w:id="100760180">
          <w:marLeft w:val="2730"/>
          <w:marRight w:val="2760"/>
          <w:marTop w:val="0"/>
          <w:marBottom w:val="0"/>
          <w:divBdr>
            <w:top w:val="none" w:sz="0" w:space="0" w:color="auto"/>
            <w:left w:val="none" w:sz="0" w:space="0" w:color="auto"/>
            <w:bottom w:val="none" w:sz="0" w:space="0" w:color="auto"/>
            <w:right w:val="none" w:sz="0" w:space="0" w:color="auto"/>
          </w:divBdr>
        </w:div>
      </w:divsChild>
    </w:div>
    <w:div w:id="1811899844">
      <w:bodyDiv w:val="1"/>
      <w:marLeft w:val="0"/>
      <w:marRight w:val="0"/>
      <w:marTop w:val="0"/>
      <w:marBottom w:val="0"/>
      <w:divBdr>
        <w:top w:val="none" w:sz="0" w:space="0" w:color="auto"/>
        <w:left w:val="none" w:sz="0" w:space="0" w:color="auto"/>
        <w:bottom w:val="none" w:sz="0" w:space="0" w:color="auto"/>
        <w:right w:val="none" w:sz="0" w:space="0" w:color="auto"/>
      </w:divBdr>
      <w:divsChild>
        <w:div w:id="1986814815">
          <w:marLeft w:val="2730"/>
          <w:marRight w:val="2760"/>
          <w:marTop w:val="0"/>
          <w:marBottom w:val="0"/>
          <w:divBdr>
            <w:top w:val="none" w:sz="0" w:space="0" w:color="auto"/>
            <w:left w:val="none" w:sz="0" w:space="0" w:color="auto"/>
            <w:bottom w:val="none" w:sz="0" w:space="0" w:color="auto"/>
            <w:right w:val="none" w:sz="0" w:space="0" w:color="auto"/>
          </w:divBdr>
        </w:div>
      </w:divsChild>
    </w:div>
    <w:div w:id="1860314338">
      <w:bodyDiv w:val="1"/>
      <w:marLeft w:val="0"/>
      <w:marRight w:val="0"/>
      <w:marTop w:val="0"/>
      <w:marBottom w:val="0"/>
      <w:divBdr>
        <w:top w:val="none" w:sz="0" w:space="0" w:color="auto"/>
        <w:left w:val="none" w:sz="0" w:space="0" w:color="auto"/>
        <w:bottom w:val="none" w:sz="0" w:space="0" w:color="auto"/>
        <w:right w:val="none" w:sz="0" w:space="0" w:color="auto"/>
      </w:divBdr>
      <w:divsChild>
        <w:div w:id="42675613">
          <w:marLeft w:val="2730"/>
          <w:marRight w:val="2760"/>
          <w:marTop w:val="0"/>
          <w:marBottom w:val="0"/>
          <w:divBdr>
            <w:top w:val="none" w:sz="0" w:space="0" w:color="auto"/>
            <w:left w:val="none" w:sz="0" w:space="0" w:color="auto"/>
            <w:bottom w:val="none" w:sz="0" w:space="0" w:color="auto"/>
            <w:right w:val="none" w:sz="0" w:space="0" w:color="auto"/>
          </w:divBdr>
        </w:div>
      </w:divsChild>
    </w:div>
    <w:div w:id="1876044832">
      <w:bodyDiv w:val="1"/>
      <w:marLeft w:val="0"/>
      <w:marRight w:val="0"/>
      <w:marTop w:val="0"/>
      <w:marBottom w:val="0"/>
      <w:divBdr>
        <w:top w:val="none" w:sz="0" w:space="0" w:color="auto"/>
        <w:left w:val="none" w:sz="0" w:space="0" w:color="auto"/>
        <w:bottom w:val="none" w:sz="0" w:space="0" w:color="auto"/>
        <w:right w:val="none" w:sz="0" w:space="0" w:color="auto"/>
      </w:divBdr>
      <w:divsChild>
        <w:div w:id="2073037707">
          <w:marLeft w:val="2730"/>
          <w:marRight w:val="2760"/>
          <w:marTop w:val="0"/>
          <w:marBottom w:val="0"/>
          <w:divBdr>
            <w:top w:val="none" w:sz="0" w:space="0" w:color="auto"/>
            <w:left w:val="none" w:sz="0" w:space="0" w:color="auto"/>
            <w:bottom w:val="none" w:sz="0" w:space="0" w:color="auto"/>
            <w:right w:val="none" w:sz="0" w:space="0" w:color="auto"/>
          </w:divBdr>
        </w:div>
      </w:divsChild>
    </w:div>
    <w:div w:id="1889560833">
      <w:bodyDiv w:val="1"/>
      <w:marLeft w:val="0"/>
      <w:marRight w:val="0"/>
      <w:marTop w:val="0"/>
      <w:marBottom w:val="0"/>
      <w:divBdr>
        <w:top w:val="none" w:sz="0" w:space="0" w:color="auto"/>
        <w:left w:val="none" w:sz="0" w:space="0" w:color="auto"/>
        <w:bottom w:val="none" w:sz="0" w:space="0" w:color="auto"/>
        <w:right w:val="none" w:sz="0" w:space="0" w:color="auto"/>
      </w:divBdr>
      <w:divsChild>
        <w:div w:id="1626303608">
          <w:marLeft w:val="2730"/>
          <w:marRight w:val="2760"/>
          <w:marTop w:val="0"/>
          <w:marBottom w:val="0"/>
          <w:divBdr>
            <w:top w:val="none" w:sz="0" w:space="0" w:color="auto"/>
            <w:left w:val="none" w:sz="0" w:space="0" w:color="auto"/>
            <w:bottom w:val="none" w:sz="0" w:space="0" w:color="auto"/>
            <w:right w:val="none" w:sz="0" w:space="0" w:color="auto"/>
          </w:divBdr>
        </w:div>
      </w:divsChild>
    </w:div>
    <w:div w:id="2018842300">
      <w:bodyDiv w:val="1"/>
      <w:marLeft w:val="0"/>
      <w:marRight w:val="0"/>
      <w:marTop w:val="0"/>
      <w:marBottom w:val="0"/>
      <w:divBdr>
        <w:top w:val="none" w:sz="0" w:space="0" w:color="auto"/>
        <w:left w:val="none" w:sz="0" w:space="0" w:color="auto"/>
        <w:bottom w:val="none" w:sz="0" w:space="0" w:color="auto"/>
        <w:right w:val="none" w:sz="0" w:space="0" w:color="auto"/>
      </w:divBdr>
      <w:divsChild>
        <w:div w:id="1759985144">
          <w:marLeft w:val="2730"/>
          <w:marRight w:val="2760"/>
          <w:marTop w:val="0"/>
          <w:marBottom w:val="0"/>
          <w:divBdr>
            <w:top w:val="none" w:sz="0" w:space="0" w:color="auto"/>
            <w:left w:val="none" w:sz="0" w:space="0" w:color="auto"/>
            <w:bottom w:val="none" w:sz="0" w:space="0" w:color="auto"/>
            <w:right w:val="none" w:sz="0" w:space="0" w:color="auto"/>
          </w:divBdr>
        </w:div>
      </w:divsChild>
    </w:div>
    <w:div w:id="2100327501">
      <w:bodyDiv w:val="1"/>
      <w:marLeft w:val="0"/>
      <w:marRight w:val="0"/>
      <w:marTop w:val="0"/>
      <w:marBottom w:val="0"/>
      <w:divBdr>
        <w:top w:val="none" w:sz="0" w:space="0" w:color="auto"/>
        <w:left w:val="none" w:sz="0" w:space="0" w:color="auto"/>
        <w:bottom w:val="none" w:sz="0" w:space="0" w:color="auto"/>
        <w:right w:val="none" w:sz="0" w:space="0" w:color="auto"/>
      </w:divBdr>
      <w:divsChild>
        <w:div w:id="333067241">
          <w:marLeft w:val="2730"/>
          <w:marRight w:val="2760"/>
          <w:marTop w:val="0"/>
          <w:marBottom w:val="0"/>
          <w:divBdr>
            <w:top w:val="none" w:sz="0" w:space="0" w:color="auto"/>
            <w:left w:val="none" w:sz="0" w:space="0" w:color="auto"/>
            <w:bottom w:val="none" w:sz="0" w:space="0" w:color="auto"/>
            <w:right w:val="none" w:sz="0" w:space="0" w:color="auto"/>
          </w:divBdr>
        </w:div>
      </w:divsChild>
    </w:div>
    <w:div w:id="2112240012">
      <w:bodyDiv w:val="1"/>
      <w:marLeft w:val="0"/>
      <w:marRight w:val="0"/>
      <w:marTop w:val="0"/>
      <w:marBottom w:val="0"/>
      <w:divBdr>
        <w:top w:val="none" w:sz="0" w:space="0" w:color="auto"/>
        <w:left w:val="none" w:sz="0" w:space="0" w:color="auto"/>
        <w:bottom w:val="none" w:sz="0" w:space="0" w:color="auto"/>
        <w:right w:val="none" w:sz="0" w:space="0" w:color="auto"/>
      </w:divBdr>
      <w:divsChild>
        <w:div w:id="1487091432">
          <w:marLeft w:val="2730"/>
          <w:marRight w:val="2760"/>
          <w:marTop w:val="0"/>
          <w:marBottom w:val="0"/>
          <w:divBdr>
            <w:top w:val="none" w:sz="0" w:space="0" w:color="auto"/>
            <w:left w:val="none" w:sz="0" w:space="0" w:color="auto"/>
            <w:bottom w:val="none" w:sz="0" w:space="0" w:color="auto"/>
            <w:right w:val="none" w:sz="0" w:space="0" w:color="auto"/>
          </w:divBdr>
        </w:div>
      </w:divsChild>
    </w:div>
    <w:div w:id="2117213019">
      <w:bodyDiv w:val="1"/>
      <w:marLeft w:val="0"/>
      <w:marRight w:val="0"/>
      <w:marTop w:val="0"/>
      <w:marBottom w:val="0"/>
      <w:divBdr>
        <w:top w:val="none" w:sz="0" w:space="0" w:color="auto"/>
        <w:left w:val="none" w:sz="0" w:space="0" w:color="auto"/>
        <w:bottom w:val="none" w:sz="0" w:space="0" w:color="auto"/>
        <w:right w:val="none" w:sz="0" w:space="0" w:color="auto"/>
      </w:divBdr>
      <w:divsChild>
        <w:div w:id="1516072784">
          <w:marLeft w:val="2730"/>
          <w:marRight w:val="27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987.su/ns69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5935</Words>
  <Characters>33833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39689</CharactersWithSpaces>
  <SharedDoc>false</SharedDoc>
  <HLinks>
    <vt:vector size="6" baseType="variant">
      <vt:variant>
        <vt:i4>327773</vt:i4>
      </vt:variant>
      <vt:variant>
        <vt:i4>0</vt:i4>
      </vt:variant>
      <vt:variant>
        <vt:i4>0</vt:i4>
      </vt:variant>
      <vt:variant>
        <vt:i4>5</vt:i4>
      </vt:variant>
      <vt:variant>
        <vt:lpwstr>http://www.987.su/ns693.html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ANNUSCHKA</dc:creator>
  <cp:keywords/>
  <cp:lastModifiedBy>admin</cp:lastModifiedBy>
  <cp:revision>2</cp:revision>
  <dcterms:created xsi:type="dcterms:W3CDTF">2014-04-27T06:08:00Z</dcterms:created>
  <dcterms:modified xsi:type="dcterms:W3CDTF">2014-04-27T06:08:00Z</dcterms:modified>
</cp:coreProperties>
</file>