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5FA" w:rsidRDefault="00A255FA" w:rsidP="007814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9584D" w:rsidRPr="007814C1" w:rsidRDefault="0089584D" w:rsidP="007814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814C1">
        <w:rPr>
          <w:rFonts w:ascii="Times New Roman" w:hAnsi="Times New Roman"/>
          <w:b/>
          <w:bCs/>
          <w:sz w:val="24"/>
          <w:szCs w:val="24"/>
        </w:rPr>
        <w:t>ВАЛЮТНАЯ ПОЛИТИКА РАЗВИВАЮЩИХСЯ СТРАН</w:t>
      </w:r>
    </w:p>
    <w:p w:rsidR="0089584D" w:rsidRPr="007814C1" w:rsidRDefault="0089584D" w:rsidP="007814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Направление и формы валютной политики определяются валютно-экономическим положением страны, тенденциями в развитии мирового хозяйства, расстановкой сил на мировой арене.</w:t>
      </w:r>
    </w:p>
    <w:p w:rsidR="0089584D" w:rsidRPr="007814C1" w:rsidRDefault="0089584D" w:rsidP="007814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Развивающиеся страны в принципе используют те же экономичес</w:t>
      </w:r>
      <w:r w:rsidRPr="007814C1">
        <w:rPr>
          <w:rFonts w:ascii="Times New Roman" w:hAnsi="Times New Roman"/>
          <w:sz w:val="24"/>
          <w:szCs w:val="24"/>
        </w:rPr>
        <w:softHyphen/>
        <w:t>кие и административные методы валютной политики, что и разви</w:t>
      </w:r>
      <w:r w:rsidRPr="007814C1">
        <w:rPr>
          <w:rFonts w:ascii="Times New Roman" w:hAnsi="Times New Roman"/>
          <w:sz w:val="24"/>
          <w:szCs w:val="24"/>
        </w:rPr>
        <w:softHyphen/>
        <w:t xml:space="preserve">тые страны. </w:t>
      </w:r>
      <w:r>
        <w:rPr>
          <w:rFonts w:ascii="Times New Roman" w:hAnsi="Times New Roman"/>
          <w:sz w:val="24"/>
          <w:szCs w:val="24"/>
        </w:rPr>
        <w:t>Но</w:t>
      </w:r>
      <w:r w:rsidRPr="007814C1">
        <w:rPr>
          <w:rFonts w:ascii="Times New Roman" w:hAnsi="Times New Roman"/>
          <w:sz w:val="24"/>
          <w:szCs w:val="24"/>
        </w:rPr>
        <w:t xml:space="preserve"> соотношение этих инструментов в процессе применения, цели валютной политики, ее значение в регулировании экономики существенно различаются. </w:t>
      </w:r>
      <w:r w:rsidRPr="007814C1">
        <w:rPr>
          <w:rFonts w:ascii="Times New Roman" w:hAnsi="Times New Roman"/>
          <w:b/>
          <w:sz w:val="24"/>
          <w:szCs w:val="24"/>
        </w:rPr>
        <w:t>Главная направленность</w:t>
      </w:r>
      <w:r w:rsidRPr="007814C1">
        <w:rPr>
          <w:rFonts w:ascii="Times New Roman" w:hAnsi="Times New Roman"/>
          <w:sz w:val="24"/>
          <w:szCs w:val="24"/>
        </w:rPr>
        <w:t xml:space="preserve"> валютной политики состоит в стремле</w:t>
      </w:r>
      <w:r w:rsidRPr="007814C1">
        <w:rPr>
          <w:rFonts w:ascii="Times New Roman" w:hAnsi="Times New Roman"/>
          <w:sz w:val="24"/>
          <w:szCs w:val="24"/>
        </w:rPr>
        <w:softHyphen/>
        <w:t>нии ослабить валютно-экономическую зависимость от более раз</w:t>
      </w:r>
      <w:r w:rsidRPr="007814C1">
        <w:rPr>
          <w:rFonts w:ascii="Times New Roman" w:hAnsi="Times New Roman"/>
          <w:sz w:val="24"/>
          <w:szCs w:val="24"/>
        </w:rPr>
        <w:softHyphen/>
        <w:t>витых стран и создать благоприятные условия для развития наци</w:t>
      </w:r>
      <w:r w:rsidRPr="007814C1">
        <w:rPr>
          <w:rFonts w:ascii="Times New Roman" w:hAnsi="Times New Roman"/>
          <w:sz w:val="24"/>
          <w:szCs w:val="24"/>
        </w:rPr>
        <w:softHyphen/>
        <w:t>ональной экономики. Это проявляется в следующих конкретных формах:</w:t>
      </w:r>
    </w:p>
    <w:p w:rsidR="0089584D" w:rsidRPr="007814C1" w:rsidRDefault="0089584D" w:rsidP="007814C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открепление валют молодых государств от валют разви</w:t>
      </w:r>
      <w:r w:rsidRPr="007814C1">
        <w:rPr>
          <w:rFonts w:ascii="Times New Roman" w:hAnsi="Times New Roman"/>
          <w:sz w:val="24"/>
          <w:szCs w:val="24"/>
        </w:rPr>
        <w:softHyphen/>
        <w:t>тых стран, возглавлявших распавшиеся ныне валютные зоны (фун</w:t>
      </w:r>
      <w:r w:rsidRPr="007814C1">
        <w:rPr>
          <w:rFonts w:ascii="Times New Roman" w:hAnsi="Times New Roman"/>
          <w:sz w:val="24"/>
          <w:szCs w:val="24"/>
        </w:rPr>
        <w:softHyphen/>
        <w:t>та стерлингов, португальского эскудо и др.). Место этих валют, как правило, занял доллар США. Но некоторые развивающиеся страны отказались от прикрепления своих денежных единиц к доллару и перешли к установлению курса на</w:t>
      </w:r>
      <w:r>
        <w:rPr>
          <w:rFonts w:ascii="Times New Roman" w:hAnsi="Times New Roman"/>
          <w:sz w:val="24"/>
          <w:szCs w:val="24"/>
        </w:rPr>
        <w:t xml:space="preserve"> базе различных валютных корзин</w:t>
      </w:r>
      <w:r w:rsidRPr="007814C1">
        <w:rPr>
          <w:rFonts w:ascii="Times New Roman" w:hAnsi="Times New Roman"/>
          <w:sz w:val="24"/>
          <w:szCs w:val="24"/>
        </w:rPr>
        <w:t xml:space="preserve">; </w:t>
      </w:r>
    </w:p>
    <w:p w:rsidR="0089584D" w:rsidRPr="007814C1" w:rsidRDefault="0089584D" w:rsidP="007814C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внедрение валют некоторых развивающихся стран - экспор</w:t>
      </w:r>
      <w:r w:rsidRPr="007814C1">
        <w:rPr>
          <w:rFonts w:ascii="Times New Roman" w:hAnsi="Times New Roman"/>
          <w:sz w:val="24"/>
          <w:szCs w:val="24"/>
        </w:rPr>
        <w:softHyphen/>
        <w:t xml:space="preserve">теров нефти в международные расчеты; </w:t>
      </w:r>
    </w:p>
    <w:p w:rsidR="0089584D" w:rsidRPr="007814C1" w:rsidRDefault="0089584D" w:rsidP="007814C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 xml:space="preserve">возникновение региональных счетных валютных единиц в рамках интеграционных группировок развивающихся стран, в частности экспортеров нефти; </w:t>
      </w:r>
    </w:p>
    <w:p w:rsidR="0089584D" w:rsidRPr="007814C1" w:rsidRDefault="0089584D" w:rsidP="007814C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 xml:space="preserve">создание валютных и кредитно-финансовых организаций (банки, фонды) для обслуживания потребностей развивающихся стран (Мусульманский банк развития и др.). </w:t>
      </w:r>
    </w:p>
    <w:p w:rsidR="0089584D" w:rsidRPr="007814C1" w:rsidRDefault="0089584D" w:rsidP="007814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Каждая развивающаяся страна, проводя свою валютную поли</w:t>
      </w:r>
      <w:r w:rsidRPr="007814C1">
        <w:rPr>
          <w:rFonts w:ascii="Times New Roman" w:hAnsi="Times New Roman"/>
          <w:sz w:val="24"/>
          <w:szCs w:val="24"/>
        </w:rPr>
        <w:softHyphen/>
        <w:t xml:space="preserve">тику, стремится, как правило, </w:t>
      </w:r>
      <w:r w:rsidRPr="00A3364C">
        <w:rPr>
          <w:rFonts w:ascii="Times New Roman" w:hAnsi="Times New Roman"/>
          <w:b/>
          <w:sz w:val="24"/>
          <w:szCs w:val="24"/>
        </w:rPr>
        <w:t>выравнивать дефицит платежного балан</w:t>
      </w:r>
      <w:r w:rsidRPr="00A3364C">
        <w:rPr>
          <w:rFonts w:ascii="Times New Roman" w:hAnsi="Times New Roman"/>
          <w:b/>
          <w:sz w:val="24"/>
          <w:szCs w:val="24"/>
        </w:rPr>
        <w:softHyphen/>
        <w:t>са, сдерживать импорт и поощрять экспорт товаров, защищать национальные валютные резервы</w:t>
      </w:r>
      <w:r w:rsidRPr="007814C1">
        <w:rPr>
          <w:rFonts w:ascii="Times New Roman" w:hAnsi="Times New Roman"/>
          <w:sz w:val="24"/>
          <w:szCs w:val="24"/>
        </w:rPr>
        <w:t>. Для этого применяются следу</w:t>
      </w:r>
      <w:r w:rsidRPr="007814C1">
        <w:rPr>
          <w:rFonts w:ascii="Times New Roman" w:hAnsi="Times New Roman"/>
          <w:sz w:val="24"/>
          <w:szCs w:val="24"/>
        </w:rPr>
        <w:softHyphen/>
        <w:t>ющие основные методы валютной политики.</w:t>
      </w:r>
    </w:p>
    <w:p w:rsidR="0089584D" w:rsidRPr="007814C1" w:rsidRDefault="0089584D" w:rsidP="007814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 xml:space="preserve">1. </w:t>
      </w:r>
      <w:r w:rsidRPr="00A3364C">
        <w:rPr>
          <w:rFonts w:ascii="Times New Roman" w:hAnsi="Times New Roman"/>
          <w:b/>
          <w:sz w:val="24"/>
          <w:szCs w:val="24"/>
        </w:rPr>
        <w:t>Регулирование валютного курса путем использования раз</w:t>
      </w:r>
      <w:r w:rsidRPr="00A3364C">
        <w:rPr>
          <w:rFonts w:ascii="Times New Roman" w:hAnsi="Times New Roman"/>
          <w:b/>
          <w:sz w:val="24"/>
          <w:szCs w:val="24"/>
        </w:rPr>
        <w:softHyphen/>
        <w:t>личных режимов</w:t>
      </w:r>
      <w:r w:rsidRPr="007814C1">
        <w:rPr>
          <w:rFonts w:ascii="Times New Roman" w:hAnsi="Times New Roman"/>
          <w:sz w:val="24"/>
          <w:szCs w:val="24"/>
        </w:rPr>
        <w:t xml:space="preserve"> - фиксированных, плавающих, множественных, а также путем девальвации и изредка ревальвации. Практикуется множественность валютных курсов. Девальвации валют развива</w:t>
      </w:r>
      <w:r w:rsidRPr="007814C1">
        <w:rPr>
          <w:rFonts w:ascii="Times New Roman" w:hAnsi="Times New Roman"/>
          <w:sz w:val="24"/>
          <w:szCs w:val="24"/>
        </w:rPr>
        <w:softHyphen/>
        <w:t>ющихся стран часто бывают вынужденными. В частности, сниже</w:t>
      </w:r>
      <w:r w:rsidRPr="007814C1">
        <w:rPr>
          <w:rFonts w:ascii="Times New Roman" w:hAnsi="Times New Roman"/>
          <w:sz w:val="24"/>
          <w:szCs w:val="24"/>
        </w:rPr>
        <w:softHyphen/>
        <w:t>ние курса валюты-лидера развитой страны, к которой прикреплена денежная единица развивающихся стран, автоматически влечет за собой падение и ее курса. Нередко требование о девальвации содержится в стабилизационной программе МВФ. Обычно деваль</w:t>
      </w:r>
      <w:r w:rsidRPr="007814C1">
        <w:rPr>
          <w:rFonts w:ascii="Times New Roman" w:hAnsi="Times New Roman"/>
          <w:sz w:val="24"/>
          <w:szCs w:val="24"/>
        </w:rPr>
        <w:softHyphen/>
        <w:t>вации валют развивающихся стран малоэффективны в аспекте их влияния на экспорт, так как для расширения экспортного произ</w:t>
      </w:r>
      <w:r w:rsidRPr="007814C1">
        <w:rPr>
          <w:rFonts w:ascii="Times New Roman" w:hAnsi="Times New Roman"/>
          <w:sz w:val="24"/>
          <w:szCs w:val="24"/>
        </w:rPr>
        <w:softHyphen/>
        <w:t>водства необходимы капитальные вложения. Девальвация не сдер</w:t>
      </w:r>
      <w:r w:rsidRPr="007814C1">
        <w:rPr>
          <w:rFonts w:ascii="Times New Roman" w:hAnsi="Times New Roman"/>
          <w:sz w:val="24"/>
          <w:szCs w:val="24"/>
        </w:rPr>
        <w:softHyphen/>
        <w:t>живает импорт в силу зависимости от иностранного оборудования и других товаров. К тому же повышение цен импортируемых товаров в связи с девальвацией усиливает инфляцию. Кроме того, резкие колебания плавающего валютного курса снижают положи</w:t>
      </w:r>
      <w:r w:rsidRPr="007814C1">
        <w:rPr>
          <w:rFonts w:ascii="Times New Roman" w:hAnsi="Times New Roman"/>
          <w:sz w:val="24"/>
          <w:szCs w:val="24"/>
        </w:rPr>
        <w:softHyphen/>
        <w:t>тельное влияние его падения на платежный баланс.</w:t>
      </w:r>
    </w:p>
    <w:p w:rsidR="0089584D" w:rsidRPr="007814C1" w:rsidRDefault="0089584D" w:rsidP="007814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 xml:space="preserve">2. </w:t>
      </w:r>
      <w:r w:rsidRPr="00A3364C">
        <w:rPr>
          <w:rFonts w:ascii="Times New Roman" w:hAnsi="Times New Roman"/>
          <w:b/>
          <w:sz w:val="24"/>
          <w:szCs w:val="24"/>
        </w:rPr>
        <w:t>Разные формы валютных ограничений по текущим и финан</w:t>
      </w:r>
      <w:r w:rsidRPr="00A3364C">
        <w:rPr>
          <w:rFonts w:ascii="Times New Roman" w:hAnsi="Times New Roman"/>
          <w:b/>
          <w:sz w:val="24"/>
          <w:szCs w:val="24"/>
        </w:rPr>
        <w:softHyphen/>
        <w:t>совым операциям платежного баланса.</w:t>
      </w:r>
      <w:r w:rsidRPr="007814C1">
        <w:rPr>
          <w:rFonts w:ascii="Times New Roman" w:hAnsi="Times New Roman"/>
          <w:sz w:val="24"/>
          <w:szCs w:val="24"/>
        </w:rPr>
        <w:t xml:space="preserve"> Они активно используются в целях защиты национальной экономики, выравнивания платеж</w:t>
      </w:r>
      <w:r w:rsidRPr="007814C1">
        <w:rPr>
          <w:rFonts w:ascii="Times New Roman" w:hAnsi="Times New Roman"/>
          <w:sz w:val="24"/>
          <w:szCs w:val="24"/>
        </w:rPr>
        <w:softHyphen/>
        <w:t>ного баланса. В ряде развивающихся стран валютные ограничения содействуют в той или иной степени развитию наци</w:t>
      </w:r>
      <w:r w:rsidRPr="007814C1">
        <w:rPr>
          <w:rFonts w:ascii="Times New Roman" w:hAnsi="Times New Roman"/>
          <w:sz w:val="24"/>
          <w:szCs w:val="24"/>
        </w:rPr>
        <w:softHyphen/>
        <w:t>ональной экономики. В рамках региональных экономических и валютных группировок, которые охватывают государства Азии, Африки, Латинской Америки, валютные огра</w:t>
      </w:r>
      <w:r w:rsidRPr="007814C1">
        <w:rPr>
          <w:rFonts w:ascii="Times New Roman" w:hAnsi="Times New Roman"/>
          <w:sz w:val="24"/>
          <w:szCs w:val="24"/>
        </w:rPr>
        <w:softHyphen/>
        <w:t>ничения в основном отменены, но применяются по отношению к третьим странам.</w:t>
      </w:r>
    </w:p>
    <w:p w:rsidR="0089584D" w:rsidRPr="007814C1" w:rsidRDefault="0089584D" w:rsidP="007814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 xml:space="preserve">3. </w:t>
      </w:r>
      <w:r w:rsidRPr="00A3364C">
        <w:rPr>
          <w:rFonts w:ascii="Times New Roman" w:hAnsi="Times New Roman"/>
          <w:b/>
          <w:sz w:val="24"/>
          <w:szCs w:val="24"/>
        </w:rPr>
        <w:t>Заключение межгосударственных платежных и клиринговых соглашений в целях экономии валютных резервов</w:t>
      </w:r>
      <w:r w:rsidRPr="007814C1">
        <w:rPr>
          <w:rFonts w:ascii="Times New Roman" w:hAnsi="Times New Roman"/>
          <w:sz w:val="24"/>
          <w:szCs w:val="24"/>
        </w:rPr>
        <w:t xml:space="preserve"> (Азиатский кли</w:t>
      </w:r>
      <w:r w:rsidRPr="007814C1">
        <w:rPr>
          <w:rFonts w:ascii="Times New Roman" w:hAnsi="Times New Roman"/>
          <w:sz w:val="24"/>
          <w:szCs w:val="24"/>
        </w:rPr>
        <w:softHyphen/>
        <w:t>ринговый союз, Западноафриканская клиринговая палата и др.).</w:t>
      </w:r>
    </w:p>
    <w:p w:rsidR="0089584D" w:rsidRDefault="0089584D" w:rsidP="007814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 xml:space="preserve">4. </w:t>
      </w:r>
      <w:r w:rsidRPr="00A3364C">
        <w:rPr>
          <w:rFonts w:ascii="Times New Roman" w:hAnsi="Times New Roman"/>
          <w:b/>
          <w:sz w:val="24"/>
          <w:szCs w:val="24"/>
        </w:rPr>
        <w:t>Развитие валютного сотрудничества и интеграции развива</w:t>
      </w:r>
      <w:r w:rsidRPr="00A3364C">
        <w:rPr>
          <w:rFonts w:ascii="Times New Roman" w:hAnsi="Times New Roman"/>
          <w:b/>
          <w:sz w:val="24"/>
          <w:szCs w:val="24"/>
        </w:rPr>
        <w:softHyphen/>
        <w:t>ющихся стран</w:t>
      </w:r>
      <w:r w:rsidRPr="007814C1">
        <w:rPr>
          <w:rFonts w:ascii="Times New Roman" w:hAnsi="Times New Roman"/>
          <w:sz w:val="24"/>
          <w:szCs w:val="24"/>
        </w:rPr>
        <w:t xml:space="preserve"> путем создания собственных валютных группиро</w:t>
      </w:r>
      <w:r w:rsidRPr="007814C1">
        <w:rPr>
          <w:rFonts w:ascii="Times New Roman" w:hAnsi="Times New Roman"/>
          <w:sz w:val="24"/>
          <w:szCs w:val="24"/>
        </w:rPr>
        <w:softHyphen/>
        <w:t>вок, совместных валютных фондов для покрытия дефицита пла</w:t>
      </w:r>
      <w:r w:rsidRPr="007814C1">
        <w:rPr>
          <w:rFonts w:ascii="Times New Roman" w:hAnsi="Times New Roman"/>
          <w:sz w:val="24"/>
          <w:szCs w:val="24"/>
        </w:rPr>
        <w:softHyphen/>
        <w:t xml:space="preserve">тежного баланса. </w:t>
      </w:r>
    </w:p>
    <w:p w:rsidR="0089584D" w:rsidRPr="00A3364C" w:rsidRDefault="0089584D" w:rsidP="007814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364C">
        <w:rPr>
          <w:rFonts w:ascii="Times New Roman" w:hAnsi="Times New Roman"/>
          <w:sz w:val="24"/>
          <w:szCs w:val="24"/>
        </w:rPr>
        <w:t>Валютная интеграция как составная часть эконо</w:t>
      </w:r>
      <w:r w:rsidRPr="00A3364C">
        <w:rPr>
          <w:rFonts w:ascii="Times New Roman" w:hAnsi="Times New Roman"/>
          <w:sz w:val="24"/>
          <w:szCs w:val="24"/>
        </w:rPr>
        <w:softHyphen/>
        <w:t>мической интеграции имеет целью:</w:t>
      </w:r>
    </w:p>
    <w:p w:rsidR="0089584D" w:rsidRPr="007814C1" w:rsidRDefault="0089584D" w:rsidP="007814C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обеспечить валютную стабилизацию, которая является усло</w:t>
      </w:r>
      <w:r w:rsidRPr="007814C1">
        <w:rPr>
          <w:rFonts w:ascii="Times New Roman" w:hAnsi="Times New Roman"/>
          <w:sz w:val="24"/>
          <w:szCs w:val="24"/>
        </w:rPr>
        <w:softHyphen/>
        <w:t>вием нормального развития интеграционного процесса в различ</w:t>
      </w:r>
      <w:r w:rsidRPr="007814C1">
        <w:rPr>
          <w:rFonts w:ascii="Times New Roman" w:hAnsi="Times New Roman"/>
          <w:sz w:val="24"/>
          <w:szCs w:val="24"/>
        </w:rPr>
        <w:softHyphen/>
        <w:t xml:space="preserve">ных сферах экономики; </w:t>
      </w:r>
    </w:p>
    <w:p w:rsidR="0089584D" w:rsidRPr="007814C1" w:rsidRDefault="0089584D" w:rsidP="007814C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 xml:space="preserve">оградить освободившиеся страны от негативных процессов в экономике и на валютных рынках развитых стран. </w:t>
      </w:r>
    </w:p>
    <w:p w:rsidR="0089584D" w:rsidRPr="007814C1" w:rsidRDefault="0089584D" w:rsidP="007814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Валютная интеграция в развивающихся странах, как правило, находится в начальной стадии и характеризуется еще незрелыми формами. В середине 90-х годов насчитывалось примерно 30 валютных группировок, объединявших большинство государств Азии, Африки, Латинской Америки. В их рамках подписаны раз</w:t>
      </w:r>
      <w:r w:rsidRPr="007814C1">
        <w:rPr>
          <w:rFonts w:ascii="Times New Roman" w:hAnsi="Times New Roman"/>
          <w:sz w:val="24"/>
          <w:szCs w:val="24"/>
        </w:rPr>
        <w:softHyphen/>
        <w:t>личные соглашения, в том числе о валютных клирингах, платеж</w:t>
      </w:r>
      <w:r w:rsidRPr="007814C1">
        <w:rPr>
          <w:rFonts w:ascii="Times New Roman" w:hAnsi="Times New Roman"/>
          <w:sz w:val="24"/>
          <w:szCs w:val="24"/>
        </w:rPr>
        <w:softHyphen/>
        <w:t>ных союзах, координации валютной политики, обмене информацией, совершенствовании статистики. Под эгидой ЮНКТАД создан специальный комитет по координации соглаше</w:t>
      </w:r>
      <w:r w:rsidRPr="007814C1">
        <w:rPr>
          <w:rFonts w:ascii="Times New Roman" w:hAnsi="Times New Roman"/>
          <w:sz w:val="24"/>
          <w:szCs w:val="24"/>
        </w:rPr>
        <w:softHyphen/>
        <w:t>ний о многосторонних платежах и валютном сотрудничестве раз</w:t>
      </w:r>
      <w:r w:rsidRPr="007814C1">
        <w:rPr>
          <w:rFonts w:ascii="Times New Roman" w:hAnsi="Times New Roman"/>
          <w:sz w:val="24"/>
          <w:szCs w:val="24"/>
        </w:rPr>
        <w:softHyphen/>
        <w:t>вивающихся стран.</w:t>
      </w:r>
    </w:p>
    <w:p w:rsidR="0089584D" w:rsidRPr="007814C1" w:rsidRDefault="0089584D" w:rsidP="007814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 xml:space="preserve">Особое место в валютной политике ряда молодых государств занимает их участие в валютных группировках, возглавляемых развитыми </w:t>
      </w:r>
      <w:r>
        <w:rPr>
          <w:rFonts w:ascii="Times New Roman" w:hAnsi="Times New Roman"/>
          <w:sz w:val="24"/>
          <w:szCs w:val="24"/>
        </w:rPr>
        <w:t>странами</w:t>
      </w:r>
      <w:r w:rsidRPr="007814C1">
        <w:rPr>
          <w:rFonts w:ascii="Times New Roman" w:hAnsi="Times New Roman"/>
          <w:sz w:val="24"/>
          <w:szCs w:val="24"/>
        </w:rPr>
        <w:t>. После второй мировой войны функционировало шесть валютных группировок: стерлинговая, долла</w:t>
      </w:r>
      <w:r w:rsidRPr="007814C1">
        <w:rPr>
          <w:rFonts w:ascii="Times New Roman" w:hAnsi="Times New Roman"/>
          <w:sz w:val="24"/>
          <w:szCs w:val="24"/>
        </w:rPr>
        <w:softHyphen/>
        <w:t>ровая, французского франка, португальского эскудо, испанской песеты и голландского гульдена. Отношения внутри группировок строились на основе экономического и политического доминиро</w:t>
      </w:r>
      <w:r w:rsidRPr="007814C1">
        <w:rPr>
          <w:rFonts w:ascii="Times New Roman" w:hAnsi="Times New Roman"/>
          <w:sz w:val="24"/>
          <w:szCs w:val="24"/>
        </w:rPr>
        <w:softHyphen/>
        <w:t>вания одной ведущей страны и ее валюты.</w:t>
      </w:r>
    </w:p>
    <w:p w:rsidR="0089584D" w:rsidRDefault="0089584D" w:rsidP="007814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В настоящее время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14C1">
        <w:rPr>
          <w:rFonts w:ascii="Times New Roman" w:hAnsi="Times New Roman"/>
          <w:sz w:val="24"/>
          <w:szCs w:val="24"/>
        </w:rPr>
        <w:t>про</w:t>
      </w:r>
      <w:r w:rsidRPr="007814C1">
        <w:rPr>
          <w:rFonts w:ascii="Times New Roman" w:hAnsi="Times New Roman"/>
          <w:sz w:val="24"/>
          <w:szCs w:val="24"/>
        </w:rPr>
        <w:softHyphen/>
        <w:t>должает функционировать лишь зона французского франка, объ</w:t>
      </w:r>
      <w:r w:rsidRPr="007814C1">
        <w:rPr>
          <w:rFonts w:ascii="Times New Roman" w:hAnsi="Times New Roman"/>
          <w:sz w:val="24"/>
          <w:szCs w:val="24"/>
        </w:rPr>
        <w:softHyphen/>
        <w:t>единяющая 14 стран. Внутри нее создано два региональных ва</w:t>
      </w:r>
      <w:r w:rsidRPr="007814C1">
        <w:rPr>
          <w:rFonts w:ascii="Times New Roman" w:hAnsi="Times New Roman"/>
          <w:sz w:val="24"/>
          <w:szCs w:val="24"/>
        </w:rPr>
        <w:softHyphen/>
        <w:t>лютных союза: Западноафриканский  и В</w:t>
      </w:r>
      <w:r>
        <w:rPr>
          <w:rFonts w:ascii="Times New Roman" w:hAnsi="Times New Roman"/>
          <w:sz w:val="24"/>
          <w:szCs w:val="24"/>
        </w:rPr>
        <w:t xml:space="preserve">алютный союз Центральной Африки. </w:t>
      </w:r>
      <w:r w:rsidRPr="007814C1">
        <w:rPr>
          <w:rFonts w:ascii="Times New Roman" w:hAnsi="Times New Roman"/>
          <w:sz w:val="24"/>
          <w:szCs w:val="24"/>
        </w:rPr>
        <w:t>В основе механизма группировки лежит поддержание обратимости франка африканского финансового сообщества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14C1">
        <w:rPr>
          <w:rFonts w:ascii="Times New Roman" w:hAnsi="Times New Roman"/>
          <w:sz w:val="24"/>
          <w:szCs w:val="24"/>
        </w:rPr>
        <w:t xml:space="preserve">к французскому франку. С этой целью страны-участницы вынуждены выполнять следующие условия: </w:t>
      </w:r>
    </w:p>
    <w:p w:rsidR="0089584D" w:rsidRDefault="0089584D" w:rsidP="007814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 xml:space="preserve">1) фактически доверить Франции денежную эмиссию, а также контроль над денежным обращением; </w:t>
      </w:r>
    </w:p>
    <w:p w:rsidR="0089584D" w:rsidRDefault="0089584D" w:rsidP="007814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2) обес</w:t>
      </w:r>
      <w:r w:rsidRPr="007814C1">
        <w:rPr>
          <w:rFonts w:ascii="Times New Roman" w:hAnsi="Times New Roman"/>
          <w:sz w:val="24"/>
          <w:szCs w:val="24"/>
        </w:rPr>
        <w:softHyphen/>
        <w:t>печить свободный перелив капиталов во Францию и другие стра</w:t>
      </w:r>
      <w:r w:rsidRPr="007814C1">
        <w:rPr>
          <w:rFonts w:ascii="Times New Roman" w:hAnsi="Times New Roman"/>
          <w:sz w:val="24"/>
          <w:szCs w:val="24"/>
        </w:rPr>
        <w:softHyphen/>
        <w:t xml:space="preserve">ны - участницы зоны; </w:t>
      </w:r>
    </w:p>
    <w:p w:rsidR="0089584D" w:rsidRDefault="0089584D" w:rsidP="007814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 xml:space="preserve">3) поддерживать твердый курс местного франка к французскому; </w:t>
      </w:r>
    </w:p>
    <w:p w:rsidR="0089584D" w:rsidRDefault="0089584D" w:rsidP="007814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4) хранить валютные резервы во фран</w:t>
      </w:r>
      <w:r w:rsidRPr="007814C1">
        <w:rPr>
          <w:rFonts w:ascii="Times New Roman" w:hAnsi="Times New Roman"/>
          <w:sz w:val="24"/>
          <w:szCs w:val="24"/>
        </w:rPr>
        <w:softHyphen/>
        <w:t xml:space="preserve">цузских франках; </w:t>
      </w:r>
    </w:p>
    <w:p w:rsidR="0089584D" w:rsidRDefault="0089584D" w:rsidP="007814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5) сдавать выручку во французской валюте в цен</w:t>
      </w:r>
      <w:r w:rsidRPr="007814C1">
        <w:rPr>
          <w:rFonts w:ascii="Times New Roman" w:hAnsi="Times New Roman"/>
          <w:sz w:val="24"/>
          <w:szCs w:val="24"/>
        </w:rPr>
        <w:softHyphen/>
        <w:t xml:space="preserve">трализованный фонд при французском казначействе; </w:t>
      </w:r>
    </w:p>
    <w:p w:rsidR="0089584D" w:rsidRPr="007814C1" w:rsidRDefault="0089584D" w:rsidP="007814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6) проводить валютные операции через парижский валютный рынок.</w:t>
      </w:r>
    </w:p>
    <w:p w:rsidR="0089584D" w:rsidRDefault="0089584D" w:rsidP="007814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Процесс валютной интеграции развивающихся стран натал</w:t>
      </w:r>
      <w:r w:rsidRPr="007814C1">
        <w:rPr>
          <w:rFonts w:ascii="Times New Roman" w:hAnsi="Times New Roman"/>
          <w:sz w:val="24"/>
          <w:szCs w:val="24"/>
        </w:rPr>
        <w:softHyphen/>
        <w:t>кивается на препятствия. В их числе - нежелание стран-участниц передавать свои суверенные права наднациональным валютным органам; ограниченные возможности координации валютной по</w:t>
      </w:r>
      <w:r w:rsidRPr="007814C1">
        <w:rPr>
          <w:rFonts w:ascii="Times New Roman" w:hAnsi="Times New Roman"/>
          <w:sz w:val="24"/>
          <w:szCs w:val="24"/>
        </w:rPr>
        <w:softHyphen/>
        <w:t>литики в силу разрыва в уровнях экономического развития стран; дестабили</w:t>
      </w:r>
      <w:r w:rsidRPr="007814C1">
        <w:rPr>
          <w:rFonts w:ascii="Times New Roman" w:hAnsi="Times New Roman"/>
          <w:sz w:val="24"/>
          <w:szCs w:val="24"/>
        </w:rPr>
        <w:softHyphen/>
        <w:t xml:space="preserve">зирующее влияние внешних факторов, особенно кризисов мировой экономики. </w:t>
      </w:r>
    </w:p>
    <w:p w:rsidR="0089584D" w:rsidRPr="007814C1" w:rsidRDefault="0089584D" w:rsidP="007814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Препятствием явля</w:t>
      </w:r>
      <w:r w:rsidRPr="007814C1">
        <w:rPr>
          <w:rFonts w:ascii="Times New Roman" w:hAnsi="Times New Roman"/>
          <w:sz w:val="24"/>
          <w:szCs w:val="24"/>
        </w:rPr>
        <w:softHyphen/>
        <w:t>ются разобщенность национальных хозяйств развивающихся стран, сохране</w:t>
      </w:r>
      <w:r w:rsidRPr="007814C1">
        <w:rPr>
          <w:rFonts w:ascii="Times New Roman" w:hAnsi="Times New Roman"/>
          <w:sz w:val="24"/>
          <w:szCs w:val="24"/>
        </w:rPr>
        <w:softHyphen/>
        <w:t>ние фактического контроля развитых стран над их экономикой, слабое развитие национальных валютных и финансово-кредитных систем, валютно-кредитная зависимость от иностранных банков и ТНК.</w:t>
      </w:r>
    </w:p>
    <w:p w:rsidR="0089584D" w:rsidRDefault="0089584D" w:rsidP="007814C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9584D" w:rsidRDefault="0089584D" w:rsidP="007814C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9584D" w:rsidRDefault="0089584D" w:rsidP="007814C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9584D" w:rsidRDefault="0089584D" w:rsidP="007814C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9584D" w:rsidRDefault="0089584D" w:rsidP="007814C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9584D" w:rsidRDefault="0089584D" w:rsidP="007814C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9584D" w:rsidRDefault="0089584D" w:rsidP="007814C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9584D" w:rsidRDefault="0089584D" w:rsidP="007814C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9584D" w:rsidRPr="007814C1" w:rsidRDefault="0089584D" w:rsidP="00A336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Развивающиеся страны в принципе используют те же экономичес</w:t>
      </w:r>
      <w:r w:rsidRPr="007814C1">
        <w:rPr>
          <w:rFonts w:ascii="Times New Roman" w:hAnsi="Times New Roman"/>
          <w:sz w:val="24"/>
          <w:szCs w:val="24"/>
        </w:rPr>
        <w:softHyphen/>
        <w:t>кие и административные методы валютной политики, что и разви</w:t>
      </w:r>
      <w:r w:rsidRPr="007814C1">
        <w:rPr>
          <w:rFonts w:ascii="Times New Roman" w:hAnsi="Times New Roman"/>
          <w:sz w:val="24"/>
          <w:szCs w:val="24"/>
        </w:rPr>
        <w:softHyphen/>
        <w:t xml:space="preserve">тые страны. </w:t>
      </w:r>
      <w:r>
        <w:rPr>
          <w:rFonts w:ascii="Times New Roman" w:hAnsi="Times New Roman"/>
          <w:sz w:val="24"/>
          <w:szCs w:val="24"/>
        </w:rPr>
        <w:t>Но</w:t>
      </w:r>
      <w:r w:rsidRPr="007814C1">
        <w:rPr>
          <w:rFonts w:ascii="Times New Roman" w:hAnsi="Times New Roman"/>
          <w:sz w:val="24"/>
          <w:szCs w:val="24"/>
        </w:rPr>
        <w:t xml:space="preserve"> соотношение этих инструментов в процессе применения, цели валютной политики, ее значение в регулировании экономики существенно различаются. </w:t>
      </w:r>
      <w:r w:rsidRPr="007814C1">
        <w:rPr>
          <w:rFonts w:ascii="Times New Roman" w:hAnsi="Times New Roman"/>
          <w:b/>
          <w:sz w:val="24"/>
          <w:szCs w:val="24"/>
        </w:rPr>
        <w:t>Главная направленность</w:t>
      </w:r>
      <w:r w:rsidRPr="007814C1">
        <w:rPr>
          <w:rFonts w:ascii="Times New Roman" w:hAnsi="Times New Roman"/>
          <w:sz w:val="24"/>
          <w:szCs w:val="24"/>
        </w:rPr>
        <w:t xml:space="preserve"> валютной политики состоит в стремле</w:t>
      </w:r>
      <w:r w:rsidRPr="007814C1">
        <w:rPr>
          <w:rFonts w:ascii="Times New Roman" w:hAnsi="Times New Roman"/>
          <w:sz w:val="24"/>
          <w:szCs w:val="24"/>
        </w:rPr>
        <w:softHyphen/>
        <w:t>нии ослабить валютно-экономическую зависимость от более раз</w:t>
      </w:r>
      <w:r w:rsidRPr="007814C1">
        <w:rPr>
          <w:rFonts w:ascii="Times New Roman" w:hAnsi="Times New Roman"/>
          <w:sz w:val="24"/>
          <w:szCs w:val="24"/>
        </w:rPr>
        <w:softHyphen/>
        <w:t>витых стран и создать благоприятные условия для развития наци</w:t>
      </w:r>
      <w:r w:rsidRPr="007814C1">
        <w:rPr>
          <w:rFonts w:ascii="Times New Roman" w:hAnsi="Times New Roman"/>
          <w:sz w:val="24"/>
          <w:szCs w:val="24"/>
        </w:rPr>
        <w:softHyphen/>
        <w:t>ональной экономики. Это проявляется в следующих конкретных формах:</w:t>
      </w:r>
    </w:p>
    <w:p w:rsidR="0089584D" w:rsidRPr="007814C1" w:rsidRDefault="0089584D" w:rsidP="00A3364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открепление валют молодых государств от валют разви</w:t>
      </w:r>
      <w:r w:rsidRPr="007814C1">
        <w:rPr>
          <w:rFonts w:ascii="Times New Roman" w:hAnsi="Times New Roman"/>
          <w:sz w:val="24"/>
          <w:szCs w:val="24"/>
        </w:rPr>
        <w:softHyphen/>
        <w:t>тых стран, возглавлявших распавшиеся ныне валютные зоны (фун</w:t>
      </w:r>
      <w:r w:rsidRPr="007814C1">
        <w:rPr>
          <w:rFonts w:ascii="Times New Roman" w:hAnsi="Times New Roman"/>
          <w:sz w:val="24"/>
          <w:szCs w:val="24"/>
        </w:rPr>
        <w:softHyphen/>
        <w:t>та стерлингов, португальского эскудо и др.). Место этих валют, как правило, занял доллар США. Но некоторые развивающиеся страны отказались от прикрепления своих денежных единиц к доллару в связи с его девальвациями в 1971 и 1973 гг. и перешли к установлению курса на базе различных валютных корзин. Толь</w:t>
      </w:r>
      <w:r w:rsidRPr="007814C1">
        <w:rPr>
          <w:rFonts w:ascii="Times New Roman" w:hAnsi="Times New Roman"/>
          <w:sz w:val="24"/>
          <w:szCs w:val="24"/>
        </w:rPr>
        <w:softHyphen/>
        <w:t xml:space="preserve">ко 14 стран - членов зоны французского франка (единственной сохранившейся из прежних валютных группировок) продолжают прикреплять свои валюты к франку; </w:t>
      </w:r>
    </w:p>
    <w:p w:rsidR="0089584D" w:rsidRPr="007814C1" w:rsidRDefault="0089584D" w:rsidP="00A3364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внедрение валют некоторых развивающихся стран - экспор</w:t>
      </w:r>
      <w:r w:rsidRPr="007814C1">
        <w:rPr>
          <w:rFonts w:ascii="Times New Roman" w:hAnsi="Times New Roman"/>
          <w:sz w:val="24"/>
          <w:szCs w:val="24"/>
        </w:rPr>
        <w:softHyphen/>
        <w:t>теров нефти в международные расчеты (например, кувейтский динар служит валютой займов стран - членов ОПЕК иностран</w:t>
      </w:r>
      <w:r w:rsidRPr="007814C1">
        <w:rPr>
          <w:rFonts w:ascii="Times New Roman" w:hAnsi="Times New Roman"/>
          <w:sz w:val="24"/>
          <w:szCs w:val="24"/>
        </w:rPr>
        <w:softHyphen/>
        <w:t xml:space="preserve">ным заемщикам); </w:t>
      </w:r>
    </w:p>
    <w:p w:rsidR="0089584D" w:rsidRPr="007814C1" w:rsidRDefault="0089584D" w:rsidP="00A3364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 xml:space="preserve">возникновение региональных счетных валютных единиц в рамках интеграционных группировок развивающихся стран, в частности экспортеров нефти (арабский динар, исламский динар, центральноамериканское песо, андское песо и др.); </w:t>
      </w:r>
    </w:p>
    <w:p w:rsidR="0089584D" w:rsidRPr="007814C1" w:rsidRDefault="0089584D" w:rsidP="00A3364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 xml:space="preserve">создание валютных и кредитно-финансовых организаций (банки, фонды) для обслуживания потребностей развивающихся стран (Мусульманский банк развития и др.). </w:t>
      </w:r>
    </w:p>
    <w:p w:rsidR="0089584D" w:rsidRPr="007814C1" w:rsidRDefault="0089584D" w:rsidP="00A336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Каждая развивающаяся страна, проводя свою валютную поли</w:t>
      </w:r>
      <w:r w:rsidRPr="007814C1">
        <w:rPr>
          <w:rFonts w:ascii="Times New Roman" w:hAnsi="Times New Roman"/>
          <w:sz w:val="24"/>
          <w:szCs w:val="24"/>
        </w:rPr>
        <w:softHyphen/>
        <w:t>тику, увязанную с регулированием экономической конъюнктуры, стремится, как правило, выравнивать дефицит платежного балан</w:t>
      </w:r>
      <w:r w:rsidRPr="007814C1">
        <w:rPr>
          <w:rFonts w:ascii="Times New Roman" w:hAnsi="Times New Roman"/>
          <w:sz w:val="24"/>
          <w:szCs w:val="24"/>
        </w:rPr>
        <w:softHyphen/>
        <w:t>са, сдерживать импорт и поощрять экспорт товаров, защищать национальные валютные резервы. Для этого применяются следу</w:t>
      </w:r>
      <w:r w:rsidRPr="007814C1">
        <w:rPr>
          <w:rFonts w:ascii="Times New Roman" w:hAnsi="Times New Roman"/>
          <w:sz w:val="24"/>
          <w:szCs w:val="24"/>
        </w:rPr>
        <w:softHyphen/>
        <w:t>ющие основные методы валютной политики.</w:t>
      </w:r>
    </w:p>
    <w:p w:rsidR="0089584D" w:rsidRPr="007814C1" w:rsidRDefault="0089584D" w:rsidP="00A336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1. Регулирование валютного курса путем использования раз</w:t>
      </w:r>
      <w:r w:rsidRPr="007814C1">
        <w:rPr>
          <w:rFonts w:ascii="Times New Roman" w:hAnsi="Times New Roman"/>
          <w:sz w:val="24"/>
          <w:szCs w:val="24"/>
        </w:rPr>
        <w:softHyphen/>
        <w:t>личных режимов - фиксированных, плавающих, множественных, а также путем девальвации и изредка ревальвации. Практикуется множественность валютных курсов. Девальвации валют развива</w:t>
      </w:r>
      <w:r w:rsidRPr="007814C1">
        <w:rPr>
          <w:rFonts w:ascii="Times New Roman" w:hAnsi="Times New Roman"/>
          <w:sz w:val="24"/>
          <w:szCs w:val="24"/>
        </w:rPr>
        <w:softHyphen/>
        <w:t>ющихся стран часто бывают вынужденными. В частности, сниже</w:t>
      </w:r>
      <w:r w:rsidRPr="007814C1">
        <w:rPr>
          <w:rFonts w:ascii="Times New Roman" w:hAnsi="Times New Roman"/>
          <w:sz w:val="24"/>
          <w:szCs w:val="24"/>
        </w:rPr>
        <w:softHyphen/>
        <w:t>ние курса валюты-лидера развитой страны, к которой прикреплена денежная единица развивающихся стран, автоматически влечет за собой падение и ее курса. Нередко требование о девальвации содержится в стабилизационной программе МВФ. Обычно деваль</w:t>
      </w:r>
      <w:r w:rsidRPr="007814C1">
        <w:rPr>
          <w:rFonts w:ascii="Times New Roman" w:hAnsi="Times New Roman"/>
          <w:sz w:val="24"/>
          <w:szCs w:val="24"/>
        </w:rPr>
        <w:softHyphen/>
        <w:t>вации валют развивающихся стран малоэффективны в аспекте их влияния на экспорт, так как для расширения экспортного произ</w:t>
      </w:r>
      <w:r w:rsidRPr="007814C1">
        <w:rPr>
          <w:rFonts w:ascii="Times New Roman" w:hAnsi="Times New Roman"/>
          <w:sz w:val="24"/>
          <w:szCs w:val="24"/>
        </w:rPr>
        <w:softHyphen/>
        <w:t>водства необходимы капитальные вложения. Девальвация не сдер</w:t>
      </w:r>
      <w:r w:rsidRPr="007814C1">
        <w:rPr>
          <w:rFonts w:ascii="Times New Roman" w:hAnsi="Times New Roman"/>
          <w:sz w:val="24"/>
          <w:szCs w:val="24"/>
        </w:rPr>
        <w:softHyphen/>
        <w:t>живает импорт в силу зависимости от иностранного оборудования и других товаров. К тому же повышение цен импортируемых товаров в связи с девальвацией усиливает инфляцию. Кроме того, резкие колебания плавающего валютного курса снижают положи</w:t>
      </w:r>
      <w:r w:rsidRPr="007814C1">
        <w:rPr>
          <w:rFonts w:ascii="Times New Roman" w:hAnsi="Times New Roman"/>
          <w:sz w:val="24"/>
          <w:szCs w:val="24"/>
        </w:rPr>
        <w:softHyphen/>
        <w:t>тельное влияние его падения на платежный баланс.</w:t>
      </w:r>
    </w:p>
    <w:p w:rsidR="0089584D" w:rsidRPr="007814C1" w:rsidRDefault="0089584D" w:rsidP="00A336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2. Разные формы валютных ограничений по текущим и финан</w:t>
      </w:r>
      <w:r w:rsidRPr="007814C1">
        <w:rPr>
          <w:rFonts w:ascii="Times New Roman" w:hAnsi="Times New Roman"/>
          <w:sz w:val="24"/>
          <w:szCs w:val="24"/>
        </w:rPr>
        <w:softHyphen/>
        <w:t>совым операциям платежного баланса. Они активно используются в целях защиты национальной экономики, выравнивания платеж</w:t>
      </w:r>
      <w:r w:rsidRPr="007814C1">
        <w:rPr>
          <w:rFonts w:ascii="Times New Roman" w:hAnsi="Times New Roman"/>
          <w:sz w:val="24"/>
          <w:szCs w:val="24"/>
        </w:rPr>
        <w:softHyphen/>
        <w:t>ного баланса (путем сдерживания отлива капиталов, ограничения переводов за границу). В ряде развивающихся стран валютные ограничения содействуют в той или иной степени развитию наци</w:t>
      </w:r>
      <w:r w:rsidRPr="007814C1">
        <w:rPr>
          <w:rFonts w:ascii="Times New Roman" w:hAnsi="Times New Roman"/>
          <w:sz w:val="24"/>
          <w:szCs w:val="24"/>
        </w:rPr>
        <w:softHyphen/>
        <w:t>ональной экономики, особенно если сочетаются с другими мерами ее поддержки и стимулирования, например с торговыми ограниче</w:t>
      </w:r>
      <w:r w:rsidRPr="007814C1">
        <w:rPr>
          <w:rFonts w:ascii="Times New Roman" w:hAnsi="Times New Roman"/>
          <w:sz w:val="24"/>
          <w:szCs w:val="24"/>
        </w:rPr>
        <w:softHyphen/>
        <w:t>ниями, снижением процентных ставок. В рамках региональных экономических и валютных группировок, которые охватывают государства Азии, Африки, Латинской Америки, валютные огра</w:t>
      </w:r>
      <w:r w:rsidRPr="007814C1">
        <w:rPr>
          <w:rFonts w:ascii="Times New Roman" w:hAnsi="Times New Roman"/>
          <w:sz w:val="24"/>
          <w:szCs w:val="24"/>
        </w:rPr>
        <w:softHyphen/>
        <w:t>ничения в основном отменены, но применяются по отношению к третьим странам.</w:t>
      </w:r>
    </w:p>
    <w:p w:rsidR="0089584D" w:rsidRPr="007814C1" w:rsidRDefault="0089584D" w:rsidP="00A336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3. Заключение межгосударственных платежных и клиринговых соглашений в целях экономии валютных резервов (Азиатский кли</w:t>
      </w:r>
      <w:r w:rsidRPr="007814C1">
        <w:rPr>
          <w:rFonts w:ascii="Times New Roman" w:hAnsi="Times New Roman"/>
          <w:sz w:val="24"/>
          <w:szCs w:val="24"/>
        </w:rPr>
        <w:softHyphen/>
        <w:t>ринговый союз, Западноафриканская клиринговая палата и др.).</w:t>
      </w:r>
    </w:p>
    <w:p w:rsidR="0089584D" w:rsidRPr="007814C1" w:rsidRDefault="0089584D" w:rsidP="00A336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4. Развитие валютного сотрудничества и интеграции развива</w:t>
      </w:r>
      <w:r w:rsidRPr="007814C1">
        <w:rPr>
          <w:rFonts w:ascii="Times New Roman" w:hAnsi="Times New Roman"/>
          <w:sz w:val="24"/>
          <w:szCs w:val="24"/>
        </w:rPr>
        <w:softHyphen/>
        <w:t>ющихся стран путем создания собственных валютных группиро</w:t>
      </w:r>
      <w:r w:rsidRPr="007814C1">
        <w:rPr>
          <w:rFonts w:ascii="Times New Roman" w:hAnsi="Times New Roman"/>
          <w:sz w:val="24"/>
          <w:szCs w:val="24"/>
        </w:rPr>
        <w:softHyphen/>
        <w:t>вок, совместных валютных фондов для покрытия дефицита пла</w:t>
      </w:r>
      <w:r w:rsidRPr="007814C1">
        <w:rPr>
          <w:rFonts w:ascii="Times New Roman" w:hAnsi="Times New Roman"/>
          <w:sz w:val="24"/>
          <w:szCs w:val="24"/>
        </w:rPr>
        <w:softHyphen/>
        <w:t>тежного баланса. Валютная интеграция как составная часть эконо</w:t>
      </w:r>
      <w:r w:rsidRPr="007814C1">
        <w:rPr>
          <w:rFonts w:ascii="Times New Roman" w:hAnsi="Times New Roman"/>
          <w:sz w:val="24"/>
          <w:szCs w:val="24"/>
        </w:rPr>
        <w:softHyphen/>
        <w:t>мической интеграции имеет целью:</w:t>
      </w:r>
    </w:p>
    <w:p w:rsidR="0089584D" w:rsidRPr="007814C1" w:rsidRDefault="0089584D" w:rsidP="00A3364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обеспечить валютную стабилизацию, которая является усло</w:t>
      </w:r>
      <w:r w:rsidRPr="007814C1">
        <w:rPr>
          <w:rFonts w:ascii="Times New Roman" w:hAnsi="Times New Roman"/>
          <w:sz w:val="24"/>
          <w:szCs w:val="24"/>
        </w:rPr>
        <w:softHyphen/>
        <w:t>вием нормального развития интеграционного процесса в различ</w:t>
      </w:r>
      <w:r w:rsidRPr="007814C1">
        <w:rPr>
          <w:rFonts w:ascii="Times New Roman" w:hAnsi="Times New Roman"/>
          <w:sz w:val="24"/>
          <w:szCs w:val="24"/>
        </w:rPr>
        <w:softHyphen/>
        <w:t xml:space="preserve">ных сферах экономики; </w:t>
      </w:r>
    </w:p>
    <w:p w:rsidR="0089584D" w:rsidRPr="007814C1" w:rsidRDefault="0089584D" w:rsidP="00A3364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 xml:space="preserve">оградить освободившиеся страны от негативных процессов в экономике и на валютных рынках развитых стран. </w:t>
      </w:r>
    </w:p>
    <w:p w:rsidR="0089584D" w:rsidRPr="007814C1" w:rsidRDefault="0089584D" w:rsidP="00A336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Валютная интеграция в развивающихся странах, как правило, находится в начальной стадии и характеризуется еще незрелыми формами. В середине 90-х годов насчитывалось примерно 30 валютных группировок, объединявших большинство государств Азии, Африки, Латинской Америки. В их рамках подписаны раз</w:t>
      </w:r>
      <w:r w:rsidRPr="007814C1">
        <w:rPr>
          <w:rFonts w:ascii="Times New Roman" w:hAnsi="Times New Roman"/>
          <w:sz w:val="24"/>
          <w:szCs w:val="24"/>
        </w:rPr>
        <w:softHyphen/>
        <w:t>личные соглашения, в том числе о валютных клирингах, платеж</w:t>
      </w:r>
      <w:r w:rsidRPr="007814C1">
        <w:rPr>
          <w:rFonts w:ascii="Times New Roman" w:hAnsi="Times New Roman"/>
          <w:sz w:val="24"/>
          <w:szCs w:val="24"/>
        </w:rPr>
        <w:softHyphen/>
        <w:t>ных союзах, создании субрегиональных международных валютно-кредитных и финансовых организаций (Арабский валютный фонд, Андский резервный фонд и др.), координации валютной политики, обмене информацией, совершенствовании статистики. Под эгидой ЮНКТАД создан специальный комитет по координации соглаше</w:t>
      </w:r>
      <w:r w:rsidRPr="007814C1">
        <w:rPr>
          <w:rFonts w:ascii="Times New Roman" w:hAnsi="Times New Roman"/>
          <w:sz w:val="24"/>
          <w:szCs w:val="24"/>
        </w:rPr>
        <w:softHyphen/>
        <w:t>ний о многосторонних платежах и валютном сотрудничестве раз</w:t>
      </w:r>
      <w:r w:rsidRPr="007814C1">
        <w:rPr>
          <w:rFonts w:ascii="Times New Roman" w:hAnsi="Times New Roman"/>
          <w:sz w:val="24"/>
          <w:szCs w:val="24"/>
        </w:rPr>
        <w:softHyphen/>
        <w:t>вивающихся стран.</w:t>
      </w:r>
    </w:p>
    <w:p w:rsidR="0089584D" w:rsidRPr="007814C1" w:rsidRDefault="0089584D" w:rsidP="00A336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Особое место в валютной политике ряда молодых государств занимает их участие в валютных группировках, возглавляемых развитыми государствами. После второй мировой войны функционировало шесть валютных группировок: стерлинговая, долла</w:t>
      </w:r>
      <w:r w:rsidRPr="007814C1">
        <w:rPr>
          <w:rFonts w:ascii="Times New Roman" w:hAnsi="Times New Roman"/>
          <w:sz w:val="24"/>
          <w:szCs w:val="24"/>
        </w:rPr>
        <w:softHyphen/>
        <w:t>ровая, французского франка, португальского эскудо, испанской песеты и голландского гульдена. Отношения внутри группировок строились на основе экономического и политического доминиро</w:t>
      </w:r>
      <w:r w:rsidRPr="007814C1">
        <w:rPr>
          <w:rFonts w:ascii="Times New Roman" w:hAnsi="Times New Roman"/>
          <w:sz w:val="24"/>
          <w:szCs w:val="24"/>
        </w:rPr>
        <w:softHyphen/>
        <w:t>вания одной ведущей страны и ее валюты.</w:t>
      </w:r>
    </w:p>
    <w:p w:rsidR="0089584D" w:rsidRPr="007814C1" w:rsidRDefault="0089584D" w:rsidP="00A336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В настоящее время, после распада колониальной системы, про</w:t>
      </w:r>
      <w:r w:rsidRPr="007814C1">
        <w:rPr>
          <w:rFonts w:ascii="Times New Roman" w:hAnsi="Times New Roman"/>
          <w:sz w:val="24"/>
          <w:szCs w:val="24"/>
        </w:rPr>
        <w:softHyphen/>
        <w:t>должает функционировать лишь зона французского франка, объ</w:t>
      </w:r>
      <w:r w:rsidRPr="007814C1">
        <w:rPr>
          <w:rFonts w:ascii="Times New Roman" w:hAnsi="Times New Roman"/>
          <w:sz w:val="24"/>
          <w:szCs w:val="24"/>
        </w:rPr>
        <w:softHyphen/>
        <w:t>единяющая 14 стран. Внутри нее создано два региональных ва</w:t>
      </w:r>
      <w:r w:rsidRPr="007814C1">
        <w:rPr>
          <w:rFonts w:ascii="Times New Roman" w:hAnsi="Times New Roman"/>
          <w:sz w:val="24"/>
          <w:szCs w:val="24"/>
        </w:rPr>
        <w:softHyphen/>
        <w:t>лютных союза: Западноафриканский (Нигер, Сенегал, Того и др.) и Валютный союз Центральной Африки (Габон, ЦАР, Чад, Каме</w:t>
      </w:r>
      <w:r w:rsidRPr="007814C1">
        <w:rPr>
          <w:rFonts w:ascii="Times New Roman" w:hAnsi="Times New Roman"/>
          <w:sz w:val="24"/>
          <w:szCs w:val="24"/>
        </w:rPr>
        <w:softHyphen/>
        <w:t>рун и др.). В основе механизма группировки лежит поддержание обратимости франка африканского финансового сообщества, об</w:t>
      </w:r>
      <w:r w:rsidRPr="007814C1">
        <w:rPr>
          <w:rFonts w:ascii="Times New Roman" w:hAnsi="Times New Roman"/>
          <w:sz w:val="24"/>
          <w:szCs w:val="24"/>
        </w:rPr>
        <w:softHyphen/>
        <w:t>ращающегося в странах Тропической Африки, к французскому франку. С этой целью страны-участницы вынуждены выполнять следующие условия: 1) фактически доверить Франции денежную эмиссию, а также контроль над денежным обращением; 2) обес</w:t>
      </w:r>
      <w:r w:rsidRPr="007814C1">
        <w:rPr>
          <w:rFonts w:ascii="Times New Roman" w:hAnsi="Times New Roman"/>
          <w:sz w:val="24"/>
          <w:szCs w:val="24"/>
        </w:rPr>
        <w:softHyphen/>
        <w:t>печить свободный перелив капиталов во Францию и другие стра</w:t>
      </w:r>
      <w:r w:rsidRPr="007814C1">
        <w:rPr>
          <w:rFonts w:ascii="Times New Roman" w:hAnsi="Times New Roman"/>
          <w:sz w:val="24"/>
          <w:szCs w:val="24"/>
        </w:rPr>
        <w:softHyphen/>
        <w:t>ны - участницы зоны; 3) поддерживать твердый курс местного франка к французскому; 4) хранить валютные резервы во фран</w:t>
      </w:r>
      <w:r w:rsidRPr="007814C1">
        <w:rPr>
          <w:rFonts w:ascii="Times New Roman" w:hAnsi="Times New Roman"/>
          <w:sz w:val="24"/>
          <w:szCs w:val="24"/>
        </w:rPr>
        <w:softHyphen/>
        <w:t>цузских франках; 5) сдавать выручку во французской валюте в цен</w:t>
      </w:r>
      <w:r w:rsidRPr="007814C1">
        <w:rPr>
          <w:rFonts w:ascii="Times New Roman" w:hAnsi="Times New Roman"/>
          <w:sz w:val="24"/>
          <w:szCs w:val="24"/>
        </w:rPr>
        <w:softHyphen/>
        <w:t>трализованный фонд при французском казначействе; 6) проводить валютные операции через парижский валютный рынок.</w:t>
      </w:r>
    </w:p>
    <w:p w:rsidR="0089584D" w:rsidRPr="007814C1" w:rsidRDefault="0089584D" w:rsidP="00A336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4C1">
        <w:rPr>
          <w:rFonts w:ascii="Times New Roman" w:hAnsi="Times New Roman"/>
          <w:sz w:val="24"/>
          <w:szCs w:val="24"/>
        </w:rPr>
        <w:t>Процесс валютной интеграции развивающихся стран натал</w:t>
      </w:r>
      <w:r w:rsidRPr="007814C1">
        <w:rPr>
          <w:rFonts w:ascii="Times New Roman" w:hAnsi="Times New Roman"/>
          <w:sz w:val="24"/>
          <w:szCs w:val="24"/>
        </w:rPr>
        <w:softHyphen/>
        <w:t>кивается на препятствия. В их числе - нежелание стран-участниц передавать свои суверенные права наднациональным валютным органам; ограниченные возможности координации валютной по</w:t>
      </w:r>
      <w:r w:rsidRPr="007814C1">
        <w:rPr>
          <w:rFonts w:ascii="Times New Roman" w:hAnsi="Times New Roman"/>
          <w:sz w:val="24"/>
          <w:szCs w:val="24"/>
        </w:rPr>
        <w:softHyphen/>
        <w:t>литики в силу разрыва в уровнях экономического развития стран и различий в их социально-экономической ориентации; дестабили</w:t>
      </w:r>
      <w:r w:rsidRPr="007814C1">
        <w:rPr>
          <w:rFonts w:ascii="Times New Roman" w:hAnsi="Times New Roman"/>
          <w:sz w:val="24"/>
          <w:szCs w:val="24"/>
        </w:rPr>
        <w:softHyphen/>
        <w:t>зирующее влияние внешних факторов, особенно циклических и структурных кризисов мировой экономики. Препятствием явля</w:t>
      </w:r>
      <w:r w:rsidRPr="007814C1">
        <w:rPr>
          <w:rFonts w:ascii="Times New Roman" w:hAnsi="Times New Roman"/>
          <w:sz w:val="24"/>
          <w:szCs w:val="24"/>
        </w:rPr>
        <w:softHyphen/>
        <w:t>ются разобщенность национальных хозяйств развивающихся стран в связи с длительной ориентацией на метрополию, сохране</w:t>
      </w:r>
      <w:r w:rsidRPr="007814C1">
        <w:rPr>
          <w:rFonts w:ascii="Times New Roman" w:hAnsi="Times New Roman"/>
          <w:sz w:val="24"/>
          <w:szCs w:val="24"/>
        </w:rPr>
        <w:softHyphen/>
        <w:t>ние фактического контроля развитых стран над их экономикой, слабое развитие национальных валютных и финансово-кредитных систем, валютно-кредитная зависимость от иностранных банков и ТНК.</w:t>
      </w:r>
    </w:p>
    <w:p w:rsidR="0089584D" w:rsidRDefault="0089584D" w:rsidP="007814C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9584D" w:rsidRDefault="0089584D" w:rsidP="007814C1">
      <w:bookmarkStart w:id="0" w:name="_GoBack"/>
      <w:bookmarkEnd w:id="0"/>
    </w:p>
    <w:sectPr w:rsidR="0089584D" w:rsidSect="00B03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F3B99"/>
    <w:multiLevelType w:val="multilevel"/>
    <w:tmpl w:val="C1D8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250A0F"/>
    <w:multiLevelType w:val="multilevel"/>
    <w:tmpl w:val="2CE8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4C1"/>
    <w:rsid w:val="000D2F3E"/>
    <w:rsid w:val="007814C1"/>
    <w:rsid w:val="0087068C"/>
    <w:rsid w:val="0089584D"/>
    <w:rsid w:val="00A255FA"/>
    <w:rsid w:val="00A3364C"/>
    <w:rsid w:val="00B03B30"/>
    <w:rsid w:val="00C720E3"/>
    <w:rsid w:val="00CC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E2C60-BA53-4420-85C5-30969D6F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B3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7814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9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2082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ВАЛЮТНАЯ ПОЛИТИКА РАЗВИВАЮЩИХСЯ СТРАН</vt:lpstr>
    </vt:vector>
  </TitlesOfParts>
  <Company/>
  <LinksUpToDate>false</LinksUpToDate>
  <CharactersWithSpaces>13928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ВАЛЮТНАЯ ПОЛИТИКА РАЗВИВАЮЩИХСЯ СТРАН</dc:title>
  <dc:subject/>
  <dc:creator>user</dc:creator>
  <cp:keywords/>
  <dc:description/>
  <cp:lastModifiedBy>admin</cp:lastModifiedBy>
  <cp:revision>2</cp:revision>
  <dcterms:created xsi:type="dcterms:W3CDTF">2014-04-17T15:05:00Z</dcterms:created>
  <dcterms:modified xsi:type="dcterms:W3CDTF">2014-04-17T15:05:00Z</dcterms:modified>
</cp:coreProperties>
</file>