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5E" w:rsidRPr="009756ED" w:rsidRDefault="003F355E" w:rsidP="003F355E">
      <w:pPr>
        <w:pStyle w:val="1"/>
        <w:ind w:firstLine="709"/>
        <w:rPr>
          <w:rFonts w:ascii="Times New Roman" w:hAnsi="Times New Roman"/>
          <w:sz w:val="28"/>
        </w:rPr>
      </w:pPr>
      <w:r w:rsidRPr="009756ED">
        <w:rPr>
          <w:rFonts w:ascii="Times New Roman" w:hAnsi="Times New Roman"/>
          <w:sz w:val="28"/>
        </w:rPr>
        <w:t>Министерство образования и науки Республики Казахстан</w:t>
      </w:r>
    </w:p>
    <w:p w:rsidR="003F355E" w:rsidRPr="009756ED" w:rsidRDefault="003F355E" w:rsidP="003F355E">
      <w:pPr>
        <w:ind w:firstLine="709"/>
        <w:jc w:val="center"/>
      </w:pPr>
    </w:p>
    <w:p w:rsidR="003F355E" w:rsidRPr="009756ED" w:rsidRDefault="003F355E" w:rsidP="003F355E">
      <w:pPr>
        <w:ind w:firstLine="709"/>
        <w:jc w:val="center"/>
        <w:rPr>
          <w:sz w:val="28"/>
        </w:rPr>
      </w:pPr>
      <w:r w:rsidRPr="009756ED">
        <w:rPr>
          <w:sz w:val="28"/>
        </w:rPr>
        <w:t>Павлодарский государственный университет им. С. Торайгырова</w:t>
      </w:r>
    </w:p>
    <w:p w:rsidR="003F355E" w:rsidRPr="009756ED" w:rsidRDefault="003F355E" w:rsidP="003F355E">
      <w:pPr>
        <w:ind w:firstLine="709"/>
        <w:jc w:val="center"/>
        <w:rPr>
          <w:sz w:val="28"/>
        </w:rPr>
      </w:pPr>
    </w:p>
    <w:p w:rsidR="003F355E" w:rsidRPr="009756ED" w:rsidRDefault="003F355E" w:rsidP="003F355E">
      <w:pPr>
        <w:ind w:firstLine="709"/>
        <w:jc w:val="center"/>
        <w:rPr>
          <w:sz w:val="28"/>
        </w:rPr>
      </w:pPr>
      <w:r w:rsidRPr="009756ED">
        <w:rPr>
          <w:sz w:val="28"/>
        </w:rPr>
        <w:t>Кафедра философии и культурологии</w:t>
      </w:r>
    </w:p>
    <w:p w:rsidR="003F355E" w:rsidRPr="009756ED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Default="003F355E" w:rsidP="003F355E">
      <w:pPr>
        <w:ind w:firstLine="709"/>
        <w:jc w:val="center"/>
        <w:rPr>
          <w:sz w:val="28"/>
        </w:rPr>
      </w:pPr>
    </w:p>
    <w:p w:rsidR="003F355E" w:rsidRPr="009756ED" w:rsidRDefault="003F355E" w:rsidP="003F355E">
      <w:pPr>
        <w:jc w:val="center"/>
        <w:rPr>
          <w:b/>
          <w:caps/>
          <w:sz w:val="44"/>
          <w:szCs w:val="44"/>
          <w:lang w:val="ru-RU"/>
        </w:rPr>
      </w:pPr>
      <w:r>
        <w:rPr>
          <w:b/>
          <w:caps/>
          <w:sz w:val="44"/>
          <w:szCs w:val="44"/>
          <w:lang w:val="ru-RU"/>
        </w:rPr>
        <w:t>методические рекомендации по изучению дисциплины</w:t>
      </w:r>
    </w:p>
    <w:p w:rsidR="003F355E" w:rsidRPr="009756ED" w:rsidRDefault="003F355E" w:rsidP="003F355E">
      <w:pPr>
        <w:ind w:firstLine="851"/>
        <w:jc w:val="center"/>
        <w:rPr>
          <w:sz w:val="28"/>
          <w:szCs w:val="28"/>
          <w:lang w:val="ru-RU"/>
        </w:rPr>
      </w:pPr>
    </w:p>
    <w:p w:rsidR="00213A43" w:rsidRPr="00213A43" w:rsidRDefault="00213A43" w:rsidP="00213A43">
      <w:pPr>
        <w:jc w:val="center"/>
        <w:rPr>
          <w:b/>
          <w:iCs/>
          <w:sz w:val="28"/>
          <w:szCs w:val="28"/>
        </w:rPr>
      </w:pPr>
      <w:r w:rsidRPr="00213A43">
        <w:rPr>
          <w:b/>
          <w:sz w:val="28"/>
          <w:szCs w:val="28"/>
        </w:rPr>
        <w:t xml:space="preserve">«Этическое и эстетическое в творчестве </w:t>
      </w:r>
      <w:r w:rsidRPr="00213A43">
        <w:rPr>
          <w:b/>
          <w:iCs/>
          <w:sz w:val="28"/>
          <w:szCs w:val="28"/>
        </w:rPr>
        <w:t xml:space="preserve">М.Ж.Копеева, С.Торайгырова и Ж.Аймаутова»  </w:t>
      </w:r>
    </w:p>
    <w:p w:rsidR="003F355E" w:rsidRPr="009756ED" w:rsidRDefault="003F355E" w:rsidP="003F355E">
      <w:pPr>
        <w:ind w:firstLine="709"/>
        <w:jc w:val="center"/>
        <w:rPr>
          <w:sz w:val="28"/>
        </w:rPr>
      </w:pPr>
      <w:r w:rsidRPr="009756ED">
        <w:rPr>
          <w:sz w:val="28"/>
          <w:szCs w:val="28"/>
        </w:rPr>
        <w:t xml:space="preserve">для студентов специальности  </w:t>
      </w:r>
      <w:r>
        <w:rPr>
          <w:sz w:val="28"/>
          <w:szCs w:val="28"/>
          <w:lang w:val="ru-MD"/>
        </w:rPr>
        <w:t>050204</w:t>
      </w:r>
      <w:r w:rsidRPr="009756ED">
        <w:rPr>
          <w:sz w:val="28"/>
          <w:szCs w:val="28"/>
          <w:lang w:val="ru-MD"/>
        </w:rPr>
        <w:t xml:space="preserve"> «</w:t>
      </w:r>
      <w:r>
        <w:rPr>
          <w:sz w:val="28"/>
          <w:szCs w:val="28"/>
          <w:lang w:val="ru-MD"/>
        </w:rPr>
        <w:t>Культурология</w:t>
      </w:r>
      <w:r w:rsidRPr="009756ED">
        <w:rPr>
          <w:sz w:val="28"/>
          <w:szCs w:val="28"/>
          <w:lang w:val="ru-MD"/>
        </w:rPr>
        <w:t>»</w:t>
      </w:r>
    </w:p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Pr="00366AD4" w:rsidRDefault="003F355E" w:rsidP="00213A43">
      <w:pPr>
        <w:ind w:left="5664" w:firstLine="708"/>
        <w:rPr>
          <w:b/>
          <w:sz w:val="28"/>
          <w:szCs w:val="28"/>
          <w:lang w:val="ru-RU"/>
        </w:rPr>
      </w:pPr>
      <w:r w:rsidRPr="00366AD4">
        <w:rPr>
          <w:b/>
          <w:sz w:val="28"/>
          <w:szCs w:val="28"/>
          <w:lang w:val="ru-RU"/>
        </w:rPr>
        <w:t>Составитель:</w:t>
      </w:r>
    </w:p>
    <w:p w:rsidR="003F355E" w:rsidRDefault="003F355E" w:rsidP="003F355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213A43">
        <w:rPr>
          <w:sz w:val="28"/>
          <w:szCs w:val="28"/>
          <w:lang w:val="ru-RU"/>
        </w:rPr>
        <w:t xml:space="preserve">доцент </w:t>
      </w:r>
      <w:r>
        <w:rPr>
          <w:sz w:val="28"/>
          <w:szCs w:val="28"/>
          <w:lang w:val="ru-RU"/>
        </w:rPr>
        <w:t>кафедры ФиК</w:t>
      </w:r>
    </w:p>
    <w:p w:rsidR="003F355E" w:rsidRPr="00213A43" w:rsidRDefault="003F355E" w:rsidP="003F355E"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213A43">
        <w:rPr>
          <w:sz w:val="28"/>
          <w:szCs w:val="28"/>
          <w:lang w:val="ru-RU"/>
        </w:rPr>
        <w:t>Ахметова Г.Г.</w:t>
      </w:r>
      <w:r w:rsidR="00213A43">
        <w:rPr>
          <w:sz w:val="28"/>
          <w:szCs w:val="28"/>
          <w:lang w:val="en-US"/>
        </w:rPr>
        <w:t>______</w:t>
      </w:r>
    </w:p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/>
    <w:p w:rsidR="003F355E" w:rsidRDefault="003F355E" w:rsidP="003F355E">
      <w:pPr>
        <w:jc w:val="center"/>
        <w:rPr>
          <w:sz w:val="28"/>
          <w:szCs w:val="28"/>
          <w:lang w:val="ru-RU"/>
        </w:rPr>
      </w:pPr>
      <w:r w:rsidRPr="009934E7">
        <w:rPr>
          <w:sz w:val="28"/>
          <w:szCs w:val="28"/>
        </w:rPr>
        <w:t>Павлодар</w:t>
      </w:r>
    </w:p>
    <w:p w:rsidR="003F355E" w:rsidRPr="007C388D" w:rsidRDefault="00213A43" w:rsidP="003F355E">
      <w:pPr>
        <w:pStyle w:val="7"/>
        <w:spacing w:before="0" w:after="0"/>
        <w:ind w:firstLine="708"/>
        <w:rPr>
          <w:b/>
        </w:rPr>
      </w:pPr>
      <w:r>
        <w:rPr>
          <w:b/>
        </w:rPr>
        <w:br w:type="column"/>
      </w:r>
      <w:r w:rsidR="003F355E" w:rsidRPr="007C388D">
        <w:rPr>
          <w:b/>
        </w:rPr>
        <w:t>1 Цели и задачи проведения лекционных занятий</w:t>
      </w:r>
    </w:p>
    <w:p w:rsidR="003F355E" w:rsidRPr="007C388D" w:rsidRDefault="003F355E" w:rsidP="003F355E">
      <w:pPr>
        <w:pStyle w:val="a4"/>
        <w:jc w:val="both"/>
        <w:rPr>
          <w:sz w:val="24"/>
          <w:szCs w:val="24"/>
          <w:lang w:val="ru-RU"/>
        </w:rPr>
      </w:pPr>
      <w:r w:rsidRPr="007C388D">
        <w:rPr>
          <w:sz w:val="24"/>
          <w:szCs w:val="24"/>
          <w:lang w:val="ru-RU"/>
        </w:rPr>
        <w:t>Лекционный курс – целостный, развернутый, аргументированный комплекс идей той или иной учебной дисциплины, включенной в программу вузовской подготовки специалиста. Лекция имеет важное методологическое, познавательно-практическое, общественно-политическое и профессиональное значение.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 xml:space="preserve">Подготовка к слушанию и восприятию лекции: </w:t>
      </w:r>
    </w:p>
    <w:p w:rsidR="003F355E" w:rsidRPr="007C388D" w:rsidRDefault="003F355E" w:rsidP="003F355E">
      <w:pPr>
        <w:numPr>
          <w:ilvl w:val="0"/>
          <w:numId w:val="1"/>
        </w:numPr>
        <w:jc w:val="both"/>
        <w:rPr>
          <w:lang w:eastAsia="ko-KR"/>
        </w:rPr>
      </w:pPr>
      <w:r w:rsidRPr="007C388D">
        <w:rPr>
          <w:lang w:eastAsia="ko-KR"/>
        </w:rPr>
        <w:t>Психологический настрой на эту работу: осознание необходимости ее систематического выполнения;</w:t>
      </w:r>
    </w:p>
    <w:p w:rsidR="003F355E" w:rsidRPr="007C388D" w:rsidRDefault="003F355E" w:rsidP="003F355E">
      <w:pPr>
        <w:numPr>
          <w:ilvl w:val="0"/>
          <w:numId w:val="1"/>
        </w:numPr>
        <w:jc w:val="both"/>
        <w:rPr>
          <w:lang w:eastAsia="ko-KR"/>
        </w:rPr>
      </w:pPr>
      <w:r w:rsidRPr="007C388D">
        <w:rPr>
          <w:lang w:eastAsia="ko-KR"/>
        </w:rPr>
        <w:t>Целенаправленная, познавательно-практическая деятельность накануне лекции, в том числе: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а) просматривание записей предшествующей лекции с целью восстановления в памяти ранее изучаемого материала;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б) ознакомление с материалом предстоящей лекции по программе и учебнику (учебному пособию) с целью установления смысловой и логической связи между ранее изученным и изучаемым материалом. Учебник, как известно, издается один раз в несколько лет и вопросы, включенные в программу, могут не найти в нем своего отражения. Убедившись в таком несоответствии, студент акцентирует внимание на этих вопросах в ходе лекции;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 xml:space="preserve">в) определение основных видов работ, которые потребуется выполнить в ходе лекции (записи, схемы, зарисовки и т.п.), и заблаговременная подготовка материалов, необходимых для их выполнения; 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г) ознакомление с заданиями для самостоятельной работы, включенными в программу и учебник, подбор литературы, необходимой для углубления и расширения знаний, для выполнения заданий.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 xml:space="preserve">Подготовка к предстоящей лекции мобилизует студента на творческую работу, главным в которой является умение слушать и воспринимать ее содержание. 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В методике лекционного изложения знаний преподавателями преобладает диктовка, рассуждения, фактологичекое изложение, проблемное изложение знаний. Нетрудно понять, что так называемые «диктовка» и «фактологическое изложение знаний» не смогут возбудить творческую активность студентов в работе над лекцией.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 xml:space="preserve">Важным условием эффективного слушания является осознание целей и задач лекции, помогающие студенту более осмысленно воспринимать ее содержание. Кроме того, понимание целевой направленности лекции, и ее места в изучаемом курсе заставляет студента более внимательно относиться к сообщаемой информации, глубже вникать в содержание понятий, критически оценивать узнаваемое. 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Вместе с тем всякая лекция как форма живого общения взаимодействия преподавателя и студентов должна отвечать и целому ряду психолого-педагогических требований, выполнение которых зависти не только от студентов, но и от преподавателя, от его умения читать лекцию, активизировать внимание студентов.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Записывание – это средство обратной связи, помогающее преподавателю контролировать усвоение знаний студентами. Если в ходе лекции преподаватель видит, что студенты не только внимательно слушают, но и записывают ее содержание, он читает лекцию так, чтобы помочь им в этом (остановками, повторениями, акцентом внимания на главном и т.п.).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 xml:space="preserve"> Для того, чтобы научиться конспектировать лекции, прежде всего надо знать, что и как записывать. Записывается дата занятия, название темы, цель лекции (если она определена преподавателем) и краткий план ее, сообщенный преподавателем или составленный студентами в процессе слушания. План обеспечивает целенаправленность усвоения темы и последующей самостоятельной работы над материалом. Записав план и цель, надо попытаться установить как раскрываются они в лекции; как подкрепляются формулировками, выводами, доказательствами, то есть осмыслить записываемое.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В записях важно соблюдать четкость и последовательность путем выделения тем и подтем, вопросов и подвопросов; использование абзацев, красной строки, буквенной и цифровой нумерации. выделения главного.</w:t>
      </w: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Форма записи лекции может быть различной. Ее выбор во многом зависит от специфики изучаемого предмета. По гуманитарным наукам применяются самые разнообразные формы записей. Распространенной из них является следующая: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825"/>
      </w:tblGrid>
      <w:tr w:rsidR="003F355E" w:rsidRPr="007C388D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5E" w:rsidRPr="007C388D" w:rsidRDefault="003F355E" w:rsidP="003F355E">
            <w:pPr>
              <w:rPr>
                <w:lang w:eastAsia="ko-KR"/>
              </w:rPr>
            </w:pPr>
            <w:r w:rsidRPr="007C388D">
              <w:rPr>
                <w:lang w:eastAsia="ko-KR"/>
              </w:rPr>
              <w:t>Основные вопросы лекции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5E" w:rsidRPr="007C388D" w:rsidRDefault="003F355E" w:rsidP="003F355E">
            <w:pPr>
              <w:pStyle w:val="a3"/>
              <w:tabs>
                <w:tab w:val="left" w:pos="708"/>
              </w:tabs>
              <w:rPr>
                <w:lang w:eastAsia="ko-KR"/>
              </w:rPr>
            </w:pPr>
            <w:r w:rsidRPr="007C388D">
              <w:rPr>
                <w:lang w:eastAsia="ko-KR"/>
              </w:rPr>
              <w:t>Основные тезисы, доказательства, выводы. Собственные мысли по отдельным вопросам.</w:t>
            </w:r>
          </w:p>
        </w:tc>
      </w:tr>
    </w:tbl>
    <w:p w:rsidR="003F355E" w:rsidRPr="007C388D" w:rsidRDefault="003F355E" w:rsidP="003F355E">
      <w:pPr>
        <w:ind w:firstLine="720"/>
        <w:jc w:val="both"/>
        <w:rPr>
          <w:lang w:eastAsia="ko-KR"/>
        </w:rPr>
      </w:pPr>
    </w:p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Содержание лекционного материала, можно вести записи по следующей форме: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2967"/>
        <w:gridCol w:w="2977"/>
      </w:tblGrid>
      <w:tr w:rsidR="003F355E" w:rsidRPr="007C388D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55E" w:rsidRPr="007C388D" w:rsidRDefault="003F355E" w:rsidP="003F355E">
            <w:pPr>
              <w:jc w:val="center"/>
              <w:rPr>
                <w:lang w:eastAsia="ko-KR"/>
              </w:rPr>
            </w:pPr>
            <w:r w:rsidRPr="007C388D">
              <w:rPr>
                <w:lang w:eastAsia="ko-KR"/>
              </w:rPr>
              <w:t>Основные вопросы лекции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55E" w:rsidRPr="007C388D" w:rsidRDefault="003F355E" w:rsidP="003F355E">
            <w:pPr>
              <w:jc w:val="center"/>
              <w:rPr>
                <w:lang w:eastAsia="ko-KR"/>
              </w:rPr>
            </w:pPr>
            <w:r w:rsidRPr="007C388D">
              <w:rPr>
                <w:lang w:eastAsia="ko-KR"/>
              </w:rPr>
              <w:t>Важнейшие положения, основные факты, обобщения, выводы из содержания лекции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55E" w:rsidRPr="007C388D" w:rsidRDefault="003F355E" w:rsidP="003F355E">
            <w:pPr>
              <w:jc w:val="center"/>
              <w:rPr>
                <w:lang w:eastAsia="ko-KR"/>
              </w:rPr>
            </w:pPr>
            <w:r w:rsidRPr="007C388D">
              <w:rPr>
                <w:lang w:eastAsia="ko-KR"/>
              </w:rPr>
              <w:t>Замечания студента и его вопросы к преподавателю</w:t>
            </w:r>
          </w:p>
        </w:tc>
      </w:tr>
      <w:tr w:rsidR="003F355E" w:rsidRPr="007C388D">
        <w:trPr>
          <w:trHeight w:val="24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55E" w:rsidRPr="007C388D" w:rsidRDefault="003F355E" w:rsidP="003F355E">
            <w:pPr>
              <w:jc w:val="both"/>
              <w:rPr>
                <w:lang w:eastAsia="ko-KR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55E" w:rsidRPr="007C388D" w:rsidRDefault="003F355E" w:rsidP="003F355E">
            <w:pPr>
              <w:jc w:val="both"/>
              <w:rPr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55E" w:rsidRPr="007C388D" w:rsidRDefault="003F355E" w:rsidP="003F355E">
            <w:pPr>
              <w:jc w:val="both"/>
              <w:rPr>
                <w:lang w:eastAsia="ko-KR"/>
              </w:rPr>
            </w:pPr>
          </w:p>
        </w:tc>
      </w:tr>
    </w:tbl>
    <w:p w:rsidR="003F355E" w:rsidRPr="007C388D" w:rsidRDefault="003F355E" w:rsidP="003F355E">
      <w:pPr>
        <w:ind w:firstLine="720"/>
        <w:jc w:val="both"/>
        <w:rPr>
          <w:lang w:eastAsia="ko-KR"/>
        </w:rPr>
      </w:pPr>
      <w:r w:rsidRPr="007C388D">
        <w:rPr>
          <w:lang w:eastAsia="ko-KR"/>
        </w:rPr>
        <w:t>Независимо от формы записей необходимо оставлять поля, которые потребуются для последующей работы над лекцией. Можно также вести записи на четных станицах, а для своих суждений, дополнений, зарисовок оставлять нечетные.</w:t>
      </w:r>
    </w:p>
    <w:p w:rsidR="003F355E" w:rsidRPr="007C388D" w:rsidRDefault="003F355E" w:rsidP="003F355E">
      <w:pPr>
        <w:pStyle w:val="a4"/>
        <w:jc w:val="both"/>
        <w:rPr>
          <w:sz w:val="24"/>
          <w:szCs w:val="24"/>
          <w:lang w:val="ru-RU"/>
        </w:rPr>
      </w:pPr>
      <w:r w:rsidRPr="007C388D">
        <w:rPr>
          <w:sz w:val="24"/>
          <w:szCs w:val="24"/>
          <w:lang w:val="ru-RU"/>
        </w:rPr>
        <w:t>Существенное значение для формирования у студента качеств всесторонне развитой личности, компетентного специалиста и подготовки его к профессиональной и другим видам деятельности имеют семинарские занятия, являющиеся логическим продолжением работы начатой на лекции.</w:t>
      </w:r>
    </w:p>
    <w:p w:rsidR="003F355E" w:rsidRPr="007C388D" w:rsidRDefault="003F355E" w:rsidP="003F355E">
      <w:pPr>
        <w:pStyle w:val="a4"/>
        <w:jc w:val="both"/>
        <w:rPr>
          <w:sz w:val="24"/>
          <w:szCs w:val="24"/>
          <w:lang w:val="ru-RU"/>
        </w:rPr>
      </w:pPr>
      <w:r w:rsidRPr="007C388D">
        <w:rPr>
          <w:sz w:val="24"/>
          <w:szCs w:val="24"/>
          <w:lang w:val="ru-RU"/>
        </w:rPr>
        <w:t xml:space="preserve"> Лекция закладывает основы научных знаний, дает студенту возможность усвоить их в обобщенной форме, семинары и практические занятия углубляют, конкретизируют и расширяют эти знания, помогают ему овладеть ими на более высоких уровнях репродукции и трансформации. Вместе с тем, эти формы учебного процесса способствуют укреплению умений и навыком самостоятельной работы и самообразования, полученных в процессе работы над лекцией. </w:t>
      </w:r>
    </w:p>
    <w:p w:rsidR="003F355E" w:rsidRPr="007C388D" w:rsidRDefault="003F355E" w:rsidP="003F355E">
      <w:pPr>
        <w:jc w:val="center"/>
        <w:rPr>
          <w:b/>
          <w:lang w:val="ru-RU"/>
        </w:rPr>
      </w:pPr>
    </w:p>
    <w:p w:rsidR="003F355E" w:rsidRPr="00213A43" w:rsidRDefault="003F355E" w:rsidP="00377FEE">
      <w:pPr>
        <w:jc w:val="center"/>
        <w:rPr>
          <w:b/>
          <w:lang w:val="ru-RU"/>
        </w:rPr>
      </w:pPr>
      <w:r w:rsidRPr="00213A43">
        <w:rPr>
          <w:b/>
          <w:lang w:val="ru-RU"/>
        </w:rPr>
        <w:t>СОДЕРЖАНИЕ ТЕМ ЛЕКЦИОННЫХ ЗАНЯТИЙ</w:t>
      </w:r>
    </w:p>
    <w:p w:rsidR="00213A43" w:rsidRPr="00213A43" w:rsidRDefault="00213A43" w:rsidP="00213A43">
      <w:pPr>
        <w:pStyle w:val="a4"/>
        <w:tabs>
          <w:tab w:val="left" w:pos="720"/>
        </w:tabs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1. Методологические основания философского исследования взаимосвязи этического и эстетического.</w:t>
      </w:r>
    </w:p>
    <w:p w:rsidR="00213A43" w:rsidRPr="00213A43" w:rsidRDefault="00213A43" w:rsidP="00213A43">
      <w:pPr>
        <w:ind w:firstLine="708"/>
        <w:jc w:val="both"/>
      </w:pPr>
      <w:r w:rsidRPr="00213A43">
        <w:t>Анализ фундаментальных понятий «этическое» и «эстетическое». Проблема классификации основных подходов к изучению проблемы этического и эстетического. Мировоззренческие универсалии казахской философии: Тенгри, ар, адамгершілік, құт, бақ и др. Специфика проявлений категорий этическое и эстетическое в казахской философии. Методологическая основа исследования духовных истоков мировоззрения М.Ж.Копеева, С.Торайгырова и Ж.Аймаутова,</w:t>
      </w: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</w:p>
    <w:p w:rsidR="00213A43" w:rsidRPr="00213A43" w:rsidRDefault="00213A43" w:rsidP="00213A43">
      <w:pPr>
        <w:pStyle w:val="a4"/>
        <w:ind w:firstLine="708"/>
        <w:rPr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2. Генезис и оформление этического и эстетического в кочевой культуре</w:t>
      </w:r>
      <w:r w:rsidRPr="00213A43">
        <w:rPr>
          <w:sz w:val="24"/>
          <w:szCs w:val="24"/>
          <w:lang w:val="ru-RU"/>
        </w:rPr>
        <w:t xml:space="preserve"> </w:t>
      </w:r>
    </w:p>
    <w:p w:rsidR="00213A43" w:rsidRPr="00213A43" w:rsidRDefault="00213A43" w:rsidP="00213A43">
      <w:pPr>
        <w:pStyle w:val="a4"/>
        <w:ind w:firstLine="708"/>
        <w:rPr>
          <w:sz w:val="24"/>
          <w:szCs w:val="24"/>
          <w:lang w:val="ru-RU"/>
        </w:rPr>
      </w:pPr>
      <w:r w:rsidRPr="00213A43">
        <w:rPr>
          <w:sz w:val="24"/>
          <w:szCs w:val="24"/>
          <w:lang w:val="ru-RU"/>
        </w:rPr>
        <w:t>Духовная культура и ментальность кочевого народа. Древнетюркская мифология, космогония и религия. К</w:t>
      </w:r>
      <w:r w:rsidRPr="00213A43">
        <w:rPr>
          <w:color w:val="000000"/>
          <w:sz w:val="24"/>
          <w:szCs w:val="24"/>
          <w:lang w:val="ru-RU"/>
        </w:rPr>
        <w:t xml:space="preserve">осмология, практически-ритуальная деятельность казахов традиционного общества. </w:t>
      </w:r>
      <w:r w:rsidRPr="00213A43">
        <w:rPr>
          <w:sz w:val="24"/>
          <w:szCs w:val="24"/>
          <w:lang w:val="kk-KZ"/>
        </w:rPr>
        <w:t>З</w:t>
      </w:r>
      <w:r w:rsidRPr="00213A43">
        <w:rPr>
          <w:iCs/>
          <w:color w:val="000000"/>
          <w:sz w:val="24"/>
          <w:szCs w:val="24"/>
          <w:lang w:val="ru-RU"/>
        </w:rPr>
        <w:t>ащитительн</w:t>
      </w:r>
      <w:r w:rsidRPr="00213A43">
        <w:rPr>
          <w:iCs/>
          <w:color w:val="000000"/>
          <w:sz w:val="24"/>
          <w:szCs w:val="24"/>
          <w:lang w:val="kk-KZ"/>
        </w:rPr>
        <w:t>ая</w:t>
      </w:r>
      <w:r w:rsidRPr="00213A43">
        <w:rPr>
          <w:iCs/>
          <w:color w:val="000000"/>
          <w:sz w:val="24"/>
          <w:szCs w:val="24"/>
          <w:lang w:val="ru-RU"/>
        </w:rPr>
        <w:t xml:space="preserve"> </w:t>
      </w:r>
      <w:r w:rsidRPr="00213A43">
        <w:rPr>
          <w:color w:val="000000"/>
          <w:sz w:val="24"/>
          <w:szCs w:val="24"/>
          <w:lang w:val="ru-RU"/>
        </w:rPr>
        <w:t>функци</w:t>
      </w:r>
      <w:r w:rsidRPr="00213A43">
        <w:rPr>
          <w:color w:val="000000"/>
          <w:sz w:val="24"/>
          <w:szCs w:val="24"/>
          <w:lang w:val="kk-KZ"/>
        </w:rPr>
        <w:t>я</w:t>
      </w:r>
      <w:r w:rsidRPr="00213A43">
        <w:rPr>
          <w:color w:val="000000"/>
          <w:sz w:val="24"/>
          <w:szCs w:val="24"/>
          <w:lang w:val="ru-RU"/>
        </w:rPr>
        <w:t xml:space="preserve"> </w:t>
      </w:r>
      <w:r w:rsidRPr="00213A43">
        <w:rPr>
          <w:sz w:val="24"/>
          <w:szCs w:val="24"/>
          <w:lang w:val="kk-KZ"/>
        </w:rPr>
        <w:t>с</w:t>
      </w:r>
      <w:r w:rsidRPr="00213A43">
        <w:rPr>
          <w:sz w:val="24"/>
          <w:szCs w:val="24"/>
          <w:lang w:val="ru-RU"/>
        </w:rPr>
        <w:t>имволик</w:t>
      </w:r>
      <w:r w:rsidRPr="00213A43">
        <w:rPr>
          <w:sz w:val="24"/>
          <w:szCs w:val="24"/>
          <w:lang w:val="kk-KZ"/>
        </w:rPr>
        <w:t>и</w:t>
      </w:r>
      <w:r w:rsidRPr="00213A43">
        <w:rPr>
          <w:sz w:val="24"/>
          <w:szCs w:val="24"/>
          <w:lang w:val="ru-RU"/>
        </w:rPr>
        <w:t xml:space="preserve"> света, числа, музыки в традиционной культуре кочевников. </w:t>
      </w:r>
      <w:r w:rsidRPr="00213A43">
        <w:rPr>
          <w:iCs/>
          <w:color w:val="000000"/>
          <w:sz w:val="24"/>
          <w:szCs w:val="24"/>
          <w:lang w:val="ru-RU"/>
        </w:rPr>
        <w:t xml:space="preserve">отождествление </w:t>
      </w:r>
      <w:r w:rsidRPr="00213A43">
        <w:rPr>
          <w:color w:val="000000"/>
          <w:sz w:val="24"/>
          <w:szCs w:val="24"/>
          <w:lang w:val="ru-RU"/>
        </w:rPr>
        <w:t>этического и эстетического</w:t>
      </w:r>
      <w:r w:rsidRPr="00213A43">
        <w:rPr>
          <w:color w:val="000000"/>
          <w:sz w:val="24"/>
          <w:szCs w:val="24"/>
          <w:lang w:val="kk-KZ"/>
        </w:rPr>
        <w:t>.</w:t>
      </w:r>
      <w:r w:rsidRPr="00213A43">
        <w:rPr>
          <w:color w:val="000000"/>
          <w:sz w:val="24"/>
          <w:szCs w:val="24"/>
          <w:lang w:val="ru-RU"/>
        </w:rPr>
        <w:t xml:space="preserve"> </w:t>
      </w:r>
    </w:p>
    <w:p w:rsidR="00213A43" w:rsidRPr="00213A43" w:rsidRDefault="00213A43" w:rsidP="00213A43">
      <w:pPr>
        <w:ind w:firstLine="708"/>
        <w:jc w:val="both"/>
      </w:pPr>
    </w:p>
    <w:p w:rsidR="00213A43" w:rsidRPr="00213A43" w:rsidRDefault="00213A43" w:rsidP="00213A43">
      <w:pPr>
        <w:ind w:firstLine="708"/>
        <w:jc w:val="both"/>
        <w:rPr>
          <w:b/>
        </w:rPr>
      </w:pPr>
      <w:r w:rsidRPr="00213A43">
        <w:rPr>
          <w:b/>
        </w:rPr>
        <w:t xml:space="preserve">Тема 3. </w:t>
      </w:r>
      <w:r w:rsidRPr="00213A43">
        <w:rPr>
          <w:b/>
          <w:color w:val="000000"/>
        </w:rPr>
        <w:t>Преломление традиционных мировоззренческих универсалий кочевой культуры в творчестве М.Ж.Копеева, С.Торайгырова и Ж.Аймаутова</w:t>
      </w:r>
    </w:p>
    <w:p w:rsidR="00213A43" w:rsidRPr="00213A43" w:rsidRDefault="00213A43" w:rsidP="00213A43">
      <w:pPr>
        <w:ind w:firstLine="708"/>
        <w:jc w:val="both"/>
      </w:pPr>
      <w:r w:rsidRPr="00213A43">
        <w:t xml:space="preserve">Своеобразие интерпретаций символики света, числа, музыки М.Ж.Копеевым, С.Торайгыровым и Ж.Аймаутовым. Преемственность и специфика развития традиционных мировоззренческих универсалий  </w:t>
      </w:r>
    </w:p>
    <w:p w:rsidR="00213A43" w:rsidRPr="00213A43" w:rsidRDefault="00213A43" w:rsidP="00213A43">
      <w:pPr>
        <w:widowControl w:val="0"/>
        <w:jc w:val="both"/>
        <w:rPr>
          <w:b/>
        </w:rPr>
      </w:pPr>
    </w:p>
    <w:p w:rsidR="00213A43" w:rsidRPr="00213A43" w:rsidRDefault="00213A43" w:rsidP="00213A43">
      <w:pPr>
        <w:pStyle w:val="a4"/>
        <w:ind w:firstLine="708"/>
        <w:rPr>
          <w:sz w:val="24"/>
          <w:szCs w:val="24"/>
          <w:lang w:val="kk-KZ"/>
        </w:rPr>
      </w:pPr>
      <w:r w:rsidRPr="00213A43">
        <w:rPr>
          <w:b/>
          <w:sz w:val="24"/>
          <w:szCs w:val="24"/>
          <w:lang w:val="ru-RU"/>
        </w:rPr>
        <w:t>Тема 4. Специфика этического и эстетического в мусульманской культуре средневековья</w:t>
      </w:r>
      <w:r w:rsidRPr="00213A43">
        <w:rPr>
          <w:sz w:val="24"/>
          <w:szCs w:val="24"/>
          <w:lang w:val="kk-KZ"/>
        </w:rPr>
        <w:t xml:space="preserve"> </w:t>
      </w:r>
    </w:p>
    <w:p w:rsidR="00213A43" w:rsidRPr="00213A43" w:rsidRDefault="00213A43" w:rsidP="00213A43">
      <w:pPr>
        <w:pStyle w:val="a4"/>
        <w:ind w:firstLine="708"/>
        <w:jc w:val="both"/>
        <w:rPr>
          <w:sz w:val="24"/>
          <w:szCs w:val="24"/>
          <w:lang w:val="ru-RU"/>
        </w:rPr>
      </w:pPr>
      <w:r w:rsidRPr="00213A43">
        <w:rPr>
          <w:sz w:val="24"/>
          <w:szCs w:val="24"/>
          <w:lang w:val="kk-KZ"/>
        </w:rPr>
        <w:t>Проблема совершенства в средневековой мусульманской культуре. Ч</w:t>
      </w:r>
      <w:r w:rsidRPr="00213A43">
        <w:rPr>
          <w:sz w:val="24"/>
          <w:szCs w:val="24"/>
          <w:lang w:val="ru-RU"/>
        </w:rPr>
        <w:t>еловекообразующая сила как основа взаимосвязи этического и эстетического. Многослойность  взаимосвязи этического и эстетического в эпоху средневековья. Аль-Фараби, Баласагуни, Яссави.</w:t>
      </w: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 xml:space="preserve">Тема 5. Преемственность проявлений этического и эстетического мусульманской культуры в наследии </w:t>
      </w:r>
      <w:r w:rsidRPr="00213A43">
        <w:rPr>
          <w:b/>
          <w:color w:val="000000"/>
          <w:sz w:val="24"/>
          <w:szCs w:val="24"/>
          <w:lang w:val="ru-RU"/>
        </w:rPr>
        <w:t>М.Ж.Копеева, С.Торайгырова и Ж.Аймаутова</w:t>
      </w:r>
    </w:p>
    <w:p w:rsidR="00213A43" w:rsidRPr="00213A43" w:rsidRDefault="00213A43" w:rsidP="00213A43">
      <w:pPr>
        <w:pStyle w:val="a4"/>
        <w:jc w:val="both"/>
        <w:rPr>
          <w:sz w:val="24"/>
          <w:szCs w:val="24"/>
          <w:lang w:val="ru-RU"/>
        </w:rPr>
      </w:pPr>
      <w:r w:rsidRPr="00213A43">
        <w:rPr>
          <w:sz w:val="24"/>
          <w:szCs w:val="24"/>
          <w:lang w:val="ru-RU"/>
        </w:rPr>
        <w:t>Единство этического и эстетического как проблема совершенства. Трагикомическое отношение М.Ж.Копеева, С.Торайгырова и Ж.Аймаутова к проблемам человеческого бытия. Сходство и различия в интерпретации этического и эстетического в эпоху средневековья и в творчестве исследуемых мыслителей.</w:t>
      </w: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6. Единство и противоречие этического и эстетического в наследии акынов и жырау Х</w:t>
      </w:r>
      <w:r w:rsidRPr="00213A43">
        <w:rPr>
          <w:b/>
          <w:sz w:val="24"/>
          <w:szCs w:val="24"/>
        </w:rPr>
        <w:t>V</w:t>
      </w:r>
      <w:r w:rsidRPr="00213A43">
        <w:rPr>
          <w:b/>
          <w:sz w:val="24"/>
          <w:szCs w:val="24"/>
          <w:lang w:val="ru-RU"/>
        </w:rPr>
        <w:t>-Х</w:t>
      </w:r>
      <w:r w:rsidRPr="00213A43">
        <w:rPr>
          <w:b/>
          <w:sz w:val="24"/>
          <w:szCs w:val="24"/>
        </w:rPr>
        <w:t>VIII</w:t>
      </w:r>
      <w:r w:rsidRPr="00213A43">
        <w:rPr>
          <w:b/>
          <w:sz w:val="24"/>
          <w:szCs w:val="24"/>
          <w:lang w:val="ru-RU"/>
        </w:rPr>
        <w:t xml:space="preserve"> веков.</w:t>
      </w:r>
    </w:p>
    <w:p w:rsidR="00213A43" w:rsidRPr="00213A43" w:rsidRDefault="00213A43" w:rsidP="00213A43">
      <w:pPr>
        <w:pStyle w:val="a4"/>
        <w:jc w:val="both"/>
        <w:rPr>
          <w:b/>
          <w:sz w:val="24"/>
          <w:szCs w:val="24"/>
          <w:lang w:val="ru-RU"/>
        </w:rPr>
      </w:pPr>
      <w:r w:rsidRPr="00213A43">
        <w:rPr>
          <w:sz w:val="24"/>
          <w:szCs w:val="24"/>
          <w:lang w:val="ru-RU"/>
        </w:rPr>
        <w:t>Синтез этического  и эстетического как основание героического. Эпические основы этического и эстетического. Соотношение красоты инравственности: Асан-Кайгы, Доспамбет-жырау, Шалкииз-жырау, Шал-акын, Бухар-жырау.</w:t>
      </w:r>
      <w:r w:rsidRPr="00213A43">
        <w:rPr>
          <w:b/>
          <w:sz w:val="24"/>
          <w:szCs w:val="24"/>
          <w:lang w:val="ru-RU"/>
        </w:rPr>
        <w:t xml:space="preserve"> </w:t>
      </w: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7. Развитие этико-эстетических идей акынов и жырау М.Ж.Копеевым, С.Торайгыровым и Ж.Аймаутовым</w:t>
      </w:r>
    </w:p>
    <w:p w:rsidR="00213A43" w:rsidRPr="00213A43" w:rsidRDefault="00213A43" w:rsidP="00213A43">
      <w:pPr>
        <w:pStyle w:val="a4"/>
        <w:jc w:val="both"/>
        <w:rPr>
          <w:sz w:val="24"/>
          <w:szCs w:val="24"/>
          <w:lang w:val="ru-RU"/>
        </w:rPr>
      </w:pPr>
      <w:r w:rsidRPr="00213A43">
        <w:rPr>
          <w:sz w:val="24"/>
          <w:szCs w:val="24"/>
          <w:lang w:val="ru-RU"/>
        </w:rPr>
        <w:t xml:space="preserve">Интерпретация категории героического в наследии М.Ж.Копеева, С.Торайгырова и Ж.Айматова: сравнительный анализ. Идеи патриотизма. Героическое как внутреннее преодоление. </w:t>
      </w: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8. Своеобразие соотношения этического и эстетического в творчестве казахских мыслителей начала ХХ века.</w:t>
      </w:r>
    </w:p>
    <w:p w:rsidR="00213A43" w:rsidRPr="00213A43" w:rsidRDefault="00213A43" w:rsidP="00213A43">
      <w:pPr>
        <w:pStyle w:val="a4"/>
        <w:jc w:val="both"/>
        <w:rPr>
          <w:sz w:val="24"/>
          <w:szCs w:val="24"/>
          <w:lang w:val="ru-RU"/>
        </w:rPr>
      </w:pPr>
      <w:r w:rsidRPr="00213A43">
        <w:rPr>
          <w:sz w:val="24"/>
          <w:szCs w:val="24"/>
          <w:lang w:val="ru-RU"/>
        </w:rPr>
        <w:t>Историко-культурные основы изменения мировоззрения кочевого общества начала ХХ века. Проблема соотношения человек-в-мире и мир-в-человеке. Основные черты и причины психоанализа в творчестве М.Жумабаева, С.Торайгырова, Ж.Аймаутова, М.Ж.Копеева.</w:t>
      </w: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</w:p>
    <w:p w:rsidR="00213A43" w:rsidRPr="00213A43" w:rsidRDefault="00213A43" w:rsidP="00213A43">
      <w:pPr>
        <w:pStyle w:val="a4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9.</w:t>
      </w:r>
      <w:r w:rsidRPr="00213A43">
        <w:rPr>
          <w:b/>
          <w:sz w:val="24"/>
          <w:szCs w:val="24"/>
          <w:lang w:val="kk-KZ"/>
        </w:rPr>
        <w:t xml:space="preserve"> </w:t>
      </w:r>
      <w:r w:rsidRPr="00213A43">
        <w:rPr>
          <w:b/>
          <w:color w:val="000000"/>
          <w:sz w:val="24"/>
          <w:szCs w:val="24"/>
          <w:lang w:val="ru-RU"/>
        </w:rPr>
        <w:t>Компаративистский анализ соотношения этического и эстетического в творчестве русских, европейских и казахских мыслителей начала ХХ века</w:t>
      </w:r>
    </w:p>
    <w:p w:rsidR="00213A43" w:rsidRPr="00213A43" w:rsidRDefault="00213A43" w:rsidP="00213A43">
      <w:pPr>
        <w:shd w:val="clear" w:color="auto" w:fill="FFFFFF"/>
        <w:ind w:firstLine="454"/>
        <w:jc w:val="both"/>
        <w:rPr>
          <w:b/>
        </w:rPr>
      </w:pPr>
      <w:r w:rsidRPr="00213A43">
        <w:rPr>
          <w:color w:val="000000"/>
        </w:rPr>
        <w:t xml:space="preserve">Новые ориентации этико-эстетического сознания на рубеже 19-20 веков, характерные для переломной эпохи. Усиление противоречия между этическим и эстетическим началом в человеке. Эстетизм. Устремленность к наслаждению. Духовный раскол человека. Мотивы </w:t>
      </w:r>
      <w:r w:rsidRPr="00213A43">
        <w:rPr>
          <w:iCs/>
          <w:color w:val="000000"/>
        </w:rPr>
        <w:t>интровертности</w:t>
      </w:r>
      <w:r w:rsidRPr="00213A43">
        <w:rPr>
          <w:color w:val="000000"/>
        </w:rPr>
        <w:t xml:space="preserve">, внутреннего психоанализа духовного состояния человека. Человек, обретающий свою собственную судьбу и индивидуальное сознание. </w:t>
      </w:r>
      <w:r w:rsidRPr="00213A43">
        <w:rPr>
          <w:iCs/>
        </w:rPr>
        <w:t xml:space="preserve">Реализм как </w:t>
      </w:r>
      <w:r w:rsidRPr="00213A43">
        <w:t>тип образной условности (Достоевский, Гоголь, Ясперс, Хайдеггер)</w:t>
      </w:r>
    </w:p>
    <w:p w:rsidR="00213A43" w:rsidRPr="00213A43" w:rsidRDefault="00213A43" w:rsidP="00213A43">
      <w:pPr>
        <w:shd w:val="clear" w:color="auto" w:fill="FFFFFF"/>
        <w:ind w:firstLine="454"/>
        <w:jc w:val="both"/>
        <w:rPr>
          <w:color w:val="000000"/>
        </w:rPr>
      </w:pPr>
    </w:p>
    <w:p w:rsidR="00213A43" w:rsidRPr="00213A43" w:rsidRDefault="00213A43" w:rsidP="00213A43">
      <w:pPr>
        <w:shd w:val="clear" w:color="auto" w:fill="FFFFFF"/>
        <w:ind w:firstLine="708"/>
        <w:jc w:val="both"/>
        <w:rPr>
          <w:color w:val="000000"/>
        </w:rPr>
      </w:pPr>
      <w:r w:rsidRPr="00213A43">
        <w:rPr>
          <w:b/>
        </w:rPr>
        <w:t xml:space="preserve">Тема 10. </w:t>
      </w:r>
      <w:r w:rsidRPr="00213A43">
        <w:rPr>
          <w:b/>
          <w:color w:val="000000"/>
        </w:rPr>
        <w:t>Эстетическое в природе  (по М.Ж.Копееву, С.Торайгырову и Ж.Аймаутову)</w:t>
      </w:r>
      <w:r w:rsidRPr="00213A43">
        <w:rPr>
          <w:color w:val="000000"/>
        </w:rPr>
        <w:t xml:space="preserve"> </w:t>
      </w:r>
    </w:p>
    <w:p w:rsidR="00213A43" w:rsidRPr="00213A43" w:rsidRDefault="00213A43" w:rsidP="00213A43">
      <w:pPr>
        <w:shd w:val="clear" w:color="auto" w:fill="FFFFFF"/>
        <w:ind w:firstLine="708"/>
        <w:jc w:val="both"/>
        <w:rPr>
          <w:color w:val="000000"/>
        </w:rPr>
      </w:pPr>
      <w:r w:rsidRPr="00213A43">
        <w:rPr>
          <w:color w:val="000000"/>
        </w:rPr>
        <w:t>С</w:t>
      </w:r>
      <w:r w:rsidRPr="00213A43">
        <w:rPr>
          <w:iCs/>
          <w:color w:val="000000"/>
        </w:rPr>
        <w:t xml:space="preserve">озерцательность </w:t>
      </w:r>
      <w:r w:rsidRPr="00213A43">
        <w:rPr>
          <w:color w:val="000000"/>
        </w:rPr>
        <w:t xml:space="preserve">окружающего как </w:t>
      </w:r>
      <w:r w:rsidRPr="00213A43">
        <w:rPr>
          <w:iCs/>
          <w:color w:val="000000"/>
        </w:rPr>
        <w:t xml:space="preserve">способ познания </w:t>
      </w:r>
      <w:r w:rsidRPr="00213A43">
        <w:rPr>
          <w:color w:val="000000"/>
        </w:rPr>
        <w:t xml:space="preserve">и </w:t>
      </w:r>
      <w:r w:rsidRPr="00213A43">
        <w:rPr>
          <w:iCs/>
          <w:color w:val="000000"/>
        </w:rPr>
        <w:t xml:space="preserve">отображения </w:t>
      </w:r>
      <w:r w:rsidRPr="00213A43">
        <w:rPr>
          <w:color w:val="000000"/>
        </w:rPr>
        <w:t>реальной действительности. Прекрасное и возвышенное  в природе М.Ж.Копеева. Прекрасное и трагическое, экзистенциальная безысходность, выраженная С.Торайгыровым через соотнесенность с природой. Э</w:t>
      </w:r>
      <w:r w:rsidRPr="00213A43">
        <w:rPr>
          <w:iCs/>
          <w:color w:val="000000"/>
        </w:rPr>
        <w:t xml:space="preserve">стетическое </w:t>
      </w:r>
      <w:r w:rsidRPr="00213A43">
        <w:rPr>
          <w:color w:val="000000"/>
        </w:rPr>
        <w:t xml:space="preserve">переживание как  </w:t>
      </w:r>
      <w:r w:rsidRPr="00213A43">
        <w:rPr>
          <w:iCs/>
          <w:color w:val="000000"/>
        </w:rPr>
        <w:t xml:space="preserve">небезразличие </w:t>
      </w:r>
      <w:r w:rsidRPr="00213A43">
        <w:rPr>
          <w:color w:val="000000"/>
        </w:rPr>
        <w:t>к природе в размышлениях Ж.Аймаутова. К</w:t>
      </w:r>
      <w:r w:rsidRPr="00213A43">
        <w:rPr>
          <w:iCs/>
          <w:color w:val="000000"/>
        </w:rPr>
        <w:t>омическое и ирония в природе. Э</w:t>
      </w:r>
      <w:r w:rsidRPr="00213A43">
        <w:rPr>
          <w:color w:val="000000"/>
        </w:rPr>
        <w:t>лементы сходства мира природы и человека. Р</w:t>
      </w:r>
      <w:r w:rsidRPr="00213A43">
        <w:rPr>
          <w:iCs/>
          <w:color w:val="000000"/>
        </w:rPr>
        <w:t xml:space="preserve">елигиозный образ природы, антропоморфный </w:t>
      </w:r>
      <w:r w:rsidRPr="00213A43">
        <w:rPr>
          <w:color w:val="000000"/>
        </w:rPr>
        <w:t>характер природы в творчестве  Копеева. Диалектическая подчиненность человека природным законам времени в творчестве С.Торайгырова. Экологически чистое, этически возвышенное отношение к природе.</w:t>
      </w:r>
    </w:p>
    <w:p w:rsidR="00213A43" w:rsidRPr="00213A43" w:rsidRDefault="00213A43" w:rsidP="00213A43">
      <w:pPr>
        <w:jc w:val="both"/>
        <w:rPr>
          <w:color w:val="000000"/>
        </w:rPr>
      </w:pPr>
    </w:p>
    <w:p w:rsidR="00213A43" w:rsidRPr="00213A43" w:rsidRDefault="00213A43" w:rsidP="00213A43">
      <w:pPr>
        <w:pStyle w:val="a4"/>
        <w:ind w:firstLine="540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11.</w:t>
      </w:r>
      <w:r w:rsidRPr="00213A43">
        <w:rPr>
          <w:sz w:val="24"/>
          <w:szCs w:val="24"/>
          <w:lang w:val="ru-RU"/>
        </w:rPr>
        <w:tab/>
        <w:t xml:space="preserve"> </w:t>
      </w:r>
      <w:r w:rsidRPr="00213A43">
        <w:rPr>
          <w:b/>
          <w:sz w:val="24"/>
          <w:szCs w:val="24"/>
          <w:lang w:val="ru-RU"/>
        </w:rPr>
        <w:t>Феноменология эстетического отношения к миру</w:t>
      </w:r>
      <w:r w:rsidRPr="00213A43">
        <w:rPr>
          <w:b/>
          <w:color w:val="000000"/>
          <w:sz w:val="24"/>
          <w:szCs w:val="24"/>
          <w:lang w:val="ru-RU"/>
        </w:rPr>
        <w:t xml:space="preserve"> в наследии М.Ж.Копеева, С.Торайгырова и Ж.Аймаутова</w:t>
      </w:r>
      <w:r w:rsidRPr="00213A43">
        <w:rPr>
          <w:b/>
          <w:sz w:val="24"/>
          <w:szCs w:val="24"/>
          <w:lang w:val="ru-RU"/>
        </w:rPr>
        <w:t xml:space="preserve"> </w:t>
      </w:r>
    </w:p>
    <w:p w:rsidR="00213A43" w:rsidRPr="00213A43" w:rsidRDefault="00213A43" w:rsidP="00213A43">
      <w:pPr>
        <w:shd w:val="clear" w:color="auto" w:fill="FFFFFF"/>
        <w:ind w:firstLine="454"/>
        <w:jc w:val="both"/>
        <w:rPr>
          <w:color w:val="FF6600"/>
        </w:rPr>
      </w:pPr>
      <w:r w:rsidRPr="00213A43">
        <w:rPr>
          <w:color w:val="000000"/>
        </w:rPr>
        <w:t xml:space="preserve">Эстетическое как </w:t>
      </w:r>
      <w:r w:rsidRPr="00213A43">
        <w:rPr>
          <w:iCs/>
          <w:color w:val="000000"/>
        </w:rPr>
        <w:t xml:space="preserve">духовная </w:t>
      </w:r>
      <w:r w:rsidRPr="00213A43">
        <w:rPr>
          <w:color w:val="000000"/>
        </w:rPr>
        <w:t>сторона человека. К</w:t>
      </w:r>
      <w:r w:rsidRPr="00213A43">
        <w:rPr>
          <w:iCs/>
          <w:color w:val="000000"/>
        </w:rPr>
        <w:t>ритика эстетического принципа. Ф</w:t>
      </w:r>
      <w:r w:rsidRPr="00213A43">
        <w:rPr>
          <w:color w:val="000000"/>
        </w:rPr>
        <w:t xml:space="preserve">еномен эстетизма и пути его гармонизации. Столкновение этического и эстетического.  Негативный, произвольный, субъективный характер свободы. Чрезмерная устремленность к чувственному как неразвитость духовного. Эстетизм как природное,  индивидуальное,  </w:t>
      </w:r>
      <w:r w:rsidRPr="00213A43">
        <w:rPr>
          <w:iCs/>
          <w:color w:val="000000"/>
        </w:rPr>
        <w:t>отрицательно-духовное начало.</w:t>
      </w:r>
    </w:p>
    <w:p w:rsidR="00213A43" w:rsidRPr="00213A43" w:rsidRDefault="00213A43" w:rsidP="00213A43">
      <w:pPr>
        <w:tabs>
          <w:tab w:val="left" w:pos="500"/>
          <w:tab w:val="left" w:pos="540"/>
          <w:tab w:val="left" w:pos="4300"/>
        </w:tabs>
        <w:jc w:val="both"/>
        <w:rPr>
          <w:b/>
        </w:rPr>
      </w:pPr>
      <w:r w:rsidRPr="00213A43">
        <w:rPr>
          <w:b/>
        </w:rPr>
        <w:tab/>
      </w:r>
      <w:r w:rsidRPr="00213A43">
        <w:rPr>
          <w:b/>
        </w:rPr>
        <w:tab/>
        <w:t xml:space="preserve">Тема 12. </w:t>
      </w:r>
      <w:r w:rsidRPr="00213A43">
        <w:rPr>
          <w:b/>
          <w:spacing w:val="-3"/>
        </w:rPr>
        <w:t xml:space="preserve">Сравнительный анализ духовно-нравственных оснований свободы в творчестве </w:t>
      </w:r>
      <w:r w:rsidRPr="00213A43">
        <w:rPr>
          <w:b/>
        </w:rPr>
        <w:t>М.Ж.Копеева, С.Торайгырова и Ж.Аймаутова</w:t>
      </w:r>
    </w:p>
    <w:p w:rsidR="00213A43" w:rsidRPr="00213A43" w:rsidRDefault="00213A43" w:rsidP="00213A43">
      <w:pPr>
        <w:tabs>
          <w:tab w:val="left" w:pos="500"/>
          <w:tab w:val="left" w:pos="1100"/>
          <w:tab w:val="left" w:pos="4300"/>
        </w:tabs>
        <w:jc w:val="both"/>
        <w:rPr>
          <w:b/>
          <w:color w:val="000000"/>
        </w:rPr>
      </w:pPr>
      <w:r w:rsidRPr="00213A43">
        <w:rPr>
          <w:b/>
        </w:rPr>
        <w:tab/>
      </w:r>
      <w:r w:rsidRPr="00213A43">
        <w:t xml:space="preserve">Понятие судьбы – </w:t>
      </w:r>
      <w:r w:rsidRPr="00213A43">
        <w:rPr>
          <w:iCs/>
        </w:rPr>
        <w:t>тағдыр.</w:t>
      </w:r>
      <w:r w:rsidRPr="00213A43">
        <w:t xml:space="preserve"> Свобода и ответственное отношение. Выбор свободы как выбор судьбы. Религиозное понимание судьбы и свободы. </w:t>
      </w:r>
      <w:r w:rsidRPr="00213A43">
        <w:rPr>
          <w:iCs/>
          <w:color w:val="000000"/>
        </w:rPr>
        <w:t xml:space="preserve">Свобода </w:t>
      </w:r>
      <w:r w:rsidRPr="00213A43">
        <w:rPr>
          <w:color w:val="000000"/>
        </w:rPr>
        <w:t xml:space="preserve">выбора между добром и злом </w:t>
      </w:r>
      <w:r w:rsidRPr="00213A43">
        <w:t xml:space="preserve">(М.Ж.Копеев). </w:t>
      </w:r>
      <w:r w:rsidRPr="00213A43">
        <w:rPr>
          <w:color w:val="000000"/>
        </w:rPr>
        <w:t xml:space="preserve">Судьба как раскрытие во времени  сущности человека. </w:t>
      </w:r>
      <w:r w:rsidRPr="00213A43">
        <w:rPr>
          <w:iCs/>
          <w:color w:val="000000"/>
        </w:rPr>
        <w:t xml:space="preserve">Свобода </w:t>
      </w:r>
      <w:r w:rsidRPr="00213A43">
        <w:rPr>
          <w:color w:val="000000"/>
        </w:rPr>
        <w:t xml:space="preserve">как </w:t>
      </w:r>
      <w:r w:rsidRPr="00213A43">
        <w:rPr>
          <w:iCs/>
          <w:color w:val="000000"/>
        </w:rPr>
        <w:t>противоположность судьбе</w:t>
      </w:r>
      <w:r w:rsidRPr="00213A43">
        <w:rPr>
          <w:color w:val="000000"/>
        </w:rPr>
        <w:t>. Противостояние свободы и судьбы (С.Торайгыров) Судьба как испытание свободой (Ж.Аймаутов),</w:t>
      </w:r>
      <w:r w:rsidRPr="00213A43">
        <w:rPr>
          <w:iCs/>
          <w:color w:val="000000"/>
        </w:rPr>
        <w:t xml:space="preserve"> тождественность судьбы и свободы. </w:t>
      </w:r>
    </w:p>
    <w:p w:rsidR="00213A43" w:rsidRPr="00213A43" w:rsidRDefault="00213A43" w:rsidP="00213A43">
      <w:pPr>
        <w:tabs>
          <w:tab w:val="left" w:pos="500"/>
          <w:tab w:val="left" w:pos="1100"/>
          <w:tab w:val="left" w:pos="4300"/>
        </w:tabs>
        <w:jc w:val="both"/>
        <w:rPr>
          <w:b/>
        </w:rPr>
      </w:pPr>
    </w:p>
    <w:p w:rsidR="00213A43" w:rsidRPr="00213A43" w:rsidRDefault="00213A43" w:rsidP="00213A43">
      <w:pPr>
        <w:tabs>
          <w:tab w:val="left" w:pos="720"/>
          <w:tab w:val="left" w:pos="4300"/>
        </w:tabs>
        <w:jc w:val="both"/>
      </w:pPr>
      <w:r w:rsidRPr="00213A43">
        <w:rPr>
          <w:b/>
        </w:rPr>
        <w:tab/>
        <w:t xml:space="preserve">Тема 13. Феноменология этического отношения к миру в творчестве </w:t>
      </w:r>
      <w:r w:rsidRPr="00213A43">
        <w:rPr>
          <w:b/>
          <w:color w:val="000000"/>
        </w:rPr>
        <w:t>М.Ж.Копеева, С.Торайгырова и Ж.Аймаутова</w:t>
      </w:r>
      <w:r w:rsidRPr="00213A43">
        <w:t xml:space="preserve"> </w:t>
      </w:r>
    </w:p>
    <w:p w:rsidR="00213A43" w:rsidRPr="00213A43" w:rsidRDefault="00213A43" w:rsidP="00213A43">
      <w:pPr>
        <w:pStyle w:val="a4"/>
        <w:rPr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ab/>
      </w:r>
      <w:r w:rsidRPr="00213A43">
        <w:rPr>
          <w:sz w:val="24"/>
          <w:szCs w:val="24"/>
          <w:lang w:val="ru-RU"/>
        </w:rPr>
        <w:t xml:space="preserve">Историко-философский анализ категории счастья – </w:t>
      </w:r>
      <w:r w:rsidRPr="00213A43">
        <w:rPr>
          <w:sz w:val="24"/>
          <w:szCs w:val="24"/>
          <w:lang w:val="kk-KZ"/>
        </w:rPr>
        <w:t>бақ, құт</w:t>
      </w:r>
      <w:r w:rsidRPr="00213A43">
        <w:rPr>
          <w:sz w:val="24"/>
          <w:szCs w:val="24"/>
          <w:lang w:val="ru-RU"/>
        </w:rPr>
        <w:t xml:space="preserve">.  Традиционное казахское понимание  </w:t>
      </w:r>
      <w:r w:rsidRPr="00213A43">
        <w:rPr>
          <w:color w:val="000000"/>
          <w:sz w:val="24"/>
          <w:szCs w:val="24"/>
          <w:lang w:val="ru-RU"/>
        </w:rPr>
        <w:t xml:space="preserve">счастья как благодать, </w:t>
      </w:r>
      <w:r w:rsidRPr="00213A43">
        <w:rPr>
          <w:iCs/>
          <w:color w:val="000000"/>
          <w:sz w:val="24"/>
          <w:szCs w:val="24"/>
          <w:lang w:val="ru-RU"/>
        </w:rPr>
        <w:t>дар свыше, везение.</w:t>
      </w:r>
      <w:r w:rsidRPr="00213A43">
        <w:rPr>
          <w:color w:val="000000"/>
          <w:sz w:val="24"/>
          <w:szCs w:val="24"/>
          <w:lang w:val="ru-RU"/>
        </w:rPr>
        <w:t xml:space="preserve"> Р</w:t>
      </w:r>
      <w:r w:rsidRPr="00213A43">
        <w:rPr>
          <w:iCs/>
          <w:color w:val="000000"/>
          <w:sz w:val="24"/>
          <w:szCs w:val="24"/>
          <w:lang w:val="ru-RU"/>
        </w:rPr>
        <w:t xml:space="preserve">елигиозное обоснование счастья в размышлениях М.Ж.Копеева. </w:t>
      </w:r>
      <w:r w:rsidRPr="00213A43">
        <w:rPr>
          <w:color w:val="000000"/>
          <w:sz w:val="24"/>
          <w:szCs w:val="24"/>
          <w:lang w:val="kk-KZ"/>
        </w:rPr>
        <w:t>Диалектический анализ С</w:t>
      </w:r>
      <w:r w:rsidRPr="00213A43">
        <w:rPr>
          <w:color w:val="000000"/>
          <w:sz w:val="24"/>
          <w:szCs w:val="24"/>
          <w:lang w:val="ru-RU"/>
        </w:rPr>
        <w:t>.Торайгырова традиционных представлений о счастье. Ж.Аймаутов о гармоничном сочетании личностного призвания с общественными интересами.</w:t>
      </w:r>
    </w:p>
    <w:p w:rsidR="00213A43" w:rsidRPr="00213A43" w:rsidRDefault="00213A43" w:rsidP="00213A43">
      <w:pPr>
        <w:shd w:val="clear" w:color="auto" w:fill="FFFFFF"/>
        <w:ind w:firstLine="454"/>
        <w:jc w:val="both"/>
        <w:rPr>
          <w:color w:val="000000"/>
        </w:rPr>
      </w:pPr>
    </w:p>
    <w:p w:rsidR="00213A43" w:rsidRPr="00213A43" w:rsidRDefault="00213A43" w:rsidP="00213A43">
      <w:pPr>
        <w:pStyle w:val="a4"/>
        <w:ind w:firstLine="708"/>
        <w:rPr>
          <w:b/>
          <w:sz w:val="24"/>
          <w:szCs w:val="24"/>
          <w:lang w:val="ru-RU"/>
        </w:rPr>
      </w:pPr>
      <w:r w:rsidRPr="00213A43">
        <w:rPr>
          <w:b/>
          <w:sz w:val="24"/>
          <w:szCs w:val="24"/>
          <w:lang w:val="ru-RU"/>
        </w:rPr>
        <w:t>Тема 14.</w:t>
      </w:r>
      <w:r w:rsidRPr="00213A43">
        <w:rPr>
          <w:spacing w:val="-3"/>
          <w:sz w:val="24"/>
          <w:szCs w:val="24"/>
          <w:lang w:val="ru-RU"/>
        </w:rPr>
        <w:t xml:space="preserve"> </w:t>
      </w:r>
      <w:r w:rsidRPr="00213A43">
        <w:rPr>
          <w:sz w:val="24"/>
          <w:szCs w:val="24"/>
          <w:lang w:val="ru-RU"/>
        </w:rPr>
        <w:t xml:space="preserve"> </w:t>
      </w:r>
      <w:r w:rsidRPr="00213A43">
        <w:rPr>
          <w:b/>
          <w:sz w:val="24"/>
          <w:szCs w:val="24"/>
          <w:lang w:val="ru-RU"/>
        </w:rPr>
        <w:t>Диалектика взаимосвязи этического и эстетического  и принципы разрешения их противоречий в творчестве М.Ж.Копеева     , С.Торайгырова и Ж.Аймаутова.</w:t>
      </w:r>
    </w:p>
    <w:p w:rsidR="00213A43" w:rsidRPr="00213A43" w:rsidRDefault="00213A43" w:rsidP="00213A43">
      <w:pPr>
        <w:shd w:val="clear" w:color="auto" w:fill="FFFFFF"/>
        <w:ind w:firstLine="708"/>
        <w:jc w:val="both"/>
        <w:rPr>
          <w:color w:val="000000"/>
        </w:rPr>
      </w:pPr>
      <w:r w:rsidRPr="00213A43">
        <w:rPr>
          <w:color w:val="000000"/>
        </w:rPr>
        <w:t xml:space="preserve">Противоречие этического и эстетического. Истоки и причины противоречий этического и эстетического в человеке. Природное, </w:t>
      </w:r>
      <w:r w:rsidRPr="00213A43">
        <w:rPr>
          <w:iCs/>
          <w:color w:val="000000"/>
        </w:rPr>
        <w:t xml:space="preserve">эстетическое, </w:t>
      </w:r>
      <w:r w:rsidRPr="00213A43">
        <w:rPr>
          <w:color w:val="000000"/>
        </w:rPr>
        <w:t xml:space="preserve">чувственное отношение к жизни. Этическое (С.Торайгыров) и религиозное  (М.Ж.Копеев) начало как способ разрешения духовного раскола. </w:t>
      </w:r>
      <w:r w:rsidRPr="00213A43">
        <w:rPr>
          <w:iCs/>
          <w:color w:val="000000"/>
        </w:rPr>
        <w:t>Отрицательно-духовное</w:t>
      </w:r>
      <w:r w:rsidRPr="00213A43">
        <w:rPr>
          <w:color w:val="000000"/>
        </w:rPr>
        <w:t xml:space="preserve"> отношение к жизни. Сверхэтическое (Ж.Аймаутов) (божественное начало) как способ разрешения противоречия этического и эстетического. </w:t>
      </w:r>
    </w:p>
    <w:p w:rsidR="00213A43" w:rsidRPr="00213A43" w:rsidRDefault="00213A43" w:rsidP="00213A43">
      <w:pPr>
        <w:keepNext/>
        <w:ind w:firstLine="708"/>
        <w:jc w:val="both"/>
        <w:rPr>
          <w:b/>
        </w:rPr>
      </w:pPr>
    </w:p>
    <w:p w:rsidR="00213A43" w:rsidRPr="00213A43" w:rsidRDefault="00213A43" w:rsidP="00213A43">
      <w:pPr>
        <w:keepNext/>
        <w:ind w:firstLine="708"/>
        <w:jc w:val="both"/>
        <w:rPr>
          <w:b/>
          <w:i/>
          <w:spacing w:val="-2"/>
        </w:rPr>
      </w:pPr>
      <w:r w:rsidRPr="00213A43">
        <w:rPr>
          <w:b/>
        </w:rPr>
        <w:t>Тема 15.</w:t>
      </w:r>
      <w:r w:rsidRPr="00213A43">
        <w:rPr>
          <w:b/>
          <w:bCs/>
        </w:rPr>
        <w:t xml:space="preserve"> </w:t>
      </w:r>
      <w:r w:rsidRPr="00213A43">
        <w:rPr>
          <w:b/>
          <w:color w:val="000000"/>
        </w:rPr>
        <w:t>Этико-эстетический идеал в мировоззрении</w:t>
      </w:r>
      <w:r w:rsidRPr="00213A43">
        <w:rPr>
          <w:b/>
          <w:spacing w:val="-2"/>
        </w:rPr>
        <w:t xml:space="preserve"> М.Ж.Копеева, С.Торайгырова и Ж.Аймаутова. </w:t>
      </w:r>
    </w:p>
    <w:p w:rsidR="00213A43" w:rsidRPr="00213A43" w:rsidRDefault="00213A43" w:rsidP="00213A43">
      <w:pPr>
        <w:shd w:val="clear" w:color="auto" w:fill="FFFFFF"/>
        <w:ind w:firstLine="708"/>
        <w:jc w:val="both"/>
      </w:pPr>
      <w:r w:rsidRPr="00213A43">
        <w:rPr>
          <w:color w:val="000000"/>
        </w:rPr>
        <w:t xml:space="preserve">Отношение М.Ж.Копеева, С.Торайгырова и Ж.Аймаутова к социально-политическим изменениям в Казахстане начале ХХ века. Идеализация прошлого. Кризис настоящего. Перспективы развития и способы реализации будущего казахского народа. </w:t>
      </w:r>
    </w:p>
    <w:p w:rsidR="00377FEE" w:rsidRDefault="00377FEE" w:rsidP="00377FEE">
      <w:pPr>
        <w:pStyle w:val="4"/>
        <w:spacing w:before="0" w:after="0"/>
        <w:ind w:left="360"/>
        <w:jc w:val="center"/>
        <w:rPr>
          <w:sz w:val="24"/>
          <w:szCs w:val="24"/>
          <w:lang w:val="kk-KZ"/>
        </w:rPr>
      </w:pPr>
    </w:p>
    <w:p w:rsidR="00213A43" w:rsidRPr="008C32ED" w:rsidRDefault="00213A43" w:rsidP="00213A43">
      <w:pPr>
        <w:ind w:firstLine="720"/>
        <w:jc w:val="center"/>
        <w:rPr>
          <w:b/>
          <w:bCs/>
        </w:rPr>
      </w:pPr>
      <w:r w:rsidRPr="008C32ED">
        <w:rPr>
          <w:b/>
          <w:bCs/>
        </w:rPr>
        <w:t>Список литературы:</w:t>
      </w:r>
    </w:p>
    <w:p w:rsidR="00213A43" w:rsidRPr="008C32ED" w:rsidRDefault="00213A43" w:rsidP="00213A43">
      <w:pPr>
        <w:ind w:firstLine="720"/>
        <w:rPr>
          <w:b/>
          <w:bCs/>
        </w:rPr>
      </w:pPr>
      <w:r w:rsidRPr="008C32ED">
        <w:rPr>
          <w:b/>
          <w:bCs/>
        </w:rPr>
        <w:t>Основная:</w:t>
      </w:r>
    </w:p>
    <w:p w:rsidR="00213A43" w:rsidRPr="00136523" w:rsidRDefault="00213A43" w:rsidP="00213A43">
      <w:pPr>
        <w:shd w:val="clear" w:color="auto" w:fill="FFFFFF"/>
        <w:ind w:firstLine="709"/>
        <w:jc w:val="both"/>
      </w:pP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left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Көпеев М.Ж. Таңдамалы, Екі томдық, </w:t>
      </w:r>
      <w:r>
        <w:rPr>
          <w:noProof/>
          <w:color w:val="000000"/>
        </w:rPr>
        <w:t xml:space="preserve"> Алматы, Ғылым, 1999</w:t>
      </w:r>
      <w:r w:rsidRPr="00136523">
        <w:rPr>
          <w:color w:val="000000"/>
        </w:rPr>
        <w:t>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Аймауытов Ж. Бес </w:t>
      </w:r>
      <w:r w:rsidRPr="00136523">
        <w:rPr>
          <w:noProof/>
          <w:color w:val="000000"/>
        </w:rPr>
        <w:t>томдық шығармалар жинағы,  Алматы, Ғылым, 1999</w:t>
      </w:r>
    </w:p>
    <w:p w:rsidR="00213A43" w:rsidRPr="007C0A5A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7C0A5A">
        <w:rPr>
          <w:noProof/>
          <w:color w:val="000000"/>
        </w:rPr>
        <w:t xml:space="preserve">Торайғыров </w:t>
      </w:r>
      <w:r w:rsidRPr="007C0A5A">
        <w:rPr>
          <w:color w:val="000000"/>
        </w:rPr>
        <w:t xml:space="preserve">С. </w:t>
      </w:r>
      <w:r w:rsidRPr="007C0A5A">
        <w:rPr>
          <w:noProof/>
          <w:color w:val="000000"/>
        </w:rPr>
        <w:t xml:space="preserve">Екі томдық шығармалар жинағы,  </w:t>
      </w:r>
      <w:r w:rsidRPr="007C0A5A">
        <w:rPr>
          <w:color w:val="000000"/>
        </w:rPr>
        <w:t xml:space="preserve">Алматы: </w:t>
      </w:r>
      <w:r w:rsidRPr="007C0A5A">
        <w:rPr>
          <w:noProof/>
          <w:color w:val="000000"/>
        </w:rPr>
        <w:t xml:space="preserve">Ғылым, </w:t>
      </w:r>
      <w:r w:rsidRPr="007C0A5A">
        <w:rPr>
          <w:color w:val="000000"/>
        </w:rPr>
        <w:t xml:space="preserve">1993, </w:t>
      </w:r>
    </w:p>
    <w:p w:rsidR="00213A43" w:rsidRPr="007C0A5A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>Ә</w:t>
      </w:r>
      <w:r w:rsidRPr="007C0A5A">
        <w:rPr>
          <w:iCs/>
          <w:color w:val="000000"/>
        </w:rPr>
        <w:t>б</w:t>
      </w:r>
      <w:r w:rsidRPr="00136523">
        <w:rPr>
          <w:iCs/>
          <w:color w:val="000000"/>
        </w:rPr>
        <w:t>і</w:t>
      </w:r>
      <w:r w:rsidRPr="007C0A5A">
        <w:rPr>
          <w:iCs/>
          <w:color w:val="000000"/>
        </w:rPr>
        <w:t xml:space="preserve">шев </w:t>
      </w:r>
      <w:r w:rsidRPr="00136523">
        <w:rPr>
          <w:iCs/>
          <w:color w:val="000000"/>
        </w:rPr>
        <w:t>Қ.Ә.</w:t>
      </w:r>
      <w:r w:rsidRPr="007C0A5A">
        <w:rPr>
          <w:iCs/>
          <w:color w:val="000000"/>
        </w:rPr>
        <w:t xml:space="preserve"> </w:t>
      </w:r>
      <w:r w:rsidRPr="007C0A5A">
        <w:rPr>
          <w:noProof/>
          <w:color w:val="000000"/>
        </w:rPr>
        <w:t xml:space="preserve">Ежелгі түркілік дүниеге көзқарас ерекшеліетері // Адам әлемі, №1, Алматы, </w:t>
      </w:r>
      <w:r w:rsidRPr="007C0A5A">
        <w:rPr>
          <w:color w:val="000000"/>
        </w:rPr>
        <w:t xml:space="preserve">1991, 7-12 б.;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Орынбеков М.С. </w:t>
      </w:r>
      <w:r w:rsidRPr="00136523">
        <w:rPr>
          <w:color w:val="000000"/>
        </w:rPr>
        <w:t xml:space="preserve">Духовные основы консолидации казахов, Алматы: Аркаим, 2001, 252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>Кшибеков Д.С. Қа</w:t>
      </w:r>
      <w:r w:rsidRPr="00136523">
        <w:rPr>
          <w:noProof/>
          <w:color w:val="000000"/>
        </w:rPr>
        <w:t xml:space="preserve">зақ </w:t>
      </w:r>
      <w:r w:rsidRPr="00136523">
        <w:rPr>
          <w:color w:val="000000"/>
        </w:rPr>
        <w:t xml:space="preserve">менталитеті: кеше, </w:t>
      </w:r>
      <w:r w:rsidRPr="00136523">
        <w:rPr>
          <w:noProof/>
          <w:color w:val="000000"/>
        </w:rPr>
        <w:t xml:space="preserve">бүгін, ертең. </w:t>
      </w:r>
      <w:r w:rsidRPr="00136523">
        <w:rPr>
          <w:color w:val="000000"/>
        </w:rPr>
        <w:t xml:space="preserve">Алматы: </w:t>
      </w:r>
      <w:r w:rsidRPr="00136523">
        <w:rPr>
          <w:noProof/>
          <w:color w:val="000000"/>
        </w:rPr>
        <w:t xml:space="preserve">Ғылым, 1999, 200 б.;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Акатай С.Н. </w:t>
      </w:r>
      <w:r w:rsidRPr="00136523">
        <w:rPr>
          <w:color w:val="000000"/>
        </w:rPr>
        <w:t xml:space="preserve">Древние культы и традиционная культура казахского народа, Алматы, КазНИИКИ, 2001, 363с.;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noProof/>
          <w:color w:val="000000"/>
        </w:rPr>
        <w:t xml:space="preserve">Каракузова Ж.К., Хасанов М.Ш. </w:t>
      </w:r>
      <w:r w:rsidRPr="00136523">
        <w:rPr>
          <w:color w:val="000000"/>
        </w:rPr>
        <w:t xml:space="preserve">Космос казахской культуры. Алматы: Евразия, 1993, 79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Сегизбаев О.А. </w:t>
      </w:r>
      <w:r w:rsidRPr="00136523">
        <w:rPr>
          <w:color w:val="000000"/>
        </w:rPr>
        <w:t xml:space="preserve">Казахская философия </w:t>
      </w:r>
      <w:r w:rsidRPr="00136523">
        <w:rPr>
          <w:noProof/>
          <w:color w:val="000000"/>
        </w:rPr>
        <w:t>Х</w:t>
      </w:r>
      <w:r w:rsidRPr="00136523">
        <w:rPr>
          <w:noProof/>
          <w:color w:val="000000"/>
          <w:lang w:val="en-US"/>
        </w:rPr>
        <w:t>V</w:t>
      </w:r>
      <w:r w:rsidRPr="00136523">
        <w:rPr>
          <w:noProof/>
          <w:color w:val="000000"/>
        </w:rPr>
        <w:t xml:space="preserve"> - </w:t>
      </w:r>
      <w:r w:rsidRPr="00136523">
        <w:rPr>
          <w:color w:val="000000"/>
        </w:rPr>
        <w:t xml:space="preserve">начала </w:t>
      </w:r>
      <w:r w:rsidRPr="00136523">
        <w:rPr>
          <w:color w:val="000000"/>
          <w:lang w:val="en-US"/>
        </w:rPr>
        <w:t>XX</w:t>
      </w:r>
      <w:r w:rsidRPr="00136523">
        <w:rPr>
          <w:color w:val="000000"/>
        </w:rPr>
        <w:t xml:space="preserve"> века, Алматы: Ғылым, 1996, 472 с.;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Бегалинова К.К. </w:t>
      </w:r>
      <w:r w:rsidRPr="00136523">
        <w:rPr>
          <w:color w:val="000000"/>
        </w:rPr>
        <w:t>Суфизм как религиозно-философская концепция мира и человека. Алматы: Айкос, 1999, 194 с.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Айтқазин Т.Қ. Қазақтардың мұраты. </w:t>
      </w:r>
      <w:r w:rsidRPr="00136523">
        <w:rPr>
          <w:color w:val="000000"/>
        </w:rPr>
        <w:t xml:space="preserve">Алматы: </w:t>
      </w:r>
      <w:r w:rsidRPr="00136523">
        <w:rPr>
          <w:noProof/>
          <w:color w:val="000000"/>
        </w:rPr>
        <w:t xml:space="preserve">Ғылым, 1994, </w:t>
      </w:r>
      <w:r w:rsidRPr="00136523">
        <w:rPr>
          <w:color w:val="000000"/>
        </w:rPr>
        <w:t>100 б.;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Нурланова К. Эстетика художественной культуры казахского народа, Алма-Ата: Наука, 1987, 176 с.;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Нурланова К. </w:t>
      </w:r>
      <w:r w:rsidRPr="00136523">
        <w:rPr>
          <w:color w:val="000000"/>
        </w:rPr>
        <w:t xml:space="preserve">Человек и мир. Казахская национальная идея, Алматы: </w:t>
      </w:r>
      <w:r w:rsidRPr="00136523">
        <w:rPr>
          <w:noProof/>
          <w:color w:val="000000"/>
        </w:rPr>
        <w:t xml:space="preserve">Қаржы-қаражат, </w:t>
      </w:r>
      <w:r w:rsidRPr="00136523">
        <w:rPr>
          <w:color w:val="000000"/>
        </w:rPr>
        <w:t xml:space="preserve">1994, 48 с.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Казыханова Б.Р. Эстетическая культура казахского народа, Алма-Ата, Казахстан, 1973, 330 с.;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Каратаев М. Природа эстетического в казахском героическом эпосе // Кочевники. Эстетика: Познание мира традиционным казахским искусством, Алматы, Гылым, 1993, 264 с.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Социальные, этические и эстетические взгляды Аль-Фараби // </w:t>
      </w:r>
      <w:r w:rsidRPr="00136523">
        <w:rPr>
          <w:iCs/>
          <w:color w:val="000000"/>
        </w:rPr>
        <w:t xml:space="preserve">Бурабаев М.С., Курмангалиева Г.К., Сагадеев А.В. </w:t>
      </w:r>
      <w:r w:rsidRPr="00136523">
        <w:rPr>
          <w:color w:val="000000"/>
        </w:rPr>
        <w:t>Алма-Ата: Наука, 1984, 175 с.</w:t>
      </w:r>
      <w:r>
        <w:rPr>
          <w:color w:val="000000"/>
        </w:rPr>
        <w:t>;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Сейтахметова Н.Л. Концепция человека в духовных исканиях мусульманского средневековья, Алматы, 2001, 244 с.;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>М.С.Бурабаев, Н.Х.Жолмухамедова, А.М.Кенисарин, Г.Р.Коянбаева, Г.К.Курмангалие-ва, Духовное наследие Аль-Фараби: История и современность Алматы: КазГосИНТИ, 2001, 219 с.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Фортова А.И. </w:t>
      </w:r>
      <w:r w:rsidRPr="00136523">
        <w:rPr>
          <w:color w:val="000000"/>
        </w:rPr>
        <w:t xml:space="preserve">О диалектическом единстве нравственного и эстетического, Киев.: Вища школа, 1985, 150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Кунчева Л.И. </w:t>
      </w:r>
      <w:r w:rsidRPr="00136523">
        <w:rPr>
          <w:color w:val="000000"/>
        </w:rPr>
        <w:t xml:space="preserve">Эстетическое и этическое в жизни и искусстве. М.: Мысль, 1968, 141 с.;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Сикорский Б. Ф. </w:t>
      </w:r>
      <w:r w:rsidRPr="00136523">
        <w:rPr>
          <w:color w:val="000000"/>
        </w:rPr>
        <w:t>Взаимоотношение нравственного и эстетического как социологическая проблема, Воронеж, 1985, 136 с.; Этическое и эстетическое. Л: ЛГУ, 1971, 118с.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Бахтин М.М. </w:t>
      </w:r>
      <w:r w:rsidRPr="00136523">
        <w:rPr>
          <w:color w:val="000000"/>
        </w:rPr>
        <w:t xml:space="preserve">Эстетика словесного творчества, М.: Искусство, 1986, 445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Лосев А.Ф., Шестаков В.П. </w:t>
      </w:r>
      <w:r w:rsidRPr="00136523">
        <w:rPr>
          <w:color w:val="000000"/>
        </w:rPr>
        <w:t xml:space="preserve">История эстетических категорий, М.: Искусство, 1965, 373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Борев Ю. </w:t>
      </w:r>
      <w:r w:rsidRPr="00136523">
        <w:rPr>
          <w:color w:val="000000"/>
        </w:rPr>
        <w:t xml:space="preserve">Эстетика, М.: Политиздат, 1988, 496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Овсянников М.Ф. </w:t>
      </w:r>
      <w:r w:rsidRPr="00136523">
        <w:rPr>
          <w:color w:val="000000"/>
        </w:rPr>
        <w:t xml:space="preserve">Эстетика в прошлом, настоящем и будущем, М.: Просвещение, </w:t>
      </w:r>
      <w:r w:rsidRPr="00136523">
        <w:rPr>
          <w:noProof/>
          <w:color w:val="000000"/>
        </w:rPr>
        <w:t xml:space="preserve">1988, 191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Шестаков В.П. </w:t>
      </w:r>
      <w:r w:rsidRPr="00136523">
        <w:rPr>
          <w:color w:val="000000"/>
        </w:rPr>
        <w:t xml:space="preserve">Гармония как эстетическая категория: Учение о гармонии в истории эстетической мысли. М., 1979,  256 с.;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Кормин Н.А. </w:t>
      </w:r>
      <w:r w:rsidRPr="00136523">
        <w:rPr>
          <w:color w:val="000000"/>
        </w:rPr>
        <w:t xml:space="preserve">Онтология эстетического, М.: Наука, 1992, 117 </w:t>
      </w:r>
      <w:r>
        <w:rPr>
          <w:color w:val="000000"/>
        </w:rPr>
        <w:t>с.;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Столович Л.Н. </w:t>
      </w:r>
      <w:r w:rsidRPr="00136523">
        <w:rPr>
          <w:color w:val="000000"/>
        </w:rPr>
        <w:t>Природа эстетической ценности, М. Политиздат, 1972, 271 с.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Гусейнов А.А., Апресян Р.Г. </w:t>
      </w:r>
      <w:r w:rsidRPr="00136523">
        <w:rPr>
          <w:color w:val="000000"/>
        </w:rPr>
        <w:t xml:space="preserve">Этика. М.: Гардарики 1999, 472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Лосев А.Ф. </w:t>
      </w:r>
      <w:r w:rsidRPr="00136523">
        <w:rPr>
          <w:color w:val="000000"/>
        </w:rPr>
        <w:t>История античной эстетики. Итоги тысячелетнего развития. В 2 кн. Кн.1, Харьков: Фолио; М.: Издательство АСТ, 2000, 832 с</w:t>
      </w:r>
      <w:r>
        <w:rPr>
          <w:color w:val="000000"/>
        </w:rPr>
        <w:t>.</w:t>
      </w:r>
    </w:p>
    <w:p w:rsidR="00213A43" w:rsidRPr="007C0A5A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Касабек А., Касабек С. </w:t>
      </w:r>
      <w:r w:rsidRPr="00136523">
        <w:rPr>
          <w:color w:val="000000"/>
        </w:rPr>
        <w:t xml:space="preserve">Искание истины. Алматы: </w:t>
      </w:r>
      <w:r w:rsidRPr="00136523">
        <w:rPr>
          <w:noProof/>
          <w:color w:val="000000"/>
        </w:rPr>
        <w:t xml:space="preserve">Ғылым, </w:t>
      </w:r>
      <w:r>
        <w:rPr>
          <w:color w:val="000000"/>
        </w:rPr>
        <w:t>1998, 144 с.;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noProof/>
          <w:color w:val="000000"/>
        </w:rPr>
        <w:t xml:space="preserve">Степанянц М.Т. </w:t>
      </w:r>
      <w:r w:rsidRPr="00136523">
        <w:rPr>
          <w:color w:val="000000"/>
        </w:rPr>
        <w:t>Восточная философия: Вводный курс. Избранные тексты,</w:t>
      </w:r>
      <w:r w:rsidRPr="00136523">
        <w:rPr>
          <w:color w:val="000000"/>
        </w:rPr>
        <w:tab/>
        <w:t xml:space="preserve"> М.: Восточная литература, РАН, 2001, 511 с. </w:t>
      </w:r>
    </w:p>
    <w:p w:rsidR="00213A43" w:rsidRPr="005A1491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Хамидов А.А. </w:t>
      </w:r>
      <w:r w:rsidRPr="00136523">
        <w:rPr>
          <w:color w:val="000000"/>
        </w:rPr>
        <w:t xml:space="preserve">Категории и культура, Алма-Ата: </w:t>
      </w:r>
      <w:r w:rsidRPr="00136523">
        <w:rPr>
          <w:noProof/>
          <w:color w:val="000000"/>
        </w:rPr>
        <w:t xml:space="preserve">Ғылым, </w:t>
      </w:r>
      <w:r w:rsidRPr="00136523">
        <w:rPr>
          <w:color w:val="000000"/>
        </w:rPr>
        <w:t xml:space="preserve">1992, 240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Бес </w:t>
      </w:r>
      <w:r w:rsidRPr="00136523">
        <w:rPr>
          <w:noProof/>
          <w:color w:val="000000"/>
        </w:rPr>
        <w:t xml:space="preserve">ғасыр жырлайды. 2-томдық. 1.Т., Құрастыр. М.Мағауин, М.Байділдаев, </w:t>
      </w:r>
      <w:r w:rsidRPr="00136523">
        <w:rPr>
          <w:color w:val="000000"/>
        </w:rPr>
        <w:t>Алматы: Жазушы, 1989, 384 б..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Аязбекова С.Ш. </w:t>
      </w:r>
      <w:r w:rsidRPr="00136523">
        <w:rPr>
          <w:color w:val="000000"/>
        </w:rPr>
        <w:t>Картина мира этноса: Коркут-ата и философия музыки казахов. Алматы: Компьютерно-издательский центр Института философии и политологии МОиН РК, 1999, 285 с.</w:t>
      </w:r>
    </w:p>
    <w:p w:rsidR="00213A43" w:rsidRPr="00295AA1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М.Қашғари. Түбі бір түркі тілі / Диуани Луғат ит турк, Алматы: Ана тілі, </w:t>
      </w:r>
      <w:r w:rsidRPr="00136523">
        <w:rPr>
          <w:color w:val="000000"/>
        </w:rPr>
        <w:t xml:space="preserve">1993, 191 б.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noProof/>
          <w:color w:val="000000"/>
        </w:rPr>
        <w:t xml:space="preserve">Валиханов </w:t>
      </w:r>
      <w:r w:rsidRPr="00136523">
        <w:rPr>
          <w:iCs/>
          <w:color w:val="000000"/>
        </w:rPr>
        <w:t xml:space="preserve">Ч.Ч. </w:t>
      </w:r>
      <w:r w:rsidRPr="00136523">
        <w:rPr>
          <w:color w:val="000000"/>
        </w:rPr>
        <w:t>Полное собр. соч. в 5-томах.</w:t>
      </w:r>
      <w:r>
        <w:rPr>
          <w:color w:val="000000"/>
        </w:rPr>
        <w:t>, Алматы, 1998.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Айқап // Қазақ энциклопедиясы, </w:t>
      </w:r>
      <w:r w:rsidRPr="00136523">
        <w:rPr>
          <w:color w:val="000000"/>
        </w:rPr>
        <w:t xml:space="preserve">Алматы, 1995, 367 б.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noProof/>
          <w:color w:val="000000"/>
        </w:rPr>
        <w:t xml:space="preserve">Аль-Фараби. </w:t>
      </w:r>
      <w:r w:rsidRPr="00136523">
        <w:rPr>
          <w:color w:val="000000"/>
        </w:rPr>
        <w:t xml:space="preserve">Социально-этические трактаты, Алма-Ата: Наука, 1973, 400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Средневековая арабская философия: </w:t>
      </w:r>
      <w:r w:rsidRPr="00136523">
        <w:rPr>
          <w:color w:val="000000"/>
        </w:rPr>
        <w:t xml:space="preserve">Проблемы и решения, М.: Восточная литература, РАН, 1998, 527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Көпеев </w:t>
      </w:r>
      <w:r w:rsidRPr="00136523">
        <w:rPr>
          <w:color w:val="000000"/>
        </w:rPr>
        <w:t xml:space="preserve">М.Ж. Адам </w:t>
      </w:r>
      <w:r w:rsidRPr="00136523">
        <w:rPr>
          <w:noProof/>
          <w:color w:val="000000"/>
        </w:rPr>
        <w:t xml:space="preserve">мен жұлдыздар арақатынасы // Қазақ </w:t>
      </w:r>
      <w:r w:rsidRPr="00136523">
        <w:rPr>
          <w:color w:val="000000"/>
        </w:rPr>
        <w:t>тарихи, 1995, № 6, 25 б.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Гегель. </w:t>
      </w:r>
      <w:r w:rsidRPr="00136523">
        <w:rPr>
          <w:color w:val="000000"/>
        </w:rPr>
        <w:t>Эстетика. В 4-томах. М.: Искусство, 1968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Нуржанов Б. </w:t>
      </w:r>
      <w:r w:rsidRPr="00136523">
        <w:rPr>
          <w:color w:val="000000"/>
        </w:rPr>
        <w:t xml:space="preserve">Город и степь // Евразийское сообщество, № 3, 1997, 183-199 с. </w:t>
      </w:r>
    </w:p>
    <w:p w:rsidR="00213A43" w:rsidRDefault="00213A43" w:rsidP="00213A43">
      <w:pPr>
        <w:shd w:val="clear" w:color="auto" w:fill="FFFFFF"/>
        <w:ind w:firstLine="709"/>
        <w:jc w:val="both"/>
        <w:rPr>
          <w:b/>
        </w:rPr>
      </w:pPr>
    </w:p>
    <w:p w:rsidR="00213A43" w:rsidRPr="00295AA1" w:rsidRDefault="00213A43" w:rsidP="00213A43">
      <w:pPr>
        <w:shd w:val="clear" w:color="auto" w:fill="FFFFFF"/>
        <w:ind w:firstLine="709"/>
        <w:rPr>
          <w:b/>
        </w:rPr>
      </w:pPr>
      <w:r w:rsidRPr="00295AA1">
        <w:rPr>
          <w:b/>
        </w:rPr>
        <w:t>Дополнительная</w:t>
      </w:r>
    </w:p>
    <w:p w:rsidR="00213A43" w:rsidRPr="00295AA1" w:rsidRDefault="00213A43" w:rsidP="00213A43">
      <w:pPr>
        <w:ind w:firstLine="709"/>
        <w:jc w:val="both"/>
        <w:rPr>
          <w:b/>
        </w:rPr>
      </w:pPr>
    </w:p>
    <w:p w:rsidR="00213A43" w:rsidRPr="005D784C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Бейсембиев Б.К. Очерки истории общественно-политической и философской мысли Казахстана (дореволюционный период), Алма-Ата, Казахстан, 1976, 427 с.; </w:t>
      </w:r>
    </w:p>
    <w:p w:rsidR="00213A43" w:rsidRPr="005D784C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Нысанбаев А.Н. </w:t>
      </w:r>
      <w:r w:rsidRPr="00136523">
        <w:rPr>
          <w:color w:val="000000"/>
        </w:rPr>
        <w:t xml:space="preserve">Мировоззрение Аль-Фараби и Ибн-Сина в контексте религиозно-философской традиции народов Центральной Азии // Евразийское сообщество: общество, политика, культура. №1, Алматы, 1998, С.62-69;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noProof/>
          <w:color w:val="000000"/>
        </w:rPr>
        <w:t xml:space="preserve">Нұрмұратов С.Е. </w:t>
      </w:r>
      <w:r w:rsidRPr="00136523">
        <w:rPr>
          <w:color w:val="000000"/>
        </w:rPr>
        <w:t xml:space="preserve">Рухани </w:t>
      </w:r>
      <w:r w:rsidRPr="00136523">
        <w:rPr>
          <w:noProof/>
          <w:color w:val="000000"/>
        </w:rPr>
        <w:t xml:space="preserve">құңдылықтар әлемі әлеуметтік философиялық талдау, </w:t>
      </w:r>
      <w:r w:rsidRPr="00136523">
        <w:rPr>
          <w:color w:val="000000"/>
        </w:rPr>
        <w:t xml:space="preserve">Алматы, </w:t>
      </w:r>
      <w:r w:rsidRPr="00136523">
        <w:rPr>
          <w:noProof/>
          <w:color w:val="000000"/>
        </w:rPr>
        <w:t xml:space="preserve">ҚР БҒМ </w:t>
      </w:r>
      <w:r w:rsidRPr="00136523">
        <w:rPr>
          <w:color w:val="000000"/>
        </w:rPr>
        <w:t xml:space="preserve">Философия </w:t>
      </w:r>
      <w:r w:rsidRPr="00136523">
        <w:rPr>
          <w:noProof/>
          <w:color w:val="000000"/>
        </w:rPr>
        <w:t xml:space="preserve">және саясаттану Институты, 2000, </w:t>
      </w:r>
      <w:r w:rsidRPr="00136523">
        <w:rPr>
          <w:color w:val="000000"/>
        </w:rPr>
        <w:t xml:space="preserve">180 б.; </w:t>
      </w:r>
    </w:p>
    <w:p w:rsidR="00213A43" w:rsidRPr="002E1316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 xml:space="preserve">Ғабитов Т.Х. Қазақ мәдениетінің типологиясы, Алматы, Қазақ университеті, 1998, 204 б.; </w:t>
      </w:r>
    </w:p>
    <w:p w:rsidR="00213A43" w:rsidRPr="00295AA1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Альжан К. </w:t>
      </w:r>
      <w:r w:rsidRPr="00136523">
        <w:rPr>
          <w:color w:val="000000"/>
        </w:rPr>
        <w:t xml:space="preserve">Онтологическое единство человека и мира у казахских жырау </w:t>
      </w:r>
      <w:r w:rsidRPr="00136523">
        <w:rPr>
          <w:noProof/>
          <w:color w:val="000000"/>
        </w:rPr>
        <w:t>Х</w:t>
      </w:r>
      <w:r w:rsidRPr="00136523">
        <w:rPr>
          <w:noProof/>
          <w:color w:val="000000"/>
          <w:lang w:val="en-US"/>
        </w:rPr>
        <w:t>VIII</w:t>
      </w:r>
      <w:r w:rsidRPr="00136523">
        <w:rPr>
          <w:noProof/>
          <w:color w:val="000000"/>
        </w:rPr>
        <w:t xml:space="preserve">-ХІХ </w:t>
      </w:r>
      <w:r w:rsidRPr="00136523">
        <w:rPr>
          <w:color w:val="000000"/>
        </w:rPr>
        <w:t xml:space="preserve">// Адам </w:t>
      </w:r>
      <w:r w:rsidRPr="00136523">
        <w:rPr>
          <w:noProof/>
          <w:color w:val="000000"/>
        </w:rPr>
        <w:t xml:space="preserve">әлемі, </w:t>
      </w:r>
      <w:r w:rsidRPr="00136523">
        <w:rPr>
          <w:color w:val="000000"/>
        </w:rPr>
        <w:t xml:space="preserve">№3, 2002,С. 13-25.; </w:t>
      </w:r>
    </w:p>
    <w:p w:rsidR="00213A43" w:rsidRPr="005A1491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Валиханов Ч.Ч. </w:t>
      </w:r>
      <w:r w:rsidRPr="00136523">
        <w:rPr>
          <w:color w:val="000000"/>
        </w:rPr>
        <w:t xml:space="preserve">Полн. собр. соч. в 5-томах, Т.1, Алма-Ата: изд-во АН КазССР, 1961, 776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Стеблева И.В. </w:t>
      </w:r>
      <w:r w:rsidRPr="00136523">
        <w:rPr>
          <w:color w:val="000000"/>
        </w:rPr>
        <w:t xml:space="preserve">Поэзия тюрков </w:t>
      </w:r>
      <w:r w:rsidRPr="00136523">
        <w:rPr>
          <w:color w:val="000000"/>
          <w:lang w:val="en-US"/>
        </w:rPr>
        <w:t>V</w:t>
      </w:r>
      <w:r w:rsidRPr="00136523">
        <w:rPr>
          <w:noProof/>
          <w:color w:val="000000"/>
        </w:rPr>
        <w:t>І-</w:t>
      </w:r>
      <w:r w:rsidRPr="00136523">
        <w:rPr>
          <w:noProof/>
          <w:color w:val="000000"/>
          <w:lang w:val="en-US"/>
        </w:rPr>
        <w:t>V</w:t>
      </w:r>
      <w:r w:rsidRPr="00136523">
        <w:rPr>
          <w:noProof/>
          <w:color w:val="000000"/>
        </w:rPr>
        <w:t xml:space="preserve">ІІІ </w:t>
      </w:r>
      <w:r w:rsidRPr="00136523">
        <w:rPr>
          <w:color w:val="000000"/>
        </w:rPr>
        <w:t xml:space="preserve">веков, М.: Наука, 1965, 148 с. </w:t>
      </w:r>
      <w:r w:rsidRPr="00136523">
        <w:rPr>
          <w:iCs/>
          <w:color w:val="000000"/>
        </w:rPr>
        <w:t xml:space="preserve">Толстой Л.Н. </w:t>
      </w:r>
      <w:r w:rsidRPr="00136523">
        <w:rPr>
          <w:color w:val="000000"/>
        </w:rPr>
        <w:t xml:space="preserve">Собр.соч.: в 20 т. Т.12, </w:t>
      </w:r>
      <w:r w:rsidRPr="00136523">
        <w:rPr>
          <w:noProof/>
          <w:color w:val="000000"/>
        </w:rPr>
        <w:t xml:space="preserve">М.: </w:t>
      </w:r>
      <w:r w:rsidRPr="00136523">
        <w:rPr>
          <w:color w:val="000000"/>
        </w:rPr>
        <w:t>Художественная литература 1964, 511 с.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color w:val="000000"/>
        </w:rPr>
        <w:t>Бурабаев М.С. Эстетическая мысль в теории искусства. Проблемы красноречия и гармонии // Социальные, этические и эстетические взгляды аль-Фараби, С. 148.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Нысанбаев А.Н. </w:t>
      </w:r>
      <w:r w:rsidRPr="00136523">
        <w:rPr>
          <w:color w:val="000000"/>
        </w:rPr>
        <w:t xml:space="preserve">О месте и роли Ходжа Ахмеда Яссави в истории культуры Казахстана // Евразийское сообщество, 1998, №3, С. 91-95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Лирики Востока, </w:t>
      </w:r>
      <w:r w:rsidRPr="00136523">
        <w:rPr>
          <w:color w:val="000000"/>
        </w:rPr>
        <w:t xml:space="preserve">Переводы, Москва: Правда, 1986, 480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Соловьева Г.Г. Путь к истине бытия. Мартин Хайдеггер // </w:t>
      </w:r>
      <w:r w:rsidRPr="00136523">
        <w:rPr>
          <w:color w:val="000000"/>
        </w:rPr>
        <w:t>Современная западная философия (от Серена Кьеркегора до Жака Деррида), Алматы: Компьютерно-издательский центр Института философии и полито</w:t>
      </w:r>
      <w:r>
        <w:rPr>
          <w:color w:val="000000"/>
        </w:rPr>
        <w:t xml:space="preserve">логии МОН РК, 2002, 465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pos="648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Хайдеггер М. </w:t>
      </w:r>
      <w:r w:rsidRPr="00136523">
        <w:rPr>
          <w:color w:val="000000"/>
        </w:rPr>
        <w:t>Бытие и время. Пер. Бибихина В.В. М., 1997, 451 с.(122).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pos="648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Кобланды батыр, </w:t>
      </w:r>
      <w:r w:rsidRPr="00136523">
        <w:rPr>
          <w:color w:val="000000"/>
        </w:rPr>
        <w:t>Москва: Наука, 1975, 445 с.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Поэзия жырау: Стихи казахских поэтов </w:t>
      </w:r>
      <w:r w:rsidRPr="00136523">
        <w:rPr>
          <w:iCs/>
          <w:noProof/>
          <w:color w:val="000000"/>
        </w:rPr>
        <w:t>Х</w:t>
      </w:r>
      <w:r w:rsidRPr="00136523">
        <w:rPr>
          <w:iCs/>
          <w:noProof/>
          <w:color w:val="000000"/>
          <w:lang w:val="en-US"/>
        </w:rPr>
        <w:t>V</w:t>
      </w:r>
      <w:r w:rsidRPr="00136523">
        <w:rPr>
          <w:iCs/>
          <w:noProof/>
          <w:color w:val="000000"/>
        </w:rPr>
        <w:t>-Х</w:t>
      </w:r>
      <w:r w:rsidRPr="00136523">
        <w:rPr>
          <w:iCs/>
          <w:noProof/>
          <w:color w:val="000000"/>
          <w:lang w:val="en-US"/>
        </w:rPr>
        <w:t>VIII</w:t>
      </w:r>
      <w:r w:rsidRPr="00136523">
        <w:rPr>
          <w:iCs/>
          <w:noProof/>
          <w:color w:val="000000"/>
        </w:rPr>
        <w:t xml:space="preserve"> </w:t>
      </w:r>
      <w:r w:rsidRPr="00136523">
        <w:rPr>
          <w:iCs/>
          <w:color w:val="000000"/>
        </w:rPr>
        <w:t xml:space="preserve">веков. </w:t>
      </w:r>
      <w:r w:rsidRPr="00136523">
        <w:rPr>
          <w:color w:val="000000"/>
        </w:rPr>
        <w:t xml:space="preserve">Пер.с каз., Алма-Ата: Жалын, 1987, 88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pos="648"/>
        </w:tabs>
        <w:autoSpaceDE w:val="0"/>
        <w:autoSpaceDN w:val="0"/>
        <w:adjustRightInd w:val="0"/>
        <w:ind w:left="0" w:firstLine="709"/>
        <w:jc w:val="both"/>
      </w:pPr>
      <w:r w:rsidRPr="00136523">
        <w:t>Серебряков Б.С. Трактат Ибн Сины (Авиценны) о любви, Тбилиси, 1976, С. 58.</w:t>
      </w:r>
    </w:p>
    <w:p w:rsidR="00213A43" w:rsidRPr="005A1491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Давыдов Ю. </w:t>
      </w:r>
      <w:r w:rsidRPr="00136523">
        <w:rPr>
          <w:color w:val="000000"/>
        </w:rPr>
        <w:t xml:space="preserve">Этика любви и метафизика своеволия: Проблемы нравственной философии, М.: Мол.гвардия, 1989, 317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Зеньковский В.В. Возврат к церковному мировоззрению // </w:t>
      </w:r>
      <w:r w:rsidRPr="00136523">
        <w:rPr>
          <w:color w:val="000000"/>
        </w:rPr>
        <w:t>История русской философии. В 2-х томах, Т.1, Ростов-на-Дону: Феникс, 1999, 544 с</w:t>
      </w:r>
      <w:r>
        <w:rPr>
          <w:color w:val="000000"/>
        </w:rPr>
        <w:t>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Гоголь Н.В. </w:t>
      </w:r>
      <w:r w:rsidRPr="00136523">
        <w:rPr>
          <w:color w:val="000000"/>
        </w:rPr>
        <w:t>Авторская исповедь, Всероссийский фонд культуры, Псковское отделение, 1990, 128 с.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Гоголь Н.В. </w:t>
      </w:r>
      <w:r w:rsidRPr="00136523">
        <w:rPr>
          <w:color w:val="000000"/>
        </w:rPr>
        <w:t xml:space="preserve">Полн. собр. соч. в 6 томах, Т.4, М.: Гослитиздат, 1953, 456 с. </w:t>
      </w:r>
      <w:r w:rsidRPr="00136523">
        <w:rPr>
          <w:iCs/>
          <w:color w:val="000000"/>
        </w:rPr>
        <w:t xml:space="preserve">Бердяев Н.А. </w:t>
      </w:r>
      <w:r w:rsidRPr="00136523">
        <w:rPr>
          <w:color w:val="000000"/>
        </w:rPr>
        <w:t xml:space="preserve">О назначении человека, М.: Республика, 1993, 382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Вересаев В. </w:t>
      </w:r>
      <w:r w:rsidRPr="00136523">
        <w:rPr>
          <w:color w:val="000000"/>
        </w:rPr>
        <w:t xml:space="preserve">Живая жизнь: О Ф.Достоевском и Л.Тостом: Аполлон и Дионис (о Ницше), М.: Политиздат, 1991, 336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Толстой Л.Н. </w:t>
      </w:r>
      <w:r w:rsidRPr="00136523">
        <w:rPr>
          <w:color w:val="000000"/>
        </w:rPr>
        <w:t xml:space="preserve">Исповедь. В чем моя вера? Л.: Художественная литература, 1990, 416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Серен Аабье Къеркегор (Киргекор) </w:t>
      </w:r>
      <w:r w:rsidRPr="00136523">
        <w:rPr>
          <w:color w:val="000000"/>
        </w:rPr>
        <w:t xml:space="preserve">Болезнь к смерти </w:t>
      </w:r>
      <w:r w:rsidRPr="00136523">
        <w:rPr>
          <w:iCs/>
          <w:color w:val="000000"/>
        </w:rPr>
        <w:t xml:space="preserve">/ Этическая мысль: </w:t>
      </w:r>
      <w:r w:rsidRPr="00136523">
        <w:rPr>
          <w:color w:val="000000"/>
        </w:rPr>
        <w:t xml:space="preserve">Научно-публицистические чтения, М.: Политиздат, 1990, 480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Зотов </w:t>
      </w:r>
      <w:r w:rsidRPr="00136523">
        <w:rPr>
          <w:iCs/>
          <w:noProof/>
          <w:color w:val="000000"/>
        </w:rPr>
        <w:t xml:space="preserve">А.Ф., Мельвиль Ю.К. </w:t>
      </w:r>
      <w:r w:rsidRPr="00136523">
        <w:rPr>
          <w:color w:val="000000"/>
        </w:rPr>
        <w:t xml:space="preserve">Западная философия </w:t>
      </w:r>
      <w:r w:rsidRPr="00136523">
        <w:rPr>
          <w:color w:val="000000"/>
          <w:lang w:val="en-US"/>
        </w:rPr>
        <w:t>XX</w:t>
      </w:r>
      <w:r w:rsidRPr="00136523">
        <w:rPr>
          <w:color w:val="000000"/>
        </w:rPr>
        <w:t xml:space="preserve"> века. Учебное пособие, М.: Проспект, 1998, 432 с. 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Китай, Дао дэ Цзин // Антология мировой философии: </w:t>
      </w:r>
      <w:r w:rsidRPr="00136523">
        <w:rPr>
          <w:color w:val="000000"/>
        </w:rPr>
        <w:t>Древний восток, Мн.: Харвест, М.:</w:t>
      </w:r>
      <w:r w:rsidRPr="00136523">
        <w:rPr>
          <w:noProof/>
          <w:color w:val="000000"/>
        </w:rPr>
        <w:t xml:space="preserve"> </w:t>
      </w:r>
      <w:r w:rsidRPr="00136523">
        <w:rPr>
          <w:color w:val="000000"/>
        </w:rPr>
        <w:t>Издательство АСТ, 2001, 992 с. (621).</w:t>
      </w:r>
    </w:p>
    <w:p w:rsidR="00213A43" w:rsidRPr="00136523" w:rsidRDefault="00213A43" w:rsidP="00213A43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136523">
        <w:rPr>
          <w:iCs/>
          <w:color w:val="000000"/>
        </w:rPr>
        <w:t xml:space="preserve">Диоген Лаэртский о Сократе // Антология мировой философии: </w:t>
      </w:r>
      <w:r w:rsidRPr="00136523">
        <w:rPr>
          <w:color w:val="000000"/>
        </w:rPr>
        <w:t xml:space="preserve">Античность, Мн.: Харвест, М.: Издательство АСТ, 2001, 960 с. </w:t>
      </w:r>
    </w:p>
    <w:p w:rsidR="00213A43" w:rsidRPr="00213A43" w:rsidRDefault="00213A43" w:rsidP="00213A43">
      <w:bookmarkStart w:id="0" w:name="_GoBack"/>
      <w:bookmarkEnd w:id="0"/>
    </w:p>
    <w:sectPr w:rsidR="00213A43" w:rsidRPr="0021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317B2"/>
    <w:multiLevelType w:val="multilevel"/>
    <w:tmpl w:val="F146E00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6E1BC90"/>
    <w:multiLevelType w:val="multilevel"/>
    <w:tmpl w:val="E70C1A29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401277"/>
    <w:multiLevelType w:val="singleLevel"/>
    <w:tmpl w:val="3AFC662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3">
    <w:nsid w:val="1ECE7CDE"/>
    <w:multiLevelType w:val="hybridMultilevel"/>
    <w:tmpl w:val="2C3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2A4925"/>
    <w:multiLevelType w:val="hybridMultilevel"/>
    <w:tmpl w:val="9878C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1479BA"/>
    <w:multiLevelType w:val="hybridMultilevel"/>
    <w:tmpl w:val="651E9C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B3D70E0"/>
    <w:multiLevelType w:val="hybridMultilevel"/>
    <w:tmpl w:val="0D1677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3F03A70"/>
    <w:multiLevelType w:val="hybridMultilevel"/>
    <w:tmpl w:val="F3AE18B2"/>
    <w:lvl w:ilvl="0" w:tplc="029C57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591BD7"/>
    <w:multiLevelType w:val="hybridMultilevel"/>
    <w:tmpl w:val="60EA814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091E833"/>
    <w:multiLevelType w:val="multilevel"/>
    <w:tmpl w:val="AF74BFF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200E9E"/>
    <w:multiLevelType w:val="hybridMultilevel"/>
    <w:tmpl w:val="F8CA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55E"/>
    <w:rsid w:val="00044B6C"/>
    <w:rsid w:val="00213A43"/>
    <w:rsid w:val="00377FEE"/>
    <w:rsid w:val="003F355E"/>
    <w:rsid w:val="009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07DA3-6958-4C9B-8654-294E41B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5E"/>
    <w:rPr>
      <w:sz w:val="24"/>
      <w:szCs w:val="24"/>
      <w:lang w:val="kk-KZ"/>
    </w:rPr>
  </w:style>
  <w:style w:type="paragraph" w:styleId="1">
    <w:name w:val="heading 1"/>
    <w:basedOn w:val="a"/>
    <w:next w:val="a"/>
    <w:qFormat/>
    <w:rsid w:val="003F355E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ru-RU"/>
    </w:rPr>
  </w:style>
  <w:style w:type="paragraph" w:styleId="3">
    <w:name w:val="heading 3"/>
    <w:basedOn w:val="a"/>
    <w:next w:val="a"/>
    <w:qFormat/>
    <w:rsid w:val="003F35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77FEE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3F355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55E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3F355E"/>
    <w:pPr>
      <w:ind w:firstLine="720"/>
    </w:pPr>
    <w:rPr>
      <w:sz w:val="28"/>
      <w:szCs w:val="20"/>
      <w:lang w:val="en-US"/>
    </w:rPr>
  </w:style>
  <w:style w:type="paragraph" w:styleId="30">
    <w:name w:val="Body Text Indent 3"/>
    <w:basedOn w:val="a"/>
    <w:rsid w:val="00377FEE"/>
    <w:pPr>
      <w:spacing w:after="120"/>
      <w:ind w:left="283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2014-08-01T14:30:00Z</dcterms:created>
  <dcterms:modified xsi:type="dcterms:W3CDTF">2014-08-01T14:30:00Z</dcterms:modified>
</cp:coreProperties>
</file>