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343" w:rsidRDefault="00653AFC">
      <w:pPr>
        <w:pStyle w:val="21"/>
        <w:numPr>
          <w:ilvl w:val="0"/>
          <w:numId w:val="0"/>
        </w:numPr>
      </w:pPr>
      <w:r>
        <w:t>Крысолов</w:t>
      </w:r>
    </w:p>
    <w:p w:rsidR="00CB1343" w:rsidRDefault="00653AFC">
      <w:pPr>
        <w:pStyle w:val="a3"/>
      </w:pPr>
      <w:r>
        <w:t xml:space="preserve">Автор: </w:t>
      </w:r>
      <w:r>
        <w:rPr>
          <w:i/>
          <w:iCs/>
        </w:rPr>
        <w:t>Цветаева Марина</w:t>
      </w:r>
      <w:r>
        <w:t>.</w:t>
      </w:r>
      <w:r>
        <w:br/>
      </w:r>
      <w:r>
        <w:br/>
        <w:t>«Крысолов» — первая поэма Цветаевой, написанная в эмиграции, в Праге. Это пророчество о судьбах русской революции, романтический период которой закончился и начался мертвенный, бюрократический, диктаторский. Это приговор любой утопии о возможности народного торжества, народной власти. Это же издевка над разговорами о революционности масс, в основе бунта которых всегда лежат самые низменные мотивы — социальная зависть и жажда обогащения.</w:t>
      </w:r>
      <w:r>
        <w:br/>
      </w:r>
      <w:r>
        <w:br/>
        <w:t>Поэма Цветаевой чрезвычайно многопланова. «Крысолов» потому и стал одним из вечных, бродячих сюжетов мировой литературы, что трактовка каждого персонажа может меняться на прямо противоположную. Крысолов — и спаситель, и убийца, жестоко мстящий городу за обман. Горожане— и жертвы, и подлые обманщики, и снова жертвы. Музыка не только губит крыс, но и дарит им в гибели последнюю возможность обрести достоинство, возвышает их, сманивает чем-то прекрасным и уж во всяком случае несъедобным.</w:t>
      </w:r>
      <w:r>
        <w:br/>
      </w:r>
      <w:r>
        <w:br/>
        <w:t xml:space="preserve">Легенда о крысолове впервые появилась в литературной обработке в «Хронике времен Карла IX» Мериме. До этого она существовала в нескольких фольклорных вариантах. Фабула её проста: в немецком городе Гаммельне нашествие крыс грозит истребить все запасы еды, а потом и самих горожан. В Гаммельн приходит загадочный крысолов, который обещает увести всех крыс за огромное вознаграждение. Ему обещают эти деньги, и он игрой на дудке сманивает крыс в реку Везер, где крысы и тонут благополучно. </w:t>
      </w:r>
      <w:r>
        <w:br/>
      </w:r>
      <w:r>
        <w:br/>
        <w:t>Но город отказывается выплатить ему обещанные деньги, и крысолов в отместку той же игрой на флейте завораживает всех до одного гаммельнских детей — уводит их из города в гору, которая перед ним расступается. В отдельных вариантах легенды люди, выходящие из горы, встречаются много после в окрестностях Гаммельна, они провели в горе десять лет и обладают тайными знаниями, но это уже варианты неканонические и к легенде прямого отношения не имеющие.</w:t>
      </w:r>
      <w:r>
        <w:br/>
      </w:r>
      <w:r>
        <w:br/>
        <w:t>Цветаева сохраняет эту фабулу, но придает персонажам особое значение, так что конфликт выглядит совсем не так, как в фольклорной первооснове. Крысолов у Цветаевой — символ музыки вообще, музыки торжествующей и ни от чего не зависящей. Музыка амбивалентна. Она прекрасна, независимо от того, каковы убеждения художника и какова его личность. Потому, мстя горожанам, крысолов обижается не на то, что ему недоплатили, не от жадности уводит детей, а потому, что в его лице оскорблена музыка как таковая.</w:t>
      </w:r>
      <w:r>
        <w:br/>
      </w:r>
      <w:r>
        <w:br/>
        <w:t>Музыка равно убедительна для крыс, бюргеров, детей — для всех, кто не желает её понимать, но волей-неволей вынужден подчиняться её небесной гармонии. Художник с легкостью уводит за собой кого угодно, каждому посулив то, что ему желательно. А крысам желательна романтика.</w:t>
      </w:r>
      <w:r>
        <w:br/>
      </w:r>
      <w:r>
        <w:br/>
        <w:t>Победивший пролетариат у Цветаевой довольно откровенно, с массой точных деталей изображен в виде отряда крыс, который захватил город и теперь не знает, что делать. Крысам скучно. «Господа, секрет: отвратителен красный цвет». Им надоедает собственная революционность, они зажирели и обрюзгли. «У меня заплывает глаз», «У меня оплывает слог», «У меня отвисает зад…» Они вспоминают себя отважными, зубастыми и мускулистыми, ненасытно-голодными борцами — и ностальгируют о том, что «в той стране, где шаги широки, назывались мы…». Слово «большевики» встает в строку само собой, ибо «большак», большая дорога, символ странствий, — ключевое слово в главе.</w:t>
      </w:r>
      <w:r>
        <w:br/>
      </w:r>
      <w:r>
        <w:br/>
        <w:t>Их-то и сманивает флейта: Индией, новым обещанием борьбы и завоеваний, странствием туда, где они стряхнут жир и вспомнят молодость (пророчица Цветаева не могла знать, что в головах некоторых кавалерийских вождей вызревал план освобождения Индии, чтобы не пропадал попусту боевой пыл красноармейцев после победы в гражданской войне). За этой романтической нотой, за обещанием странствий, борьбы и второй молодости крысы уходят в реку.</w:t>
      </w:r>
      <w:r>
        <w:br/>
      </w:r>
      <w:r>
        <w:br/>
        <w:t>Но детей крысолов сманивает совсем другим, ибо он знает, чьи это дети. Это дети сонного, благонравного, обывательского, сплетничающего, жадного, убийственного Гаммельна, в котором ненавидят все непохожее, все живое, все новое. Таким видится Цветаевой мир современной Европы, но и — шире — любое человеческое сообщество, благополучное, долго не знавшее обновления и потрясения. Этот мир не в силах противостоять нашествию крыс и обречен… если только не вмешается музыка.</w:t>
      </w:r>
      <w:r>
        <w:br/>
      </w:r>
      <w:r>
        <w:br/>
        <w:t>Дети этого мира могут пойти только за сугубо материальными, простыми, убогими посулами. И крысолов у Цветаевой сулит им «для девочек — перлы, для мальчиков — ловля их, с грецкий орех… И — тайна — для всех». Но и тайна эта простая, детская, глупая: дешевая сказка с сусальным концом, с благоденствием в финале. Мечты благовоспитанных мальчиков и девочек: не ходить в школу, не слушаться будильника! Всем — солдатики, всем — сласти! Почему дети идут за флейтой? «Потому что ВСЕ идут». И эта детская стадность, тоже по-своему крысиная, демонстрирует всю внутреннюю фальшь «детского» или «молодежного бунта».</w:t>
      </w:r>
      <w:r>
        <w:br/>
      </w:r>
      <w:r>
        <w:br/>
        <w:t>А музыка — жестокая, торжествующая и всесильная — уходит себе дальше, губя и спасая.</w:t>
      </w:r>
      <w:bookmarkStart w:id="0" w:name="_GoBack"/>
      <w:bookmarkEnd w:id="0"/>
    </w:p>
    <w:sectPr w:rsidR="00CB1343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3AFC"/>
    <w:rsid w:val="00002ACC"/>
    <w:rsid w:val="00653AFC"/>
    <w:rsid w:val="00CB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6D711-1931-4879-98D3-3BFB63C0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735</Words>
  <Characters>4191</Characters>
  <Application>Microsoft Office Word</Application>
  <DocSecurity>0</DocSecurity>
  <Lines>34</Lines>
  <Paragraphs>9</Paragraphs>
  <ScaleCrop>false</ScaleCrop>
  <Company>diakov.net</Company>
  <LinksUpToDate>false</LinksUpToDate>
  <CharactersWithSpaces>4917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1899-12-31T22:00:00Z</cp:lastPrinted>
  <dcterms:created xsi:type="dcterms:W3CDTF">2014-11-01T08:19:00Z</dcterms:created>
  <dcterms:modified xsi:type="dcterms:W3CDTF">2014-11-01T08:19:00Z</dcterms:modified>
</cp:coreProperties>
</file>