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E6" w:rsidRDefault="003918E6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8B2" w:rsidRPr="00C1593C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593C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A328B2" w:rsidRPr="00C1593C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593C">
        <w:rPr>
          <w:rFonts w:ascii="Times New Roman" w:hAnsi="Times New Roman"/>
          <w:sz w:val="28"/>
          <w:szCs w:val="28"/>
        </w:rPr>
        <w:t>Государственное образовательное  учреждение высшего профессионального образования</w:t>
      </w:r>
    </w:p>
    <w:p w:rsidR="00A328B2" w:rsidRPr="00C1593C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593C">
        <w:rPr>
          <w:rFonts w:ascii="Times New Roman" w:hAnsi="Times New Roman"/>
          <w:sz w:val="28"/>
          <w:szCs w:val="28"/>
        </w:rPr>
        <w:t>Ухтинский Государственный Технический Университет</w:t>
      </w: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593C">
        <w:rPr>
          <w:rFonts w:ascii="Times New Roman" w:hAnsi="Times New Roman"/>
          <w:sz w:val="28"/>
          <w:szCs w:val="28"/>
        </w:rPr>
        <w:t>(УГТУ)</w:t>
      </w: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8B2" w:rsidRDefault="00A328B2" w:rsidP="00FC05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философии, социологии и политологии</w:t>
      </w: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№1</w:t>
      </w: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философии</w:t>
      </w: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Студентки 1 курса группы ФК ФБО (к.с.)</w:t>
      </w: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Шумиловой Яны Александровны</w:t>
      </w:r>
    </w:p>
    <w:p w:rsidR="00A328B2" w:rsidRDefault="00A328B2" w:rsidP="00C159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Шифр: 101474</w:t>
      </w: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№74:  </w:t>
      </w:r>
      <w:r w:rsidRPr="00441ABA">
        <w:rPr>
          <w:rFonts w:ascii="Times New Roman" w:hAnsi="Times New Roman"/>
          <w:sz w:val="28"/>
          <w:szCs w:val="28"/>
        </w:rPr>
        <w:t>СОЗНАНИЕ, ЕГО ПРОИСХОЖДЕНИЕ И СУЩНОСТЬ.</w:t>
      </w: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8B2" w:rsidRDefault="00A328B2" w:rsidP="00C159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8B2" w:rsidRDefault="00A328B2" w:rsidP="00441AB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4DD0">
        <w:rPr>
          <w:rFonts w:ascii="Times New Roman" w:hAnsi="Times New Roman"/>
          <w:b/>
          <w:sz w:val="28"/>
          <w:szCs w:val="28"/>
        </w:rPr>
        <w:t xml:space="preserve">     План:</w:t>
      </w:r>
    </w:p>
    <w:p w:rsidR="00A328B2" w:rsidRPr="00295739" w:rsidRDefault="00A328B2" w:rsidP="00441ABA">
      <w:pPr>
        <w:spacing w:line="360" w:lineRule="auto"/>
        <w:rPr>
          <w:rFonts w:ascii="Times New Roman" w:hAnsi="Times New Roman"/>
          <w:sz w:val="28"/>
          <w:szCs w:val="28"/>
        </w:rPr>
      </w:pPr>
      <w:r w:rsidRPr="00295739">
        <w:rPr>
          <w:rFonts w:ascii="Times New Roman" w:hAnsi="Times New Roman"/>
          <w:sz w:val="28"/>
          <w:szCs w:val="28"/>
        </w:rPr>
        <w:t>Введение.</w:t>
      </w:r>
    </w:p>
    <w:p w:rsidR="00A328B2" w:rsidRPr="00BD4DD0" w:rsidRDefault="00A328B2" w:rsidP="00BD4DD0">
      <w:pPr>
        <w:spacing w:line="360" w:lineRule="auto"/>
        <w:rPr>
          <w:rFonts w:ascii="Times New Roman" w:hAnsi="Times New Roman"/>
          <w:sz w:val="28"/>
          <w:szCs w:val="28"/>
        </w:rPr>
      </w:pPr>
      <w:r w:rsidRPr="00BD4DD0">
        <w:rPr>
          <w:rFonts w:ascii="Times New Roman" w:hAnsi="Times New Roman"/>
          <w:b/>
          <w:sz w:val="28"/>
          <w:szCs w:val="28"/>
        </w:rPr>
        <w:t>1.</w:t>
      </w:r>
      <w:r w:rsidRPr="00BD4DD0">
        <w:rPr>
          <w:rFonts w:ascii="Times New Roman" w:hAnsi="Times New Roman"/>
          <w:sz w:val="28"/>
          <w:szCs w:val="28"/>
        </w:rPr>
        <w:tab/>
        <w:t>Проблема сознания в истории философии.</w:t>
      </w:r>
    </w:p>
    <w:p w:rsidR="00A328B2" w:rsidRPr="00BD4DD0" w:rsidRDefault="00A328B2" w:rsidP="00BD4DD0">
      <w:pPr>
        <w:spacing w:line="360" w:lineRule="auto"/>
        <w:rPr>
          <w:rFonts w:ascii="Times New Roman" w:hAnsi="Times New Roman"/>
          <w:sz w:val="28"/>
          <w:szCs w:val="28"/>
        </w:rPr>
      </w:pPr>
      <w:r w:rsidRPr="00BD4DD0">
        <w:rPr>
          <w:rFonts w:ascii="Times New Roman" w:hAnsi="Times New Roman"/>
          <w:b/>
          <w:sz w:val="28"/>
          <w:szCs w:val="28"/>
        </w:rPr>
        <w:t>2.</w:t>
      </w:r>
      <w:r w:rsidRPr="00BD4DD0">
        <w:rPr>
          <w:rFonts w:ascii="Times New Roman" w:hAnsi="Times New Roman"/>
          <w:sz w:val="28"/>
          <w:szCs w:val="28"/>
        </w:rPr>
        <w:tab/>
        <w:t>Отражение как естественно-природная предпосылка возникновения сознания. Качественное изменение форм отражения при переходе от одного уровня структурной организации материи к другому.</w:t>
      </w:r>
    </w:p>
    <w:p w:rsidR="00A328B2" w:rsidRPr="00BD4DD0" w:rsidRDefault="00A328B2" w:rsidP="00BD4DD0">
      <w:pPr>
        <w:spacing w:line="360" w:lineRule="auto"/>
        <w:rPr>
          <w:rFonts w:ascii="Times New Roman" w:hAnsi="Times New Roman"/>
          <w:sz w:val="28"/>
          <w:szCs w:val="28"/>
        </w:rPr>
      </w:pPr>
      <w:r w:rsidRPr="00BD4DD0">
        <w:rPr>
          <w:rFonts w:ascii="Times New Roman" w:hAnsi="Times New Roman"/>
          <w:b/>
          <w:sz w:val="28"/>
          <w:szCs w:val="28"/>
        </w:rPr>
        <w:t>3.</w:t>
      </w:r>
      <w:r w:rsidRPr="00BD4DD0">
        <w:rPr>
          <w:rFonts w:ascii="Times New Roman" w:hAnsi="Times New Roman"/>
          <w:sz w:val="28"/>
          <w:szCs w:val="28"/>
        </w:rPr>
        <w:tab/>
        <w:t>Социально-историческая сущность сознания.</w:t>
      </w:r>
    </w:p>
    <w:p w:rsidR="00A328B2" w:rsidRDefault="00A328B2" w:rsidP="00BD4DD0">
      <w:pPr>
        <w:spacing w:line="360" w:lineRule="auto"/>
        <w:rPr>
          <w:rFonts w:ascii="Times New Roman" w:hAnsi="Times New Roman"/>
          <w:sz w:val="28"/>
          <w:szCs w:val="28"/>
        </w:rPr>
      </w:pPr>
      <w:r w:rsidRPr="00BD4DD0">
        <w:rPr>
          <w:rFonts w:ascii="Times New Roman" w:hAnsi="Times New Roman"/>
          <w:b/>
          <w:sz w:val="28"/>
          <w:szCs w:val="28"/>
        </w:rPr>
        <w:t>4.</w:t>
      </w:r>
      <w:r w:rsidRPr="00BD4DD0">
        <w:rPr>
          <w:rFonts w:ascii="Times New Roman" w:hAnsi="Times New Roman"/>
          <w:sz w:val="28"/>
          <w:szCs w:val="28"/>
        </w:rPr>
        <w:tab/>
        <w:t>Сознание и мышление.</w:t>
      </w:r>
    </w:p>
    <w:p w:rsidR="00A328B2" w:rsidRDefault="00A328B2" w:rsidP="00BD4DD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A328B2" w:rsidRDefault="00A328B2" w:rsidP="00BD4DD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8B2" w:rsidRDefault="00A328B2" w:rsidP="0029573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95739">
        <w:rPr>
          <w:rFonts w:ascii="Times New Roman" w:hAnsi="Times New Roman"/>
          <w:b/>
          <w:sz w:val="28"/>
          <w:szCs w:val="28"/>
        </w:rPr>
        <w:t>ВВЕДЕНИЕ.</w:t>
      </w:r>
    </w:p>
    <w:p w:rsidR="00A328B2" w:rsidRDefault="00A328B2" w:rsidP="002957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3182">
        <w:rPr>
          <w:rFonts w:ascii="Times New Roman" w:hAnsi="Times New Roman"/>
          <w:i/>
          <w:sz w:val="28"/>
          <w:szCs w:val="28"/>
        </w:rPr>
        <w:t>Сознание</w:t>
      </w:r>
      <w:r w:rsidRPr="00566FDB">
        <w:rPr>
          <w:rFonts w:ascii="Times New Roman" w:hAnsi="Times New Roman"/>
          <w:sz w:val="28"/>
          <w:szCs w:val="28"/>
        </w:rPr>
        <w:t xml:space="preserve"> – это вторая после материи предельно широкая философская категория. Ф. М. Достоевский считал, что человек есть тайна. Столь же таинственно сознание человека. И сегодня, когда человек проник во многие тайны мироздания, тайны его собственного бытия, а следовательно, и тайны его сознания во многом остаются еще загадочными и вызывают всеобщий интерес. </w:t>
      </w:r>
    </w:p>
    <w:p w:rsidR="00A328B2" w:rsidRPr="00566FDB" w:rsidRDefault="00A328B2" w:rsidP="00566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6FDB">
        <w:rPr>
          <w:rFonts w:ascii="Times New Roman" w:hAnsi="Times New Roman"/>
          <w:sz w:val="28"/>
          <w:szCs w:val="28"/>
        </w:rPr>
        <w:t xml:space="preserve">В трактовке сознания существовали и существуют различные точки зрения. Все зависит от того, как те или иные философы решают основной вопрос философии и прежде всего вопрос о природе мира. Объективный идеализм отрывает сознание от природы, материи и наделяет его сверхприродной сущностью (Платон, Гегель и др.). Некоторые субъективные идеалисты заявляли, что наш мозг не есть </w:t>
      </w:r>
      <w:r>
        <w:rPr>
          <w:rFonts w:ascii="Times New Roman" w:hAnsi="Times New Roman"/>
          <w:sz w:val="28"/>
          <w:szCs w:val="28"/>
        </w:rPr>
        <w:t>обиталище мышления (Авенариус).</w:t>
      </w:r>
    </w:p>
    <w:p w:rsidR="00A328B2" w:rsidRDefault="00A328B2" w:rsidP="00566F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6FDB">
        <w:rPr>
          <w:rFonts w:ascii="Times New Roman" w:hAnsi="Times New Roman"/>
          <w:sz w:val="28"/>
          <w:szCs w:val="28"/>
        </w:rPr>
        <w:t>Материализм исходит из того, что материя первична, а сознание вторично. Оно есть свойство материи. Однако само это свойство понималось по-разному. Гилозоизм (от греч. hyle – материя, zoe – жизнь) считал, что сознание является свойством всей материи (Б. Спиноза, Д. Дидро и др.). Панпсихизм (от греч. pan – все, psuche – душа) также признает всеобщую одушевленность природы (К. Циолковский). С точки зрения диалектического и современного материализма Сознание – это функция мозга, отражение внешнего мира.</w:t>
      </w:r>
    </w:p>
    <w:p w:rsidR="00A328B2" w:rsidRDefault="00A328B2" w:rsidP="002957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0C6">
        <w:rPr>
          <w:rFonts w:ascii="Times New Roman" w:hAnsi="Times New Roman"/>
          <w:sz w:val="28"/>
          <w:szCs w:val="28"/>
        </w:rPr>
        <w:t>Сознание состоит из чувственных образов предметов, являющихся ощущением или представлением и поэтому обладающих значением и смыслом, знания как совокупности ощущений, запечатленных в памяти, и обобщений, созданных в результате высшей психической деятельности, мышления и языка.</w:t>
      </w:r>
    </w:p>
    <w:p w:rsidR="00A328B2" w:rsidRDefault="00A328B2" w:rsidP="002957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5739">
        <w:rPr>
          <w:rFonts w:ascii="Times New Roman" w:hAnsi="Times New Roman"/>
          <w:sz w:val="28"/>
          <w:szCs w:val="28"/>
        </w:rPr>
        <w:t>Уже с глубокой древности мыслители напряженно искали разгадку тайны феномена сознания.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739">
        <w:rPr>
          <w:rFonts w:ascii="Times New Roman" w:hAnsi="Times New Roman"/>
          <w:sz w:val="28"/>
          <w:szCs w:val="28"/>
        </w:rPr>
        <w:t>В течение многих веков не смолкают горячие споры вокруг сущности сознания и возможностей его познания. Богословы рассматривают сознание как крохотную искру величественного пламени божественного разума. Идеалисты отстаивают мысль о первичности сознания по отношению к материи. Вырывая сознание из объективных связей реального мира и рассматривая его как самостоятельную и созидающую сущность бытия, объективные идеалисты трактуют сознание как нечто изначальное: оно не только не объяснимо ничем, что существует вне его, но само из себя призвано объяснить все совершающееся в природе, истории и поведении каждого отдельного человека. Единственно достоверной реальностью признают сознание сторонники объективного идеализма.</w:t>
      </w:r>
    </w:p>
    <w:p w:rsidR="00A328B2" w:rsidRDefault="00A328B2" w:rsidP="00F769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9E3">
        <w:rPr>
          <w:rFonts w:ascii="Times New Roman" w:hAnsi="Times New Roman"/>
          <w:sz w:val="28"/>
          <w:szCs w:val="28"/>
        </w:rPr>
        <w:t>Познать, описать, определить сознание очень трудно, поскольку  оно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9E3">
        <w:rPr>
          <w:rFonts w:ascii="Times New Roman" w:hAnsi="Times New Roman"/>
          <w:sz w:val="28"/>
          <w:szCs w:val="28"/>
        </w:rPr>
        <w:t xml:space="preserve">существует как отдельный предмет или вещь. </w:t>
      </w:r>
    </w:p>
    <w:p w:rsidR="00A328B2" w:rsidRPr="00F769E3" w:rsidRDefault="00A328B2" w:rsidP="00F769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20C6">
        <w:rPr>
          <w:rFonts w:ascii="Times New Roman" w:hAnsi="Times New Roman"/>
          <w:sz w:val="28"/>
          <w:szCs w:val="28"/>
        </w:rPr>
        <w:t>роблема 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6">
        <w:rPr>
          <w:rFonts w:ascii="Times New Roman" w:hAnsi="Times New Roman"/>
          <w:sz w:val="28"/>
          <w:szCs w:val="28"/>
        </w:rPr>
        <w:t>до си</w:t>
      </w:r>
      <w:r>
        <w:rPr>
          <w:rFonts w:ascii="Times New Roman" w:hAnsi="Times New Roman"/>
          <w:sz w:val="28"/>
          <w:szCs w:val="28"/>
        </w:rPr>
        <w:t xml:space="preserve">х пор остается большой загадкой, она неисчерпаема. </w:t>
      </w:r>
    </w:p>
    <w:p w:rsidR="00A328B2" w:rsidRPr="00295739" w:rsidRDefault="00A328B2" w:rsidP="0029573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D31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6B">
        <w:rPr>
          <w:rFonts w:ascii="Times New Roman" w:hAnsi="Times New Roman"/>
          <w:b/>
          <w:sz w:val="28"/>
          <w:szCs w:val="28"/>
        </w:rPr>
        <w:t xml:space="preserve">Вопрос 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706B">
        <w:rPr>
          <w:rFonts w:ascii="Times New Roman" w:hAnsi="Times New Roman"/>
          <w:b/>
          <w:sz w:val="28"/>
          <w:szCs w:val="28"/>
        </w:rPr>
        <w:t>Проблема сознания в истории философии.</w:t>
      </w:r>
    </w:p>
    <w:p w:rsidR="00A328B2" w:rsidRPr="00441E18" w:rsidRDefault="00A328B2" w:rsidP="00441E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E18">
        <w:rPr>
          <w:rFonts w:ascii="Times New Roman" w:hAnsi="Times New Roman"/>
          <w:sz w:val="28"/>
          <w:szCs w:val="28"/>
        </w:rPr>
        <w:t xml:space="preserve">Проблема сознания всегда привлекала пристальное внимание философов, ибо определение места и роли человека в мире, специфики его взаимоотношений с окружающей его действительностью предполагает выяснение природы человеческого сознания. Для философии эта проблема важна и потому, что те или иные подходы к вопросу о сущности сознания, о характере его отношения к бытию затрагивают исходные мировоззренческие и методологические установки любого философского направления. Естественно, что подходы эти бывают разные, но все они по существу всегда имеют дело с единой проблемой: анализом сознания как специфически человеческой формы регуляции и управления взаимодействием человека с действительностью. Эта форма характеризуется прежде всего выделением человека как своеобразной реальности, как носителя особых способов взаимодействия с окружающим миром, включая и управление им. </w:t>
      </w:r>
    </w:p>
    <w:p w:rsidR="00A328B2" w:rsidRPr="00441E18" w:rsidRDefault="00A328B2" w:rsidP="00441E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E18">
        <w:rPr>
          <w:rFonts w:ascii="Times New Roman" w:hAnsi="Times New Roman"/>
          <w:sz w:val="28"/>
          <w:szCs w:val="28"/>
        </w:rPr>
        <w:t xml:space="preserve">Такое понимание природы сознания предполагает очень широкий спектр вопросов, который становится предметом исследования не только философии, но и специальных гуманитарных и естественных наук: социологии, психологии, языкознания, педагогики, физиологии высшей нервной деятельности, а в настоящее время и семиотики, кибернетики, информатики. Рассмотрение отдельных аспектов сознания в рамках этих дисциплин всегда опирается на определенную философско-мировоззренческую позицию в трактовке сознания. С другой стороны, развитие специальных научных исследований стимулирует разработку и углубление собственно философской проблематики сознания. Так, скажем, развитие современной информатики, создание "думающих" машин, связанный с этим процесс компьютеризации человеческой деятельности заставили по-новому рассмотреть вопрос о сущности сознания, о специфически человеческих возможностях в работе сознания, об оптимальных способах взаимодействия человека и его сознания с современной компьютерной техникой. Острые и актуальные вопросы современного общественного развития, взаимодействия человека и техники, соотношения научно-технического прогресса и природы, проблемы воспитания, общения людей и т.д. - короче говоря, все проблемы современной общественной практики оказываются органически связанными с исследованием сознания. </w:t>
      </w:r>
    </w:p>
    <w:p w:rsidR="00A328B2" w:rsidRPr="00441E18" w:rsidRDefault="00A328B2" w:rsidP="00441E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E18">
        <w:rPr>
          <w:rFonts w:ascii="Times New Roman" w:hAnsi="Times New Roman"/>
          <w:sz w:val="28"/>
          <w:szCs w:val="28"/>
        </w:rPr>
        <w:t xml:space="preserve">Важнейшим философским вопросом всегда был и остается вопрос об отношении сознания человека к его бытию, вопрос о включенности человека, обладающего сознанием, в мир, о тех возможностях, которые предоставляет человеку сознание, и о той ответственности, которую налагает сознание на человека. Известно, что практически-преобразовательная деятельность как специфическая форма человеческого отношения к миру с необходимостью предполагает в качестве своей предпосылки создание "идеального плана" этой реальной деятельности. Бытие человека в мире всегда связано с сознанием, "пронизано" им, короче говоря, не существует человеческого бытия без сознания, независимого от тех или иных его форм. Другое дело, что реальное бытие человека, его взаимоотношения с окружающей социальной и природной действительностью выступают как более широкая система, внутри которой сознание является специфическим условием, средством, предпосылкой, "механизмом" вписывания человека в эту целостную систему бытия. В контексте человеческой деятельности как целостной системы сознание является ее необходимым условием, предпосылкой, элементом. Таким образом, если исходить из понимания человеческой реальности как целого, то вторичность человеческого сознания по отношению к человеческому бытию выступает как вторичность элемента по отношению к объемлющей его и включающей его в себя системе. Разрабатываемые сознанием идеальные планы деятельности, его программы и проекты предшествуют деятельности, но их осуществление обнажает новые "незапрограммированные" слои реальности, открывает новую фактуру бытия, которая выходит за пределы исходных установок сознания. В этом смысле бытие человека постоянно выходит за пределы сознания как идеального плана, программы действия, оказывается богаче содержания исходных представлений сознания. Вместе с тем это расширение "бытийного горизонта" осуществляется в деятельности, стимулируемой и направляемой сознанием. Если исходить из органической включенности человека в целостность неживой и живой природы, то сознание выступает как свойство высокоорганизованной материи. Отсюда возникает необходимость проследить генетические истоки сознания в тех формах организации материи, которые предшествуют человеку в процессе его эволюции. Важнейшей предпосылкой такого подхода является анализ типов отношения живых существ к среде, в рамках которых в качестве их "обслуживающих механизмов" возникают соответствующие регуляторы поведения. Развитие последних предполагает формирование телесных органов, благодаря которым осуществляются процессы психики и сознания - нервной системы и ее наиболее высокоорганизованного отдела - головного мозга. Однако определяющим фактором в развитии этих телесных органов является та реальная жизненная функция, на которую работают эти органы. Человек сознает при помощи мозга, но сознание - не функция мозга самого по себе, а функция определенного, специфического типа взаимоотношения общественно развитого человека с миром. </w:t>
      </w:r>
    </w:p>
    <w:p w:rsidR="00A328B2" w:rsidRPr="00441E18" w:rsidRDefault="00A328B2" w:rsidP="00441E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E18">
        <w:rPr>
          <w:rFonts w:ascii="Times New Roman" w:hAnsi="Times New Roman"/>
          <w:sz w:val="28"/>
          <w:szCs w:val="28"/>
        </w:rPr>
        <w:t xml:space="preserve">Если учитывать эту предпосылку, то сознание с самого начала является общественным продуктом. Оно возникает и развивается в совместной деятельности людей, в процессе их труда и общения. Вовлекаясь в эти процессы, люди вырабатывают соответствующие представления, установки, нормы, которые вместе с их эмоциональной окраской составляют содержание сознания как специфической формы отражения. Это содержание и закрепляется в их индивидуальной психике. </w:t>
      </w:r>
    </w:p>
    <w:p w:rsidR="00A328B2" w:rsidRPr="00441E18" w:rsidRDefault="00A328B2" w:rsidP="007D31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E18">
        <w:rPr>
          <w:rFonts w:ascii="Times New Roman" w:hAnsi="Times New Roman"/>
          <w:sz w:val="28"/>
          <w:szCs w:val="28"/>
        </w:rPr>
        <w:t xml:space="preserve">С сознанием в широком смысле слова, конечно, следует связывать и представление о самосознании. Развитие сложных форм самосознания происходит на достаточно поздних этапах истории человеческого сознания, где самосознание приобретает известную самостоятельность. Однако понять его происхождение можно только на основе рассмотрения существа сознания в целом. </w:t>
      </w:r>
    </w:p>
    <w:p w:rsidR="00A328B2" w:rsidRDefault="00A328B2" w:rsidP="00441E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E18">
        <w:rPr>
          <w:rFonts w:ascii="Times New Roman" w:hAnsi="Times New Roman"/>
          <w:sz w:val="28"/>
          <w:szCs w:val="28"/>
        </w:rPr>
        <w:t>Сознание выступает, таким образом, как ключевое, исходное философское понятие для анализа всех форм проявления духовной и душевной жизни человека в их единстве и целостности, а также способов контроля и регуляции его взаимоотношений с действительностью, управления этими взаимоотношениями.</w:t>
      </w:r>
    </w:p>
    <w:p w:rsidR="00A328B2" w:rsidRDefault="00A328B2" w:rsidP="00441E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D318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1E18">
        <w:rPr>
          <w:rFonts w:ascii="Times New Roman" w:hAnsi="Times New Roman"/>
          <w:b/>
          <w:sz w:val="28"/>
          <w:szCs w:val="28"/>
        </w:rPr>
        <w:t>Вопрос 2.</w:t>
      </w:r>
      <w:r w:rsidRPr="00441E18">
        <w:rPr>
          <w:rFonts w:ascii="Times New Roman" w:hAnsi="Times New Roman"/>
          <w:b/>
          <w:sz w:val="28"/>
          <w:szCs w:val="28"/>
        </w:rPr>
        <w:tab/>
        <w:t>Отражение как естественно-природная предпосылка возникновения сознания. Качественное изменение форм отражения при переходе от одного уровня структурной организации материи к другому.</w:t>
      </w:r>
    </w:p>
    <w:p w:rsidR="00A328B2" w:rsidRDefault="00A328B2" w:rsidP="00441E1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Предпосылкой нашего рассмотрения является присущее всей материи свойство отражения. Наличие именно этого свойства у всех видов материи, в том числе и неживой, неорганической, образует объективную основу для возникновения в процессе развития все новых и притом все более сложных форм отражения вплоть до его высшей формы - человеческого сознания. Но что представляет собой это всеобщее свойство материи?</w:t>
      </w:r>
    </w:p>
    <w:p w:rsidR="00A328B2" w:rsidRPr="00ED29F2" w:rsidRDefault="00A328B2" w:rsidP="00ED29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Отражение - это свойство материальных систем, объектов  воспроизводить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в ходе взаимодействия с другими  системами,  объектами  в  изменениях 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свойств и состояний  их  различные  особенности  и  характеристики.  Простые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примеры  отражения:  отпечаток  предмета  на  воске,  объект  и  негатив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фотопластинке, изменения в приборах,  фиксирующие  перемену  силы  тока 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атмосферного  давления,  и  т.д.  Практически  все   измерительные   приборы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базируются на использовании  свойства  отражения.  Уже  в  пределах  неживой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природы отражение усложняется с переходом от одной формы движения материи 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другой  и  выступает  в   виде   механического,   физического,   химического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отражения.</w:t>
      </w:r>
    </w:p>
    <w:p w:rsidR="00A328B2" w:rsidRPr="00ED29F2" w:rsidRDefault="00A328B2" w:rsidP="00ED29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D29F2">
        <w:rPr>
          <w:rFonts w:ascii="Times New Roman" w:hAnsi="Times New Roman"/>
          <w:sz w:val="28"/>
          <w:szCs w:val="28"/>
        </w:rPr>
        <w:t xml:space="preserve">   Вместе с тем отражение, начиная  с  простейших  форм,  характеризуется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рядом  свойств:  1)  оно  предполагает  не  просто  изменения  в  отражающей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системе, а изменения, адекватные внешнему воздействию; 2) отражение  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от отражаемого, оно вторично по отношению к нему; 3)  отражение  зависит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среды и особенностей  отражаемой  системы,  играющей  в  процессе  отражения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активную  роль.  Эти  особенности  отражения  находят  свое  наиболее  яркое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проявление на уровне сознания. При этом отражение  в  неживой  природе 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лишь предпосылка и базис формирования в ходе эволюции  более  высокой 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отражения - отражения биологического. Дело в том, что  отражение  в  неживой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природе  (исключая  некоторые  технические  средства)  не   становится 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F2">
        <w:rPr>
          <w:rFonts w:ascii="Times New Roman" w:hAnsi="Times New Roman"/>
          <w:sz w:val="28"/>
          <w:szCs w:val="28"/>
        </w:rPr>
        <w:t>отражающего  предмета  каким  бы  то  ни  было  ориентиром  его  собственной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активности.  Напротив,  в  биологических  системах   результаты   отражения,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несущие информацию об окружающей среде, используются в качестве  ориентиров,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определяющих активность  этих  систем,  их  целесообразное  реагирование  на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внешние воздействия. Поэтому отражение, связанное с активным  использованием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результатов внешних воздействий, можно назвать  информационным,  причем  под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информацией в  данном  случае  понимается  свойство  явлений  способствовать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активной ориентации в окружающем мире.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F2">
        <w:rPr>
          <w:rFonts w:ascii="Times New Roman" w:hAnsi="Times New Roman"/>
          <w:sz w:val="28"/>
          <w:szCs w:val="28"/>
        </w:rPr>
        <w:t>Отражение приобретает на уровне живого  по  меньшей  мере  две  важные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особенности.  Во-первых,  дальнейшее  развитие  приобретает  избирательность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отражения, активность отображающей системы: оно  ориентировано  на  жизненно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важные для нее факторы внешней среды;  во-вторых,  отражение  выступает  как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важнейшее средство приспособления организма к условиям  среды,  предполагает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целенаправленное реагирование на  содержащуюся  в  отражении  информацию.  В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этом смысл и значение отражения в живой природе. Оно  выступает  в  качестве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источника данных для  управления  живыми  системами,  их  поведением.  Можно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поэтому сказать, что извлечение жизненно  важной  информации  об  окружающей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среде и целенаправленное ее использование для регулирования поведения  живых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организмов является фундаментальным свойством живого. При этом отражение  на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уровне живого проходит в своем развитии ряд этапов.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F2">
        <w:rPr>
          <w:rFonts w:ascii="Times New Roman" w:hAnsi="Times New Roman"/>
          <w:sz w:val="28"/>
          <w:szCs w:val="28"/>
        </w:rPr>
        <w:t>Исходной формой отражения в живой природе является раздражимость, т.е.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способность живого реагировать на воздействия  извне  процессом  внутреннего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возбуждения, обеспечивающим  целесообразную  реакцию  на  раздражитель.  Эта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форма возникает с самого начала существования живого, еще  до  возникновения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нервной  системы  и  специализированных  органов  отражения.  Более  высокой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ступенью является  чувствительность,  т.е.  способность  к  ощущениям.  Если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раздражимость свойственна и растениям, то  чувствительность  специфична  для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живого мира. При этом ощущения, информация, которую  они  несут,  становятся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материалом   для   внутренней   работы   организма   с    целью    выработки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соответствующей  реакции.  Для  этого   в   живых   организмах   формируются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специфические органы по подобной переработке информации - нервные  ткани,  а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затем и сложные нервные ткани. Отражение в итоге  поднимается  на  следующую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ступень  -  нейрофизиологического   отражения,   присущего   только   высшим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животным, проявляющегося уже не только в прямой реакции на  раздражитель,  а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 целой системе расчлененной,  организованной  последовательности  действий,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лишь  в  конечном  счете  подчиненной  жизненно  важной  цели,  в   активной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реализации в столкновении  с  внешней  средой  своей  внутренней  программы,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«видового опыта» организма.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F2">
        <w:rPr>
          <w:rFonts w:ascii="Times New Roman" w:hAnsi="Times New Roman"/>
          <w:sz w:val="28"/>
          <w:szCs w:val="28"/>
        </w:rPr>
        <w:t>Таким  образом,  на   этой   стадии   отражение   выступает   в   виде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диалектического единства воздействия внешней среды и  реализации  внутренних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целей, установок, программ  живого  существа  в  процессе  построения  схемы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поведения, отвечающей как  реальной  ситуации,  так  и  внутренним  целям  и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потребностям. Это единство  внутренней  активности  и  внешнего  воздействия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находит свое  более  полное  выражение  на  стадии  психического  отражения,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свойственного высшим  животным  с  достаточно  развитой  и  централизованной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нервной системой.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F2">
        <w:rPr>
          <w:rFonts w:ascii="Times New Roman" w:hAnsi="Times New Roman"/>
          <w:sz w:val="28"/>
          <w:szCs w:val="28"/>
        </w:rPr>
        <w:t xml:space="preserve">  Психическое отражение возникает там и тогда, где  и  когда  ресурсы  и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механизмы   нейрофизиологического   отражения   с   характерным   для   него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автоматизмом оказываются недостаточными и  необходим  активный  поиск  того,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что требуется организму для решения вставшей перед  ним  задачи,  необходима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ориентировочная  деятельность  в  обследовании  реальной   ситуации.   Здесь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становятся  необходимыми  психические  образы,   формирующиеся   на   основе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реального ориентировочного движения в действительности.  Через  образ  живое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существо прослеживает новые для  него  отношения  и  связи  между  явлениями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внешнего  мира,  используемые  для  решения  стоящей   перед   ним   задачи.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Психический  образ   выступает   как   отражение   объективной   реальности,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сформировавшееся в  процессе  активной  поисковой  деятельности  и  служащее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схемой действия организма, закодированной в нейродинамических структурах.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F2">
        <w:rPr>
          <w:rFonts w:ascii="Times New Roman" w:hAnsi="Times New Roman"/>
          <w:sz w:val="28"/>
          <w:szCs w:val="28"/>
        </w:rPr>
        <w:t>Развитие психической формы отражения и  подготовило  тот  качественный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сдвиг, который ознаменовал  переход  к  человеческому  сознанию.  Дальше  мы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подробнее остановимся на  происхождении  сознания,  здесь  же  отметим  лишь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некоторые специфические черты отражения на  уровне  человеческого  сознания.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Во-первых, отражение наряду с чувственно  -  образным  приобретает  характер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абстрактно  -  понятийного.  В  итоге  в   громадной   степени   расширяется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информационная нагрузка отражения. Действительно, восприятие  отражает  один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предмет,  понятие  же  замещает  огромное  количество  предметов.  Благодаря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образованию понятий емкость человеческого мышления в сравнении  с  животными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формами психики, связанными  с  чувственно-индивидуальными  представлениями,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возрастает в миллиарды раз, позволяет человеческому мозгу вобрать в  себя  и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неизмеримо большее количество информации  и  оперировать  им.  Во-вторых,  с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возникновением  абстрактного  мышления  психика  человека   перестала   быть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привязанной к непосредственным чувственным  образам,  появилась  возможность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отлета мысли от непосредственно  данного,  возможность  не  только  отражать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действительность и приспосабливаться к ней, но и изменять ее, творить  новую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действительность,   т.е.   формируется   творчески-конструкторская   функция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сознания. Активная роль отражения,  опосредованного  практикой,  поднимается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на новый уровень. Правда, следует признать,  что  с  развитием  абстрактного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мышления  появилась  и   возможность   «больной   фантазии»,   преувеличения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относительной  самостоятельности  мысли,  ее  отрыва  от   действительности,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формируются религия, а затем и идеализм.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F2">
        <w:rPr>
          <w:rFonts w:ascii="Times New Roman" w:hAnsi="Times New Roman"/>
          <w:sz w:val="28"/>
          <w:szCs w:val="28"/>
        </w:rPr>
        <w:t>Наконец, отражение приобретает социально - детерминированный характер.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Это находит свое выражение прежде всего  в  общественной  природе  сознания,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что проявляется, в частности, в возникновении языка и  в  нерасторжимом  его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единстве с мышлением. Наряду  с  этим  социальная  обусловленность  сознания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обнаруживается в его зависимости  от  общественных  отношений,  в  том,  что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сознание людей меняется с развитием общества,  а  общественное  сознание,  о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чем  мы  подробно  будем  вести  речь  в  дальнейшем,  является   отражением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общественного бытия.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29F2">
        <w:rPr>
          <w:rFonts w:ascii="Times New Roman" w:hAnsi="Times New Roman"/>
          <w:sz w:val="28"/>
          <w:szCs w:val="28"/>
        </w:rPr>
        <w:t>Мы рассмотрели вопрос об отражении и  эволюции  его  форм  в  процессе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развития материального мира. Уже усложнение форм отражения тесно  связано  с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уровнем организации материи, особенно с  усложнением  нервно-физиологических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систем. Мыслит материя, но, как уже было отмечено выше, сознание присуще  не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всей  материи,  а  лишь  особым  образом  организованной  материи,  человеку</w:t>
      </w:r>
    </w:p>
    <w:p w:rsidR="00A328B2" w:rsidRPr="00ED29F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разумному.  Этот  аспект  соотношения  материи  и   сознания   и   предстоит</w:t>
      </w:r>
    </w:p>
    <w:p w:rsidR="00A328B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29F2">
        <w:rPr>
          <w:rFonts w:ascii="Times New Roman" w:hAnsi="Times New Roman"/>
          <w:sz w:val="28"/>
          <w:szCs w:val="28"/>
        </w:rPr>
        <w:t>рассмотреть дальше.</w:t>
      </w:r>
    </w:p>
    <w:p w:rsidR="00A328B2" w:rsidRDefault="00A328B2" w:rsidP="00ED29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Pr="0011408B" w:rsidRDefault="00A328B2" w:rsidP="00ED29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8B2" w:rsidRDefault="00A328B2" w:rsidP="007D31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 </w:t>
      </w:r>
      <w:r w:rsidRPr="0011408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408B">
        <w:rPr>
          <w:rFonts w:ascii="Times New Roman" w:hAnsi="Times New Roman"/>
          <w:b/>
          <w:sz w:val="28"/>
          <w:szCs w:val="28"/>
        </w:rPr>
        <w:t>Социально-историческая сущность сознания.</w:t>
      </w:r>
    </w:p>
    <w:p w:rsidR="00A328B2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Одной из предпосылок его возникновения на биологическом уровне  явились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существующие уже у высших животных системы звуковой сигнализации.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Мимико-жестикулярные и  звуковые  средства  взаимного  общения 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всего высших животных и послужили  биологической  предпосылкой 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человеческой речи. Развитие труда способствовало  тесному  сплочению 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общества.  У  людей  появилась  необходимость  что-то  сказать  друг  другу.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Потребность   создала   орган   -   соответствующее   строение    мозга  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периферического  речевого  аппарата.  Физиологический  механизм 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речи - условно-рефлекторный: произносимые в той  или  иной  ситуации  звуки,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сопровождаемые жестами, сочетались в мозгу с соответствующими  предметами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действиями, а затем с  идеальными  явлениями  сознания.  Звук  из  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эмоций превратился в средство обозначения образов предметов,  их  свойств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отношений.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В языке с особой отчетливостью обнаруживает себя  общественная  природа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сознания. Язык так же древен, как и сознание. Язык и  сознание  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собой органическое единство, не исключающее, однако,  и  противоречий 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ними.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Сущность языка обнаруживает себя в его  функциях.  Прежде  всего,  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выступает как средство общения, передачи мыслей,  выполняет  коммуникативную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функцию. Мысль представляет собой идеальное отображение предмета  и  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не может быть ни выражена, ни передана без материального обрамления. В  роли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материальной, чувственной оболочки мысли  и  выступает  слово  как  единство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знака, звучания и значения, понятия.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Речь представляет  собой  деятельность,  сам  процесс  общения,  обмена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мыслями, чувствами и т.п.,  осуществляемый  с  помощью  языка  как 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общения. Но язык не только средство общения, но и орудие мышления,  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выражения и оформления  мыслей.  Дело  в  том,  что  мысль,  понятие  лишены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образности, и потому выразить и усвоить мысль значит облечь ее  в  словесную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форму. Даже тогда, когда мы мыслим про себя,  мы  мыслим,  отливая  мысль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языковые формы. Выполнение языком этой  своей  функции  обеспечивается 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что слово - это знак особого рода: в  нем,  как  правило,  нет  ничего, 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напоминало бы о конкретных свойствах  обозначаемой  вещи,  явления,  в 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чего оно и может выступать  в  роли  знака  -  представителя  целого 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сходных предметов, т.е. в роли знака понятия.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Наконец, язык выполняет роль инструмента, накопления  знаний, 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сознания. В языковых формах наши представления, чувства и мысли  приобретают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материальное бытие и благодаря этому могут  стать  и  становятся  достоянием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других людей.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Итак, сознание и язык органически связаны друг с  другом.  Но  единство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языка и мышления не означает их тождества. Действительно мысль, понятие 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значение слова есть отражение объективной реальности, а  слово  как  знак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средство выражения и  закрепления  мысли,  средство  и  передачи  ее  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людям. К этому следует добавить, что мышление по своим логическим законам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формам интернационально, а язык по его грамматическому  строю  и  словарному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составу - национален.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Наконец, отсутствие тождества языка и  мышления  просматривается  и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том, что порой мы понимаем все слова, а  мысль,  выраженная  с  их  помощью,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остается для нас недоступной, не говоря уже о  том,  что  в  одно  и  то 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словесное выражение люди с различным жизненным опытом вкладывают  далеко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одинаковое смысловое содержание.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Эти особенности в соотношении языка и мышления необходимо учитывать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живой речи, и в речи письменной. Естественные языки  -  главное  и  решающее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средство общения между людьми, средство организации нашего мышления.  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 тем по мере развития познания и общественной практики, наряду  с  языками,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начинают все шире использоваться и неязыковые знаки, и знаковые  системы.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конечном счете, все  они  так  или  иначе  связаны  с  естественным  языком,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дополняя  его  и  расширяя  его  диапазон  и  возможности.  К  числу  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неязыковых знаковых систем можно  отнести  системы  знаков,  используемых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математике, химии, физике, нотную грамоту, знаки дорожного движения  и 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Больше того, формируются  искусственные  языки  -  язык  математики, 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наук, а в последнее время и формализованные языки программирования.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Язык и сознание  образуют  противоречивое  единство.  Язык  влияет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сознание: его исторически сложившиеся нормы, специфичные у  каждого  народа,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 одном и том же объекте оттеняют  различные  признаки.  Однако  зависимость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мышления от языка не является абсолютной. Мышление  детерминируется  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образом своими связями с действительностью,  язык  же  может  лишь  частично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модифицировать форму и стиль мышления.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Состояние  проблемы  соотношения  мышления  и  языка  еще  далеко  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завершения,   оно   содержит   еще   множество   интересных   аспектов 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исследования.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Физиологические  механизмы   психических   явлений   не   тождественны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содержанию самой психики, представляющей собой отражение действительности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виде субъективных образов. Диалектико-материалистическая концепция  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не совместима ни с  идеалистическими  воззрениями,  отрывающими  психические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явления от мозга, ни со взглядами так называемых  вульгарных  материалистов,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отрицающих специфику психического.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Отражение вещей, их  свойств  и  отношений  в  мозгу,  разумеется,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означает их перемещения в мозг или образования их  физических  отпечатков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нем наподобие отпечатков на воске. Мозг  не  деформируется,  не  синеет,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холодеет, когда на него оказывают  воздействие  твердые,  синие  и  холодные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предметы.  Переживаемый  образ  внешней  вещи   есть   нечто   субъективное,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идеальное. Он не сводим ни к самому материальному объекту, находящемуся  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мозга, ни к тем физиологическим процессам,  которые  происходят  в  мозгу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порождают  этот  образ.  Идеальное  есть  не  что  иное,  как  материальное,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“пересаженное” в человеческую голову и преобразованное в ней.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Духовный мир человека невозможно ни осязать, ни видеть, ни слышать, 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обнаружить  какими-либо  приборами  или  химическими  реактивами.  В   мозгу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человека  никто  еще  не  нашел  непосредственно  ни  одной  мысли:   мысль,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идеальное не имеет  существования  в  физическом  и  физиологическом  смысле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этого слова. Вместе с тем, мысли,  идеи  реальны.  Они  существуют.  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нельзя считать идею чем-то “недействительным”. Однако, ее  действительность,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реальность не материальна, а идеальна. Это наш внутренний мир, наше  личное,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индивидуальное сознание, а также  весь  мир  “надличной“  духовной 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человечества, то есть внешне объективированные  идеальные  явления.  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никак нельзя сказать,  что  реальнее  -  материя  или  сознание.  Материя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объективная, а сознание - субъективная реальность.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Сознание принадлежит человеку как субъекту, а не объективному миру.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существует “ничьих” ощущений, мыслей, чувств. Всякое ощущение,  мысль,  идея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есть ощущение, мысль, идея конкретного человека. Субъективность же образа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это отнюдь не произвольное  привнесение  чего-то  от  субъекта:  объективная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истина есть тоже субъективное явление. Вместе с тем, субъективное  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 в смысле неполной адекватности образа оригиналу.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Содержание  мысленного  образа  предмета  определяется   не   анатомо-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физиологической организацией  человека  и  не  тем,  что  познающий  субъект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находит непосредственно в природе на основе  своего  индивидуального  опыта.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Его содержание  представляет  собой  синтетическую  характеристику  объекта,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полученную в ходе предметно - преобразующей деятельности.  Этим  открывается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принципиальная возможность объективного изучения сознания:  оно  может 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познано   через   формы   своего   выявления    в    чувственно-практической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деятельности.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Субъективный   образ   как   знание,   как   духовная   реальность 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физиологические процессы как его материальный субстрат - качественно  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явления. Непонимание  этой  качественной  специфики  порождало  механическую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тенденцию  их  отождествления.  Абсолютизация  же  специфики  сознания  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субъективного  образа  порождает  тенденцию  противопоставлять  идеальное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материальное и доводить противопоставление  до полного распада мира  на  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субстанции - духовную и материальную.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Сознание и объективный мир -  противоположности,  образующие  единство.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Основой его является  практика,  чувственно-предметная  деятельность  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Именно она и порождает необходимость  психического  сознательного  отражения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действительности. Необходимость  сознания,  и  при  этом  сознания,  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верное отражение мира, лежит в условиях и требованиях самой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Наконец, важнейшей составляющей сознания, ставящей  все  остальные 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компоненты как бы за одну скобку, является самосознание.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Самосознание - своеобразный центр нашего сознания, интегрирующее 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 нем. Самосознание - это сознание человеком своего  тела,  своих  мыслей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чувств, своих действий, своего места в  обществе,  проще  говоря,  осознание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себя как особой и единой личности.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Самосознание  -  исторический  продукт,   оно   формируется   лишь 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определенной,  притом  достаточно  высокой  стадии   развития   первобытного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общества.  А  наряду  с  этим  оно  является  и  продуктом  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развития: у ребенка его основания закладываются примерно  в  возрасте  2-4-х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лет. В развитии, динамике самосознания можно выделить три уровня.  Первый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уровень самочувствия, сводящегося к элементарному осознанию  своего  тела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его включенности в  систему  окружающих  человека  вещей.  Именно  благодаря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этому человек не только выделяет  себя  из  предметного  мира,  но  и  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возможности свободно ориентироваться в нем.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Второй   уровень   самосознания   реализуется   в    осознании   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принадлежности к тому или иному  сообществу,  к  той  или  иной  культуре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социальной  группе.  Самый   высокий   уровень   развития   самосознания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возникновение сознания «Я» как такого образования, которая хотя и похоже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«Я» других людей, но одновременно неповторимо,  причем  способно  не 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совершать поступки, но и нести  ответственность  за  них,  что  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необходимость и возможность как контроля за  своими  действиями,  так  и 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самооценки.   Таким   образом,   самосознание   характеризует   не   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самопознание, но и сопоставление себя с некоторым  идеалом  «Я»,  а  значит,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контроль  и  самооценку,  а  также  возникновение  на  этой  основе  чувства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удовлетворенности или неудовлетворенности собой.  При  этом  само  осознание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человеком   своего   «Я»   опять-таки   может   реализоваться   лишь  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сопоставление себя с другими людьми.</w:t>
      </w:r>
    </w:p>
    <w:p w:rsidR="00A328B2" w:rsidRPr="0011408B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Это лишний  раз  свидетельствует  об  общественной  природе  сознания,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формирующегося в ходе коллективной  деятельности  и  человеческого  общения.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Самосознание   характеризуется   двумя   взаимосвязанными    свойствами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предметностью  и   рефлективностью.   Первое   свойство   дает  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соотносить наши ощущения,  восприятия,  представления,  мысленные  образы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предметным миром вне нас, что позволяет обеспечить нацеленность сознания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внешний мир.  Рефлексия  же  -  это  такая  сторона  самосознания,  которая,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напротив, сосредоточивает внимание на самих его явлениях и формах.</w:t>
      </w:r>
    </w:p>
    <w:p w:rsidR="00A328B2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8B">
        <w:rPr>
          <w:rFonts w:ascii="Times New Roman" w:hAnsi="Times New Roman"/>
          <w:sz w:val="28"/>
          <w:szCs w:val="28"/>
        </w:rPr>
        <w:t>В  ходе  рефлексии  человек  осознает  свое   «Я»,   анализирует   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сопоставляя себя с идеалом, размышляя о своем отношении к  жизни,  закрепляя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или, наоборот, меняя определенные жизненные ориентиры. При этом в оценках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самооценках возможны и ошибки. Проверка и корректировка здесь  возможны 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условии  внимательного  отношения  к  оценкам  других   людей   и   трезвого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сопоставления с ними своих самооценок. Поэтому самосознание  не  есть  некая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константа, оно не только возникает  в  процессе  совместной  деятельности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общения с другими людьми, но и  постоянно  проверяется  и  корректируется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8B">
        <w:rPr>
          <w:rFonts w:ascii="Times New Roman" w:hAnsi="Times New Roman"/>
          <w:sz w:val="28"/>
          <w:szCs w:val="28"/>
        </w:rPr>
        <w:t>процессе углубления и расширения межличностных отношений.</w:t>
      </w:r>
    </w:p>
    <w:p w:rsidR="00A328B2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D31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 </w:t>
      </w:r>
      <w:r w:rsidRPr="00BD4DD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370">
        <w:rPr>
          <w:rFonts w:ascii="Times New Roman" w:hAnsi="Times New Roman"/>
          <w:b/>
          <w:sz w:val="28"/>
          <w:szCs w:val="28"/>
        </w:rPr>
        <w:t>Сознание и мышление.</w:t>
      </w:r>
    </w:p>
    <w:p w:rsidR="00A328B2" w:rsidRPr="0000240F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0F">
        <w:rPr>
          <w:rFonts w:ascii="Times New Roman" w:hAnsi="Times New Roman"/>
          <w:sz w:val="28"/>
          <w:szCs w:val="28"/>
        </w:rPr>
        <w:t>Мышлением называется процесс отражения в  сознании  человека  сущности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вещей, закономерных  связей  и  отношений  между  предметами  или  явлениями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действительности.</w:t>
      </w: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0F">
        <w:rPr>
          <w:rFonts w:ascii="Times New Roman" w:hAnsi="Times New Roman"/>
          <w:sz w:val="28"/>
          <w:szCs w:val="28"/>
        </w:rPr>
        <w:t>В процессе мышления человек отражает  объективный  мир  иначе,  чем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процессах восприятия и воображения. В восприятиях и  представлениях  внешние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явления отражаются так, как они воздействуют на органы  чувств:  в  красках,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формах, движении предметов и так далее. Когда же  человек  мыслит  о  каких-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либо предметах или явлениях, он отражает в своем  сознании  не  эти  внешние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особенности, а саму сущность предметов, их взаимные связи и отношения.</w:t>
      </w: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0F">
        <w:rPr>
          <w:rFonts w:ascii="Times New Roman" w:hAnsi="Times New Roman"/>
          <w:sz w:val="28"/>
          <w:szCs w:val="28"/>
        </w:rPr>
        <w:t>Сущность любого объективного явления может быть  познана  лишь  тогда,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когда это явление будет рассматриваться  в  органической  связи  с  другими.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Диалектический материализм рассматривает природу  и  общественную  жизнь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как случайную сумму отдельных, не зависимых друг от  друга  явлений,  а 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единое целое, где все явления органически связаны  между  собой,  зависят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обусловливают друг друга. В этой взаимной связи  и  обусловленности 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явления  другими  явлениями  и  проявляются   его   сущность,   законы  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существования.</w:t>
      </w:r>
    </w:p>
    <w:p w:rsidR="00A328B2" w:rsidRPr="0000240F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0F">
        <w:rPr>
          <w:rFonts w:ascii="Times New Roman" w:hAnsi="Times New Roman"/>
          <w:sz w:val="28"/>
          <w:szCs w:val="28"/>
        </w:rPr>
        <w:t>В процессе восприятия,  например,  дерева  человек,  отражая  в  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сознании ствол, ветви, листья и другие части и  особенности  именно 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отдельного конкретного предмета, может воспринимать это дерево  изолированно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от  других  явлений,  любоваться  его  формой,  свежестью  зеленой   листвы,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причудливыми изгибами ствола. Иначе  протекает  процесс  мышления.  Стремясь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понять основные законы  существования  данного  явления,  проникнуть  в 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сущность, человек обязательно должен отразить в своем уме также и  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этого предмета с другими предметами  и  явлениями.  Нельзя  понять  сущность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дерева, если не выяснить, какое значение для него  имеют  химический 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почвы, вла</w:t>
      </w:r>
      <w:r>
        <w:rPr>
          <w:rFonts w:ascii="Times New Roman" w:hAnsi="Times New Roman"/>
          <w:sz w:val="28"/>
          <w:szCs w:val="28"/>
        </w:rPr>
        <w:t>га, воздух, солнечный свет и прочее.</w:t>
      </w:r>
      <w:r w:rsidRPr="0000240F">
        <w:rPr>
          <w:rFonts w:ascii="Times New Roman" w:hAnsi="Times New Roman"/>
          <w:sz w:val="28"/>
          <w:szCs w:val="28"/>
        </w:rPr>
        <w:t xml:space="preserve"> Только отражение  этих  связей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отношений позволяет человеку понять функцию  корней  и  листьев  дерева,  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роль, которую они играют в круговороте веществ в растительном мире.</w:t>
      </w:r>
    </w:p>
    <w:p w:rsidR="00A328B2" w:rsidRPr="0000240F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0F">
        <w:rPr>
          <w:rFonts w:ascii="Times New Roman" w:hAnsi="Times New Roman"/>
          <w:sz w:val="28"/>
          <w:szCs w:val="28"/>
        </w:rPr>
        <w:t>Сам предмет отражается в процессе мышления иначе, чем в восприятии: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мышлении мы не только выделяем отдельные части предмета (это  возможно  и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восприятии), но стараемся по</w:t>
      </w:r>
      <w:r>
        <w:rPr>
          <w:rFonts w:ascii="Times New Roman" w:hAnsi="Times New Roman"/>
          <w:sz w:val="28"/>
          <w:szCs w:val="28"/>
        </w:rPr>
        <w:t xml:space="preserve">нять, в каких соотношениях эти </w:t>
      </w:r>
      <w:r w:rsidRPr="0000240F">
        <w:rPr>
          <w:rFonts w:ascii="Times New Roman" w:hAnsi="Times New Roman"/>
          <w:sz w:val="28"/>
          <w:szCs w:val="28"/>
        </w:rPr>
        <w:t>части  находятся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друг с другом. Мышление  позволяет  проникнуть  в  сущность  явлений 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одним путем – через отражение тех связей  и  отношений,  которые  имеются 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данного явления с другими явлениями. Это отражение  связей  и  отношений 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может  осуществиться,  если  мы  не  отрешимся  от  конкретных 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предмета и не станем мыслить о нем в самом общем виде. В  процессе  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конкретный образ единичного предмета (данный дуб, данная береза) отходит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задний план. Мы мыслим теперь уже о дереве  вообще,  которое  может  быть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дубом, и березой, и деревом любой другой породы.</w:t>
      </w: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0F">
        <w:rPr>
          <w:rFonts w:ascii="Times New Roman" w:hAnsi="Times New Roman"/>
          <w:sz w:val="28"/>
          <w:szCs w:val="28"/>
        </w:rPr>
        <w:t>Таким образом, мысль о каком-либо  предмете  приводит  одновременно 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двум последствиям: 1) к отражению этого явления в его сущности, т. е. в 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взаимосвязях и взаимообусловленности с другими  явлениями;  2)  к  мысли 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40F">
        <w:rPr>
          <w:rFonts w:ascii="Times New Roman" w:hAnsi="Times New Roman"/>
          <w:sz w:val="28"/>
          <w:szCs w:val="28"/>
        </w:rPr>
        <w:t>этом явлении вообще, а не в какой-либо данной конкретной форме.</w:t>
      </w:r>
    </w:p>
    <w:p w:rsidR="00A328B2" w:rsidRPr="0030628D" w:rsidRDefault="00A328B2" w:rsidP="0030628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628D">
        <w:rPr>
          <w:rFonts w:ascii="Times New Roman" w:hAnsi="Times New Roman"/>
          <w:i/>
          <w:sz w:val="28"/>
          <w:szCs w:val="28"/>
        </w:rPr>
        <w:t>Процесс мышления характеризуется следующими особенностями:</w:t>
      </w:r>
    </w:p>
    <w:p w:rsidR="00A328B2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i/>
          <w:sz w:val="28"/>
          <w:szCs w:val="28"/>
        </w:rPr>
        <w:t>1.</w:t>
      </w:r>
      <w:r w:rsidRPr="0030628D">
        <w:rPr>
          <w:rFonts w:ascii="Times New Roman" w:hAnsi="Times New Roman"/>
          <w:sz w:val="28"/>
          <w:szCs w:val="28"/>
        </w:rPr>
        <w:t xml:space="preserve"> Мышление всегда имеет опосредованный характер.  Устанавливая 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и отношения между вещами, человек опирается не  только  на  непосредственные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ощущения  и  восприятия,  но  обязательно  и  на  данные   прошлого   опыта,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сохранившиеся в его памяти.  Эта  обусловленность  мышления  прошлым  опытом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особенно  ясно  обнаруживается  тогда,  когда  сталкиваешься  с  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какого-то явления, по которому можно сделать заключение о  причине  явления.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Например, увидев утром  покрытые  снегом  улицы  и  крыши  домов,  мы  можем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заключить,  что  ночью  была  метель.  Установить  эту  связь  нам  помогают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всплывшие в памяти представления о ранее бывших  и  наблюдавшихся  событиях.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Если бы этих представлений не было,  мы  не  смогли  бы  установить  причину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данного явления.</w:t>
      </w:r>
    </w:p>
    <w:p w:rsidR="00A328B2" w:rsidRPr="0030628D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sz w:val="28"/>
          <w:szCs w:val="28"/>
        </w:rPr>
        <w:t>Опосредованный характер мышление имеет и при прямом  наблюдении 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явлений. Когда мы видим,  как  под  воздействием  солнечных  лучей  высыхают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мокрые от дождя улицы, мы делаем заключение о причине этого  явления 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потому, что наблюдение его вызвало в нашей  памяти  обобщенное  воспоминание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подобных же случаев, наблюдавшихся ранее.</w:t>
      </w:r>
    </w:p>
    <w:p w:rsidR="00A328B2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i/>
          <w:sz w:val="28"/>
          <w:szCs w:val="28"/>
        </w:rPr>
        <w:t>2.</w:t>
      </w:r>
      <w:r w:rsidRPr="0030628D">
        <w:rPr>
          <w:rFonts w:ascii="Times New Roman" w:hAnsi="Times New Roman"/>
          <w:sz w:val="28"/>
          <w:szCs w:val="28"/>
        </w:rPr>
        <w:t xml:space="preserve"> Мышление опирается на имеющиеся у человека знания об общих  законах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природы и общества. В процессе мышления человек пользуется уже  сложившимися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на основе  предшествующей  практики  знаниями  общих  положений,  в 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отражены  наиболее  общие  связи  и  закономерности  окружающего   мира.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указанном выше примере это  будет  мысль  о  том,  что  вода,  как  правило,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испаряется под влиянием  тепла.  Само  понятие  причины  и  следствия  могло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возникнуть только опосредованно,  путем  обобщения  сохранившихся  в  памяти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многих фактов, в которых обнаруживались, данные связи  между  явлениями. 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раз это понятие возникло, оно включается в дальнейшую работу мышления.</w:t>
      </w:r>
    </w:p>
    <w:p w:rsidR="00A328B2" w:rsidRPr="0030628D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i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Мышление исходит из «живого созерцания», но  не  сводится  к  нему.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Отражая связи и отношения между явлениями, мы  всегда  мыслим  эти  связи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отвлеченном и обобщенном виде, как имеющие общее значение для  всех  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явлений данного класса, а не  только  для  данного,  конкретно  наблюдаемого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явления.  Эти  связи  обнаруживаются  лишь  потому,  что  они  присущи  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явлениям данного класса,  являются  общим  для  них  законом  существования.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Поэтому, чтобы отразить ту или  другую  связь  между  явлениями, 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отвлечься от конкретных особенностей этих явлений.</w:t>
      </w:r>
    </w:p>
    <w:p w:rsidR="00A328B2" w:rsidRPr="0030628D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sz w:val="28"/>
          <w:szCs w:val="28"/>
        </w:rPr>
        <w:t>Сам  процесс  абстрагирования  или  отвлечения  в  какой-то  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опирается на полученные в процессе практической  деятельности  знания 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связей и закономерностей явления, без которых нельзя было бы отделить в 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существенное от несущественного, общее от единичного. Однако  то,  что  наше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мышление отвлекается от конкретных особенностей предметов и  явлений,  вовсе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не значит, что оно не  нуждается  в  живом  созерцании  действительности,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ощущениях и восприятиях. Какие бы сложные процессы  мышления  мы  ни  имели,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они   всегда   в   своем   исходном   моменте   опираются   на    восприятие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действительности. Без этого отраженные сознанием связи явлений легко  теряют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свой объективный характер. Познание, отражающее действительные  связи 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явлениями, всегда идет «от живого созерцания к абстрактному  мышлению  и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него к практике».</w:t>
      </w:r>
    </w:p>
    <w:p w:rsidR="00A328B2" w:rsidRPr="0030628D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sz w:val="28"/>
          <w:szCs w:val="28"/>
        </w:rPr>
        <w:t>Когда, например, мы думаем о связи между, засухой и  жизнью  растений,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то всегда имеем при этом известные наглядные образы. Но  эти  образы  играют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лишь подсобную роль, облегчая  в  известной  степени  процесс  мышления, 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конкретные внешние особенности не имеют значения для акта мышления. Об 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можно судить хотя бы по тому, что у разных  людей  при  мысли  об 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выше связи конкретные образы вещей могут быть  совершенно  различными: 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человек представит себе засохшую степь, покрытую трещинами,  другой  –  поле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ржи с высохшими колосьями, третий – опаленную листву молодых деревьев и 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далее. Однако общим для всех будет то,  что  все  они  мыслят  одну  и  туже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связь: отсутствие влаги и зной, иссушивший почву, являются  причиной  гибели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растений.</w:t>
      </w:r>
    </w:p>
    <w:p w:rsidR="00A328B2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i/>
          <w:sz w:val="28"/>
          <w:szCs w:val="28"/>
        </w:rPr>
        <w:t>4.</w:t>
      </w:r>
      <w:r w:rsidRPr="0030628D">
        <w:rPr>
          <w:rFonts w:ascii="Times New Roman" w:hAnsi="Times New Roman"/>
          <w:sz w:val="28"/>
          <w:szCs w:val="28"/>
        </w:rPr>
        <w:t xml:space="preserve"> Мышление всегда есть отражение связей и отношений между  предметами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в словесной форме. Мышление и речь всегда находятся в неразрывном  единстве.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Еще К. Маркс и Ф. Энгельс указывали на органическую связь языка и  мышления: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«Язык есть непосредственная действительность мысли»; «...ни мысли,  ни  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не образуют  сами  по  себе  особого  царства...  они  –  только  проявление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действительной жизни». Благодаря  тому  что  мышление  протекает  в  словах,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облегчаются процессы абстракции и обобщения, так как слова по своей  природе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являются   совершенно    особыми    раздражителями,    сигнализирующими   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действительности  в  самой  обобщенной  форме.  «Всякое  слово  (речь)  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обобщает».</w:t>
      </w:r>
    </w:p>
    <w:p w:rsidR="00A328B2" w:rsidRPr="0030628D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sz w:val="28"/>
          <w:szCs w:val="28"/>
        </w:rPr>
        <w:t xml:space="preserve"> Значение слова для процесса мышления исключительно велико. В  связи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тем что мышление выражается в  словах,  мы  можем  отразить  в  нашей  мысли</w:t>
      </w:r>
      <w:r>
        <w:rPr>
          <w:rFonts w:ascii="Times New Roman" w:hAnsi="Times New Roman"/>
          <w:sz w:val="28"/>
          <w:szCs w:val="28"/>
        </w:rPr>
        <w:t xml:space="preserve"> сущность </w:t>
      </w:r>
      <w:r w:rsidRPr="0030628D">
        <w:rPr>
          <w:rFonts w:ascii="Times New Roman" w:hAnsi="Times New Roman"/>
          <w:sz w:val="28"/>
          <w:szCs w:val="28"/>
        </w:rPr>
        <w:t>не только непосредственно на  нас  действующих,  но  и  недоступных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прямому восприятию предметов. Мышление позволяет нам  проникнуть  в  далекое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прошлое, представить процессы возникновения и развития на Земле жизни и 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далее. Оно позволяет  нам  заглянуть  также  и  в  будущее,  предвидеть  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исторических событий. Мышлением мы можем отразить законы  существования 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огромных небесных тел, так и  мельчайших  атомов.  Оно  необходимо  в  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практической деятельности, поскольку помогает предвидеть ее результаты.</w:t>
      </w:r>
    </w:p>
    <w:p w:rsidR="00A328B2" w:rsidRDefault="00A328B2" w:rsidP="003062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28D">
        <w:rPr>
          <w:rFonts w:ascii="Times New Roman" w:hAnsi="Times New Roman"/>
          <w:i/>
          <w:sz w:val="28"/>
          <w:szCs w:val="28"/>
        </w:rPr>
        <w:t>5.</w:t>
      </w:r>
      <w:r w:rsidRPr="0030628D">
        <w:rPr>
          <w:rFonts w:ascii="Times New Roman" w:hAnsi="Times New Roman"/>
          <w:sz w:val="28"/>
          <w:szCs w:val="28"/>
        </w:rPr>
        <w:t xml:space="preserve"> Мышление человека органически связано с практической деятельностью.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В своей сущности  оно  опирается  на  общественную  практику  человека. 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отнюдь не  простое  «созерцание»  внешнего  мира,  а  такое  его  отражение,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которое отвечает задачам, возникающим перед человеком  в  процессе  труда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других видов деятельности, направленных на переустройство окружающего  мира: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«существеннейшей и ближайшей основой  человеческого  мышления  является 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раз изменение природы человеком, а не одна  природа  как  таковая,  и  разум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человека развивался  соответственно  тому,  как  человек  научался  изменять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28D">
        <w:rPr>
          <w:rFonts w:ascii="Times New Roman" w:hAnsi="Times New Roman"/>
          <w:sz w:val="28"/>
          <w:szCs w:val="28"/>
        </w:rPr>
        <w:t>природу»</w:t>
      </w: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Pr="008420B8" w:rsidRDefault="00A328B2" w:rsidP="00002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9E3">
        <w:rPr>
          <w:rFonts w:ascii="Times New Roman" w:hAnsi="Times New Roman"/>
          <w:b/>
          <w:sz w:val="28"/>
          <w:szCs w:val="28"/>
        </w:rPr>
        <w:t>ЗАКЛЮЧЕНИЕ.</w:t>
      </w:r>
    </w:p>
    <w:p w:rsidR="00A328B2" w:rsidRDefault="00A328B2" w:rsidP="00FC33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возникновения и развития сознания необходимо одно важное условие – наличие человеческого общества. Практика показывает, что сознание существует только там, где есть человек. Чтобы сознание появилось, необходимы объекты отражения.</w:t>
      </w: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сделать следующие выводы: </w:t>
      </w:r>
      <w:r w:rsidRPr="007102C2">
        <w:rPr>
          <w:rFonts w:ascii="Times New Roman" w:hAnsi="Times New Roman"/>
          <w:sz w:val="28"/>
          <w:szCs w:val="28"/>
        </w:rPr>
        <w:t>Сознание - высшая форма отражения действительного мира, свойственная только человеку. Оно связано с членораздельной речью, логическими обобщениями, абстрактными понятиями. “Ядром” сознания, способом его существования</w:t>
      </w:r>
      <w:r>
        <w:rPr>
          <w:rFonts w:ascii="Times New Roman" w:hAnsi="Times New Roman"/>
          <w:sz w:val="28"/>
          <w:szCs w:val="28"/>
        </w:rPr>
        <w:t>,</w:t>
      </w:r>
      <w:r w:rsidRPr="007102C2">
        <w:rPr>
          <w:rFonts w:ascii="Times New Roman" w:hAnsi="Times New Roman"/>
          <w:sz w:val="28"/>
          <w:szCs w:val="28"/>
        </w:rPr>
        <w:t xml:space="preserve"> является знание. Формирование сознания связано с возникновением труда. Необходимость труда в процессе общения вызвала появление языка. Труд и язык оказали решающее влияние на становление человеческого сознания.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02C2">
        <w:rPr>
          <w:rFonts w:ascii="Times New Roman" w:hAnsi="Times New Roman"/>
          <w:sz w:val="28"/>
          <w:szCs w:val="28"/>
        </w:rPr>
        <w:t>Сознание - функция сложнейшей материальной, физиологической системы - человеческого мозга. Сознание имеет многокомпонентную структуру, тем не менее, оно - единое целое. Сознание обладает возможностью воздействовать на окружающую его действительность. Оно активно.</w:t>
      </w:r>
      <w:r>
        <w:rPr>
          <w:rFonts w:ascii="Times New Roman" w:hAnsi="Times New Roman"/>
          <w:sz w:val="28"/>
          <w:szCs w:val="28"/>
        </w:rPr>
        <w:t xml:space="preserve"> Человек с помощью сознания приспосабливает к себе окружающую среду.</w:t>
      </w:r>
    </w:p>
    <w:p w:rsidR="00A328B2" w:rsidRPr="003F1BB3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>Сознание социально не только с точки зрения генезиса, происхождения. Оно Вс</w:t>
      </w:r>
      <w:r>
        <w:rPr>
          <w:rFonts w:ascii="Times New Roman" w:hAnsi="Times New Roman"/>
          <w:sz w:val="28"/>
          <w:szCs w:val="28"/>
        </w:rPr>
        <w:t>егда имеет социальную сущность, т.е:</w:t>
      </w:r>
    </w:p>
    <w:p w:rsidR="00A328B2" w:rsidRPr="003F1BB3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 xml:space="preserve">1. Сознание человека имеет биологический носитель, но у него нет генов наследственности, а потому оно биологически ненаследуемо. </w:t>
      </w:r>
    </w:p>
    <w:p w:rsidR="00A328B2" w:rsidRPr="003F1BB3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>2. Вне связи с конкретными социальными условиями сознание человека и групп людей объяснить также невозможно. Мысли, взгляды, интересы, стремления, чувства людей в разные исторические эпохи очень отличаются. Причина этого кроется не в самом мозге, а в изменениях общественных условий жизни и деятельности людей.</w:t>
      </w:r>
    </w:p>
    <w:p w:rsidR="00A328B2" w:rsidRPr="003F1BB3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 xml:space="preserve">3. Сама по себе физиологическая основа сознания не отвечает и на вопрос: почему в одну и ту же историческую эпоху в одном и том же обществе сознание людей разное?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BB3">
        <w:rPr>
          <w:rFonts w:ascii="Times New Roman" w:hAnsi="Times New Roman"/>
          <w:sz w:val="28"/>
          <w:szCs w:val="28"/>
        </w:rPr>
        <w:t>Это объясняется тем, что люди занимают разное положение в социально – экономических отношениях. Поэтому и существует сознание раба и рабовладельца, патриция и плебея, крепостного и фе</w:t>
      </w:r>
      <w:r>
        <w:rPr>
          <w:rFonts w:ascii="Times New Roman" w:hAnsi="Times New Roman"/>
          <w:sz w:val="28"/>
          <w:szCs w:val="28"/>
        </w:rPr>
        <w:t>одала, бизнесмена и пенсионера.</w:t>
      </w:r>
    </w:p>
    <w:p w:rsidR="00A328B2" w:rsidRPr="003F1BB3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>4. Вступающее в жизнь человеческое существо лишь в том случае может стать действительным человеком, если постоянно будет находиться в мире людей и созданных ими вещей. Сознание ребенка формируется в его предметно-практической деятельности: он сталкивается и осваивается мир вещей, в которых уже воплощен человеческий разум, человеческое сознание. Постигая мир вещей, он через них постигает, осваивает и разум человека и сам приобретает его.</w:t>
      </w:r>
    </w:p>
    <w:p w:rsidR="00A328B2" w:rsidRPr="003F1BB3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>5. Благодаря языку, неразрывно связанному с человеческим сознанием, человек осваивает, овладевает не только настоящим, но и историческом прошлым. Именно социальная природа человека обеспечивает ему осознание прошлого, истории науки, культуры, истории Родины, человечества и при</w:t>
      </w:r>
      <w:r>
        <w:rPr>
          <w:rFonts w:ascii="Times New Roman" w:hAnsi="Times New Roman"/>
          <w:sz w:val="28"/>
          <w:szCs w:val="28"/>
        </w:rPr>
        <w:t>роды. А без этого нет сознания.</w:t>
      </w:r>
    </w:p>
    <w:p w:rsidR="00A328B2" w:rsidRPr="003F1BB3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>6. Социальная сущность сознания человека проявляется в том, что он сознательно воздействует на природу и собственное бытие.</w:t>
      </w:r>
    </w:p>
    <w:p w:rsidR="00A328B2" w:rsidRDefault="00A328B2" w:rsidP="003F1B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1BB3">
        <w:rPr>
          <w:rFonts w:ascii="Times New Roman" w:hAnsi="Times New Roman"/>
          <w:sz w:val="28"/>
          <w:szCs w:val="28"/>
        </w:rPr>
        <w:t>Таким образом, ни происхождение, ни сущность сознания нельзя объяснить из него самого. Нужно видеть материальные истоки сознания, понимать сущность отражения и видеть его эволюцию, четко представлять роль социального фактора в возникновении сознания и его формировании в различные исторические эпохи.</w:t>
      </w: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28B2" w:rsidRDefault="00A328B2" w:rsidP="007102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2ED8">
        <w:rPr>
          <w:rFonts w:ascii="Times New Roman" w:hAnsi="Times New Roman"/>
          <w:b/>
          <w:sz w:val="28"/>
          <w:szCs w:val="28"/>
        </w:rPr>
        <w:t>Литература:</w:t>
      </w:r>
    </w:p>
    <w:p w:rsidR="00A328B2" w:rsidRDefault="00A328B2" w:rsidP="00F02ED8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ED8">
        <w:rPr>
          <w:rFonts w:ascii="Times New Roman" w:hAnsi="Times New Roman"/>
          <w:sz w:val="28"/>
          <w:szCs w:val="28"/>
        </w:rPr>
        <w:t xml:space="preserve">Андрейченко Г., Грачева В. Философия.. Учебник. – Ставрополь: Изд-во СГУ, 2001. – </w:t>
      </w:r>
      <w:r>
        <w:rPr>
          <w:rFonts w:ascii="Times New Roman" w:hAnsi="Times New Roman"/>
          <w:sz w:val="28"/>
          <w:szCs w:val="28"/>
        </w:rPr>
        <w:t>134 – 154 с.</w:t>
      </w:r>
    </w:p>
    <w:p w:rsidR="00A328B2" w:rsidRPr="00F02ED8" w:rsidRDefault="00A328B2" w:rsidP="00F02ED8">
      <w:pPr>
        <w:pStyle w:val="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2ED8">
        <w:rPr>
          <w:rFonts w:ascii="Times New Roman" w:hAnsi="Times New Roman"/>
          <w:sz w:val="28"/>
          <w:szCs w:val="28"/>
        </w:rPr>
        <w:t xml:space="preserve">А.Г. Спиркин. Основы философии: Учебное пособие для вузов. - М.: Политиздат, 1988. - 592с. </w:t>
      </w:r>
    </w:p>
    <w:p w:rsidR="00A328B2" w:rsidRPr="00537F30" w:rsidRDefault="00A328B2" w:rsidP="00F02ED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37F30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7F30">
        <w:rPr>
          <w:rFonts w:ascii="Times New Roman" w:hAnsi="Times New Roman"/>
          <w:sz w:val="28"/>
          <w:szCs w:val="28"/>
        </w:rPr>
        <w:t>Кохановский В. Философия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7F3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остов н/Д: "Феникс", 2003. – 229 - 275</w:t>
      </w:r>
      <w:r w:rsidRPr="00537F30">
        <w:rPr>
          <w:rFonts w:ascii="Times New Roman" w:hAnsi="Times New Roman"/>
          <w:sz w:val="28"/>
          <w:szCs w:val="28"/>
        </w:rPr>
        <w:t xml:space="preserve"> с. (Серия "Высшая школа")</w:t>
      </w:r>
    </w:p>
    <w:p w:rsidR="00A328B2" w:rsidRPr="00537F30" w:rsidRDefault="00A328B2" w:rsidP="00F02ED8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37F3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14A0">
        <w:rPr>
          <w:rFonts w:ascii="Times New Roman" w:hAnsi="Times New Roman"/>
          <w:sz w:val="28"/>
          <w:szCs w:val="28"/>
        </w:rPr>
        <w:t>Кузнецов В., Кузнецова И., Миронов В., Момджян К. Философия: Учебник</w:t>
      </w:r>
      <w:r>
        <w:rPr>
          <w:rFonts w:ascii="Times New Roman" w:hAnsi="Times New Roman"/>
          <w:sz w:val="28"/>
          <w:szCs w:val="28"/>
        </w:rPr>
        <w:t>.</w:t>
      </w:r>
      <w:r w:rsidRPr="005714A0">
        <w:t xml:space="preserve"> </w:t>
      </w:r>
      <w:r w:rsidRPr="005714A0">
        <w:rPr>
          <w:rFonts w:ascii="Times New Roman" w:hAnsi="Times New Roman"/>
          <w:sz w:val="28"/>
          <w:szCs w:val="28"/>
        </w:rPr>
        <w:t xml:space="preserve">- М.: ИНФРА-М, 2004. </w:t>
      </w:r>
      <w:r>
        <w:rPr>
          <w:rFonts w:ascii="Times New Roman" w:hAnsi="Times New Roman"/>
          <w:sz w:val="28"/>
          <w:szCs w:val="28"/>
        </w:rPr>
        <w:t>–</w:t>
      </w:r>
      <w:r w:rsidRPr="00571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215 – 222 с</w:t>
      </w:r>
      <w:r w:rsidRPr="005714A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328B2" w:rsidRPr="00537F30" w:rsidSect="0051614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B2" w:rsidRDefault="00A328B2" w:rsidP="003A0232">
      <w:pPr>
        <w:spacing w:after="0" w:line="240" w:lineRule="auto"/>
      </w:pPr>
      <w:r>
        <w:separator/>
      </w:r>
    </w:p>
  </w:endnote>
  <w:endnote w:type="continuationSeparator" w:id="0">
    <w:p w:rsidR="00A328B2" w:rsidRDefault="00A328B2" w:rsidP="003A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B2" w:rsidRDefault="00A328B2" w:rsidP="003A0232">
      <w:pPr>
        <w:spacing w:after="0" w:line="240" w:lineRule="auto"/>
      </w:pPr>
      <w:r>
        <w:separator/>
      </w:r>
    </w:p>
  </w:footnote>
  <w:footnote w:type="continuationSeparator" w:id="0">
    <w:p w:rsidR="00A328B2" w:rsidRDefault="00A328B2" w:rsidP="003A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1A8047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083204BA"/>
    <w:multiLevelType w:val="hybridMultilevel"/>
    <w:tmpl w:val="C47ECF26"/>
    <w:lvl w:ilvl="0" w:tplc="6B8652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86E56"/>
    <w:multiLevelType w:val="hybridMultilevel"/>
    <w:tmpl w:val="2FA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E64D45"/>
    <w:multiLevelType w:val="hybridMultilevel"/>
    <w:tmpl w:val="3B30F162"/>
    <w:lvl w:ilvl="0" w:tplc="FD1CE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74014A"/>
    <w:multiLevelType w:val="hybridMultilevel"/>
    <w:tmpl w:val="DD0A57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215850"/>
    <w:multiLevelType w:val="hybridMultilevel"/>
    <w:tmpl w:val="5FD8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41"/>
    <w:rsid w:val="0000240F"/>
    <w:rsid w:val="0011408B"/>
    <w:rsid w:val="00115ACA"/>
    <w:rsid w:val="001320A8"/>
    <w:rsid w:val="001839CE"/>
    <w:rsid w:val="001951D9"/>
    <w:rsid w:val="001C4201"/>
    <w:rsid w:val="00210EC5"/>
    <w:rsid w:val="00295739"/>
    <w:rsid w:val="002B26F0"/>
    <w:rsid w:val="002C64AC"/>
    <w:rsid w:val="002E0434"/>
    <w:rsid w:val="0030628D"/>
    <w:rsid w:val="003236DD"/>
    <w:rsid w:val="003918E6"/>
    <w:rsid w:val="003A0232"/>
    <w:rsid w:val="003A30F2"/>
    <w:rsid w:val="003F0E62"/>
    <w:rsid w:val="003F1BB3"/>
    <w:rsid w:val="00436260"/>
    <w:rsid w:val="00441795"/>
    <w:rsid w:val="00441ABA"/>
    <w:rsid w:val="00441E18"/>
    <w:rsid w:val="004F0D2B"/>
    <w:rsid w:val="00516141"/>
    <w:rsid w:val="00537F30"/>
    <w:rsid w:val="00566FDB"/>
    <w:rsid w:val="005714A0"/>
    <w:rsid w:val="005A6069"/>
    <w:rsid w:val="005B5770"/>
    <w:rsid w:val="0062706B"/>
    <w:rsid w:val="006912BD"/>
    <w:rsid w:val="007102C2"/>
    <w:rsid w:val="007D3182"/>
    <w:rsid w:val="007E1402"/>
    <w:rsid w:val="00814F83"/>
    <w:rsid w:val="008420B8"/>
    <w:rsid w:val="00880BC4"/>
    <w:rsid w:val="00901FC0"/>
    <w:rsid w:val="009D353F"/>
    <w:rsid w:val="009E7E63"/>
    <w:rsid w:val="009F19DC"/>
    <w:rsid w:val="009F2A31"/>
    <w:rsid w:val="009F2FA7"/>
    <w:rsid w:val="00A120C6"/>
    <w:rsid w:val="00A26087"/>
    <w:rsid w:val="00A328B2"/>
    <w:rsid w:val="00A365A5"/>
    <w:rsid w:val="00B80D7E"/>
    <w:rsid w:val="00B86961"/>
    <w:rsid w:val="00BD4DD0"/>
    <w:rsid w:val="00BE24FB"/>
    <w:rsid w:val="00C1593C"/>
    <w:rsid w:val="00D40E03"/>
    <w:rsid w:val="00DB07C5"/>
    <w:rsid w:val="00E32D70"/>
    <w:rsid w:val="00E403B5"/>
    <w:rsid w:val="00E52EC2"/>
    <w:rsid w:val="00E936F0"/>
    <w:rsid w:val="00ED29F2"/>
    <w:rsid w:val="00F02ED8"/>
    <w:rsid w:val="00F769E3"/>
    <w:rsid w:val="00FC0556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14EE7-CDF8-4030-B8A9-A1FC6FD8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0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A0232"/>
    <w:pPr>
      <w:ind w:left="720"/>
      <w:contextualSpacing/>
    </w:pPr>
  </w:style>
  <w:style w:type="paragraph" w:styleId="a3">
    <w:name w:val="footnote text"/>
    <w:basedOn w:val="a"/>
    <w:link w:val="a4"/>
    <w:semiHidden/>
    <w:rsid w:val="003A0232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locked/>
    <w:rsid w:val="003A02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3A0232"/>
    <w:rPr>
      <w:rFonts w:cs="Times New Roman"/>
      <w:vertAlign w:val="superscript"/>
    </w:rPr>
  </w:style>
  <w:style w:type="paragraph" w:styleId="2">
    <w:name w:val="Body Text 2"/>
    <w:basedOn w:val="a"/>
    <w:link w:val="20"/>
    <w:rsid w:val="005B577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locked/>
    <w:rsid w:val="005B577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0">
    <w:name w:val="Обычный1"/>
    <w:rsid w:val="008420B8"/>
    <w:pPr>
      <w:widowControl w:val="0"/>
      <w:ind w:left="40" w:firstLine="240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semiHidden/>
    <w:rsid w:val="009D35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9D353F"/>
    <w:rPr>
      <w:rFonts w:cs="Times New Roman"/>
    </w:rPr>
  </w:style>
  <w:style w:type="character" w:styleId="a6">
    <w:name w:val="Strong"/>
    <w:basedOn w:val="a0"/>
    <w:qFormat/>
    <w:rsid w:val="004F0D2B"/>
    <w:rPr>
      <w:rFonts w:cs="Times New Roman"/>
      <w:b/>
      <w:bCs/>
    </w:rPr>
  </w:style>
  <w:style w:type="paragraph" w:customStyle="1" w:styleId="11">
    <w:name w:val="Стиль1"/>
    <w:basedOn w:val="a7"/>
    <w:next w:val="3"/>
    <w:rsid w:val="004F0D2B"/>
    <w:pPr>
      <w:tabs>
        <w:tab w:val="num" w:pos="720"/>
      </w:tabs>
      <w:spacing w:line="240" w:lineRule="auto"/>
      <w:ind w:left="720" w:hanging="360"/>
      <w:contextualSpacing w:val="0"/>
    </w:pPr>
    <w:rPr>
      <w:rFonts w:ascii="Tahoma" w:eastAsia="Calibri" w:hAnsi="Tahoma" w:cs="Tahoma"/>
      <w:spacing w:val="12"/>
      <w:sz w:val="24"/>
      <w:szCs w:val="24"/>
      <w:lang w:eastAsia="ru-RU"/>
    </w:rPr>
  </w:style>
  <w:style w:type="paragraph" w:styleId="a7">
    <w:name w:val="List Continue"/>
    <w:basedOn w:val="a"/>
    <w:semiHidden/>
    <w:rsid w:val="004F0D2B"/>
    <w:pPr>
      <w:spacing w:after="120"/>
      <w:ind w:left="283"/>
      <w:contextualSpacing/>
    </w:pPr>
  </w:style>
  <w:style w:type="paragraph" w:styleId="3">
    <w:name w:val="List 3"/>
    <w:basedOn w:val="a"/>
    <w:semiHidden/>
    <w:rsid w:val="004F0D2B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6485</Words>
  <Characters>36966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43365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Customer</dc:creator>
  <cp:keywords/>
  <dc:description/>
  <cp:lastModifiedBy>admin</cp:lastModifiedBy>
  <cp:revision>2</cp:revision>
  <dcterms:created xsi:type="dcterms:W3CDTF">2014-04-28T09:13:00Z</dcterms:created>
  <dcterms:modified xsi:type="dcterms:W3CDTF">2014-04-28T09:13:00Z</dcterms:modified>
</cp:coreProperties>
</file>