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E5" w:rsidRDefault="003126E5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en-US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en-US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en-US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en-US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  <w:szCs w:val="20"/>
          <w:lang w:val="uk-UA"/>
        </w:rPr>
      </w:pPr>
    </w:p>
    <w:p w:rsidR="003126E5" w:rsidRDefault="00FC3252">
      <w:pPr>
        <w:pStyle w:val="a3"/>
        <w:spacing w:line="360" w:lineRule="auto"/>
        <w:jc w:val="center"/>
        <w:rPr>
          <w:b/>
          <w:bCs/>
          <w:i/>
          <w:iCs/>
          <w:sz w:val="48"/>
        </w:rPr>
      </w:pPr>
      <w:r>
        <w:rPr>
          <w:b/>
          <w:bCs/>
          <w:i/>
          <w:iCs/>
          <w:sz w:val="48"/>
        </w:rPr>
        <w:t>Реферат з хімії на тему:</w:t>
      </w:r>
    </w:p>
    <w:p w:rsidR="003126E5" w:rsidRDefault="00FC3252">
      <w:pPr>
        <w:pStyle w:val="a3"/>
        <w:spacing w:line="360" w:lineRule="auto"/>
        <w:jc w:val="center"/>
        <w:rPr>
          <w:b/>
          <w:bCs/>
          <w:i/>
          <w:iCs/>
          <w:sz w:val="48"/>
        </w:rPr>
      </w:pPr>
      <w:r>
        <w:rPr>
          <w:b/>
          <w:bCs/>
          <w:i/>
          <w:iCs/>
          <w:sz w:val="48"/>
        </w:rPr>
        <w:t>Особистісно орієнтоване навчання хімії</w:t>
      </w:r>
    </w:p>
    <w:p w:rsidR="003126E5" w:rsidRDefault="003126E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126E5" w:rsidRDefault="003126E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126E5" w:rsidRDefault="003126E5">
      <w:pPr>
        <w:widowControl w:val="0"/>
        <w:autoSpaceDE w:val="0"/>
        <w:autoSpaceDN w:val="0"/>
        <w:adjustRightInd w:val="0"/>
        <w:rPr>
          <w:sz w:val="28"/>
        </w:rPr>
        <w:sectPr w:rsidR="003126E5">
          <w:type w:val="continuous"/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Розвиток сучасної науки і техніки ставить перед школою нові завдання. Випускник сучасної школи, який житиме і працюватиме в новому тисячолітті, повинен володіти певними якостями, зокрема: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самостійно набувати необхідні знання, вміло застосовувати їх на практиці для розв'язання назрілих проблем;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критично мислити, уміти бачити труднощі і шукати шляхи їх подолання;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бути комунікабельним, контактним у різних соціальних групах;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самостійно працювати над розвитком власного інтелекту, культурного і морального рівня;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Сформувати такі якості можливо лише через особистісно-оріентовані технології, оскільки навчання, орієнтоване на середнього учня, засвоєння і відтворення ним знань, умінь та навичок не може задовольнити сучасні потреби. Особистісно-орієнтоване навчання(ООН) - це навчання що: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забезпечує розвиток і саморозвиток особистості учня;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надає кожному учневі, виходячи з його здібностей, інтересів, ціннісних орієнтацій і суб'єктивного досвіду, можливість реалізувати себе в навчальній діяльності;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створює умови для вибору учнем предмета вивчення, оскільки ООН базується на принципі варіативності;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створює умови для виявлення пізнавальної активності учнів.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Існують такі способи досягнення цієї мети: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використання різноманітних форм і методів організації навчальної діяльності, орієнтованої на конкретного учня;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створення атмосфери зацікавленості учня в роботі класу;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стимулювання учнів до висловлювань,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використання різних способів виконання завдань без страху помилитися, одержати неправильну відповідь;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підтримки учня в його бажанні знаходити свій спосіб роботи (розв'язування задач ), аналізувати роботу свою та інших учнів на уроці;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створення педагогічних ситуацій на уроці, що дають змогу кожному учневі виявляти ініціативу, самостійність у роботі, створення умов для природного самовираження учня.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ООН - це навчання,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в якому особистість учня перебуває в центрі уваги вчителя, психолога, і саме пізнавальна діяльність, а не викладання, є визначальною.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Традиційна парадигма “вчитель - підручник – учень” заміняється новою – “учень - підручник – учитель”.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навчальному процесі вчитель виступає в новій ролі - організатора самостійної активної пізнавальної діяльності учнів, компетентного помічника і консультанта. Його досвід і професійні вміння повинні бути спрямовані не тільки на контроль знань і вмінь школярів, а й на діагностику їхньої діяльності.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Особистісно-орієнтоване навчання за своєю суттю є диференційованим підходом до учнів на основі посильних вимог з урахуванням їхніх інтересів, рівня інтелектуального розвитку, підготовки з хімії, здібностей і задатків.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Загальна мета особистісно-орієнтованого навчання конкретизується вчителем на уроці. Для її реалізації ми використовуємо проблемні творчі завдання; обговорення з дітьми наприкінці уроку не лише того, що “ми дізналися”, а й того, що сподобалося (не сподобалося) і чому; що хотілося б виконати ще раз, а що зробити по-іншому; оцінювання відповіді учня й аналіз того, як учень міркував, який спосіб використовував, чому помилився.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 кожному уроці перед учнями ставиться конкретне завдання (що вони повинні знати, чому навчитися, якими знаннями оволодіти).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Відповідно до цього з кожної теми розробляються вимоги до знань учнів.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Важлива роль відводиться викладанню програмного матеріалу блоками. Блочне викладання предметів створює ефект “заглиблення” у предметі: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учитель багато встигає на уроці, не витрачаючи часу на організацію класу;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більше часу залишається на закріплення матеріалу, на роботу з розвитку мислення учнів;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зменшується обсяг домашніх завдань;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є можливість пов'язати вивчення кількох тем, зручніше планувати уроки, ефективніше проводити контроль знань;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ширші можливості для використання нестандартних уроків, які сприяють розвитку творчого потенціалу учнів;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покращується дисципліна учнів на уроках.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Важливу роль відіграють і додаткові індивідуальні заняття (ДІЗ), які створюють можливості для підвищення успішності учнів, формування в переважної більшості дітей стійкої системи знань, розвитку їхніх творчих здібностей.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СБН - на початку вивчення теми проводиться оглядово-установча лекція з елементами бесіди ( з планом лекції учні ознайомлюються заздалегідь ), під час якої акцентується увага на вузлових питаннях теми, їх взаємозв'язок. Враховуючи різний темп сприймання матеріалу учнями, найважливіші питання висвітлюються повторно. Під час лекції в учнів створюється цілісне уявлення про зміст теми. Окремі питання вивчаються на уроках-семінарах, практичних заняттях. Узагальнюючі уроки проводяться у вигляді уроків-подорожей, уроків-конференцій і т.д.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Необхідно урізноманітнювати форми класичного уроку, поглинання знань за рахунок міжпредметних зв'язків відбувається на інтегрованих, бінарних уроках, уроках-панорамах; розвиток творчості учнів, реалізація їхніх потреб у спілкуванні - на уроці прес-конференції; реалізація науково-пошукової, експериментальної роботи учнів - під час захисту рефератів, виконання творчих завдань; контроль знань - на уроці-консультації, уроці-заліку.</w:t>
      </w:r>
    </w:p>
    <w:p w:rsidR="003126E5" w:rsidRDefault="00FC3252">
      <w:pPr>
        <w:pStyle w:val="2"/>
        <w:ind w:firstLine="720"/>
      </w:pPr>
      <w:r>
        <w:t>Такі форми навчання допомагають учню повніше виявити свою індивідуальність, позбутися страху перед опитуванням або важким завданням, відчути інтерес до уроку й навчання в цілому.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Альтернативою традиційним методам навчання є метод проектів. Як правила це розгляд на новому витку педагогічних, соціальних, культурних досягнень, давно забутих педагогічних істин, які використовувалися в інших умовах.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Метод проектів виник у 20-х рр. минулого століття в США . Його назвали ще методом проблем 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 основі методу лежить розвиток пізнавальної діяльності учнів, уміння самостійно конструювати свої знання й орієнтуватися в інформаційному просторі, розвиток критичного мислення. Метод проектів завжди орієнтований на самостійну роботу учнів - індивідуальну, групову, парну, яку учні виконують протягом певного часу. Цей метод органічно поєднується з груповим підходом до навчання. Він включає в себе сукупність дослідницьких, пошукових, проблемних методів, творчих за своєю суттю. Щоб досягти певного результату, потрібно навчити дітей самостійно мислити, знаходити і розв'язувати проблеми, використовуючи знання з різних галузей, здатність прогнозувати результати і можливі наслідки різних варіантів розв'язання, уміння встановлювати причинно-наслідкові зв'язки.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 уроках хімії використовуються досліди, відповідні експериментальні роботи, що пов'язано з аргументацією актуальної теми, формуванням проблеми дослідження зазначенням джерел інформації, висуванням гіпотез і обговоренням отриманих даних, оформленням результатів досліджень.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Рольові проекти - тут структури тільки окреслюється і залишається відкритою до завершення роботи. Учні виконують певні ролі: науковці, технологи, інженери з охорони праці. Ступінь творчості тут дуже високий.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Інформаційні проекти спрямовані про певний об'єкт, явище, їх аналіз і узагальнення фактів.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Прикладні проекти характеризуються чітко продуманим результатом діяльності учнів, орієнтованих на соціальні інтереси учнів (логічне пояснення структури періодичної системи, пояснення явища радіоактивності, значення окисно-відновних реакцій).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Ці методи на практиці ведуть до зміни позиції вчителя. Із носія готових знань він перетворюється на організатора пізнавальної діяльності своїх учнів. Змінюючи психологічний клімат в класі, оскільки вчитель переорієнтовує свою навчально-виховну роботу і роботу учнів на різноманітні види самостійної діяльності, на пріоритет діяльності пошукового, дослідницького, творчого характеру.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Основним положенням ООН є формування критичного і творчого мислення як пріоритетного напрямку інтелектуального розвитку людини. Критичне мислення сприяє розвитку таких навичок: аналіз інформації, відбір і порівняння фактів, встановлення асоціацій з вивченими явищами, фактами, самостійність, логічна побудова доказів, систематизація результатів.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Творче мислення передбачає такі навички: мислений експеримент, самостійне використання знань для розв'язання нової задачі, здатність комбінувати відомі методи, комплексний підхід до проблеми, здатність передбачити можливі наслідки рішень, що приймаються, встановлювати причинно-наслідкові зв'язки, інтуїтивне розв'язання проблеми. Колективна та індивідуальна робота над тією чи іншою проблемою, яка має на меті розв'язати дану проблему і довести правильність її розв'язку, а й показати результат своєї діяльності як певний продукт, передбачає необхідність у різні моменти пізнавальної, експериментальної, творчої діяльності використовувати сукупність різних навичок. Усі ці навички необхідно формувати.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Особистісно-орієнтована методика сприяє формуванню свідомого ставлення учнів до навчання. Учитель має підтримувати їх у цьому.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Учитель - завжди учень, справжній учитель росте зі своїми учнями і залишиться для них справжнім Учителем тільки роблячи процес навчання постійним пошуком , удосконалюючи педагогічну лабораторію і творчістю, відкриваючи для себе і для учнів все нові і нові грані власної і їхньої душі, зберігаючи вміння щораз відчувати радість і задоволення від спільної праці, бажання щодень відкривати диво. Тільки учитель-громадянин, через завдання розвиненої парадигми направляє свої дієві зусилля на розвиток учня, як творчої особистості. І тоді вимальовується така модель творчої особистості - учня , якому притаманне: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— усвідомлення особистістю власної неповторності, здатності подивитися на себе зі сторони самооцінки, само діагностики, здатності до рефлексії;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напрацювання кола миттєвих цінностей, які знаходяться в гуманістичній парадигмі, відповідальності за себе перед собою та іншими за вибір життєвого шляху;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розвиток і удосконалення своїх власних властивостей, сприйняття світу, оволодіння внутрішніми ресурсами фізичного, психічного, морального самовдосконалення;</w:t>
      </w:r>
    </w:p>
    <w:p w:rsidR="003126E5" w:rsidRDefault="00FC3252">
      <w:pPr>
        <w:pStyle w:val="a4"/>
      </w:pPr>
      <w:r>
        <w:t>- створення свого стилю поведінки, спілкування, зовнішності, виборі соціальне доступних способів індивідуального прояву визначення своїх тем, питань в системі людської культури, визначення своїх специфічних функцій в сім'ї, школі, колі друзів.</w:t>
      </w:r>
    </w:p>
    <w:p w:rsidR="003126E5" w:rsidRDefault="00FC32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Ідея формування системи творчого відношення до світу, до людей, до себе із самим собою.</w:t>
      </w:r>
      <w:bookmarkStart w:id="0" w:name="_GoBack"/>
      <w:bookmarkEnd w:id="0"/>
    </w:p>
    <w:sectPr w:rsidR="003126E5"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252"/>
    <w:rsid w:val="000F63FA"/>
    <w:rsid w:val="003126E5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63537-B5BB-417D-8496-3BF371C8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</w:pPr>
    <w:rPr>
      <w:sz w:val="28"/>
      <w:szCs w:val="20"/>
      <w:lang w:val="uk-UA"/>
    </w:rPr>
  </w:style>
  <w:style w:type="paragraph" w:styleId="2">
    <w:name w:val="Body Text 2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uk-UA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Природничі науки</Manager>
  <Company>Природничі науки</Company>
  <LinksUpToDate>false</LinksUpToDate>
  <CharactersWithSpaces>10114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2005-02-01T11:16:00Z</cp:lastPrinted>
  <dcterms:created xsi:type="dcterms:W3CDTF">2014-04-24T03:58:00Z</dcterms:created>
  <dcterms:modified xsi:type="dcterms:W3CDTF">2014-04-24T03:58:00Z</dcterms:modified>
  <cp:category>Природничі науки</cp:category>
</cp:coreProperties>
</file>