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4E1" w:rsidRDefault="008214E1" w:rsidP="004870F8">
      <w:pPr>
        <w:tabs>
          <w:tab w:val="left" w:pos="3165"/>
        </w:tabs>
        <w:spacing w:after="0"/>
        <w:jc w:val="center"/>
        <w:rPr>
          <w:rFonts w:ascii="Times New Roman" w:hAnsi="Times New Roman"/>
          <w:b/>
          <w:sz w:val="28"/>
          <w:szCs w:val="28"/>
        </w:rPr>
      </w:pPr>
    </w:p>
    <w:p w:rsidR="004870F8" w:rsidRPr="00BC017B" w:rsidRDefault="004870F8" w:rsidP="004870F8">
      <w:pPr>
        <w:tabs>
          <w:tab w:val="left" w:pos="3165"/>
        </w:tabs>
        <w:spacing w:after="0"/>
        <w:jc w:val="center"/>
        <w:rPr>
          <w:rFonts w:ascii="Times New Roman" w:hAnsi="Times New Roman"/>
          <w:b/>
          <w:sz w:val="28"/>
          <w:szCs w:val="28"/>
        </w:rPr>
      </w:pPr>
      <w:r w:rsidRPr="00BC017B">
        <w:rPr>
          <w:rFonts w:ascii="Times New Roman" w:hAnsi="Times New Roman"/>
          <w:b/>
          <w:sz w:val="28"/>
          <w:szCs w:val="28"/>
        </w:rPr>
        <w:t>ФЕДЕРАЛЬНОЕ АГЕНТСТВО ПО ОБРАЗОВАНИЮ</w:t>
      </w:r>
    </w:p>
    <w:p w:rsidR="004870F8" w:rsidRPr="00BC017B" w:rsidRDefault="004870F8" w:rsidP="004870F8">
      <w:pPr>
        <w:tabs>
          <w:tab w:val="left" w:pos="3165"/>
        </w:tabs>
        <w:spacing w:after="0"/>
        <w:jc w:val="center"/>
        <w:rPr>
          <w:rFonts w:ascii="Times New Roman" w:hAnsi="Times New Roman"/>
          <w:i/>
          <w:sz w:val="28"/>
          <w:szCs w:val="28"/>
        </w:rPr>
      </w:pPr>
      <w:r w:rsidRPr="00BC017B">
        <w:rPr>
          <w:rFonts w:ascii="Times New Roman" w:hAnsi="Times New Roman"/>
          <w:i/>
          <w:sz w:val="28"/>
          <w:szCs w:val="28"/>
        </w:rPr>
        <w:t>ГОСУДАРСТВЕННОЕ ОБРАЗОВАТЕЛЬНОЕ УЧРЕЖДЕНИЕ ВЫСШЕГО ПРОФЕССИОНАЛЬНОГО ОБРАЗОВАНИЯ</w:t>
      </w:r>
    </w:p>
    <w:p w:rsidR="004870F8" w:rsidRPr="00BC017B" w:rsidRDefault="004870F8" w:rsidP="004870F8">
      <w:pPr>
        <w:tabs>
          <w:tab w:val="left" w:pos="3165"/>
        </w:tabs>
        <w:spacing w:after="0"/>
        <w:jc w:val="center"/>
        <w:rPr>
          <w:rFonts w:ascii="Times New Roman" w:hAnsi="Times New Roman"/>
          <w:b/>
          <w:sz w:val="28"/>
          <w:szCs w:val="28"/>
        </w:rPr>
      </w:pPr>
      <w:r w:rsidRPr="00BC017B">
        <w:rPr>
          <w:rFonts w:ascii="Times New Roman" w:hAnsi="Times New Roman"/>
          <w:b/>
          <w:sz w:val="28"/>
          <w:szCs w:val="28"/>
        </w:rPr>
        <w:t>«САНКТ-ПЕТЕРБУРГСКИЙ ГОСУДАРСТВЕННЫЙ УНИВЕРСИТЕТ ЭКОНОМИКИ И ФИНАНСОВ»</w:t>
      </w:r>
    </w:p>
    <w:p w:rsidR="004870F8" w:rsidRDefault="004870F8" w:rsidP="004870F8">
      <w:pPr>
        <w:tabs>
          <w:tab w:val="left" w:pos="3165"/>
        </w:tabs>
        <w:jc w:val="center"/>
        <w:rPr>
          <w:b/>
          <w:sz w:val="28"/>
          <w:szCs w:val="28"/>
        </w:rPr>
      </w:pPr>
    </w:p>
    <w:p w:rsidR="004870F8" w:rsidRPr="00BC017B" w:rsidRDefault="004870F8" w:rsidP="004870F8">
      <w:pPr>
        <w:tabs>
          <w:tab w:val="left" w:pos="3165"/>
        </w:tabs>
        <w:jc w:val="center"/>
        <w:rPr>
          <w:rFonts w:ascii="Times New Roman" w:hAnsi="Times New Roman"/>
          <w:sz w:val="28"/>
          <w:szCs w:val="28"/>
        </w:rPr>
      </w:pPr>
      <w:r w:rsidRPr="00BC017B">
        <w:rPr>
          <w:rFonts w:ascii="Times New Roman" w:hAnsi="Times New Roman"/>
          <w:sz w:val="28"/>
          <w:szCs w:val="28"/>
        </w:rPr>
        <w:t>Кафедра денег и ценных бумаг</w:t>
      </w:r>
    </w:p>
    <w:p w:rsidR="004870F8" w:rsidRPr="00011A25" w:rsidRDefault="004870F8" w:rsidP="004870F8">
      <w:pPr>
        <w:tabs>
          <w:tab w:val="left" w:pos="3165"/>
        </w:tabs>
        <w:jc w:val="center"/>
        <w:rPr>
          <w:b/>
          <w:sz w:val="28"/>
          <w:szCs w:val="28"/>
        </w:rPr>
      </w:pPr>
    </w:p>
    <w:p w:rsidR="004870F8" w:rsidRPr="00BC017B" w:rsidRDefault="004870F8" w:rsidP="004870F8">
      <w:pPr>
        <w:tabs>
          <w:tab w:val="left" w:pos="3165"/>
        </w:tabs>
        <w:jc w:val="center"/>
        <w:rPr>
          <w:rFonts w:ascii="Times New Roman" w:hAnsi="Times New Roman"/>
          <w:b/>
          <w:sz w:val="28"/>
          <w:szCs w:val="28"/>
        </w:rPr>
      </w:pPr>
    </w:p>
    <w:p w:rsidR="004870F8" w:rsidRPr="00BC017B" w:rsidRDefault="004870F8" w:rsidP="004870F8">
      <w:pPr>
        <w:tabs>
          <w:tab w:val="left" w:pos="3165"/>
        </w:tabs>
        <w:jc w:val="center"/>
        <w:rPr>
          <w:rFonts w:ascii="Times New Roman" w:hAnsi="Times New Roman"/>
          <w:b/>
          <w:sz w:val="28"/>
          <w:szCs w:val="28"/>
        </w:rPr>
      </w:pPr>
      <w:r w:rsidRPr="00BC017B">
        <w:rPr>
          <w:rFonts w:ascii="Times New Roman" w:hAnsi="Times New Roman"/>
          <w:b/>
          <w:sz w:val="28"/>
          <w:szCs w:val="28"/>
        </w:rPr>
        <w:t>Курсовая работа</w:t>
      </w:r>
    </w:p>
    <w:p w:rsidR="004870F8" w:rsidRPr="00BC017B" w:rsidRDefault="004870F8" w:rsidP="004870F8">
      <w:pPr>
        <w:tabs>
          <w:tab w:val="left" w:pos="3165"/>
        </w:tabs>
        <w:jc w:val="center"/>
        <w:rPr>
          <w:rFonts w:ascii="Times New Roman" w:hAnsi="Times New Roman"/>
          <w:b/>
          <w:sz w:val="28"/>
          <w:szCs w:val="28"/>
        </w:rPr>
      </w:pPr>
      <w:r w:rsidRPr="00BC017B">
        <w:rPr>
          <w:rFonts w:ascii="Times New Roman" w:hAnsi="Times New Roman"/>
          <w:b/>
          <w:sz w:val="28"/>
          <w:szCs w:val="28"/>
        </w:rPr>
        <w:t>по дисциплине: Деньги, кредит, банки.</w:t>
      </w:r>
    </w:p>
    <w:p w:rsidR="004870F8" w:rsidRPr="00011A25" w:rsidRDefault="004870F8" w:rsidP="004870F8">
      <w:pPr>
        <w:tabs>
          <w:tab w:val="left" w:pos="3165"/>
        </w:tabs>
        <w:jc w:val="center"/>
        <w:rPr>
          <w:b/>
          <w:sz w:val="28"/>
          <w:szCs w:val="28"/>
        </w:rPr>
      </w:pPr>
    </w:p>
    <w:p w:rsidR="004870F8" w:rsidRPr="00BC017B" w:rsidRDefault="004870F8" w:rsidP="004870F8">
      <w:pPr>
        <w:tabs>
          <w:tab w:val="left" w:pos="3165"/>
        </w:tabs>
        <w:jc w:val="center"/>
        <w:rPr>
          <w:rFonts w:ascii="Times New Roman" w:hAnsi="Times New Roman"/>
          <w:b/>
          <w:sz w:val="28"/>
          <w:szCs w:val="28"/>
        </w:rPr>
      </w:pPr>
    </w:p>
    <w:p w:rsidR="004870F8" w:rsidRPr="00BC017B" w:rsidRDefault="004870F8" w:rsidP="004870F8">
      <w:pPr>
        <w:tabs>
          <w:tab w:val="left" w:pos="3165"/>
        </w:tabs>
        <w:jc w:val="center"/>
        <w:rPr>
          <w:rFonts w:ascii="Times New Roman" w:hAnsi="Times New Roman"/>
          <w:b/>
          <w:sz w:val="32"/>
          <w:szCs w:val="32"/>
        </w:rPr>
      </w:pPr>
      <w:r>
        <w:rPr>
          <w:rFonts w:ascii="Times New Roman" w:hAnsi="Times New Roman"/>
          <w:b/>
          <w:sz w:val="32"/>
          <w:szCs w:val="32"/>
        </w:rPr>
        <w:t>Паевые инвестиционные фонды в современной экономике.</w:t>
      </w:r>
    </w:p>
    <w:p w:rsidR="004870F8" w:rsidRPr="00011A25" w:rsidRDefault="004870F8" w:rsidP="004870F8">
      <w:pPr>
        <w:tabs>
          <w:tab w:val="left" w:pos="3165"/>
        </w:tabs>
        <w:jc w:val="center"/>
        <w:rPr>
          <w:b/>
          <w:sz w:val="28"/>
          <w:szCs w:val="28"/>
        </w:rPr>
      </w:pPr>
    </w:p>
    <w:p w:rsidR="004870F8" w:rsidRPr="00011A25" w:rsidRDefault="004870F8" w:rsidP="004870F8">
      <w:pPr>
        <w:tabs>
          <w:tab w:val="left" w:pos="3165"/>
        </w:tabs>
        <w:jc w:val="center"/>
        <w:rPr>
          <w:b/>
          <w:sz w:val="28"/>
          <w:szCs w:val="28"/>
        </w:rPr>
      </w:pPr>
    </w:p>
    <w:p w:rsidR="004870F8" w:rsidRPr="00011A25" w:rsidRDefault="004870F8" w:rsidP="004870F8">
      <w:pPr>
        <w:tabs>
          <w:tab w:val="left" w:pos="3165"/>
        </w:tabs>
        <w:jc w:val="center"/>
        <w:rPr>
          <w:b/>
          <w:sz w:val="28"/>
          <w:szCs w:val="28"/>
        </w:rPr>
      </w:pPr>
    </w:p>
    <w:p w:rsidR="004870F8" w:rsidRPr="00BC017B" w:rsidRDefault="004870F8" w:rsidP="004870F8">
      <w:pPr>
        <w:tabs>
          <w:tab w:val="left" w:pos="3165"/>
        </w:tabs>
        <w:spacing w:after="120" w:line="360" w:lineRule="auto"/>
        <w:jc w:val="right"/>
        <w:rPr>
          <w:rFonts w:ascii="Times New Roman" w:hAnsi="Times New Roman"/>
          <w:sz w:val="28"/>
          <w:szCs w:val="28"/>
        </w:rPr>
      </w:pPr>
      <w:r w:rsidRPr="00BC017B">
        <w:rPr>
          <w:rFonts w:ascii="Times New Roman" w:hAnsi="Times New Roman"/>
          <w:sz w:val="28"/>
          <w:szCs w:val="28"/>
        </w:rPr>
        <w:t>Выполнил</w:t>
      </w:r>
      <w:r>
        <w:rPr>
          <w:rFonts w:ascii="Times New Roman" w:hAnsi="Times New Roman"/>
          <w:sz w:val="28"/>
          <w:szCs w:val="28"/>
        </w:rPr>
        <w:t>а</w:t>
      </w:r>
      <w:r w:rsidRPr="00BC017B">
        <w:rPr>
          <w:rFonts w:ascii="Times New Roman" w:hAnsi="Times New Roman"/>
          <w:sz w:val="28"/>
          <w:szCs w:val="28"/>
        </w:rPr>
        <w:t>: студент</w:t>
      </w:r>
      <w:r>
        <w:rPr>
          <w:rFonts w:ascii="Times New Roman" w:hAnsi="Times New Roman"/>
          <w:sz w:val="28"/>
          <w:szCs w:val="28"/>
        </w:rPr>
        <w:t>ка</w:t>
      </w:r>
      <w:r w:rsidRPr="00BC017B">
        <w:rPr>
          <w:rFonts w:ascii="Times New Roman" w:hAnsi="Times New Roman"/>
          <w:sz w:val="28"/>
          <w:szCs w:val="28"/>
        </w:rPr>
        <w:t xml:space="preserve"> группы №336</w:t>
      </w:r>
    </w:p>
    <w:p w:rsidR="004870F8" w:rsidRPr="00BC017B" w:rsidRDefault="004870F8" w:rsidP="004870F8">
      <w:pPr>
        <w:tabs>
          <w:tab w:val="left" w:pos="3165"/>
        </w:tabs>
        <w:spacing w:after="120" w:line="360" w:lineRule="auto"/>
        <w:jc w:val="right"/>
        <w:rPr>
          <w:rFonts w:ascii="Times New Roman" w:hAnsi="Times New Roman"/>
          <w:sz w:val="28"/>
          <w:szCs w:val="28"/>
        </w:rPr>
      </w:pPr>
      <w:r>
        <w:rPr>
          <w:rFonts w:ascii="Times New Roman" w:hAnsi="Times New Roman"/>
          <w:sz w:val="28"/>
          <w:szCs w:val="28"/>
        </w:rPr>
        <w:t>Краснощек А.С.</w:t>
      </w:r>
    </w:p>
    <w:p w:rsidR="004870F8" w:rsidRPr="00BC017B" w:rsidRDefault="004870F8" w:rsidP="004870F8">
      <w:pPr>
        <w:tabs>
          <w:tab w:val="left" w:pos="3165"/>
        </w:tabs>
        <w:spacing w:after="120" w:line="360" w:lineRule="auto"/>
        <w:jc w:val="right"/>
        <w:rPr>
          <w:rFonts w:ascii="Times New Roman" w:hAnsi="Times New Roman"/>
          <w:sz w:val="28"/>
          <w:szCs w:val="28"/>
        </w:rPr>
      </w:pPr>
      <w:r w:rsidRPr="00BC017B">
        <w:rPr>
          <w:rFonts w:ascii="Times New Roman" w:hAnsi="Times New Roman"/>
          <w:sz w:val="28"/>
          <w:szCs w:val="28"/>
        </w:rPr>
        <w:t xml:space="preserve">Научный руководитель: Козырева А.Г.      </w:t>
      </w:r>
    </w:p>
    <w:p w:rsidR="004870F8" w:rsidRPr="00011A25" w:rsidRDefault="004870F8" w:rsidP="004870F8">
      <w:pPr>
        <w:tabs>
          <w:tab w:val="left" w:pos="3165"/>
        </w:tabs>
        <w:jc w:val="center"/>
        <w:rPr>
          <w:b/>
          <w:sz w:val="28"/>
          <w:szCs w:val="28"/>
        </w:rPr>
      </w:pPr>
    </w:p>
    <w:p w:rsidR="004870F8" w:rsidRPr="00011A25" w:rsidRDefault="004870F8" w:rsidP="004870F8">
      <w:pPr>
        <w:tabs>
          <w:tab w:val="left" w:pos="3165"/>
        </w:tabs>
        <w:spacing w:after="0"/>
        <w:jc w:val="center"/>
        <w:rPr>
          <w:b/>
          <w:sz w:val="28"/>
          <w:szCs w:val="28"/>
        </w:rPr>
      </w:pPr>
    </w:p>
    <w:p w:rsidR="004870F8" w:rsidRDefault="004870F8" w:rsidP="004870F8">
      <w:pPr>
        <w:tabs>
          <w:tab w:val="left" w:pos="3165"/>
        </w:tabs>
        <w:spacing w:after="0"/>
        <w:jc w:val="center"/>
        <w:rPr>
          <w:sz w:val="28"/>
          <w:szCs w:val="28"/>
        </w:rPr>
      </w:pPr>
    </w:p>
    <w:p w:rsidR="004870F8" w:rsidRDefault="004870F8" w:rsidP="004870F8">
      <w:pPr>
        <w:tabs>
          <w:tab w:val="left" w:pos="3165"/>
        </w:tabs>
        <w:spacing w:after="0"/>
        <w:jc w:val="center"/>
        <w:rPr>
          <w:sz w:val="28"/>
          <w:szCs w:val="28"/>
        </w:rPr>
      </w:pPr>
    </w:p>
    <w:p w:rsidR="004870F8" w:rsidRDefault="004870F8" w:rsidP="004870F8">
      <w:pPr>
        <w:tabs>
          <w:tab w:val="left" w:pos="3165"/>
        </w:tabs>
        <w:spacing w:after="0"/>
        <w:jc w:val="center"/>
        <w:rPr>
          <w:sz w:val="28"/>
          <w:szCs w:val="28"/>
        </w:rPr>
      </w:pPr>
    </w:p>
    <w:p w:rsidR="004870F8" w:rsidRDefault="004870F8" w:rsidP="004870F8">
      <w:pPr>
        <w:tabs>
          <w:tab w:val="left" w:pos="3165"/>
        </w:tabs>
        <w:spacing w:after="0"/>
        <w:jc w:val="center"/>
        <w:rPr>
          <w:sz w:val="28"/>
          <w:szCs w:val="28"/>
        </w:rPr>
      </w:pPr>
    </w:p>
    <w:p w:rsidR="004870F8" w:rsidRPr="00BC017B" w:rsidRDefault="004870F8" w:rsidP="004870F8">
      <w:pPr>
        <w:tabs>
          <w:tab w:val="left" w:pos="3165"/>
        </w:tabs>
        <w:spacing w:after="0"/>
        <w:jc w:val="center"/>
        <w:rPr>
          <w:rFonts w:ascii="Times New Roman" w:hAnsi="Times New Roman"/>
          <w:sz w:val="28"/>
          <w:szCs w:val="28"/>
        </w:rPr>
      </w:pPr>
      <w:r w:rsidRPr="00BC017B">
        <w:rPr>
          <w:rFonts w:ascii="Times New Roman" w:hAnsi="Times New Roman"/>
          <w:sz w:val="28"/>
          <w:szCs w:val="28"/>
        </w:rPr>
        <w:t>Санкт-Петербург</w:t>
      </w:r>
    </w:p>
    <w:p w:rsidR="004870F8" w:rsidRPr="00BC017B" w:rsidRDefault="004870F8" w:rsidP="004870F8">
      <w:pPr>
        <w:tabs>
          <w:tab w:val="left" w:pos="3165"/>
        </w:tabs>
        <w:spacing w:after="0"/>
        <w:jc w:val="center"/>
        <w:rPr>
          <w:rFonts w:ascii="Times New Roman" w:hAnsi="Times New Roman"/>
          <w:sz w:val="28"/>
          <w:szCs w:val="28"/>
        </w:rPr>
      </w:pPr>
      <w:r w:rsidRPr="00BC017B">
        <w:rPr>
          <w:rFonts w:ascii="Times New Roman" w:hAnsi="Times New Roman"/>
          <w:sz w:val="28"/>
          <w:szCs w:val="28"/>
        </w:rPr>
        <w:t>2009г.</w:t>
      </w:r>
    </w:p>
    <w:p w:rsidR="00F9055B" w:rsidRDefault="00F9055B" w:rsidP="00F9055B">
      <w:pPr>
        <w:rPr>
          <w:rFonts w:ascii="Arial" w:hAnsi="Arial" w:cs="Arial"/>
          <w:b/>
          <w:sz w:val="32"/>
          <w:szCs w:val="32"/>
        </w:rPr>
        <w:sectPr w:rsidR="00F9055B" w:rsidSect="00337160">
          <w:footerReference w:type="even" r:id="rId7"/>
          <w:footerReference w:type="default" r:id="rId8"/>
          <w:footnotePr>
            <w:numRestart w:val="eachPage"/>
          </w:footnotePr>
          <w:pgSz w:w="11906" w:h="16838"/>
          <w:pgMar w:top="1134" w:right="850" w:bottom="1134" w:left="1134" w:header="708" w:footer="708" w:gutter="0"/>
          <w:cols w:space="708"/>
          <w:docGrid w:linePitch="360"/>
        </w:sectPr>
      </w:pPr>
    </w:p>
    <w:p w:rsidR="00F9055B" w:rsidRDefault="00F9055B" w:rsidP="00F9055B">
      <w:pPr>
        <w:ind w:firstLine="720"/>
        <w:rPr>
          <w:rFonts w:ascii="Arial" w:hAnsi="Arial" w:cs="Arial"/>
          <w:b/>
          <w:sz w:val="32"/>
          <w:szCs w:val="32"/>
        </w:rPr>
      </w:pPr>
      <w:r w:rsidRPr="00F9055B">
        <w:rPr>
          <w:rFonts w:ascii="Arial" w:hAnsi="Arial" w:cs="Arial"/>
          <w:b/>
          <w:sz w:val="32"/>
          <w:szCs w:val="32"/>
        </w:rPr>
        <w:t>Содержание</w:t>
      </w:r>
    </w:p>
    <w:p w:rsidR="00FD46A7" w:rsidRPr="00FD46A7" w:rsidRDefault="00904CF7">
      <w:pPr>
        <w:pStyle w:val="10"/>
        <w:tabs>
          <w:tab w:val="right" w:leader="dot" w:pos="9912"/>
        </w:tabs>
        <w:rPr>
          <w:rFonts w:ascii="Times New Roman" w:eastAsia="Times New Roman" w:hAnsi="Times New Roman"/>
          <w:noProof/>
          <w:sz w:val="28"/>
          <w:szCs w:val="28"/>
          <w:lang w:eastAsia="ru-RU"/>
        </w:rPr>
      </w:pPr>
      <w:r w:rsidRPr="00FD46A7">
        <w:rPr>
          <w:rFonts w:ascii="Times New Roman" w:hAnsi="Times New Roman"/>
          <w:b/>
          <w:sz w:val="28"/>
          <w:szCs w:val="28"/>
        </w:rPr>
        <w:fldChar w:fldCharType="begin"/>
      </w:r>
      <w:r w:rsidRPr="00FD46A7">
        <w:rPr>
          <w:rFonts w:ascii="Times New Roman" w:hAnsi="Times New Roman"/>
          <w:b/>
          <w:sz w:val="28"/>
          <w:szCs w:val="28"/>
        </w:rPr>
        <w:instrText xml:space="preserve"> TOC \o "1-2" \h \z \u </w:instrText>
      </w:r>
      <w:r w:rsidRPr="00FD46A7">
        <w:rPr>
          <w:rFonts w:ascii="Times New Roman" w:hAnsi="Times New Roman"/>
          <w:b/>
          <w:sz w:val="28"/>
          <w:szCs w:val="28"/>
        </w:rPr>
        <w:fldChar w:fldCharType="separate"/>
      </w:r>
      <w:hyperlink w:anchor="_Toc247657955" w:history="1">
        <w:r w:rsidR="00FD46A7" w:rsidRPr="00FD46A7">
          <w:rPr>
            <w:rStyle w:val="aa"/>
            <w:rFonts w:ascii="Times New Roman" w:hAnsi="Times New Roman"/>
            <w:noProof/>
            <w:sz w:val="28"/>
            <w:szCs w:val="28"/>
          </w:rPr>
          <w:t>Введение</w:t>
        </w:r>
        <w:r w:rsidR="00FD46A7" w:rsidRPr="00FD46A7">
          <w:rPr>
            <w:rFonts w:ascii="Times New Roman" w:hAnsi="Times New Roman"/>
            <w:noProof/>
            <w:webHidden/>
            <w:sz w:val="28"/>
            <w:szCs w:val="28"/>
          </w:rPr>
          <w:tab/>
        </w:r>
        <w:r w:rsidR="00FD46A7" w:rsidRPr="00FD46A7">
          <w:rPr>
            <w:rFonts w:ascii="Times New Roman" w:hAnsi="Times New Roman"/>
            <w:noProof/>
            <w:webHidden/>
            <w:sz w:val="28"/>
            <w:szCs w:val="28"/>
          </w:rPr>
          <w:fldChar w:fldCharType="begin"/>
        </w:r>
        <w:r w:rsidR="00FD46A7" w:rsidRPr="00FD46A7">
          <w:rPr>
            <w:rFonts w:ascii="Times New Roman" w:hAnsi="Times New Roman"/>
            <w:noProof/>
            <w:webHidden/>
            <w:sz w:val="28"/>
            <w:szCs w:val="28"/>
          </w:rPr>
          <w:instrText xml:space="preserve"> PAGEREF _Toc247657955 \h </w:instrText>
        </w:r>
        <w:r w:rsidR="00FD46A7" w:rsidRPr="00FD46A7">
          <w:rPr>
            <w:rFonts w:ascii="Times New Roman" w:hAnsi="Times New Roman"/>
            <w:noProof/>
            <w:webHidden/>
            <w:sz w:val="28"/>
            <w:szCs w:val="28"/>
          </w:rPr>
        </w:r>
        <w:r w:rsidR="00FD46A7" w:rsidRPr="00FD46A7">
          <w:rPr>
            <w:rFonts w:ascii="Times New Roman" w:hAnsi="Times New Roman"/>
            <w:noProof/>
            <w:webHidden/>
            <w:sz w:val="28"/>
            <w:szCs w:val="28"/>
          </w:rPr>
          <w:fldChar w:fldCharType="separate"/>
        </w:r>
        <w:r w:rsidR="008B70EB">
          <w:rPr>
            <w:rFonts w:ascii="Times New Roman" w:hAnsi="Times New Roman"/>
            <w:noProof/>
            <w:webHidden/>
            <w:sz w:val="28"/>
            <w:szCs w:val="28"/>
          </w:rPr>
          <w:t>3</w:t>
        </w:r>
        <w:r w:rsidR="00FD46A7" w:rsidRPr="00FD46A7">
          <w:rPr>
            <w:rFonts w:ascii="Times New Roman" w:hAnsi="Times New Roman"/>
            <w:noProof/>
            <w:webHidden/>
            <w:sz w:val="28"/>
            <w:szCs w:val="28"/>
          </w:rPr>
          <w:fldChar w:fldCharType="end"/>
        </w:r>
      </w:hyperlink>
    </w:p>
    <w:p w:rsidR="00FD46A7" w:rsidRPr="00FD46A7" w:rsidRDefault="00D55A20">
      <w:pPr>
        <w:pStyle w:val="10"/>
        <w:tabs>
          <w:tab w:val="right" w:leader="dot" w:pos="9912"/>
        </w:tabs>
        <w:rPr>
          <w:rFonts w:ascii="Times New Roman" w:eastAsia="Times New Roman" w:hAnsi="Times New Roman"/>
          <w:noProof/>
          <w:sz w:val="28"/>
          <w:szCs w:val="28"/>
          <w:lang w:eastAsia="ru-RU"/>
        </w:rPr>
      </w:pPr>
      <w:hyperlink w:anchor="_Toc247657956" w:history="1">
        <w:r w:rsidR="00FD46A7" w:rsidRPr="00FD46A7">
          <w:rPr>
            <w:rStyle w:val="aa"/>
            <w:rFonts w:ascii="Times New Roman" w:hAnsi="Times New Roman"/>
            <w:noProof/>
            <w:sz w:val="28"/>
            <w:szCs w:val="28"/>
          </w:rPr>
          <w:t>Глава 1. ПИФы: понятие, сущность и их виды.</w:t>
        </w:r>
        <w:r w:rsidR="00FD46A7" w:rsidRPr="00FD46A7">
          <w:rPr>
            <w:rFonts w:ascii="Times New Roman" w:hAnsi="Times New Roman"/>
            <w:noProof/>
            <w:webHidden/>
            <w:sz w:val="28"/>
            <w:szCs w:val="28"/>
          </w:rPr>
          <w:tab/>
        </w:r>
        <w:r w:rsidR="00FD46A7" w:rsidRPr="00FD46A7">
          <w:rPr>
            <w:rFonts w:ascii="Times New Roman" w:hAnsi="Times New Roman"/>
            <w:noProof/>
            <w:webHidden/>
            <w:sz w:val="28"/>
            <w:szCs w:val="28"/>
          </w:rPr>
          <w:fldChar w:fldCharType="begin"/>
        </w:r>
        <w:r w:rsidR="00FD46A7" w:rsidRPr="00FD46A7">
          <w:rPr>
            <w:rFonts w:ascii="Times New Roman" w:hAnsi="Times New Roman"/>
            <w:noProof/>
            <w:webHidden/>
            <w:sz w:val="28"/>
            <w:szCs w:val="28"/>
          </w:rPr>
          <w:instrText xml:space="preserve"> PAGEREF _Toc247657956 \h </w:instrText>
        </w:r>
        <w:r w:rsidR="00FD46A7" w:rsidRPr="00FD46A7">
          <w:rPr>
            <w:rFonts w:ascii="Times New Roman" w:hAnsi="Times New Roman"/>
            <w:noProof/>
            <w:webHidden/>
            <w:sz w:val="28"/>
            <w:szCs w:val="28"/>
          </w:rPr>
        </w:r>
        <w:r w:rsidR="00FD46A7" w:rsidRPr="00FD46A7">
          <w:rPr>
            <w:rFonts w:ascii="Times New Roman" w:hAnsi="Times New Roman"/>
            <w:noProof/>
            <w:webHidden/>
            <w:sz w:val="28"/>
            <w:szCs w:val="28"/>
          </w:rPr>
          <w:fldChar w:fldCharType="separate"/>
        </w:r>
        <w:r w:rsidR="008B70EB">
          <w:rPr>
            <w:rFonts w:ascii="Times New Roman" w:hAnsi="Times New Roman"/>
            <w:noProof/>
            <w:webHidden/>
            <w:sz w:val="28"/>
            <w:szCs w:val="28"/>
          </w:rPr>
          <w:t>5</w:t>
        </w:r>
        <w:r w:rsidR="00FD46A7" w:rsidRPr="00FD46A7">
          <w:rPr>
            <w:rFonts w:ascii="Times New Roman" w:hAnsi="Times New Roman"/>
            <w:noProof/>
            <w:webHidden/>
            <w:sz w:val="28"/>
            <w:szCs w:val="28"/>
          </w:rPr>
          <w:fldChar w:fldCharType="end"/>
        </w:r>
      </w:hyperlink>
    </w:p>
    <w:p w:rsidR="00FD46A7" w:rsidRPr="00FD46A7" w:rsidRDefault="00D55A20">
      <w:pPr>
        <w:pStyle w:val="20"/>
        <w:tabs>
          <w:tab w:val="right" w:leader="dot" w:pos="9912"/>
        </w:tabs>
        <w:rPr>
          <w:rFonts w:ascii="Times New Roman" w:eastAsia="Times New Roman" w:hAnsi="Times New Roman"/>
          <w:noProof/>
          <w:sz w:val="28"/>
          <w:szCs w:val="28"/>
          <w:lang w:eastAsia="ru-RU"/>
        </w:rPr>
      </w:pPr>
      <w:hyperlink w:anchor="_Toc247657957" w:history="1">
        <w:r w:rsidR="00FD46A7" w:rsidRPr="00FD46A7">
          <w:rPr>
            <w:rStyle w:val="aa"/>
            <w:rFonts w:ascii="Times New Roman" w:hAnsi="Times New Roman"/>
            <w:noProof/>
            <w:sz w:val="28"/>
            <w:szCs w:val="28"/>
          </w:rPr>
          <w:t>1.1. ПИФ как институт коллективного инвестирования</w:t>
        </w:r>
        <w:r w:rsidR="00FD46A7" w:rsidRPr="00FD46A7">
          <w:rPr>
            <w:rFonts w:ascii="Times New Roman" w:hAnsi="Times New Roman"/>
            <w:noProof/>
            <w:webHidden/>
            <w:sz w:val="28"/>
            <w:szCs w:val="28"/>
          </w:rPr>
          <w:tab/>
        </w:r>
        <w:r w:rsidR="00FD46A7" w:rsidRPr="00FD46A7">
          <w:rPr>
            <w:rFonts w:ascii="Times New Roman" w:hAnsi="Times New Roman"/>
            <w:noProof/>
            <w:webHidden/>
            <w:sz w:val="28"/>
            <w:szCs w:val="28"/>
          </w:rPr>
          <w:fldChar w:fldCharType="begin"/>
        </w:r>
        <w:r w:rsidR="00FD46A7" w:rsidRPr="00FD46A7">
          <w:rPr>
            <w:rFonts w:ascii="Times New Roman" w:hAnsi="Times New Roman"/>
            <w:noProof/>
            <w:webHidden/>
            <w:sz w:val="28"/>
            <w:szCs w:val="28"/>
          </w:rPr>
          <w:instrText xml:space="preserve"> PAGEREF _Toc247657957 \h </w:instrText>
        </w:r>
        <w:r w:rsidR="00FD46A7" w:rsidRPr="00FD46A7">
          <w:rPr>
            <w:rFonts w:ascii="Times New Roman" w:hAnsi="Times New Roman"/>
            <w:noProof/>
            <w:webHidden/>
            <w:sz w:val="28"/>
            <w:szCs w:val="28"/>
          </w:rPr>
        </w:r>
        <w:r w:rsidR="00FD46A7" w:rsidRPr="00FD46A7">
          <w:rPr>
            <w:rFonts w:ascii="Times New Roman" w:hAnsi="Times New Roman"/>
            <w:noProof/>
            <w:webHidden/>
            <w:sz w:val="28"/>
            <w:szCs w:val="28"/>
          </w:rPr>
          <w:fldChar w:fldCharType="separate"/>
        </w:r>
        <w:r w:rsidR="008B70EB">
          <w:rPr>
            <w:rFonts w:ascii="Times New Roman" w:hAnsi="Times New Roman"/>
            <w:noProof/>
            <w:webHidden/>
            <w:sz w:val="28"/>
            <w:szCs w:val="28"/>
          </w:rPr>
          <w:t>5</w:t>
        </w:r>
        <w:r w:rsidR="00FD46A7" w:rsidRPr="00FD46A7">
          <w:rPr>
            <w:rFonts w:ascii="Times New Roman" w:hAnsi="Times New Roman"/>
            <w:noProof/>
            <w:webHidden/>
            <w:sz w:val="28"/>
            <w:szCs w:val="28"/>
          </w:rPr>
          <w:fldChar w:fldCharType="end"/>
        </w:r>
      </w:hyperlink>
    </w:p>
    <w:p w:rsidR="00FD46A7" w:rsidRPr="00FD46A7" w:rsidRDefault="00D55A20">
      <w:pPr>
        <w:pStyle w:val="20"/>
        <w:tabs>
          <w:tab w:val="right" w:leader="dot" w:pos="9912"/>
        </w:tabs>
        <w:rPr>
          <w:rFonts w:ascii="Times New Roman" w:eastAsia="Times New Roman" w:hAnsi="Times New Roman"/>
          <w:noProof/>
          <w:sz w:val="28"/>
          <w:szCs w:val="28"/>
          <w:lang w:eastAsia="ru-RU"/>
        </w:rPr>
      </w:pPr>
      <w:hyperlink w:anchor="_Toc247657958" w:history="1">
        <w:r w:rsidR="00FD46A7" w:rsidRPr="00FD46A7">
          <w:rPr>
            <w:rStyle w:val="aa"/>
            <w:rFonts w:ascii="Times New Roman" w:hAnsi="Times New Roman"/>
            <w:noProof/>
            <w:sz w:val="28"/>
            <w:szCs w:val="28"/>
          </w:rPr>
          <w:t>1.2. Основные  виды ПИФов.</w:t>
        </w:r>
        <w:r w:rsidR="00FD46A7" w:rsidRPr="00FD46A7">
          <w:rPr>
            <w:rFonts w:ascii="Times New Roman" w:hAnsi="Times New Roman"/>
            <w:noProof/>
            <w:webHidden/>
            <w:sz w:val="28"/>
            <w:szCs w:val="28"/>
          </w:rPr>
          <w:tab/>
        </w:r>
        <w:r w:rsidR="00FD46A7" w:rsidRPr="00FD46A7">
          <w:rPr>
            <w:rFonts w:ascii="Times New Roman" w:hAnsi="Times New Roman"/>
            <w:noProof/>
            <w:webHidden/>
            <w:sz w:val="28"/>
            <w:szCs w:val="28"/>
          </w:rPr>
          <w:fldChar w:fldCharType="begin"/>
        </w:r>
        <w:r w:rsidR="00FD46A7" w:rsidRPr="00FD46A7">
          <w:rPr>
            <w:rFonts w:ascii="Times New Roman" w:hAnsi="Times New Roman"/>
            <w:noProof/>
            <w:webHidden/>
            <w:sz w:val="28"/>
            <w:szCs w:val="28"/>
          </w:rPr>
          <w:instrText xml:space="preserve"> PAGEREF _Toc247657958 \h </w:instrText>
        </w:r>
        <w:r w:rsidR="00FD46A7" w:rsidRPr="00FD46A7">
          <w:rPr>
            <w:rFonts w:ascii="Times New Roman" w:hAnsi="Times New Roman"/>
            <w:noProof/>
            <w:webHidden/>
            <w:sz w:val="28"/>
            <w:szCs w:val="28"/>
          </w:rPr>
        </w:r>
        <w:r w:rsidR="00FD46A7" w:rsidRPr="00FD46A7">
          <w:rPr>
            <w:rFonts w:ascii="Times New Roman" w:hAnsi="Times New Roman"/>
            <w:noProof/>
            <w:webHidden/>
            <w:sz w:val="28"/>
            <w:szCs w:val="28"/>
          </w:rPr>
          <w:fldChar w:fldCharType="separate"/>
        </w:r>
        <w:r w:rsidR="008B70EB">
          <w:rPr>
            <w:rFonts w:ascii="Times New Roman" w:hAnsi="Times New Roman"/>
            <w:noProof/>
            <w:webHidden/>
            <w:sz w:val="28"/>
            <w:szCs w:val="28"/>
          </w:rPr>
          <w:t>8</w:t>
        </w:r>
        <w:r w:rsidR="00FD46A7" w:rsidRPr="00FD46A7">
          <w:rPr>
            <w:rFonts w:ascii="Times New Roman" w:hAnsi="Times New Roman"/>
            <w:noProof/>
            <w:webHidden/>
            <w:sz w:val="28"/>
            <w:szCs w:val="28"/>
          </w:rPr>
          <w:fldChar w:fldCharType="end"/>
        </w:r>
      </w:hyperlink>
    </w:p>
    <w:p w:rsidR="00FD46A7" w:rsidRPr="00FD46A7" w:rsidRDefault="00D55A20">
      <w:pPr>
        <w:pStyle w:val="20"/>
        <w:tabs>
          <w:tab w:val="right" w:leader="dot" w:pos="9912"/>
        </w:tabs>
        <w:rPr>
          <w:rFonts w:ascii="Times New Roman" w:eastAsia="Times New Roman" w:hAnsi="Times New Roman"/>
          <w:noProof/>
          <w:sz w:val="28"/>
          <w:szCs w:val="28"/>
          <w:lang w:eastAsia="ru-RU"/>
        </w:rPr>
      </w:pPr>
      <w:hyperlink w:anchor="_Toc247657959" w:history="1">
        <w:r w:rsidR="00FD46A7" w:rsidRPr="00FD46A7">
          <w:rPr>
            <w:rStyle w:val="aa"/>
            <w:rFonts w:ascii="Times New Roman" w:hAnsi="Times New Roman"/>
            <w:noProof/>
            <w:sz w:val="28"/>
            <w:szCs w:val="28"/>
          </w:rPr>
          <w:t>1.3. Организация деятельности и принципы работы ПИФов.</w:t>
        </w:r>
        <w:r w:rsidR="00FD46A7" w:rsidRPr="00FD46A7">
          <w:rPr>
            <w:rFonts w:ascii="Times New Roman" w:hAnsi="Times New Roman"/>
            <w:noProof/>
            <w:webHidden/>
            <w:sz w:val="28"/>
            <w:szCs w:val="28"/>
          </w:rPr>
          <w:tab/>
        </w:r>
        <w:r w:rsidR="00FD46A7" w:rsidRPr="00FD46A7">
          <w:rPr>
            <w:rFonts w:ascii="Times New Roman" w:hAnsi="Times New Roman"/>
            <w:noProof/>
            <w:webHidden/>
            <w:sz w:val="28"/>
            <w:szCs w:val="28"/>
          </w:rPr>
          <w:fldChar w:fldCharType="begin"/>
        </w:r>
        <w:r w:rsidR="00FD46A7" w:rsidRPr="00FD46A7">
          <w:rPr>
            <w:rFonts w:ascii="Times New Roman" w:hAnsi="Times New Roman"/>
            <w:noProof/>
            <w:webHidden/>
            <w:sz w:val="28"/>
            <w:szCs w:val="28"/>
          </w:rPr>
          <w:instrText xml:space="preserve"> PAGEREF _Toc247657959 \h </w:instrText>
        </w:r>
        <w:r w:rsidR="00FD46A7" w:rsidRPr="00FD46A7">
          <w:rPr>
            <w:rFonts w:ascii="Times New Roman" w:hAnsi="Times New Roman"/>
            <w:noProof/>
            <w:webHidden/>
            <w:sz w:val="28"/>
            <w:szCs w:val="28"/>
          </w:rPr>
        </w:r>
        <w:r w:rsidR="00FD46A7" w:rsidRPr="00FD46A7">
          <w:rPr>
            <w:rFonts w:ascii="Times New Roman" w:hAnsi="Times New Roman"/>
            <w:noProof/>
            <w:webHidden/>
            <w:sz w:val="28"/>
            <w:szCs w:val="28"/>
          </w:rPr>
          <w:fldChar w:fldCharType="separate"/>
        </w:r>
        <w:r w:rsidR="008B70EB">
          <w:rPr>
            <w:rFonts w:ascii="Times New Roman" w:hAnsi="Times New Roman"/>
            <w:noProof/>
            <w:webHidden/>
            <w:sz w:val="28"/>
            <w:szCs w:val="28"/>
          </w:rPr>
          <w:t>13</w:t>
        </w:r>
        <w:r w:rsidR="00FD46A7" w:rsidRPr="00FD46A7">
          <w:rPr>
            <w:rFonts w:ascii="Times New Roman" w:hAnsi="Times New Roman"/>
            <w:noProof/>
            <w:webHidden/>
            <w:sz w:val="28"/>
            <w:szCs w:val="28"/>
          </w:rPr>
          <w:fldChar w:fldCharType="end"/>
        </w:r>
      </w:hyperlink>
    </w:p>
    <w:p w:rsidR="00FD46A7" w:rsidRPr="00FD46A7" w:rsidRDefault="00D55A20">
      <w:pPr>
        <w:pStyle w:val="10"/>
        <w:tabs>
          <w:tab w:val="right" w:leader="dot" w:pos="9912"/>
        </w:tabs>
        <w:rPr>
          <w:rFonts w:ascii="Times New Roman" w:eastAsia="Times New Roman" w:hAnsi="Times New Roman"/>
          <w:noProof/>
          <w:sz w:val="28"/>
          <w:szCs w:val="28"/>
          <w:lang w:eastAsia="ru-RU"/>
        </w:rPr>
      </w:pPr>
      <w:hyperlink w:anchor="_Toc247657960" w:history="1">
        <w:r w:rsidR="00FD46A7" w:rsidRPr="00FD46A7">
          <w:rPr>
            <w:rStyle w:val="aa"/>
            <w:rFonts w:ascii="Times New Roman" w:hAnsi="Times New Roman"/>
            <w:noProof/>
            <w:sz w:val="28"/>
            <w:szCs w:val="28"/>
          </w:rPr>
          <w:t>Глава 2. История развития мирового рынка ПИФов.</w:t>
        </w:r>
        <w:r w:rsidR="00FD46A7" w:rsidRPr="00FD46A7">
          <w:rPr>
            <w:rFonts w:ascii="Times New Roman" w:hAnsi="Times New Roman"/>
            <w:noProof/>
            <w:webHidden/>
            <w:sz w:val="28"/>
            <w:szCs w:val="28"/>
          </w:rPr>
          <w:tab/>
        </w:r>
        <w:r w:rsidR="00FD46A7" w:rsidRPr="00FD46A7">
          <w:rPr>
            <w:rFonts w:ascii="Times New Roman" w:hAnsi="Times New Roman"/>
            <w:noProof/>
            <w:webHidden/>
            <w:sz w:val="28"/>
            <w:szCs w:val="28"/>
          </w:rPr>
          <w:fldChar w:fldCharType="begin"/>
        </w:r>
        <w:r w:rsidR="00FD46A7" w:rsidRPr="00FD46A7">
          <w:rPr>
            <w:rFonts w:ascii="Times New Roman" w:hAnsi="Times New Roman"/>
            <w:noProof/>
            <w:webHidden/>
            <w:sz w:val="28"/>
            <w:szCs w:val="28"/>
          </w:rPr>
          <w:instrText xml:space="preserve"> PAGEREF _Toc247657960 \h </w:instrText>
        </w:r>
        <w:r w:rsidR="00FD46A7" w:rsidRPr="00FD46A7">
          <w:rPr>
            <w:rFonts w:ascii="Times New Roman" w:hAnsi="Times New Roman"/>
            <w:noProof/>
            <w:webHidden/>
            <w:sz w:val="28"/>
            <w:szCs w:val="28"/>
          </w:rPr>
        </w:r>
        <w:r w:rsidR="00FD46A7" w:rsidRPr="00FD46A7">
          <w:rPr>
            <w:rFonts w:ascii="Times New Roman" w:hAnsi="Times New Roman"/>
            <w:noProof/>
            <w:webHidden/>
            <w:sz w:val="28"/>
            <w:szCs w:val="28"/>
          </w:rPr>
          <w:fldChar w:fldCharType="separate"/>
        </w:r>
        <w:r w:rsidR="008B70EB">
          <w:rPr>
            <w:rFonts w:ascii="Times New Roman" w:hAnsi="Times New Roman"/>
            <w:noProof/>
            <w:webHidden/>
            <w:sz w:val="28"/>
            <w:szCs w:val="28"/>
          </w:rPr>
          <w:t>16</w:t>
        </w:r>
        <w:r w:rsidR="00FD46A7" w:rsidRPr="00FD46A7">
          <w:rPr>
            <w:rFonts w:ascii="Times New Roman" w:hAnsi="Times New Roman"/>
            <w:noProof/>
            <w:webHidden/>
            <w:sz w:val="28"/>
            <w:szCs w:val="28"/>
          </w:rPr>
          <w:fldChar w:fldCharType="end"/>
        </w:r>
      </w:hyperlink>
    </w:p>
    <w:p w:rsidR="00FD46A7" w:rsidRPr="00FD46A7" w:rsidRDefault="00D55A20">
      <w:pPr>
        <w:pStyle w:val="20"/>
        <w:tabs>
          <w:tab w:val="right" w:leader="dot" w:pos="9912"/>
        </w:tabs>
        <w:rPr>
          <w:rFonts w:ascii="Times New Roman" w:eastAsia="Times New Roman" w:hAnsi="Times New Roman"/>
          <w:noProof/>
          <w:sz w:val="28"/>
          <w:szCs w:val="28"/>
          <w:lang w:eastAsia="ru-RU"/>
        </w:rPr>
      </w:pPr>
      <w:hyperlink w:anchor="_Toc247657961" w:history="1">
        <w:r w:rsidR="00FD46A7" w:rsidRPr="00FD46A7">
          <w:rPr>
            <w:rStyle w:val="aa"/>
            <w:rFonts w:ascii="Times New Roman" w:hAnsi="Times New Roman"/>
            <w:noProof/>
            <w:sz w:val="28"/>
            <w:szCs w:val="28"/>
          </w:rPr>
          <w:t>2.1. История развития ПИФов за рубежом.</w:t>
        </w:r>
        <w:r w:rsidR="00FD46A7" w:rsidRPr="00FD46A7">
          <w:rPr>
            <w:rFonts w:ascii="Times New Roman" w:hAnsi="Times New Roman"/>
            <w:noProof/>
            <w:webHidden/>
            <w:sz w:val="28"/>
            <w:szCs w:val="28"/>
          </w:rPr>
          <w:tab/>
        </w:r>
        <w:r w:rsidR="00FD46A7" w:rsidRPr="00FD46A7">
          <w:rPr>
            <w:rFonts w:ascii="Times New Roman" w:hAnsi="Times New Roman"/>
            <w:noProof/>
            <w:webHidden/>
            <w:sz w:val="28"/>
            <w:szCs w:val="28"/>
          </w:rPr>
          <w:fldChar w:fldCharType="begin"/>
        </w:r>
        <w:r w:rsidR="00FD46A7" w:rsidRPr="00FD46A7">
          <w:rPr>
            <w:rFonts w:ascii="Times New Roman" w:hAnsi="Times New Roman"/>
            <w:noProof/>
            <w:webHidden/>
            <w:sz w:val="28"/>
            <w:szCs w:val="28"/>
          </w:rPr>
          <w:instrText xml:space="preserve"> PAGEREF _Toc247657961 \h </w:instrText>
        </w:r>
        <w:r w:rsidR="00FD46A7" w:rsidRPr="00FD46A7">
          <w:rPr>
            <w:rFonts w:ascii="Times New Roman" w:hAnsi="Times New Roman"/>
            <w:noProof/>
            <w:webHidden/>
            <w:sz w:val="28"/>
            <w:szCs w:val="28"/>
          </w:rPr>
        </w:r>
        <w:r w:rsidR="00FD46A7" w:rsidRPr="00FD46A7">
          <w:rPr>
            <w:rFonts w:ascii="Times New Roman" w:hAnsi="Times New Roman"/>
            <w:noProof/>
            <w:webHidden/>
            <w:sz w:val="28"/>
            <w:szCs w:val="28"/>
          </w:rPr>
          <w:fldChar w:fldCharType="separate"/>
        </w:r>
        <w:r w:rsidR="008B70EB">
          <w:rPr>
            <w:rFonts w:ascii="Times New Roman" w:hAnsi="Times New Roman"/>
            <w:noProof/>
            <w:webHidden/>
            <w:sz w:val="28"/>
            <w:szCs w:val="28"/>
          </w:rPr>
          <w:t>16</w:t>
        </w:r>
        <w:r w:rsidR="00FD46A7" w:rsidRPr="00FD46A7">
          <w:rPr>
            <w:rFonts w:ascii="Times New Roman" w:hAnsi="Times New Roman"/>
            <w:noProof/>
            <w:webHidden/>
            <w:sz w:val="28"/>
            <w:szCs w:val="28"/>
          </w:rPr>
          <w:fldChar w:fldCharType="end"/>
        </w:r>
      </w:hyperlink>
    </w:p>
    <w:p w:rsidR="00FD46A7" w:rsidRPr="00FD46A7" w:rsidRDefault="00D55A20">
      <w:pPr>
        <w:pStyle w:val="20"/>
        <w:tabs>
          <w:tab w:val="right" w:leader="dot" w:pos="9912"/>
        </w:tabs>
        <w:rPr>
          <w:rFonts w:ascii="Times New Roman" w:eastAsia="Times New Roman" w:hAnsi="Times New Roman"/>
          <w:noProof/>
          <w:sz w:val="28"/>
          <w:szCs w:val="28"/>
          <w:lang w:eastAsia="ru-RU"/>
        </w:rPr>
      </w:pPr>
      <w:hyperlink w:anchor="_Toc247657962" w:history="1">
        <w:r w:rsidR="00FD46A7" w:rsidRPr="00FD46A7">
          <w:rPr>
            <w:rStyle w:val="aa"/>
            <w:rFonts w:ascii="Times New Roman" w:hAnsi="Times New Roman"/>
            <w:noProof/>
            <w:sz w:val="28"/>
            <w:szCs w:val="28"/>
          </w:rPr>
          <w:t>2.2. История развития ПИФов в России.</w:t>
        </w:r>
        <w:r w:rsidR="00FD46A7" w:rsidRPr="00FD46A7">
          <w:rPr>
            <w:rFonts w:ascii="Times New Roman" w:hAnsi="Times New Roman"/>
            <w:noProof/>
            <w:webHidden/>
            <w:sz w:val="28"/>
            <w:szCs w:val="28"/>
          </w:rPr>
          <w:tab/>
        </w:r>
        <w:r w:rsidR="00FD46A7" w:rsidRPr="00FD46A7">
          <w:rPr>
            <w:rFonts w:ascii="Times New Roman" w:hAnsi="Times New Roman"/>
            <w:noProof/>
            <w:webHidden/>
            <w:sz w:val="28"/>
            <w:szCs w:val="28"/>
          </w:rPr>
          <w:fldChar w:fldCharType="begin"/>
        </w:r>
        <w:r w:rsidR="00FD46A7" w:rsidRPr="00FD46A7">
          <w:rPr>
            <w:rFonts w:ascii="Times New Roman" w:hAnsi="Times New Roman"/>
            <w:noProof/>
            <w:webHidden/>
            <w:sz w:val="28"/>
            <w:szCs w:val="28"/>
          </w:rPr>
          <w:instrText xml:space="preserve"> PAGEREF _Toc247657962 \h </w:instrText>
        </w:r>
        <w:r w:rsidR="00FD46A7" w:rsidRPr="00FD46A7">
          <w:rPr>
            <w:rFonts w:ascii="Times New Roman" w:hAnsi="Times New Roman"/>
            <w:noProof/>
            <w:webHidden/>
            <w:sz w:val="28"/>
            <w:szCs w:val="28"/>
          </w:rPr>
        </w:r>
        <w:r w:rsidR="00FD46A7" w:rsidRPr="00FD46A7">
          <w:rPr>
            <w:rFonts w:ascii="Times New Roman" w:hAnsi="Times New Roman"/>
            <w:noProof/>
            <w:webHidden/>
            <w:sz w:val="28"/>
            <w:szCs w:val="28"/>
          </w:rPr>
          <w:fldChar w:fldCharType="separate"/>
        </w:r>
        <w:r w:rsidR="008B70EB">
          <w:rPr>
            <w:rFonts w:ascii="Times New Roman" w:hAnsi="Times New Roman"/>
            <w:noProof/>
            <w:webHidden/>
            <w:sz w:val="28"/>
            <w:szCs w:val="28"/>
          </w:rPr>
          <w:t>19</w:t>
        </w:r>
        <w:r w:rsidR="00FD46A7" w:rsidRPr="00FD46A7">
          <w:rPr>
            <w:rFonts w:ascii="Times New Roman" w:hAnsi="Times New Roman"/>
            <w:noProof/>
            <w:webHidden/>
            <w:sz w:val="28"/>
            <w:szCs w:val="28"/>
          </w:rPr>
          <w:fldChar w:fldCharType="end"/>
        </w:r>
      </w:hyperlink>
    </w:p>
    <w:p w:rsidR="00FD46A7" w:rsidRPr="00FD46A7" w:rsidRDefault="00D55A20">
      <w:pPr>
        <w:pStyle w:val="10"/>
        <w:tabs>
          <w:tab w:val="right" w:leader="dot" w:pos="9912"/>
        </w:tabs>
        <w:rPr>
          <w:rFonts w:ascii="Times New Roman" w:eastAsia="Times New Roman" w:hAnsi="Times New Roman"/>
          <w:noProof/>
          <w:sz w:val="28"/>
          <w:szCs w:val="28"/>
          <w:lang w:eastAsia="ru-RU"/>
        </w:rPr>
      </w:pPr>
      <w:hyperlink w:anchor="_Toc247657963" w:history="1">
        <w:r w:rsidR="00FD46A7" w:rsidRPr="00FD46A7">
          <w:rPr>
            <w:rStyle w:val="aa"/>
            <w:rFonts w:ascii="Times New Roman" w:hAnsi="Times New Roman"/>
            <w:noProof/>
            <w:sz w:val="28"/>
            <w:szCs w:val="28"/>
          </w:rPr>
          <w:t>Глава 3. Состояние рынка ПИФов в России.</w:t>
        </w:r>
        <w:r w:rsidR="00FD46A7" w:rsidRPr="00FD46A7">
          <w:rPr>
            <w:rFonts w:ascii="Times New Roman" w:hAnsi="Times New Roman"/>
            <w:noProof/>
            <w:webHidden/>
            <w:sz w:val="28"/>
            <w:szCs w:val="28"/>
          </w:rPr>
          <w:tab/>
        </w:r>
        <w:r w:rsidR="00FD46A7" w:rsidRPr="00FD46A7">
          <w:rPr>
            <w:rFonts w:ascii="Times New Roman" w:hAnsi="Times New Roman"/>
            <w:noProof/>
            <w:webHidden/>
            <w:sz w:val="28"/>
            <w:szCs w:val="28"/>
          </w:rPr>
          <w:fldChar w:fldCharType="begin"/>
        </w:r>
        <w:r w:rsidR="00FD46A7" w:rsidRPr="00FD46A7">
          <w:rPr>
            <w:rFonts w:ascii="Times New Roman" w:hAnsi="Times New Roman"/>
            <w:noProof/>
            <w:webHidden/>
            <w:sz w:val="28"/>
            <w:szCs w:val="28"/>
          </w:rPr>
          <w:instrText xml:space="preserve"> PAGEREF _Toc247657963 \h </w:instrText>
        </w:r>
        <w:r w:rsidR="00FD46A7" w:rsidRPr="00FD46A7">
          <w:rPr>
            <w:rFonts w:ascii="Times New Roman" w:hAnsi="Times New Roman"/>
            <w:noProof/>
            <w:webHidden/>
            <w:sz w:val="28"/>
            <w:szCs w:val="28"/>
          </w:rPr>
        </w:r>
        <w:r w:rsidR="00FD46A7" w:rsidRPr="00FD46A7">
          <w:rPr>
            <w:rFonts w:ascii="Times New Roman" w:hAnsi="Times New Roman"/>
            <w:noProof/>
            <w:webHidden/>
            <w:sz w:val="28"/>
            <w:szCs w:val="28"/>
          </w:rPr>
          <w:fldChar w:fldCharType="separate"/>
        </w:r>
        <w:r w:rsidR="008B70EB">
          <w:rPr>
            <w:rFonts w:ascii="Times New Roman" w:hAnsi="Times New Roman"/>
            <w:noProof/>
            <w:webHidden/>
            <w:sz w:val="28"/>
            <w:szCs w:val="28"/>
          </w:rPr>
          <w:t>22</w:t>
        </w:r>
        <w:r w:rsidR="00FD46A7" w:rsidRPr="00FD46A7">
          <w:rPr>
            <w:rFonts w:ascii="Times New Roman" w:hAnsi="Times New Roman"/>
            <w:noProof/>
            <w:webHidden/>
            <w:sz w:val="28"/>
            <w:szCs w:val="28"/>
          </w:rPr>
          <w:fldChar w:fldCharType="end"/>
        </w:r>
      </w:hyperlink>
    </w:p>
    <w:p w:rsidR="00FD46A7" w:rsidRPr="00FD46A7" w:rsidRDefault="00D55A20">
      <w:pPr>
        <w:pStyle w:val="20"/>
        <w:tabs>
          <w:tab w:val="right" w:leader="dot" w:pos="9912"/>
        </w:tabs>
        <w:rPr>
          <w:rFonts w:ascii="Times New Roman" w:eastAsia="Times New Roman" w:hAnsi="Times New Roman"/>
          <w:noProof/>
          <w:sz w:val="28"/>
          <w:szCs w:val="28"/>
          <w:lang w:eastAsia="ru-RU"/>
        </w:rPr>
      </w:pPr>
      <w:hyperlink w:anchor="_Toc247657964" w:history="1">
        <w:r w:rsidR="00FD46A7" w:rsidRPr="00FD46A7">
          <w:rPr>
            <w:rStyle w:val="aa"/>
            <w:rFonts w:ascii="Times New Roman" w:hAnsi="Times New Roman"/>
            <w:noProof/>
            <w:sz w:val="28"/>
            <w:szCs w:val="28"/>
          </w:rPr>
          <w:t>3.1. Анализ рынка ПИФов в России.</w:t>
        </w:r>
        <w:r w:rsidR="00FD46A7" w:rsidRPr="00FD46A7">
          <w:rPr>
            <w:rFonts w:ascii="Times New Roman" w:hAnsi="Times New Roman"/>
            <w:noProof/>
            <w:webHidden/>
            <w:sz w:val="28"/>
            <w:szCs w:val="28"/>
          </w:rPr>
          <w:tab/>
        </w:r>
        <w:r w:rsidR="00FD46A7" w:rsidRPr="00FD46A7">
          <w:rPr>
            <w:rFonts w:ascii="Times New Roman" w:hAnsi="Times New Roman"/>
            <w:noProof/>
            <w:webHidden/>
            <w:sz w:val="28"/>
            <w:szCs w:val="28"/>
          </w:rPr>
          <w:fldChar w:fldCharType="begin"/>
        </w:r>
        <w:r w:rsidR="00FD46A7" w:rsidRPr="00FD46A7">
          <w:rPr>
            <w:rFonts w:ascii="Times New Roman" w:hAnsi="Times New Roman"/>
            <w:noProof/>
            <w:webHidden/>
            <w:sz w:val="28"/>
            <w:szCs w:val="28"/>
          </w:rPr>
          <w:instrText xml:space="preserve"> PAGEREF _Toc247657964 \h </w:instrText>
        </w:r>
        <w:r w:rsidR="00FD46A7" w:rsidRPr="00FD46A7">
          <w:rPr>
            <w:rFonts w:ascii="Times New Roman" w:hAnsi="Times New Roman"/>
            <w:noProof/>
            <w:webHidden/>
            <w:sz w:val="28"/>
            <w:szCs w:val="28"/>
          </w:rPr>
        </w:r>
        <w:r w:rsidR="00FD46A7" w:rsidRPr="00FD46A7">
          <w:rPr>
            <w:rFonts w:ascii="Times New Roman" w:hAnsi="Times New Roman"/>
            <w:noProof/>
            <w:webHidden/>
            <w:sz w:val="28"/>
            <w:szCs w:val="28"/>
          </w:rPr>
          <w:fldChar w:fldCharType="separate"/>
        </w:r>
        <w:r w:rsidR="008B70EB">
          <w:rPr>
            <w:rFonts w:ascii="Times New Roman" w:hAnsi="Times New Roman"/>
            <w:noProof/>
            <w:webHidden/>
            <w:sz w:val="28"/>
            <w:szCs w:val="28"/>
          </w:rPr>
          <w:t>22</w:t>
        </w:r>
        <w:r w:rsidR="00FD46A7" w:rsidRPr="00FD46A7">
          <w:rPr>
            <w:rFonts w:ascii="Times New Roman" w:hAnsi="Times New Roman"/>
            <w:noProof/>
            <w:webHidden/>
            <w:sz w:val="28"/>
            <w:szCs w:val="28"/>
          </w:rPr>
          <w:fldChar w:fldCharType="end"/>
        </w:r>
      </w:hyperlink>
    </w:p>
    <w:p w:rsidR="00FD46A7" w:rsidRPr="00FD46A7" w:rsidRDefault="00D55A20">
      <w:pPr>
        <w:pStyle w:val="20"/>
        <w:tabs>
          <w:tab w:val="right" w:leader="dot" w:pos="9912"/>
        </w:tabs>
        <w:rPr>
          <w:rFonts w:ascii="Times New Roman" w:eastAsia="Times New Roman" w:hAnsi="Times New Roman"/>
          <w:noProof/>
          <w:sz w:val="28"/>
          <w:szCs w:val="28"/>
          <w:lang w:eastAsia="ru-RU"/>
        </w:rPr>
      </w:pPr>
      <w:hyperlink w:anchor="_Toc247657965" w:history="1">
        <w:r w:rsidR="00FD46A7" w:rsidRPr="00FD46A7">
          <w:rPr>
            <w:rStyle w:val="aa"/>
            <w:rFonts w:ascii="Times New Roman" w:hAnsi="Times New Roman"/>
            <w:noProof/>
            <w:sz w:val="28"/>
            <w:szCs w:val="28"/>
          </w:rPr>
          <w:t>3.2. Рейтинг ПИФов</w:t>
        </w:r>
        <w:r w:rsidR="00FD46A7" w:rsidRPr="00FD46A7">
          <w:rPr>
            <w:rFonts w:ascii="Times New Roman" w:hAnsi="Times New Roman"/>
            <w:noProof/>
            <w:webHidden/>
            <w:sz w:val="28"/>
            <w:szCs w:val="28"/>
          </w:rPr>
          <w:tab/>
        </w:r>
        <w:r w:rsidR="00FD46A7" w:rsidRPr="00FD46A7">
          <w:rPr>
            <w:rFonts w:ascii="Times New Roman" w:hAnsi="Times New Roman"/>
            <w:noProof/>
            <w:webHidden/>
            <w:sz w:val="28"/>
            <w:szCs w:val="28"/>
          </w:rPr>
          <w:fldChar w:fldCharType="begin"/>
        </w:r>
        <w:r w:rsidR="00FD46A7" w:rsidRPr="00FD46A7">
          <w:rPr>
            <w:rFonts w:ascii="Times New Roman" w:hAnsi="Times New Roman"/>
            <w:noProof/>
            <w:webHidden/>
            <w:sz w:val="28"/>
            <w:szCs w:val="28"/>
          </w:rPr>
          <w:instrText xml:space="preserve"> PAGEREF _Toc247657965 \h </w:instrText>
        </w:r>
        <w:r w:rsidR="00FD46A7" w:rsidRPr="00FD46A7">
          <w:rPr>
            <w:rFonts w:ascii="Times New Roman" w:hAnsi="Times New Roman"/>
            <w:noProof/>
            <w:webHidden/>
            <w:sz w:val="28"/>
            <w:szCs w:val="28"/>
          </w:rPr>
        </w:r>
        <w:r w:rsidR="00FD46A7" w:rsidRPr="00FD46A7">
          <w:rPr>
            <w:rFonts w:ascii="Times New Roman" w:hAnsi="Times New Roman"/>
            <w:noProof/>
            <w:webHidden/>
            <w:sz w:val="28"/>
            <w:szCs w:val="28"/>
          </w:rPr>
          <w:fldChar w:fldCharType="separate"/>
        </w:r>
        <w:r w:rsidR="008B70EB">
          <w:rPr>
            <w:rFonts w:ascii="Times New Roman" w:hAnsi="Times New Roman"/>
            <w:noProof/>
            <w:webHidden/>
            <w:sz w:val="28"/>
            <w:szCs w:val="28"/>
          </w:rPr>
          <w:t>24</w:t>
        </w:r>
        <w:r w:rsidR="00FD46A7" w:rsidRPr="00FD46A7">
          <w:rPr>
            <w:rFonts w:ascii="Times New Roman" w:hAnsi="Times New Roman"/>
            <w:noProof/>
            <w:webHidden/>
            <w:sz w:val="28"/>
            <w:szCs w:val="28"/>
          </w:rPr>
          <w:fldChar w:fldCharType="end"/>
        </w:r>
      </w:hyperlink>
    </w:p>
    <w:p w:rsidR="00FD46A7" w:rsidRPr="00FD46A7" w:rsidRDefault="00D55A20">
      <w:pPr>
        <w:pStyle w:val="20"/>
        <w:tabs>
          <w:tab w:val="right" w:leader="dot" w:pos="9912"/>
        </w:tabs>
        <w:rPr>
          <w:rFonts w:ascii="Times New Roman" w:eastAsia="Times New Roman" w:hAnsi="Times New Roman"/>
          <w:noProof/>
          <w:sz w:val="28"/>
          <w:szCs w:val="28"/>
          <w:lang w:eastAsia="ru-RU"/>
        </w:rPr>
      </w:pPr>
      <w:hyperlink w:anchor="_Toc247657966" w:history="1">
        <w:r w:rsidR="00FD46A7" w:rsidRPr="00FD46A7">
          <w:rPr>
            <w:rStyle w:val="aa"/>
            <w:rFonts w:ascii="Times New Roman" w:hAnsi="Times New Roman"/>
            <w:noProof/>
            <w:sz w:val="28"/>
            <w:szCs w:val="28"/>
          </w:rPr>
          <w:t>3.3. Преимущества и риски на рынке ПИФов.</w:t>
        </w:r>
        <w:r w:rsidR="00FD46A7" w:rsidRPr="00FD46A7">
          <w:rPr>
            <w:rFonts w:ascii="Times New Roman" w:hAnsi="Times New Roman"/>
            <w:noProof/>
            <w:webHidden/>
            <w:sz w:val="28"/>
            <w:szCs w:val="28"/>
          </w:rPr>
          <w:tab/>
        </w:r>
        <w:r w:rsidR="00FD46A7" w:rsidRPr="00FD46A7">
          <w:rPr>
            <w:rFonts w:ascii="Times New Roman" w:hAnsi="Times New Roman"/>
            <w:noProof/>
            <w:webHidden/>
            <w:sz w:val="28"/>
            <w:szCs w:val="28"/>
          </w:rPr>
          <w:fldChar w:fldCharType="begin"/>
        </w:r>
        <w:r w:rsidR="00FD46A7" w:rsidRPr="00FD46A7">
          <w:rPr>
            <w:rFonts w:ascii="Times New Roman" w:hAnsi="Times New Roman"/>
            <w:noProof/>
            <w:webHidden/>
            <w:sz w:val="28"/>
            <w:szCs w:val="28"/>
          </w:rPr>
          <w:instrText xml:space="preserve"> PAGEREF _Toc247657966 \h </w:instrText>
        </w:r>
        <w:r w:rsidR="00FD46A7" w:rsidRPr="00FD46A7">
          <w:rPr>
            <w:rFonts w:ascii="Times New Roman" w:hAnsi="Times New Roman"/>
            <w:noProof/>
            <w:webHidden/>
            <w:sz w:val="28"/>
            <w:szCs w:val="28"/>
          </w:rPr>
        </w:r>
        <w:r w:rsidR="00FD46A7" w:rsidRPr="00FD46A7">
          <w:rPr>
            <w:rFonts w:ascii="Times New Roman" w:hAnsi="Times New Roman"/>
            <w:noProof/>
            <w:webHidden/>
            <w:sz w:val="28"/>
            <w:szCs w:val="28"/>
          </w:rPr>
          <w:fldChar w:fldCharType="separate"/>
        </w:r>
        <w:r w:rsidR="008B70EB">
          <w:rPr>
            <w:rFonts w:ascii="Times New Roman" w:hAnsi="Times New Roman"/>
            <w:noProof/>
            <w:webHidden/>
            <w:sz w:val="28"/>
            <w:szCs w:val="28"/>
          </w:rPr>
          <w:t>28</w:t>
        </w:r>
        <w:r w:rsidR="00FD46A7" w:rsidRPr="00FD46A7">
          <w:rPr>
            <w:rFonts w:ascii="Times New Roman" w:hAnsi="Times New Roman"/>
            <w:noProof/>
            <w:webHidden/>
            <w:sz w:val="28"/>
            <w:szCs w:val="28"/>
          </w:rPr>
          <w:fldChar w:fldCharType="end"/>
        </w:r>
      </w:hyperlink>
    </w:p>
    <w:p w:rsidR="00FD46A7" w:rsidRPr="00FD46A7" w:rsidRDefault="00D55A20">
      <w:pPr>
        <w:pStyle w:val="10"/>
        <w:tabs>
          <w:tab w:val="right" w:leader="dot" w:pos="9912"/>
        </w:tabs>
        <w:rPr>
          <w:rFonts w:ascii="Times New Roman" w:eastAsia="Times New Roman" w:hAnsi="Times New Roman"/>
          <w:noProof/>
          <w:sz w:val="28"/>
          <w:szCs w:val="28"/>
          <w:lang w:eastAsia="ru-RU"/>
        </w:rPr>
      </w:pPr>
      <w:hyperlink w:anchor="_Toc247657967" w:history="1">
        <w:r w:rsidR="00FD46A7" w:rsidRPr="00FD46A7">
          <w:rPr>
            <w:rStyle w:val="aa"/>
            <w:rFonts w:ascii="Times New Roman" w:hAnsi="Times New Roman"/>
            <w:noProof/>
            <w:sz w:val="28"/>
            <w:szCs w:val="28"/>
          </w:rPr>
          <w:t>Заключение</w:t>
        </w:r>
        <w:r w:rsidR="00FD46A7" w:rsidRPr="00FD46A7">
          <w:rPr>
            <w:rFonts w:ascii="Times New Roman" w:hAnsi="Times New Roman"/>
            <w:noProof/>
            <w:webHidden/>
            <w:sz w:val="28"/>
            <w:szCs w:val="28"/>
          </w:rPr>
          <w:tab/>
        </w:r>
        <w:r w:rsidR="00FD46A7" w:rsidRPr="00FD46A7">
          <w:rPr>
            <w:rFonts w:ascii="Times New Roman" w:hAnsi="Times New Roman"/>
            <w:noProof/>
            <w:webHidden/>
            <w:sz w:val="28"/>
            <w:szCs w:val="28"/>
          </w:rPr>
          <w:fldChar w:fldCharType="begin"/>
        </w:r>
        <w:r w:rsidR="00FD46A7" w:rsidRPr="00FD46A7">
          <w:rPr>
            <w:rFonts w:ascii="Times New Roman" w:hAnsi="Times New Roman"/>
            <w:noProof/>
            <w:webHidden/>
            <w:sz w:val="28"/>
            <w:szCs w:val="28"/>
          </w:rPr>
          <w:instrText xml:space="preserve"> PAGEREF _Toc247657967 \h </w:instrText>
        </w:r>
        <w:r w:rsidR="00FD46A7" w:rsidRPr="00FD46A7">
          <w:rPr>
            <w:rFonts w:ascii="Times New Roman" w:hAnsi="Times New Roman"/>
            <w:noProof/>
            <w:webHidden/>
            <w:sz w:val="28"/>
            <w:szCs w:val="28"/>
          </w:rPr>
        </w:r>
        <w:r w:rsidR="00FD46A7" w:rsidRPr="00FD46A7">
          <w:rPr>
            <w:rFonts w:ascii="Times New Roman" w:hAnsi="Times New Roman"/>
            <w:noProof/>
            <w:webHidden/>
            <w:sz w:val="28"/>
            <w:szCs w:val="28"/>
          </w:rPr>
          <w:fldChar w:fldCharType="separate"/>
        </w:r>
        <w:r w:rsidR="008B70EB">
          <w:rPr>
            <w:rFonts w:ascii="Times New Roman" w:hAnsi="Times New Roman"/>
            <w:noProof/>
            <w:webHidden/>
            <w:sz w:val="28"/>
            <w:szCs w:val="28"/>
          </w:rPr>
          <w:t>34</w:t>
        </w:r>
        <w:r w:rsidR="00FD46A7" w:rsidRPr="00FD46A7">
          <w:rPr>
            <w:rFonts w:ascii="Times New Roman" w:hAnsi="Times New Roman"/>
            <w:noProof/>
            <w:webHidden/>
            <w:sz w:val="28"/>
            <w:szCs w:val="28"/>
          </w:rPr>
          <w:fldChar w:fldCharType="end"/>
        </w:r>
      </w:hyperlink>
    </w:p>
    <w:p w:rsidR="00FD46A7" w:rsidRPr="00FD46A7" w:rsidRDefault="00D55A20">
      <w:pPr>
        <w:pStyle w:val="10"/>
        <w:tabs>
          <w:tab w:val="right" w:leader="dot" w:pos="9912"/>
        </w:tabs>
        <w:rPr>
          <w:rFonts w:ascii="Times New Roman" w:eastAsia="Times New Roman" w:hAnsi="Times New Roman"/>
          <w:noProof/>
          <w:sz w:val="28"/>
          <w:szCs w:val="28"/>
          <w:lang w:eastAsia="ru-RU"/>
        </w:rPr>
      </w:pPr>
      <w:hyperlink w:anchor="_Toc247657968" w:history="1">
        <w:r w:rsidR="00FD46A7" w:rsidRPr="00FD46A7">
          <w:rPr>
            <w:rStyle w:val="aa"/>
            <w:rFonts w:ascii="Times New Roman" w:hAnsi="Times New Roman"/>
            <w:noProof/>
            <w:sz w:val="28"/>
            <w:szCs w:val="28"/>
          </w:rPr>
          <w:t>Приложения</w:t>
        </w:r>
        <w:r w:rsidR="00FD46A7" w:rsidRPr="00FD46A7">
          <w:rPr>
            <w:rFonts w:ascii="Times New Roman" w:hAnsi="Times New Roman"/>
            <w:noProof/>
            <w:webHidden/>
            <w:sz w:val="28"/>
            <w:szCs w:val="28"/>
          </w:rPr>
          <w:tab/>
        </w:r>
        <w:r w:rsidR="00FD46A7" w:rsidRPr="00FD46A7">
          <w:rPr>
            <w:rFonts w:ascii="Times New Roman" w:hAnsi="Times New Roman"/>
            <w:noProof/>
            <w:webHidden/>
            <w:sz w:val="28"/>
            <w:szCs w:val="28"/>
          </w:rPr>
          <w:fldChar w:fldCharType="begin"/>
        </w:r>
        <w:r w:rsidR="00FD46A7" w:rsidRPr="00FD46A7">
          <w:rPr>
            <w:rFonts w:ascii="Times New Roman" w:hAnsi="Times New Roman"/>
            <w:noProof/>
            <w:webHidden/>
            <w:sz w:val="28"/>
            <w:szCs w:val="28"/>
          </w:rPr>
          <w:instrText xml:space="preserve"> PAGEREF _Toc247657968 \h </w:instrText>
        </w:r>
        <w:r w:rsidR="00FD46A7" w:rsidRPr="00FD46A7">
          <w:rPr>
            <w:rFonts w:ascii="Times New Roman" w:hAnsi="Times New Roman"/>
            <w:noProof/>
            <w:webHidden/>
            <w:sz w:val="28"/>
            <w:szCs w:val="28"/>
          </w:rPr>
        </w:r>
        <w:r w:rsidR="00FD46A7" w:rsidRPr="00FD46A7">
          <w:rPr>
            <w:rFonts w:ascii="Times New Roman" w:hAnsi="Times New Roman"/>
            <w:noProof/>
            <w:webHidden/>
            <w:sz w:val="28"/>
            <w:szCs w:val="28"/>
          </w:rPr>
          <w:fldChar w:fldCharType="separate"/>
        </w:r>
        <w:r w:rsidR="008B70EB">
          <w:rPr>
            <w:rFonts w:ascii="Times New Roman" w:hAnsi="Times New Roman"/>
            <w:noProof/>
            <w:webHidden/>
            <w:sz w:val="28"/>
            <w:szCs w:val="28"/>
          </w:rPr>
          <w:t>38</w:t>
        </w:r>
        <w:r w:rsidR="00FD46A7" w:rsidRPr="00FD46A7">
          <w:rPr>
            <w:rFonts w:ascii="Times New Roman" w:hAnsi="Times New Roman"/>
            <w:noProof/>
            <w:webHidden/>
            <w:sz w:val="28"/>
            <w:szCs w:val="28"/>
          </w:rPr>
          <w:fldChar w:fldCharType="end"/>
        </w:r>
      </w:hyperlink>
    </w:p>
    <w:p w:rsidR="00FD46A7" w:rsidRPr="00FD46A7" w:rsidRDefault="00D55A20">
      <w:pPr>
        <w:pStyle w:val="10"/>
        <w:tabs>
          <w:tab w:val="right" w:leader="dot" w:pos="9912"/>
        </w:tabs>
        <w:rPr>
          <w:rFonts w:ascii="Times New Roman" w:eastAsia="Times New Roman" w:hAnsi="Times New Roman"/>
          <w:noProof/>
          <w:sz w:val="28"/>
          <w:szCs w:val="28"/>
          <w:lang w:eastAsia="ru-RU"/>
        </w:rPr>
      </w:pPr>
      <w:hyperlink w:anchor="_Toc247657969" w:history="1">
        <w:r w:rsidR="00FD46A7" w:rsidRPr="00FD46A7">
          <w:rPr>
            <w:rStyle w:val="aa"/>
            <w:rFonts w:ascii="Times New Roman" w:hAnsi="Times New Roman"/>
            <w:noProof/>
            <w:sz w:val="28"/>
            <w:szCs w:val="28"/>
          </w:rPr>
          <w:t>Список используемой литературы:</w:t>
        </w:r>
        <w:r w:rsidR="00FD46A7" w:rsidRPr="00FD46A7">
          <w:rPr>
            <w:rFonts w:ascii="Times New Roman" w:hAnsi="Times New Roman"/>
            <w:noProof/>
            <w:webHidden/>
            <w:sz w:val="28"/>
            <w:szCs w:val="28"/>
          </w:rPr>
          <w:tab/>
        </w:r>
        <w:r w:rsidR="00FD46A7" w:rsidRPr="00FD46A7">
          <w:rPr>
            <w:rFonts w:ascii="Times New Roman" w:hAnsi="Times New Roman"/>
            <w:noProof/>
            <w:webHidden/>
            <w:sz w:val="28"/>
            <w:szCs w:val="28"/>
          </w:rPr>
          <w:fldChar w:fldCharType="begin"/>
        </w:r>
        <w:r w:rsidR="00FD46A7" w:rsidRPr="00FD46A7">
          <w:rPr>
            <w:rFonts w:ascii="Times New Roman" w:hAnsi="Times New Roman"/>
            <w:noProof/>
            <w:webHidden/>
            <w:sz w:val="28"/>
            <w:szCs w:val="28"/>
          </w:rPr>
          <w:instrText xml:space="preserve"> PAGEREF _Toc247657969 \h </w:instrText>
        </w:r>
        <w:r w:rsidR="00FD46A7" w:rsidRPr="00FD46A7">
          <w:rPr>
            <w:rFonts w:ascii="Times New Roman" w:hAnsi="Times New Roman"/>
            <w:noProof/>
            <w:webHidden/>
            <w:sz w:val="28"/>
            <w:szCs w:val="28"/>
          </w:rPr>
        </w:r>
        <w:r w:rsidR="00FD46A7" w:rsidRPr="00FD46A7">
          <w:rPr>
            <w:rFonts w:ascii="Times New Roman" w:hAnsi="Times New Roman"/>
            <w:noProof/>
            <w:webHidden/>
            <w:sz w:val="28"/>
            <w:szCs w:val="28"/>
          </w:rPr>
          <w:fldChar w:fldCharType="separate"/>
        </w:r>
        <w:r w:rsidR="008B70EB">
          <w:rPr>
            <w:rFonts w:ascii="Times New Roman" w:hAnsi="Times New Roman"/>
            <w:noProof/>
            <w:webHidden/>
            <w:sz w:val="28"/>
            <w:szCs w:val="28"/>
          </w:rPr>
          <w:t>48</w:t>
        </w:r>
        <w:r w:rsidR="00FD46A7" w:rsidRPr="00FD46A7">
          <w:rPr>
            <w:rFonts w:ascii="Times New Roman" w:hAnsi="Times New Roman"/>
            <w:noProof/>
            <w:webHidden/>
            <w:sz w:val="28"/>
            <w:szCs w:val="28"/>
          </w:rPr>
          <w:fldChar w:fldCharType="end"/>
        </w:r>
      </w:hyperlink>
    </w:p>
    <w:p w:rsidR="00F9055B" w:rsidRPr="00FD46A7" w:rsidRDefault="00904CF7" w:rsidP="00F9055B">
      <w:pPr>
        <w:ind w:firstLine="720"/>
        <w:rPr>
          <w:rFonts w:ascii="Times New Roman" w:hAnsi="Times New Roman"/>
          <w:b/>
          <w:sz w:val="28"/>
          <w:szCs w:val="28"/>
        </w:rPr>
      </w:pPr>
      <w:r w:rsidRPr="00FD46A7">
        <w:rPr>
          <w:rFonts w:ascii="Times New Roman" w:hAnsi="Times New Roman"/>
          <w:b/>
          <w:sz w:val="28"/>
          <w:szCs w:val="28"/>
        </w:rPr>
        <w:fldChar w:fldCharType="end"/>
      </w:r>
    </w:p>
    <w:p w:rsidR="00F9055B" w:rsidRDefault="00F9055B" w:rsidP="00F9055B">
      <w:pPr>
        <w:rPr>
          <w:rFonts w:ascii="Arial" w:hAnsi="Arial" w:cs="Arial"/>
          <w:b/>
          <w:sz w:val="32"/>
          <w:szCs w:val="32"/>
        </w:rPr>
      </w:pPr>
    </w:p>
    <w:p w:rsidR="00F9055B" w:rsidRPr="00F9055B" w:rsidRDefault="00F9055B" w:rsidP="00F9055B">
      <w:pPr>
        <w:ind w:firstLine="720"/>
        <w:rPr>
          <w:rFonts w:ascii="Arial" w:hAnsi="Arial" w:cs="Arial"/>
          <w:b/>
          <w:sz w:val="32"/>
          <w:szCs w:val="32"/>
        </w:rPr>
        <w:sectPr w:rsidR="00F9055B" w:rsidRPr="00F9055B" w:rsidSect="00337160">
          <w:footnotePr>
            <w:numRestart w:val="eachPage"/>
          </w:footnotePr>
          <w:pgSz w:w="11906" w:h="16838"/>
          <w:pgMar w:top="1134" w:right="850" w:bottom="1134" w:left="1134" w:header="708" w:footer="708" w:gutter="0"/>
          <w:cols w:space="708"/>
          <w:docGrid w:linePitch="360"/>
        </w:sectPr>
      </w:pPr>
    </w:p>
    <w:p w:rsidR="00230981" w:rsidRPr="00B2014D" w:rsidRDefault="0077622B" w:rsidP="00B2014D">
      <w:pPr>
        <w:pStyle w:val="1"/>
        <w:ind w:firstLine="720"/>
      </w:pPr>
      <w:bookmarkStart w:id="0" w:name="_Toc247657955"/>
      <w:r w:rsidRPr="00E34DB7">
        <w:t>Введение</w:t>
      </w:r>
      <w:bookmarkEnd w:id="0"/>
    </w:p>
    <w:p w:rsidR="00B2014D" w:rsidRPr="00B2014D" w:rsidRDefault="00B2014D" w:rsidP="005B116F">
      <w:pPr>
        <w:ind w:firstLine="720"/>
        <w:jc w:val="both"/>
        <w:rPr>
          <w:rFonts w:ascii="Times New Roman" w:hAnsi="Times New Roman"/>
          <w:sz w:val="28"/>
          <w:szCs w:val="28"/>
        </w:rPr>
      </w:pPr>
      <w:r w:rsidRPr="00B2014D">
        <w:rPr>
          <w:rFonts w:ascii="Times New Roman" w:hAnsi="Times New Roman"/>
          <w:sz w:val="28"/>
          <w:szCs w:val="28"/>
        </w:rPr>
        <w:t>Инвестиции - сравнительно новая категория для российской экономики.</w:t>
      </w:r>
    </w:p>
    <w:p w:rsidR="00B2014D" w:rsidRPr="00B2014D" w:rsidRDefault="00B2014D" w:rsidP="005B116F">
      <w:pPr>
        <w:ind w:firstLine="720"/>
        <w:jc w:val="both"/>
        <w:rPr>
          <w:rFonts w:ascii="Times New Roman" w:hAnsi="Times New Roman"/>
          <w:sz w:val="28"/>
          <w:szCs w:val="28"/>
        </w:rPr>
      </w:pPr>
      <w:r w:rsidRPr="00B2014D">
        <w:rPr>
          <w:rFonts w:ascii="Times New Roman" w:hAnsi="Times New Roman"/>
          <w:sz w:val="28"/>
          <w:szCs w:val="28"/>
        </w:rPr>
        <w:t xml:space="preserve">С принятием в </w:t>
      </w:r>
      <w:smartTag w:uri="urn:schemas-microsoft-com:office:smarttags" w:element="metricconverter">
        <w:smartTagPr>
          <w:attr w:name="ProductID" w:val="1991 г"/>
        </w:smartTagPr>
        <w:r w:rsidRPr="00B2014D">
          <w:rPr>
            <w:rFonts w:ascii="Times New Roman" w:hAnsi="Times New Roman"/>
            <w:sz w:val="28"/>
            <w:szCs w:val="28"/>
          </w:rPr>
          <w:t>1991 г</w:t>
        </w:r>
      </w:smartTag>
      <w:r w:rsidRPr="00B2014D">
        <w:rPr>
          <w:rFonts w:ascii="Times New Roman" w:hAnsi="Times New Roman"/>
          <w:sz w:val="28"/>
          <w:szCs w:val="28"/>
        </w:rPr>
        <w:t>. Закона Российской Федерации “Об инвестиционной деятельности в РСФСР”</w:t>
      </w:r>
      <w:r w:rsidR="00FB3BC7">
        <w:rPr>
          <w:rStyle w:val="a6"/>
          <w:rFonts w:ascii="Times New Roman" w:hAnsi="Times New Roman"/>
          <w:sz w:val="28"/>
          <w:szCs w:val="28"/>
        </w:rPr>
        <w:footnoteReference w:id="1"/>
      </w:r>
      <w:r w:rsidRPr="00B2014D">
        <w:rPr>
          <w:rFonts w:ascii="Times New Roman" w:hAnsi="Times New Roman"/>
          <w:sz w:val="28"/>
          <w:szCs w:val="28"/>
        </w:rPr>
        <w:t xml:space="preserve">  под инвестициями стали понимать денежные средства, целевые банковские вклады, паи, акции и другие ценные бумаги, технологии, машины, оборудование, лицензии, в том числе и на товарные знаки, кредиты, любое другое имущество или имущественные права, интеллектуальные ценности, вкладываемые в объекты предпринимательской и другие виды деятельности в целях получения прибыли (дохода) и достижения положительного социального эффекта. А под инвестиционной деятельностью, в соответствии с законом, стали понимать любую форму вложения капитала.</w:t>
      </w:r>
    </w:p>
    <w:p w:rsidR="00B2014D" w:rsidRPr="00B2014D" w:rsidRDefault="00B2014D" w:rsidP="005B116F">
      <w:pPr>
        <w:ind w:firstLine="720"/>
        <w:jc w:val="both"/>
        <w:rPr>
          <w:rFonts w:ascii="Times New Roman" w:hAnsi="Times New Roman"/>
          <w:sz w:val="28"/>
          <w:szCs w:val="28"/>
        </w:rPr>
      </w:pPr>
      <w:r w:rsidRPr="00B2014D">
        <w:rPr>
          <w:rFonts w:ascii="Times New Roman" w:hAnsi="Times New Roman"/>
          <w:sz w:val="28"/>
          <w:szCs w:val="28"/>
        </w:rPr>
        <w:t xml:space="preserve">Но обобщенно, можно утверждать, что инвестиции – это способ делать деньги из денег, что является совсем не простой задачей. </w:t>
      </w:r>
    </w:p>
    <w:p w:rsidR="00B2014D" w:rsidRPr="00B2014D" w:rsidRDefault="00B2014D" w:rsidP="005B116F">
      <w:pPr>
        <w:ind w:firstLine="720"/>
        <w:jc w:val="both"/>
        <w:rPr>
          <w:rFonts w:ascii="Times New Roman" w:hAnsi="Times New Roman"/>
          <w:sz w:val="28"/>
          <w:szCs w:val="28"/>
        </w:rPr>
      </w:pPr>
      <w:r w:rsidRPr="00B2014D">
        <w:rPr>
          <w:rFonts w:ascii="Times New Roman" w:hAnsi="Times New Roman"/>
          <w:sz w:val="28"/>
          <w:szCs w:val="28"/>
        </w:rPr>
        <w:t>Самостоятельная работа на фондовом рынке - довольно сложное занятие, требующее наличия крупной суммы, времени для анализа рыночной информации, специального образования и наличия деловых связей. Но существует еще одно звено в этой цепочке, помогающее соединить интересы обеих сторон, умеющее умело сочетать различные типы классификации инвестиций для обеспечения наибольшей прибыли и, конечно, выгодой для себя.</w:t>
      </w:r>
    </w:p>
    <w:p w:rsidR="00B2014D" w:rsidRPr="00B2014D" w:rsidRDefault="00B2014D" w:rsidP="005B116F">
      <w:pPr>
        <w:ind w:firstLine="720"/>
        <w:jc w:val="both"/>
        <w:rPr>
          <w:rFonts w:ascii="Times New Roman" w:hAnsi="Times New Roman"/>
          <w:sz w:val="28"/>
          <w:szCs w:val="28"/>
        </w:rPr>
      </w:pPr>
      <w:r w:rsidRPr="00B2014D">
        <w:rPr>
          <w:rFonts w:ascii="Times New Roman" w:hAnsi="Times New Roman"/>
          <w:sz w:val="28"/>
          <w:szCs w:val="28"/>
        </w:rPr>
        <w:t xml:space="preserve">Еще несколько лет назад экономисты прогнозировали "бум" на рынке коллективных инвестиций. По их мнению, механизм передачи средств в доверительное управление должен был стать востребованным принципом сохранения и приумножения капитала для среднего класса в России. </w:t>
      </w:r>
    </w:p>
    <w:p w:rsidR="00B2014D" w:rsidRPr="00B2014D" w:rsidRDefault="00B2014D" w:rsidP="005B116F">
      <w:pPr>
        <w:ind w:firstLine="720"/>
        <w:jc w:val="both"/>
        <w:rPr>
          <w:rFonts w:ascii="Times New Roman" w:hAnsi="Times New Roman"/>
          <w:sz w:val="28"/>
          <w:szCs w:val="28"/>
        </w:rPr>
      </w:pPr>
      <w:r w:rsidRPr="00B2014D">
        <w:rPr>
          <w:rFonts w:ascii="Times New Roman" w:hAnsi="Times New Roman"/>
          <w:sz w:val="28"/>
          <w:szCs w:val="28"/>
        </w:rPr>
        <w:t>Паевые инвестиционные фонды (ПИФы) – это новая возможность вложения своих сбережений в целях их прироста, альтернативная привычным банковским вкладам и наличной валюте.</w:t>
      </w:r>
    </w:p>
    <w:p w:rsidR="00B2014D" w:rsidRPr="00B2014D" w:rsidRDefault="00B2014D" w:rsidP="005B116F">
      <w:pPr>
        <w:ind w:firstLine="720"/>
        <w:jc w:val="both"/>
        <w:rPr>
          <w:rFonts w:ascii="Times New Roman" w:hAnsi="Times New Roman"/>
          <w:sz w:val="28"/>
          <w:szCs w:val="28"/>
        </w:rPr>
      </w:pPr>
      <w:r w:rsidRPr="00B2014D">
        <w:rPr>
          <w:rFonts w:ascii="Times New Roman" w:hAnsi="Times New Roman"/>
          <w:sz w:val="28"/>
          <w:szCs w:val="28"/>
        </w:rPr>
        <w:t>Сейчас ПИФы становятся все более и более популярными. Не только среди тех, кто давно следит за фондовым рынком и хорошо осведомлен о деятельности паевых фондов, но и среди быстро растущего числа частных инвесторов. Владельцы сбережений становятся более восприимчивыми к информации о новых способах сохранения и приумножения своих денег. Высокая доходность, прозрачность и налоговые преимущества паевых инвестиционных фондов по сравнению с более традиционными банковскими депозитами должны сделать их инструментом номер один на фондовом рынке. Следовательно необходимо освещать данную тему в целях привлечения рядовых граждан к коллективным инвестициям, для развития экономики РФ и повышения жизненного уровня населения.</w:t>
      </w:r>
    </w:p>
    <w:p w:rsidR="00B2014D" w:rsidRPr="00B2014D" w:rsidRDefault="00B2014D" w:rsidP="005B116F">
      <w:pPr>
        <w:ind w:firstLine="720"/>
        <w:jc w:val="both"/>
        <w:rPr>
          <w:rFonts w:ascii="Times New Roman" w:hAnsi="Times New Roman"/>
          <w:sz w:val="28"/>
          <w:szCs w:val="28"/>
        </w:rPr>
      </w:pPr>
      <w:r w:rsidRPr="00B2014D">
        <w:rPr>
          <w:rFonts w:ascii="Times New Roman" w:hAnsi="Times New Roman"/>
          <w:sz w:val="28"/>
          <w:szCs w:val="28"/>
        </w:rPr>
        <w:t>Целью данной работы является исследование ПИФа как института коллективного инвестирования и ан</w:t>
      </w:r>
      <w:r w:rsidR="00C00F54">
        <w:rPr>
          <w:rFonts w:ascii="Times New Roman" w:hAnsi="Times New Roman"/>
          <w:sz w:val="28"/>
          <w:szCs w:val="28"/>
        </w:rPr>
        <w:t>а</w:t>
      </w:r>
      <w:r w:rsidRPr="00B2014D">
        <w:rPr>
          <w:rFonts w:ascii="Times New Roman" w:hAnsi="Times New Roman"/>
          <w:sz w:val="28"/>
          <w:szCs w:val="28"/>
        </w:rPr>
        <w:t>лиз состояния рынка ПИФов в России на данный момент.</w:t>
      </w:r>
    </w:p>
    <w:p w:rsidR="00B2014D" w:rsidRPr="00B2014D" w:rsidRDefault="00B2014D" w:rsidP="005B116F">
      <w:pPr>
        <w:ind w:firstLine="720"/>
        <w:jc w:val="both"/>
        <w:rPr>
          <w:rFonts w:ascii="Times New Roman" w:hAnsi="Times New Roman"/>
          <w:sz w:val="28"/>
          <w:szCs w:val="28"/>
        </w:rPr>
      </w:pPr>
      <w:r w:rsidRPr="00B2014D">
        <w:rPr>
          <w:rFonts w:ascii="Times New Roman" w:hAnsi="Times New Roman"/>
          <w:sz w:val="28"/>
          <w:szCs w:val="28"/>
        </w:rPr>
        <w:t>Поставленная цель определяет следующие задачи курсовой работы:</w:t>
      </w:r>
    </w:p>
    <w:p w:rsidR="00B2014D" w:rsidRPr="00B2014D" w:rsidRDefault="00B2014D" w:rsidP="00985422">
      <w:pPr>
        <w:numPr>
          <w:ilvl w:val="0"/>
          <w:numId w:val="20"/>
        </w:numPr>
        <w:tabs>
          <w:tab w:val="clear" w:pos="1440"/>
          <w:tab w:val="num" w:pos="1080"/>
        </w:tabs>
        <w:ind w:left="1080"/>
        <w:jc w:val="both"/>
        <w:rPr>
          <w:rFonts w:ascii="Times New Roman" w:hAnsi="Times New Roman"/>
          <w:sz w:val="28"/>
          <w:szCs w:val="28"/>
        </w:rPr>
      </w:pPr>
      <w:r w:rsidRPr="00B2014D">
        <w:rPr>
          <w:rFonts w:ascii="Times New Roman" w:hAnsi="Times New Roman"/>
          <w:sz w:val="28"/>
          <w:szCs w:val="28"/>
        </w:rPr>
        <w:t>Рассмотреть теоретические аспекты понятия ПИФ</w:t>
      </w:r>
    </w:p>
    <w:p w:rsidR="00B2014D" w:rsidRPr="00B2014D" w:rsidRDefault="00B2014D" w:rsidP="00985422">
      <w:pPr>
        <w:numPr>
          <w:ilvl w:val="0"/>
          <w:numId w:val="20"/>
        </w:numPr>
        <w:tabs>
          <w:tab w:val="clear" w:pos="1440"/>
          <w:tab w:val="num" w:pos="1080"/>
        </w:tabs>
        <w:ind w:left="1080"/>
        <w:jc w:val="both"/>
        <w:rPr>
          <w:rFonts w:ascii="Times New Roman" w:hAnsi="Times New Roman"/>
          <w:sz w:val="28"/>
          <w:szCs w:val="28"/>
        </w:rPr>
      </w:pPr>
      <w:r w:rsidRPr="00B2014D">
        <w:rPr>
          <w:rFonts w:ascii="Times New Roman" w:hAnsi="Times New Roman"/>
          <w:sz w:val="28"/>
          <w:szCs w:val="28"/>
        </w:rPr>
        <w:t>Показать историческое развитие ПИФов в России и за рубежом</w:t>
      </w:r>
    </w:p>
    <w:p w:rsidR="00B2014D" w:rsidRDefault="00B2014D" w:rsidP="00985422">
      <w:pPr>
        <w:numPr>
          <w:ilvl w:val="0"/>
          <w:numId w:val="20"/>
        </w:numPr>
        <w:tabs>
          <w:tab w:val="clear" w:pos="1440"/>
          <w:tab w:val="num" w:pos="1080"/>
        </w:tabs>
        <w:ind w:left="1080"/>
        <w:jc w:val="both"/>
        <w:rPr>
          <w:rFonts w:ascii="Times New Roman" w:hAnsi="Times New Roman"/>
          <w:sz w:val="28"/>
          <w:szCs w:val="28"/>
        </w:rPr>
      </w:pPr>
      <w:r w:rsidRPr="00B2014D">
        <w:rPr>
          <w:rFonts w:ascii="Times New Roman" w:hAnsi="Times New Roman"/>
          <w:sz w:val="28"/>
          <w:szCs w:val="28"/>
        </w:rPr>
        <w:t>Проанализир</w:t>
      </w:r>
      <w:r w:rsidR="0097379C">
        <w:rPr>
          <w:rFonts w:ascii="Times New Roman" w:hAnsi="Times New Roman"/>
          <w:sz w:val="28"/>
          <w:szCs w:val="28"/>
        </w:rPr>
        <w:t>овать состояние ры</w:t>
      </w:r>
      <w:r w:rsidRPr="00B2014D">
        <w:rPr>
          <w:rFonts w:ascii="Times New Roman" w:hAnsi="Times New Roman"/>
          <w:sz w:val="28"/>
          <w:szCs w:val="28"/>
        </w:rPr>
        <w:t>нка ПИФов</w:t>
      </w:r>
      <w:r w:rsidR="0097379C">
        <w:rPr>
          <w:rFonts w:ascii="Times New Roman" w:hAnsi="Times New Roman"/>
          <w:sz w:val="28"/>
          <w:szCs w:val="28"/>
        </w:rPr>
        <w:t xml:space="preserve"> в РФ</w:t>
      </w:r>
      <w:r w:rsidRPr="00B2014D">
        <w:rPr>
          <w:rFonts w:ascii="Times New Roman" w:hAnsi="Times New Roman"/>
          <w:sz w:val="28"/>
          <w:szCs w:val="28"/>
        </w:rPr>
        <w:t xml:space="preserve"> на данный момент и рассмотреть основные преимущества</w:t>
      </w:r>
      <w:r w:rsidR="00CB1D53" w:rsidRPr="00CB1D53">
        <w:rPr>
          <w:rFonts w:ascii="Times New Roman" w:hAnsi="Times New Roman"/>
          <w:sz w:val="28"/>
          <w:szCs w:val="28"/>
        </w:rPr>
        <w:t xml:space="preserve"> </w:t>
      </w:r>
      <w:r w:rsidR="00CB1D53">
        <w:rPr>
          <w:rFonts w:ascii="Times New Roman" w:hAnsi="Times New Roman"/>
          <w:sz w:val="28"/>
          <w:szCs w:val="28"/>
        </w:rPr>
        <w:t>и риски</w:t>
      </w:r>
      <w:r w:rsidRPr="00B2014D">
        <w:rPr>
          <w:rFonts w:ascii="Times New Roman" w:hAnsi="Times New Roman"/>
          <w:sz w:val="28"/>
          <w:szCs w:val="28"/>
        </w:rPr>
        <w:t xml:space="preserve"> ПИФов как инструмента инвестирования</w:t>
      </w:r>
    </w:p>
    <w:p w:rsidR="0097379C" w:rsidRPr="00B2014D" w:rsidRDefault="0097379C" w:rsidP="00985422">
      <w:pPr>
        <w:numPr>
          <w:ilvl w:val="0"/>
          <w:numId w:val="20"/>
        </w:numPr>
        <w:tabs>
          <w:tab w:val="clear" w:pos="1440"/>
          <w:tab w:val="num" w:pos="1080"/>
        </w:tabs>
        <w:ind w:left="1080"/>
        <w:jc w:val="both"/>
        <w:rPr>
          <w:rFonts w:ascii="Times New Roman" w:hAnsi="Times New Roman"/>
          <w:sz w:val="28"/>
          <w:szCs w:val="28"/>
        </w:rPr>
      </w:pPr>
      <w:r>
        <w:rPr>
          <w:rFonts w:ascii="Times New Roman" w:hAnsi="Times New Roman"/>
          <w:sz w:val="28"/>
          <w:szCs w:val="28"/>
        </w:rPr>
        <w:t>Представить сравнительную характеристику ПИФов РФ</w:t>
      </w:r>
    </w:p>
    <w:p w:rsidR="00B2014D" w:rsidRPr="00B2014D" w:rsidRDefault="00B2014D" w:rsidP="005B116F">
      <w:pPr>
        <w:ind w:firstLine="720"/>
        <w:jc w:val="both"/>
        <w:rPr>
          <w:rFonts w:ascii="Times New Roman" w:hAnsi="Times New Roman"/>
          <w:sz w:val="28"/>
          <w:szCs w:val="28"/>
        </w:rPr>
      </w:pPr>
      <w:r w:rsidRPr="00B2014D">
        <w:rPr>
          <w:rFonts w:ascii="Times New Roman" w:hAnsi="Times New Roman"/>
          <w:sz w:val="28"/>
          <w:szCs w:val="28"/>
        </w:rPr>
        <w:t>Курсовая работа состоит из трех глав.</w:t>
      </w:r>
    </w:p>
    <w:p w:rsidR="00B2014D" w:rsidRPr="00B2014D" w:rsidRDefault="00B2014D" w:rsidP="0097379C">
      <w:pPr>
        <w:ind w:firstLine="720"/>
        <w:jc w:val="both"/>
        <w:rPr>
          <w:rFonts w:ascii="Times New Roman" w:hAnsi="Times New Roman"/>
          <w:sz w:val="28"/>
          <w:szCs w:val="28"/>
        </w:rPr>
      </w:pPr>
      <w:r w:rsidRPr="00B2014D">
        <w:rPr>
          <w:rFonts w:ascii="Times New Roman" w:hAnsi="Times New Roman"/>
          <w:sz w:val="28"/>
          <w:szCs w:val="28"/>
        </w:rPr>
        <w:t>В первой главе раскрывается понятие, сущность и основные виды ПИФов.</w:t>
      </w:r>
    </w:p>
    <w:p w:rsidR="00B2014D" w:rsidRPr="00B2014D" w:rsidRDefault="00B2014D" w:rsidP="0097379C">
      <w:pPr>
        <w:ind w:firstLine="720"/>
        <w:jc w:val="both"/>
        <w:rPr>
          <w:rFonts w:ascii="Times New Roman" w:hAnsi="Times New Roman"/>
          <w:sz w:val="28"/>
          <w:szCs w:val="28"/>
        </w:rPr>
      </w:pPr>
      <w:r w:rsidRPr="00B2014D">
        <w:rPr>
          <w:rFonts w:ascii="Times New Roman" w:hAnsi="Times New Roman"/>
          <w:sz w:val="28"/>
          <w:szCs w:val="28"/>
        </w:rPr>
        <w:t>Во второй главе представлены история развития ПИФов в РФ, а также опыт и история развития зарубежных паевых инвестиционных фондов.</w:t>
      </w:r>
    </w:p>
    <w:p w:rsidR="007A70E0" w:rsidRPr="00B2014D" w:rsidRDefault="00B2014D" w:rsidP="0097379C">
      <w:pPr>
        <w:ind w:firstLine="720"/>
        <w:jc w:val="both"/>
        <w:rPr>
          <w:rFonts w:ascii="Times New Roman" w:hAnsi="Times New Roman"/>
          <w:sz w:val="28"/>
          <w:szCs w:val="28"/>
        </w:rPr>
        <w:sectPr w:rsidR="007A70E0" w:rsidRPr="00B2014D" w:rsidSect="00337160">
          <w:footnotePr>
            <w:numRestart w:val="eachPage"/>
          </w:footnotePr>
          <w:pgSz w:w="11906" w:h="16838"/>
          <w:pgMar w:top="1134" w:right="850" w:bottom="1134" w:left="1134" w:header="708" w:footer="708" w:gutter="0"/>
          <w:cols w:space="708"/>
          <w:docGrid w:linePitch="360"/>
        </w:sectPr>
      </w:pPr>
      <w:r w:rsidRPr="00B2014D">
        <w:rPr>
          <w:rFonts w:ascii="Times New Roman" w:hAnsi="Times New Roman"/>
          <w:sz w:val="28"/>
          <w:szCs w:val="28"/>
        </w:rPr>
        <w:t>В третьей главе проводится анализ состояния рынка ПИФов В России, выявляются основные преимущества и риски паевых инвестиционных фондов.</w:t>
      </w:r>
      <w:r w:rsidR="0097379C">
        <w:rPr>
          <w:rFonts w:ascii="Times New Roman" w:hAnsi="Times New Roman"/>
          <w:sz w:val="28"/>
          <w:szCs w:val="28"/>
        </w:rPr>
        <w:t xml:space="preserve"> Также представлен рейтинг ПИФов  в России по различным показателям.</w:t>
      </w:r>
    </w:p>
    <w:p w:rsidR="007267D6" w:rsidRPr="00E56E06" w:rsidRDefault="0077622B" w:rsidP="00E56E06">
      <w:pPr>
        <w:pStyle w:val="1"/>
        <w:ind w:firstLine="720"/>
      </w:pPr>
      <w:bookmarkStart w:id="1" w:name="_Toc247657956"/>
      <w:r w:rsidRPr="00E56E06">
        <w:t>Глава 1. ПИФы</w:t>
      </w:r>
      <w:r w:rsidR="00E34DB7" w:rsidRPr="00E56E06">
        <w:t xml:space="preserve">: понятие, сущность </w:t>
      </w:r>
      <w:r w:rsidRPr="00E56E06">
        <w:t xml:space="preserve">и их </w:t>
      </w:r>
      <w:r w:rsidR="00E34DB7" w:rsidRPr="00E56E06">
        <w:t>виды</w:t>
      </w:r>
      <w:r w:rsidRPr="00E56E06">
        <w:t>.</w:t>
      </w:r>
      <w:bookmarkEnd w:id="1"/>
    </w:p>
    <w:p w:rsidR="000C5A66" w:rsidRPr="00E56E06" w:rsidRDefault="007267D6" w:rsidP="00E56E06">
      <w:pPr>
        <w:pStyle w:val="2"/>
        <w:ind w:firstLine="720"/>
      </w:pPr>
      <w:bookmarkStart w:id="2" w:name="_Toc247657957"/>
      <w:r w:rsidRPr="00E56E06">
        <w:t>1.1</w:t>
      </w:r>
      <w:r w:rsidR="00E56E06">
        <w:t>.</w:t>
      </w:r>
      <w:r w:rsidRPr="00E56E06">
        <w:t xml:space="preserve"> </w:t>
      </w:r>
      <w:r w:rsidR="0077622B" w:rsidRPr="00E56E06">
        <w:t>ПИФ как институт коллективного инвестирования</w:t>
      </w:r>
      <w:bookmarkEnd w:id="2"/>
    </w:p>
    <w:p w:rsidR="000C5A66" w:rsidRPr="000F10D1" w:rsidRDefault="00A42C22" w:rsidP="005554BF">
      <w:pPr>
        <w:ind w:firstLine="720"/>
        <w:jc w:val="both"/>
        <w:rPr>
          <w:rFonts w:ascii="Times New Roman" w:hAnsi="Times New Roman"/>
          <w:sz w:val="28"/>
          <w:szCs w:val="28"/>
          <w:vertAlign w:val="superscript"/>
        </w:rPr>
      </w:pPr>
      <w:r w:rsidRPr="00C94627">
        <w:rPr>
          <w:rFonts w:ascii="Times New Roman" w:hAnsi="Times New Roman"/>
          <w:b/>
          <w:sz w:val="28"/>
          <w:szCs w:val="28"/>
        </w:rPr>
        <w:t>Коллективное инвестирование</w:t>
      </w:r>
      <w:r w:rsidRPr="00E56E06">
        <w:rPr>
          <w:rFonts w:ascii="Times New Roman" w:hAnsi="Times New Roman"/>
          <w:sz w:val="28"/>
          <w:szCs w:val="28"/>
        </w:rPr>
        <w:t xml:space="preserve"> - схема инвестирования, при которой средства, вложенные мелкими инвесторами, аккумулируются в единый фонд под управлением профессионального менеджера для их последующего вложения с целью получения прибыли (прироста). Таким образом, коллективное инвестирование предполагает создание некоторого "денежного мешка" из средств мелких вкладчиков, который потом будет инвестироваться в ценные бумаги, недвижимость или какие-то другие активы.</w:t>
      </w:r>
      <w:r w:rsidR="00FB3BC7">
        <w:rPr>
          <w:rStyle w:val="a6"/>
          <w:rFonts w:ascii="Times New Roman" w:hAnsi="Times New Roman"/>
          <w:sz w:val="28"/>
          <w:szCs w:val="28"/>
        </w:rPr>
        <w:footnoteReference w:id="2"/>
      </w:r>
    </w:p>
    <w:p w:rsidR="00E34DB7" w:rsidRPr="00E56E06" w:rsidRDefault="0077622B" w:rsidP="005554BF">
      <w:pPr>
        <w:ind w:firstLine="720"/>
        <w:jc w:val="both"/>
        <w:rPr>
          <w:rFonts w:ascii="Times New Roman" w:hAnsi="Times New Roman"/>
          <w:sz w:val="28"/>
          <w:szCs w:val="28"/>
        </w:rPr>
      </w:pPr>
      <w:r w:rsidRPr="00E56E06">
        <w:rPr>
          <w:rFonts w:ascii="Times New Roman" w:hAnsi="Times New Roman"/>
          <w:sz w:val="28"/>
          <w:szCs w:val="28"/>
        </w:rPr>
        <w:t xml:space="preserve"> Федер</w:t>
      </w:r>
      <w:r w:rsidR="00B52AD5" w:rsidRPr="00E56E06">
        <w:rPr>
          <w:rFonts w:ascii="Times New Roman" w:hAnsi="Times New Roman"/>
          <w:sz w:val="28"/>
          <w:szCs w:val="28"/>
        </w:rPr>
        <w:t>альный закон от 29.11.2001 №156-</w:t>
      </w:r>
      <w:r w:rsidRPr="00E56E06">
        <w:rPr>
          <w:rFonts w:ascii="Times New Roman" w:hAnsi="Times New Roman"/>
          <w:sz w:val="28"/>
          <w:szCs w:val="28"/>
        </w:rPr>
        <w:t>ФЗ "Об инвестиционных фондах" дает следующее определение ПИФам: это обособленный имущественный комплекс, состоящий из имущества, переданного в доверительное управление управляющей компании учредителем (учредителями) доверительного управления с условием объединения этого имущества с имуществом иных учредителей доверительного управления, и из имущества, полученного в процессе такого управления, доля в праве собственности на которое удостоверяется ценной бумагой, выдаваемой управляющей компанией (УК).</w:t>
      </w:r>
      <w:r w:rsidR="00FB3BC7">
        <w:rPr>
          <w:rStyle w:val="a6"/>
          <w:rFonts w:ascii="Times New Roman" w:hAnsi="Times New Roman"/>
          <w:sz w:val="28"/>
          <w:szCs w:val="28"/>
        </w:rPr>
        <w:footnoteReference w:id="3"/>
      </w:r>
      <w:r w:rsidRPr="00E56E06">
        <w:rPr>
          <w:rFonts w:ascii="Times New Roman" w:hAnsi="Times New Roman"/>
          <w:sz w:val="28"/>
          <w:szCs w:val="28"/>
        </w:rPr>
        <w:t xml:space="preserve"> Особо обратим внимание, что паевой инвестиционный фонд не является юридическим лицом.</w:t>
      </w:r>
    </w:p>
    <w:p w:rsidR="007267D6" w:rsidRPr="00E56E06" w:rsidRDefault="007267D6" w:rsidP="005554BF">
      <w:pPr>
        <w:ind w:firstLine="720"/>
        <w:jc w:val="both"/>
        <w:rPr>
          <w:rFonts w:ascii="Times New Roman" w:hAnsi="Times New Roman"/>
          <w:sz w:val="28"/>
          <w:szCs w:val="28"/>
        </w:rPr>
      </w:pPr>
      <w:r w:rsidRPr="00E56E06">
        <w:rPr>
          <w:rFonts w:ascii="Times New Roman" w:hAnsi="Times New Roman"/>
          <w:sz w:val="28"/>
          <w:szCs w:val="28"/>
        </w:rPr>
        <w:t xml:space="preserve">Другими словами, </w:t>
      </w:r>
      <w:r w:rsidRPr="00C94627">
        <w:rPr>
          <w:rFonts w:ascii="Times New Roman" w:hAnsi="Times New Roman"/>
          <w:b/>
          <w:sz w:val="28"/>
          <w:szCs w:val="28"/>
        </w:rPr>
        <w:t>ПИФ</w:t>
      </w:r>
      <w:r w:rsidR="0014145B">
        <w:rPr>
          <w:rStyle w:val="a6"/>
          <w:rFonts w:ascii="Times New Roman" w:hAnsi="Times New Roman"/>
          <w:b/>
          <w:sz w:val="28"/>
          <w:szCs w:val="28"/>
        </w:rPr>
        <w:footnoteReference w:id="4"/>
      </w:r>
      <w:r w:rsidRPr="00E56E06">
        <w:rPr>
          <w:rFonts w:ascii="Times New Roman" w:hAnsi="Times New Roman"/>
          <w:sz w:val="28"/>
          <w:szCs w:val="28"/>
        </w:rPr>
        <w:t xml:space="preserve"> - это инструмен</w:t>
      </w:r>
      <w:r w:rsidR="00337160" w:rsidRPr="00E56E06">
        <w:rPr>
          <w:rFonts w:ascii="Times New Roman" w:hAnsi="Times New Roman"/>
          <w:sz w:val="28"/>
          <w:szCs w:val="28"/>
        </w:rPr>
        <w:t xml:space="preserve">т коллективного инвестирования, </w:t>
      </w:r>
      <w:r w:rsidRPr="00E56E06">
        <w:rPr>
          <w:rFonts w:ascii="Times New Roman" w:hAnsi="Times New Roman"/>
          <w:sz w:val="28"/>
          <w:szCs w:val="28"/>
        </w:rPr>
        <w:t>который позволяет инвесторам объединить свои средства под управлением УК, которая играет в процессе размещения этих накоплений ключевую роль. УК привлекает средства инвесторов, заключая с ними договоры доверительного управления. Она также обеспечивает работу с другими организациями, обслуживающими ПИФ. Это и спецдепозитарий, и аудитор, и агенты, и оценщики. ПИФ представляет собой портфель ценных бумаг, доли в котором управляющая компания предлагает приобрести инвесторам.</w:t>
      </w:r>
      <w:r w:rsidR="00D268D4" w:rsidRPr="00E56E06">
        <w:rPr>
          <w:rFonts w:ascii="Times New Roman" w:hAnsi="Times New Roman"/>
          <w:sz w:val="28"/>
          <w:szCs w:val="28"/>
        </w:rPr>
        <w:t xml:space="preserve"> Вкладывая денежные средства в паевой инвестиционный фонд, инвестор фактически заключает с управляющей компанией договор доверительного управления и становится владельцем инвестиционных паев.</w:t>
      </w:r>
      <w:r w:rsidRPr="00E56E06">
        <w:rPr>
          <w:rFonts w:ascii="Times New Roman" w:hAnsi="Times New Roman"/>
          <w:sz w:val="28"/>
          <w:szCs w:val="28"/>
        </w:rPr>
        <w:t xml:space="preserve"> </w:t>
      </w:r>
    </w:p>
    <w:p w:rsidR="00D268D4" w:rsidRDefault="00D268D4" w:rsidP="005554BF">
      <w:pPr>
        <w:ind w:firstLine="720"/>
        <w:jc w:val="both"/>
        <w:rPr>
          <w:rFonts w:ascii="Times New Roman" w:hAnsi="Times New Roman"/>
          <w:sz w:val="28"/>
          <w:szCs w:val="28"/>
        </w:rPr>
      </w:pPr>
      <w:r w:rsidRPr="00E56E06">
        <w:rPr>
          <w:rFonts w:ascii="Times New Roman" w:hAnsi="Times New Roman"/>
          <w:sz w:val="28"/>
          <w:szCs w:val="28"/>
        </w:rPr>
        <w:t>Инвестиционный пай является именной ценной бумагой. Пай удостоверяет право его владельца на долю имущества, составляющего паевой инвестиционный фонд. Инвестиционный пай не имеет номинальной стоимости, а количество инвестиционных паев, принадлежащих одному владельцу, может выражаться дробным числом, что зависит от суммы, вложенной пайщиком в паевой фонд.</w:t>
      </w:r>
    </w:p>
    <w:p w:rsidR="007267D6" w:rsidRPr="00E56E06" w:rsidRDefault="00D268D4" w:rsidP="005554BF">
      <w:pPr>
        <w:ind w:firstLine="720"/>
        <w:jc w:val="both"/>
        <w:rPr>
          <w:rFonts w:ascii="Times New Roman" w:hAnsi="Times New Roman"/>
          <w:sz w:val="28"/>
          <w:szCs w:val="28"/>
        </w:rPr>
      </w:pPr>
      <w:r w:rsidRPr="00E56E06">
        <w:rPr>
          <w:rFonts w:ascii="Times New Roman" w:hAnsi="Times New Roman"/>
          <w:sz w:val="28"/>
          <w:szCs w:val="28"/>
        </w:rPr>
        <w:t>Инвестиционный пай является бездокументарной ценной бумагой – учет прав на инвестиционные паи осуществляется на лицевых счетах в реестре владельцев инвестиционных паев. Владельцы инвестиционных паев несут риск убытков, связанных с изменением рыночной стоимости имущества, составляющего паевой инвестиционный фонд. Каждый владелец паевого фонда находится с остальными его участниками на равных условиях, отличаясь только суммой вложения в ПИФ.</w:t>
      </w:r>
    </w:p>
    <w:p w:rsidR="003A3644" w:rsidRPr="00E56E06" w:rsidRDefault="003A3644" w:rsidP="005554BF">
      <w:pPr>
        <w:ind w:firstLine="720"/>
        <w:jc w:val="both"/>
        <w:rPr>
          <w:rFonts w:ascii="Times New Roman" w:hAnsi="Times New Roman"/>
          <w:sz w:val="28"/>
          <w:szCs w:val="28"/>
        </w:rPr>
      </w:pPr>
      <w:r w:rsidRPr="00E56E06">
        <w:rPr>
          <w:rFonts w:ascii="Times New Roman" w:hAnsi="Times New Roman"/>
          <w:sz w:val="28"/>
          <w:szCs w:val="28"/>
        </w:rPr>
        <w:t>Доход, который получает инвестиционный фонд, состоит из дивидендных и процентных выплат, а также и из прироста стоимости ценных бумаг, входящих в состав активов фонда. Правда, активы фонда могут, как вырасти в цене, так и упасть</w:t>
      </w:r>
      <w:r w:rsidR="00D26D1D" w:rsidRPr="00E56E06">
        <w:rPr>
          <w:rFonts w:ascii="Times New Roman" w:hAnsi="Times New Roman"/>
          <w:sz w:val="28"/>
          <w:szCs w:val="28"/>
        </w:rPr>
        <w:t>.</w:t>
      </w:r>
    </w:p>
    <w:p w:rsidR="00914580" w:rsidRPr="00E56E06" w:rsidRDefault="00914580" w:rsidP="005554BF">
      <w:pPr>
        <w:ind w:firstLine="720"/>
        <w:jc w:val="both"/>
        <w:rPr>
          <w:rFonts w:ascii="Times New Roman" w:hAnsi="Times New Roman"/>
          <w:sz w:val="28"/>
          <w:szCs w:val="28"/>
        </w:rPr>
      </w:pPr>
      <w:r w:rsidRPr="00E56E06">
        <w:rPr>
          <w:rFonts w:ascii="Times New Roman" w:hAnsi="Times New Roman"/>
          <w:sz w:val="28"/>
          <w:szCs w:val="28"/>
        </w:rPr>
        <w:t xml:space="preserve"> Расчетная стоимость пая открытого паевого фонда определяется и публикуется управляющей компанией ежедневно. Расчетная стоимость пая интервального паевого фонда определяется управляющей компанией ежемесячно. </w:t>
      </w:r>
    </w:p>
    <w:p w:rsidR="00914580" w:rsidRPr="00E56E06" w:rsidRDefault="00914580" w:rsidP="005554BF">
      <w:pPr>
        <w:ind w:firstLine="720"/>
        <w:jc w:val="both"/>
        <w:rPr>
          <w:rFonts w:ascii="Times New Roman" w:hAnsi="Times New Roman"/>
          <w:sz w:val="28"/>
          <w:szCs w:val="28"/>
        </w:rPr>
      </w:pPr>
      <w:r w:rsidRPr="00E56E06">
        <w:rPr>
          <w:rFonts w:ascii="Times New Roman" w:hAnsi="Times New Roman"/>
          <w:sz w:val="28"/>
          <w:szCs w:val="28"/>
        </w:rPr>
        <w:t xml:space="preserve">Стоимость пая определяется исходя из текущей </w:t>
      </w:r>
      <w:r w:rsidRPr="00C94627">
        <w:rPr>
          <w:rFonts w:ascii="Times New Roman" w:hAnsi="Times New Roman"/>
          <w:b/>
          <w:sz w:val="28"/>
          <w:szCs w:val="28"/>
        </w:rPr>
        <w:t xml:space="preserve">стоимости чистых активов (СЧА) </w:t>
      </w:r>
      <w:r w:rsidRPr="00E56E06">
        <w:rPr>
          <w:rFonts w:ascii="Times New Roman" w:hAnsi="Times New Roman"/>
          <w:sz w:val="28"/>
          <w:szCs w:val="28"/>
        </w:rPr>
        <w:t>фонда путем деления СЧА на количество выданных паев. Стоимость чистых активов - это разница между активами и пассивами фонда. Активы фонда – это имущество (ценные бумаги, депозиты, денежные средства, дебиторская задолженность и пр.), а пассивы – кредиторская задолженность и резервы предстоящих расходов и платежей.</w:t>
      </w:r>
    </w:p>
    <w:p w:rsidR="00914580" w:rsidRPr="00E56E06" w:rsidRDefault="00914580" w:rsidP="005554BF">
      <w:pPr>
        <w:ind w:firstLine="720"/>
        <w:jc w:val="both"/>
        <w:rPr>
          <w:rFonts w:ascii="Times New Roman" w:hAnsi="Times New Roman"/>
          <w:sz w:val="28"/>
          <w:szCs w:val="28"/>
        </w:rPr>
      </w:pPr>
      <w:r w:rsidRPr="00E56E06">
        <w:rPr>
          <w:rFonts w:ascii="Times New Roman" w:hAnsi="Times New Roman"/>
          <w:sz w:val="28"/>
          <w:szCs w:val="28"/>
        </w:rPr>
        <w:t xml:space="preserve"> Если рыночная стоимость ценных бумаг в составе активов фонда растет, то растет и стоимость пая, и наоборот, если рыночная стоимость ценных бумаг в составе активов фонда падает, то падает и стоимость пая. </w:t>
      </w:r>
    </w:p>
    <w:p w:rsidR="00914580" w:rsidRPr="00E56E06" w:rsidRDefault="00914580" w:rsidP="005554BF">
      <w:pPr>
        <w:ind w:firstLine="720"/>
        <w:jc w:val="both"/>
        <w:rPr>
          <w:rFonts w:ascii="Times New Roman" w:hAnsi="Times New Roman"/>
          <w:sz w:val="28"/>
          <w:szCs w:val="28"/>
        </w:rPr>
      </w:pPr>
      <w:r w:rsidRPr="00E56E06">
        <w:rPr>
          <w:rFonts w:ascii="Times New Roman" w:hAnsi="Times New Roman"/>
          <w:sz w:val="28"/>
          <w:szCs w:val="28"/>
        </w:rPr>
        <w:t>Стоимость чистых активов фонда изменяется и за счет покупки или продажи паев пайщиками, однако это не влияет на цену пая (так как изменяется количество паев фонда).</w:t>
      </w:r>
    </w:p>
    <w:p w:rsidR="00D26D1D" w:rsidRPr="00E56E06" w:rsidRDefault="00D26D1D" w:rsidP="005554BF">
      <w:pPr>
        <w:ind w:firstLine="720"/>
        <w:jc w:val="both"/>
        <w:rPr>
          <w:rFonts w:ascii="Times New Roman" w:hAnsi="Times New Roman"/>
          <w:sz w:val="28"/>
          <w:szCs w:val="28"/>
        </w:rPr>
      </w:pPr>
      <w:r w:rsidRPr="00C94627">
        <w:rPr>
          <w:rFonts w:ascii="Times New Roman" w:hAnsi="Times New Roman"/>
          <w:b/>
          <w:sz w:val="28"/>
          <w:szCs w:val="28"/>
        </w:rPr>
        <w:t>Доход пайщика</w:t>
      </w:r>
      <w:r w:rsidRPr="00E56E06">
        <w:rPr>
          <w:rFonts w:ascii="Times New Roman" w:hAnsi="Times New Roman"/>
          <w:sz w:val="28"/>
          <w:szCs w:val="28"/>
        </w:rPr>
        <w:t xml:space="preserve"> складывается из прироста стоимости его паев. Стоимость пая может как увеличиваться, так и уменьшаться, поскольку изменяется рыночная стоимость ценных бумаг в составе имущества фонда. Доходность фонда в прошлом не гарантирует получения дохода будущем. Государство не гарантируют доходности инвестирования в ПИФы. Управляющая компания также не вправе предоставлять какие-либо гарантии, обещания и предположения о будущей эффективности и доходности ее инвестиционной деятельности.</w:t>
      </w:r>
    </w:p>
    <w:p w:rsidR="00D26D1D" w:rsidRPr="00E56E06" w:rsidRDefault="00D26D1D" w:rsidP="005554BF">
      <w:pPr>
        <w:ind w:firstLine="720"/>
        <w:jc w:val="both"/>
        <w:rPr>
          <w:rFonts w:ascii="Times New Roman" w:hAnsi="Times New Roman"/>
          <w:sz w:val="28"/>
          <w:szCs w:val="28"/>
        </w:rPr>
      </w:pPr>
      <w:r w:rsidRPr="00E56E06">
        <w:rPr>
          <w:rFonts w:ascii="Times New Roman" w:hAnsi="Times New Roman"/>
          <w:sz w:val="28"/>
          <w:szCs w:val="28"/>
        </w:rPr>
        <w:t xml:space="preserve"> Владельцам паев никакие доходы в виде процентов или дивидендов не начисляются и не выплачиваются. Пайщик получает доход только при обратной продаже своих паев управляющей компании (конечно, если стоимость паев выросла и покрыла все расходы пайщика).</w:t>
      </w:r>
      <w:r w:rsidR="00A82C64">
        <w:rPr>
          <w:rStyle w:val="a6"/>
          <w:rFonts w:ascii="Times New Roman" w:hAnsi="Times New Roman"/>
          <w:sz w:val="28"/>
          <w:szCs w:val="28"/>
        </w:rPr>
        <w:footnoteReference w:id="5"/>
      </w:r>
    </w:p>
    <w:p w:rsidR="00F817FA" w:rsidRPr="00E56E06" w:rsidRDefault="00F817FA" w:rsidP="005554BF">
      <w:pPr>
        <w:ind w:firstLine="720"/>
        <w:jc w:val="both"/>
        <w:rPr>
          <w:rFonts w:ascii="Times New Roman" w:hAnsi="Times New Roman"/>
          <w:sz w:val="28"/>
          <w:szCs w:val="28"/>
        </w:rPr>
      </w:pPr>
      <w:r w:rsidRPr="00E56E06">
        <w:rPr>
          <w:rFonts w:ascii="Times New Roman" w:hAnsi="Times New Roman"/>
          <w:sz w:val="28"/>
          <w:szCs w:val="28"/>
        </w:rPr>
        <w:t>Максимальный срок, на который создается фонд, составляет 15 лет.</w:t>
      </w:r>
    </w:p>
    <w:p w:rsidR="00F9055B" w:rsidRDefault="00F9055B" w:rsidP="005554BF">
      <w:pPr>
        <w:pStyle w:val="2"/>
        <w:ind w:firstLine="720"/>
        <w:jc w:val="both"/>
        <w:sectPr w:rsidR="00F9055B" w:rsidSect="00337160">
          <w:pgSz w:w="11906" w:h="16838"/>
          <w:pgMar w:top="1134" w:right="850" w:bottom="1134" w:left="1134" w:header="708" w:footer="708" w:gutter="0"/>
          <w:cols w:space="708"/>
          <w:docGrid w:linePitch="360"/>
        </w:sectPr>
      </w:pPr>
    </w:p>
    <w:p w:rsidR="0077622B" w:rsidRPr="00E56E06" w:rsidRDefault="007267D6" w:rsidP="005554BF">
      <w:pPr>
        <w:pStyle w:val="2"/>
        <w:ind w:firstLine="720"/>
        <w:jc w:val="both"/>
      </w:pPr>
      <w:bookmarkStart w:id="3" w:name="_Toc247657958"/>
      <w:r w:rsidRPr="00E56E06">
        <w:t>1.2</w:t>
      </w:r>
      <w:r w:rsidR="00E56E06">
        <w:t>.</w:t>
      </w:r>
      <w:r w:rsidRPr="00E56E06">
        <w:t xml:space="preserve"> </w:t>
      </w:r>
      <w:r w:rsidR="0077622B" w:rsidRPr="00E56E06">
        <w:t>Основные  виды</w:t>
      </w:r>
      <w:r w:rsidR="00D268D4" w:rsidRPr="00E56E06">
        <w:t xml:space="preserve"> </w:t>
      </w:r>
      <w:r w:rsidR="0077622B" w:rsidRPr="00E56E06">
        <w:t>ПИФов.</w:t>
      </w:r>
      <w:bookmarkEnd w:id="3"/>
    </w:p>
    <w:p w:rsidR="00342B06" w:rsidRPr="00E56E06" w:rsidRDefault="00342B06" w:rsidP="005554BF">
      <w:pPr>
        <w:ind w:firstLine="720"/>
        <w:jc w:val="both"/>
        <w:rPr>
          <w:rFonts w:ascii="Times New Roman" w:hAnsi="Times New Roman"/>
          <w:sz w:val="28"/>
          <w:szCs w:val="28"/>
        </w:rPr>
      </w:pPr>
      <w:r w:rsidRPr="00E56E06">
        <w:rPr>
          <w:rFonts w:ascii="Times New Roman" w:hAnsi="Times New Roman"/>
          <w:sz w:val="28"/>
          <w:szCs w:val="28"/>
        </w:rPr>
        <w:t>Важно помнить, что каждый Паевой Инвестиционный Фонд — это уникальная комбинация ценных бумаг (финансовых инструментов), собранных воедино для получения результата в соответствии с требованиями вкладчиков (пайщиков). Кому-то необходим минимальный риск, а кто-то ждет безумной прибыли. Для того, чтобы представлять степень риска и оценивать потенциальных доход, инвестору необходимо ориентироваться в многообразии предлагаемых продуктов на динамично развивающемся рынке ПИФов. Для этого остановимся на типах и категориях паевых фондов подробнее.</w:t>
      </w:r>
    </w:p>
    <w:p w:rsidR="00342B06" w:rsidRPr="00E56E06" w:rsidRDefault="007267D6" w:rsidP="005554BF">
      <w:pPr>
        <w:ind w:firstLine="720"/>
        <w:jc w:val="both"/>
        <w:rPr>
          <w:rFonts w:ascii="Times New Roman" w:hAnsi="Times New Roman"/>
          <w:sz w:val="28"/>
          <w:szCs w:val="28"/>
        </w:rPr>
      </w:pPr>
      <w:r w:rsidRPr="00E56E06">
        <w:rPr>
          <w:rFonts w:ascii="Times New Roman" w:hAnsi="Times New Roman"/>
          <w:sz w:val="28"/>
          <w:szCs w:val="28"/>
        </w:rPr>
        <w:t>Паевые Инвестиционные Фонды (ПИФы) разделяются на несколько видов по двум критериям</w:t>
      </w:r>
      <w:r w:rsidR="00342B06" w:rsidRPr="00E56E06">
        <w:rPr>
          <w:rFonts w:ascii="Times New Roman" w:hAnsi="Times New Roman"/>
          <w:sz w:val="28"/>
          <w:szCs w:val="28"/>
        </w:rPr>
        <w:t>:</w:t>
      </w:r>
    </w:p>
    <w:p w:rsidR="00342B06" w:rsidRPr="00E56E06" w:rsidRDefault="007267D6" w:rsidP="00985422">
      <w:pPr>
        <w:numPr>
          <w:ilvl w:val="0"/>
          <w:numId w:val="2"/>
        </w:numPr>
        <w:tabs>
          <w:tab w:val="clear" w:pos="1440"/>
          <w:tab w:val="num" w:pos="1080"/>
        </w:tabs>
        <w:ind w:left="1080"/>
        <w:jc w:val="both"/>
        <w:rPr>
          <w:rFonts w:ascii="Times New Roman" w:hAnsi="Times New Roman"/>
          <w:sz w:val="28"/>
          <w:szCs w:val="28"/>
        </w:rPr>
      </w:pPr>
      <w:r w:rsidRPr="00E56E06">
        <w:rPr>
          <w:rFonts w:ascii="Times New Roman" w:hAnsi="Times New Roman"/>
          <w:sz w:val="28"/>
          <w:szCs w:val="28"/>
        </w:rPr>
        <w:t>операциям (в какие активы вкладываются деньги пайщиков)</w:t>
      </w:r>
    </w:p>
    <w:p w:rsidR="00D268D4" w:rsidRPr="00E56E06" w:rsidRDefault="007267D6" w:rsidP="00985422">
      <w:pPr>
        <w:numPr>
          <w:ilvl w:val="0"/>
          <w:numId w:val="2"/>
        </w:numPr>
        <w:tabs>
          <w:tab w:val="clear" w:pos="1440"/>
          <w:tab w:val="num" w:pos="1080"/>
        </w:tabs>
        <w:ind w:left="1080"/>
        <w:jc w:val="both"/>
        <w:rPr>
          <w:rFonts w:ascii="Times New Roman" w:hAnsi="Times New Roman"/>
          <w:sz w:val="28"/>
          <w:szCs w:val="28"/>
        </w:rPr>
      </w:pPr>
      <w:r w:rsidRPr="00E56E06">
        <w:rPr>
          <w:rFonts w:ascii="Times New Roman" w:hAnsi="Times New Roman"/>
          <w:sz w:val="28"/>
          <w:szCs w:val="28"/>
        </w:rPr>
        <w:t>доступности (определяет степень доступности входа в фонд)</w:t>
      </w:r>
    </w:p>
    <w:p w:rsidR="007267D6" w:rsidRPr="00E56E06" w:rsidRDefault="007267D6" w:rsidP="005554BF">
      <w:pPr>
        <w:ind w:left="720"/>
        <w:jc w:val="both"/>
        <w:rPr>
          <w:rFonts w:ascii="Times New Roman" w:hAnsi="Times New Roman"/>
          <w:sz w:val="28"/>
          <w:szCs w:val="28"/>
        </w:rPr>
      </w:pPr>
      <w:r w:rsidRPr="00E56E06">
        <w:rPr>
          <w:rFonts w:ascii="Times New Roman" w:hAnsi="Times New Roman"/>
          <w:sz w:val="28"/>
          <w:szCs w:val="28"/>
        </w:rPr>
        <w:t xml:space="preserve">По </w:t>
      </w:r>
      <w:r w:rsidR="00342B06" w:rsidRPr="00E56E06">
        <w:rPr>
          <w:rFonts w:ascii="Times New Roman" w:hAnsi="Times New Roman"/>
          <w:sz w:val="28"/>
          <w:szCs w:val="28"/>
        </w:rPr>
        <w:t>периоду обращения паев</w:t>
      </w:r>
      <w:r w:rsidRPr="00E56E06">
        <w:rPr>
          <w:rFonts w:ascii="Times New Roman" w:hAnsi="Times New Roman"/>
          <w:sz w:val="28"/>
          <w:szCs w:val="28"/>
        </w:rPr>
        <w:t xml:space="preserve">  ПИФы разделяются на 3 </w:t>
      </w:r>
      <w:r w:rsidR="00342B06" w:rsidRPr="00E56E06">
        <w:rPr>
          <w:rFonts w:ascii="Times New Roman" w:hAnsi="Times New Roman"/>
          <w:sz w:val="28"/>
          <w:szCs w:val="28"/>
        </w:rPr>
        <w:t>типа</w:t>
      </w:r>
      <w:r w:rsidRPr="00E56E06">
        <w:rPr>
          <w:rFonts w:ascii="Times New Roman" w:hAnsi="Times New Roman"/>
          <w:sz w:val="28"/>
          <w:szCs w:val="28"/>
        </w:rPr>
        <w:t>:</w:t>
      </w:r>
    </w:p>
    <w:p w:rsidR="007267D6" w:rsidRPr="00E56E06" w:rsidRDefault="007267D6" w:rsidP="00985422">
      <w:pPr>
        <w:numPr>
          <w:ilvl w:val="0"/>
          <w:numId w:val="3"/>
        </w:numPr>
        <w:tabs>
          <w:tab w:val="clear" w:pos="1440"/>
          <w:tab w:val="num" w:pos="1080"/>
        </w:tabs>
        <w:ind w:left="1080"/>
        <w:jc w:val="both"/>
        <w:rPr>
          <w:rFonts w:ascii="Times New Roman" w:hAnsi="Times New Roman"/>
          <w:sz w:val="28"/>
          <w:szCs w:val="28"/>
        </w:rPr>
      </w:pPr>
      <w:r w:rsidRPr="00E56E06">
        <w:rPr>
          <w:rFonts w:ascii="Times New Roman" w:hAnsi="Times New Roman"/>
          <w:sz w:val="28"/>
          <w:szCs w:val="28"/>
        </w:rPr>
        <w:t>открытые</w:t>
      </w:r>
    </w:p>
    <w:p w:rsidR="007267D6" w:rsidRPr="00E56E06" w:rsidRDefault="007267D6" w:rsidP="00985422">
      <w:pPr>
        <w:numPr>
          <w:ilvl w:val="0"/>
          <w:numId w:val="3"/>
        </w:numPr>
        <w:tabs>
          <w:tab w:val="clear" w:pos="1440"/>
          <w:tab w:val="num" w:pos="1080"/>
        </w:tabs>
        <w:ind w:left="1080"/>
        <w:jc w:val="both"/>
        <w:rPr>
          <w:rFonts w:ascii="Times New Roman" w:hAnsi="Times New Roman"/>
          <w:sz w:val="28"/>
          <w:szCs w:val="28"/>
        </w:rPr>
      </w:pPr>
      <w:r w:rsidRPr="00E56E06">
        <w:rPr>
          <w:rFonts w:ascii="Times New Roman" w:hAnsi="Times New Roman"/>
          <w:sz w:val="28"/>
          <w:szCs w:val="28"/>
        </w:rPr>
        <w:t>закрытые</w:t>
      </w:r>
    </w:p>
    <w:p w:rsidR="007267D6" w:rsidRPr="00E56E06" w:rsidRDefault="007267D6" w:rsidP="00985422">
      <w:pPr>
        <w:numPr>
          <w:ilvl w:val="0"/>
          <w:numId w:val="3"/>
        </w:numPr>
        <w:tabs>
          <w:tab w:val="clear" w:pos="1440"/>
          <w:tab w:val="num" w:pos="1080"/>
        </w:tabs>
        <w:ind w:left="1080"/>
        <w:jc w:val="both"/>
        <w:rPr>
          <w:rFonts w:ascii="Times New Roman" w:hAnsi="Times New Roman"/>
          <w:sz w:val="28"/>
          <w:szCs w:val="28"/>
        </w:rPr>
      </w:pPr>
      <w:r w:rsidRPr="00E56E06">
        <w:rPr>
          <w:rFonts w:ascii="Times New Roman" w:hAnsi="Times New Roman"/>
          <w:sz w:val="28"/>
          <w:szCs w:val="28"/>
        </w:rPr>
        <w:t>интервальные</w:t>
      </w:r>
    </w:p>
    <w:p w:rsidR="00260DF0" w:rsidRPr="00E56E06" w:rsidRDefault="00260DF0" w:rsidP="005554BF">
      <w:pPr>
        <w:ind w:firstLine="720"/>
        <w:jc w:val="both"/>
        <w:rPr>
          <w:rFonts w:ascii="Times New Roman" w:hAnsi="Times New Roman"/>
          <w:sz w:val="28"/>
          <w:szCs w:val="28"/>
        </w:rPr>
      </w:pPr>
      <w:r w:rsidRPr="00E56E06">
        <w:rPr>
          <w:rFonts w:ascii="Times New Roman" w:hAnsi="Times New Roman"/>
          <w:sz w:val="28"/>
          <w:szCs w:val="28"/>
        </w:rPr>
        <w:t>Итак, типы ПИФов - открытие, интервальные и закрытые - различаются в том, как часто они проводят выдачу и погашение паев. В открытом фонде приобрести и погасить пай можно в любой рабочий день. Интервальные фонды продают и покупают паи в заранее определенные промежутки времени, в так называемые интервалы. Обычно они устанавливаются 2-4 раза в год и длятся две недели. Обо всех сроках инвесторы информируются заранее: они прописаны в правилах доверительного управления фондом. Отметим, что в интервальных ПИФах стоимость паев рассчитывается в конце каждого месяца или в конце интервала, в то время как в открытых фондах их стоимость рассчитывается ежедневно. Согласно российскому законодательству, управляющие интервальным фондом могу</w:t>
      </w:r>
      <w:r w:rsidR="00A93C41" w:rsidRPr="00E56E06">
        <w:rPr>
          <w:rFonts w:ascii="Times New Roman" w:hAnsi="Times New Roman"/>
          <w:sz w:val="28"/>
          <w:szCs w:val="28"/>
        </w:rPr>
        <w:t>т приобретать на рынке низко-ликв</w:t>
      </w:r>
      <w:r w:rsidRPr="00E56E06">
        <w:rPr>
          <w:rFonts w:ascii="Times New Roman" w:hAnsi="Times New Roman"/>
          <w:sz w:val="28"/>
          <w:szCs w:val="28"/>
        </w:rPr>
        <w:t xml:space="preserve">идные бумаги, которые часто недооценены и при долгосрочных вложениях приносят ощутимую прибыль. </w:t>
      </w:r>
    </w:p>
    <w:p w:rsidR="00260DF0" w:rsidRPr="00E56E06" w:rsidRDefault="00260DF0" w:rsidP="005554BF">
      <w:pPr>
        <w:ind w:firstLine="720"/>
        <w:jc w:val="both"/>
        <w:rPr>
          <w:rFonts w:ascii="Times New Roman" w:hAnsi="Times New Roman"/>
          <w:sz w:val="28"/>
          <w:szCs w:val="28"/>
        </w:rPr>
      </w:pPr>
      <w:r w:rsidRPr="00E56E06">
        <w:rPr>
          <w:rFonts w:ascii="Times New Roman" w:hAnsi="Times New Roman"/>
          <w:sz w:val="28"/>
          <w:szCs w:val="28"/>
        </w:rPr>
        <w:t>К третьему типу паевых инвестиционных фондов относятся закрытые ПИФы, которые создаются на определенный срок и в течение этого времени</w:t>
      </w:r>
      <w:r w:rsidR="003A3644" w:rsidRPr="00E56E06">
        <w:rPr>
          <w:rFonts w:ascii="Times New Roman" w:hAnsi="Times New Roman"/>
          <w:sz w:val="28"/>
          <w:szCs w:val="28"/>
        </w:rPr>
        <w:t>,</w:t>
      </w:r>
      <w:r w:rsidRPr="00E56E06">
        <w:rPr>
          <w:rFonts w:ascii="Times New Roman" w:hAnsi="Times New Roman"/>
          <w:sz w:val="28"/>
          <w:szCs w:val="28"/>
        </w:rPr>
        <w:t xml:space="preserve"> как правило</w:t>
      </w:r>
      <w:r w:rsidR="00A93C41" w:rsidRPr="00E56E06">
        <w:rPr>
          <w:rFonts w:ascii="Times New Roman" w:hAnsi="Times New Roman"/>
          <w:sz w:val="28"/>
          <w:szCs w:val="28"/>
        </w:rPr>
        <w:t>,</w:t>
      </w:r>
      <w:r w:rsidRPr="00E56E06">
        <w:rPr>
          <w:rFonts w:ascii="Times New Roman" w:hAnsi="Times New Roman"/>
          <w:sz w:val="28"/>
          <w:szCs w:val="28"/>
        </w:rPr>
        <w:t xml:space="preserve"> не выкупаются. Пожалуй, это пример наиболее привлекательного инструмента для пассивных инвесторов: З</w:t>
      </w:r>
      <w:r w:rsidR="003A3644" w:rsidRPr="00E56E06">
        <w:rPr>
          <w:rFonts w:ascii="Times New Roman" w:hAnsi="Times New Roman"/>
          <w:sz w:val="28"/>
          <w:szCs w:val="28"/>
        </w:rPr>
        <w:t xml:space="preserve">акрытый </w:t>
      </w:r>
      <w:r w:rsidRPr="00E56E06">
        <w:rPr>
          <w:rFonts w:ascii="Times New Roman" w:hAnsi="Times New Roman"/>
          <w:sz w:val="28"/>
          <w:szCs w:val="28"/>
        </w:rPr>
        <w:t xml:space="preserve">ПИФ создается для прямых инвестиций на срок от одного до пятнадцати лет. Обычно такой тип фондов создается под определенные проекты, и продавать паи инвестор может только после их завершения. Эксперты отмечают, что инвестиционные фонды данного типа имеют возможность работать на рынке недвижимости, что привлекательно для потенциальных инвесторов, поскольку сулит большую прибыль. </w:t>
      </w:r>
      <w:r w:rsidR="0014145B">
        <w:rPr>
          <w:rStyle w:val="a6"/>
          <w:rFonts w:ascii="Times New Roman" w:hAnsi="Times New Roman"/>
          <w:sz w:val="28"/>
          <w:szCs w:val="28"/>
        </w:rPr>
        <w:footnoteReference w:id="6"/>
      </w:r>
    </w:p>
    <w:p w:rsidR="00260DF0" w:rsidRPr="00E56E06" w:rsidRDefault="00260DF0" w:rsidP="005554BF">
      <w:pPr>
        <w:ind w:firstLine="720"/>
        <w:jc w:val="both"/>
        <w:rPr>
          <w:rFonts w:ascii="Times New Roman" w:hAnsi="Times New Roman"/>
          <w:sz w:val="28"/>
          <w:szCs w:val="28"/>
        </w:rPr>
      </w:pPr>
      <w:r w:rsidRPr="00E56E06">
        <w:rPr>
          <w:rFonts w:ascii="Times New Roman" w:hAnsi="Times New Roman"/>
          <w:sz w:val="28"/>
          <w:szCs w:val="28"/>
        </w:rPr>
        <w:t>Существует классификация ПИФов в зависимости от объектов инвестирования. Традиционно выделяют</w:t>
      </w:r>
      <w:r w:rsidR="008545F7" w:rsidRPr="008545F7">
        <w:t xml:space="preserve"> </w:t>
      </w:r>
      <w:r w:rsidR="008545F7" w:rsidRPr="008545F7">
        <w:rPr>
          <w:rFonts w:ascii="Times New Roman" w:hAnsi="Times New Roman"/>
          <w:sz w:val="28"/>
          <w:szCs w:val="28"/>
        </w:rPr>
        <w:t>закрытые фонды на следующие категории:</w:t>
      </w:r>
    </w:p>
    <w:p w:rsidR="00260DF0" w:rsidRPr="00E56E06" w:rsidRDefault="00260DF0" w:rsidP="00985422">
      <w:pPr>
        <w:numPr>
          <w:ilvl w:val="0"/>
          <w:numId w:val="4"/>
        </w:numPr>
        <w:tabs>
          <w:tab w:val="clear" w:pos="1440"/>
          <w:tab w:val="num" w:pos="1080"/>
        </w:tabs>
        <w:ind w:left="1080"/>
        <w:jc w:val="both"/>
        <w:rPr>
          <w:rFonts w:ascii="Times New Roman" w:hAnsi="Times New Roman"/>
          <w:sz w:val="28"/>
          <w:szCs w:val="28"/>
        </w:rPr>
      </w:pPr>
      <w:r w:rsidRPr="00E56E06">
        <w:rPr>
          <w:rFonts w:ascii="Times New Roman" w:hAnsi="Times New Roman"/>
          <w:sz w:val="28"/>
          <w:szCs w:val="28"/>
        </w:rPr>
        <w:t xml:space="preserve">фонды акций, в том числе индексные фонды, </w:t>
      </w:r>
    </w:p>
    <w:p w:rsidR="00260DF0" w:rsidRPr="00E56E06" w:rsidRDefault="00260DF0" w:rsidP="00985422">
      <w:pPr>
        <w:numPr>
          <w:ilvl w:val="0"/>
          <w:numId w:val="4"/>
        </w:numPr>
        <w:tabs>
          <w:tab w:val="clear" w:pos="1440"/>
          <w:tab w:val="num" w:pos="1080"/>
        </w:tabs>
        <w:ind w:left="1080"/>
        <w:jc w:val="both"/>
        <w:rPr>
          <w:rFonts w:ascii="Times New Roman" w:hAnsi="Times New Roman"/>
          <w:sz w:val="28"/>
          <w:szCs w:val="28"/>
        </w:rPr>
      </w:pPr>
      <w:r w:rsidRPr="00E56E06">
        <w:rPr>
          <w:rFonts w:ascii="Times New Roman" w:hAnsi="Times New Roman"/>
          <w:sz w:val="28"/>
          <w:szCs w:val="28"/>
        </w:rPr>
        <w:t>фонды денежного рынка,</w:t>
      </w:r>
    </w:p>
    <w:p w:rsidR="00260DF0" w:rsidRPr="00E56E06" w:rsidRDefault="00260DF0" w:rsidP="00985422">
      <w:pPr>
        <w:numPr>
          <w:ilvl w:val="0"/>
          <w:numId w:val="4"/>
        </w:numPr>
        <w:tabs>
          <w:tab w:val="clear" w:pos="1440"/>
          <w:tab w:val="num" w:pos="1080"/>
        </w:tabs>
        <w:ind w:left="1080"/>
        <w:jc w:val="both"/>
        <w:rPr>
          <w:rFonts w:ascii="Times New Roman" w:hAnsi="Times New Roman"/>
          <w:sz w:val="28"/>
          <w:szCs w:val="28"/>
        </w:rPr>
      </w:pPr>
      <w:r w:rsidRPr="00E56E06">
        <w:rPr>
          <w:rFonts w:ascii="Times New Roman" w:hAnsi="Times New Roman"/>
          <w:sz w:val="28"/>
          <w:szCs w:val="28"/>
        </w:rPr>
        <w:t>фонды облигаций,</w:t>
      </w:r>
    </w:p>
    <w:p w:rsidR="00260DF0" w:rsidRPr="00E56E06" w:rsidRDefault="00260DF0" w:rsidP="00985422">
      <w:pPr>
        <w:numPr>
          <w:ilvl w:val="0"/>
          <w:numId w:val="4"/>
        </w:numPr>
        <w:tabs>
          <w:tab w:val="clear" w:pos="1440"/>
          <w:tab w:val="num" w:pos="1080"/>
        </w:tabs>
        <w:ind w:left="1080"/>
        <w:jc w:val="both"/>
        <w:rPr>
          <w:rFonts w:ascii="Times New Roman" w:hAnsi="Times New Roman"/>
          <w:sz w:val="28"/>
          <w:szCs w:val="28"/>
        </w:rPr>
      </w:pPr>
      <w:r w:rsidRPr="00E56E06">
        <w:rPr>
          <w:rFonts w:ascii="Times New Roman" w:hAnsi="Times New Roman"/>
          <w:sz w:val="28"/>
          <w:szCs w:val="28"/>
        </w:rPr>
        <w:t>фонды смешанных инвестиций,</w:t>
      </w:r>
    </w:p>
    <w:p w:rsidR="00260DF0" w:rsidRPr="00E56E06" w:rsidRDefault="00260DF0" w:rsidP="00985422">
      <w:pPr>
        <w:numPr>
          <w:ilvl w:val="0"/>
          <w:numId w:val="4"/>
        </w:numPr>
        <w:tabs>
          <w:tab w:val="clear" w:pos="1440"/>
          <w:tab w:val="num" w:pos="1080"/>
        </w:tabs>
        <w:ind w:left="1080"/>
        <w:jc w:val="both"/>
        <w:rPr>
          <w:rFonts w:ascii="Times New Roman" w:hAnsi="Times New Roman"/>
          <w:sz w:val="28"/>
          <w:szCs w:val="28"/>
        </w:rPr>
      </w:pPr>
      <w:r w:rsidRPr="00E56E06">
        <w:rPr>
          <w:rFonts w:ascii="Times New Roman" w:hAnsi="Times New Roman"/>
          <w:sz w:val="28"/>
          <w:szCs w:val="28"/>
        </w:rPr>
        <w:t>фонды венчурных инвестиций,</w:t>
      </w:r>
    </w:p>
    <w:p w:rsidR="00260DF0" w:rsidRPr="00E56E06" w:rsidRDefault="00260DF0" w:rsidP="00985422">
      <w:pPr>
        <w:numPr>
          <w:ilvl w:val="0"/>
          <w:numId w:val="4"/>
        </w:numPr>
        <w:tabs>
          <w:tab w:val="clear" w:pos="1440"/>
          <w:tab w:val="num" w:pos="1080"/>
        </w:tabs>
        <w:ind w:left="1080"/>
        <w:jc w:val="both"/>
        <w:rPr>
          <w:rFonts w:ascii="Times New Roman" w:hAnsi="Times New Roman"/>
          <w:sz w:val="28"/>
          <w:szCs w:val="28"/>
        </w:rPr>
      </w:pPr>
      <w:r w:rsidRPr="00E56E06">
        <w:rPr>
          <w:rFonts w:ascii="Times New Roman" w:hAnsi="Times New Roman"/>
          <w:sz w:val="28"/>
          <w:szCs w:val="28"/>
        </w:rPr>
        <w:t>фонды прямых инвестиций</w:t>
      </w:r>
    </w:p>
    <w:p w:rsidR="00260DF0" w:rsidRPr="00E56E06" w:rsidRDefault="00260DF0" w:rsidP="00985422">
      <w:pPr>
        <w:numPr>
          <w:ilvl w:val="0"/>
          <w:numId w:val="4"/>
        </w:numPr>
        <w:tabs>
          <w:tab w:val="clear" w:pos="1440"/>
          <w:tab w:val="num" w:pos="1080"/>
        </w:tabs>
        <w:ind w:left="1080"/>
        <w:jc w:val="both"/>
        <w:rPr>
          <w:rFonts w:ascii="Times New Roman" w:hAnsi="Times New Roman"/>
          <w:sz w:val="28"/>
          <w:szCs w:val="28"/>
        </w:rPr>
      </w:pPr>
      <w:r w:rsidRPr="00E56E06">
        <w:rPr>
          <w:rFonts w:ascii="Times New Roman" w:hAnsi="Times New Roman"/>
          <w:sz w:val="28"/>
          <w:szCs w:val="28"/>
        </w:rPr>
        <w:t>фонды ипотечного покрытия</w:t>
      </w:r>
    </w:p>
    <w:p w:rsidR="00260DF0" w:rsidRPr="00E56E06" w:rsidRDefault="00260DF0" w:rsidP="00985422">
      <w:pPr>
        <w:numPr>
          <w:ilvl w:val="0"/>
          <w:numId w:val="4"/>
        </w:numPr>
        <w:tabs>
          <w:tab w:val="clear" w:pos="1440"/>
          <w:tab w:val="num" w:pos="1080"/>
        </w:tabs>
        <w:ind w:left="1080"/>
        <w:jc w:val="both"/>
        <w:rPr>
          <w:rFonts w:ascii="Times New Roman" w:hAnsi="Times New Roman"/>
          <w:sz w:val="28"/>
          <w:szCs w:val="28"/>
        </w:rPr>
      </w:pPr>
      <w:r w:rsidRPr="00E56E06">
        <w:rPr>
          <w:rFonts w:ascii="Times New Roman" w:hAnsi="Times New Roman"/>
          <w:sz w:val="28"/>
          <w:szCs w:val="28"/>
        </w:rPr>
        <w:t>фонды фондов (инвестирующие в ПИФы),</w:t>
      </w:r>
    </w:p>
    <w:p w:rsidR="00260DF0" w:rsidRPr="00E56E06" w:rsidRDefault="00260DF0" w:rsidP="00985422">
      <w:pPr>
        <w:numPr>
          <w:ilvl w:val="0"/>
          <w:numId w:val="4"/>
        </w:numPr>
        <w:tabs>
          <w:tab w:val="clear" w:pos="1440"/>
          <w:tab w:val="num" w:pos="1080"/>
        </w:tabs>
        <w:ind w:left="1080"/>
        <w:jc w:val="both"/>
        <w:rPr>
          <w:rFonts w:ascii="Times New Roman" w:hAnsi="Times New Roman"/>
          <w:sz w:val="28"/>
          <w:szCs w:val="28"/>
        </w:rPr>
      </w:pPr>
      <w:r w:rsidRPr="00E56E06">
        <w:rPr>
          <w:rFonts w:ascii="Times New Roman" w:hAnsi="Times New Roman"/>
          <w:sz w:val="28"/>
          <w:szCs w:val="28"/>
        </w:rPr>
        <w:t>фонды недвижимости.</w:t>
      </w:r>
    </w:p>
    <w:p w:rsidR="00E34DB7" w:rsidRPr="00E56E06" w:rsidRDefault="00260DF0" w:rsidP="005554BF">
      <w:pPr>
        <w:ind w:firstLine="720"/>
        <w:jc w:val="both"/>
        <w:rPr>
          <w:rFonts w:ascii="Times New Roman" w:hAnsi="Times New Roman"/>
          <w:sz w:val="28"/>
          <w:szCs w:val="28"/>
        </w:rPr>
      </w:pPr>
      <w:r w:rsidRPr="00E56E06">
        <w:rPr>
          <w:rFonts w:ascii="Times New Roman" w:hAnsi="Times New Roman"/>
          <w:sz w:val="28"/>
          <w:szCs w:val="28"/>
        </w:rPr>
        <w:t xml:space="preserve">Самыми распространенными являются </w:t>
      </w:r>
      <w:r w:rsidRPr="00C94627">
        <w:rPr>
          <w:rFonts w:ascii="Times New Roman" w:hAnsi="Times New Roman"/>
          <w:b/>
          <w:sz w:val="28"/>
          <w:szCs w:val="28"/>
        </w:rPr>
        <w:t>фонды акций, облигаций и смешанных инвестиций</w:t>
      </w:r>
      <w:r w:rsidRPr="00E56E06">
        <w:rPr>
          <w:rFonts w:ascii="Times New Roman" w:hAnsi="Times New Roman"/>
          <w:sz w:val="28"/>
          <w:szCs w:val="28"/>
        </w:rPr>
        <w:t>, которые уже зарекомендовали себя на рынке и имеют наиболее долгую историю. Федеральная служба по финансовым рынкам РФ постановила, что паевые фонды акций должны вкладывать не менее 50% средств в акции и 40% в облигации; паевые фонды облигаций, наоборот, - 50% в облигации и не менее 40% в акции. Таким образом, приоритеты в работе таких фондов просты. Считается, что облигационные фонды являются наименее рисковыми для капиталовложений. Это своего рода альтернатива банковским депозитам. Однако по сравнению с другими категориями фондов они менее доходны. Для фондов смешанных инвестиций нет четких требований по соотношению акций и облигаций в порт</w:t>
      </w:r>
      <w:r w:rsidR="00E34DB7" w:rsidRPr="00E56E06">
        <w:rPr>
          <w:rFonts w:ascii="Times New Roman" w:hAnsi="Times New Roman"/>
          <w:sz w:val="28"/>
          <w:szCs w:val="28"/>
        </w:rPr>
        <w:t>феле.</w:t>
      </w:r>
    </w:p>
    <w:p w:rsidR="00260DF0" w:rsidRPr="00E56E06" w:rsidRDefault="00260DF0" w:rsidP="005554BF">
      <w:pPr>
        <w:ind w:firstLine="720"/>
        <w:jc w:val="both"/>
        <w:rPr>
          <w:rFonts w:ascii="Times New Roman" w:hAnsi="Times New Roman"/>
          <w:sz w:val="28"/>
          <w:szCs w:val="28"/>
        </w:rPr>
      </w:pPr>
      <w:r w:rsidRPr="00C94627">
        <w:rPr>
          <w:rFonts w:ascii="Times New Roman" w:hAnsi="Times New Roman"/>
          <w:b/>
          <w:sz w:val="28"/>
          <w:szCs w:val="28"/>
        </w:rPr>
        <w:t>Индексные фонды</w:t>
      </w:r>
      <w:r w:rsidRPr="00E56E06">
        <w:rPr>
          <w:rFonts w:ascii="Times New Roman" w:hAnsi="Times New Roman"/>
          <w:sz w:val="28"/>
          <w:szCs w:val="28"/>
        </w:rPr>
        <w:t xml:space="preserve"> осуществляют вложения в бумаги, которые включены в тот или иной индекс (РТС и ММВБ).</w:t>
      </w:r>
      <w:r w:rsidR="00501665" w:rsidRPr="00E56E06">
        <w:rPr>
          <w:rFonts w:ascii="Times New Roman" w:hAnsi="Times New Roman"/>
          <w:sz w:val="28"/>
          <w:szCs w:val="28"/>
        </w:rPr>
        <w:t xml:space="preserve"> Индекс — метод усреднения цен акций важных эмитентов фондового рынка с целью отображения общей картины фондового рынка (в регионе, стране, или отрасли). Индексов существует огромное множество в каждом фондовом рынке.</w:t>
      </w:r>
      <w:r w:rsidRPr="00E56E06">
        <w:rPr>
          <w:rFonts w:ascii="Times New Roman" w:hAnsi="Times New Roman"/>
          <w:sz w:val="28"/>
          <w:szCs w:val="28"/>
        </w:rPr>
        <w:t xml:space="preserve"> Изменение индекса со временем позволяет оценивать динамику не одной бумаги, а всего рынка в целом, подчеркивают эксперты. По их словам, индексные фонды предназначены для долгосрочных вложений - инвесторы должны рассчитывать на период от 2-3 лет. </w:t>
      </w:r>
    </w:p>
    <w:p w:rsidR="00260DF0" w:rsidRPr="00E56E06" w:rsidRDefault="00260DF0" w:rsidP="005554BF">
      <w:pPr>
        <w:ind w:firstLine="720"/>
        <w:jc w:val="both"/>
        <w:rPr>
          <w:rFonts w:ascii="Times New Roman" w:hAnsi="Times New Roman"/>
          <w:sz w:val="28"/>
          <w:szCs w:val="28"/>
        </w:rPr>
      </w:pPr>
      <w:r w:rsidRPr="00E56E06">
        <w:rPr>
          <w:rFonts w:ascii="Times New Roman" w:hAnsi="Times New Roman"/>
          <w:sz w:val="28"/>
          <w:szCs w:val="28"/>
        </w:rPr>
        <w:t xml:space="preserve">Еще одной разновидностью ПИФов являются </w:t>
      </w:r>
      <w:r w:rsidRPr="00C94627">
        <w:rPr>
          <w:rFonts w:ascii="Times New Roman" w:hAnsi="Times New Roman"/>
          <w:b/>
          <w:sz w:val="28"/>
          <w:szCs w:val="28"/>
        </w:rPr>
        <w:t>фонды денежного рынка</w:t>
      </w:r>
      <w:r w:rsidRPr="00E56E06">
        <w:rPr>
          <w:rFonts w:ascii="Times New Roman" w:hAnsi="Times New Roman"/>
          <w:sz w:val="28"/>
          <w:szCs w:val="28"/>
        </w:rPr>
        <w:t xml:space="preserve">, ориентированные на вложение средств в иностранные валюты и облигации. До 50% своих активов такие фонды держат на депозитах. Такой способ инвестирования является еще менее рисковым и менее доходным, чем облигационные фонды. Видимо поэтому на российском рынке примеров подобных схем не так много. </w:t>
      </w:r>
    </w:p>
    <w:p w:rsidR="00260DF0" w:rsidRPr="00E56E06" w:rsidRDefault="00260DF0" w:rsidP="005554BF">
      <w:pPr>
        <w:ind w:firstLine="720"/>
        <w:jc w:val="both"/>
        <w:rPr>
          <w:rFonts w:ascii="Times New Roman" w:hAnsi="Times New Roman"/>
          <w:sz w:val="28"/>
          <w:szCs w:val="28"/>
        </w:rPr>
      </w:pPr>
      <w:r w:rsidRPr="00C94627">
        <w:rPr>
          <w:rFonts w:ascii="Times New Roman" w:hAnsi="Times New Roman"/>
          <w:b/>
          <w:sz w:val="28"/>
          <w:szCs w:val="28"/>
        </w:rPr>
        <w:t>Фонды фондов</w:t>
      </w:r>
      <w:r w:rsidRPr="00E56E06">
        <w:rPr>
          <w:rFonts w:ascii="Times New Roman" w:hAnsi="Times New Roman"/>
          <w:sz w:val="28"/>
          <w:szCs w:val="28"/>
        </w:rPr>
        <w:t xml:space="preserve"> инвестируют в паи других ПИФов. Они широко распространены на Западе и прекрасно вписываются в российскую практику. Инвестор получает возможность доверить свои сбережения целому ряду управляющих компаний. Для неискушенных пайщиков такая схема выглядит весьма привлекательно: снижаются риски от работы на рынке за счет диверсификации компаний. </w:t>
      </w:r>
    </w:p>
    <w:p w:rsidR="00260DF0" w:rsidRPr="00E56E06" w:rsidRDefault="00260DF0" w:rsidP="005554BF">
      <w:pPr>
        <w:ind w:firstLine="720"/>
        <w:jc w:val="both"/>
        <w:rPr>
          <w:rFonts w:ascii="Times New Roman" w:hAnsi="Times New Roman"/>
          <w:sz w:val="28"/>
          <w:szCs w:val="28"/>
        </w:rPr>
      </w:pPr>
      <w:r w:rsidRPr="00E56E06">
        <w:rPr>
          <w:rFonts w:ascii="Times New Roman" w:hAnsi="Times New Roman"/>
          <w:sz w:val="28"/>
          <w:szCs w:val="28"/>
        </w:rPr>
        <w:t xml:space="preserve">Последней категорией ПИФов, о которой стоит сказать, являются </w:t>
      </w:r>
      <w:r w:rsidRPr="00C94627">
        <w:rPr>
          <w:rFonts w:ascii="Times New Roman" w:hAnsi="Times New Roman"/>
          <w:b/>
          <w:sz w:val="28"/>
          <w:szCs w:val="28"/>
        </w:rPr>
        <w:t>фонды недвижимости</w:t>
      </w:r>
      <w:r w:rsidRPr="00E56E06">
        <w:rPr>
          <w:rFonts w:ascii="Times New Roman" w:hAnsi="Times New Roman"/>
          <w:sz w:val="28"/>
          <w:szCs w:val="28"/>
        </w:rPr>
        <w:t xml:space="preserve">. Уже из названия понятно, что в фокусе их интереса - рынок недвижимости. </w:t>
      </w:r>
    </w:p>
    <w:p w:rsidR="00260DF0" w:rsidRPr="00E56E06" w:rsidRDefault="00260DF0" w:rsidP="005554BF">
      <w:pPr>
        <w:ind w:firstLine="720"/>
        <w:jc w:val="both"/>
        <w:rPr>
          <w:rFonts w:ascii="Times New Roman" w:hAnsi="Times New Roman"/>
          <w:sz w:val="28"/>
          <w:szCs w:val="28"/>
        </w:rPr>
      </w:pPr>
      <w:r w:rsidRPr="00E56E06">
        <w:rPr>
          <w:rFonts w:ascii="Times New Roman" w:hAnsi="Times New Roman"/>
          <w:sz w:val="28"/>
          <w:szCs w:val="28"/>
        </w:rPr>
        <w:t xml:space="preserve">Эксперты отмечают, что и пассивные пайщики, и агрессивно настроенные игроки имеют самую важную возможность - возможность выбора. "За последние годы появилось несколько новых категорий ПИФов, сразу занявших свою нишу в структуре совокупных активов отрасли - прежде всего, это закрытые фонды недвижимости и закрытые фонды прямых инвестиций. Однако основной целевой группой клиентов для подавляющего большинства таких фондов являются юридические лица", - отмечает генеральный директор УК ПСБ Сергей Михайлов. По его словам, если посмотреть статистику количества и СЧА открытых и интервальных фондов (именно эти типы фондов обычно рассматриваются как розничные, то есть ориентированные, в первую очередь, на массового частного инвестора) то можно увидеть, что каких-то кардинальных изменений в структуре спроса частных инвесторов на паевые фонды за последние годы не произошло: наиболее востребованными по-прежнему являются фонды акций, облигаций и смешанных инвестиций. </w:t>
      </w:r>
    </w:p>
    <w:p w:rsidR="00260DF0" w:rsidRPr="00E56E06" w:rsidRDefault="00260DF0" w:rsidP="005554BF">
      <w:pPr>
        <w:ind w:firstLine="720"/>
        <w:jc w:val="both"/>
        <w:rPr>
          <w:rFonts w:ascii="Times New Roman" w:hAnsi="Times New Roman"/>
          <w:sz w:val="28"/>
          <w:szCs w:val="28"/>
        </w:rPr>
      </w:pPr>
      <w:r w:rsidRPr="00E56E06">
        <w:rPr>
          <w:rFonts w:ascii="Times New Roman" w:hAnsi="Times New Roman"/>
          <w:sz w:val="28"/>
          <w:szCs w:val="28"/>
        </w:rPr>
        <w:t xml:space="preserve">"Это вполне естественно, так как ПИФы этих категорий полностью охватывают три основные инвестиционные стратегии: агрессивную, консервативную и сбалансированную. Соответственно, фонды этих категорий могут удовлетворить инвестиционные цели большей части существующих и потенциальных пайщиков", - добавляет эксперт. По прогнозам специалистов ПСБ, в ближайшее время существенно вырастет спрос инвесторов на индексные фонды - фонды, структура портфеля которых привязана к заранее выбранному фондовому индексу. Судя по опыту стран с развитой системой коллективного инвестирования, значительный интерес для инвесторов могут также представлять фонды денежного рынка, однако в российских условиях из-за высокой инфляции они пока не способны приносить реальную доходность (то есть доходность, превышающую инфляцию). </w:t>
      </w:r>
      <w:r w:rsidR="0014145B">
        <w:rPr>
          <w:rStyle w:val="a6"/>
          <w:rFonts w:ascii="Times New Roman" w:hAnsi="Times New Roman"/>
          <w:sz w:val="28"/>
          <w:szCs w:val="28"/>
        </w:rPr>
        <w:footnoteReference w:id="7"/>
      </w:r>
    </w:p>
    <w:p w:rsidR="00501665" w:rsidRPr="00E56E06" w:rsidRDefault="00501665" w:rsidP="005554BF">
      <w:pPr>
        <w:ind w:firstLine="720"/>
        <w:jc w:val="both"/>
        <w:rPr>
          <w:rFonts w:ascii="Times New Roman" w:hAnsi="Times New Roman"/>
          <w:sz w:val="28"/>
          <w:szCs w:val="28"/>
        </w:rPr>
      </w:pPr>
      <w:r w:rsidRPr="00E56E06">
        <w:rPr>
          <w:rFonts w:ascii="Times New Roman" w:hAnsi="Times New Roman"/>
          <w:sz w:val="28"/>
          <w:szCs w:val="28"/>
        </w:rPr>
        <w:t xml:space="preserve"> Следует также выделить специализированные ПИФы, которые не относятся ни к одной категории. Они уникальны, потому что нацелены на то, чтоб отобразить картину на определенном узком сегменте рынка или экономики.</w:t>
      </w:r>
    </w:p>
    <w:p w:rsidR="00501665" w:rsidRPr="00C94627" w:rsidRDefault="00501665" w:rsidP="005554BF">
      <w:pPr>
        <w:ind w:firstLine="720"/>
        <w:jc w:val="both"/>
        <w:rPr>
          <w:rFonts w:ascii="Times New Roman" w:hAnsi="Times New Roman"/>
          <w:b/>
          <w:sz w:val="28"/>
          <w:szCs w:val="28"/>
        </w:rPr>
      </w:pPr>
      <w:r w:rsidRPr="00C94627">
        <w:rPr>
          <w:rFonts w:ascii="Times New Roman" w:hAnsi="Times New Roman"/>
          <w:b/>
          <w:sz w:val="28"/>
          <w:szCs w:val="28"/>
        </w:rPr>
        <w:t>Специализированные ПИФы:</w:t>
      </w:r>
    </w:p>
    <w:p w:rsidR="00501665" w:rsidRPr="00E56E06" w:rsidRDefault="00501665" w:rsidP="00985422">
      <w:pPr>
        <w:numPr>
          <w:ilvl w:val="0"/>
          <w:numId w:val="5"/>
        </w:numPr>
        <w:tabs>
          <w:tab w:val="clear" w:pos="1440"/>
          <w:tab w:val="num" w:pos="1080"/>
        </w:tabs>
        <w:ind w:left="1080"/>
        <w:jc w:val="both"/>
        <w:rPr>
          <w:rFonts w:ascii="Times New Roman" w:hAnsi="Times New Roman"/>
          <w:sz w:val="28"/>
          <w:szCs w:val="28"/>
        </w:rPr>
      </w:pPr>
      <w:r w:rsidRPr="00C94627">
        <w:rPr>
          <w:rFonts w:ascii="Times New Roman" w:hAnsi="Times New Roman"/>
          <w:b/>
          <w:sz w:val="28"/>
          <w:szCs w:val="28"/>
        </w:rPr>
        <w:t>Отраслевые ПИФы</w:t>
      </w:r>
      <w:r w:rsidRPr="00E56E06">
        <w:rPr>
          <w:rFonts w:ascii="Times New Roman" w:hAnsi="Times New Roman"/>
          <w:sz w:val="28"/>
          <w:szCs w:val="28"/>
        </w:rPr>
        <w:t xml:space="preserve"> отражают отдельную отрасль экономики, например телекоммуникации, энергетику или тяжелую промышленность. Отраслевые ПИФы очень изменчивые; они, конечно, могут принести огромные доходы, но в то же время могут оставить инвесторов ни с чем.</w:t>
      </w:r>
    </w:p>
    <w:p w:rsidR="00501665" w:rsidRPr="00E56E06" w:rsidRDefault="00501665" w:rsidP="00985422">
      <w:pPr>
        <w:numPr>
          <w:ilvl w:val="0"/>
          <w:numId w:val="5"/>
        </w:numPr>
        <w:tabs>
          <w:tab w:val="clear" w:pos="1440"/>
          <w:tab w:val="num" w:pos="1080"/>
        </w:tabs>
        <w:ind w:left="1080"/>
        <w:jc w:val="both"/>
        <w:rPr>
          <w:rFonts w:ascii="Times New Roman" w:hAnsi="Times New Roman"/>
          <w:sz w:val="28"/>
          <w:szCs w:val="28"/>
        </w:rPr>
      </w:pPr>
      <w:r w:rsidRPr="00C94627">
        <w:rPr>
          <w:rFonts w:ascii="Times New Roman" w:hAnsi="Times New Roman"/>
          <w:b/>
          <w:sz w:val="28"/>
          <w:szCs w:val="28"/>
        </w:rPr>
        <w:t>Региональные ПИФы</w:t>
      </w:r>
      <w:r w:rsidRPr="00E56E06">
        <w:rPr>
          <w:rFonts w:ascii="Times New Roman" w:hAnsi="Times New Roman"/>
          <w:sz w:val="28"/>
          <w:szCs w:val="28"/>
        </w:rPr>
        <w:t xml:space="preserve"> отображают ситуацию в конкретном регионе: области, районе, стране или континенте. Например, можно вложить в индекс Южной Америки или Донецкой области. Равно как и отраслевые фонды, этот вид фондов довольно рисковый. Представьте себе, если бы вы вложили в региональный фонд острова Суматра в ноябре 2004 года. (Напомним, что в ночь с 25 на 26 декабря 2004 года в Индийском Океане произошло землетрясение, которое вызвало цунами, разрушившее побережья многих стран, включая Индонезийский остров Суматра.)</w:t>
      </w:r>
    </w:p>
    <w:p w:rsidR="00501665" w:rsidRPr="00E56E06" w:rsidRDefault="00501665" w:rsidP="00985422">
      <w:pPr>
        <w:numPr>
          <w:ilvl w:val="0"/>
          <w:numId w:val="5"/>
        </w:numPr>
        <w:tabs>
          <w:tab w:val="clear" w:pos="1440"/>
          <w:tab w:val="num" w:pos="1080"/>
        </w:tabs>
        <w:ind w:left="1080"/>
        <w:jc w:val="both"/>
        <w:rPr>
          <w:rFonts w:ascii="Times New Roman" w:hAnsi="Times New Roman"/>
          <w:sz w:val="28"/>
          <w:szCs w:val="28"/>
        </w:rPr>
      </w:pPr>
      <w:r w:rsidRPr="00C94627">
        <w:rPr>
          <w:rFonts w:ascii="Times New Roman" w:hAnsi="Times New Roman"/>
          <w:b/>
          <w:sz w:val="28"/>
          <w:szCs w:val="28"/>
        </w:rPr>
        <w:t>Этические ПИФы</w:t>
      </w:r>
      <w:r w:rsidRPr="00E56E06">
        <w:rPr>
          <w:rFonts w:ascii="Times New Roman" w:hAnsi="Times New Roman"/>
          <w:sz w:val="28"/>
          <w:szCs w:val="28"/>
        </w:rPr>
        <w:t xml:space="preserve"> выбирают лишь компании, которые отвечают определенным критериям по этике и ответственности перед общественностью. Инструментами таких фондов не могут стать, например, табачные компании или производители алкогольных напитков. В идею таких фондов заложена идея морали и этики в дополнение в растущей прибыли (казалось бы, несовместимых вещей в агрессивной капиталистической атмосфере).</w:t>
      </w:r>
    </w:p>
    <w:p w:rsidR="00F9055B" w:rsidRDefault="00F9055B" w:rsidP="005554BF">
      <w:pPr>
        <w:pStyle w:val="2"/>
        <w:ind w:firstLine="720"/>
        <w:jc w:val="both"/>
        <w:sectPr w:rsidR="00F9055B" w:rsidSect="00337160">
          <w:pgSz w:w="11906" w:h="16838"/>
          <w:pgMar w:top="1134" w:right="850" w:bottom="1134" w:left="1134" w:header="708" w:footer="708" w:gutter="0"/>
          <w:cols w:space="708"/>
          <w:docGrid w:linePitch="360"/>
        </w:sectPr>
      </w:pPr>
    </w:p>
    <w:p w:rsidR="0077622B" w:rsidRPr="00E56E06" w:rsidRDefault="007267D6" w:rsidP="005554BF">
      <w:pPr>
        <w:pStyle w:val="2"/>
        <w:ind w:firstLine="720"/>
        <w:jc w:val="both"/>
      </w:pPr>
      <w:bookmarkStart w:id="4" w:name="_Toc247657959"/>
      <w:r w:rsidRPr="00E56E06">
        <w:t>1.3.</w:t>
      </w:r>
      <w:r w:rsidR="00B52AD5" w:rsidRPr="00E56E06">
        <w:t xml:space="preserve"> Организация деятельности и принципы работы ПИФов</w:t>
      </w:r>
      <w:r w:rsidR="0077622B" w:rsidRPr="00E56E06">
        <w:t>.</w:t>
      </w:r>
      <w:bookmarkEnd w:id="4"/>
    </w:p>
    <w:p w:rsidR="00B52AD5" w:rsidRPr="00E56E06" w:rsidRDefault="00B52AD5" w:rsidP="005554BF">
      <w:pPr>
        <w:ind w:firstLine="720"/>
        <w:jc w:val="both"/>
        <w:rPr>
          <w:rFonts w:ascii="Times New Roman" w:hAnsi="Times New Roman"/>
          <w:sz w:val="28"/>
          <w:szCs w:val="28"/>
        </w:rPr>
      </w:pPr>
      <w:r w:rsidRPr="00E56E06">
        <w:rPr>
          <w:rFonts w:ascii="Times New Roman" w:hAnsi="Times New Roman"/>
          <w:sz w:val="28"/>
          <w:szCs w:val="28"/>
        </w:rPr>
        <w:t xml:space="preserve">Разобраться в работе паевого инвестиционного фонда несложно. Этот механизм(например, в России) прописан в законодательстве и контролируется Федеральной службой по финансовым рынкам. Эксперты отмечают, что большое количество нормативных актов, которые регулируют деятельность управляющих компаний, позволяют осуществлять многосторонний перекрестный контроль и максимально обезопасить средства пайщиков. </w:t>
      </w:r>
    </w:p>
    <w:p w:rsidR="00B52AD5" w:rsidRPr="00C94627" w:rsidRDefault="00B52AD5" w:rsidP="005554BF">
      <w:pPr>
        <w:ind w:firstLine="720"/>
        <w:jc w:val="both"/>
        <w:rPr>
          <w:rFonts w:ascii="Times New Roman" w:hAnsi="Times New Roman"/>
          <w:b/>
          <w:sz w:val="28"/>
          <w:szCs w:val="28"/>
        </w:rPr>
      </w:pPr>
      <w:r w:rsidRPr="00C94627">
        <w:rPr>
          <w:rFonts w:ascii="Times New Roman" w:hAnsi="Times New Roman"/>
          <w:b/>
          <w:sz w:val="28"/>
          <w:szCs w:val="28"/>
        </w:rPr>
        <w:t xml:space="preserve">Управляющая компания (УК): </w:t>
      </w:r>
    </w:p>
    <w:p w:rsidR="00B52AD5" w:rsidRPr="00E56E06" w:rsidRDefault="00B52AD5" w:rsidP="005554BF">
      <w:pPr>
        <w:ind w:firstLine="720"/>
        <w:jc w:val="both"/>
        <w:rPr>
          <w:rFonts w:ascii="Times New Roman" w:hAnsi="Times New Roman"/>
          <w:sz w:val="28"/>
          <w:szCs w:val="28"/>
        </w:rPr>
      </w:pPr>
      <w:r w:rsidRPr="00E56E06">
        <w:rPr>
          <w:rFonts w:ascii="Times New Roman" w:hAnsi="Times New Roman"/>
          <w:sz w:val="28"/>
          <w:szCs w:val="28"/>
        </w:rPr>
        <w:t xml:space="preserve">Напомним, что ПИФ состоит из сложенных вместе средств пайщиков, которые являются собственниками всего имущества, приобретаемого управляющей компанией на эти деньги. УК только осуществляет доверительное управление в интересах пайщиков. Взаимодействие пайщика и управляющей компании осуществляется на основе договора доверительного управления, согласно которому одна сторона передает другой в распоряжение имущество. Эта схема также прописана в законе "Об инвестиционных фондах" и постановлениях ФСФР. Таким образом, выбор УК - одно из основных решений, которое необходимо принять потенциальному инвестору, решившему передать свои деньги в доверительное управление. Именно от нее будет зависеть эффективность инвестиций и доход пайщиков. </w:t>
      </w:r>
    </w:p>
    <w:p w:rsidR="00B52AD5" w:rsidRPr="00E56E06" w:rsidRDefault="00B52AD5" w:rsidP="005554BF">
      <w:pPr>
        <w:ind w:firstLine="720"/>
        <w:jc w:val="both"/>
        <w:rPr>
          <w:rFonts w:ascii="Times New Roman" w:hAnsi="Times New Roman"/>
          <w:sz w:val="28"/>
          <w:szCs w:val="28"/>
        </w:rPr>
      </w:pPr>
      <w:r w:rsidRPr="00E56E06">
        <w:rPr>
          <w:rFonts w:ascii="Times New Roman" w:hAnsi="Times New Roman"/>
          <w:sz w:val="28"/>
          <w:szCs w:val="28"/>
        </w:rPr>
        <w:t xml:space="preserve">Отметим, что УК не разрешено заниматься другой деятельностью помимо управления активами (это активы ПИФов, пенсионные средства, страховые средства, накопительная часть трудовой пенсии, ипотека). В течении 180 дней после объявления о создании ПИФа УК должна собрать определенное количество средств, иначе ПИФ считается несформированным и инвесторам возвращаются их деньги. Все эти меры позволяют страховать риски, возможные при работе с инвесторами. Если же УК причиняет ущерб и нарушает действующее законодательство, она обязана компенсировать его в полном объеме. </w:t>
      </w:r>
    </w:p>
    <w:p w:rsidR="00B52AD5" w:rsidRPr="00E56E06" w:rsidRDefault="00B52AD5" w:rsidP="005554BF">
      <w:pPr>
        <w:ind w:firstLine="720"/>
        <w:jc w:val="both"/>
        <w:rPr>
          <w:rFonts w:ascii="Times New Roman" w:hAnsi="Times New Roman"/>
          <w:sz w:val="28"/>
          <w:szCs w:val="28"/>
        </w:rPr>
      </w:pPr>
      <w:r w:rsidRPr="00E56E06">
        <w:rPr>
          <w:rFonts w:ascii="Times New Roman" w:hAnsi="Times New Roman"/>
          <w:sz w:val="28"/>
          <w:szCs w:val="28"/>
        </w:rPr>
        <w:t xml:space="preserve">В работе ПИФа принимают участие несколько организаций, которые обеспечивают управление средствами, их хранение и в какой-то степени контроль над действиями УК. Эта цепочка операций со средствами пайщиков позволяет на разных этапах исключить ряд рисков. Управляющая компания обязана заключить договор в рамках управления активами со специализированным депозитарием, специализированным регистратором, аудитором, агентами по размещению и выкупу паев, с независимыми оценщиками. Ответственность всех вышеперечисленных компаний перед пайщиками делится поровну. </w:t>
      </w:r>
    </w:p>
    <w:p w:rsidR="00B52AD5" w:rsidRPr="00C94627" w:rsidRDefault="00B52AD5" w:rsidP="005554BF">
      <w:pPr>
        <w:ind w:firstLine="720"/>
        <w:jc w:val="both"/>
        <w:rPr>
          <w:rFonts w:ascii="Times New Roman" w:hAnsi="Times New Roman"/>
          <w:b/>
          <w:sz w:val="28"/>
          <w:szCs w:val="28"/>
        </w:rPr>
      </w:pPr>
      <w:r w:rsidRPr="00C94627">
        <w:rPr>
          <w:rFonts w:ascii="Times New Roman" w:hAnsi="Times New Roman"/>
          <w:b/>
          <w:sz w:val="28"/>
          <w:szCs w:val="28"/>
        </w:rPr>
        <w:t xml:space="preserve">Специализированный депозитарий: </w:t>
      </w:r>
    </w:p>
    <w:p w:rsidR="00B52AD5" w:rsidRPr="00E56E06" w:rsidRDefault="00B52AD5" w:rsidP="005554BF">
      <w:pPr>
        <w:ind w:firstLine="720"/>
        <w:jc w:val="both"/>
        <w:rPr>
          <w:rFonts w:ascii="Times New Roman" w:hAnsi="Times New Roman"/>
          <w:sz w:val="28"/>
          <w:szCs w:val="28"/>
        </w:rPr>
      </w:pPr>
      <w:r w:rsidRPr="00E56E06">
        <w:rPr>
          <w:rFonts w:ascii="Times New Roman" w:hAnsi="Times New Roman"/>
          <w:sz w:val="28"/>
          <w:szCs w:val="28"/>
        </w:rPr>
        <w:t xml:space="preserve">Депозитарий хранит ценные бумаги фонда и контролирует операции со средствами ПИФа. Это очень простая, но эффективная форма сотрудничества, поскольку депозитарий контролирует деятельность УК и следит за тем, куда она направляет средства пайщиков. На любом документе, в котором идет речь о расходе денежных средств ПИФа, должны стоять подписи представителей депозитария и управляющей компании. </w:t>
      </w:r>
    </w:p>
    <w:p w:rsidR="00B52AD5" w:rsidRPr="00C94627" w:rsidRDefault="00B52AD5" w:rsidP="005554BF">
      <w:pPr>
        <w:ind w:firstLine="720"/>
        <w:jc w:val="both"/>
        <w:rPr>
          <w:rFonts w:ascii="Times New Roman" w:hAnsi="Times New Roman"/>
          <w:b/>
          <w:sz w:val="28"/>
          <w:szCs w:val="28"/>
        </w:rPr>
      </w:pPr>
      <w:r w:rsidRPr="00C94627">
        <w:rPr>
          <w:rFonts w:ascii="Times New Roman" w:hAnsi="Times New Roman"/>
          <w:b/>
          <w:sz w:val="28"/>
          <w:szCs w:val="28"/>
        </w:rPr>
        <w:t xml:space="preserve">Лицо, осуществляющее ведение реестра (специализированный регистратор): </w:t>
      </w:r>
    </w:p>
    <w:p w:rsidR="00B52AD5" w:rsidRPr="00E56E06" w:rsidRDefault="00B52AD5" w:rsidP="005554BF">
      <w:pPr>
        <w:ind w:firstLine="720"/>
        <w:jc w:val="both"/>
        <w:rPr>
          <w:rFonts w:ascii="Times New Roman" w:hAnsi="Times New Roman"/>
          <w:sz w:val="28"/>
          <w:szCs w:val="28"/>
        </w:rPr>
      </w:pPr>
      <w:r w:rsidRPr="00E56E06">
        <w:rPr>
          <w:rFonts w:ascii="Times New Roman" w:hAnsi="Times New Roman"/>
          <w:sz w:val="28"/>
          <w:szCs w:val="28"/>
        </w:rPr>
        <w:t xml:space="preserve">Реестр владельцев инвестиционных паев, в котором учитываются права инвесторов, ведет специальный регистратор. Каждый пайщик из общей массы имеет свою "историю", в которой четко прописаны все сделки. Специализированный регистратор ведет учет информации о владельцах паев, их долевом участии в ПИФе, фиксирует все приобретения, обмен, передачу и погашение паев. Выступать в роли регистратора может депозитарий - такой механизм предусмотрен законодательно и чаще всего УК передают эти функции ему. В любом случае, для деятельности этих компаний всегда требуется лицензия ФСФР, наличие которой потенциальный инвестор может легко проверить. </w:t>
      </w:r>
    </w:p>
    <w:p w:rsidR="00B52AD5" w:rsidRPr="00C94627" w:rsidRDefault="00B52AD5" w:rsidP="005554BF">
      <w:pPr>
        <w:ind w:firstLine="720"/>
        <w:jc w:val="both"/>
        <w:rPr>
          <w:rFonts w:ascii="Times New Roman" w:hAnsi="Times New Roman"/>
          <w:b/>
          <w:sz w:val="28"/>
          <w:szCs w:val="28"/>
        </w:rPr>
      </w:pPr>
      <w:r w:rsidRPr="00C94627">
        <w:rPr>
          <w:rFonts w:ascii="Times New Roman" w:hAnsi="Times New Roman"/>
          <w:b/>
          <w:sz w:val="28"/>
          <w:szCs w:val="28"/>
        </w:rPr>
        <w:t xml:space="preserve">Аудитор: </w:t>
      </w:r>
    </w:p>
    <w:p w:rsidR="00B52AD5" w:rsidRPr="00E56E06" w:rsidRDefault="00B52AD5" w:rsidP="005554BF">
      <w:pPr>
        <w:ind w:firstLine="720"/>
        <w:jc w:val="both"/>
        <w:rPr>
          <w:rFonts w:ascii="Times New Roman" w:hAnsi="Times New Roman"/>
          <w:sz w:val="28"/>
          <w:szCs w:val="28"/>
        </w:rPr>
      </w:pPr>
      <w:r w:rsidRPr="00E56E06">
        <w:rPr>
          <w:rFonts w:ascii="Times New Roman" w:hAnsi="Times New Roman"/>
          <w:sz w:val="28"/>
          <w:szCs w:val="28"/>
        </w:rPr>
        <w:t xml:space="preserve">Следующим звеном в работе ПИФа является аудитор, который осуществляет независимую оценку отчетности управляющей компании. Это и бухгалтерский учет, и расчет стоимости чистых активов, и законность сделок, и т.д. </w:t>
      </w:r>
    </w:p>
    <w:p w:rsidR="00B52AD5" w:rsidRPr="00C94627" w:rsidRDefault="00B52AD5" w:rsidP="005554BF">
      <w:pPr>
        <w:ind w:firstLine="720"/>
        <w:jc w:val="both"/>
        <w:rPr>
          <w:rFonts w:ascii="Times New Roman" w:hAnsi="Times New Roman"/>
          <w:b/>
          <w:sz w:val="28"/>
          <w:szCs w:val="28"/>
        </w:rPr>
      </w:pPr>
      <w:r w:rsidRPr="00C94627">
        <w:rPr>
          <w:rFonts w:ascii="Times New Roman" w:hAnsi="Times New Roman"/>
          <w:b/>
          <w:sz w:val="28"/>
          <w:szCs w:val="28"/>
        </w:rPr>
        <w:t xml:space="preserve">Агент: </w:t>
      </w:r>
    </w:p>
    <w:p w:rsidR="00B52AD5" w:rsidRPr="00E56E06" w:rsidRDefault="00B52AD5" w:rsidP="005554BF">
      <w:pPr>
        <w:ind w:firstLine="720"/>
        <w:jc w:val="both"/>
        <w:rPr>
          <w:rFonts w:ascii="Times New Roman" w:hAnsi="Times New Roman"/>
          <w:sz w:val="28"/>
          <w:szCs w:val="28"/>
        </w:rPr>
      </w:pPr>
      <w:r w:rsidRPr="00E56E06">
        <w:rPr>
          <w:rFonts w:ascii="Times New Roman" w:hAnsi="Times New Roman"/>
          <w:sz w:val="28"/>
          <w:szCs w:val="28"/>
        </w:rPr>
        <w:t xml:space="preserve">Приобрести долю в паевом фонде инвесторы могут не только через управляющую компанию, но и через агентов, которые являются представителями УК. Однако надо принимать во внимание, что агент может предоставлять услуги от имени управляющих компаний только при наличие определенного соглашения или доверенности. Для инвесторов такой механизм не отличается от работы с самой УК, это удобно, поскольку расширяет географию рынка ПИФов и делает их более доступными. При этом агенты могут предлагать потенциальным клиентам несколько ПИФов на выбор различных УК. </w:t>
      </w:r>
    </w:p>
    <w:p w:rsidR="00B52AD5" w:rsidRPr="00C94627" w:rsidRDefault="00B52AD5" w:rsidP="005554BF">
      <w:pPr>
        <w:ind w:firstLine="720"/>
        <w:jc w:val="both"/>
        <w:rPr>
          <w:rFonts w:ascii="Times New Roman" w:hAnsi="Times New Roman"/>
          <w:b/>
          <w:sz w:val="28"/>
          <w:szCs w:val="28"/>
        </w:rPr>
      </w:pPr>
      <w:r w:rsidRPr="00C94627">
        <w:rPr>
          <w:rFonts w:ascii="Times New Roman" w:hAnsi="Times New Roman"/>
          <w:b/>
          <w:sz w:val="28"/>
          <w:szCs w:val="28"/>
        </w:rPr>
        <w:t xml:space="preserve">Независимый оценщик (для закрытых и интервальных фондов) </w:t>
      </w:r>
    </w:p>
    <w:p w:rsidR="0077622B" w:rsidRPr="00E56E06" w:rsidRDefault="00B52AD5" w:rsidP="005554BF">
      <w:pPr>
        <w:ind w:firstLine="720"/>
        <w:jc w:val="both"/>
        <w:rPr>
          <w:rFonts w:ascii="Times New Roman" w:hAnsi="Times New Roman"/>
          <w:sz w:val="28"/>
          <w:szCs w:val="28"/>
        </w:rPr>
      </w:pPr>
      <w:r w:rsidRPr="00E56E06">
        <w:rPr>
          <w:rFonts w:ascii="Times New Roman" w:hAnsi="Times New Roman"/>
          <w:sz w:val="28"/>
          <w:szCs w:val="28"/>
        </w:rPr>
        <w:t xml:space="preserve">Иногда в работе паевого фонда могут принимать участие и оценщики, которые в случае работы ПИФа с имуществом (например, недвижимостью), могут предоставить независимое экспертное заключение об его стоимости. Это еще одна страховка для вкладчиков, которые могут быть уверены, что их доход не будет занижен. </w:t>
      </w:r>
      <w:r w:rsidR="002C2721">
        <w:rPr>
          <w:rStyle w:val="a6"/>
          <w:rFonts w:ascii="Times New Roman" w:hAnsi="Times New Roman"/>
          <w:sz w:val="28"/>
          <w:szCs w:val="28"/>
        </w:rPr>
        <w:footnoteReference w:id="8"/>
      </w:r>
    </w:p>
    <w:p w:rsidR="00230981" w:rsidRPr="006E0036" w:rsidRDefault="00CE3580" w:rsidP="005554BF">
      <w:pPr>
        <w:ind w:firstLine="720"/>
        <w:jc w:val="both"/>
        <w:rPr>
          <w:rFonts w:ascii="Times New Roman" w:hAnsi="Times New Roman"/>
          <w:sz w:val="28"/>
          <w:szCs w:val="28"/>
        </w:rPr>
      </w:pPr>
      <w:r>
        <w:rPr>
          <w:rFonts w:ascii="Times New Roman" w:hAnsi="Times New Roman"/>
          <w:sz w:val="28"/>
          <w:szCs w:val="28"/>
        </w:rPr>
        <w:t xml:space="preserve">Более наглядно продемонстрирована работа ПИФов в </w:t>
      </w:r>
      <w:r w:rsidR="00B16FEE">
        <w:rPr>
          <w:rFonts w:ascii="Times New Roman" w:hAnsi="Times New Roman"/>
          <w:sz w:val="28"/>
          <w:szCs w:val="28"/>
        </w:rPr>
        <w:t>с</w:t>
      </w:r>
      <w:r w:rsidR="006E0036">
        <w:rPr>
          <w:rFonts w:ascii="Times New Roman" w:hAnsi="Times New Roman"/>
          <w:sz w:val="28"/>
          <w:szCs w:val="28"/>
        </w:rPr>
        <w:t>хеме</w:t>
      </w:r>
      <w:r w:rsidR="006E0036" w:rsidRPr="006E0036">
        <w:rPr>
          <w:rFonts w:ascii="Times New Roman" w:hAnsi="Times New Roman"/>
          <w:sz w:val="28"/>
          <w:szCs w:val="28"/>
        </w:rPr>
        <w:t xml:space="preserve"> </w:t>
      </w:r>
      <w:r>
        <w:rPr>
          <w:rFonts w:ascii="Times New Roman" w:hAnsi="Times New Roman"/>
          <w:sz w:val="28"/>
          <w:szCs w:val="28"/>
        </w:rPr>
        <w:t>№</w:t>
      </w:r>
      <w:r w:rsidR="006E0036">
        <w:rPr>
          <w:rFonts w:ascii="Times New Roman" w:hAnsi="Times New Roman"/>
          <w:sz w:val="28"/>
          <w:szCs w:val="28"/>
        </w:rPr>
        <w:t>1.</w:t>
      </w:r>
      <w:r w:rsidR="002C2721">
        <w:rPr>
          <w:rStyle w:val="a6"/>
          <w:rFonts w:ascii="Times New Roman" w:hAnsi="Times New Roman"/>
          <w:sz w:val="28"/>
          <w:szCs w:val="28"/>
        </w:rPr>
        <w:footnoteReference w:id="9"/>
      </w:r>
    </w:p>
    <w:p w:rsidR="00D26D1D" w:rsidRPr="00E56E06" w:rsidRDefault="00D26D1D" w:rsidP="005554BF">
      <w:pPr>
        <w:ind w:firstLine="720"/>
        <w:jc w:val="both"/>
        <w:rPr>
          <w:rFonts w:ascii="Times New Roman" w:hAnsi="Times New Roman"/>
          <w:sz w:val="28"/>
          <w:szCs w:val="28"/>
        </w:rPr>
      </w:pPr>
    </w:p>
    <w:p w:rsidR="00230981" w:rsidRPr="00B16FEE" w:rsidRDefault="00230981" w:rsidP="005554BF">
      <w:pPr>
        <w:jc w:val="both"/>
        <w:rPr>
          <w:rFonts w:ascii="Times New Roman" w:hAnsi="Times New Roman"/>
          <w:sz w:val="28"/>
          <w:szCs w:val="28"/>
        </w:rPr>
        <w:sectPr w:rsidR="00230981" w:rsidRPr="00B16FEE" w:rsidSect="00337160">
          <w:pgSz w:w="11906" w:h="16838"/>
          <w:pgMar w:top="1134" w:right="850" w:bottom="1134" w:left="1134" w:header="708" w:footer="708" w:gutter="0"/>
          <w:cols w:space="708"/>
          <w:docGrid w:linePitch="360"/>
        </w:sectPr>
      </w:pPr>
    </w:p>
    <w:p w:rsidR="00230981" w:rsidRPr="00E56E06" w:rsidRDefault="00230981" w:rsidP="005554BF">
      <w:pPr>
        <w:pStyle w:val="1"/>
        <w:ind w:firstLine="720"/>
        <w:jc w:val="both"/>
      </w:pPr>
      <w:bookmarkStart w:id="5" w:name="_Toc247657960"/>
      <w:r w:rsidRPr="00E56E06">
        <w:t>Глава 2. История развития мирового рынка ПИФов.</w:t>
      </w:r>
      <w:bookmarkEnd w:id="5"/>
    </w:p>
    <w:p w:rsidR="00230981" w:rsidRPr="00E56E06" w:rsidRDefault="00230981" w:rsidP="005554BF">
      <w:pPr>
        <w:pStyle w:val="2"/>
        <w:ind w:firstLine="720"/>
        <w:jc w:val="both"/>
      </w:pPr>
      <w:bookmarkStart w:id="6" w:name="_Toc247657961"/>
      <w:r w:rsidRPr="00E56E06">
        <w:t>2.1. История развития ПИФов за рубежом.</w:t>
      </w:r>
      <w:bookmarkEnd w:id="6"/>
    </w:p>
    <w:p w:rsidR="00323EC1" w:rsidRPr="00E56E06" w:rsidRDefault="00323EC1" w:rsidP="005554BF">
      <w:pPr>
        <w:ind w:firstLine="720"/>
        <w:jc w:val="both"/>
        <w:rPr>
          <w:rFonts w:ascii="Times New Roman" w:hAnsi="Times New Roman"/>
          <w:sz w:val="28"/>
          <w:szCs w:val="28"/>
        </w:rPr>
      </w:pPr>
      <w:r w:rsidRPr="00E56E06">
        <w:rPr>
          <w:rFonts w:ascii="Times New Roman" w:hAnsi="Times New Roman"/>
          <w:sz w:val="28"/>
          <w:szCs w:val="28"/>
        </w:rPr>
        <w:t xml:space="preserve">Первый инвестиционный фонд в мире был основан в августе </w:t>
      </w:r>
      <w:smartTag w:uri="urn:schemas-microsoft-com:office:smarttags" w:element="metricconverter">
        <w:smartTagPr>
          <w:attr w:name="ProductID" w:val="1822 г"/>
        </w:smartTagPr>
        <w:r w:rsidRPr="00E56E06">
          <w:rPr>
            <w:rFonts w:ascii="Times New Roman" w:hAnsi="Times New Roman"/>
            <w:sz w:val="28"/>
            <w:szCs w:val="28"/>
          </w:rPr>
          <w:t>1822 г</w:t>
        </w:r>
      </w:smartTag>
      <w:r w:rsidRPr="00E56E06">
        <w:rPr>
          <w:rFonts w:ascii="Times New Roman" w:hAnsi="Times New Roman"/>
          <w:sz w:val="28"/>
          <w:szCs w:val="28"/>
        </w:rPr>
        <w:t xml:space="preserve">. в Бельгии, затем в </w:t>
      </w:r>
      <w:smartTag w:uri="urn:schemas-microsoft-com:office:smarttags" w:element="metricconverter">
        <w:smartTagPr>
          <w:attr w:name="ProductID" w:val="1849 г"/>
        </w:smartTagPr>
        <w:r w:rsidRPr="00E56E06">
          <w:rPr>
            <w:rFonts w:ascii="Times New Roman" w:hAnsi="Times New Roman"/>
            <w:sz w:val="28"/>
            <w:szCs w:val="28"/>
          </w:rPr>
          <w:t>1849 г</w:t>
        </w:r>
      </w:smartTag>
      <w:r w:rsidRPr="00E56E06">
        <w:rPr>
          <w:rFonts w:ascii="Times New Roman" w:hAnsi="Times New Roman"/>
          <w:sz w:val="28"/>
          <w:szCs w:val="28"/>
        </w:rPr>
        <w:t xml:space="preserve">. - в Швейцарии и в </w:t>
      </w:r>
      <w:smartTag w:uri="urn:schemas-microsoft-com:office:smarttags" w:element="metricconverter">
        <w:smartTagPr>
          <w:attr w:name="ProductID" w:val="1952 г"/>
        </w:smartTagPr>
        <w:r w:rsidRPr="00E56E06">
          <w:rPr>
            <w:rFonts w:ascii="Times New Roman" w:hAnsi="Times New Roman"/>
            <w:sz w:val="28"/>
            <w:szCs w:val="28"/>
          </w:rPr>
          <w:t>1952 г</w:t>
        </w:r>
      </w:smartTag>
      <w:r w:rsidRPr="00E56E06">
        <w:rPr>
          <w:rFonts w:ascii="Times New Roman" w:hAnsi="Times New Roman"/>
          <w:sz w:val="28"/>
          <w:szCs w:val="28"/>
        </w:rPr>
        <w:t xml:space="preserve">. - во Франции. Как массовое явление они стали появляться в Великобритании и США. Тогда трасты ориентировались на крупных клиентов, а мелким инвесторам приходилось пользоваться услугами финансовых брокеров. В силу роста числа мелких инвесторов возникла необходимость создания института их консультирования. Тогда в </w:t>
      </w:r>
      <w:smartTag w:uri="urn:schemas-microsoft-com:office:smarttags" w:element="metricconverter">
        <w:smartTagPr>
          <w:attr w:name="ProductID" w:val="1899 г"/>
        </w:smartTagPr>
        <w:r w:rsidRPr="00E56E06">
          <w:rPr>
            <w:rFonts w:ascii="Times New Roman" w:hAnsi="Times New Roman"/>
            <w:sz w:val="28"/>
            <w:szCs w:val="28"/>
          </w:rPr>
          <w:t>1899 г</w:t>
        </w:r>
      </w:smartTag>
      <w:r w:rsidRPr="00E56E06">
        <w:rPr>
          <w:rFonts w:ascii="Times New Roman" w:hAnsi="Times New Roman"/>
          <w:sz w:val="28"/>
          <w:szCs w:val="28"/>
        </w:rPr>
        <w:t xml:space="preserve">. в США образуется первая инвестиционно-консультационная компания; к </w:t>
      </w:r>
      <w:smartTag w:uri="urn:schemas-microsoft-com:office:smarttags" w:element="metricconverter">
        <w:smartTagPr>
          <w:attr w:name="ProductID" w:val="1910 г"/>
        </w:smartTagPr>
        <w:r w:rsidRPr="00E56E06">
          <w:rPr>
            <w:rFonts w:ascii="Times New Roman" w:hAnsi="Times New Roman"/>
            <w:sz w:val="28"/>
            <w:szCs w:val="28"/>
          </w:rPr>
          <w:t>1910 г</w:t>
        </w:r>
      </w:smartTag>
      <w:r w:rsidRPr="00E56E06">
        <w:rPr>
          <w:rFonts w:ascii="Times New Roman" w:hAnsi="Times New Roman"/>
          <w:sz w:val="28"/>
          <w:szCs w:val="28"/>
        </w:rPr>
        <w:t>. таких компаний было уже 10.</w:t>
      </w:r>
    </w:p>
    <w:p w:rsidR="00323EC1" w:rsidRPr="00E56E06" w:rsidRDefault="00323EC1" w:rsidP="005554BF">
      <w:pPr>
        <w:ind w:firstLine="720"/>
        <w:jc w:val="both"/>
        <w:rPr>
          <w:rFonts w:ascii="Times New Roman" w:hAnsi="Times New Roman"/>
          <w:sz w:val="28"/>
          <w:szCs w:val="28"/>
        </w:rPr>
      </w:pPr>
      <w:r w:rsidRPr="00E56E06">
        <w:rPr>
          <w:rFonts w:ascii="Times New Roman" w:hAnsi="Times New Roman"/>
          <w:sz w:val="28"/>
          <w:szCs w:val="28"/>
        </w:rPr>
        <w:t>В США первый взаимный фонд был создан в 1924 году под названием "Massachusets Investory Trast", который предлагал инвестиции в акции крупнейших компаний страны. Практика взаимных фондов предусматривает, что инвестор, передающий деньги в управление, становится пайщиком и в случае ликвидации фонда может приобрести или продать доли фонда по цене, близкой к стоимости активов. Однако в то время взаимные фонды очень тяжело завоевывали доверие инвесторов. Безусловно, свою роль в этом сыграл кризис мировой экономики, охвативший не только Америку, но и других крупных игроков на мировой арене, и вполне естественно, что пропаганда новой инвестиционной концепции воспринималась населением довольно настороженно. К тому же отсутствовало соответствующее законодательство, что весьма усложняло вопросы налогообложения. По сути великая депрессия привела к уничтожению фондового рынка как такового и откинула индустрию коллективного инвестирования на много лет назад( возвращение доверия потенциальных инвесторов и пересмотр законодательной платформы позволили заговорить о новой волне взаимных фондов только в 1940 годах). Как любое новое начинание, практика паевых инвестиций требовала активной популяризации и поддержки государства. Видимо поэтому первое десятилетие работы ПИФов на западе не стало выдающимся: количество фондов было небольшим, новые игроки на рынке практически не появлялись.</w:t>
      </w:r>
    </w:p>
    <w:p w:rsidR="00323EC1" w:rsidRPr="00E56E06" w:rsidRDefault="00323EC1" w:rsidP="005554BF">
      <w:pPr>
        <w:ind w:firstLine="720"/>
        <w:jc w:val="both"/>
        <w:rPr>
          <w:rFonts w:ascii="Times New Roman" w:hAnsi="Times New Roman"/>
          <w:sz w:val="28"/>
          <w:szCs w:val="28"/>
        </w:rPr>
      </w:pPr>
      <w:r w:rsidRPr="00E56E06">
        <w:rPr>
          <w:rFonts w:ascii="Times New Roman" w:hAnsi="Times New Roman"/>
          <w:sz w:val="28"/>
          <w:szCs w:val="28"/>
        </w:rPr>
        <w:t>Индустрия взаимных фондов росла очень слабо. В 1940 году был принят специальный закон о взаимных фондах (mutual funds), жестко регламентирующий их работ – он и послужил своеобразным стимулом для развития индустрии. Специалисты утверждают, что это один из самых продуманных и четко прописанных законов в мире. По крайней мере, с той поры и до нашего времени не зарегистрировано ни одного случая банкротства взаимных фондов.</w:t>
      </w:r>
    </w:p>
    <w:p w:rsidR="00323EC1" w:rsidRPr="00E56E06" w:rsidRDefault="00323EC1" w:rsidP="005554BF">
      <w:pPr>
        <w:ind w:firstLine="720"/>
        <w:jc w:val="both"/>
        <w:rPr>
          <w:rFonts w:ascii="Times New Roman" w:hAnsi="Times New Roman"/>
          <w:sz w:val="28"/>
          <w:szCs w:val="28"/>
        </w:rPr>
      </w:pPr>
      <w:r w:rsidRPr="00E56E06">
        <w:rPr>
          <w:rFonts w:ascii="Times New Roman" w:hAnsi="Times New Roman"/>
          <w:sz w:val="28"/>
          <w:szCs w:val="28"/>
        </w:rPr>
        <w:t xml:space="preserve">С середины 50-х годов в США начался бурный рост взаимных фондов. Если в 1951 году они управляли 57 млн. долларов США, находившимися на 22 тыс. счетов, то в 60-ом на 179 тыс. счетов находилось уже 540 млн. долларов, а к 63-му году эти цифры увеличились соответственно до 1 млрд. долларов и 324 тыс. счетов. </w:t>
      </w:r>
    </w:p>
    <w:p w:rsidR="00323EC1" w:rsidRPr="00E56E06" w:rsidRDefault="00323EC1" w:rsidP="005554BF">
      <w:pPr>
        <w:ind w:firstLine="720"/>
        <w:jc w:val="both"/>
        <w:rPr>
          <w:rFonts w:ascii="Times New Roman" w:hAnsi="Times New Roman"/>
          <w:sz w:val="28"/>
          <w:szCs w:val="28"/>
        </w:rPr>
      </w:pPr>
      <w:r w:rsidRPr="00E56E06">
        <w:rPr>
          <w:rFonts w:ascii="Times New Roman" w:hAnsi="Times New Roman"/>
          <w:sz w:val="28"/>
          <w:szCs w:val="28"/>
        </w:rPr>
        <w:t>Однако большинство инвесторов обратило внимание на паевые фонды только в конце 70-х - начале 80-х годов, когда проценты, которые банки предлагали своим вкладчикам, оказались настолько низки, что не покрывали даже текущих темпов инфляции. Альтернатива возникла вместе с появлением ПИФов, ориентированных на вложение в иностранные валюты и иностранные же валютные активы. Валютные фонды произвели настоящий фурор в Америке. Они собирали деньги инвесторов с целью покупки консервативных иностранных инструментов, которые частный инвестор не мог приобрести самостоятельно. Ставки по этим инструментам приносили до 20% годовых, и валютные фонды предоставляли получить этот доход практически всем инвесторам. Таким образом количество пайщиков в США стало расти в геометрической прогрессии.</w:t>
      </w:r>
    </w:p>
    <w:p w:rsidR="00323EC1" w:rsidRPr="00E56E06" w:rsidRDefault="00323EC1" w:rsidP="005554BF">
      <w:pPr>
        <w:ind w:firstLine="720"/>
        <w:jc w:val="both"/>
        <w:rPr>
          <w:rFonts w:ascii="Times New Roman" w:hAnsi="Times New Roman"/>
          <w:sz w:val="28"/>
          <w:szCs w:val="28"/>
        </w:rPr>
      </w:pPr>
      <w:r w:rsidRPr="00E56E06">
        <w:rPr>
          <w:rFonts w:ascii="Times New Roman" w:hAnsi="Times New Roman"/>
          <w:sz w:val="28"/>
          <w:szCs w:val="28"/>
        </w:rPr>
        <w:t xml:space="preserve">Валютные фонды вдохнули новую жизнь в индустрию ПИФов, которые годами испытывали трудности из-за того, что многие инвесторы предпочитали вкладывать деньги в акции напрямую, - рынок капитала был достаточно прост, и нужды в профессиональных управляющих у потенциальных инвесторов не возникало. </w:t>
      </w:r>
    </w:p>
    <w:p w:rsidR="00323EC1" w:rsidRPr="00E56E06" w:rsidRDefault="00323EC1" w:rsidP="005554BF">
      <w:pPr>
        <w:ind w:firstLine="720"/>
        <w:jc w:val="both"/>
        <w:rPr>
          <w:rFonts w:ascii="Times New Roman" w:hAnsi="Times New Roman"/>
          <w:sz w:val="28"/>
          <w:szCs w:val="28"/>
        </w:rPr>
      </w:pPr>
      <w:r w:rsidRPr="00E56E06">
        <w:rPr>
          <w:rFonts w:ascii="Times New Roman" w:hAnsi="Times New Roman"/>
          <w:sz w:val="28"/>
          <w:szCs w:val="28"/>
        </w:rPr>
        <w:t>К 1982 году валютные фонды набрали 200 млрд. долларов активов. Когда конъюнктура изменилась и котировки акций начали расти, многие пайщики переориентировались на новые инструменты, в частности на акции. В течение 80-х годов фонды акций зарабатывали в среднем 14,9% годовых.</w:t>
      </w:r>
    </w:p>
    <w:p w:rsidR="00323EC1" w:rsidRDefault="00323EC1" w:rsidP="005554BF">
      <w:pPr>
        <w:ind w:firstLine="720"/>
        <w:jc w:val="both"/>
        <w:rPr>
          <w:rFonts w:ascii="Times New Roman" w:hAnsi="Times New Roman"/>
          <w:sz w:val="28"/>
          <w:szCs w:val="28"/>
        </w:rPr>
      </w:pPr>
      <w:r w:rsidRPr="00E56E06">
        <w:rPr>
          <w:rFonts w:ascii="Times New Roman" w:hAnsi="Times New Roman"/>
          <w:sz w:val="28"/>
          <w:szCs w:val="28"/>
        </w:rPr>
        <w:t>Уже в 1990 году консультанты, нанятые для проведения исследования спроса на паевые фонды, пришли к заключению, что общие активы фондов в США к 1995-1996 году увеличатся до 2 трлн. долларов, а к 2000 году - до 3 трлн. Однако этот прогноз превзошел все ожидания, и уже к 1997 году суммарные активы американских фондов приблизились к 4,5 трлн. долларов, общее число фондов превысило 70 тыс., пайщиков - 150 млн. человек. К настоящему времени эта цифра выросла в разы. Однако по наблюдениям экспертов, в последние годы индустрия взаимных фондов переживает не лучшие времена. Во-первых, падение фондового рынка несколько "отрезвило" инвесторов, которые остались без привычной доходности. Во-вторых, ряд скандалов с участием крупных компаний, связанный со злоупотреблениями при работе со средствами вкладчиков, видимо, приведет к ужесточению законодательства. В результате в США ПИФы буквально накачаны деньгами и преобладают на американском рынке капитала. Именно они - наиболее активные инвесторы, за каждым шагом которых следят участники рынка. Взаимные фонды играют существенную роль и на рынке государственных облигаций.</w:t>
      </w:r>
      <w:r w:rsidR="00A82C64">
        <w:rPr>
          <w:rStyle w:val="a6"/>
          <w:rFonts w:ascii="Times New Roman" w:hAnsi="Times New Roman"/>
          <w:sz w:val="28"/>
          <w:szCs w:val="28"/>
        </w:rPr>
        <w:footnoteReference w:id="10"/>
      </w:r>
    </w:p>
    <w:p w:rsidR="00323EC1" w:rsidRPr="00E56E06" w:rsidRDefault="00E56E06" w:rsidP="005554BF">
      <w:pPr>
        <w:ind w:firstLine="720"/>
        <w:jc w:val="both"/>
        <w:rPr>
          <w:rFonts w:ascii="Times New Roman" w:hAnsi="Times New Roman"/>
          <w:sz w:val="28"/>
          <w:szCs w:val="28"/>
        </w:rPr>
      </w:pPr>
      <w:r w:rsidRPr="00E56E06">
        <w:rPr>
          <w:rFonts w:ascii="Times New Roman" w:hAnsi="Times New Roman"/>
          <w:sz w:val="28"/>
          <w:szCs w:val="28"/>
        </w:rPr>
        <w:t>В настоящее время в США действует более 8300 фондов, активы которых составляют около 6,6 трлн. долларов, это намного превышает активы таких важных финансовых посредников как сберегательные институты и компании по страхованию жизни и лишь незначительно уступает активам коммерческих банков. По статистике более 80 млн. человек или каждое второе домохозяйство в США инвестирует в паевые фонды. Всего же в мире насчитывается свыше 53 тысяч фондов, которые доступны для международных инвесторов</w:t>
      </w:r>
      <w:r>
        <w:rPr>
          <w:rFonts w:ascii="Times New Roman" w:hAnsi="Times New Roman"/>
          <w:sz w:val="28"/>
          <w:szCs w:val="28"/>
        </w:rPr>
        <w:t>,</w:t>
      </w:r>
      <w:r w:rsidRPr="00E56E06">
        <w:rPr>
          <w:rFonts w:ascii="Times New Roman" w:hAnsi="Times New Roman"/>
          <w:sz w:val="28"/>
          <w:szCs w:val="28"/>
        </w:rPr>
        <w:t xml:space="preserve"> с суммарными активами 11,2 трлн. долларов.</w:t>
      </w:r>
    </w:p>
    <w:p w:rsidR="00323EC1" w:rsidRPr="00E56E06" w:rsidRDefault="00323EC1" w:rsidP="005554BF">
      <w:pPr>
        <w:ind w:firstLine="720"/>
        <w:jc w:val="both"/>
        <w:rPr>
          <w:rFonts w:ascii="Times New Roman" w:hAnsi="Times New Roman"/>
          <w:sz w:val="28"/>
          <w:szCs w:val="28"/>
        </w:rPr>
      </w:pPr>
      <w:r w:rsidRPr="00E56E06">
        <w:rPr>
          <w:rFonts w:ascii="Times New Roman" w:hAnsi="Times New Roman"/>
          <w:sz w:val="28"/>
          <w:szCs w:val="28"/>
        </w:rPr>
        <w:t>Появление и развитие культуры паевых фондов проходило десятилетиями, однако проверка временем доказала - механизм паевого инвестиционного фонда позволяет всем участникам процесса добиваться своих целей.</w:t>
      </w:r>
    </w:p>
    <w:p w:rsidR="00323EC1" w:rsidRPr="00E56E06" w:rsidRDefault="00323EC1" w:rsidP="005554BF">
      <w:pPr>
        <w:ind w:firstLine="720"/>
        <w:jc w:val="both"/>
        <w:rPr>
          <w:rFonts w:ascii="Times New Roman" w:hAnsi="Times New Roman"/>
          <w:sz w:val="28"/>
          <w:szCs w:val="28"/>
        </w:rPr>
      </w:pPr>
      <w:r w:rsidRPr="00E56E06">
        <w:rPr>
          <w:rFonts w:ascii="Times New Roman" w:hAnsi="Times New Roman"/>
          <w:sz w:val="28"/>
          <w:szCs w:val="28"/>
        </w:rPr>
        <w:t xml:space="preserve">ПИФы имеют широкое распространение в США и странах Европейского союза. С учетом многолетнего опыта и стабильности дохода ПИФы воспринимаются американцами как норма отношений гражданина и государства и государства и бизнеса. </w:t>
      </w:r>
    </w:p>
    <w:p w:rsidR="00323EC1" w:rsidRPr="00E56E06" w:rsidRDefault="00323EC1" w:rsidP="005554BF">
      <w:pPr>
        <w:ind w:firstLine="720"/>
        <w:jc w:val="both"/>
        <w:rPr>
          <w:rFonts w:ascii="Times New Roman" w:hAnsi="Times New Roman"/>
          <w:sz w:val="28"/>
          <w:szCs w:val="28"/>
        </w:rPr>
      </w:pPr>
      <w:r w:rsidRPr="00E56E06">
        <w:rPr>
          <w:rFonts w:ascii="Times New Roman" w:hAnsi="Times New Roman"/>
          <w:sz w:val="28"/>
          <w:szCs w:val="28"/>
        </w:rPr>
        <w:t xml:space="preserve">Безусловно, заграничные паевые инвестиционные фонды имеют более долгую историю и отличаются от российских. В любом случае, зарубежные уроки инвестирования позволяют российским компаниям перенимать некоторые направления их деятельности, ведь уникальных условий для фондового рынка не существует. </w:t>
      </w:r>
    </w:p>
    <w:p w:rsidR="00323EC1" w:rsidRDefault="00323EC1" w:rsidP="005554BF">
      <w:pPr>
        <w:ind w:firstLine="720"/>
        <w:jc w:val="both"/>
        <w:rPr>
          <w:rFonts w:ascii="Times New Roman" w:hAnsi="Times New Roman"/>
          <w:sz w:val="28"/>
          <w:szCs w:val="28"/>
        </w:rPr>
      </w:pPr>
    </w:p>
    <w:p w:rsidR="00F9055B" w:rsidRDefault="00F9055B" w:rsidP="005554BF">
      <w:pPr>
        <w:pStyle w:val="2"/>
        <w:ind w:firstLine="720"/>
        <w:jc w:val="both"/>
        <w:sectPr w:rsidR="00F9055B" w:rsidSect="00914580">
          <w:pgSz w:w="11906" w:h="16838"/>
          <w:pgMar w:top="1134" w:right="850" w:bottom="1134" w:left="1080" w:header="708" w:footer="708" w:gutter="0"/>
          <w:cols w:space="708"/>
          <w:docGrid w:linePitch="360"/>
        </w:sectPr>
      </w:pPr>
    </w:p>
    <w:p w:rsidR="00323EC1" w:rsidRPr="00914580" w:rsidRDefault="00323EC1" w:rsidP="005554BF">
      <w:pPr>
        <w:pStyle w:val="2"/>
        <w:ind w:firstLine="720"/>
        <w:jc w:val="both"/>
        <w:rPr>
          <w:rFonts w:cs="Times New Roman"/>
        </w:rPr>
      </w:pPr>
      <w:bookmarkStart w:id="7" w:name="_Toc247657962"/>
      <w:r>
        <w:t>2.2. История развития ПИФов в России.</w:t>
      </w:r>
      <w:bookmarkEnd w:id="7"/>
    </w:p>
    <w:p w:rsidR="008545F7" w:rsidRPr="008545F7" w:rsidRDefault="008545F7" w:rsidP="005554BF">
      <w:pPr>
        <w:ind w:firstLine="720"/>
        <w:jc w:val="both"/>
        <w:rPr>
          <w:rFonts w:ascii="Times New Roman" w:hAnsi="Times New Roman"/>
          <w:sz w:val="28"/>
          <w:szCs w:val="28"/>
        </w:rPr>
      </w:pPr>
      <w:r w:rsidRPr="008545F7">
        <w:rPr>
          <w:rFonts w:ascii="Times New Roman" w:hAnsi="Times New Roman"/>
          <w:sz w:val="28"/>
          <w:szCs w:val="28"/>
        </w:rPr>
        <w:t>В нашей стране паевые инвестиционные фонды (ПИФ) появились в период бурного развития концепции коллективного инвестирования в середине 90-ых. К началу формирования российских паевых фондов во многих государствах уже существовала нормативная база, проверенная многими десятилетиями, и мировой рынок коллективных инвестиций оценивался триллионами долларов. Привлекательность этого сегмента рынка ценных бумаг видели и у нас в России, но текущее законодательство не обеспечивало выгодных условий для функционирования фондов.</w:t>
      </w:r>
    </w:p>
    <w:p w:rsidR="008545F7" w:rsidRPr="008545F7" w:rsidRDefault="008545F7" w:rsidP="005554BF">
      <w:pPr>
        <w:ind w:firstLine="720"/>
        <w:jc w:val="both"/>
        <w:rPr>
          <w:rFonts w:ascii="Times New Roman" w:hAnsi="Times New Roman"/>
          <w:sz w:val="28"/>
          <w:szCs w:val="28"/>
        </w:rPr>
      </w:pPr>
      <w:r w:rsidRPr="008545F7">
        <w:rPr>
          <w:rFonts w:ascii="Times New Roman" w:hAnsi="Times New Roman"/>
          <w:sz w:val="28"/>
          <w:szCs w:val="28"/>
        </w:rPr>
        <w:t>Началом развития рынка паевых фондов считается принятие Указа Президента РФ №765 «О дополнительных мерах по повышению эффективности инвестиционной политики Российской Федерации» от 26 июля 1995 года. В указе было представлено разделение фондов на открытые и интервальные. ПИФы признавались открытыми, если управляющая компания принимала на себя обязанность выкупать ранее выпущенные паи не позднее, чем через 15 рабочих дней с момента предъявления требования инвестором. В интервальном фонде выкуп должен осуществляться не реже раза в год. В указе также присутствовали требования к правилам фонда, объектам инвестирования и публикуемой информации.</w:t>
      </w:r>
    </w:p>
    <w:p w:rsidR="008545F7" w:rsidRDefault="008545F7" w:rsidP="005554BF">
      <w:pPr>
        <w:ind w:firstLine="720"/>
        <w:jc w:val="both"/>
        <w:rPr>
          <w:rFonts w:ascii="Times New Roman" w:hAnsi="Times New Roman"/>
          <w:sz w:val="28"/>
          <w:szCs w:val="28"/>
        </w:rPr>
      </w:pPr>
      <w:r w:rsidRPr="008545F7">
        <w:rPr>
          <w:rFonts w:ascii="Times New Roman" w:hAnsi="Times New Roman"/>
          <w:sz w:val="28"/>
          <w:szCs w:val="28"/>
        </w:rPr>
        <w:t>Весь следующий год велось активное создание оставшихся нормативных актов, необходимых для регулирования работы паевых фондов. ПИФы стали создаваться только после того, как ФКЦБ России (впоследствии ФСФР) разработала и приняла солидную правовую базу для них и постаралась защитить интересы пайщиков. В данной правовой базе ФКЦБ:</w:t>
      </w:r>
    </w:p>
    <w:p w:rsidR="008545F7" w:rsidRPr="008545F7" w:rsidRDefault="008545F7" w:rsidP="00985422">
      <w:pPr>
        <w:numPr>
          <w:ilvl w:val="0"/>
          <w:numId w:val="6"/>
        </w:numPr>
        <w:tabs>
          <w:tab w:val="clear" w:pos="1440"/>
          <w:tab w:val="num" w:pos="1080"/>
        </w:tabs>
        <w:ind w:left="1080"/>
        <w:jc w:val="both"/>
        <w:rPr>
          <w:rFonts w:ascii="Times New Roman" w:hAnsi="Times New Roman"/>
          <w:sz w:val="28"/>
          <w:szCs w:val="28"/>
        </w:rPr>
      </w:pPr>
      <w:r w:rsidRPr="008545F7">
        <w:rPr>
          <w:rFonts w:ascii="Times New Roman" w:hAnsi="Times New Roman"/>
          <w:sz w:val="28"/>
          <w:szCs w:val="28"/>
        </w:rPr>
        <w:t>установила государственный контроль над деятельностью ПИФов;</w:t>
      </w:r>
    </w:p>
    <w:p w:rsidR="008545F7" w:rsidRPr="008545F7" w:rsidRDefault="008545F7" w:rsidP="00985422">
      <w:pPr>
        <w:numPr>
          <w:ilvl w:val="0"/>
          <w:numId w:val="6"/>
        </w:numPr>
        <w:tabs>
          <w:tab w:val="clear" w:pos="1440"/>
          <w:tab w:val="num" w:pos="1080"/>
        </w:tabs>
        <w:ind w:left="1080"/>
        <w:jc w:val="both"/>
        <w:rPr>
          <w:rFonts w:ascii="Times New Roman" w:hAnsi="Times New Roman"/>
          <w:sz w:val="28"/>
          <w:szCs w:val="28"/>
        </w:rPr>
      </w:pPr>
      <w:r w:rsidRPr="008545F7">
        <w:rPr>
          <w:rFonts w:ascii="Times New Roman" w:hAnsi="Times New Roman"/>
          <w:sz w:val="28"/>
          <w:szCs w:val="28"/>
        </w:rPr>
        <w:t>разделила управление активами фонда и их хранение;</w:t>
      </w:r>
    </w:p>
    <w:p w:rsidR="008545F7" w:rsidRPr="008545F7" w:rsidRDefault="008545F7" w:rsidP="00985422">
      <w:pPr>
        <w:numPr>
          <w:ilvl w:val="0"/>
          <w:numId w:val="6"/>
        </w:numPr>
        <w:tabs>
          <w:tab w:val="clear" w:pos="1440"/>
          <w:tab w:val="num" w:pos="1080"/>
        </w:tabs>
        <w:ind w:left="1080"/>
        <w:jc w:val="both"/>
        <w:rPr>
          <w:rFonts w:ascii="Times New Roman" w:hAnsi="Times New Roman"/>
          <w:sz w:val="28"/>
          <w:szCs w:val="28"/>
        </w:rPr>
      </w:pPr>
      <w:r w:rsidRPr="008545F7">
        <w:rPr>
          <w:rFonts w:ascii="Times New Roman" w:hAnsi="Times New Roman"/>
          <w:sz w:val="28"/>
          <w:szCs w:val="28"/>
        </w:rPr>
        <w:t>организовала многосторонний перекрестный контроль тех организаций, которые отвечают за деятельность ПИФа;</w:t>
      </w:r>
    </w:p>
    <w:p w:rsidR="008545F7" w:rsidRPr="008545F7" w:rsidRDefault="008545F7" w:rsidP="00985422">
      <w:pPr>
        <w:numPr>
          <w:ilvl w:val="0"/>
          <w:numId w:val="6"/>
        </w:numPr>
        <w:tabs>
          <w:tab w:val="clear" w:pos="1440"/>
          <w:tab w:val="num" w:pos="1080"/>
        </w:tabs>
        <w:ind w:left="1080"/>
        <w:jc w:val="both"/>
        <w:rPr>
          <w:rFonts w:ascii="Times New Roman" w:hAnsi="Times New Roman"/>
          <w:sz w:val="28"/>
          <w:szCs w:val="28"/>
        </w:rPr>
      </w:pPr>
      <w:r w:rsidRPr="008545F7">
        <w:rPr>
          <w:rFonts w:ascii="Times New Roman" w:hAnsi="Times New Roman"/>
          <w:sz w:val="28"/>
          <w:szCs w:val="28"/>
        </w:rPr>
        <w:t>предъявила высокие требования к раскрытию информации, необходимой инвесторам для  принятия грамотного решения;</w:t>
      </w:r>
    </w:p>
    <w:p w:rsidR="008545F7" w:rsidRPr="008545F7" w:rsidRDefault="008545F7" w:rsidP="00985422">
      <w:pPr>
        <w:numPr>
          <w:ilvl w:val="0"/>
          <w:numId w:val="6"/>
        </w:numPr>
        <w:tabs>
          <w:tab w:val="clear" w:pos="1440"/>
          <w:tab w:val="num" w:pos="1080"/>
        </w:tabs>
        <w:ind w:left="1080"/>
        <w:jc w:val="both"/>
        <w:rPr>
          <w:rFonts w:ascii="Times New Roman" w:hAnsi="Times New Roman"/>
          <w:sz w:val="28"/>
          <w:szCs w:val="28"/>
        </w:rPr>
      </w:pPr>
      <w:r w:rsidRPr="008545F7">
        <w:rPr>
          <w:rFonts w:ascii="Times New Roman" w:hAnsi="Times New Roman"/>
          <w:sz w:val="28"/>
          <w:szCs w:val="28"/>
        </w:rPr>
        <w:t>усовершенствовала систему отчетности;</w:t>
      </w:r>
    </w:p>
    <w:p w:rsidR="008545F7" w:rsidRPr="008545F7" w:rsidRDefault="008545F7" w:rsidP="00985422">
      <w:pPr>
        <w:numPr>
          <w:ilvl w:val="0"/>
          <w:numId w:val="6"/>
        </w:numPr>
        <w:tabs>
          <w:tab w:val="clear" w:pos="1440"/>
          <w:tab w:val="num" w:pos="1080"/>
        </w:tabs>
        <w:ind w:left="1080"/>
        <w:jc w:val="both"/>
        <w:rPr>
          <w:rFonts w:ascii="Times New Roman" w:hAnsi="Times New Roman"/>
          <w:sz w:val="28"/>
          <w:szCs w:val="28"/>
        </w:rPr>
      </w:pPr>
      <w:r w:rsidRPr="008545F7">
        <w:rPr>
          <w:rFonts w:ascii="Times New Roman" w:hAnsi="Times New Roman"/>
          <w:sz w:val="28"/>
          <w:szCs w:val="28"/>
        </w:rPr>
        <w:t>устранила двойное налогообложение, которое присутствовало в ПИФах.</w:t>
      </w:r>
    </w:p>
    <w:p w:rsidR="00230981" w:rsidRDefault="008545F7" w:rsidP="005554BF">
      <w:pPr>
        <w:ind w:firstLine="720"/>
        <w:jc w:val="both"/>
        <w:rPr>
          <w:rFonts w:ascii="Times New Roman" w:hAnsi="Times New Roman"/>
          <w:sz w:val="28"/>
          <w:szCs w:val="28"/>
        </w:rPr>
      </w:pPr>
      <w:r w:rsidRPr="008545F7">
        <w:rPr>
          <w:rFonts w:ascii="Times New Roman" w:hAnsi="Times New Roman"/>
          <w:sz w:val="28"/>
          <w:szCs w:val="28"/>
        </w:rPr>
        <w:t>Первый фонд был зарегистрирован лишь к концу 1996 года. Объяснялось это достаточно сложной схемой создания фонда. Для начала нужно было зарегистрировать управляющую компанию с собственным капиталом не менее 1 млрд. руб. и с обязательством заниматься только доверительным управлением паевыми инвестиционными фондами. После этого руководству и персоналу компании было необходимо получить квалификационные аттестаты ФКЦБ для осуществления соответствующей деятельности. Затем требовалось зарегистрировать правила фонда, проспект эмиссии и другие необходимые документы. Только после всего этого можно было начать заниматься привлечением будущих пайщиков. Паевые инвестиционные фонды впервые появились на российском, как альтернатива чековым инвестиционным фондам, которые к тому времени показали свою нежизнеспособность.</w:t>
      </w:r>
      <w:r w:rsidR="00C677ED">
        <w:rPr>
          <w:rStyle w:val="a6"/>
          <w:rFonts w:ascii="Times New Roman" w:hAnsi="Times New Roman"/>
          <w:sz w:val="28"/>
          <w:szCs w:val="28"/>
        </w:rPr>
        <w:footnoteReference w:id="11"/>
      </w:r>
    </w:p>
    <w:p w:rsidR="00B53F14" w:rsidRPr="00B53F14" w:rsidRDefault="00B53F14" w:rsidP="005554BF">
      <w:pPr>
        <w:ind w:firstLine="720"/>
        <w:jc w:val="both"/>
        <w:rPr>
          <w:rFonts w:ascii="Times New Roman" w:hAnsi="Times New Roman"/>
          <w:sz w:val="28"/>
          <w:szCs w:val="28"/>
        </w:rPr>
      </w:pPr>
      <w:r w:rsidRPr="00B53F14">
        <w:rPr>
          <w:rFonts w:ascii="Times New Roman" w:hAnsi="Times New Roman"/>
          <w:sz w:val="28"/>
          <w:szCs w:val="28"/>
        </w:rPr>
        <w:t>Российские ПИФы, созданные по образцу и подобию американских (в том числе - законодательному), в ходе внутрироссийского кризиса 1998 года и последовавшего дефолта, также показали удивительную жизнестойкость и способность к выживанию. Не один ПИФ тогда не пополнил ряды компаний-банкротов.</w:t>
      </w:r>
    </w:p>
    <w:p w:rsidR="00BF6E34" w:rsidRPr="00BF6E34" w:rsidRDefault="00BF6E34" w:rsidP="005554BF">
      <w:pPr>
        <w:ind w:firstLine="720"/>
        <w:jc w:val="both"/>
        <w:rPr>
          <w:rFonts w:ascii="Times New Roman" w:hAnsi="Times New Roman"/>
          <w:sz w:val="28"/>
          <w:szCs w:val="28"/>
        </w:rPr>
      </w:pPr>
      <w:r w:rsidRPr="00BF6E34">
        <w:rPr>
          <w:rFonts w:ascii="Times New Roman" w:hAnsi="Times New Roman"/>
          <w:sz w:val="28"/>
          <w:szCs w:val="28"/>
        </w:rPr>
        <w:t>Важным этапом в развитии паевых инвестиционных фондов стало вступление в силу федерального закона «Об инвестиционных фондах» от 29 ноября 2001 года. Этот нормативный акт находился в разработке более двух лет, и многие специалисты ждали с нетерпением его принятия. В этом законе было представлено новое разделение фондов на открытые, интервальные и закрытые. Если концепция открытых и интервальных фондов многим инвесторам уже была хорошо знакома, то закрытые фонды явились нововведением этого документа. Закрытый фонд создается на определенный период времени, и инвесторы не могут погашать и покупать паи в период его работы.</w:t>
      </w:r>
    </w:p>
    <w:p w:rsidR="00BF6E34" w:rsidRPr="00BF6E34" w:rsidRDefault="00BF6E34" w:rsidP="005554BF">
      <w:pPr>
        <w:ind w:firstLine="720"/>
        <w:jc w:val="both"/>
        <w:rPr>
          <w:rFonts w:ascii="Times New Roman" w:hAnsi="Times New Roman"/>
          <w:sz w:val="28"/>
          <w:szCs w:val="28"/>
        </w:rPr>
      </w:pPr>
      <w:r w:rsidRPr="00BF6E34">
        <w:rPr>
          <w:rFonts w:ascii="Times New Roman" w:hAnsi="Times New Roman"/>
          <w:sz w:val="28"/>
          <w:szCs w:val="28"/>
        </w:rPr>
        <w:t>Другой новинкой закона об инвестиционных фондах стала возможность вторичного обращения паев. Это значит, что паи ПИФов стало можно приобретать на бирже. Несмотря на очень высокий уровень развития агентских сетей фондов, такой способ продажи паев имеет ряд преимуществ. Во-первых, биржевое обращение повышает ликвидность интервальных и закрытых фондов, так как инвестор может приобретать или продавать свои паи ежедневно. Во-вторых, при покупке не нужно платить надбавки управляющей компании, а при продаже скидки. Для совершения сделки на бирже предусмотрены комиссии брокера и другие биржевые комиссии. В-третьих, на бирже инвестор имеет доступ к паям сразу нескольких ПИФов, что обеспечивает дополнительное удобство. Кроме этого биржевое обращение сокращает сроки расчета с управляющей компанией при покупке/погашении паев, так как при продаже паев у управляющей компании есть три дня на зачисление денежных средств, а при погашении до 15 рабочих дней.</w:t>
      </w:r>
    </w:p>
    <w:p w:rsidR="006771D9" w:rsidRDefault="006771D9" w:rsidP="005554BF">
      <w:pPr>
        <w:ind w:firstLine="720"/>
        <w:jc w:val="both"/>
        <w:rPr>
          <w:rFonts w:ascii="Times New Roman" w:hAnsi="Times New Roman"/>
          <w:sz w:val="28"/>
          <w:szCs w:val="28"/>
        </w:rPr>
      </w:pPr>
    </w:p>
    <w:p w:rsidR="006771D9" w:rsidRDefault="006771D9" w:rsidP="005554BF">
      <w:pPr>
        <w:ind w:firstLine="720"/>
        <w:jc w:val="both"/>
        <w:rPr>
          <w:rFonts w:ascii="Times New Roman" w:hAnsi="Times New Roman"/>
          <w:sz w:val="28"/>
          <w:szCs w:val="28"/>
        </w:rPr>
        <w:sectPr w:rsidR="006771D9" w:rsidSect="00914580">
          <w:pgSz w:w="11906" w:h="16838"/>
          <w:pgMar w:top="1134" w:right="850" w:bottom="1134" w:left="1080" w:header="708" w:footer="708" w:gutter="0"/>
          <w:cols w:space="708"/>
          <w:docGrid w:linePitch="360"/>
        </w:sectPr>
      </w:pPr>
    </w:p>
    <w:p w:rsidR="006771D9" w:rsidRDefault="006771D9" w:rsidP="005554BF">
      <w:pPr>
        <w:pStyle w:val="1"/>
        <w:ind w:firstLine="720"/>
        <w:jc w:val="both"/>
      </w:pPr>
      <w:bookmarkStart w:id="8" w:name="_Toc247657963"/>
      <w:r>
        <w:t>Глава 3. Состояние рынка ПИФов в России.</w:t>
      </w:r>
      <w:bookmarkEnd w:id="8"/>
    </w:p>
    <w:p w:rsidR="006771D9" w:rsidRPr="006771D9" w:rsidRDefault="006771D9" w:rsidP="005554BF">
      <w:pPr>
        <w:pStyle w:val="2"/>
        <w:ind w:firstLine="720"/>
        <w:jc w:val="both"/>
      </w:pPr>
      <w:bookmarkStart w:id="9" w:name="_Toc247657964"/>
      <w:r>
        <w:t xml:space="preserve">3.1. </w:t>
      </w:r>
      <w:r w:rsidRPr="006771D9">
        <w:t>Анализ рынка ПИФов в России.</w:t>
      </w:r>
      <w:bookmarkEnd w:id="9"/>
    </w:p>
    <w:p w:rsidR="00DC050A" w:rsidRPr="00DC050A" w:rsidRDefault="00DC050A" w:rsidP="005554BF">
      <w:pPr>
        <w:ind w:firstLine="720"/>
        <w:jc w:val="both"/>
        <w:rPr>
          <w:rFonts w:ascii="Times New Roman" w:hAnsi="Times New Roman"/>
          <w:sz w:val="28"/>
          <w:szCs w:val="28"/>
        </w:rPr>
      </w:pPr>
      <w:r w:rsidRPr="00DC050A">
        <w:rPr>
          <w:rFonts w:ascii="Times New Roman" w:hAnsi="Times New Roman"/>
          <w:sz w:val="28"/>
          <w:szCs w:val="28"/>
        </w:rPr>
        <w:t>За свою недолгую историю существования в России паевые фонды доказали свою жизнеспособность, надежность и успели завоевать доверие многих частных инвесторов.</w:t>
      </w:r>
    </w:p>
    <w:p w:rsidR="006771D9" w:rsidRPr="006771D9" w:rsidRDefault="006771D9" w:rsidP="005554BF">
      <w:pPr>
        <w:ind w:firstLine="720"/>
        <w:jc w:val="both"/>
        <w:rPr>
          <w:rFonts w:ascii="Times New Roman" w:hAnsi="Times New Roman"/>
          <w:sz w:val="28"/>
          <w:szCs w:val="28"/>
        </w:rPr>
      </w:pPr>
      <w:r w:rsidRPr="006771D9">
        <w:rPr>
          <w:rFonts w:ascii="Times New Roman" w:hAnsi="Times New Roman"/>
          <w:sz w:val="28"/>
          <w:szCs w:val="28"/>
        </w:rPr>
        <w:t xml:space="preserve">Рынок коллективных инвестиций продолжает привлекать новых игроков: появляются управляющие компании, растет количество пайщиков инвестиционных фондов. Прогнозируется, что число инвесторов ПИФов превысит 300 тысяч человек. Эксперты не спешат называть эту отметку историческим или психологическим барьером: численность населения страны и мировой опыт доказывают, что этот показатель относительно невелик. Многие исследования свидетельствуют о том, что в России более 50 </w:t>
      </w:r>
      <w:r w:rsidR="00C033A2" w:rsidRPr="006771D9">
        <w:rPr>
          <w:rFonts w:ascii="Times New Roman" w:hAnsi="Times New Roman"/>
          <w:sz w:val="28"/>
          <w:szCs w:val="28"/>
        </w:rPr>
        <w:t>млн.</w:t>
      </w:r>
      <w:r w:rsidRPr="006771D9">
        <w:rPr>
          <w:rFonts w:ascii="Times New Roman" w:hAnsi="Times New Roman"/>
          <w:sz w:val="28"/>
          <w:szCs w:val="28"/>
        </w:rPr>
        <w:t xml:space="preserve"> человек имеют сбережения, половина из них готовы "примерить на себя" практику коллективного инвестирования. Специалисты отмечают, что при умелой работе с мелкими инвесторами управляющие компании имеют радужные перспективы: к 2011 году активы розничных ПИФов могут составить порядка 800 </w:t>
      </w:r>
      <w:r w:rsidR="00C033A2" w:rsidRPr="006771D9">
        <w:rPr>
          <w:rFonts w:ascii="Times New Roman" w:hAnsi="Times New Roman"/>
          <w:sz w:val="28"/>
          <w:szCs w:val="28"/>
        </w:rPr>
        <w:t>млрд.</w:t>
      </w:r>
      <w:r w:rsidRPr="006771D9">
        <w:rPr>
          <w:rFonts w:ascii="Times New Roman" w:hAnsi="Times New Roman"/>
          <w:sz w:val="28"/>
          <w:szCs w:val="28"/>
        </w:rPr>
        <w:t xml:space="preserve"> рублей, а пайщиками могут стать 2% взрослого населения страны. </w:t>
      </w:r>
    </w:p>
    <w:p w:rsidR="006771D9" w:rsidRPr="006771D9" w:rsidRDefault="006771D9" w:rsidP="005554BF">
      <w:pPr>
        <w:ind w:firstLine="720"/>
        <w:jc w:val="both"/>
        <w:rPr>
          <w:rFonts w:ascii="Times New Roman" w:hAnsi="Times New Roman"/>
          <w:sz w:val="28"/>
          <w:szCs w:val="28"/>
        </w:rPr>
      </w:pPr>
      <w:r w:rsidRPr="006771D9">
        <w:rPr>
          <w:rFonts w:ascii="Times New Roman" w:hAnsi="Times New Roman"/>
          <w:sz w:val="28"/>
          <w:szCs w:val="28"/>
        </w:rPr>
        <w:t>Анализируя рынок ПИФов, стоит отметить, что желание инвестировать в ПИФ становится все более и более распространенным явлением : паевые инвестиционные фонды, разменяв в России второй десяток, принесли своим вкладчикам до 90% годовых. Рост доходов населения привел к тому, что появилось большое количество людей, желающих регулярно откладывать определенную сумму денег на долгосрочные финансовые инвестиции. А паевой инвестиционный фонд - идеальный механизм, чтобы заставить деньги работать. В 2006 году эксперты говорили о “буме” финансовой активности, который сопровождался устойчивым ростом экономики</w:t>
      </w:r>
      <w:r w:rsidR="00C033A2">
        <w:rPr>
          <w:rFonts w:ascii="Times New Roman" w:hAnsi="Times New Roman"/>
          <w:sz w:val="28"/>
          <w:szCs w:val="28"/>
        </w:rPr>
        <w:t>, повышением инвестиционной привлекательности страны</w:t>
      </w:r>
      <w:r w:rsidR="00593A02">
        <w:rPr>
          <w:rFonts w:ascii="Times New Roman" w:hAnsi="Times New Roman"/>
          <w:sz w:val="28"/>
          <w:szCs w:val="28"/>
        </w:rPr>
        <w:t xml:space="preserve">, </w:t>
      </w:r>
      <w:r w:rsidR="00593A02" w:rsidRPr="00593A02">
        <w:rPr>
          <w:rFonts w:ascii="Times New Roman" w:hAnsi="Times New Roman"/>
          <w:sz w:val="28"/>
          <w:szCs w:val="28"/>
        </w:rPr>
        <w:t>привлече</w:t>
      </w:r>
      <w:r w:rsidR="00593A02">
        <w:rPr>
          <w:rFonts w:ascii="Times New Roman" w:hAnsi="Times New Roman"/>
          <w:sz w:val="28"/>
          <w:szCs w:val="28"/>
        </w:rPr>
        <w:t>нием</w:t>
      </w:r>
      <w:r w:rsidR="00593A02" w:rsidRPr="00593A02">
        <w:rPr>
          <w:rFonts w:ascii="Times New Roman" w:hAnsi="Times New Roman"/>
          <w:sz w:val="28"/>
          <w:szCs w:val="28"/>
        </w:rPr>
        <w:t xml:space="preserve"> новых игроков, готовых вкладывать деньги в ценные бумаги.</w:t>
      </w:r>
      <w:r w:rsidR="00593A02">
        <w:rPr>
          <w:rFonts w:ascii="Times New Roman" w:hAnsi="Times New Roman"/>
          <w:sz w:val="28"/>
          <w:szCs w:val="28"/>
        </w:rPr>
        <w:t xml:space="preserve"> </w:t>
      </w:r>
      <w:r w:rsidRPr="006771D9">
        <w:rPr>
          <w:rFonts w:ascii="Times New Roman" w:hAnsi="Times New Roman"/>
          <w:sz w:val="28"/>
          <w:szCs w:val="28"/>
        </w:rPr>
        <w:t>На данный момент считается, что главной тенденцией ближайшей перспективы станет привлечение</w:t>
      </w:r>
      <w:r w:rsidR="00C033A2">
        <w:rPr>
          <w:rFonts w:ascii="Times New Roman" w:hAnsi="Times New Roman"/>
          <w:sz w:val="28"/>
          <w:szCs w:val="28"/>
        </w:rPr>
        <w:t xml:space="preserve"> </w:t>
      </w:r>
      <w:r w:rsidR="00C033A2" w:rsidRPr="00C033A2">
        <w:rPr>
          <w:rFonts w:ascii="Times New Roman" w:hAnsi="Times New Roman"/>
          <w:sz w:val="28"/>
          <w:szCs w:val="28"/>
        </w:rPr>
        <w:t>“</w:t>
      </w:r>
      <w:r w:rsidR="00C033A2">
        <w:rPr>
          <w:rFonts w:ascii="Times New Roman" w:hAnsi="Times New Roman"/>
          <w:sz w:val="28"/>
          <w:szCs w:val="28"/>
        </w:rPr>
        <w:t>неискушенных</w:t>
      </w:r>
      <w:r w:rsidR="00C033A2" w:rsidRPr="00C033A2">
        <w:rPr>
          <w:rFonts w:ascii="Times New Roman" w:hAnsi="Times New Roman"/>
          <w:sz w:val="28"/>
          <w:szCs w:val="28"/>
        </w:rPr>
        <w:t>”</w:t>
      </w:r>
      <w:r w:rsidRPr="006771D9">
        <w:rPr>
          <w:rFonts w:ascii="Times New Roman" w:hAnsi="Times New Roman"/>
          <w:sz w:val="28"/>
          <w:szCs w:val="28"/>
        </w:rPr>
        <w:t xml:space="preserve"> инвесторов. Некоторые управляющие компании уже снижают минимальные суммы инвестиций в управляющие ими ПИФы.</w:t>
      </w:r>
    </w:p>
    <w:p w:rsidR="00EE15C8" w:rsidRDefault="00C033A2" w:rsidP="005554BF">
      <w:pPr>
        <w:ind w:firstLine="720"/>
        <w:jc w:val="both"/>
        <w:rPr>
          <w:rFonts w:ascii="Times New Roman" w:hAnsi="Times New Roman"/>
          <w:sz w:val="28"/>
          <w:szCs w:val="28"/>
        </w:rPr>
      </w:pPr>
      <w:r>
        <w:rPr>
          <w:rFonts w:ascii="Times New Roman" w:hAnsi="Times New Roman"/>
          <w:sz w:val="28"/>
          <w:szCs w:val="28"/>
        </w:rPr>
        <w:t>С</w:t>
      </w:r>
      <w:r w:rsidR="006771D9" w:rsidRPr="006771D9">
        <w:rPr>
          <w:rFonts w:ascii="Times New Roman" w:hAnsi="Times New Roman"/>
          <w:sz w:val="28"/>
          <w:szCs w:val="28"/>
        </w:rPr>
        <w:t xml:space="preserve"> дугой стороны - залогом дальнейшей успешной работы ПИФов в России является экономическая и политическая стабильность в стране, которая практически невозможна в условиях мирового финансового кризиса. Однако ПИФы никогда не страхуют от рисков на 100%, и у инвесторов всегда должны быть ясные представления о соотношении возможных потерь и потенциальной доходности. Инвесторам не стоит рассчитывать на 100% доходность. Задача управляющих компаний не раздавать обещания, а грамотно сориентировать новичков при выборе продукта и формы инвестирования. </w:t>
      </w:r>
    </w:p>
    <w:p w:rsidR="006771D9" w:rsidRDefault="006771D9" w:rsidP="005554BF">
      <w:pPr>
        <w:ind w:firstLine="720"/>
        <w:jc w:val="both"/>
        <w:rPr>
          <w:rFonts w:ascii="Times New Roman" w:hAnsi="Times New Roman"/>
          <w:sz w:val="28"/>
          <w:szCs w:val="28"/>
        </w:rPr>
      </w:pPr>
      <w:r w:rsidRPr="006771D9">
        <w:rPr>
          <w:rFonts w:ascii="Times New Roman" w:hAnsi="Times New Roman"/>
          <w:sz w:val="28"/>
          <w:szCs w:val="28"/>
        </w:rPr>
        <w:t xml:space="preserve">Конечно, большинство экономистов полагает, что российские фондовые активы остаются недооцененными. Кроме того, благоприятная мировая конъюнктура позволит многим отечественным эмитентам чувствовать себя неплохо и в ближайшей </w:t>
      </w:r>
      <w:r w:rsidR="00C033A2">
        <w:rPr>
          <w:rFonts w:ascii="Times New Roman" w:hAnsi="Times New Roman"/>
          <w:sz w:val="28"/>
          <w:szCs w:val="28"/>
        </w:rPr>
        <w:t xml:space="preserve">перспективе. </w:t>
      </w:r>
      <w:r w:rsidRPr="006771D9">
        <w:rPr>
          <w:rFonts w:ascii="Times New Roman" w:hAnsi="Times New Roman"/>
          <w:sz w:val="28"/>
          <w:szCs w:val="28"/>
        </w:rPr>
        <w:t>ПИФ - это не банковский депозит с гарантированной доходностью, а достаточно рисковый инструмент. В связи с этим эксперты считают, что внимание инвесторов в ближайшие годы может сместиться в сторону облигационных и смешенных фондов, которые предлагают сбалансированных подход к инвестированию.</w:t>
      </w:r>
    </w:p>
    <w:p w:rsidR="00C033A2" w:rsidRPr="00EE15C8" w:rsidRDefault="00C033A2" w:rsidP="005554BF">
      <w:pPr>
        <w:ind w:firstLine="720"/>
        <w:jc w:val="both"/>
        <w:rPr>
          <w:rFonts w:ascii="Times New Roman" w:hAnsi="Times New Roman"/>
          <w:sz w:val="28"/>
          <w:szCs w:val="28"/>
        </w:rPr>
      </w:pPr>
      <w:r w:rsidRPr="00EE15C8">
        <w:rPr>
          <w:rFonts w:ascii="Times New Roman" w:hAnsi="Times New Roman"/>
          <w:sz w:val="28"/>
          <w:szCs w:val="28"/>
        </w:rPr>
        <w:t xml:space="preserve">Долгосрочные прогнозы относительно перспектив российского рынка коллективных инвестиций разнятся. Однако </w:t>
      </w:r>
      <w:r w:rsidR="00EE15C8">
        <w:rPr>
          <w:rFonts w:ascii="Times New Roman" w:hAnsi="Times New Roman"/>
          <w:sz w:val="28"/>
          <w:szCs w:val="28"/>
        </w:rPr>
        <w:t xml:space="preserve">многие специалисты </w:t>
      </w:r>
      <w:r w:rsidRPr="00EE15C8">
        <w:rPr>
          <w:rFonts w:ascii="Times New Roman" w:hAnsi="Times New Roman"/>
          <w:sz w:val="28"/>
          <w:szCs w:val="28"/>
        </w:rPr>
        <w:t xml:space="preserve">взрывного роста индустрии ПИФов и активного притока мелких инвесторов </w:t>
      </w:r>
      <w:r w:rsidR="00EE15C8" w:rsidRPr="00EE15C8">
        <w:rPr>
          <w:rFonts w:ascii="Times New Roman" w:hAnsi="Times New Roman"/>
          <w:sz w:val="28"/>
          <w:szCs w:val="28"/>
        </w:rPr>
        <w:t xml:space="preserve"> не </w:t>
      </w:r>
      <w:r w:rsidR="00EE15C8">
        <w:rPr>
          <w:rFonts w:ascii="Times New Roman" w:hAnsi="Times New Roman"/>
          <w:sz w:val="28"/>
          <w:szCs w:val="28"/>
        </w:rPr>
        <w:t xml:space="preserve">ожидают. </w:t>
      </w:r>
      <w:r w:rsidRPr="00EE15C8">
        <w:rPr>
          <w:rFonts w:ascii="Times New Roman" w:hAnsi="Times New Roman"/>
          <w:sz w:val="28"/>
          <w:szCs w:val="28"/>
        </w:rPr>
        <w:t>По прогнозам Национальной лиги управляющих (НЛУ), к 20</w:t>
      </w:r>
      <w:r w:rsidR="00EE15C8">
        <w:rPr>
          <w:rFonts w:ascii="Times New Roman" w:hAnsi="Times New Roman"/>
          <w:sz w:val="28"/>
          <w:szCs w:val="28"/>
        </w:rPr>
        <w:t>10</w:t>
      </w:r>
      <w:r w:rsidRPr="00EE15C8">
        <w:rPr>
          <w:rFonts w:ascii="Times New Roman" w:hAnsi="Times New Roman"/>
          <w:sz w:val="28"/>
          <w:szCs w:val="28"/>
        </w:rPr>
        <w:t xml:space="preserve"> году в ПИ</w:t>
      </w:r>
      <w:r w:rsidR="00EE15C8">
        <w:rPr>
          <w:rFonts w:ascii="Times New Roman" w:hAnsi="Times New Roman"/>
          <w:sz w:val="28"/>
          <w:szCs w:val="28"/>
        </w:rPr>
        <w:t>Фах будет участвовать не менее 2</w:t>
      </w:r>
      <w:r w:rsidRPr="00EE15C8">
        <w:rPr>
          <w:rFonts w:ascii="Times New Roman" w:hAnsi="Times New Roman"/>
          <w:sz w:val="28"/>
          <w:szCs w:val="28"/>
        </w:rPr>
        <w:t>% экономически активного населения страны. "Прирост средств в управлении в целом по отрасли составит от 10 до 40%, и, в первую очередь, связан с ростом стоимости инвестиционного пая и всего рынка в целом,</w:t>
      </w:r>
      <w:r w:rsidR="00593A02" w:rsidRPr="00EE15C8">
        <w:rPr>
          <w:rFonts w:ascii="Times New Roman" w:hAnsi="Times New Roman"/>
          <w:sz w:val="28"/>
          <w:szCs w:val="28"/>
        </w:rPr>
        <w:t xml:space="preserve"> а не стоимости чистых активов.</w:t>
      </w:r>
      <w:r w:rsidRPr="00EE15C8">
        <w:rPr>
          <w:rFonts w:ascii="Times New Roman" w:hAnsi="Times New Roman"/>
          <w:sz w:val="28"/>
          <w:szCs w:val="28"/>
        </w:rPr>
        <w:t>", - считает генеральный директор ООО УК "ОТКРЫТИЕ" Игорь Аверьянов.</w:t>
      </w:r>
    </w:p>
    <w:p w:rsidR="00C033A2" w:rsidRDefault="00C033A2" w:rsidP="005554BF">
      <w:pPr>
        <w:ind w:firstLine="720"/>
        <w:jc w:val="both"/>
        <w:rPr>
          <w:rFonts w:ascii="Times New Roman" w:hAnsi="Times New Roman"/>
          <w:sz w:val="28"/>
          <w:szCs w:val="28"/>
        </w:rPr>
      </w:pPr>
      <w:r w:rsidRPr="00C033A2">
        <w:rPr>
          <w:rFonts w:ascii="Times New Roman" w:hAnsi="Times New Roman"/>
          <w:sz w:val="28"/>
          <w:szCs w:val="28"/>
        </w:rPr>
        <w:t>Большое значение для развития отрасли будут иметь и дальнейшие изменения в законодательной базе, и в развитии инфраструктуры, и в продвижении ПИФов в регионы, и в привлечении сторонних агентов по продаже паев, и диверсификация продуктовой линейки. Так, по мнению специалистов, большой потенциал имеет и схема создания финансовых супермаркетов, которая опробована и востребована за границей. Практика показывает, что на сегодняшний день банки весьма заинтересованы иметь в своей продуктовой линейке набирающие популярность в целом по стране паи ПИФов. Даже несмотря на то, что объективно они - конкуренты депозитам и общим фондам банковского управления (ОФБУ). Согласно мировому опыту сами УК не являются основными продавцами паевых продуктов. И, как отмечают эксперты, в последнее время УК снизили собственную экспансию, стали искать другие способы выхода на клиентов и, в первую очередь, обратили внимание на банки.</w:t>
      </w:r>
    </w:p>
    <w:p w:rsidR="00F9055B" w:rsidRDefault="00F9055B" w:rsidP="005554BF">
      <w:pPr>
        <w:pStyle w:val="2"/>
        <w:jc w:val="both"/>
        <w:sectPr w:rsidR="00F9055B" w:rsidSect="00914580">
          <w:footnotePr>
            <w:numRestart w:val="eachPage"/>
          </w:footnotePr>
          <w:pgSz w:w="11906" w:h="16838"/>
          <w:pgMar w:top="1134" w:right="850" w:bottom="1134" w:left="1080" w:header="708" w:footer="708" w:gutter="0"/>
          <w:cols w:space="708"/>
          <w:docGrid w:linePitch="360"/>
        </w:sectPr>
      </w:pPr>
    </w:p>
    <w:p w:rsidR="00B53F14" w:rsidRDefault="00593A02" w:rsidP="005554BF">
      <w:pPr>
        <w:pStyle w:val="2"/>
        <w:ind w:firstLine="720"/>
        <w:jc w:val="both"/>
      </w:pPr>
      <w:bookmarkStart w:id="10" w:name="_Toc247657965"/>
      <w:r>
        <w:t>3.2.</w:t>
      </w:r>
      <w:r w:rsidR="00B53F14" w:rsidRPr="00B53F14">
        <w:t xml:space="preserve"> </w:t>
      </w:r>
      <w:r w:rsidR="00B53F14">
        <w:t>Рейтинг ПИФов</w:t>
      </w:r>
      <w:bookmarkEnd w:id="10"/>
    </w:p>
    <w:p w:rsidR="00CE3580" w:rsidRPr="00CE3580" w:rsidRDefault="00CE3580" w:rsidP="005554BF">
      <w:pPr>
        <w:ind w:firstLine="720"/>
        <w:jc w:val="both"/>
        <w:rPr>
          <w:rFonts w:ascii="Times New Roman" w:hAnsi="Times New Roman"/>
          <w:sz w:val="28"/>
          <w:szCs w:val="28"/>
        </w:rPr>
      </w:pPr>
      <w:r w:rsidRPr="00CE3580">
        <w:rPr>
          <w:rFonts w:ascii="Times New Roman" w:hAnsi="Times New Roman"/>
          <w:sz w:val="28"/>
          <w:szCs w:val="28"/>
        </w:rPr>
        <w:t>Перед инвесторами, все время стоит проблема выбора фонда. Решить данную проблему инвестор может, воспользовавшись рейтингами независимых агентств. Чем выше рейтинг, тем лучше фонд. Теперь разберемся, что учитывает рейтинговое агентство при присвоении рейтинга тому или иному фонду.</w:t>
      </w:r>
    </w:p>
    <w:p w:rsidR="00CE3580" w:rsidRPr="00CE3580" w:rsidRDefault="00CE3580" w:rsidP="005554BF">
      <w:pPr>
        <w:ind w:firstLine="720"/>
        <w:jc w:val="both"/>
        <w:rPr>
          <w:rFonts w:ascii="Times New Roman" w:hAnsi="Times New Roman"/>
          <w:sz w:val="28"/>
          <w:szCs w:val="28"/>
        </w:rPr>
      </w:pPr>
      <w:r w:rsidRPr="00CE3580">
        <w:rPr>
          <w:rFonts w:ascii="Times New Roman" w:hAnsi="Times New Roman"/>
          <w:sz w:val="28"/>
          <w:szCs w:val="28"/>
        </w:rPr>
        <w:t>Сначала разберемся в методике составления рейтинга управляющих</w:t>
      </w:r>
      <w:r>
        <w:rPr>
          <w:rFonts w:ascii="Times New Roman" w:hAnsi="Times New Roman"/>
          <w:sz w:val="28"/>
          <w:szCs w:val="28"/>
        </w:rPr>
        <w:t xml:space="preserve"> </w:t>
      </w:r>
      <w:r w:rsidRPr="00CE3580">
        <w:rPr>
          <w:rFonts w:ascii="Times New Roman" w:hAnsi="Times New Roman"/>
          <w:sz w:val="28"/>
          <w:szCs w:val="28"/>
        </w:rPr>
        <w:t>компаний. Деятельность управляющей компании оце</w:t>
      </w:r>
      <w:r>
        <w:rPr>
          <w:rFonts w:ascii="Times New Roman" w:hAnsi="Times New Roman"/>
          <w:sz w:val="28"/>
          <w:szCs w:val="28"/>
        </w:rPr>
        <w:t xml:space="preserve">нивается по трем основным </w:t>
      </w:r>
      <w:r w:rsidRPr="00CE3580">
        <w:rPr>
          <w:rFonts w:ascii="Times New Roman" w:hAnsi="Times New Roman"/>
          <w:sz w:val="28"/>
          <w:szCs w:val="28"/>
        </w:rPr>
        <w:t xml:space="preserve">группам критериев: </w:t>
      </w:r>
    </w:p>
    <w:p w:rsidR="00CE3580" w:rsidRPr="00CE3580" w:rsidRDefault="00CE3580" w:rsidP="00985422">
      <w:pPr>
        <w:numPr>
          <w:ilvl w:val="0"/>
          <w:numId w:val="7"/>
        </w:numPr>
        <w:tabs>
          <w:tab w:val="clear" w:pos="1440"/>
          <w:tab w:val="num" w:pos="1080"/>
        </w:tabs>
        <w:ind w:left="1080"/>
        <w:jc w:val="both"/>
        <w:rPr>
          <w:rFonts w:ascii="Times New Roman" w:hAnsi="Times New Roman"/>
          <w:sz w:val="28"/>
          <w:szCs w:val="28"/>
        </w:rPr>
      </w:pPr>
      <w:r w:rsidRPr="00CE3580">
        <w:rPr>
          <w:rFonts w:ascii="Times New Roman" w:hAnsi="Times New Roman"/>
          <w:sz w:val="28"/>
          <w:szCs w:val="28"/>
        </w:rPr>
        <w:t>устойчивость компании на рынке,</w:t>
      </w:r>
    </w:p>
    <w:p w:rsidR="00CE3580" w:rsidRPr="00CE3580" w:rsidRDefault="00CE3580" w:rsidP="00985422">
      <w:pPr>
        <w:numPr>
          <w:ilvl w:val="0"/>
          <w:numId w:val="7"/>
        </w:numPr>
        <w:tabs>
          <w:tab w:val="clear" w:pos="1440"/>
          <w:tab w:val="num" w:pos="1080"/>
        </w:tabs>
        <w:ind w:left="1080"/>
        <w:jc w:val="both"/>
        <w:rPr>
          <w:rFonts w:ascii="Times New Roman" w:hAnsi="Times New Roman"/>
          <w:sz w:val="28"/>
          <w:szCs w:val="28"/>
        </w:rPr>
      </w:pPr>
      <w:r w:rsidRPr="00CE3580">
        <w:rPr>
          <w:rFonts w:ascii="Times New Roman" w:hAnsi="Times New Roman"/>
          <w:sz w:val="28"/>
          <w:szCs w:val="28"/>
        </w:rPr>
        <w:t>эффективность управления средствами</w:t>
      </w:r>
    </w:p>
    <w:p w:rsidR="00CE3580" w:rsidRPr="00CE3580" w:rsidRDefault="00CE3580" w:rsidP="00985422">
      <w:pPr>
        <w:numPr>
          <w:ilvl w:val="0"/>
          <w:numId w:val="7"/>
        </w:numPr>
        <w:tabs>
          <w:tab w:val="clear" w:pos="1440"/>
          <w:tab w:val="num" w:pos="1080"/>
        </w:tabs>
        <w:ind w:left="1080"/>
        <w:jc w:val="both"/>
        <w:rPr>
          <w:rFonts w:ascii="Times New Roman" w:hAnsi="Times New Roman"/>
          <w:sz w:val="28"/>
          <w:szCs w:val="28"/>
        </w:rPr>
      </w:pPr>
      <w:r w:rsidRPr="00CE3580">
        <w:rPr>
          <w:rFonts w:ascii="Times New Roman" w:hAnsi="Times New Roman"/>
          <w:sz w:val="28"/>
          <w:szCs w:val="28"/>
        </w:rPr>
        <w:t>доверие со стороны клиентов.</w:t>
      </w:r>
    </w:p>
    <w:p w:rsidR="00CE3580" w:rsidRPr="00CE3580" w:rsidRDefault="00CE3580" w:rsidP="005554BF">
      <w:pPr>
        <w:ind w:firstLine="720"/>
        <w:jc w:val="both"/>
        <w:rPr>
          <w:rFonts w:ascii="Times New Roman" w:hAnsi="Times New Roman"/>
          <w:sz w:val="28"/>
          <w:szCs w:val="28"/>
        </w:rPr>
      </w:pPr>
      <w:r w:rsidRPr="00CE3580">
        <w:rPr>
          <w:rFonts w:ascii="Times New Roman" w:hAnsi="Times New Roman"/>
          <w:sz w:val="28"/>
          <w:szCs w:val="28"/>
        </w:rPr>
        <w:t>Устойчивость компании на рынке определяется на основании финансовых показателей компании:</w:t>
      </w:r>
    </w:p>
    <w:p w:rsidR="00CE3580" w:rsidRPr="00CE3580" w:rsidRDefault="00CE3580" w:rsidP="00985422">
      <w:pPr>
        <w:numPr>
          <w:ilvl w:val="0"/>
          <w:numId w:val="8"/>
        </w:numPr>
        <w:tabs>
          <w:tab w:val="clear" w:pos="1440"/>
          <w:tab w:val="num" w:pos="1080"/>
        </w:tabs>
        <w:ind w:left="1080"/>
        <w:jc w:val="both"/>
        <w:rPr>
          <w:rFonts w:ascii="Times New Roman" w:hAnsi="Times New Roman"/>
          <w:sz w:val="28"/>
          <w:szCs w:val="28"/>
        </w:rPr>
      </w:pPr>
      <w:r w:rsidRPr="00CE3580">
        <w:rPr>
          <w:rFonts w:ascii="Times New Roman" w:hAnsi="Times New Roman"/>
          <w:sz w:val="28"/>
          <w:szCs w:val="28"/>
        </w:rPr>
        <w:t>размера средств в ДУ</w:t>
      </w:r>
    </w:p>
    <w:p w:rsidR="00CE3580" w:rsidRPr="00CE3580" w:rsidRDefault="00CE3580" w:rsidP="00985422">
      <w:pPr>
        <w:numPr>
          <w:ilvl w:val="0"/>
          <w:numId w:val="8"/>
        </w:numPr>
        <w:tabs>
          <w:tab w:val="clear" w:pos="1440"/>
          <w:tab w:val="num" w:pos="1080"/>
        </w:tabs>
        <w:ind w:left="1080"/>
        <w:jc w:val="both"/>
        <w:rPr>
          <w:rFonts w:ascii="Times New Roman" w:hAnsi="Times New Roman"/>
          <w:sz w:val="28"/>
          <w:szCs w:val="28"/>
        </w:rPr>
      </w:pPr>
      <w:r w:rsidRPr="00CE3580">
        <w:rPr>
          <w:rFonts w:ascii="Times New Roman" w:hAnsi="Times New Roman"/>
          <w:sz w:val="28"/>
          <w:szCs w:val="28"/>
        </w:rPr>
        <w:t>размера собственного капитала</w:t>
      </w:r>
    </w:p>
    <w:p w:rsidR="00CE3580" w:rsidRPr="00CE3580" w:rsidRDefault="00CE3580" w:rsidP="00985422">
      <w:pPr>
        <w:numPr>
          <w:ilvl w:val="0"/>
          <w:numId w:val="8"/>
        </w:numPr>
        <w:tabs>
          <w:tab w:val="clear" w:pos="1440"/>
          <w:tab w:val="num" w:pos="1080"/>
        </w:tabs>
        <w:ind w:left="1080"/>
        <w:jc w:val="both"/>
        <w:rPr>
          <w:rFonts w:ascii="Times New Roman" w:hAnsi="Times New Roman"/>
          <w:sz w:val="28"/>
          <w:szCs w:val="28"/>
        </w:rPr>
      </w:pPr>
      <w:r w:rsidRPr="00CE3580">
        <w:rPr>
          <w:rFonts w:ascii="Times New Roman" w:hAnsi="Times New Roman"/>
          <w:sz w:val="28"/>
          <w:szCs w:val="28"/>
        </w:rPr>
        <w:t>срока работы компании на рынке ДУ</w:t>
      </w:r>
    </w:p>
    <w:p w:rsidR="00CE3580" w:rsidRPr="00CE3580" w:rsidRDefault="00CE3580" w:rsidP="00985422">
      <w:pPr>
        <w:numPr>
          <w:ilvl w:val="0"/>
          <w:numId w:val="8"/>
        </w:numPr>
        <w:tabs>
          <w:tab w:val="clear" w:pos="1440"/>
          <w:tab w:val="num" w:pos="1080"/>
        </w:tabs>
        <w:ind w:left="1080"/>
        <w:jc w:val="both"/>
        <w:rPr>
          <w:rFonts w:ascii="Times New Roman" w:hAnsi="Times New Roman"/>
          <w:sz w:val="28"/>
          <w:szCs w:val="28"/>
        </w:rPr>
      </w:pPr>
      <w:r w:rsidRPr="00CE3580">
        <w:rPr>
          <w:rFonts w:ascii="Times New Roman" w:hAnsi="Times New Roman"/>
          <w:sz w:val="28"/>
          <w:szCs w:val="28"/>
        </w:rPr>
        <w:t>профессионализма ее персонала</w:t>
      </w:r>
    </w:p>
    <w:p w:rsidR="00CE3580" w:rsidRPr="00CE3580" w:rsidRDefault="00CE3580" w:rsidP="005554BF">
      <w:pPr>
        <w:ind w:firstLine="720"/>
        <w:jc w:val="both"/>
        <w:rPr>
          <w:rFonts w:ascii="Times New Roman" w:hAnsi="Times New Roman"/>
          <w:sz w:val="28"/>
          <w:szCs w:val="28"/>
        </w:rPr>
      </w:pPr>
      <w:r w:rsidRPr="00CE3580">
        <w:rPr>
          <w:rFonts w:ascii="Times New Roman" w:hAnsi="Times New Roman"/>
          <w:b/>
          <w:sz w:val="28"/>
          <w:szCs w:val="28"/>
        </w:rPr>
        <w:t>Размер средств в доверительном управлении (ДУ)</w:t>
      </w:r>
      <w:r w:rsidRPr="00CE3580">
        <w:rPr>
          <w:rFonts w:ascii="Times New Roman" w:hAnsi="Times New Roman"/>
          <w:sz w:val="28"/>
          <w:szCs w:val="28"/>
        </w:rPr>
        <w:t>. Критерий характеризует масштаб бизнеса компании (оценивается на определенную дату). Компания получает максимальный балл, если объем средств в управлении на запрашиваемую</w:t>
      </w:r>
      <w:r>
        <w:rPr>
          <w:rFonts w:ascii="Times New Roman" w:hAnsi="Times New Roman"/>
          <w:sz w:val="28"/>
          <w:szCs w:val="28"/>
        </w:rPr>
        <w:t xml:space="preserve"> </w:t>
      </w:r>
      <w:r w:rsidRPr="00CE3580">
        <w:rPr>
          <w:rFonts w:ascii="Times New Roman" w:hAnsi="Times New Roman"/>
          <w:sz w:val="28"/>
          <w:szCs w:val="28"/>
        </w:rPr>
        <w:t>дату был выше, чем среднерыночный показатель (определяется по выборке компаний — участников рейтинга);</w:t>
      </w:r>
    </w:p>
    <w:p w:rsidR="00CE3580" w:rsidRPr="00CE3580" w:rsidRDefault="00CE3580" w:rsidP="005554BF">
      <w:pPr>
        <w:ind w:firstLine="720"/>
        <w:jc w:val="both"/>
        <w:rPr>
          <w:rFonts w:ascii="Times New Roman" w:hAnsi="Times New Roman"/>
          <w:sz w:val="28"/>
          <w:szCs w:val="28"/>
        </w:rPr>
      </w:pPr>
      <w:r w:rsidRPr="00CE3580">
        <w:rPr>
          <w:rFonts w:ascii="Times New Roman" w:hAnsi="Times New Roman"/>
          <w:b/>
          <w:sz w:val="28"/>
          <w:szCs w:val="28"/>
        </w:rPr>
        <w:t>Размер собственного капитала</w:t>
      </w:r>
      <w:r w:rsidRPr="00CE3580">
        <w:rPr>
          <w:rFonts w:ascii="Times New Roman" w:hAnsi="Times New Roman"/>
          <w:sz w:val="28"/>
          <w:szCs w:val="28"/>
        </w:rPr>
        <w:t xml:space="preserve"> свидетельствует о финансовой устойчивости компании на рынке. Чем больше размер собственных средств, тем более устойчива (надежна) компания и может с большей вероятностью продержаться самостоятельно на рынке в случае неблагоприятных ситуаций, в том числе и экономических. Размер собственного капитала берется на отчетную дату (в соответствии с бухгалтерским балансом компании).</w:t>
      </w:r>
    </w:p>
    <w:p w:rsidR="00CE3580" w:rsidRDefault="00CE3580" w:rsidP="005554BF">
      <w:pPr>
        <w:ind w:firstLine="720"/>
        <w:jc w:val="both"/>
        <w:rPr>
          <w:rFonts w:ascii="Times New Roman" w:hAnsi="Times New Roman"/>
          <w:sz w:val="28"/>
          <w:szCs w:val="28"/>
        </w:rPr>
      </w:pPr>
      <w:r w:rsidRPr="00CE3580">
        <w:rPr>
          <w:rFonts w:ascii="Times New Roman" w:hAnsi="Times New Roman"/>
          <w:sz w:val="28"/>
          <w:szCs w:val="28"/>
        </w:rPr>
        <w:t>Компания получает максимальный балл, если размер собственных средств на отчетный период был выше, чем среднерыночный</w:t>
      </w:r>
      <w:r>
        <w:rPr>
          <w:rFonts w:ascii="Times New Roman" w:hAnsi="Times New Roman"/>
          <w:sz w:val="28"/>
          <w:szCs w:val="28"/>
        </w:rPr>
        <w:t xml:space="preserve"> показатель по выборке компаний.</w:t>
      </w:r>
    </w:p>
    <w:p w:rsidR="00CE3580" w:rsidRDefault="00CE3580" w:rsidP="005554BF">
      <w:pPr>
        <w:ind w:firstLine="720"/>
        <w:jc w:val="both"/>
        <w:rPr>
          <w:rFonts w:ascii="Times New Roman" w:hAnsi="Times New Roman"/>
          <w:sz w:val="28"/>
          <w:szCs w:val="28"/>
        </w:rPr>
      </w:pPr>
      <w:r w:rsidRPr="00CE3580">
        <w:rPr>
          <w:rFonts w:ascii="Times New Roman" w:hAnsi="Times New Roman"/>
          <w:b/>
          <w:sz w:val="28"/>
          <w:szCs w:val="28"/>
        </w:rPr>
        <w:t>Срок работы компании на рынке ДУ</w:t>
      </w:r>
      <w:r w:rsidRPr="00CE3580">
        <w:rPr>
          <w:rFonts w:ascii="Times New Roman" w:hAnsi="Times New Roman"/>
          <w:sz w:val="28"/>
          <w:szCs w:val="28"/>
        </w:rPr>
        <w:t>. Показатель характеризует</w:t>
      </w:r>
      <w:r>
        <w:rPr>
          <w:rFonts w:ascii="Times New Roman" w:hAnsi="Times New Roman"/>
          <w:sz w:val="28"/>
          <w:szCs w:val="28"/>
        </w:rPr>
        <w:t xml:space="preserve"> </w:t>
      </w:r>
      <w:r w:rsidRPr="00CE3580">
        <w:rPr>
          <w:rFonts w:ascii="Times New Roman" w:hAnsi="Times New Roman"/>
          <w:sz w:val="28"/>
          <w:szCs w:val="28"/>
        </w:rPr>
        <w:t>опыт работы компании на рынке услуг доверительного</w:t>
      </w:r>
      <w:r>
        <w:rPr>
          <w:rFonts w:ascii="Times New Roman" w:hAnsi="Times New Roman"/>
          <w:sz w:val="28"/>
          <w:szCs w:val="28"/>
        </w:rPr>
        <w:t xml:space="preserve"> </w:t>
      </w:r>
      <w:r w:rsidRPr="00CE3580">
        <w:rPr>
          <w:rFonts w:ascii="Times New Roman" w:hAnsi="Times New Roman"/>
          <w:sz w:val="28"/>
          <w:szCs w:val="28"/>
        </w:rPr>
        <w:t>управления. Компания получает наивысший балл, если</w:t>
      </w:r>
      <w:r>
        <w:rPr>
          <w:rFonts w:ascii="Times New Roman" w:hAnsi="Times New Roman"/>
          <w:sz w:val="28"/>
          <w:szCs w:val="28"/>
        </w:rPr>
        <w:t xml:space="preserve"> </w:t>
      </w:r>
      <w:r w:rsidRPr="00CE3580">
        <w:rPr>
          <w:rFonts w:ascii="Times New Roman" w:hAnsi="Times New Roman"/>
          <w:sz w:val="28"/>
          <w:szCs w:val="28"/>
        </w:rPr>
        <w:t>срок ее работы на рынке доверительного управления максимален;</w:t>
      </w:r>
    </w:p>
    <w:p w:rsidR="00CE3580" w:rsidRPr="00CE3580" w:rsidRDefault="00CE3580" w:rsidP="005554BF">
      <w:pPr>
        <w:ind w:firstLine="720"/>
        <w:jc w:val="both"/>
        <w:rPr>
          <w:rFonts w:ascii="Times New Roman" w:hAnsi="Times New Roman"/>
          <w:sz w:val="28"/>
          <w:szCs w:val="28"/>
        </w:rPr>
      </w:pPr>
      <w:r w:rsidRPr="00CE3580">
        <w:rPr>
          <w:rFonts w:ascii="Times New Roman" w:hAnsi="Times New Roman"/>
          <w:b/>
          <w:sz w:val="28"/>
          <w:szCs w:val="28"/>
        </w:rPr>
        <w:t>Опыт работы сотрудников компании на рынке ценных бумаг</w:t>
      </w:r>
      <w:r w:rsidRPr="00CE3580">
        <w:rPr>
          <w:rFonts w:ascii="Times New Roman" w:hAnsi="Times New Roman"/>
          <w:sz w:val="28"/>
          <w:szCs w:val="28"/>
        </w:rPr>
        <w:t>.</w:t>
      </w:r>
      <w:r>
        <w:rPr>
          <w:rFonts w:ascii="Times New Roman" w:hAnsi="Times New Roman"/>
          <w:sz w:val="28"/>
          <w:szCs w:val="28"/>
        </w:rPr>
        <w:t xml:space="preserve"> </w:t>
      </w:r>
      <w:r w:rsidRPr="00CE3580">
        <w:rPr>
          <w:rFonts w:ascii="Times New Roman" w:hAnsi="Times New Roman"/>
          <w:sz w:val="28"/>
          <w:szCs w:val="28"/>
        </w:rPr>
        <w:t>Показатель характеризует качественный состав специалистов</w:t>
      </w:r>
      <w:r>
        <w:rPr>
          <w:rFonts w:ascii="Times New Roman" w:hAnsi="Times New Roman"/>
          <w:sz w:val="28"/>
          <w:szCs w:val="28"/>
        </w:rPr>
        <w:t xml:space="preserve"> </w:t>
      </w:r>
      <w:r w:rsidRPr="00CE3580">
        <w:rPr>
          <w:rFonts w:ascii="Times New Roman" w:hAnsi="Times New Roman"/>
          <w:sz w:val="28"/>
          <w:szCs w:val="28"/>
        </w:rPr>
        <w:t>управляющей компании с точки зрения опыта их</w:t>
      </w:r>
      <w:r>
        <w:rPr>
          <w:rFonts w:ascii="Times New Roman" w:hAnsi="Times New Roman"/>
          <w:sz w:val="28"/>
          <w:szCs w:val="28"/>
        </w:rPr>
        <w:t xml:space="preserve"> </w:t>
      </w:r>
      <w:r w:rsidRPr="00CE3580">
        <w:rPr>
          <w:rFonts w:ascii="Times New Roman" w:hAnsi="Times New Roman"/>
          <w:sz w:val="28"/>
          <w:szCs w:val="28"/>
        </w:rPr>
        <w:t>работы на фондовом рынке и наличия аттестатов ФКЦБ.</w:t>
      </w:r>
    </w:p>
    <w:p w:rsidR="00CE3580" w:rsidRPr="00CE3580" w:rsidRDefault="00CE3580" w:rsidP="005554BF">
      <w:pPr>
        <w:ind w:firstLine="720"/>
        <w:jc w:val="both"/>
        <w:rPr>
          <w:rFonts w:ascii="Times New Roman" w:hAnsi="Times New Roman"/>
          <w:sz w:val="28"/>
          <w:szCs w:val="28"/>
        </w:rPr>
      </w:pPr>
      <w:r w:rsidRPr="00CE3580">
        <w:rPr>
          <w:rFonts w:ascii="Times New Roman" w:hAnsi="Times New Roman"/>
          <w:sz w:val="28"/>
          <w:szCs w:val="28"/>
        </w:rPr>
        <w:t>Итак, формируется итоговое количество баллов, набранных компанией. В зависимости от полученной балльной оценки управляющей компании присваивается рейтинговая оценка (класс).</w:t>
      </w:r>
    </w:p>
    <w:p w:rsidR="00CE3580" w:rsidRPr="00CE3580" w:rsidRDefault="00CE3580" w:rsidP="005554BF">
      <w:pPr>
        <w:ind w:firstLine="720"/>
        <w:jc w:val="both"/>
        <w:rPr>
          <w:rFonts w:ascii="Times New Roman" w:hAnsi="Times New Roman"/>
          <w:sz w:val="28"/>
          <w:szCs w:val="28"/>
        </w:rPr>
      </w:pPr>
      <w:r w:rsidRPr="00CE3580">
        <w:rPr>
          <w:rFonts w:ascii="Times New Roman" w:hAnsi="Times New Roman"/>
          <w:sz w:val="28"/>
          <w:szCs w:val="28"/>
        </w:rPr>
        <w:t xml:space="preserve">Рейтинговые классы: </w:t>
      </w:r>
    </w:p>
    <w:p w:rsidR="00CE3580" w:rsidRPr="00CE3580" w:rsidRDefault="00CE3580" w:rsidP="00985422">
      <w:pPr>
        <w:numPr>
          <w:ilvl w:val="0"/>
          <w:numId w:val="9"/>
        </w:numPr>
        <w:tabs>
          <w:tab w:val="clear" w:pos="1440"/>
          <w:tab w:val="num" w:pos="1080"/>
        </w:tabs>
        <w:ind w:left="1080"/>
        <w:jc w:val="both"/>
        <w:rPr>
          <w:rFonts w:ascii="Times New Roman" w:hAnsi="Times New Roman"/>
          <w:sz w:val="28"/>
          <w:szCs w:val="28"/>
        </w:rPr>
      </w:pPr>
      <w:r w:rsidRPr="00CE3580">
        <w:rPr>
          <w:rFonts w:ascii="Times New Roman" w:hAnsi="Times New Roman"/>
          <w:sz w:val="28"/>
          <w:szCs w:val="28"/>
        </w:rPr>
        <w:t xml:space="preserve">А — высокий уровень надежности управляющей компании (УК); </w:t>
      </w:r>
    </w:p>
    <w:p w:rsidR="00CE3580" w:rsidRPr="00CE3580" w:rsidRDefault="00CE3580" w:rsidP="00985422">
      <w:pPr>
        <w:numPr>
          <w:ilvl w:val="0"/>
          <w:numId w:val="9"/>
        </w:numPr>
        <w:tabs>
          <w:tab w:val="clear" w:pos="1440"/>
          <w:tab w:val="num" w:pos="1080"/>
        </w:tabs>
        <w:ind w:left="1080"/>
        <w:jc w:val="both"/>
        <w:rPr>
          <w:rFonts w:ascii="Times New Roman" w:hAnsi="Times New Roman"/>
          <w:sz w:val="28"/>
          <w:szCs w:val="28"/>
        </w:rPr>
      </w:pPr>
      <w:r w:rsidRPr="00CE3580">
        <w:rPr>
          <w:rFonts w:ascii="Times New Roman" w:hAnsi="Times New Roman"/>
          <w:sz w:val="28"/>
          <w:szCs w:val="28"/>
        </w:rPr>
        <w:t>В — средний уровень надежности УК;</w:t>
      </w:r>
    </w:p>
    <w:p w:rsidR="00CE3580" w:rsidRPr="00CE3580" w:rsidRDefault="00CE3580" w:rsidP="00985422">
      <w:pPr>
        <w:numPr>
          <w:ilvl w:val="0"/>
          <w:numId w:val="9"/>
        </w:numPr>
        <w:tabs>
          <w:tab w:val="clear" w:pos="1440"/>
          <w:tab w:val="num" w:pos="1080"/>
        </w:tabs>
        <w:ind w:left="1080"/>
        <w:jc w:val="both"/>
        <w:rPr>
          <w:rFonts w:ascii="Times New Roman" w:hAnsi="Times New Roman"/>
          <w:sz w:val="28"/>
          <w:szCs w:val="28"/>
        </w:rPr>
      </w:pPr>
      <w:r w:rsidRPr="00CE3580">
        <w:rPr>
          <w:rFonts w:ascii="Times New Roman" w:hAnsi="Times New Roman"/>
          <w:sz w:val="28"/>
          <w:szCs w:val="28"/>
        </w:rPr>
        <w:t xml:space="preserve">С — приемлемый уровень надежности УК. </w:t>
      </w:r>
    </w:p>
    <w:p w:rsidR="00CE3580" w:rsidRPr="00CE3580" w:rsidRDefault="00CE3580" w:rsidP="005554BF">
      <w:pPr>
        <w:ind w:firstLine="720"/>
        <w:jc w:val="both"/>
        <w:rPr>
          <w:rFonts w:ascii="Times New Roman" w:hAnsi="Times New Roman"/>
          <w:sz w:val="28"/>
          <w:szCs w:val="28"/>
        </w:rPr>
      </w:pPr>
      <w:r w:rsidRPr="00CE3580">
        <w:rPr>
          <w:rFonts w:ascii="Times New Roman" w:hAnsi="Times New Roman"/>
          <w:sz w:val="28"/>
          <w:szCs w:val="28"/>
        </w:rPr>
        <w:t>В рамках классов А и В выделены три подкласса:</w:t>
      </w:r>
    </w:p>
    <w:p w:rsidR="00CE3580" w:rsidRPr="00CE3580" w:rsidRDefault="00CE3580" w:rsidP="00985422">
      <w:pPr>
        <w:numPr>
          <w:ilvl w:val="0"/>
          <w:numId w:val="10"/>
        </w:numPr>
        <w:tabs>
          <w:tab w:val="clear" w:pos="1440"/>
          <w:tab w:val="num" w:pos="1080"/>
        </w:tabs>
        <w:ind w:left="1080"/>
        <w:jc w:val="both"/>
        <w:rPr>
          <w:rFonts w:ascii="Times New Roman" w:hAnsi="Times New Roman"/>
          <w:sz w:val="28"/>
          <w:szCs w:val="28"/>
        </w:rPr>
      </w:pPr>
      <w:r w:rsidRPr="00CE3580">
        <w:rPr>
          <w:rFonts w:ascii="Times New Roman" w:hAnsi="Times New Roman"/>
          <w:sz w:val="28"/>
          <w:szCs w:val="28"/>
        </w:rPr>
        <w:t xml:space="preserve">«++» — надежность выше среднего по классу; </w:t>
      </w:r>
    </w:p>
    <w:p w:rsidR="00CE3580" w:rsidRPr="00CE3580" w:rsidRDefault="00CE3580" w:rsidP="00985422">
      <w:pPr>
        <w:numPr>
          <w:ilvl w:val="0"/>
          <w:numId w:val="10"/>
        </w:numPr>
        <w:tabs>
          <w:tab w:val="clear" w:pos="1440"/>
          <w:tab w:val="num" w:pos="1080"/>
        </w:tabs>
        <w:ind w:left="1080"/>
        <w:jc w:val="both"/>
        <w:rPr>
          <w:rFonts w:ascii="Times New Roman" w:hAnsi="Times New Roman"/>
          <w:sz w:val="28"/>
          <w:szCs w:val="28"/>
        </w:rPr>
      </w:pPr>
      <w:r w:rsidRPr="00CE3580">
        <w:rPr>
          <w:rFonts w:ascii="Times New Roman" w:hAnsi="Times New Roman"/>
          <w:sz w:val="28"/>
          <w:szCs w:val="28"/>
        </w:rPr>
        <w:t xml:space="preserve">«+» — надежность средняя по классу; </w:t>
      </w:r>
    </w:p>
    <w:p w:rsidR="00CE3580" w:rsidRPr="00CE3580" w:rsidRDefault="00CE3580" w:rsidP="00985422">
      <w:pPr>
        <w:numPr>
          <w:ilvl w:val="0"/>
          <w:numId w:val="10"/>
        </w:numPr>
        <w:tabs>
          <w:tab w:val="clear" w:pos="1440"/>
          <w:tab w:val="num" w:pos="1080"/>
        </w:tabs>
        <w:ind w:left="1080"/>
        <w:jc w:val="both"/>
        <w:rPr>
          <w:rFonts w:ascii="Times New Roman" w:hAnsi="Times New Roman"/>
          <w:sz w:val="28"/>
          <w:szCs w:val="28"/>
        </w:rPr>
      </w:pPr>
      <w:r w:rsidRPr="00CE3580">
        <w:rPr>
          <w:rFonts w:ascii="Times New Roman" w:hAnsi="Times New Roman"/>
          <w:sz w:val="28"/>
          <w:szCs w:val="28"/>
        </w:rPr>
        <w:t>без индекса -</w:t>
      </w:r>
      <w:r>
        <w:rPr>
          <w:rFonts w:ascii="Times New Roman" w:hAnsi="Times New Roman"/>
          <w:sz w:val="28"/>
          <w:szCs w:val="28"/>
        </w:rPr>
        <w:t xml:space="preserve"> </w:t>
      </w:r>
      <w:r w:rsidRPr="00CE3580">
        <w:rPr>
          <w:rFonts w:ascii="Times New Roman" w:hAnsi="Times New Roman"/>
          <w:sz w:val="28"/>
          <w:szCs w:val="28"/>
        </w:rPr>
        <w:t>надежность ниже средней по классу.</w:t>
      </w:r>
      <w:r w:rsidR="00A11C7F">
        <w:rPr>
          <w:rStyle w:val="a6"/>
          <w:rFonts w:ascii="Times New Roman" w:hAnsi="Times New Roman"/>
          <w:sz w:val="28"/>
          <w:szCs w:val="28"/>
        </w:rPr>
        <w:footnoteReference w:id="12"/>
      </w:r>
    </w:p>
    <w:p w:rsidR="006E0036" w:rsidRPr="000A59C8" w:rsidRDefault="00904CF7" w:rsidP="005554BF">
      <w:pPr>
        <w:ind w:firstLine="720"/>
        <w:jc w:val="both"/>
        <w:rPr>
          <w:rFonts w:ascii="Times New Roman" w:hAnsi="Times New Roman"/>
          <w:sz w:val="28"/>
          <w:szCs w:val="28"/>
        </w:rPr>
      </w:pPr>
      <w:r>
        <w:rPr>
          <w:rFonts w:ascii="Times New Roman" w:hAnsi="Times New Roman"/>
          <w:sz w:val="28"/>
          <w:szCs w:val="28"/>
        </w:rPr>
        <w:t>Более подробно рейтинг надежности УК можно рассмотреть в таблице №1</w:t>
      </w:r>
      <w:r w:rsidRPr="000A59C8">
        <w:rPr>
          <w:rFonts w:ascii="Times New Roman" w:hAnsi="Times New Roman"/>
          <w:sz w:val="28"/>
          <w:szCs w:val="28"/>
        </w:rPr>
        <w:t>.</w:t>
      </w:r>
      <w:r w:rsidR="00A11C7F">
        <w:rPr>
          <w:rStyle w:val="a6"/>
          <w:rFonts w:ascii="Times New Roman" w:hAnsi="Times New Roman"/>
          <w:sz w:val="28"/>
          <w:szCs w:val="28"/>
        </w:rPr>
        <w:footnoteReference w:id="13"/>
      </w:r>
    </w:p>
    <w:p w:rsidR="00CE3580" w:rsidRPr="00CE3580" w:rsidRDefault="00CE3580" w:rsidP="005554BF">
      <w:pPr>
        <w:ind w:firstLine="720"/>
        <w:jc w:val="both"/>
        <w:rPr>
          <w:rFonts w:ascii="Times New Roman" w:hAnsi="Times New Roman"/>
          <w:sz w:val="28"/>
          <w:szCs w:val="28"/>
        </w:rPr>
      </w:pPr>
      <w:r w:rsidRPr="00CE3580">
        <w:rPr>
          <w:rFonts w:ascii="Times New Roman" w:hAnsi="Times New Roman"/>
          <w:sz w:val="28"/>
          <w:szCs w:val="28"/>
        </w:rPr>
        <w:t xml:space="preserve">Исследованиями и составлением рейтингов занимается масса независимых рейтинговых агентств. Начиная с мировых брендов, имеющих в России свои представительства, и заканчивая отечественными, пока еще не очень известными агентствами. Они все делают качественно свою работу и все достойны нашего внимания. Результатом работы рейтинговых агентств и являются рейтинги паевых инвестиционных фондов, которые часто публикуются в средствах массовой информации. </w:t>
      </w:r>
    </w:p>
    <w:p w:rsidR="00CE3580" w:rsidRPr="000A59C8" w:rsidRDefault="00CE3580" w:rsidP="005554BF">
      <w:pPr>
        <w:ind w:firstLine="720"/>
        <w:jc w:val="both"/>
        <w:rPr>
          <w:rFonts w:ascii="Times New Roman" w:hAnsi="Times New Roman"/>
          <w:sz w:val="28"/>
          <w:szCs w:val="28"/>
        </w:rPr>
      </w:pPr>
      <w:r w:rsidRPr="00CE3580">
        <w:rPr>
          <w:rFonts w:ascii="Times New Roman" w:hAnsi="Times New Roman"/>
          <w:sz w:val="28"/>
          <w:szCs w:val="28"/>
        </w:rPr>
        <w:t>Также одним из наиболее важных показателей, имеющих отношение к деятельности инвестиционных фондов, является стоимость чистых активов фонда. Стоимость чистых активов фонда (СЧА) — это разность всех активов фонда, оцененных по рыночной цене, и всех обязательств фонда (расходы фонда на совершение операций, вознаграждения управля</w:t>
      </w:r>
      <w:r>
        <w:rPr>
          <w:rFonts w:ascii="Times New Roman" w:hAnsi="Times New Roman"/>
          <w:sz w:val="28"/>
          <w:szCs w:val="28"/>
        </w:rPr>
        <w:t>ющей компании, депозитария и т.</w:t>
      </w:r>
      <w:r w:rsidRPr="00CE3580">
        <w:rPr>
          <w:rFonts w:ascii="Times New Roman" w:hAnsi="Times New Roman"/>
          <w:sz w:val="28"/>
          <w:szCs w:val="28"/>
        </w:rPr>
        <w:t>д.).</w:t>
      </w:r>
    </w:p>
    <w:p w:rsidR="00244BF4" w:rsidRPr="00244BF4" w:rsidRDefault="00244BF4" w:rsidP="005554BF">
      <w:pPr>
        <w:ind w:firstLine="720"/>
        <w:jc w:val="both"/>
        <w:rPr>
          <w:rFonts w:ascii="Times New Roman" w:hAnsi="Times New Roman"/>
          <w:sz w:val="28"/>
          <w:szCs w:val="28"/>
        </w:rPr>
      </w:pPr>
      <w:r w:rsidRPr="00244BF4">
        <w:rPr>
          <w:rFonts w:ascii="Times New Roman" w:hAnsi="Times New Roman"/>
          <w:sz w:val="28"/>
          <w:szCs w:val="28"/>
        </w:rPr>
        <w:t>Российские управляющие компании (УК) даже в кризисных условиях удерживают свои позиции в объемах управляемых средств. Тройку крупнейших УК уже не первый год подряд составляют всё те же компании: "Тройка Диалог", "УралСиб" и "Альфа Капитал". Эти УК контролируют более 40% средств открытых ПИФов.</w:t>
      </w:r>
    </w:p>
    <w:p w:rsidR="00B16FEE" w:rsidRDefault="00244BF4" w:rsidP="005554BF">
      <w:pPr>
        <w:ind w:firstLine="720"/>
        <w:jc w:val="both"/>
        <w:rPr>
          <w:rFonts w:ascii="Times New Roman" w:hAnsi="Times New Roman"/>
          <w:sz w:val="28"/>
          <w:szCs w:val="28"/>
        </w:rPr>
      </w:pPr>
      <w:r w:rsidRPr="00244BF4">
        <w:rPr>
          <w:rFonts w:ascii="Times New Roman" w:hAnsi="Times New Roman"/>
          <w:sz w:val="28"/>
          <w:szCs w:val="28"/>
        </w:rPr>
        <w:t>Рейтинг самых крупных управляющих компаний Открытых ПИФов пред</w:t>
      </w:r>
      <w:r w:rsidR="00B16FEE">
        <w:rPr>
          <w:rFonts w:ascii="Times New Roman" w:hAnsi="Times New Roman"/>
          <w:sz w:val="28"/>
          <w:szCs w:val="28"/>
        </w:rPr>
        <w:t xml:space="preserve">ставлен в таблице </w:t>
      </w:r>
      <w:r w:rsidR="00904CF7">
        <w:rPr>
          <w:rFonts w:ascii="Times New Roman" w:hAnsi="Times New Roman"/>
          <w:sz w:val="28"/>
          <w:szCs w:val="28"/>
        </w:rPr>
        <w:t>№ 2</w:t>
      </w:r>
      <w:r w:rsidRPr="00244BF4">
        <w:rPr>
          <w:rFonts w:ascii="Times New Roman" w:hAnsi="Times New Roman"/>
          <w:sz w:val="28"/>
          <w:szCs w:val="28"/>
        </w:rPr>
        <w:t xml:space="preserve"> </w:t>
      </w:r>
      <w:r w:rsidR="00B16FEE">
        <w:rPr>
          <w:rFonts w:ascii="Times New Roman" w:hAnsi="Times New Roman"/>
          <w:sz w:val="28"/>
          <w:szCs w:val="28"/>
        </w:rPr>
        <w:t>.</w:t>
      </w:r>
      <w:r w:rsidR="00A11C7F">
        <w:rPr>
          <w:rStyle w:val="a6"/>
          <w:rFonts w:ascii="Times New Roman" w:hAnsi="Times New Roman"/>
          <w:sz w:val="28"/>
          <w:szCs w:val="28"/>
        </w:rPr>
        <w:footnoteReference w:id="14"/>
      </w:r>
    </w:p>
    <w:p w:rsidR="00244BF4" w:rsidRPr="00244BF4" w:rsidRDefault="00244BF4" w:rsidP="005554BF">
      <w:pPr>
        <w:ind w:firstLine="720"/>
        <w:jc w:val="both"/>
        <w:rPr>
          <w:rFonts w:ascii="Times New Roman" w:hAnsi="Times New Roman"/>
          <w:sz w:val="28"/>
          <w:szCs w:val="28"/>
        </w:rPr>
      </w:pPr>
      <w:r w:rsidRPr="00244BF4">
        <w:rPr>
          <w:rFonts w:ascii="Times New Roman" w:hAnsi="Times New Roman"/>
          <w:sz w:val="28"/>
          <w:szCs w:val="28"/>
        </w:rPr>
        <w:t>Более 12 млрд. руб. находится в открытых ПИФах управляющей компании "Тройка Диалог" - эта УК лидер рейтингага среди крупнейших УК ОПИФами. Вторую и третью строчки занимают УК "УралСиб" и УК "Альфа Капитал" с результатами 9,5 млрд. руб. и 6,4 млрд. руб. соответственно. В рейтинге всего 14 управляющих компаний СЧА открытых ПИФов которых превышают 1 млрд. руб., и 36 УК с СЧА в интервале "100 млн. руб. - 1 млрд. руб." Открытые ПИФы в управлении имеют 118 УК.</w:t>
      </w:r>
    </w:p>
    <w:p w:rsidR="00244BF4" w:rsidRPr="00244BF4" w:rsidRDefault="00244BF4" w:rsidP="005554BF">
      <w:pPr>
        <w:ind w:firstLine="720"/>
        <w:jc w:val="both"/>
        <w:rPr>
          <w:rFonts w:ascii="Times New Roman" w:hAnsi="Times New Roman"/>
          <w:sz w:val="28"/>
          <w:szCs w:val="28"/>
        </w:rPr>
      </w:pPr>
      <w:r w:rsidRPr="00244BF4">
        <w:rPr>
          <w:rFonts w:ascii="Times New Roman" w:hAnsi="Times New Roman"/>
          <w:sz w:val="28"/>
          <w:szCs w:val="28"/>
        </w:rPr>
        <w:t>Если брать в расчёт и интервальные фонды, то расстановка сил среди крупнейших УК немного меняется. Состав тройки лидеров остаётся тем же, но меняются их места. В этом рейтинге лидирует уже УК "УралСиб": в её фондах находится 13,7 млрд. руб. Вторая строчка за УК "Тройка Диалог" (13 млрд. руб.), а третья принадлежит УК "Альфа Капитал"(8,5 млрд. руб.).</w:t>
      </w:r>
    </w:p>
    <w:p w:rsidR="00244BF4" w:rsidRPr="00244BF4" w:rsidRDefault="00244BF4" w:rsidP="005554BF">
      <w:pPr>
        <w:ind w:firstLine="720"/>
        <w:jc w:val="both"/>
        <w:rPr>
          <w:rFonts w:ascii="Times New Roman" w:hAnsi="Times New Roman"/>
          <w:sz w:val="28"/>
          <w:szCs w:val="28"/>
        </w:rPr>
      </w:pPr>
      <w:r w:rsidRPr="00244BF4">
        <w:rPr>
          <w:rFonts w:ascii="Times New Roman" w:hAnsi="Times New Roman"/>
          <w:sz w:val="28"/>
          <w:szCs w:val="28"/>
        </w:rPr>
        <w:t>Всего же под управлением российских УК находится 409 открытых и 86 интервальных ПИФов. Совокупная СЧА открытых фондов составила 69,5 млрд. руб., а интервальных - 19,9 млрд. руб.</w:t>
      </w:r>
      <w:r w:rsidR="00C677ED">
        <w:rPr>
          <w:rStyle w:val="a6"/>
          <w:rFonts w:ascii="Times New Roman" w:hAnsi="Times New Roman"/>
          <w:sz w:val="28"/>
          <w:szCs w:val="28"/>
        </w:rPr>
        <w:footnoteReference w:id="15"/>
      </w:r>
    </w:p>
    <w:p w:rsidR="00CE3580" w:rsidRPr="00CE3580" w:rsidRDefault="00CE3580" w:rsidP="005554BF">
      <w:pPr>
        <w:ind w:firstLine="720"/>
        <w:jc w:val="both"/>
        <w:rPr>
          <w:rFonts w:ascii="Times New Roman" w:hAnsi="Times New Roman"/>
          <w:sz w:val="28"/>
          <w:szCs w:val="28"/>
        </w:rPr>
      </w:pPr>
      <w:r w:rsidRPr="00CE3580">
        <w:rPr>
          <w:rFonts w:ascii="Times New Roman" w:hAnsi="Times New Roman"/>
          <w:sz w:val="28"/>
          <w:szCs w:val="28"/>
        </w:rPr>
        <w:t xml:space="preserve">Стоимость чистых активов является весьма хорошей аналитической информацией для использования в системе выбора ПИФа для размещения своих денежных средств. Не секрет, что ПИФ имеет свои затраты, которые он должен окупать за счет надбавок и скидок. </w:t>
      </w:r>
    </w:p>
    <w:p w:rsidR="00CE3580" w:rsidRPr="000A59C8" w:rsidRDefault="00CE3580" w:rsidP="005554BF">
      <w:pPr>
        <w:ind w:firstLine="720"/>
        <w:jc w:val="both"/>
        <w:rPr>
          <w:rFonts w:ascii="Times New Roman" w:hAnsi="Times New Roman"/>
          <w:sz w:val="28"/>
          <w:szCs w:val="28"/>
        </w:rPr>
      </w:pPr>
      <w:r w:rsidRPr="00CE3580">
        <w:rPr>
          <w:rFonts w:ascii="Times New Roman" w:hAnsi="Times New Roman"/>
          <w:sz w:val="28"/>
          <w:szCs w:val="28"/>
        </w:rPr>
        <w:t>Специалисты утверждают, что рентабельным фонд становится после 50 млн. долларов, собранных у пайщиков. Это примерно 1,5 млрд. рублей. До этой суммы фонд является убыточным предприятием для своих учредителей, которые в любой момент могут принять решение о его ликвидации. Или будут спонсировать его деятельность, если фонд выполняет для своих учредителей еще и иную задачу, например, является косвенной рекламой. Для таких целей у многих инвестиционных компаний, занимающихся предоставлением брокерских услуг населению, и существуют фонды. За судьбу таких фондов можно не беспокоиться, пока брокер, имеющий свою управляющую компанию и соответственно свои фонды, входит в десятку крупнейших операторов рынка. Все остальные фонды надо сгруппировать по управляющим ими компаниям и посчитать общее СЧА. И если оно значительно меньше 1,5 млрд. рублей, то покупать их паи стоит, только если за этой управляющей компанией стоит крупная структура, получающая доход помимо фонда.</w:t>
      </w:r>
    </w:p>
    <w:p w:rsidR="00B53F14" w:rsidRDefault="007D5A80" w:rsidP="005554BF">
      <w:pPr>
        <w:ind w:firstLine="720"/>
        <w:jc w:val="both"/>
        <w:rPr>
          <w:rFonts w:ascii="Times New Roman" w:hAnsi="Times New Roman"/>
          <w:sz w:val="28"/>
          <w:szCs w:val="28"/>
        </w:rPr>
      </w:pPr>
      <w:r>
        <w:rPr>
          <w:rFonts w:ascii="Times New Roman" w:hAnsi="Times New Roman"/>
          <w:sz w:val="28"/>
          <w:szCs w:val="28"/>
        </w:rPr>
        <w:t xml:space="preserve">Рассмотреть </w:t>
      </w:r>
      <w:r w:rsidR="00904CF7">
        <w:rPr>
          <w:rFonts w:ascii="Times New Roman" w:hAnsi="Times New Roman"/>
          <w:sz w:val="28"/>
          <w:szCs w:val="28"/>
        </w:rPr>
        <w:t>рейтинги открытых и закрытых ПИФов</w:t>
      </w:r>
      <w:r w:rsidR="00B16FEE">
        <w:rPr>
          <w:rFonts w:ascii="Times New Roman" w:hAnsi="Times New Roman"/>
          <w:sz w:val="28"/>
          <w:szCs w:val="28"/>
        </w:rPr>
        <w:t xml:space="preserve"> по стоимости СЧА можно в таблице №3</w:t>
      </w:r>
      <w:r w:rsidR="00C677ED">
        <w:rPr>
          <w:rStyle w:val="a6"/>
          <w:rFonts w:ascii="Times New Roman" w:hAnsi="Times New Roman"/>
          <w:sz w:val="28"/>
          <w:szCs w:val="28"/>
        </w:rPr>
        <w:footnoteReference w:id="16"/>
      </w:r>
      <w:r w:rsidR="00904CF7" w:rsidRPr="00904CF7">
        <w:rPr>
          <w:rFonts w:ascii="Times New Roman" w:hAnsi="Times New Roman"/>
          <w:sz w:val="28"/>
          <w:szCs w:val="28"/>
        </w:rPr>
        <w:t xml:space="preserve"> </w:t>
      </w:r>
      <w:r w:rsidR="00904CF7">
        <w:rPr>
          <w:rFonts w:ascii="Times New Roman" w:hAnsi="Times New Roman"/>
          <w:sz w:val="28"/>
          <w:szCs w:val="28"/>
        </w:rPr>
        <w:t>и в таблице №4</w:t>
      </w:r>
      <w:r w:rsidR="00C677ED">
        <w:rPr>
          <w:rStyle w:val="a6"/>
          <w:rFonts w:ascii="Times New Roman" w:hAnsi="Times New Roman"/>
          <w:sz w:val="28"/>
          <w:szCs w:val="28"/>
        </w:rPr>
        <w:footnoteReference w:id="17"/>
      </w:r>
      <w:r w:rsidR="00B16FEE">
        <w:rPr>
          <w:rFonts w:ascii="Times New Roman" w:hAnsi="Times New Roman"/>
          <w:sz w:val="28"/>
          <w:szCs w:val="28"/>
        </w:rPr>
        <w:t xml:space="preserve"> соответственно</w:t>
      </w:r>
      <w:r w:rsidR="00904CF7">
        <w:rPr>
          <w:rFonts w:ascii="Times New Roman" w:hAnsi="Times New Roman"/>
          <w:sz w:val="28"/>
          <w:szCs w:val="28"/>
        </w:rPr>
        <w:t>.</w:t>
      </w:r>
    </w:p>
    <w:p w:rsidR="00904CF7" w:rsidRPr="00904CF7" w:rsidRDefault="00904CF7" w:rsidP="005554BF">
      <w:pPr>
        <w:ind w:firstLine="720"/>
        <w:jc w:val="both"/>
        <w:rPr>
          <w:rFonts w:ascii="Times New Roman" w:hAnsi="Times New Roman"/>
          <w:sz w:val="28"/>
          <w:szCs w:val="28"/>
        </w:rPr>
      </w:pPr>
      <w:r w:rsidRPr="00904CF7">
        <w:rPr>
          <w:rFonts w:ascii="Times New Roman" w:hAnsi="Times New Roman"/>
          <w:sz w:val="28"/>
          <w:szCs w:val="28"/>
        </w:rPr>
        <w:t>ПИФы также могут быть оценены по целому ряду показателей, в том числе таких как:</w:t>
      </w:r>
    </w:p>
    <w:p w:rsidR="00904CF7" w:rsidRPr="00904CF7" w:rsidRDefault="00904CF7" w:rsidP="00985422">
      <w:pPr>
        <w:numPr>
          <w:ilvl w:val="0"/>
          <w:numId w:val="12"/>
        </w:numPr>
        <w:tabs>
          <w:tab w:val="clear" w:pos="1440"/>
          <w:tab w:val="num" w:pos="1080"/>
        </w:tabs>
        <w:ind w:left="1080"/>
        <w:jc w:val="both"/>
        <w:rPr>
          <w:rFonts w:ascii="Times New Roman" w:hAnsi="Times New Roman"/>
          <w:sz w:val="28"/>
          <w:szCs w:val="28"/>
        </w:rPr>
      </w:pPr>
      <w:r w:rsidRPr="00904CF7">
        <w:rPr>
          <w:rFonts w:ascii="Times New Roman" w:hAnsi="Times New Roman"/>
          <w:sz w:val="28"/>
          <w:szCs w:val="28"/>
        </w:rPr>
        <w:t xml:space="preserve">Стабильность </w:t>
      </w:r>
    </w:p>
    <w:p w:rsidR="00904CF7" w:rsidRPr="00904CF7" w:rsidRDefault="00904CF7" w:rsidP="00985422">
      <w:pPr>
        <w:numPr>
          <w:ilvl w:val="0"/>
          <w:numId w:val="12"/>
        </w:numPr>
        <w:tabs>
          <w:tab w:val="clear" w:pos="1440"/>
          <w:tab w:val="num" w:pos="1080"/>
        </w:tabs>
        <w:ind w:left="1080"/>
        <w:jc w:val="both"/>
        <w:rPr>
          <w:rFonts w:ascii="Times New Roman" w:hAnsi="Times New Roman"/>
          <w:sz w:val="28"/>
          <w:szCs w:val="28"/>
        </w:rPr>
      </w:pPr>
      <w:r>
        <w:rPr>
          <w:rFonts w:ascii="Times New Roman" w:hAnsi="Times New Roman"/>
          <w:sz w:val="28"/>
          <w:szCs w:val="28"/>
        </w:rPr>
        <w:t>Успе</w:t>
      </w:r>
      <w:r w:rsidRPr="00904CF7">
        <w:rPr>
          <w:rFonts w:ascii="Times New Roman" w:hAnsi="Times New Roman"/>
          <w:sz w:val="28"/>
          <w:szCs w:val="28"/>
        </w:rPr>
        <w:t>шность</w:t>
      </w:r>
    </w:p>
    <w:p w:rsidR="00904CF7" w:rsidRPr="00904CF7" w:rsidRDefault="00904CF7" w:rsidP="00985422">
      <w:pPr>
        <w:numPr>
          <w:ilvl w:val="0"/>
          <w:numId w:val="12"/>
        </w:numPr>
        <w:tabs>
          <w:tab w:val="clear" w:pos="1440"/>
          <w:tab w:val="num" w:pos="1080"/>
        </w:tabs>
        <w:ind w:left="1080"/>
        <w:jc w:val="both"/>
        <w:rPr>
          <w:rFonts w:ascii="Times New Roman" w:hAnsi="Times New Roman"/>
          <w:sz w:val="28"/>
          <w:szCs w:val="28"/>
        </w:rPr>
      </w:pPr>
      <w:r w:rsidRPr="00904CF7">
        <w:rPr>
          <w:rFonts w:ascii="Times New Roman" w:hAnsi="Times New Roman"/>
          <w:sz w:val="28"/>
          <w:szCs w:val="28"/>
        </w:rPr>
        <w:t>Устойчивость</w:t>
      </w:r>
    </w:p>
    <w:p w:rsidR="00904CF7" w:rsidRPr="00904CF7" w:rsidRDefault="00904CF7" w:rsidP="00985422">
      <w:pPr>
        <w:numPr>
          <w:ilvl w:val="0"/>
          <w:numId w:val="12"/>
        </w:numPr>
        <w:tabs>
          <w:tab w:val="clear" w:pos="1440"/>
          <w:tab w:val="num" w:pos="1080"/>
        </w:tabs>
        <w:ind w:left="1080"/>
        <w:jc w:val="both"/>
        <w:rPr>
          <w:rFonts w:ascii="Times New Roman" w:hAnsi="Times New Roman"/>
          <w:sz w:val="28"/>
          <w:szCs w:val="28"/>
        </w:rPr>
      </w:pPr>
      <w:r w:rsidRPr="00904CF7">
        <w:rPr>
          <w:rFonts w:ascii="Times New Roman" w:hAnsi="Times New Roman"/>
          <w:sz w:val="28"/>
          <w:szCs w:val="28"/>
        </w:rPr>
        <w:t>Доходность/Риск</w:t>
      </w:r>
    </w:p>
    <w:p w:rsidR="00904CF7" w:rsidRDefault="00904CF7" w:rsidP="005554BF">
      <w:pPr>
        <w:ind w:firstLine="720"/>
        <w:jc w:val="both"/>
        <w:rPr>
          <w:rFonts w:ascii="Times New Roman" w:hAnsi="Times New Roman"/>
          <w:sz w:val="28"/>
          <w:szCs w:val="28"/>
        </w:rPr>
      </w:pPr>
      <w:r w:rsidRPr="00904CF7">
        <w:rPr>
          <w:rFonts w:ascii="Times New Roman" w:hAnsi="Times New Roman"/>
          <w:sz w:val="28"/>
          <w:szCs w:val="28"/>
        </w:rPr>
        <w:t>Показатель «Доходность/риск»  рассчитывается как отношение среднемесячной (среднеквартальной) доходности фонда к стандартному отклонению доходности. Чем больше показатель «Доходность/риск», тем с меньшим риском ПИФ достигает столь же хороших результатов, как и его ближайшие конкуренты по рейтингу.</w:t>
      </w:r>
      <w:r w:rsidR="00C677ED">
        <w:rPr>
          <w:rStyle w:val="a6"/>
          <w:rFonts w:ascii="Times New Roman" w:hAnsi="Times New Roman"/>
          <w:sz w:val="28"/>
          <w:szCs w:val="28"/>
        </w:rPr>
        <w:footnoteReference w:id="18"/>
      </w:r>
    </w:p>
    <w:p w:rsidR="00904CF7" w:rsidRPr="00904CF7" w:rsidRDefault="00904CF7" w:rsidP="005554BF">
      <w:pPr>
        <w:ind w:firstLine="720"/>
        <w:jc w:val="both"/>
        <w:rPr>
          <w:rFonts w:ascii="Times New Roman" w:hAnsi="Times New Roman"/>
          <w:sz w:val="28"/>
          <w:szCs w:val="28"/>
        </w:rPr>
        <w:sectPr w:rsidR="00904CF7" w:rsidRPr="00904CF7" w:rsidSect="00914580">
          <w:pgSz w:w="11906" w:h="16838"/>
          <w:pgMar w:top="1134" w:right="850" w:bottom="1134" w:left="1080" w:header="708" w:footer="708" w:gutter="0"/>
          <w:cols w:space="708"/>
          <w:docGrid w:linePitch="360"/>
        </w:sectPr>
      </w:pPr>
      <w:r>
        <w:rPr>
          <w:rFonts w:ascii="Times New Roman" w:hAnsi="Times New Roman"/>
          <w:sz w:val="28"/>
          <w:szCs w:val="28"/>
        </w:rPr>
        <w:t>Рейтинг открытых ПИФов по доходности представлен в таблице № 5.</w:t>
      </w:r>
      <w:r w:rsidR="00C677ED">
        <w:rPr>
          <w:rStyle w:val="a6"/>
          <w:rFonts w:ascii="Times New Roman" w:hAnsi="Times New Roman"/>
          <w:sz w:val="28"/>
          <w:szCs w:val="28"/>
        </w:rPr>
        <w:footnoteReference w:id="19"/>
      </w:r>
    </w:p>
    <w:p w:rsidR="00B53F14" w:rsidRPr="00AB6B29" w:rsidRDefault="00B53F14" w:rsidP="005554BF">
      <w:pPr>
        <w:pStyle w:val="2"/>
        <w:ind w:firstLine="720"/>
        <w:jc w:val="both"/>
      </w:pPr>
      <w:bookmarkStart w:id="11" w:name="_Toc247657966"/>
      <w:r>
        <w:t>3.3. Преимущества и риски на рынке ПИФов.</w:t>
      </w:r>
      <w:bookmarkEnd w:id="11"/>
    </w:p>
    <w:p w:rsidR="00AB6B29" w:rsidRPr="00AB6B29" w:rsidRDefault="00AB6B29" w:rsidP="005554BF">
      <w:pPr>
        <w:ind w:firstLine="720"/>
        <w:jc w:val="both"/>
        <w:rPr>
          <w:rFonts w:ascii="Times New Roman" w:hAnsi="Times New Roman"/>
          <w:sz w:val="28"/>
          <w:szCs w:val="28"/>
        </w:rPr>
      </w:pPr>
      <w:r w:rsidRPr="00AB6B29">
        <w:rPr>
          <w:rFonts w:ascii="Times New Roman" w:hAnsi="Times New Roman"/>
          <w:sz w:val="28"/>
          <w:szCs w:val="28"/>
        </w:rPr>
        <w:t>В целях создания, сохранения и увеличения капитала - ПИФ является наиболее удобным и подходящим инструментом для частного инвестора.</w:t>
      </w:r>
      <w:r>
        <w:rPr>
          <w:rFonts w:ascii="Times New Roman" w:hAnsi="Times New Roman"/>
          <w:sz w:val="28"/>
          <w:szCs w:val="28"/>
        </w:rPr>
        <w:t xml:space="preserve"> </w:t>
      </w:r>
      <w:r w:rsidRPr="00AB6B29">
        <w:rPr>
          <w:rFonts w:ascii="Times New Roman" w:hAnsi="Times New Roman"/>
          <w:sz w:val="28"/>
          <w:szCs w:val="28"/>
        </w:rPr>
        <w:t xml:space="preserve">Удобным – потому что является простым и доступным инструментом инвестирования на фондовом рынке. А подходящим – потому что является потенциально более доходным, чем другие инструменты доступные частному инвестору, наделен надежной системой защиты прав инвестора и обладает льготным налогообложением. </w:t>
      </w:r>
    </w:p>
    <w:p w:rsidR="00AB6B29" w:rsidRPr="00AB6B29" w:rsidRDefault="00AB6B29" w:rsidP="005554BF">
      <w:pPr>
        <w:ind w:firstLine="720"/>
        <w:jc w:val="both"/>
        <w:rPr>
          <w:rFonts w:ascii="Times New Roman" w:hAnsi="Times New Roman"/>
          <w:sz w:val="28"/>
          <w:szCs w:val="28"/>
        </w:rPr>
      </w:pPr>
      <w:r w:rsidRPr="00AB6B29">
        <w:rPr>
          <w:rFonts w:ascii="Times New Roman" w:hAnsi="Times New Roman"/>
          <w:sz w:val="28"/>
          <w:szCs w:val="28"/>
        </w:rPr>
        <w:t>Основными преимуществами  ПИФов являются:</w:t>
      </w:r>
    </w:p>
    <w:p w:rsidR="00AB6B29" w:rsidRPr="00AB6B29" w:rsidRDefault="00AB6B29" w:rsidP="00985422">
      <w:pPr>
        <w:numPr>
          <w:ilvl w:val="0"/>
          <w:numId w:val="13"/>
        </w:numPr>
        <w:tabs>
          <w:tab w:val="clear" w:pos="1440"/>
          <w:tab w:val="num" w:pos="1080"/>
        </w:tabs>
        <w:ind w:left="1080"/>
        <w:jc w:val="both"/>
        <w:rPr>
          <w:rFonts w:ascii="Times New Roman" w:hAnsi="Times New Roman"/>
          <w:sz w:val="28"/>
          <w:szCs w:val="28"/>
        </w:rPr>
      </w:pPr>
      <w:r w:rsidRPr="00AB6B29">
        <w:rPr>
          <w:rFonts w:ascii="Times New Roman" w:hAnsi="Times New Roman"/>
          <w:sz w:val="28"/>
          <w:szCs w:val="28"/>
        </w:rPr>
        <w:t>Жесткий контроль государства</w:t>
      </w:r>
    </w:p>
    <w:p w:rsidR="00AB6B29" w:rsidRPr="00AB6B29" w:rsidRDefault="00AB6B29" w:rsidP="00985422">
      <w:pPr>
        <w:numPr>
          <w:ilvl w:val="0"/>
          <w:numId w:val="13"/>
        </w:numPr>
        <w:tabs>
          <w:tab w:val="clear" w:pos="1440"/>
          <w:tab w:val="num" w:pos="1080"/>
        </w:tabs>
        <w:ind w:left="1080"/>
        <w:jc w:val="both"/>
        <w:rPr>
          <w:rFonts w:ascii="Times New Roman" w:hAnsi="Times New Roman"/>
          <w:sz w:val="28"/>
          <w:szCs w:val="28"/>
        </w:rPr>
      </w:pPr>
      <w:r w:rsidRPr="00AB6B29">
        <w:rPr>
          <w:rFonts w:ascii="Times New Roman" w:hAnsi="Times New Roman"/>
          <w:sz w:val="28"/>
          <w:szCs w:val="28"/>
        </w:rPr>
        <w:t>Заинтересованность в результате и профессионализм управляющей компании</w:t>
      </w:r>
    </w:p>
    <w:p w:rsidR="00AB6B29" w:rsidRPr="00AB6B29" w:rsidRDefault="00AB6B29" w:rsidP="00985422">
      <w:pPr>
        <w:numPr>
          <w:ilvl w:val="0"/>
          <w:numId w:val="13"/>
        </w:numPr>
        <w:tabs>
          <w:tab w:val="clear" w:pos="1440"/>
          <w:tab w:val="num" w:pos="1080"/>
        </w:tabs>
        <w:ind w:left="1080"/>
        <w:jc w:val="both"/>
        <w:rPr>
          <w:rFonts w:ascii="Times New Roman" w:hAnsi="Times New Roman"/>
          <w:sz w:val="28"/>
          <w:szCs w:val="28"/>
        </w:rPr>
      </w:pPr>
      <w:r w:rsidRPr="00AB6B29">
        <w:rPr>
          <w:rFonts w:ascii="Times New Roman" w:hAnsi="Times New Roman"/>
          <w:sz w:val="28"/>
          <w:szCs w:val="28"/>
        </w:rPr>
        <w:t>Высокая надежность</w:t>
      </w:r>
    </w:p>
    <w:p w:rsidR="00AB6B29" w:rsidRPr="00AB6B29" w:rsidRDefault="00AB6B29" w:rsidP="00985422">
      <w:pPr>
        <w:numPr>
          <w:ilvl w:val="0"/>
          <w:numId w:val="13"/>
        </w:numPr>
        <w:tabs>
          <w:tab w:val="clear" w:pos="1440"/>
          <w:tab w:val="num" w:pos="1080"/>
        </w:tabs>
        <w:ind w:left="1080"/>
        <w:jc w:val="both"/>
        <w:rPr>
          <w:rFonts w:ascii="Times New Roman" w:hAnsi="Times New Roman"/>
          <w:sz w:val="28"/>
          <w:szCs w:val="28"/>
        </w:rPr>
      </w:pPr>
      <w:r w:rsidRPr="00AB6B29">
        <w:rPr>
          <w:rFonts w:ascii="Times New Roman" w:hAnsi="Times New Roman"/>
          <w:sz w:val="28"/>
          <w:szCs w:val="28"/>
        </w:rPr>
        <w:t>Ликвидность(возможность продать финансовый инструмент в любой момент)</w:t>
      </w:r>
    </w:p>
    <w:p w:rsidR="00AB6B29" w:rsidRPr="00AB6B29" w:rsidRDefault="00AB6B29" w:rsidP="00985422">
      <w:pPr>
        <w:numPr>
          <w:ilvl w:val="0"/>
          <w:numId w:val="13"/>
        </w:numPr>
        <w:tabs>
          <w:tab w:val="clear" w:pos="1440"/>
          <w:tab w:val="num" w:pos="1080"/>
        </w:tabs>
        <w:ind w:left="1080"/>
        <w:jc w:val="both"/>
        <w:rPr>
          <w:rFonts w:ascii="Times New Roman" w:hAnsi="Times New Roman"/>
          <w:sz w:val="28"/>
          <w:szCs w:val="28"/>
        </w:rPr>
      </w:pPr>
      <w:r w:rsidRPr="00AB6B29">
        <w:rPr>
          <w:rFonts w:ascii="Times New Roman" w:hAnsi="Times New Roman"/>
          <w:sz w:val="28"/>
          <w:szCs w:val="28"/>
        </w:rPr>
        <w:t>Диверсификация</w:t>
      </w:r>
    </w:p>
    <w:p w:rsidR="00AB6B29" w:rsidRPr="00AB6B29" w:rsidRDefault="00AB6B29" w:rsidP="00985422">
      <w:pPr>
        <w:numPr>
          <w:ilvl w:val="0"/>
          <w:numId w:val="13"/>
        </w:numPr>
        <w:tabs>
          <w:tab w:val="clear" w:pos="1440"/>
          <w:tab w:val="num" w:pos="1080"/>
        </w:tabs>
        <w:ind w:left="1080"/>
        <w:jc w:val="both"/>
        <w:rPr>
          <w:rFonts w:ascii="Times New Roman" w:hAnsi="Times New Roman"/>
          <w:sz w:val="28"/>
          <w:szCs w:val="28"/>
        </w:rPr>
      </w:pPr>
      <w:r w:rsidRPr="00AB6B29">
        <w:rPr>
          <w:rFonts w:ascii="Times New Roman" w:hAnsi="Times New Roman"/>
          <w:sz w:val="28"/>
          <w:szCs w:val="28"/>
        </w:rPr>
        <w:t>Паевые фонды доступны большинству россиян</w:t>
      </w:r>
    </w:p>
    <w:p w:rsidR="00AB6B29" w:rsidRPr="00AB6B29" w:rsidRDefault="00AB6B29" w:rsidP="00985422">
      <w:pPr>
        <w:numPr>
          <w:ilvl w:val="0"/>
          <w:numId w:val="13"/>
        </w:numPr>
        <w:tabs>
          <w:tab w:val="clear" w:pos="1440"/>
          <w:tab w:val="num" w:pos="1080"/>
        </w:tabs>
        <w:ind w:left="1080"/>
        <w:jc w:val="both"/>
        <w:rPr>
          <w:rFonts w:ascii="Times New Roman" w:hAnsi="Times New Roman"/>
          <w:sz w:val="28"/>
          <w:szCs w:val="28"/>
        </w:rPr>
      </w:pPr>
      <w:r w:rsidRPr="00AB6B29">
        <w:rPr>
          <w:rFonts w:ascii="Times New Roman" w:hAnsi="Times New Roman"/>
          <w:sz w:val="28"/>
          <w:szCs w:val="28"/>
        </w:rPr>
        <w:t>Льготное налогообложение</w:t>
      </w:r>
    </w:p>
    <w:p w:rsidR="00AB6B29" w:rsidRPr="00AB6B29" w:rsidRDefault="00AB6B29" w:rsidP="005554BF">
      <w:pPr>
        <w:ind w:firstLine="720"/>
        <w:jc w:val="both"/>
        <w:rPr>
          <w:rFonts w:ascii="Times New Roman" w:hAnsi="Times New Roman"/>
          <w:b/>
          <w:sz w:val="28"/>
          <w:szCs w:val="28"/>
        </w:rPr>
      </w:pPr>
      <w:r w:rsidRPr="00AB6B29">
        <w:rPr>
          <w:rFonts w:ascii="Times New Roman" w:hAnsi="Times New Roman"/>
          <w:b/>
          <w:sz w:val="28"/>
          <w:szCs w:val="28"/>
        </w:rPr>
        <w:t xml:space="preserve">Контроль государства </w:t>
      </w:r>
    </w:p>
    <w:p w:rsidR="00AB6B29" w:rsidRPr="00AB6B29" w:rsidRDefault="00AB6B29" w:rsidP="005554BF">
      <w:pPr>
        <w:ind w:firstLine="720"/>
        <w:jc w:val="both"/>
        <w:rPr>
          <w:rFonts w:ascii="Times New Roman" w:hAnsi="Times New Roman"/>
          <w:sz w:val="28"/>
          <w:szCs w:val="28"/>
        </w:rPr>
      </w:pPr>
      <w:r w:rsidRPr="00AB6B29">
        <w:rPr>
          <w:rFonts w:ascii="Times New Roman" w:hAnsi="Times New Roman"/>
          <w:sz w:val="28"/>
          <w:szCs w:val="28"/>
        </w:rPr>
        <w:t>Каждый пайщик может быть уверен в том, что государство в лице ФСФР (Федеральной службы по финансовым рынкам) никогда не допустит к управлению деньгами пайщиков ненадежные компании. ФСФР составляет нормы, затем лицензирует управляющие компании паевых фондов и, наконец, контролирует их работу. Следствием этого можно назвать отсутствие мошенничества в работе паевых фондов,  а также отсутствие случаев невыдачи денег за продажу паев. В результате структура ПИФов является самой прозрачной и открытой для инвесторов. Контроль за паевыми фондами из всех финансовых инструментов является самым строгим в России.</w:t>
      </w:r>
    </w:p>
    <w:p w:rsidR="00AB6B29" w:rsidRDefault="00AB6B29" w:rsidP="005554BF">
      <w:pPr>
        <w:ind w:firstLine="720"/>
        <w:jc w:val="both"/>
        <w:rPr>
          <w:rFonts w:ascii="Times New Roman" w:hAnsi="Times New Roman"/>
          <w:b/>
          <w:sz w:val="28"/>
          <w:szCs w:val="28"/>
        </w:rPr>
      </w:pPr>
      <w:r w:rsidRPr="00AB6B29">
        <w:rPr>
          <w:rFonts w:ascii="Times New Roman" w:hAnsi="Times New Roman"/>
          <w:b/>
          <w:sz w:val="28"/>
          <w:szCs w:val="28"/>
        </w:rPr>
        <w:t>Заинтересованность в результате</w:t>
      </w:r>
    </w:p>
    <w:p w:rsidR="00AB6B29" w:rsidRPr="00AB6B29" w:rsidRDefault="00AB6B29" w:rsidP="005554BF">
      <w:pPr>
        <w:ind w:firstLine="720"/>
        <w:jc w:val="both"/>
        <w:rPr>
          <w:rFonts w:ascii="Times New Roman" w:hAnsi="Times New Roman"/>
          <w:b/>
          <w:sz w:val="28"/>
          <w:szCs w:val="28"/>
        </w:rPr>
      </w:pPr>
      <w:r w:rsidRPr="00AB6B29">
        <w:rPr>
          <w:rFonts w:ascii="Times New Roman" w:hAnsi="Times New Roman"/>
          <w:sz w:val="28"/>
          <w:szCs w:val="28"/>
        </w:rPr>
        <w:t xml:space="preserve">Управляющая компания заинтересована в том, чтобы инвестор получил максимальный доход, так как от этого зависит и размер ее вознаграждения. Чем больше прибыли управляющая компания зарабатывает для инвестора, тем больше она заработает сама. </w:t>
      </w:r>
    </w:p>
    <w:p w:rsidR="00AB6B29" w:rsidRPr="00AB6B29" w:rsidRDefault="00AB6B29" w:rsidP="005554BF">
      <w:pPr>
        <w:ind w:firstLine="720"/>
        <w:jc w:val="both"/>
        <w:rPr>
          <w:rFonts w:ascii="Times New Roman" w:hAnsi="Times New Roman"/>
          <w:b/>
          <w:sz w:val="28"/>
          <w:szCs w:val="28"/>
        </w:rPr>
      </w:pPr>
      <w:r w:rsidRPr="00AB6B29">
        <w:rPr>
          <w:rFonts w:ascii="Times New Roman" w:hAnsi="Times New Roman"/>
          <w:b/>
          <w:sz w:val="28"/>
          <w:szCs w:val="28"/>
        </w:rPr>
        <w:t>Высокая надежность</w:t>
      </w:r>
    </w:p>
    <w:p w:rsidR="00AB6B29" w:rsidRPr="00AB6B29" w:rsidRDefault="00AB6B29" w:rsidP="005554BF">
      <w:pPr>
        <w:ind w:firstLine="720"/>
        <w:jc w:val="both"/>
        <w:rPr>
          <w:rFonts w:ascii="Times New Roman" w:hAnsi="Times New Roman"/>
          <w:sz w:val="28"/>
          <w:szCs w:val="28"/>
        </w:rPr>
      </w:pPr>
      <w:r w:rsidRPr="00AB6B29">
        <w:rPr>
          <w:rFonts w:ascii="Times New Roman" w:hAnsi="Times New Roman"/>
          <w:sz w:val="28"/>
          <w:szCs w:val="28"/>
        </w:rPr>
        <w:t>Принцип работы паевых инвестиционных фондов устроен таким образом, что на сегодняшний день это, пожалуй, наиболее эффективный способ сокращения риска частных инвесторов. Снижение риска при инвестировании в паевые инвестиционные фонды происходит благодаря тому, что:</w:t>
      </w:r>
    </w:p>
    <w:p w:rsidR="00AB6B29" w:rsidRPr="00AB6B29" w:rsidRDefault="00AB6B29" w:rsidP="00985422">
      <w:pPr>
        <w:numPr>
          <w:ilvl w:val="0"/>
          <w:numId w:val="14"/>
        </w:numPr>
        <w:tabs>
          <w:tab w:val="clear" w:pos="1440"/>
          <w:tab w:val="num" w:pos="1080"/>
        </w:tabs>
        <w:ind w:left="1080"/>
        <w:jc w:val="both"/>
        <w:rPr>
          <w:rFonts w:ascii="Times New Roman" w:hAnsi="Times New Roman"/>
          <w:sz w:val="28"/>
          <w:szCs w:val="28"/>
        </w:rPr>
      </w:pPr>
      <w:r>
        <w:rPr>
          <w:rFonts w:ascii="Times New Roman" w:hAnsi="Times New Roman"/>
          <w:sz w:val="28"/>
          <w:szCs w:val="28"/>
        </w:rPr>
        <w:t>з</w:t>
      </w:r>
      <w:r w:rsidRPr="00AB6B29">
        <w:rPr>
          <w:rFonts w:ascii="Times New Roman" w:hAnsi="Times New Roman"/>
          <w:sz w:val="28"/>
          <w:szCs w:val="28"/>
        </w:rPr>
        <w:t>ащита прав инвесторов (пайщиков) обеспечена организационной структурой паевого фонда, а также контролем со стороны государства. Функции управления, хранения и учета средств фонда разделены между независимыми друг от друга структурами — управляющей компанией, специализированным депозитарием и специализированным регистратором. Подобная схема ни при каких ситуациях не позволит компании вывести активы из фонда без акцепта (разрешения) Специализированного депозитария. Деятельность вышеперечисленных организаций, обслуживающих фонды, также лицензируется и регулируется Федеральной службой по финансовым рынкам (ФСФР).</w:t>
      </w:r>
    </w:p>
    <w:p w:rsidR="00AB6B29" w:rsidRPr="00AB6B29" w:rsidRDefault="00AB6B29" w:rsidP="005554BF">
      <w:pPr>
        <w:ind w:left="900" w:hanging="180"/>
        <w:jc w:val="both"/>
        <w:rPr>
          <w:rFonts w:ascii="Times New Roman" w:hAnsi="Times New Roman"/>
          <w:sz w:val="28"/>
          <w:szCs w:val="28"/>
        </w:rPr>
      </w:pPr>
    </w:p>
    <w:p w:rsidR="00AB6B29" w:rsidRPr="00AB6B29" w:rsidRDefault="00AB6B29" w:rsidP="00985422">
      <w:pPr>
        <w:numPr>
          <w:ilvl w:val="0"/>
          <w:numId w:val="14"/>
        </w:numPr>
        <w:tabs>
          <w:tab w:val="clear" w:pos="1440"/>
          <w:tab w:val="num" w:pos="1080"/>
        </w:tabs>
        <w:ind w:left="1080"/>
        <w:jc w:val="both"/>
        <w:rPr>
          <w:rFonts w:ascii="Times New Roman" w:hAnsi="Times New Roman"/>
          <w:sz w:val="28"/>
          <w:szCs w:val="28"/>
        </w:rPr>
      </w:pPr>
      <w:r>
        <w:rPr>
          <w:rFonts w:ascii="Times New Roman" w:hAnsi="Times New Roman"/>
          <w:sz w:val="28"/>
          <w:szCs w:val="28"/>
        </w:rPr>
        <w:t>и</w:t>
      </w:r>
      <w:r w:rsidRPr="00AB6B29">
        <w:rPr>
          <w:rFonts w:ascii="Times New Roman" w:hAnsi="Times New Roman"/>
          <w:sz w:val="28"/>
          <w:szCs w:val="28"/>
        </w:rPr>
        <w:t>нвестору предоставляется возможность регулярного доступа к информации о работе паевого инвестиционного фонда и управляющей компании, а также о стоимости пая и структуре активов инвестиционного фонда, осуществляется профессиональное управление активами, проводится широкая диверсификация портфеля.</w:t>
      </w:r>
    </w:p>
    <w:p w:rsidR="00AB6B29" w:rsidRPr="00AB6B29" w:rsidRDefault="00AB6B29" w:rsidP="005554BF">
      <w:pPr>
        <w:ind w:firstLine="720"/>
        <w:jc w:val="both"/>
        <w:rPr>
          <w:rFonts w:ascii="Times New Roman" w:hAnsi="Times New Roman"/>
          <w:b/>
          <w:sz w:val="28"/>
          <w:szCs w:val="28"/>
        </w:rPr>
      </w:pPr>
      <w:r w:rsidRPr="00AB6B29">
        <w:rPr>
          <w:rFonts w:ascii="Times New Roman" w:hAnsi="Times New Roman"/>
          <w:b/>
          <w:sz w:val="28"/>
          <w:szCs w:val="28"/>
        </w:rPr>
        <w:t>Ликвидность</w:t>
      </w:r>
    </w:p>
    <w:p w:rsidR="00AB6B29" w:rsidRPr="00AB6B29" w:rsidRDefault="00AB6B29" w:rsidP="005554BF">
      <w:pPr>
        <w:ind w:firstLine="720"/>
        <w:jc w:val="both"/>
        <w:rPr>
          <w:rFonts w:ascii="Times New Roman" w:hAnsi="Times New Roman"/>
          <w:sz w:val="28"/>
          <w:szCs w:val="28"/>
        </w:rPr>
      </w:pPr>
      <w:r w:rsidRPr="00AB6B29">
        <w:rPr>
          <w:rFonts w:ascii="Times New Roman" w:hAnsi="Times New Roman"/>
          <w:sz w:val="28"/>
          <w:szCs w:val="28"/>
        </w:rPr>
        <w:t>Есть возможность продать пай и получить деньги в любой момент времени (для открытых фондов). Паи открытого паевого фонда можно продать в любой момент, паи интервальных фондов можно продать в оговоренные в правилах фонда интервалы времени (обычно 4 раза в год в периоды по 2 недели). В соответствии с законодательством управляющая компания обязана выкупить пай по текущей стоимости, поэтому невозможна ситуация, когда клиенту отказывают в выплате денег. За всю историю существования ПИФов в России, нам такие случаи не известны.</w:t>
      </w:r>
    </w:p>
    <w:p w:rsidR="00AB6B29" w:rsidRDefault="00AB6B29" w:rsidP="005554BF">
      <w:pPr>
        <w:ind w:firstLine="720"/>
        <w:jc w:val="both"/>
        <w:rPr>
          <w:rFonts w:ascii="Times New Roman" w:hAnsi="Times New Roman"/>
          <w:b/>
          <w:sz w:val="28"/>
          <w:szCs w:val="28"/>
        </w:rPr>
      </w:pPr>
      <w:r w:rsidRPr="00AB6B29">
        <w:rPr>
          <w:rFonts w:ascii="Times New Roman" w:hAnsi="Times New Roman"/>
          <w:b/>
          <w:sz w:val="28"/>
          <w:szCs w:val="28"/>
        </w:rPr>
        <w:t>Диверсификация</w:t>
      </w:r>
    </w:p>
    <w:p w:rsidR="00AB6B29" w:rsidRPr="00AB6B29" w:rsidRDefault="00AB6B29" w:rsidP="005554BF">
      <w:pPr>
        <w:ind w:firstLine="720"/>
        <w:jc w:val="both"/>
        <w:rPr>
          <w:rFonts w:ascii="Times New Roman" w:hAnsi="Times New Roman"/>
          <w:b/>
          <w:sz w:val="28"/>
          <w:szCs w:val="28"/>
        </w:rPr>
      </w:pPr>
      <w:r w:rsidRPr="00AB6B29">
        <w:rPr>
          <w:rFonts w:ascii="Times New Roman" w:hAnsi="Times New Roman"/>
          <w:sz w:val="28"/>
          <w:szCs w:val="28"/>
        </w:rPr>
        <w:t>На денежные средства, аккумулированные в фонде, Управляющая компания имеет возможность купить большое количество ценных бумаг разных эмитентов (компаний). Вложение денежных средств в ценные бумаги разных эмитентов называется диверсификацией активов, суть ее в том, что в случае снижения стоимости одних бумаг стоимость портфеля в целом возмещалось ростом стоимости других.</w:t>
      </w:r>
    </w:p>
    <w:p w:rsidR="00AB6B29" w:rsidRPr="00AB6B29" w:rsidRDefault="00AB6B29" w:rsidP="005554BF">
      <w:pPr>
        <w:ind w:firstLine="720"/>
        <w:jc w:val="both"/>
        <w:rPr>
          <w:rFonts w:ascii="Times New Roman" w:hAnsi="Times New Roman"/>
          <w:sz w:val="28"/>
          <w:szCs w:val="28"/>
        </w:rPr>
      </w:pPr>
      <w:r w:rsidRPr="00AB6B29">
        <w:rPr>
          <w:rFonts w:ascii="Times New Roman" w:hAnsi="Times New Roman"/>
          <w:sz w:val="28"/>
          <w:szCs w:val="28"/>
        </w:rPr>
        <w:t>Одному инвестору потребовалось бы как минимум несколько миллионов рублей, чтобы создать похожий по структуре портфель ценных бумаг, как например в наших интервальных фондах. В отдельных случаях, минимальный объем ценных бумаг (лот), который можно купить на бирже может стоить несколько сотен тыс. долларов, что невозможно для большинства мелких инвесторов.</w:t>
      </w:r>
    </w:p>
    <w:p w:rsidR="00AB6B29" w:rsidRPr="00AB6B29" w:rsidRDefault="00AB6B29" w:rsidP="005554BF">
      <w:pPr>
        <w:ind w:firstLine="720"/>
        <w:jc w:val="both"/>
        <w:rPr>
          <w:rFonts w:ascii="Times New Roman" w:hAnsi="Times New Roman"/>
          <w:sz w:val="28"/>
          <w:szCs w:val="28"/>
        </w:rPr>
      </w:pPr>
      <w:r w:rsidRPr="00AB6B29">
        <w:rPr>
          <w:rFonts w:ascii="Times New Roman" w:hAnsi="Times New Roman"/>
          <w:sz w:val="28"/>
          <w:szCs w:val="28"/>
        </w:rPr>
        <w:t>А в паевом фонде даже небольшие средства любого инвестора будут распределены по всему портфелю ценных бумаг паевого фонда. Кроме того, паевые фонды, благодаря объему привлеченных средств, несут относительно малые операционные издержки (комиссия за сделки) по сравнению с индивидуальными инвесторами. Низкие операционные расходы благоприятно сказываются на общем инвестиционном результате.</w:t>
      </w:r>
    </w:p>
    <w:p w:rsidR="00AB6B29" w:rsidRPr="00AB6B29" w:rsidRDefault="00AB6B29" w:rsidP="005554BF">
      <w:pPr>
        <w:ind w:firstLine="720"/>
        <w:jc w:val="both"/>
        <w:rPr>
          <w:rFonts w:ascii="Times New Roman" w:hAnsi="Times New Roman"/>
          <w:b/>
          <w:sz w:val="28"/>
          <w:szCs w:val="28"/>
        </w:rPr>
      </w:pPr>
      <w:r w:rsidRPr="00AB6B29">
        <w:rPr>
          <w:rFonts w:ascii="Times New Roman" w:hAnsi="Times New Roman"/>
          <w:b/>
          <w:sz w:val="28"/>
          <w:szCs w:val="28"/>
        </w:rPr>
        <w:t>Льготное налогообложение</w:t>
      </w:r>
    </w:p>
    <w:p w:rsidR="00AB6B29" w:rsidRDefault="00AB6B29" w:rsidP="005554BF">
      <w:pPr>
        <w:ind w:firstLine="720"/>
        <w:jc w:val="both"/>
        <w:rPr>
          <w:rFonts w:ascii="Times New Roman" w:hAnsi="Times New Roman"/>
          <w:sz w:val="28"/>
          <w:szCs w:val="28"/>
        </w:rPr>
      </w:pPr>
      <w:r w:rsidRPr="00AB6B29">
        <w:rPr>
          <w:rFonts w:ascii="Times New Roman" w:hAnsi="Times New Roman"/>
          <w:sz w:val="28"/>
          <w:szCs w:val="28"/>
        </w:rPr>
        <w:t>Паевые инвестиционные фонды не являются юридическими лицами и поэтому не платят налог на прибыль. Значит, не будет потерь на налогообложение, и в результате инвесторы получат больший доход. Если сравнивать вложения в фонды с самостоятельным инвестированием (через брокера) или по договору индивидуального доверительного управления, то у ПИФов также есть преимущество, — полученная в течение года прибыль от сделок с ценными бумагами реинвестируется без уплаты налогов (в случае с брокерским обслуживанием и индивидуальным ДУ с Вас будет удержан НДФЛ в размере 13%).</w:t>
      </w:r>
      <w:r w:rsidR="00A82C64">
        <w:rPr>
          <w:rStyle w:val="a6"/>
          <w:rFonts w:ascii="Times New Roman" w:hAnsi="Times New Roman"/>
          <w:sz w:val="28"/>
          <w:szCs w:val="28"/>
        </w:rPr>
        <w:footnoteReference w:id="20"/>
      </w:r>
    </w:p>
    <w:p w:rsidR="006D56E3" w:rsidRPr="006D56E3" w:rsidRDefault="006D56E3" w:rsidP="005554BF">
      <w:pPr>
        <w:ind w:firstLine="720"/>
        <w:jc w:val="both"/>
        <w:rPr>
          <w:rFonts w:ascii="Times New Roman" w:hAnsi="Times New Roman"/>
          <w:sz w:val="28"/>
          <w:szCs w:val="28"/>
        </w:rPr>
      </w:pPr>
      <w:r>
        <w:rPr>
          <w:rFonts w:ascii="Times New Roman" w:hAnsi="Times New Roman"/>
          <w:sz w:val="28"/>
          <w:szCs w:val="28"/>
        </w:rPr>
        <w:t>Однако не стоит забывать, что и</w:t>
      </w:r>
      <w:r w:rsidRPr="006D56E3">
        <w:rPr>
          <w:rFonts w:ascii="Times New Roman" w:hAnsi="Times New Roman"/>
          <w:sz w:val="28"/>
          <w:szCs w:val="28"/>
        </w:rPr>
        <w:t>нвестирование в паевой фонд сопряжено с целым рядом рисков для потенциального инвестора. Работа на фондовом рынке, сопряжена с риском снижения рыночной стоимости бумаг, входящих инвестиционный портфель фонда. Рост стоимости инвестиционных паев за определенный период не может, считаться залогом такого же роста в будущих периодах. Риски инвестирования в паевые фонды, можно условно разделить на две группы:</w:t>
      </w:r>
    </w:p>
    <w:p w:rsidR="006D56E3" w:rsidRPr="006D56E3" w:rsidRDefault="006D56E3" w:rsidP="005554BF">
      <w:pPr>
        <w:ind w:firstLine="720"/>
        <w:jc w:val="both"/>
        <w:rPr>
          <w:rFonts w:ascii="Times New Roman" w:hAnsi="Times New Roman"/>
          <w:sz w:val="28"/>
          <w:szCs w:val="28"/>
        </w:rPr>
      </w:pPr>
    </w:p>
    <w:p w:rsidR="006D56E3" w:rsidRPr="006D56E3" w:rsidRDefault="006D56E3" w:rsidP="005554BF">
      <w:pPr>
        <w:ind w:firstLine="720"/>
        <w:jc w:val="both"/>
        <w:rPr>
          <w:rFonts w:ascii="Times New Roman" w:hAnsi="Times New Roman"/>
          <w:sz w:val="28"/>
          <w:szCs w:val="28"/>
        </w:rPr>
      </w:pPr>
      <w:r w:rsidRPr="006D56E3">
        <w:rPr>
          <w:rFonts w:ascii="Times New Roman" w:hAnsi="Times New Roman"/>
          <w:sz w:val="28"/>
          <w:szCs w:val="28"/>
        </w:rPr>
        <w:t>1.Общеэкономические риски (присущие российской экономике в целом):</w:t>
      </w:r>
    </w:p>
    <w:p w:rsidR="006D56E3" w:rsidRPr="006D56E3" w:rsidRDefault="006D56E3" w:rsidP="00985422">
      <w:pPr>
        <w:numPr>
          <w:ilvl w:val="0"/>
          <w:numId w:val="15"/>
        </w:numPr>
        <w:tabs>
          <w:tab w:val="clear" w:pos="1440"/>
          <w:tab w:val="num" w:pos="1260"/>
        </w:tabs>
        <w:ind w:left="1260"/>
        <w:jc w:val="both"/>
        <w:rPr>
          <w:rFonts w:ascii="Times New Roman" w:hAnsi="Times New Roman"/>
          <w:sz w:val="28"/>
          <w:szCs w:val="28"/>
        </w:rPr>
      </w:pPr>
      <w:r w:rsidRPr="006D56E3">
        <w:rPr>
          <w:rFonts w:ascii="Times New Roman" w:hAnsi="Times New Roman"/>
          <w:sz w:val="28"/>
          <w:szCs w:val="28"/>
        </w:rPr>
        <w:t>политический;</w:t>
      </w:r>
    </w:p>
    <w:p w:rsidR="006D56E3" w:rsidRPr="006D56E3" w:rsidRDefault="006D56E3" w:rsidP="00985422">
      <w:pPr>
        <w:numPr>
          <w:ilvl w:val="0"/>
          <w:numId w:val="15"/>
        </w:numPr>
        <w:tabs>
          <w:tab w:val="clear" w:pos="1440"/>
          <w:tab w:val="num" w:pos="1260"/>
        </w:tabs>
        <w:ind w:left="1260"/>
        <w:jc w:val="both"/>
        <w:rPr>
          <w:rFonts w:ascii="Times New Roman" w:hAnsi="Times New Roman"/>
          <w:sz w:val="28"/>
          <w:szCs w:val="28"/>
        </w:rPr>
      </w:pPr>
      <w:r w:rsidRPr="006D56E3">
        <w:rPr>
          <w:rFonts w:ascii="Times New Roman" w:hAnsi="Times New Roman"/>
          <w:sz w:val="28"/>
          <w:szCs w:val="28"/>
        </w:rPr>
        <w:t>экономический;</w:t>
      </w:r>
    </w:p>
    <w:p w:rsidR="006D56E3" w:rsidRPr="006D56E3" w:rsidRDefault="006D56E3" w:rsidP="00985422">
      <w:pPr>
        <w:numPr>
          <w:ilvl w:val="0"/>
          <w:numId w:val="15"/>
        </w:numPr>
        <w:tabs>
          <w:tab w:val="clear" w:pos="1440"/>
          <w:tab w:val="num" w:pos="1260"/>
        </w:tabs>
        <w:ind w:left="1260"/>
        <w:jc w:val="both"/>
        <w:rPr>
          <w:rFonts w:ascii="Times New Roman" w:hAnsi="Times New Roman"/>
          <w:sz w:val="28"/>
          <w:szCs w:val="28"/>
        </w:rPr>
      </w:pPr>
      <w:r w:rsidRPr="006D56E3">
        <w:rPr>
          <w:rFonts w:ascii="Times New Roman" w:hAnsi="Times New Roman"/>
          <w:sz w:val="28"/>
          <w:szCs w:val="28"/>
        </w:rPr>
        <w:t>рыночный риск;</w:t>
      </w:r>
    </w:p>
    <w:p w:rsidR="006D56E3" w:rsidRPr="006D56E3" w:rsidRDefault="006D56E3" w:rsidP="00985422">
      <w:pPr>
        <w:numPr>
          <w:ilvl w:val="0"/>
          <w:numId w:val="15"/>
        </w:numPr>
        <w:tabs>
          <w:tab w:val="clear" w:pos="1440"/>
          <w:tab w:val="num" w:pos="1260"/>
        </w:tabs>
        <w:ind w:left="1260"/>
        <w:jc w:val="both"/>
        <w:rPr>
          <w:rFonts w:ascii="Times New Roman" w:hAnsi="Times New Roman"/>
          <w:sz w:val="28"/>
          <w:szCs w:val="28"/>
        </w:rPr>
      </w:pPr>
      <w:r w:rsidRPr="006D56E3">
        <w:rPr>
          <w:rFonts w:ascii="Times New Roman" w:hAnsi="Times New Roman"/>
          <w:sz w:val="28"/>
          <w:szCs w:val="28"/>
        </w:rPr>
        <w:t>риск ликвидности;</w:t>
      </w:r>
    </w:p>
    <w:p w:rsidR="006D56E3" w:rsidRPr="006D56E3" w:rsidRDefault="006D56E3" w:rsidP="00985422">
      <w:pPr>
        <w:numPr>
          <w:ilvl w:val="0"/>
          <w:numId w:val="15"/>
        </w:numPr>
        <w:tabs>
          <w:tab w:val="clear" w:pos="1440"/>
          <w:tab w:val="num" w:pos="1260"/>
        </w:tabs>
        <w:ind w:left="1260"/>
        <w:jc w:val="both"/>
        <w:rPr>
          <w:rFonts w:ascii="Times New Roman" w:hAnsi="Times New Roman"/>
          <w:sz w:val="28"/>
          <w:szCs w:val="28"/>
        </w:rPr>
      </w:pPr>
      <w:r w:rsidRPr="006D56E3">
        <w:rPr>
          <w:rFonts w:ascii="Times New Roman" w:hAnsi="Times New Roman"/>
          <w:sz w:val="28"/>
          <w:szCs w:val="28"/>
        </w:rPr>
        <w:t>системный риск;</w:t>
      </w:r>
    </w:p>
    <w:p w:rsidR="006D56E3" w:rsidRPr="006D56E3" w:rsidRDefault="006D56E3" w:rsidP="00985422">
      <w:pPr>
        <w:numPr>
          <w:ilvl w:val="0"/>
          <w:numId w:val="15"/>
        </w:numPr>
        <w:tabs>
          <w:tab w:val="clear" w:pos="1440"/>
          <w:tab w:val="num" w:pos="1260"/>
        </w:tabs>
        <w:ind w:left="1260"/>
        <w:jc w:val="both"/>
        <w:rPr>
          <w:rFonts w:ascii="Times New Roman" w:hAnsi="Times New Roman"/>
          <w:sz w:val="28"/>
          <w:szCs w:val="28"/>
        </w:rPr>
      </w:pPr>
      <w:r w:rsidRPr="006D56E3">
        <w:rPr>
          <w:rFonts w:ascii="Times New Roman" w:hAnsi="Times New Roman"/>
          <w:sz w:val="28"/>
          <w:szCs w:val="28"/>
        </w:rPr>
        <w:t>кредитный риск;</w:t>
      </w:r>
    </w:p>
    <w:p w:rsidR="006D56E3" w:rsidRPr="006D56E3" w:rsidRDefault="006D56E3" w:rsidP="00985422">
      <w:pPr>
        <w:numPr>
          <w:ilvl w:val="0"/>
          <w:numId w:val="15"/>
        </w:numPr>
        <w:tabs>
          <w:tab w:val="clear" w:pos="1440"/>
          <w:tab w:val="num" w:pos="1260"/>
        </w:tabs>
        <w:ind w:left="1260"/>
        <w:jc w:val="both"/>
        <w:rPr>
          <w:rFonts w:ascii="Times New Roman" w:hAnsi="Times New Roman"/>
          <w:sz w:val="28"/>
          <w:szCs w:val="28"/>
        </w:rPr>
      </w:pPr>
      <w:r w:rsidRPr="006D56E3">
        <w:rPr>
          <w:rFonts w:ascii="Times New Roman" w:hAnsi="Times New Roman"/>
          <w:sz w:val="28"/>
          <w:szCs w:val="28"/>
        </w:rPr>
        <w:t>риск возникновения форс-мажорных обстоятельств;</w:t>
      </w:r>
    </w:p>
    <w:p w:rsidR="006D56E3" w:rsidRPr="006D56E3" w:rsidRDefault="006D56E3" w:rsidP="005554BF">
      <w:pPr>
        <w:ind w:firstLine="720"/>
        <w:jc w:val="both"/>
        <w:rPr>
          <w:rFonts w:ascii="Times New Roman" w:hAnsi="Times New Roman"/>
          <w:sz w:val="28"/>
          <w:szCs w:val="28"/>
        </w:rPr>
      </w:pPr>
      <w:r w:rsidRPr="006D56E3">
        <w:rPr>
          <w:rFonts w:ascii="Times New Roman" w:hAnsi="Times New Roman"/>
          <w:sz w:val="28"/>
          <w:szCs w:val="28"/>
        </w:rPr>
        <w:t>2.Специфические риски паевых фондов:</w:t>
      </w:r>
    </w:p>
    <w:p w:rsidR="006D56E3" w:rsidRPr="006D56E3" w:rsidRDefault="006D56E3" w:rsidP="00985422">
      <w:pPr>
        <w:numPr>
          <w:ilvl w:val="0"/>
          <w:numId w:val="16"/>
        </w:numPr>
        <w:tabs>
          <w:tab w:val="clear" w:pos="1440"/>
          <w:tab w:val="num" w:pos="1260"/>
        </w:tabs>
        <w:ind w:left="1260"/>
        <w:jc w:val="both"/>
        <w:rPr>
          <w:rFonts w:ascii="Times New Roman" w:hAnsi="Times New Roman"/>
          <w:sz w:val="28"/>
          <w:szCs w:val="28"/>
        </w:rPr>
      </w:pPr>
      <w:r w:rsidRPr="006D56E3">
        <w:rPr>
          <w:rFonts w:ascii="Times New Roman" w:hAnsi="Times New Roman"/>
          <w:sz w:val="28"/>
          <w:szCs w:val="28"/>
        </w:rPr>
        <w:t>операционный риск;</w:t>
      </w:r>
    </w:p>
    <w:p w:rsidR="006D56E3" w:rsidRPr="006D56E3" w:rsidRDefault="006D56E3" w:rsidP="00985422">
      <w:pPr>
        <w:numPr>
          <w:ilvl w:val="0"/>
          <w:numId w:val="16"/>
        </w:numPr>
        <w:tabs>
          <w:tab w:val="clear" w:pos="1440"/>
          <w:tab w:val="num" w:pos="1260"/>
        </w:tabs>
        <w:ind w:left="1260"/>
        <w:jc w:val="both"/>
        <w:rPr>
          <w:rFonts w:ascii="Times New Roman" w:hAnsi="Times New Roman"/>
          <w:sz w:val="28"/>
          <w:szCs w:val="28"/>
        </w:rPr>
      </w:pPr>
      <w:r w:rsidRPr="006D56E3">
        <w:rPr>
          <w:rFonts w:ascii="Times New Roman" w:hAnsi="Times New Roman"/>
          <w:sz w:val="28"/>
          <w:szCs w:val="28"/>
        </w:rPr>
        <w:t>риск, связанный с несовершенством действующего законодательства;</w:t>
      </w:r>
    </w:p>
    <w:p w:rsidR="006D56E3" w:rsidRPr="006D56E3" w:rsidRDefault="006D56E3" w:rsidP="00985422">
      <w:pPr>
        <w:numPr>
          <w:ilvl w:val="0"/>
          <w:numId w:val="16"/>
        </w:numPr>
        <w:tabs>
          <w:tab w:val="clear" w:pos="1440"/>
          <w:tab w:val="num" w:pos="1260"/>
        </w:tabs>
        <w:ind w:left="1260"/>
        <w:jc w:val="both"/>
        <w:rPr>
          <w:rFonts w:ascii="Times New Roman" w:hAnsi="Times New Roman"/>
          <w:sz w:val="28"/>
          <w:szCs w:val="28"/>
        </w:rPr>
      </w:pPr>
      <w:r w:rsidRPr="006D56E3">
        <w:rPr>
          <w:rFonts w:ascii="Times New Roman" w:hAnsi="Times New Roman"/>
          <w:sz w:val="28"/>
          <w:szCs w:val="28"/>
        </w:rPr>
        <w:t>риск недобросовестных действий управляющей компании;</w:t>
      </w:r>
    </w:p>
    <w:p w:rsidR="006D56E3" w:rsidRPr="006D56E3" w:rsidRDefault="006D56E3" w:rsidP="00985422">
      <w:pPr>
        <w:numPr>
          <w:ilvl w:val="0"/>
          <w:numId w:val="16"/>
        </w:numPr>
        <w:tabs>
          <w:tab w:val="clear" w:pos="1440"/>
          <w:tab w:val="num" w:pos="1260"/>
        </w:tabs>
        <w:ind w:left="1260"/>
        <w:jc w:val="both"/>
        <w:rPr>
          <w:rFonts w:ascii="Times New Roman" w:hAnsi="Times New Roman"/>
          <w:sz w:val="28"/>
          <w:szCs w:val="28"/>
        </w:rPr>
      </w:pPr>
      <w:r w:rsidRPr="006D56E3">
        <w:rPr>
          <w:rFonts w:ascii="Times New Roman" w:hAnsi="Times New Roman"/>
          <w:sz w:val="28"/>
          <w:szCs w:val="28"/>
        </w:rPr>
        <w:t>риск информационной ассиметрии.</w:t>
      </w:r>
    </w:p>
    <w:p w:rsidR="006D56E3" w:rsidRPr="006D56E3" w:rsidRDefault="006D56E3" w:rsidP="005554BF">
      <w:pPr>
        <w:ind w:firstLine="720"/>
        <w:jc w:val="both"/>
        <w:rPr>
          <w:rFonts w:ascii="Times New Roman" w:hAnsi="Times New Roman"/>
          <w:sz w:val="28"/>
          <w:szCs w:val="28"/>
        </w:rPr>
      </w:pPr>
      <w:r w:rsidRPr="006D56E3">
        <w:rPr>
          <w:rFonts w:ascii="Times New Roman" w:hAnsi="Times New Roman"/>
          <w:sz w:val="28"/>
          <w:szCs w:val="28"/>
        </w:rPr>
        <w:t>Рассмотрим подробнее специфические риски инвестирования в ПИФы:</w:t>
      </w:r>
    </w:p>
    <w:p w:rsidR="006D56E3" w:rsidRPr="006D56E3" w:rsidRDefault="006D56E3" w:rsidP="005554BF">
      <w:pPr>
        <w:ind w:firstLine="720"/>
        <w:jc w:val="both"/>
        <w:rPr>
          <w:rFonts w:ascii="Times New Roman" w:hAnsi="Times New Roman"/>
          <w:b/>
          <w:sz w:val="28"/>
          <w:szCs w:val="28"/>
        </w:rPr>
      </w:pPr>
      <w:r w:rsidRPr="006D56E3">
        <w:rPr>
          <w:rFonts w:ascii="Times New Roman" w:hAnsi="Times New Roman"/>
          <w:b/>
          <w:sz w:val="28"/>
          <w:szCs w:val="28"/>
        </w:rPr>
        <w:t>Операционный риск</w:t>
      </w:r>
    </w:p>
    <w:p w:rsidR="006D56E3" w:rsidRPr="006D56E3" w:rsidRDefault="006D56E3" w:rsidP="005554BF">
      <w:pPr>
        <w:ind w:firstLine="720"/>
        <w:jc w:val="both"/>
        <w:rPr>
          <w:rFonts w:ascii="Times New Roman" w:hAnsi="Times New Roman"/>
          <w:sz w:val="28"/>
          <w:szCs w:val="28"/>
        </w:rPr>
      </w:pPr>
      <w:r w:rsidRPr="006D56E3">
        <w:rPr>
          <w:rFonts w:ascii="Times New Roman" w:hAnsi="Times New Roman"/>
          <w:sz w:val="28"/>
          <w:szCs w:val="28"/>
        </w:rPr>
        <w:t>Большинство операционных рисков обусловлено несовершенством системы расчетов при совершении сделок с паями. Механизм приобретения и погашения паев не предполагает обеспечения расчетов на условии поставка против платежа. Применяемые при выдаче, обмене и погашении инвестиционных паев принципы расчетов подвергают инвесторов различным рискам, которые частично устранены в случае биржевого обращения паев.</w:t>
      </w:r>
    </w:p>
    <w:p w:rsidR="006D56E3" w:rsidRPr="006D56E3" w:rsidRDefault="006D56E3" w:rsidP="005554BF">
      <w:pPr>
        <w:ind w:firstLine="720"/>
        <w:jc w:val="both"/>
        <w:rPr>
          <w:rFonts w:ascii="Times New Roman" w:hAnsi="Times New Roman"/>
          <w:sz w:val="28"/>
          <w:szCs w:val="28"/>
        </w:rPr>
      </w:pPr>
      <w:r w:rsidRPr="006D56E3">
        <w:rPr>
          <w:rFonts w:ascii="Times New Roman" w:hAnsi="Times New Roman"/>
          <w:sz w:val="28"/>
          <w:szCs w:val="28"/>
        </w:rPr>
        <w:t>При выдаче паев:</w:t>
      </w:r>
    </w:p>
    <w:p w:rsidR="006D56E3" w:rsidRPr="006D56E3" w:rsidRDefault="006D56E3" w:rsidP="00985422">
      <w:pPr>
        <w:numPr>
          <w:ilvl w:val="0"/>
          <w:numId w:val="17"/>
        </w:numPr>
        <w:tabs>
          <w:tab w:val="clear" w:pos="1440"/>
          <w:tab w:val="num" w:pos="1080"/>
        </w:tabs>
        <w:ind w:left="1080"/>
        <w:jc w:val="both"/>
        <w:rPr>
          <w:rFonts w:ascii="Times New Roman" w:hAnsi="Times New Roman"/>
          <w:sz w:val="28"/>
          <w:szCs w:val="28"/>
        </w:rPr>
      </w:pPr>
      <w:r w:rsidRPr="006D56E3">
        <w:rPr>
          <w:rFonts w:ascii="Times New Roman" w:hAnsi="Times New Roman"/>
          <w:sz w:val="28"/>
          <w:szCs w:val="28"/>
        </w:rPr>
        <w:t>риск утраты или несвоевременного зачисления инвестируемых средств на банковский счет ПИФа по вине банка или агента;</w:t>
      </w:r>
    </w:p>
    <w:p w:rsidR="006D56E3" w:rsidRPr="006D56E3" w:rsidRDefault="006D56E3" w:rsidP="00985422">
      <w:pPr>
        <w:numPr>
          <w:ilvl w:val="0"/>
          <w:numId w:val="17"/>
        </w:numPr>
        <w:tabs>
          <w:tab w:val="clear" w:pos="1440"/>
          <w:tab w:val="num" w:pos="1080"/>
        </w:tabs>
        <w:ind w:left="1080"/>
        <w:jc w:val="both"/>
        <w:rPr>
          <w:rFonts w:ascii="Times New Roman" w:hAnsi="Times New Roman"/>
          <w:sz w:val="28"/>
          <w:szCs w:val="28"/>
        </w:rPr>
      </w:pPr>
      <w:r w:rsidRPr="006D56E3">
        <w:rPr>
          <w:rFonts w:ascii="Times New Roman" w:hAnsi="Times New Roman"/>
          <w:sz w:val="28"/>
          <w:szCs w:val="28"/>
        </w:rPr>
        <w:t>риск снижения стоимости вложений из-за изменения рыночной конъюнктуры за период от подачи заявки на приобретение паев до даты удовлетворения данной заявки;</w:t>
      </w:r>
    </w:p>
    <w:p w:rsidR="006D56E3" w:rsidRPr="006D56E3" w:rsidRDefault="006D56E3" w:rsidP="005554BF">
      <w:pPr>
        <w:ind w:firstLine="720"/>
        <w:jc w:val="both"/>
        <w:rPr>
          <w:rFonts w:ascii="Times New Roman" w:hAnsi="Times New Roman"/>
          <w:sz w:val="28"/>
          <w:szCs w:val="28"/>
        </w:rPr>
      </w:pPr>
      <w:r w:rsidRPr="006D56E3">
        <w:rPr>
          <w:rFonts w:ascii="Times New Roman" w:hAnsi="Times New Roman"/>
          <w:sz w:val="28"/>
          <w:szCs w:val="28"/>
        </w:rPr>
        <w:t>При погашении инвестиционных паев:</w:t>
      </w:r>
    </w:p>
    <w:p w:rsidR="006D56E3" w:rsidRPr="006D56E3" w:rsidRDefault="006D56E3" w:rsidP="00985422">
      <w:pPr>
        <w:numPr>
          <w:ilvl w:val="0"/>
          <w:numId w:val="18"/>
        </w:numPr>
        <w:tabs>
          <w:tab w:val="clear" w:pos="1440"/>
          <w:tab w:val="num" w:pos="1080"/>
        </w:tabs>
        <w:ind w:left="1080"/>
        <w:jc w:val="both"/>
        <w:rPr>
          <w:rFonts w:ascii="Times New Roman" w:hAnsi="Times New Roman"/>
          <w:sz w:val="28"/>
          <w:szCs w:val="28"/>
        </w:rPr>
      </w:pPr>
      <w:r w:rsidRPr="006D56E3">
        <w:rPr>
          <w:rFonts w:ascii="Times New Roman" w:hAnsi="Times New Roman"/>
          <w:sz w:val="28"/>
          <w:szCs w:val="28"/>
        </w:rPr>
        <w:t>риск задержки поступления денежных средств по вине управляющей компании или банка;</w:t>
      </w:r>
    </w:p>
    <w:p w:rsidR="006D56E3" w:rsidRPr="006D56E3" w:rsidRDefault="006D56E3" w:rsidP="00985422">
      <w:pPr>
        <w:numPr>
          <w:ilvl w:val="0"/>
          <w:numId w:val="18"/>
        </w:numPr>
        <w:tabs>
          <w:tab w:val="clear" w:pos="1440"/>
          <w:tab w:val="num" w:pos="1080"/>
        </w:tabs>
        <w:ind w:left="1080"/>
        <w:jc w:val="both"/>
        <w:rPr>
          <w:rFonts w:ascii="Times New Roman" w:hAnsi="Times New Roman"/>
          <w:sz w:val="28"/>
          <w:szCs w:val="28"/>
        </w:rPr>
      </w:pPr>
      <w:r w:rsidRPr="006D56E3">
        <w:rPr>
          <w:rFonts w:ascii="Times New Roman" w:hAnsi="Times New Roman"/>
          <w:sz w:val="28"/>
          <w:szCs w:val="28"/>
        </w:rPr>
        <w:t>риск обесценения вложений из-за изменения рыночной конъюнктуры до даты установления расчетной стоимости инвестиционных паев по которой паи погашаются.</w:t>
      </w:r>
    </w:p>
    <w:p w:rsidR="006D56E3" w:rsidRPr="006D56E3" w:rsidRDefault="006D56E3" w:rsidP="005554BF">
      <w:pPr>
        <w:ind w:firstLine="720"/>
        <w:jc w:val="both"/>
        <w:rPr>
          <w:rFonts w:ascii="Times New Roman" w:hAnsi="Times New Roman"/>
          <w:b/>
          <w:sz w:val="28"/>
          <w:szCs w:val="28"/>
        </w:rPr>
      </w:pPr>
      <w:r w:rsidRPr="006D56E3">
        <w:rPr>
          <w:rFonts w:ascii="Times New Roman" w:hAnsi="Times New Roman"/>
          <w:b/>
          <w:sz w:val="28"/>
          <w:szCs w:val="28"/>
        </w:rPr>
        <w:t xml:space="preserve"> Риск, связанный с несовершенством действующего законодательства </w:t>
      </w:r>
    </w:p>
    <w:p w:rsidR="006D56E3" w:rsidRPr="006D56E3" w:rsidRDefault="006D56E3" w:rsidP="005554BF">
      <w:pPr>
        <w:ind w:firstLine="720"/>
        <w:jc w:val="both"/>
        <w:rPr>
          <w:rFonts w:ascii="Times New Roman" w:hAnsi="Times New Roman"/>
          <w:sz w:val="28"/>
          <w:szCs w:val="28"/>
        </w:rPr>
      </w:pPr>
      <w:r w:rsidRPr="006D56E3">
        <w:rPr>
          <w:rFonts w:ascii="Times New Roman" w:hAnsi="Times New Roman"/>
          <w:sz w:val="28"/>
          <w:szCs w:val="28"/>
        </w:rPr>
        <w:t>Основные риски инвестиций в закрытые паевые инвестиционные фонды недвижимости (ЗПИФН) связаны с несовершенством законодательной базы. До сих пор не решены вопросы налогообложения закрытых фондов в отношении НДС и налога на имущество</w:t>
      </w:r>
    </w:p>
    <w:p w:rsidR="008B70EB" w:rsidRPr="008B70EB" w:rsidRDefault="006D56E3" w:rsidP="008B70EB">
      <w:pPr>
        <w:ind w:firstLine="720"/>
        <w:jc w:val="both"/>
        <w:rPr>
          <w:rFonts w:ascii="Times New Roman" w:hAnsi="Times New Roman"/>
          <w:b/>
          <w:sz w:val="28"/>
          <w:szCs w:val="28"/>
        </w:rPr>
      </w:pPr>
      <w:r w:rsidRPr="006D56E3">
        <w:rPr>
          <w:rFonts w:ascii="Times New Roman" w:hAnsi="Times New Roman"/>
          <w:b/>
          <w:sz w:val="28"/>
          <w:szCs w:val="28"/>
        </w:rPr>
        <w:t>Риск информационной ассиметрии</w:t>
      </w:r>
    </w:p>
    <w:p w:rsidR="006D56E3" w:rsidRPr="008B70EB" w:rsidRDefault="008B70EB" w:rsidP="008B70EB">
      <w:pPr>
        <w:ind w:firstLine="720"/>
        <w:jc w:val="both"/>
        <w:rPr>
          <w:rFonts w:ascii="Times New Roman" w:hAnsi="Times New Roman"/>
          <w:b/>
          <w:sz w:val="28"/>
          <w:szCs w:val="28"/>
        </w:rPr>
      </w:pPr>
      <w:r w:rsidRPr="008B70EB">
        <w:rPr>
          <w:rFonts w:ascii="Times New Roman" w:hAnsi="Times New Roman"/>
          <w:sz w:val="28"/>
          <w:szCs w:val="28"/>
        </w:rPr>
        <w:t>На</w:t>
      </w:r>
      <w:r>
        <w:rPr>
          <w:rFonts w:ascii="Times New Roman" w:hAnsi="Times New Roman"/>
          <w:b/>
          <w:sz w:val="28"/>
          <w:szCs w:val="28"/>
        </w:rPr>
        <w:t xml:space="preserve"> </w:t>
      </w:r>
      <w:r w:rsidR="006D56E3" w:rsidRPr="006D56E3">
        <w:rPr>
          <w:rFonts w:ascii="Times New Roman" w:hAnsi="Times New Roman"/>
          <w:sz w:val="28"/>
          <w:szCs w:val="28"/>
        </w:rPr>
        <w:t>сегодняшний момент инвесторам не всегда доступна полная информация о структуре активов, входящих в портфель фонда. Инвестиционные декларации паевых фондов носят формальный характер и не всегда дают полное представление о реальной инвестиционной стратегии фонда. Отчетность фондов публикуется раз в квартал и не вполне информативна. Структура их активов может сильно меняться внутри отчетного периода. В случаях с закрытыми фондами строительства пайщики практически не могут проверить, действительно ли их деньги инвестируются в строительство.</w:t>
      </w:r>
    </w:p>
    <w:p w:rsidR="006D56E3" w:rsidRPr="006D56E3" w:rsidRDefault="006D56E3" w:rsidP="005554BF">
      <w:pPr>
        <w:ind w:firstLine="720"/>
        <w:jc w:val="both"/>
        <w:rPr>
          <w:rFonts w:ascii="Times New Roman" w:hAnsi="Times New Roman"/>
          <w:sz w:val="28"/>
          <w:szCs w:val="28"/>
        </w:rPr>
      </w:pPr>
      <w:r w:rsidRPr="006D56E3">
        <w:rPr>
          <w:rFonts w:ascii="Times New Roman" w:hAnsi="Times New Roman"/>
          <w:sz w:val="28"/>
          <w:szCs w:val="28"/>
        </w:rPr>
        <w:t>Еще одним неприятным моментом для инвесторов может стать единоличное решение УК о прекращении, реорганизации или передаче фонда в управление другой УК. При этом момент закрытия фонда может быть неблагоприятным, а процедура ликвидации фонда может длиться согласно действующему законодательству до 3 месяцев в течении которых УК продолжает взимать вознаграждение за управление. Решение о прекращении фонда УК может принять в любой момент, инвесторы в этой ситуации несут дополнительные риски.</w:t>
      </w:r>
    </w:p>
    <w:p w:rsidR="006D56E3" w:rsidRPr="006D56E3" w:rsidRDefault="006D56E3" w:rsidP="005554BF">
      <w:pPr>
        <w:ind w:firstLine="720"/>
        <w:jc w:val="both"/>
        <w:rPr>
          <w:rFonts w:ascii="Times New Roman" w:hAnsi="Times New Roman"/>
          <w:sz w:val="28"/>
          <w:szCs w:val="28"/>
        </w:rPr>
        <w:sectPr w:rsidR="006D56E3" w:rsidRPr="006D56E3" w:rsidSect="00914580">
          <w:pgSz w:w="11906" w:h="16838"/>
          <w:pgMar w:top="1134" w:right="850" w:bottom="1134" w:left="1080" w:header="708" w:footer="708" w:gutter="0"/>
          <w:cols w:space="708"/>
          <w:docGrid w:linePitch="360"/>
        </w:sectPr>
      </w:pPr>
      <w:r w:rsidRPr="006D56E3">
        <w:rPr>
          <w:rFonts w:ascii="Times New Roman" w:hAnsi="Times New Roman"/>
          <w:sz w:val="28"/>
          <w:szCs w:val="28"/>
        </w:rPr>
        <w:t>Кроме того УК вправе передать фонд в управление другой компании, при этом инвесторы получают информацию уже после принятия решения управляющим. В этом случае пайщик опять становится перед выбором, доверять ли новому управляющему, который в принципе может оказаться менее приемлемым.</w:t>
      </w:r>
      <w:r w:rsidR="00A13AB7">
        <w:rPr>
          <w:rStyle w:val="a6"/>
          <w:rFonts w:ascii="Times New Roman" w:hAnsi="Times New Roman"/>
          <w:sz w:val="28"/>
          <w:szCs w:val="28"/>
        </w:rPr>
        <w:footnoteReference w:id="21"/>
      </w:r>
    </w:p>
    <w:p w:rsidR="006771D9" w:rsidRPr="00911219" w:rsidRDefault="00B53F14" w:rsidP="00911219">
      <w:pPr>
        <w:pStyle w:val="1"/>
        <w:ind w:firstLine="720"/>
      </w:pPr>
      <w:bookmarkStart w:id="12" w:name="_Toc247657967"/>
      <w:r>
        <w:t>Заключение</w:t>
      </w:r>
      <w:bookmarkEnd w:id="12"/>
      <w:r>
        <w:t xml:space="preserve"> </w:t>
      </w:r>
    </w:p>
    <w:p w:rsidR="00911219" w:rsidRPr="00911219" w:rsidRDefault="00911219" w:rsidP="00911219">
      <w:pPr>
        <w:ind w:firstLine="720"/>
        <w:jc w:val="both"/>
        <w:rPr>
          <w:rFonts w:ascii="Times New Roman" w:hAnsi="Times New Roman"/>
          <w:sz w:val="28"/>
          <w:szCs w:val="28"/>
        </w:rPr>
      </w:pPr>
      <w:r w:rsidRPr="00911219">
        <w:rPr>
          <w:rFonts w:ascii="Times New Roman" w:hAnsi="Times New Roman"/>
          <w:sz w:val="28"/>
          <w:szCs w:val="28"/>
        </w:rPr>
        <w:t xml:space="preserve">Появление и развитие культуры паевых фондов проходило десятилетиями, однако проверка временем доказала - механизм паевого инвестиционного фонда позволяет всем участникам процесса добиваться своих целей. ПИФы имеют широкое распространение в США и странах Европейского союза. </w:t>
      </w:r>
    </w:p>
    <w:p w:rsidR="00911219" w:rsidRPr="00911219" w:rsidRDefault="00911219" w:rsidP="00911219">
      <w:pPr>
        <w:ind w:firstLine="720"/>
        <w:jc w:val="both"/>
        <w:rPr>
          <w:rFonts w:ascii="Times New Roman" w:hAnsi="Times New Roman"/>
          <w:sz w:val="28"/>
          <w:szCs w:val="28"/>
        </w:rPr>
      </w:pPr>
      <w:r w:rsidRPr="00911219">
        <w:rPr>
          <w:rFonts w:ascii="Times New Roman" w:hAnsi="Times New Roman"/>
          <w:sz w:val="28"/>
          <w:szCs w:val="28"/>
        </w:rPr>
        <w:t xml:space="preserve">На основе опыта стран, где различные формы коллективного инвестирования наглядно продемонстрировали свои преимущества, можно сделать несколько выводов. </w:t>
      </w:r>
    </w:p>
    <w:p w:rsidR="00911219" w:rsidRPr="00911219" w:rsidRDefault="00911219" w:rsidP="00911219">
      <w:pPr>
        <w:ind w:firstLine="720"/>
        <w:jc w:val="both"/>
        <w:rPr>
          <w:rFonts w:ascii="Times New Roman" w:hAnsi="Times New Roman"/>
          <w:sz w:val="28"/>
          <w:szCs w:val="28"/>
        </w:rPr>
      </w:pPr>
      <w:r w:rsidRPr="00911219">
        <w:rPr>
          <w:rFonts w:ascii="Times New Roman" w:hAnsi="Times New Roman"/>
          <w:sz w:val="28"/>
          <w:szCs w:val="28"/>
        </w:rPr>
        <w:t>Прежде всего, развитие рынка ПИФов стимулирует рост финансовых рынков в стране за счет аккумуляции и инвестирования значительных объемов финансовых ресурсов. Кроме того, расширяются возможности населения сохранять и приумножать свои сбережения, что само по себе способно защитить их интересы и повысить доверие к финансовым институтам. По мере развития рынка коллективных инвестиций конкурентная борьба между его участниками будет увеличиваться, соответственно, возрастет качество предоставляемых услуг и доступность данных финансовых инструментов.</w:t>
      </w:r>
    </w:p>
    <w:p w:rsidR="00911219" w:rsidRPr="00911219" w:rsidRDefault="00911219" w:rsidP="00911219">
      <w:pPr>
        <w:ind w:firstLine="720"/>
        <w:jc w:val="both"/>
        <w:rPr>
          <w:rFonts w:ascii="Times New Roman" w:hAnsi="Times New Roman"/>
          <w:sz w:val="28"/>
          <w:szCs w:val="28"/>
        </w:rPr>
      </w:pPr>
      <w:r w:rsidRPr="00911219">
        <w:rPr>
          <w:rFonts w:ascii="Times New Roman" w:hAnsi="Times New Roman"/>
          <w:sz w:val="28"/>
          <w:szCs w:val="28"/>
        </w:rPr>
        <w:t>Существуют колоссальные резервы для увеличения объемов поступлений инвестиций на российский финансовый рынок, в том числе на рынок ПИФов. В то же время, очевидно, что для этого нужно создать условия, которые в первую очередь обеспечат сохранность средств, равные и не меняющиеся для инвесторов правила игры.</w:t>
      </w:r>
    </w:p>
    <w:p w:rsidR="00911219" w:rsidRPr="00911219" w:rsidRDefault="00911219" w:rsidP="00911219">
      <w:pPr>
        <w:ind w:firstLine="720"/>
        <w:jc w:val="both"/>
        <w:rPr>
          <w:rFonts w:ascii="Times New Roman" w:hAnsi="Times New Roman"/>
          <w:sz w:val="28"/>
          <w:szCs w:val="28"/>
        </w:rPr>
      </w:pPr>
      <w:r w:rsidRPr="00911219">
        <w:rPr>
          <w:rFonts w:ascii="Times New Roman" w:hAnsi="Times New Roman"/>
          <w:sz w:val="28"/>
          <w:szCs w:val="28"/>
        </w:rPr>
        <w:t>Большая часть населения по-прежнему не имеет полного представления о возможностях инвестирования средств на финансовом рынке. В то же время, на наш взгляд, российские граждане готовы к диверсификации своих вложений, и при соответствующем уровне информационной поддержки могут направить существенную часть средств на рынок ПИФов, инструменты которого носят более цивилизованный характер, чем метания между двумя валютами. Безусловно, потенциал привлечения здесь для управляющих компаний огромен, так как анализ показывает, что на покупку валюты население тратит гораздо больше средств, чем на вложения в ПИФы.</w:t>
      </w:r>
    </w:p>
    <w:p w:rsidR="00911219" w:rsidRPr="00911219" w:rsidRDefault="00911219" w:rsidP="00911219">
      <w:pPr>
        <w:ind w:firstLine="720"/>
        <w:jc w:val="both"/>
        <w:rPr>
          <w:rFonts w:ascii="Times New Roman" w:hAnsi="Times New Roman"/>
          <w:sz w:val="28"/>
          <w:szCs w:val="28"/>
        </w:rPr>
      </w:pPr>
      <w:r w:rsidRPr="00911219">
        <w:rPr>
          <w:rFonts w:ascii="Times New Roman" w:hAnsi="Times New Roman"/>
          <w:sz w:val="28"/>
          <w:szCs w:val="28"/>
        </w:rPr>
        <w:t>В России, по мнению многих экспертов, ощущается серьезная нехватка инструментов для инвестирования розничного капитала, доступных широким массам, и соответствующей информационной базы.</w:t>
      </w:r>
    </w:p>
    <w:p w:rsidR="00911219" w:rsidRPr="007C7DBC" w:rsidRDefault="00911219" w:rsidP="00911219">
      <w:pPr>
        <w:ind w:firstLine="720"/>
        <w:jc w:val="both"/>
        <w:rPr>
          <w:rFonts w:ascii="Times New Roman" w:hAnsi="Times New Roman"/>
          <w:sz w:val="28"/>
          <w:szCs w:val="28"/>
        </w:rPr>
      </w:pPr>
      <w:r w:rsidRPr="00911219">
        <w:rPr>
          <w:rFonts w:ascii="Times New Roman" w:hAnsi="Times New Roman"/>
          <w:sz w:val="28"/>
          <w:szCs w:val="28"/>
        </w:rPr>
        <w:t>При этом, очевидно, что невозможно за короткий срок выстроить идеально функционирующую и отлаженную систему рынка частных капиталов, что показывает и международный опыт. Ситуацию усложняет и сложившийся финансовый кризис, который, в совокупности с опытом прошлых лет(</w:t>
      </w:r>
      <w:r w:rsidR="007C7DBC" w:rsidRPr="007C7DBC">
        <w:rPr>
          <w:rFonts w:ascii="Times New Roman" w:hAnsi="Times New Roman"/>
          <w:sz w:val="28"/>
          <w:szCs w:val="28"/>
        </w:rPr>
        <w:t>многие отождествляют ПИФы с “МММ”</w:t>
      </w:r>
      <w:r w:rsidRPr="00911219">
        <w:rPr>
          <w:rFonts w:ascii="Times New Roman" w:hAnsi="Times New Roman"/>
          <w:sz w:val="28"/>
          <w:szCs w:val="28"/>
        </w:rPr>
        <w:t>), подрывает доверие населения к ПИФам, создает достаточные риски. Среди которых выделяют как общеэкономические риски (политический, кредитный, рыночный и пр.), так и специфические риски паевых фондов(операционный; риск, связанный с несовершенством действующего законодательства; риск недобросовестных действий управляющей компании; риск информационной ассиметрии).</w:t>
      </w:r>
      <w:r w:rsidR="007C7DBC">
        <w:rPr>
          <w:rFonts w:ascii="Times New Roman" w:hAnsi="Times New Roman"/>
          <w:sz w:val="28"/>
          <w:szCs w:val="28"/>
        </w:rPr>
        <w:t xml:space="preserve"> К тому же ПИФы </w:t>
      </w:r>
      <w:r w:rsidR="007C7DBC" w:rsidRPr="007C7DBC">
        <w:rPr>
          <w:rFonts w:ascii="Times New Roman" w:hAnsi="Times New Roman"/>
          <w:sz w:val="28"/>
          <w:szCs w:val="28"/>
        </w:rPr>
        <w:t>“</w:t>
      </w:r>
      <w:r w:rsidR="007C7DBC">
        <w:rPr>
          <w:rFonts w:ascii="Times New Roman" w:hAnsi="Times New Roman"/>
          <w:sz w:val="28"/>
          <w:szCs w:val="28"/>
        </w:rPr>
        <w:t>чувствительный</w:t>
      </w:r>
      <w:r w:rsidR="007C7DBC" w:rsidRPr="007C7DBC">
        <w:rPr>
          <w:rFonts w:ascii="Times New Roman" w:hAnsi="Times New Roman"/>
          <w:sz w:val="28"/>
          <w:szCs w:val="28"/>
        </w:rPr>
        <w:t>”</w:t>
      </w:r>
      <w:r w:rsidR="007C7DBC">
        <w:rPr>
          <w:rFonts w:ascii="Times New Roman" w:hAnsi="Times New Roman"/>
          <w:sz w:val="28"/>
          <w:szCs w:val="28"/>
        </w:rPr>
        <w:t xml:space="preserve"> инструмент финансирования: л</w:t>
      </w:r>
      <w:r w:rsidR="007C7DBC" w:rsidRPr="007C7DBC">
        <w:rPr>
          <w:rFonts w:ascii="Times New Roman" w:hAnsi="Times New Roman"/>
          <w:sz w:val="28"/>
          <w:szCs w:val="28"/>
        </w:rPr>
        <w:t xml:space="preserve">юбые махинации отдельного паевого фонда на рынке рано или поздно приводят к катастрофическим последствиям для всех фондов; любые громкие скандалы, связанные даже с одним конкретным ПИФом, неизбежно бросают тень на всю отрасль.  </w:t>
      </w:r>
    </w:p>
    <w:p w:rsidR="00911219" w:rsidRPr="00911219" w:rsidRDefault="00911219" w:rsidP="00911219">
      <w:pPr>
        <w:ind w:firstLine="720"/>
        <w:jc w:val="both"/>
        <w:rPr>
          <w:rFonts w:ascii="Times New Roman" w:hAnsi="Times New Roman"/>
          <w:sz w:val="28"/>
          <w:szCs w:val="28"/>
        </w:rPr>
      </w:pPr>
      <w:r w:rsidRPr="00911219">
        <w:rPr>
          <w:rFonts w:ascii="Times New Roman" w:hAnsi="Times New Roman"/>
          <w:sz w:val="28"/>
          <w:szCs w:val="28"/>
        </w:rPr>
        <w:t>В России фонды работают с 1996 года. Благодаря продуманному механизму работы и жесткому контролю за их работой со стороны государственного регулирующего органа вот уже 10 лет ПИФы оправдывают свою репутацию наиболее безопасного финансового института для частных инвесторов.</w:t>
      </w:r>
    </w:p>
    <w:p w:rsidR="00911219" w:rsidRPr="00911219" w:rsidRDefault="00911219" w:rsidP="00911219">
      <w:pPr>
        <w:ind w:firstLine="720"/>
        <w:jc w:val="both"/>
        <w:rPr>
          <w:rFonts w:ascii="Times New Roman" w:hAnsi="Times New Roman"/>
          <w:sz w:val="28"/>
          <w:szCs w:val="28"/>
        </w:rPr>
      </w:pPr>
      <w:r w:rsidRPr="00911219">
        <w:rPr>
          <w:rFonts w:ascii="Times New Roman" w:hAnsi="Times New Roman"/>
          <w:sz w:val="28"/>
          <w:szCs w:val="28"/>
        </w:rPr>
        <w:t>Таким образом</w:t>
      </w:r>
      <w:r w:rsidR="000018E7">
        <w:rPr>
          <w:rFonts w:ascii="Times New Roman" w:hAnsi="Times New Roman"/>
          <w:sz w:val="28"/>
          <w:szCs w:val="28"/>
        </w:rPr>
        <w:t xml:space="preserve">, </w:t>
      </w:r>
      <w:r w:rsidRPr="00911219">
        <w:rPr>
          <w:rFonts w:ascii="Times New Roman" w:hAnsi="Times New Roman"/>
          <w:sz w:val="28"/>
          <w:szCs w:val="28"/>
        </w:rPr>
        <w:t>в результате написания данной работы, хотелось бы обратить особое внимание преимуществам ПИФов. Паевые инвестиционные фонды обладают рядом преимуществ для частного инвестора:</w:t>
      </w:r>
    </w:p>
    <w:p w:rsidR="00911219" w:rsidRPr="00911219" w:rsidRDefault="00911219" w:rsidP="00985422">
      <w:pPr>
        <w:numPr>
          <w:ilvl w:val="0"/>
          <w:numId w:val="21"/>
        </w:numPr>
        <w:tabs>
          <w:tab w:val="clear" w:pos="1440"/>
          <w:tab w:val="num" w:pos="1080"/>
        </w:tabs>
        <w:ind w:left="1080"/>
        <w:jc w:val="both"/>
        <w:rPr>
          <w:rFonts w:ascii="Times New Roman" w:hAnsi="Times New Roman"/>
          <w:sz w:val="28"/>
          <w:szCs w:val="28"/>
        </w:rPr>
      </w:pPr>
      <w:r w:rsidRPr="00911219">
        <w:rPr>
          <w:rFonts w:ascii="Times New Roman" w:hAnsi="Times New Roman"/>
          <w:sz w:val="28"/>
          <w:szCs w:val="28"/>
        </w:rPr>
        <w:t xml:space="preserve">потенциально более высокая доходность (по сравнению с банковскими вкладами) </w:t>
      </w:r>
    </w:p>
    <w:p w:rsidR="00911219" w:rsidRPr="00911219" w:rsidRDefault="00911219" w:rsidP="00985422">
      <w:pPr>
        <w:numPr>
          <w:ilvl w:val="0"/>
          <w:numId w:val="21"/>
        </w:numPr>
        <w:tabs>
          <w:tab w:val="clear" w:pos="1440"/>
          <w:tab w:val="num" w:pos="1080"/>
        </w:tabs>
        <w:ind w:left="1080"/>
        <w:jc w:val="both"/>
        <w:rPr>
          <w:rFonts w:ascii="Times New Roman" w:hAnsi="Times New Roman"/>
          <w:sz w:val="28"/>
          <w:szCs w:val="28"/>
        </w:rPr>
      </w:pPr>
      <w:r w:rsidRPr="00911219">
        <w:rPr>
          <w:rFonts w:ascii="Times New Roman" w:hAnsi="Times New Roman"/>
          <w:sz w:val="28"/>
          <w:szCs w:val="28"/>
        </w:rPr>
        <w:t>максимальная защита интересов инвестора за счет строгого регулирования рынка инвестиционных фондов со стороны государства. Федеральная комиссия по рынку ценных бумаг тщательно продумала устройство паевых фондов. В результате с момента их создания в 1996 году до настоящего времени не было ни одного случая мошенничества со средствами пайщиков.</w:t>
      </w:r>
    </w:p>
    <w:p w:rsidR="00911219" w:rsidRPr="00911219" w:rsidRDefault="00911219" w:rsidP="00985422">
      <w:pPr>
        <w:numPr>
          <w:ilvl w:val="0"/>
          <w:numId w:val="21"/>
        </w:numPr>
        <w:tabs>
          <w:tab w:val="clear" w:pos="1440"/>
          <w:tab w:val="num" w:pos="1080"/>
        </w:tabs>
        <w:ind w:left="1080"/>
        <w:jc w:val="both"/>
        <w:rPr>
          <w:rFonts w:ascii="Times New Roman" w:hAnsi="Times New Roman"/>
          <w:sz w:val="28"/>
          <w:szCs w:val="28"/>
        </w:rPr>
      </w:pPr>
      <w:r w:rsidRPr="00911219">
        <w:rPr>
          <w:rFonts w:ascii="Times New Roman" w:hAnsi="Times New Roman"/>
          <w:sz w:val="28"/>
          <w:szCs w:val="28"/>
        </w:rPr>
        <w:t>паевой фонд не является юридическим лицом и не платит налог на прибыль(24 %), что также дает возможность обеспечить больший прирост клиентских средств</w:t>
      </w:r>
    </w:p>
    <w:p w:rsidR="00911219" w:rsidRPr="00911219" w:rsidRDefault="00911219" w:rsidP="00985422">
      <w:pPr>
        <w:numPr>
          <w:ilvl w:val="0"/>
          <w:numId w:val="21"/>
        </w:numPr>
        <w:tabs>
          <w:tab w:val="clear" w:pos="1440"/>
          <w:tab w:val="num" w:pos="1080"/>
        </w:tabs>
        <w:ind w:left="1080"/>
        <w:jc w:val="both"/>
        <w:rPr>
          <w:rFonts w:ascii="Times New Roman" w:hAnsi="Times New Roman"/>
          <w:sz w:val="28"/>
          <w:szCs w:val="28"/>
        </w:rPr>
      </w:pPr>
      <w:r w:rsidRPr="00911219">
        <w:rPr>
          <w:rFonts w:ascii="Times New Roman" w:hAnsi="Times New Roman"/>
          <w:sz w:val="28"/>
          <w:szCs w:val="28"/>
        </w:rPr>
        <w:t>управление средствами профессионалами рынка, которые не только знают, какие бумаги следует выбирать в качестве объекта для инвестиций, но и способны оперативно реагировать на изменение рыночной конъюнктуры</w:t>
      </w:r>
    </w:p>
    <w:p w:rsidR="00911219" w:rsidRDefault="00911219" w:rsidP="00985422">
      <w:pPr>
        <w:numPr>
          <w:ilvl w:val="0"/>
          <w:numId w:val="21"/>
        </w:numPr>
        <w:tabs>
          <w:tab w:val="clear" w:pos="1440"/>
          <w:tab w:val="num" w:pos="1080"/>
        </w:tabs>
        <w:ind w:left="1080"/>
        <w:jc w:val="both"/>
        <w:rPr>
          <w:rFonts w:ascii="Times New Roman" w:hAnsi="Times New Roman"/>
          <w:sz w:val="28"/>
          <w:szCs w:val="28"/>
        </w:rPr>
      </w:pPr>
      <w:r w:rsidRPr="00911219">
        <w:rPr>
          <w:rFonts w:ascii="Times New Roman" w:hAnsi="Times New Roman"/>
          <w:sz w:val="28"/>
          <w:szCs w:val="28"/>
        </w:rPr>
        <w:t>открытость структуры инвестиционного портфеля и регулярная отчетность</w:t>
      </w:r>
    </w:p>
    <w:p w:rsidR="00911219" w:rsidRPr="00911219" w:rsidRDefault="00911219" w:rsidP="00985422">
      <w:pPr>
        <w:numPr>
          <w:ilvl w:val="0"/>
          <w:numId w:val="21"/>
        </w:numPr>
        <w:tabs>
          <w:tab w:val="clear" w:pos="1440"/>
          <w:tab w:val="num" w:pos="1080"/>
        </w:tabs>
        <w:ind w:left="1080"/>
        <w:jc w:val="both"/>
        <w:rPr>
          <w:rFonts w:ascii="Times New Roman" w:hAnsi="Times New Roman"/>
          <w:sz w:val="28"/>
          <w:szCs w:val="28"/>
        </w:rPr>
      </w:pPr>
      <w:r>
        <w:rPr>
          <w:rFonts w:ascii="Times New Roman" w:hAnsi="Times New Roman"/>
          <w:sz w:val="28"/>
          <w:szCs w:val="28"/>
        </w:rPr>
        <w:t>ПИФы доступны широкому кругу лиц</w:t>
      </w:r>
    </w:p>
    <w:p w:rsidR="000018E7" w:rsidRDefault="000018E7" w:rsidP="00911219">
      <w:pPr>
        <w:ind w:firstLine="720"/>
        <w:jc w:val="both"/>
        <w:rPr>
          <w:rFonts w:ascii="Times New Roman" w:hAnsi="Times New Roman"/>
          <w:sz w:val="28"/>
          <w:szCs w:val="28"/>
        </w:rPr>
      </w:pPr>
      <w:r>
        <w:rPr>
          <w:rFonts w:ascii="Times New Roman" w:hAnsi="Times New Roman"/>
          <w:sz w:val="28"/>
          <w:szCs w:val="28"/>
        </w:rPr>
        <w:t>Анализируя состояние рынка ПИФов на данный момент, приходим к выводу, что решающими факторами, оказывающими влияние на перспективу развития отрасли ПИФов, являются:</w:t>
      </w:r>
    </w:p>
    <w:p w:rsidR="000018E7" w:rsidRPr="000018E7" w:rsidRDefault="000018E7" w:rsidP="00985422">
      <w:pPr>
        <w:numPr>
          <w:ilvl w:val="0"/>
          <w:numId w:val="22"/>
        </w:numPr>
        <w:tabs>
          <w:tab w:val="clear" w:pos="1440"/>
          <w:tab w:val="num" w:pos="1080"/>
        </w:tabs>
        <w:ind w:left="1080"/>
        <w:jc w:val="both"/>
        <w:rPr>
          <w:rFonts w:ascii="Times New Roman" w:hAnsi="Times New Roman"/>
          <w:sz w:val="28"/>
          <w:szCs w:val="28"/>
        </w:rPr>
      </w:pPr>
      <w:r w:rsidRPr="000018E7">
        <w:rPr>
          <w:rFonts w:ascii="Times New Roman" w:hAnsi="Times New Roman"/>
          <w:sz w:val="28"/>
          <w:szCs w:val="28"/>
        </w:rPr>
        <w:t>политические факторы. В ближайшей перспективе паевые фонды будут ориентироваться на привлечение ресурсов внутри страны - прежде всего российских предприятий и институциональных инвесторов</w:t>
      </w:r>
      <w:r w:rsidR="0014166A" w:rsidRPr="0014166A">
        <w:rPr>
          <w:rFonts w:ascii="Times New Roman" w:hAnsi="Times New Roman"/>
          <w:sz w:val="28"/>
          <w:szCs w:val="28"/>
        </w:rPr>
        <w:t>;</w:t>
      </w:r>
    </w:p>
    <w:p w:rsidR="000018E7" w:rsidRDefault="000018E7" w:rsidP="00985422">
      <w:pPr>
        <w:numPr>
          <w:ilvl w:val="0"/>
          <w:numId w:val="22"/>
        </w:numPr>
        <w:tabs>
          <w:tab w:val="clear" w:pos="1440"/>
          <w:tab w:val="num" w:pos="1080"/>
        </w:tabs>
        <w:ind w:left="1080"/>
        <w:jc w:val="both"/>
        <w:rPr>
          <w:rFonts w:ascii="Times New Roman" w:hAnsi="Times New Roman"/>
          <w:sz w:val="28"/>
          <w:szCs w:val="28"/>
        </w:rPr>
      </w:pPr>
      <w:r>
        <w:rPr>
          <w:rFonts w:ascii="Times New Roman" w:hAnsi="Times New Roman"/>
          <w:sz w:val="28"/>
          <w:szCs w:val="28"/>
        </w:rPr>
        <w:t>привлечение</w:t>
      </w:r>
      <w:r w:rsidRPr="000018E7">
        <w:rPr>
          <w:rFonts w:ascii="Times New Roman" w:hAnsi="Times New Roman"/>
          <w:sz w:val="28"/>
          <w:szCs w:val="28"/>
        </w:rPr>
        <w:t xml:space="preserve"> новых инвесторов. На самом деле паевые фонды до сих пор ни разу не испытывали на себе массового притока пайщиков. Пока клиентура ПИФов - это, как правило, довольно искушенные инвесторы. Однако некоторые управляющие компании снижают минимальные суммы инвестиций в управляемые ими ПИФы, для обеспечения притока «массового» мелкого инвестора</w:t>
      </w:r>
      <w:r w:rsidR="0014166A" w:rsidRPr="0014166A">
        <w:rPr>
          <w:rFonts w:ascii="Times New Roman" w:hAnsi="Times New Roman"/>
          <w:sz w:val="28"/>
          <w:szCs w:val="28"/>
        </w:rPr>
        <w:t>;</w:t>
      </w:r>
    </w:p>
    <w:p w:rsidR="000018E7" w:rsidRPr="0014166A" w:rsidRDefault="0014166A" w:rsidP="00985422">
      <w:pPr>
        <w:numPr>
          <w:ilvl w:val="0"/>
          <w:numId w:val="22"/>
        </w:numPr>
        <w:tabs>
          <w:tab w:val="clear" w:pos="1440"/>
          <w:tab w:val="num" w:pos="1080"/>
        </w:tabs>
        <w:ind w:left="1080"/>
        <w:jc w:val="both"/>
        <w:rPr>
          <w:rFonts w:ascii="Times New Roman" w:hAnsi="Times New Roman"/>
          <w:sz w:val="28"/>
          <w:szCs w:val="28"/>
        </w:rPr>
      </w:pPr>
      <w:r w:rsidRPr="0014166A">
        <w:rPr>
          <w:rFonts w:ascii="Times New Roman" w:hAnsi="Times New Roman"/>
          <w:sz w:val="28"/>
          <w:szCs w:val="28"/>
        </w:rPr>
        <w:t>механизмы использования накопленного потенциала, например, в банковском секторе. Одним из таких механизмов, который уже начал находить свое применение, является выступление банками в роли агентов по распространению паев за соответствующее комиссионное вознаграждение;</w:t>
      </w:r>
    </w:p>
    <w:p w:rsidR="0014166A" w:rsidRPr="000018E7" w:rsidRDefault="0014166A" w:rsidP="00985422">
      <w:pPr>
        <w:numPr>
          <w:ilvl w:val="0"/>
          <w:numId w:val="22"/>
        </w:numPr>
        <w:tabs>
          <w:tab w:val="clear" w:pos="1440"/>
          <w:tab w:val="num" w:pos="1080"/>
        </w:tabs>
        <w:ind w:left="1080"/>
        <w:jc w:val="both"/>
        <w:rPr>
          <w:rFonts w:ascii="Times New Roman" w:hAnsi="Times New Roman"/>
          <w:sz w:val="28"/>
          <w:szCs w:val="28"/>
        </w:rPr>
      </w:pPr>
      <w:r>
        <w:rPr>
          <w:rFonts w:ascii="Times New Roman" w:hAnsi="Times New Roman"/>
          <w:sz w:val="28"/>
          <w:szCs w:val="28"/>
        </w:rPr>
        <w:t xml:space="preserve">создание </w:t>
      </w:r>
      <w:r w:rsidRPr="0014166A">
        <w:rPr>
          <w:rFonts w:ascii="Times New Roman" w:hAnsi="Times New Roman"/>
          <w:sz w:val="28"/>
          <w:szCs w:val="28"/>
        </w:rPr>
        <w:t>системы трансформации сбережений</w:t>
      </w:r>
      <w:r>
        <w:rPr>
          <w:rFonts w:ascii="Times New Roman" w:hAnsi="Times New Roman"/>
          <w:sz w:val="28"/>
          <w:szCs w:val="28"/>
        </w:rPr>
        <w:t>,</w:t>
      </w:r>
      <w:r w:rsidRPr="0014166A">
        <w:rPr>
          <w:rFonts w:ascii="Times New Roman" w:hAnsi="Times New Roman"/>
          <w:sz w:val="28"/>
          <w:szCs w:val="28"/>
        </w:rPr>
        <w:t xml:space="preserve"> в том числе систем пенсионного обеспечения. Правительства развитых стран прямо заинтересованы в создании мощного частного института дополнительного пенсионного обеспечения и соответствующего рынка коллективного инвестирования, что позволяет снизить социальную нагрузку на государство. Однако какой-либо существенной работы в области информирования населения России со стороны государства совершенно не наблюдается.</w:t>
      </w:r>
      <w:r w:rsidRPr="0014166A">
        <w:t xml:space="preserve"> </w:t>
      </w:r>
      <w:r w:rsidRPr="0014166A">
        <w:rPr>
          <w:rFonts w:ascii="Times New Roman" w:hAnsi="Times New Roman"/>
          <w:sz w:val="28"/>
          <w:szCs w:val="28"/>
        </w:rPr>
        <w:t>Главную роль в информировании населения должны сыграть средства массовой информации.</w:t>
      </w:r>
    </w:p>
    <w:p w:rsidR="00911219" w:rsidRPr="00911219" w:rsidRDefault="00911219" w:rsidP="00911219">
      <w:pPr>
        <w:ind w:firstLine="720"/>
        <w:jc w:val="both"/>
        <w:rPr>
          <w:rFonts w:ascii="Times New Roman" w:hAnsi="Times New Roman"/>
          <w:sz w:val="28"/>
          <w:szCs w:val="28"/>
        </w:rPr>
      </w:pPr>
      <w:r w:rsidRPr="00911219">
        <w:rPr>
          <w:rFonts w:ascii="Times New Roman" w:hAnsi="Times New Roman"/>
          <w:sz w:val="28"/>
          <w:szCs w:val="28"/>
        </w:rPr>
        <w:t>Рекомендации</w:t>
      </w:r>
      <w:r>
        <w:rPr>
          <w:rFonts w:ascii="Times New Roman" w:hAnsi="Times New Roman"/>
          <w:sz w:val="28"/>
          <w:szCs w:val="28"/>
        </w:rPr>
        <w:t xml:space="preserve"> же</w:t>
      </w:r>
      <w:r w:rsidRPr="00911219">
        <w:rPr>
          <w:rFonts w:ascii="Times New Roman" w:hAnsi="Times New Roman"/>
          <w:sz w:val="28"/>
          <w:szCs w:val="28"/>
        </w:rPr>
        <w:t xml:space="preserve"> специалистов по отношению к ПИФам</w:t>
      </w:r>
      <w:r>
        <w:rPr>
          <w:rFonts w:ascii="Times New Roman" w:hAnsi="Times New Roman"/>
          <w:sz w:val="28"/>
          <w:szCs w:val="28"/>
        </w:rPr>
        <w:t xml:space="preserve"> в основном</w:t>
      </w:r>
      <w:r w:rsidRPr="00911219">
        <w:rPr>
          <w:rFonts w:ascii="Times New Roman" w:hAnsi="Times New Roman"/>
          <w:sz w:val="28"/>
          <w:szCs w:val="28"/>
        </w:rPr>
        <w:t xml:space="preserve"> заключаются в следующем: для того, что бы максимально снизить риски при вложении в ПИФ потенциальному инвестору прежде всего следует определится с приемлемым для себя соотношением "доходность-риск". Если целью инвестирования является получение умеренного дохода при возможности в любой день выйти из фонда, оптимальным решением является открытый фонд, паи которого абсолютно ликвидны. Своеобразной "страховкой" от недобросовестных действий управляющих является подтвержденная многолетней практикой репутация управляющей компании. Немаловажным фактором является способность фонда работать на падающем рынке.</w:t>
      </w:r>
    </w:p>
    <w:p w:rsidR="00F9055B" w:rsidRPr="00911219" w:rsidRDefault="00911219" w:rsidP="00911219">
      <w:pPr>
        <w:ind w:firstLine="720"/>
        <w:jc w:val="both"/>
        <w:rPr>
          <w:rFonts w:ascii="Times New Roman" w:hAnsi="Times New Roman"/>
          <w:sz w:val="28"/>
          <w:szCs w:val="28"/>
        </w:rPr>
        <w:sectPr w:rsidR="00F9055B" w:rsidRPr="00911219" w:rsidSect="00914580">
          <w:footnotePr>
            <w:numRestart w:val="eachPage"/>
          </w:footnotePr>
          <w:pgSz w:w="11906" w:h="16838"/>
          <w:pgMar w:top="1134" w:right="850" w:bottom="1134" w:left="1080" w:header="708" w:footer="708" w:gutter="0"/>
          <w:cols w:space="708"/>
          <w:docGrid w:linePitch="360"/>
        </w:sectPr>
      </w:pPr>
      <w:r w:rsidRPr="00911219">
        <w:rPr>
          <w:rFonts w:ascii="Times New Roman" w:hAnsi="Times New Roman"/>
          <w:sz w:val="28"/>
          <w:szCs w:val="28"/>
        </w:rPr>
        <w:t>При выборе фонда необходимо учитывать не только результаты прошлого периода, но и всю историю фонда. Несклонным к риску инвесторам стоит вкладывать средства в фонд существующий более 3 лет. При оценке результатов деятельности фондов необходимо понимать, что высокая доходность в прошлом периоде не является залогом успеха фонда в будущем. При принятии решении об инвестировании в фонд следует знать структуру инвестиционного портфеля ПИФа. При вступлении в фонд инвестору необходимо подробно ознакомится с инвестиционной стратегией и правилами фонда, а также подробно проконсультироваться с агентом по продаже паев.</w:t>
      </w:r>
    </w:p>
    <w:p w:rsidR="006771D9" w:rsidRDefault="00F9055B" w:rsidP="005554BF">
      <w:pPr>
        <w:pStyle w:val="1"/>
        <w:ind w:firstLine="720"/>
      </w:pPr>
      <w:bookmarkStart w:id="13" w:name="_Toc247657968"/>
      <w:r>
        <w:t>Приложени</w:t>
      </w:r>
      <w:r w:rsidR="005A4BB6">
        <w:t>я</w:t>
      </w:r>
      <w:bookmarkEnd w:id="13"/>
    </w:p>
    <w:p w:rsidR="00AB6B29" w:rsidRPr="00AB6B29" w:rsidRDefault="00AB6B29" w:rsidP="00AB6B29">
      <w:pPr>
        <w:jc w:val="right"/>
        <w:rPr>
          <w:rFonts w:ascii="Times New Roman" w:hAnsi="Times New Roman"/>
          <w:sz w:val="28"/>
          <w:szCs w:val="28"/>
        </w:rPr>
      </w:pPr>
      <w:r>
        <w:rPr>
          <w:rFonts w:ascii="Times New Roman" w:hAnsi="Times New Roman"/>
          <w:sz w:val="28"/>
          <w:szCs w:val="28"/>
        </w:rPr>
        <w:t>Приложение 1</w:t>
      </w:r>
    </w:p>
    <w:p w:rsidR="00DC050A" w:rsidRDefault="00DC050A" w:rsidP="005554BF">
      <w:pPr>
        <w:ind w:firstLine="720"/>
        <w:rPr>
          <w:rFonts w:ascii="Times New Roman" w:hAnsi="Times New Roman"/>
          <w:sz w:val="28"/>
          <w:szCs w:val="28"/>
        </w:rPr>
      </w:pPr>
      <w:r>
        <w:rPr>
          <w:rFonts w:ascii="Times New Roman" w:hAnsi="Times New Roman"/>
          <w:sz w:val="28"/>
          <w:szCs w:val="28"/>
        </w:rPr>
        <w:t xml:space="preserve">Схема №1 </w:t>
      </w:r>
      <w:r w:rsidRPr="00DC050A">
        <w:rPr>
          <w:rFonts w:ascii="Times New Roman" w:hAnsi="Times New Roman"/>
          <w:sz w:val="28"/>
          <w:szCs w:val="28"/>
        </w:rPr>
        <w:t>“</w:t>
      </w:r>
      <w:r>
        <w:rPr>
          <w:rFonts w:ascii="Times New Roman" w:hAnsi="Times New Roman"/>
          <w:sz w:val="28"/>
          <w:szCs w:val="28"/>
        </w:rPr>
        <w:t>Организация работы ПИФов</w:t>
      </w:r>
      <w:r w:rsidRPr="00DC050A">
        <w:rPr>
          <w:rFonts w:ascii="Times New Roman" w:hAnsi="Times New Roman"/>
          <w:sz w:val="28"/>
          <w:szCs w:val="28"/>
        </w:rPr>
        <w:t>”</w:t>
      </w:r>
    </w:p>
    <w:p w:rsidR="000A59C8" w:rsidRDefault="00D55A20" w:rsidP="000A59C8">
      <w:pPr>
        <w:ind w:left="360"/>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57.25pt">
            <v:imagedata r:id="rId9" o:title="sd"/>
          </v:shape>
        </w:pict>
      </w:r>
    </w:p>
    <w:p w:rsidR="00AB6B29" w:rsidRDefault="00AB6B29" w:rsidP="00183544">
      <w:pPr>
        <w:ind w:left="180" w:hanging="180"/>
        <w:rPr>
          <w:rFonts w:ascii="Times New Roman" w:hAnsi="Times New Roman"/>
          <w:sz w:val="28"/>
          <w:szCs w:val="28"/>
        </w:rPr>
      </w:pPr>
    </w:p>
    <w:p w:rsidR="00AB6B29" w:rsidRDefault="00AB6B29" w:rsidP="00183544">
      <w:pPr>
        <w:ind w:left="180" w:hanging="180"/>
        <w:rPr>
          <w:rFonts w:ascii="Times New Roman" w:hAnsi="Times New Roman"/>
          <w:sz w:val="28"/>
          <w:szCs w:val="28"/>
        </w:rPr>
      </w:pPr>
    </w:p>
    <w:p w:rsidR="00AB6B29" w:rsidRDefault="00AB6B29" w:rsidP="00183544">
      <w:pPr>
        <w:ind w:left="180" w:hanging="180"/>
        <w:rPr>
          <w:rFonts w:ascii="Times New Roman" w:hAnsi="Times New Roman"/>
          <w:sz w:val="28"/>
          <w:szCs w:val="28"/>
        </w:rPr>
      </w:pPr>
    </w:p>
    <w:p w:rsidR="00AB6B29" w:rsidRDefault="00AB6B29" w:rsidP="00183544">
      <w:pPr>
        <w:ind w:left="180" w:hanging="180"/>
        <w:rPr>
          <w:rFonts w:ascii="Times New Roman" w:hAnsi="Times New Roman"/>
          <w:sz w:val="28"/>
          <w:szCs w:val="28"/>
        </w:rPr>
      </w:pPr>
    </w:p>
    <w:p w:rsidR="00AB6B29" w:rsidRDefault="00AB6B29" w:rsidP="00183544">
      <w:pPr>
        <w:ind w:left="180" w:hanging="180"/>
        <w:rPr>
          <w:rFonts w:ascii="Times New Roman" w:hAnsi="Times New Roman"/>
          <w:sz w:val="28"/>
          <w:szCs w:val="28"/>
        </w:rPr>
      </w:pPr>
    </w:p>
    <w:p w:rsidR="00AB6B29" w:rsidRDefault="00AB6B29" w:rsidP="00183544">
      <w:pPr>
        <w:ind w:left="180" w:hanging="180"/>
        <w:rPr>
          <w:rFonts w:ascii="Times New Roman" w:hAnsi="Times New Roman"/>
          <w:sz w:val="28"/>
          <w:szCs w:val="28"/>
        </w:rPr>
      </w:pPr>
    </w:p>
    <w:p w:rsidR="00AB6B29" w:rsidRDefault="00AB6B29" w:rsidP="00183544">
      <w:pPr>
        <w:ind w:left="180" w:hanging="180"/>
        <w:rPr>
          <w:rFonts w:ascii="Times New Roman" w:hAnsi="Times New Roman"/>
          <w:sz w:val="28"/>
          <w:szCs w:val="28"/>
        </w:rPr>
      </w:pPr>
    </w:p>
    <w:p w:rsidR="00AB6B29" w:rsidRDefault="00AB6B29" w:rsidP="00183544">
      <w:pPr>
        <w:ind w:left="180" w:hanging="180"/>
        <w:rPr>
          <w:rFonts w:ascii="Times New Roman" w:hAnsi="Times New Roman"/>
          <w:sz w:val="28"/>
          <w:szCs w:val="28"/>
        </w:rPr>
      </w:pPr>
    </w:p>
    <w:p w:rsidR="00AB6B29" w:rsidRDefault="00AB6B29" w:rsidP="00183544">
      <w:pPr>
        <w:ind w:left="180" w:hanging="180"/>
        <w:rPr>
          <w:rFonts w:ascii="Times New Roman" w:hAnsi="Times New Roman"/>
          <w:sz w:val="28"/>
          <w:szCs w:val="28"/>
        </w:rPr>
      </w:pPr>
    </w:p>
    <w:p w:rsidR="00AB6B29" w:rsidRDefault="00AB6B29" w:rsidP="00183544">
      <w:pPr>
        <w:ind w:left="180" w:hanging="180"/>
        <w:rPr>
          <w:rFonts w:ascii="Times New Roman" w:hAnsi="Times New Roman"/>
          <w:sz w:val="28"/>
          <w:szCs w:val="28"/>
        </w:rPr>
      </w:pPr>
    </w:p>
    <w:p w:rsidR="00AB6B29" w:rsidRDefault="00AB6B29" w:rsidP="00183544">
      <w:pPr>
        <w:ind w:left="180" w:hanging="180"/>
        <w:rPr>
          <w:rFonts w:ascii="Times New Roman" w:hAnsi="Times New Roman"/>
          <w:sz w:val="28"/>
          <w:szCs w:val="28"/>
        </w:rPr>
      </w:pPr>
    </w:p>
    <w:p w:rsidR="00AB6B29" w:rsidRDefault="00AB6B29" w:rsidP="00183544">
      <w:pPr>
        <w:ind w:left="180" w:hanging="180"/>
        <w:rPr>
          <w:rFonts w:ascii="Times New Roman" w:hAnsi="Times New Roman"/>
          <w:sz w:val="28"/>
          <w:szCs w:val="28"/>
        </w:rPr>
      </w:pPr>
    </w:p>
    <w:p w:rsidR="00AB6B29" w:rsidRDefault="00AB6B29" w:rsidP="00AB6B29">
      <w:pPr>
        <w:rPr>
          <w:rFonts w:ascii="Times New Roman" w:hAnsi="Times New Roman"/>
          <w:sz w:val="28"/>
          <w:szCs w:val="28"/>
        </w:rPr>
      </w:pPr>
    </w:p>
    <w:p w:rsidR="00DD6407" w:rsidRDefault="00DD6407" w:rsidP="00AB6B29">
      <w:pPr>
        <w:jc w:val="right"/>
        <w:rPr>
          <w:rFonts w:ascii="Times New Roman" w:hAnsi="Times New Roman"/>
          <w:sz w:val="28"/>
          <w:szCs w:val="28"/>
        </w:rPr>
        <w:sectPr w:rsidR="00DD6407" w:rsidSect="00914580">
          <w:footnotePr>
            <w:numRestart w:val="eachPage"/>
          </w:footnotePr>
          <w:pgSz w:w="11906" w:h="16838"/>
          <w:pgMar w:top="1134" w:right="850" w:bottom="1134" w:left="1080" w:header="708" w:footer="708" w:gutter="0"/>
          <w:cols w:space="708"/>
          <w:docGrid w:linePitch="360"/>
        </w:sectPr>
      </w:pPr>
    </w:p>
    <w:p w:rsidR="00AB6B29" w:rsidRDefault="00AB6B29" w:rsidP="00AB6B29">
      <w:pPr>
        <w:jc w:val="right"/>
        <w:rPr>
          <w:rFonts w:ascii="Times New Roman" w:hAnsi="Times New Roman"/>
          <w:sz w:val="28"/>
          <w:szCs w:val="28"/>
        </w:rPr>
      </w:pPr>
      <w:r>
        <w:rPr>
          <w:rFonts w:ascii="Times New Roman" w:hAnsi="Times New Roman"/>
          <w:sz w:val="28"/>
          <w:szCs w:val="28"/>
        </w:rPr>
        <w:t>Приложение 2</w:t>
      </w:r>
    </w:p>
    <w:p w:rsidR="000A59C8" w:rsidRPr="000A59C8" w:rsidRDefault="000A59C8" w:rsidP="005554BF">
      <w:pPr>
        <w:rPr>
          <w:rFonts w:ascii="Times New Roman" w:hAnsi="Times New Roman"/>
          <w:sz w:val="28"/>
          <w:szCs w:val="28"/>
        </w:rPr>
      </w:pPr>
      <w:r w:rsidRPr="000A59C8">
        <w:rPr>
          <w:rFonts w:ascii="Times New Roman" w:hAnsi="Times New Roman"/>
          <w:sz w:val="28"/>
          <w:szCs w:val="28"/>
        </w:rPr>
        <w:t xml:space="preserve">Таблица № 1 “Пример рейтинга надежности Управляющих Компаний от </w:t>
      </w:r>
      <w:r w:rsidR="00AB6B29">
        <w:rPr>
          <w:rFonts w:ascii="Times New Roman" w:hAnsi="Times New Roman"/>
          <w:sz w:val="28"/>
          <w:szCs w:val="28"/>
        </w:rPr>
        <w:t xml:space="preserve">     </w:t>
      </w:r>
      <w:r w:rsidRPr="000A59C8">
        <w:rPr>
          <w:rFonts w:ascii="Times New Roman" w:hAnsi="Times New Roman"/>
          <w:sz w:val="28"/>
          <w:szCs w:val="28"/>
        </w:rPr>
        <w:t>Национального рейтингового агентства”.</w:t>
      </w:r>
    </w:p>
    <w:tbl>
      <w:tblPr>
        <w:tblStyle w:val="ab"/>
        <w:tblW w:w="0" w:type="auto"/>
        <w:tblLook w:val="01E0" w:firstRow="1" w:lastRow="1" w:firstColumn="1" w:lastColumn="1" w:noHBand="0" w:noVBand="0"/>
      </w:tblPr>
      <w:tblGrid>
        <w:gridCol w:w="2292"/>
        <w:gridCol w:w="1794"/>
        <w:gridCol w:w="2291"/>
        <w:gridCol w:w="1808"/>
        <w:gridCol w:w="2007"/>
      </w:tblGrid>
      <w:tr w:rsidR="000A59C8" w:rsidRPr="008F1E94">
        <w:trPr>
          <w:cnfStyle w:val="100000000000" w:firstRow="1" w:lastRow="0" w:firstColumn="0" w:lastColumn="0" w:oddVBand="0" w:evenVBand="0" w:oddHBand="0" w:evenHBand="0" w:firstRowFirstColumn="0" w:firstRowLastColumn="0" w:lastRowFirstColumn="0" w:lastRowLastColumn="0"/>
        </w:trPr>
        <w:tc>
          <w:tcPr>
            <w:tcW w:w="1914" w:type="dxa"/>
            <w:vAlign w:val="center"/>
          </w:tcPr>
          <w:p w:rsidR="000A59C8" w:rsidRPr="000A59C8" w:rsidRDefault="000A59C8" w:rsidP="00183544">
            <w:pPr>
              <w:rPr>
                <w:b/>
                <w:sz w:val="24"/>
                <w:szCs w:val="24"/>
              </w:rPr>
            </w:pPr>
            <w:r w:rsidRPr="000A59C8">
              <w:rPr>
                <w:b/>
                <w:sz w:val="24"/>
                <w:szCs w:val="24"/>
              </w:rPr>
              <w:t>Управляющая компания</w:t>
            </w:r>
          </w:p>
        </w:tc>
        <w:tc>
          <w:tcPr>
            <w:tcW w:w="1914" w:type="dxa"/>
          </w:tcPr>
          <w:p w:rsidR="000A59C8" w:rsidRPr="000A59C8" w:rsidRDefault="000A59C8" w:rsidP="00183544">
            <w:pPr>
              <w:rPr>
                <w:b/>
                <w:sz w:val="24"/>
                <w:szCs w:val="24"/>
              </w:rPr>
            </w:pPr>
            <w:r w:rsidRPr="000A59C8">
              <w:rPr>
                <w:b/>
                <w:sz w:val="24"/>
                <w:szCs w:val="24"/>
              </w:rPr>
              <w:t>Рейтинг</w:t>
            </w:r>
          </w:p>
        </w:tc>
        <w:tc>
          <w:tcPr>
            <w:tcW w:w="1914" w:type="dxa"/>
          </w:tcPr>
          <w:p w:rsidR="000A59C8" w:rsidRPr="000A59C8" w:rsidRDefault="000A59C8" w:rsidP="00183544">
            <w:pPr>
              <w:rPr>
                <w:b/>
                <w:sz w:val="24"/>
                <w:szCs w:val="24"/>
              </w:rPr>
            </w:pPr>
            <w:r w:rsidRPr="000A59C8">
              <w:rPr>
                <w:b/>
                <w:sz w:val="24"/>
                <w:szCs w:val="24"/>
              </w:rPr>
              <w:t>Расшифровка</w:t>
            </w:r>
          </w:p>
        </w:tc>
        <w:tc>
          <w:tcPr>
            <w:tcW w:w="1914" w:type="dxa"/>
          </w:tcPr>
          <w:p w:rsidR="000A59C8" w:rsidRPr="000A59C8" w:rsidRDefault="000A59C8" w:rsidP="00183544">
            <w:pPr>
              <w:rPr>
                <w:b/>
                <w:sz w:val="24"/>
                <w:szCs w:val="24"/>
              </w:rPr>
            </w:pPr>
            <w:r w:rsidRPr="000A59C8">
              <w:rPr>
                <w:b/>
                <w:sz w:val="24"/>
                <w:szCs w:val="24"/>
              </w:rPr>
              <w:t>Проноз</w:t>
            </w:r>
          </w:p>
        </w:tc>
        <w:tc>
          <w:tcPr>
            <w:tcW w:w="1915" w:type="dxa"/>
          </w:tcPr>
          <w:p w:rsidR="000A59C8" w:rsidRPr="000A59C8" w:rsidRDefault="000A59C8" w:rsidP="00183544">
            <w:pPr>
              <w:rPr>
                <w:b/>
                <w:sz w:val="24"/>
                <w:szCs w:val="24"/>
              </w:rPr>
            </w:pPr>
            <w:r w:rsidRPr="000A59C8">
              <w:rPr>
                <w:b/>
                <w:sz w:val="24"/>
                <w:szCs w:val="24"/>
              </w:rPr>
              <w:t>Примечание</w:t>
            </w:r>
          </w:p>
        </w:tc>
      </w:tr>
      <w:tr w:rsidR="000A59C8" w:rsidRPr="008F1E94">
        <w:tc>
          <w:tcPr>
            <w:tcW w:w="1914" w:type="dxa"/>
          </w:tcPr>
          <w:p w:rsidR="000A59C8" w:rsidRPr="000A59C8" w:rsidRDefault="000A59C8" w:rsidP="00183544">
            <w:pPr>
              <w:rPr>
                <w:sz w:val="24"/>
                <w:szCs w:val="24"/>
              </w:rPr>
            </w:pPr>
            <w:r w:rsidRPr="000A59C8">
              <w:rPr>
                <w:sz w:val="24"/>
                <w:szCs w:val="24"/>
              </w:rPr>
              <w:t>Альфа Капитал</w:t>
            </w:r>
          </w:p>
        </w:tc>
        <w:tc>
          <w:tcPr>
            <w:tcW w:w="1914" w:type="dxa"/>
          </w:tcPr>
          <w:p w:rsidR="000A59C8" w:rsidRPr="000A59C8" w:rsidRDefault="000A59C8" w:rsidP="00183544">
            <w:pPr>
              <w:rPr>
                <w:sz w:val="24"/>
                <w:szCs w:val="24"/>
              </w:rPr>
            </w:pPr>
            <w:r w:rsidRPr="000A59C8">
              <w:rPr>
                <w:sz w:val="24"/>
                <w:szCs w:val="24"/>
              </w:rPr>
              <w:t>AAA</w:t>
            </w:r>
          </w:p>
        </w:tc>
        <w:tc>
          <w:tcPr>
            <w:tcW w:w="1914" w:type="dxa"/>
          </w:tcPr>
          <w:p w:rsidR="000A59C8" w:rsidRPr="000A59C8" w:rsidRDefault="000A59C8" w:rsidP="00183544">
            <w:pPr>
              <w:rPr>
                <w:sz w:val="24"/>
                <w:szCs w:val="24"/>
              </w:rPr>
            </w:pPr>
            <w:r w:rsidRPr="000A59C8">
              <w:rPr>
                <w:sz w:val="24"/>
                <w:szCs w:val="24"/>
              </w:rPr>
              <w:t>максимальная надежность</w:t>
            </w:r>
          </w:p>
        </w:tc>
        <w:tc>
          <w:tcPr>
            <w:tcW w:w="1914" w:type="dxa"/>
          </w:tcPr>
          <w:p w:rsidR="000A59C8" w:rsidRPr="000A59C8" w:rsidRDefault="000A59C8" w:rsidP="00183544">
            <w:pPr>
              <w:rPr>
                <w:sz w:val="24"/>
                <w:szCs w:val="24"/>
              </w:rPr>
            </w:pPr>
            <w:r w:rsidRPr="000A59C8">
              <w:rPr>
                <w:sz w:val="24"/>
                <w:szCs w:val="24"/>
              </w:rPr>
              <w:t>стабильный</w:t>
            </w:r>
          </w:p>
        </w:tc>
        <w:tc>
          <w:tcPr>
            <w:tcW w:w="1915" w:type="dxa"/>
          </w:tcPr>
          <w:p w:rsidR="000A59C8" w:rsidRPr="000A59C8" w:rsidRDefault="000A59C8" w:rsidP="00183544">
            <w:pPr>
              <w:rPr>
                <w:sz w:val="24"/>
                <w:szCs w:val="24"/>
              </w:rPr>
            </w:pPr>
            <w:r w:rsidRPr="000A59C8">
              <w:rPr>
                <w:sz w:val="24"/>
                <w:szCs w:val="24"/>
              </w:rPr>
              <w:t>Индивидуальный рейтинг</w:t>
            </w:r>
            <w:r w:rsidR="00A13AB7">
              <w:rPr>
                <w:rStyle w:val="a6"/>
                <w:sz w:val="24"/>
                <w:szCs w:val="24"/>
              </w:rPr>
              <w:footnoteReference w:id="22"/>
            </w:r>
          </w:p>
        </w:tc>
      </w:tr>
      <w:tr w:rsidR="000A59C8" w:rsidRPr="008F1E94">
        <w:tc>
          <w:tcPr>
            <w:tcW w:w="1914" w:type="dxa"/>
          </w:tcPr>
          <w:p w:rsidR="000A59C8" w:rsidRPr="000A59C8" w:rsidRDefault="000A59C8" w:rsidP="00183544">
            <w:pPr>
              <w:rPr>
                <w:sz w:val="24"/>
                <w:szCs w:val="24"/>
              </w:rPr>
            </w:pPr>
            <w:r w:rsidRPr="000A59C8">
              <w:rPr>
                <w:sz w:val="24"/>
                <w:szCs w:val="24"/>
              </w:rPr>
              <w:t>Атон-менеджмент</w:t>
            </w:r>
          </w:p>
        </w:tc>
        <w:tc>
          <w:tcPr>
            <w:tcW w:w="1914" w:type="dxa"/>
          </w:tcPr>
          <w:p w:rsidR="000A59C8" w:rsidRPr="000A59C8" w:rsidRDefault="000A59C8" w:rsidP="00183544">
            <w:pPr>
              <w:rPr>
                <w:sz w:val="24"/>
                <w:szCs w:val="24"/>
              </w:rPr>
            </w:pPr>
            <w:r w:rsidRPr="000A59C8">
              <w:rPr>
                <w:sz w:val="24"/>
                <w:szCs w:val="24"/>
              </w:rPr>
              <w:t>AAA</w:t>
            </w:r>
          </w:p>
        </w:tc>
        <w:tc>
          <w:tcPr>
            <w:tcW w:w="1914" w:type="dxa"/>
          </w:tcPr>
          <w:p w:rsidR="000A59C8" w:rsidRPr="000A59C8" w:rsidRDefault="000A59C8" w:rsidP="00183544">
            <w:pPr>
              <w:rPr>
                <w:sz w:val="24"/>
                <w:szCs w:val="24"/>
              </w:rPr>
            </w:pPr>
            <w:r w:rsidRPr="000A59C8">
              <w:rPr>
                <w:sz w:val="24"/>
                <w:szCs w:val="24"/>
              </w:rPr>
              <w:t>максимальная надежность</w:t>
            </w:r>
          </w:p>
        </w:tc>
        <w:tc>
          <w:tcPr>
            <w:tcW w:w="1914" w:type="dxa"/>
          </w:tcPr>
          <w:p w:rsidR="000A59C8" w:rsidRPr="000A59C8" w:rsidRDefault="000A59C8" w:rsidP="00183544">
            <w:pPr>
              <w:rPr>
                <w:sz w:val="24"/>
                <w:szCs w:val="24"/>
              </w:rPr>
            </w:pPr>
            <w:r w:rsidRPr="000A59C8">
              <w:rPr>
                <w:sz w:val="24"/>
                <w:szCs w:val="24"/>
              </w:rPr>
              <w:t>стабильный</w:t>
            </w:r>
          </w:p>
        </w:tc>
        <w:tc>
          <w:tcPr>
            <w:tcW w:w="1915" w:type="dxa"/>
          </w:tcPr>
          <w:p w:rsidR="000A59C8" w:rsidRPr="000A59C8" w:rsidRDefault="000A59C8" w:rsidP="00183544">
            <w:pPr>
              <w:rPr>
                <w:sz w:val="24"/>
                <w:szCs w:val="24"/>
              </w:rPr>
            </w:pPr>
            <w:r w:rsidRPr="000A59C8">
              <w:rPr>
                <w:sz w:val="24"/>
                <w:szCs w:val="24"/>
              </w:rPr>
              <w:t>Дистанционный рейтинг</w:t>
            </w:r>
            <w:r w:rsidR="00A13AB7">
              <w:rPr>
                <w:rStyle w:val="a6"/>
                <w:sz w:val="24"/>
                <w:szCs w:val="24"/>
              </w:rPr>
              <w:footnoteReference w:id="23"/>
            </w:r>
          </w:p>
        </w:tc>
      </w:tr>
      <w:tr w:rsidR="000A59C8" w:rsidRPr="008F1E94">
        <w:tc>
          <w:tcPr>
            <w:tcW w:w="1914" w:type="dxa"/>
          </w:tcPr>
          <w:p w:rsidR="000A59C8" w:rsidRPr="000A59C8" w:rsidRDefault="000A59C8" w:rsidP="00183544">
            <w:pPr>
              <w:rPr>
                <w:sz w:val="24"/>
                <w:szCs w:val="24"/>
              </w:rPr>
            </w:pPr>
            <w:r w:rsidRPr="000A59C8">
              <w:rPr>
                <w:sz w:val="24"/>
                <w:szCs w:val="24"/>
              </w:rPr>
              <w:t>Ингосстрах - Инвестиции</w:t>
            </w:r>
          </w:p>
        </w:tc>
        <w:tc>
          <w:tcPr>
            <w:tcW w:w="1914" w:type="dxa"/>
          </w:tcPr>
          <w:p w:rsidR="000A59C8" w:rsidRPr="000A59C8" w:rsidRDefault="000A59C8" w:rsidP="00183544">
            <w:pPr>
              <w:rPr>
                <w:sz w:val="24"/>
                <w:szCs w:val="24"/>
              </w:rPr>
            </w:pPr>
            <w:r w:rsidRPr="000A59C8">
              <w:rPr>
                <w:sz w:val="24"/>
                <w:szCs w:val="24"/>
              </w:rPr>
              <w:t>AAA</w:t>
            </w:r>
          </w:p>
        </w:tc>
        <w:tc>
          <w:tcPr>
            <w:tcW w:w="1914" w:type="dxa"/>
          </w:tcPr>
          <w:p w:rsidR="000A59C8" w:rsidRPr="000A59C8" w:rsidRDefault="000A59C8" w:rsidP="00183544">
            <w:pPr>
              <w:rPr>
                <w:sz w:val="24"/>
                <w:szCs w:val="24"/>
              </w:rPr>
            </w:pPr>
            <w:r w:rsidRPr="000A59C8">
              <w:rPr>
                <w:sz w:val="24"/>
                <w:szCs w:val="24"/>
              </w:rPr>
              <w:t>максимальная надежность</w:t>
            </w:r>
          </w:p>
        </w:tc>
        <w:tc>
          <w:tcPr>
            <w:tcW w:w="1914" w:type="dxa"/>
          </w:tcPr>
          <w:p w:rsidR="000A59C8" w:rsidRPr="000A59C8" w:rsidRDefault="000A59C8" w:rsidP="00183544">
            <w:pPr>
              <w:rPr>
                <w:sz w:val="24"/>
                <w:szCs w:val="24"/>
              </w:rPr>
            </w:pPr>
            <w:r w:rsidRPr="000A59C8">
              <w:rPr>
                <w:sz w:val="24"/>
                <w:szCs w:val="24"/>
              </w:rPr>
              <w:t>стабильный</w:t>
            </w:r>
          </w:p>
        </w:tc>
        <w:tc>
          <w:tcPr>
            <w:tcW w:w="1915" w:type="dxa"/>
          </w:tcPr>
          <w:p w:rsidR="000A59C8" w:rsidRPr="000A59C8" w:rsidRDefault="000A59C8" w:rsidP="00183544">
            <w:pPr>
              <w:rPr>
                <w:sz w:val="24"/>
                <w:szCs w:val="24"/>
              </w:rPr>
            </w:pPr>
            <w:r w:rsidRPr="000A59C8">
              <w:rPr>
                <w:sz w:val="24"/>
                <w:szCs w:val="24"/>
              </w:rPr>
              <w:t>Индивидуальный рейтинг</w:t>
            </w:r>
          </w:p>
        </w:tc>
      </w:tr>
      <w:tr w:rsidR="000A59C8" w:rsidRPr="008F1E94">
        <w:tc>
          <w:tcPr>
            <w:tcW w:w="1914" w:type="dxa"/>
          </w:tcPr>
          <w:p w:rsidR="000A59C8" w:rsidRPr="000A59C8" w:rsidRDefault="000A59C8" w:rsidP="00183544">
            <w:pPr>
              <w:rPr>
                <w:sz w:val="24"/>
                <w:szCs w:val="24"/>
              </w:rPr>
            </w:pPr>
            <w:r w:rsidRPr="000A59C8">
              <w:rPr>
                <w:sz w:val="24"/>
                <w:szCs w:val="24"/>
              </w:rPr>
              <w:t>КапиталЪ</w:t>
            </w:r>
          </w:p>
        </w:tc>
        <w:tc>
          <w:tcPr>
            <w:tcW w:w="1914" w:type="dxa"/>
          </w:tcPr>
          <w:p w:rsidR="000A59C8" w:rsidRPr="000A59C8" w:rsidRDefault="000A59C8" w:rsidP="00183544">
            <w:pPr>
              <w:rPr>
                <w:sz w:val="24"/>
                <w:szCs w:val="24"/>
              </w:rPr>
            </w:pPr>
            <w:r w:rsidRPr="000A59C8">
              <w:rPr>
                <w:sz w:val="24"/>
                <w:szCs w:val="24"/>
              </w:rPr>
              <w:t>AAA</w:t>
            </w:r>
          </w:p>
        </w:tc>
        <w:tc>
          <w:tcPr>
            <w:tcW w:w="1914" w:type="dxa"/>
          </w:tcPr>
          <w:p w:rsidR="000A59C8" w:rsidRPr="000A59C8" w:rsidRDefault="000A59C8" w:rsidP="00183544">
            <w:pPr>
              <w:rPr>
                <w:sz w:val="24"/>
                <w:szCs w:val="24"/>
              </w:rPr>
            </w:pPr>
            <w:r w:rsidRPr="000A59C8">
              <w:rPr>
                <w:sz w:val="24"/>
                <w:szCs w:val="24"/>
              </w:rPr>
              <w:t>максимальная надежность</w:t>
            </w:r>
          </w:p>
        </w:tc>
        <w:tc>
          <w:tcPr>
            <w:tcW w:w="1914" w:type="dxa"/>
          </w:tcPr>
          <w:p w:rsidR="000A59C8" w:rsidRPr="000A59C8" w:rsidRDefault="000A59C8" w:rsidP="00183544">
            <w:pPr>
              <w:rPr>
                <w:sz w:val="24"/>
                <w:szCs w:val="24"/>
              </w:rPr>
            </w:pPr>
            <w:r w:rsidRPr="000A59C8">
              <w:rPr>
                <w:sz w:val="24"/>
                <w:szCs w:val="24"/>
              </w:rPr>
              <w:t>стабильный</w:t>
            </w:r>
          </w:p>
        </w:tc>
        <w:tc>
          <w:tcPr>
            <w:tcW w:w="1915" w:type="dxa"/>
          </w:tcPr>
          <w:p w:rsidR="000A59C8" w:rsidRPr="000A59C8" w:rsidRDefault="000A59C8" w:rsidP="00183544">
            <w:pPr>
              <w:rPr>
                <w:sz w:val="24"/>
                <w:szCs w:val="24"/>
              </w:rPr>
            </w:pPr>
            <w:r w:rsidRPr="000A59C8">
              <w:rPr>
                <w:sz w:val="24"/>
                <w:szCs w:val="24"/>
              </w:rPr>
              <w:t>Индивидуальный рейтинг</w:t>
            </w:r>
          </w:p>
        </w:tc>
      </w:tr>
      <w:tr w:rsidR="000A59C8" w:rsidRPr="008F1E94">
        <w:tc>
          <w:tcPr>
            <w:tcW w:w="1914" w:type="dxa"/>
          </w:tcPr>
          <w:p w:rsidR="000A59C8" w:rsidRPr="000A59C8" w:rsidRDefault="000A59C8" w:rsidP="00183544">
            <w:pPr>
              <w:rPr>
                <w:sz w:val="24"/>
                <w:szCs w:val="24"/>
              </w:rPr>
            </w:pPr>
            <w:r w:rsidRPr="000A59C8">
              <w:rPr>
                <w:sz w:val="24"/>
                <w:szCs w:val="24"/>
              </w:rPr>
              <w:t>КапиталЪ Управление активами</w:t>
            </w:r>
          </w:p>
        </w:tc>
        <w:tc>
          <w:tcPr>
            <w:tcW w:w="1914" w:type="dxa"/>
          </w:tcPr>
          <w:p w:rsidR="000A59C8" w:rsidRPr="000A59C8" w:rsidRDefault="000A59C8" w:rsidP="00183544">
            <w:pPr>
              <w:rPr>
                <w:sz w:val="24"/>
                <w:szCs w:val="24"/>
              </w:rPr>
            </w:pPr>
            <w:r w:rsidRPr="000A59C8">
              <w:rPr>
                <w:sz w:val="24"/>
                <w:szCs w:val="24"/>
              </w:rPr>
              <w:t>AAA</w:t>
            </w:r>
          </w:p>
        </w:tc>
        <w:tc>
          <w:tcPr>
            <w:tcW w:w="1914" w:type="dxa"/>
          </w:tcPr>
          <w:p w:rsidR="000A59C8" w:rsidRPr="000A59C8" w:rsidRDefault="000A59C8" w:rsidP="00183544">
            <w:pPr>
              <w:rPr>
                <w:sz w:val="24"/>
                <w:szCs w:val="24"/>
              </w:rPr>
            </w:pPr>
            <w:r w:rsidRPr="000A59C8">
              <w:rPr>
                <w:sz w:val="24"/>
                <w:szCs w:val="24"/>
              </w:rPr>
              <w:t>максимальная надежность</w:t>
            </w:r>
          </w:p>
        </w:tc>
        <w:tc>
          <w:tcPr>
            <w:tcW w:w="1914" w:type="dxa"/>
          </w:tcPr>
          <w:p w:rsidR="000A59C8" w:rsidRPr="000A59C8" w:rsidRDefault="000A59C8" w:rsidP="00183544">
            <w:pPr>
              <w:rPr>
                <w:sz w:val="24"/>
                <w:szCs w:val="24"/>
              </w:rPr>
            </w:pPr>
            <w:r w:rsidRPr="000A59C8">
              <w:rPr>
                <w:sz w:val="24"/>
                <w:szCs w:val="24"/>
              </w:rPr>
              <w:t>---</w:t>
            </w:r>
          </w:p>
        </w:tc>
        <w:tc>
          <w:tcPr>
            <w:tcW w:w="1915" w:type="dxa"/>
          </w:tcPr>
          <w:p w:rsidR="000A59C8" w:rsidRPr="000A59C8" w:rsidRDefault="000A59C8" w:rsidP="00183544">
            <w:pPr>
              <w:rPr>
                <w:sz w:val="24"/>
                <w:szCs w:val="24"/>
              </w:rPr>
            </w:pPr>
            <w:r w:rsidRPr="000A59C8">
              <w:rPr>
                <w:sz w:val="24"/>
                <w:szCs w:val="24"/>
              </w:rPr>
              <w:t>---</w:t>
            </w:r>
          </w:p>
        </w:tc>
      </w:tr>
      <w:tr w:rsidR="000A59C8" w:rsidRPr="008F1E94">
        <w:tc>
          <w:tcPr>
            <w:tcW w:w="1914" w:type="dxa"/>
          </w:tcPr>
          <w:p w:rsidR="000A59C8" w:rsidRPr="000A59C8" w:rsidRDefault="000A59C8" w:rsidP="00183544">
            <w:pPr>
              <w:rPr>
                <w:sz w:val="24"/>
                <w:szCs w:val="24"/>
              </w:rPr>
            </w:pPr>
            <w:r w:rsidRPr="000A59C8">
              <w:rPr>
                <w:sz w:val="24"/>
                <w:szCs w:val="24"/>
              </w:rPr>
              <w:t>КИТ Фортис Инвестментс</w:t>
            </w:r>
          </w:p>
        </w:tc>
        <w:tc>
          <w:tcPr>
            <w:tcW w:w="1914" w:type="dxa"/>
          </w:tcPr>
          <w:p w:rsidR="000A59C8" w:rsidRPr="000A59C8" w:rsidRDefault="000A59C8" w:rsidP="00183544">
            <w:pPr>
              <w:rPr>
                <w:sz w:val="24"/>
                <w:szCs w:val="24"/>
              </w:rPr>
            </w:pPr>
            <w:r w:rsidRPr="000A59C8">
              <w:rPr>
                <w:sz w:val="24"/>
                <w:szCs w:val="24"/>
              </w:rPr>
              <w:t>AAA</w:t>
            </w:r>
          </w:p>
        </w:tc>
        <w:tc>
          <w:tcPr>
            <w:tcW w:w="1914" w:type="dxa"/>
          </w:tcPr>
          <w:p w:rsidR="000A59C8" w:rsidRPr="000A59C8" w:rsidRDefault="000A59C8" w:rsidP="00183544">
            <w:pPr>
              <w:rPr>
                <w:sz w:val="24"/>
                <w:szCs w:val="24"/>
              </w:rPr>
            </w:pPr>
            <w:r w:rsidRPr="000A59C8">
              <w:rPr>
                <w:sz w:val="24"/>
                <w:szCs w:val="24"/>
              </w:rPr>
              <w:t>максимальная надежность</w:t>
            </w:r>
          </w:p>
        </w:tc>
        <w:tc>
          <w:tcPr>
            <w:tcW w:w="1914" w:type="dxa"/>
          </w:tcPr>
          <w:p w:rsidR="000A59C8" w:rsidRPr="000A59C8" w:rsidRDefault="000A59C8" w:rsidP="00183544">
            <w:pPr>
              <w:rPr>
                <w:sz w:val="24"/>
                <w:szCs w:val="24"/>
              </w:rPr>
            </w:pPr>
            <w:r w:rsidRPr="000A59C8">
              <w:rPr>
                <w:sz w:val="24"/>
                <w:szCs w:val="24"/>
              </w:rPr>
              <w:t>позитивный</w:t>
            </w:r>
          </w:p>
        </w:tc>
        <w:tc>
          <w:tcPr>
            <w:tcW w:w="1915" w:type="dxa"/>
          </w:tcPr>
          <w:p w:rsidR="000A59C8" w:rsidRPr="000A59C8" w:rsidRDefault="000A59C8" w:rsidP="00183544">
            <w:pPr>
              <w:rPr>
                <w:sz w:val="24"/>
                <w:szCs w:val="24"/>
              </w:rPr>
            </w:pPr>
            <w:r w:rsidRPr="000A59C8">
              <w:rPr>
                <w:sz w:val="24"/>
                <w:szCs w:val="24"/>
              </w:rPr>
              <w:t>Индивидуальный рейтинг</w:t>
            </w:r>
          </w:p>
        </w:tc>
      </w:tr>
      <w:tr w:rsidR="000A59C8" w:rsidRPr="008F1E94">
        <w:tc>
          <w:tcPr>
            <w:tcW w:w="1914" w:type="dxa"/>
          </w:tcPr>
          <w:p w:rsidR="000A59C8" w:rsidRPr="000A59C8" w:rsidRDefault="000A59C8" w:rsidP="00183544">
            <w:pPr>
              <w:rPr>
                <w:sz w:val="24"/>
                <w:szCs w:val="24"/>
              </w:rPr>
            </w:pPr>
            <w:r w:rsidRPr="000A59C8">
              <w:rPr>
                <w:sz w:val="24"/>
                <w:szCs w:val="24"/>
              </w:rPr>
              <w:t>Агана</w:t>
            </w:r>
          </w:p>
        </w:tc>
        <w:tc>
          <w:tcPr>
            <w:tcW w:w="1914" w:type="dxa"/>
          </w:tcPr>
          <w:p w:rsidR="000A59C8" w:rsidRPr="000A59C8" w:rsidRDefault="000A59C8" w:rsidP="00183544">
            <w:pPr>
              <w:rPr>
                <w:sz w:val="24"/>
                <w:szCs w:val="24"/>
              </w:rPr>
            </w:pPr>
            <w:r w:rsidRPr="000A59C8">
              <w:rPr>
                <w:sz w:val="24"/>
                <w:szCs w:val="24"/>
              </w:rPr>
              <w:t>АА-</w:t>
            </w:r>
          </w:p>
        </w:tc>
        <w:tc>
          <w:tcPr>
            <w:tcW w:w="1914" w:type="dxa"/>
          </w:tcPr>
          <w:p w:rsidR="000A59C8" w:rsidRPr="000A59C8" w:rsidRDefault="000A59C8" w:rsidP="00183544">
            <w:pPr>
              <w:rPr>
                <w:sz w:val="24"/>
                <w:szCs w:val="24"/>
              </w:rPr>
            </w:pPr>
            <w:r w:rsidRPr="000A59C8">
              <w:rPr>
                <w:sz w:val="24"/>
                <w:szCs w:val="24"/>
              </w:rPr>
              <w:t xml:space="preserve">очень высокая надежность - 3 уровень </w:t>
            </w:r>
          </w:p>
        </w:tc>
        <w:tc>
          <w:tcPr>
            <w:tcW w:w="1914" w:type="dxa"/>
          </w:tcPr>
          <w:p w:rsidR="000A59C8" w:rsidRPr="000A59C8" w:rsidRDefault="000A59C8" w:rsidP="00183544">
            <w:pPr>
              <w:rPr>
                <w:sz w:val="24"/>
                <w:szCs w:val="24"/>
              </w:rPr>
            </w:pPr>
            <w:r w:rsidRPr="000A59C8">
              <w:rPr>
                <w:sz w:val="24"/>
                <w:szCs w:val="24"/>
              </w:rPr>
              <w:t>стабильный</w:t>
            </w:r>
          </w:p>
        </w:tc>
        <w:tc>
          <w:tcPr>
            <w:tcW w:w="1915" w:type="dxa"/>
          </w:tcPr>
          <w:p w:rsidR="000A59C8" w:rsidRPr="000A59C8" w:rsidRDefault="000A59C8" w:rsidP="00183544">
            <w:pPr>
              <w:rPr>
                <w:sz w:val="24"/>
                <w:szCs w:val="24"/>
              </w:rPr>
            </w:pPr>
            <w:r w:rsidRPr="000A59C8">
              <w:rPr>
                <w:sz w:val="24"/>
                <w:szCs w:val="24"/>
              </w:rPr>
              <w:t>Дистанционный рейтинг</w:t>
            </w:r>
          </w:p>
        </w:tc>
      </w:tr>
      <w:tr w:rsidR="000A59C8" w:rsidRPr="008F1E94">
        <w:tc>
          <w:tcPr>
            <w:tcW w:w="1914" w:type="dxa"/>
          </w:tcPr>
          <w:p w:rsidR="000A59C8" w:rsidRPr="000A59C8" w:rsidRDefault="000A59C8" w:rsidP="00183544">
            <w:pPr>
              <w:rPr>
                <w:sz w:val="24"/>
                <w:szCs w:val="24"/>
              </w:rPr>
            </w:pPr>
            <w:r w:rsidRPr="000A59C8">
              <w:rPr>
                <w:sz w:val="24"/>
                <w:szCs w:val="24"/>
              </w:rPr>
              <w:t>Менеджмент-консалтинг</w:t>
            </w:r>
          </w:p>
        </w:tc>
        <w:tc>
          <w:tcPr>
            <w:tcW w:w="1914" w:type="dxa"/>
          </w:tcPr>
          <w:p w:rsidR="000A59C8" w:rsidRPr="000A59C8" w:rsidRDefault="000A59C8" w:rsidP="00183544">
            <w:pPr>
              <w:rPr>
                <w:sz w:val="24"/>
                <w:szCs w:val="24"/>
              </w:rPr>
            </w:pPr>
            <w:r w:rsidRPr="000A59C8">
              <w:rPr>
                <w:sz w:val="24"/>
                <w:szCs w:val="24"/>
              </w:rPr>
              <w:t>АА-</w:t>
            </w:r>
          </w:p>
        </w:tc>
        <w:tc>
          <w:tcPr>
            <w:tcW w:w="1914" w:type="dxa"/>
          </w:tcPr>
          <w:p w:rsidR="000A59C8" w:rsidRPr="000A59C8" w:rsidRDefault="000A59C8" w:rsidP="00183544">
            <w:pPr>
              <w:rPr>
                <w:sz w:val="24"/>
                <w:szCs w:val="24"/>
              </w:rPr>
            </w:pPr>
            <w:r w:rsidRPr="000A59C8">
              <w:rPr>
                <w:sz w:val="24"/>
                <w:szCs w:val="24"/>
              </w:rPr>
              <w:t xml:space="preserve">очень высокая надежность - 3 уровень </w:t>
            </w:r>
          </w:p>
        </w:tc>
        <w:tc>
          <w:tcPr>
            <w:tcW w:w="1914" w:type="dxa"/>
          </w:tcPr>
          <w:p w:rsidR="000A59C8" w:rsidRPr="000A59C8" w:rsidRDefault="000A59C8" w:rsidP="00183544">
            <w:pPr>
              <w:rPr>
                <w:sz w:val="24"/>
                <w:szCs w:val="24"/>
              </w:rPr>
            </w:pPr>
            <w:r w:rsidRPr="000A59C8">
              <w:rPr>
                <w:sz w:val="24"/>
                <w:szCs w:val="24"/>
              </w:rPr>
              <w:t>стабильный</w:t>
            </w:r>
          </w:p>
        </w:tc>
        <w:tc>
          <w:tcPr>
            <w:tcW w:w="1915" w:type="dxa"/>
          </w:tcPr>
          <w:p w:rsidR="000A59C8" w:rsidRPr="000A59C8" w:rsidRDefault="000A59C8" w:rsidP="00183544">
            <w:pPr>
              <w:rPr>
                <w:sz w:val="24"/>
                <w:szCs w:val="24"/>
              </w:rPr>
            </w:pPr>
            <w:r w:rsidRPr="000A59C8">
              <w:rPr>
                <w:sz w:val="24"/>
                <w:szCs w:val="24"/>
              </w:rPr>
              <w:t>Дистанционный рейтинг</w:t>
            </w:r>
          </w:p>
        </w:tc>
      </w:tr>
      <w:tr w:rsidR="000A59C8" w:rsidRPr="008F1E94">
        <w:tc>
          <w:tcPr>
            <w:tcW w:w="1914" w:type="dxa"/>
          </w:tcPr>
          <w:p w:rsidR="000A59C8" w:rsidRPr="000A59C8" w:rsidRDefault="000A59C8" w:rsidP="00183544">
            <w:pPr>
              <w:rPr>
                <w:sz w:val="24"/>
                <w:szCs w:val="24"/>
              </w:rPr>
            </w:pPr>
            <w:r w:rsidRPr="000A59C8">
              <w:rPr>
                <w:sz w:val="24"/>
                <w:szCs w:val="24"/>
              </w:rPr>
              <w:t>БФА</w:t>
            </w:r>
          </w:p>
        </w:tc>
        <w:tc>
          <w:tcPr>
            <w:tcW w:w="1914" w:type="dxa"/>
          </w:tcPr>
          <w:p w:rsidR="000A59C8" w:rsidRPr="000A59C8" w:rsidRDefault="000A59C8" w:rsidP="00183544">
            <w:pPr>
              <w:rPr>
                <w:sz w:val="24"/>
                <w:szCs w:val="24"/>
              </w:rPr>
            </w:pPr>
            <w:r w:rsidRPr="000A59C8">
              <w:rPr>
                <w:sz w:val="24"/>
                <w:szCs w:val="24"/>
              </w:rPr>
              <w:t>А+</w:t>
            </w:r>
          </w:p>
        </w:tc>
        <w:tc>
          <w:tcPr>
            <w:tcW w:w="1914" w:type="dxa"/>
          </w:tcPr>
          <w:p w:rsidR="000A59C8" w:rsidRPr="000A59C8" w:rsidRDefault="000A59C8" w:rsidP="00183544">
            <w:pPr>
              <w:rPr>
                <w:sz w:val="24"/>
                <w:szCs w:val="24"/>
              </w:rPr>
            </w:pPr>
            <w:r w:rsidRPr="000A59C8">
              <w:rPr>
                <w:sz w:val="24"/>
                <w:szCs w:val="24"/>
              </w:rPr>
              <w:t>высокая надежность -первый уровень</w:t>
            </w:r>
          </w:p>
        </w:tc>
        <w:tc>
          <w:tcPr>
            <w:tcW w:w="1914" w:type="dxa"/>
          </w:tcPr>
          <w:p w:rsidR="000A59C8" w:rsidRPr="000A59C8" w:rsidRDefault="000A59C8" w:rsidP="00183544">
            <w:pPr>
              <w:rPr>
                <w:sz w:val="24"/>
                <w:szCs w:val="24"/>
              </w:rPr>
            </w:pPr>
            <w:r w:rsidRPr="000A59C8">
              <w:rPr>
                <w:sz w:val="24"/>
                <w:szCs w:val="24"/>
              </w:rPr>
              <w:t>стабильный</w:t>
            </w:r>
          </w:p>
        </w:tc>
        <w:tc>
          <w:tcPr>
            <w:tcW w:w="1915" w:type="dxa"/>
          </w:tcPr>
          <w:p w:rsidR="000A59C8" w:rsidRPr="000A59C8" w:rsidRDefault="000A59C8" w:rsidP="00183544">
            <w:pPr>
              <w:rPr>
                <w:sz w:val="24"/>
                <w:szCs w:val="24"/>
              </w:rPr>
            </w:pPr>
            <w:r w:rsidRPr="000A59C8">
              <w:rPr>
                <w:sz w:val="24"/>
                <w:szCs w:val="24"/>
              </w:rPr>
              <w:t>Индивидуальный рейтинг</w:t>
            </w:r>
          </w:p>
        </w:tc>
      </w:tr>
      <w:tr w:rsidR="000A59C8" w:rsidRPr="008F1E94">
        <w:tc>
          <w:tcPr>
            <w:tcW w:w="1914" w:type="dxa"/>
          </w:tcPr>
          <w:p w:rsidR="000A59C8" w:rsidRPr="000A59C8" w:rsidRDefault="000A59C8" w:rsidP="00183544">
            <w:pPr>
              <w:rPr>
                <w:sz w:val="24"/>
                <w:szCs w:val="24"/>
              </w:rPr>
            </w:pPr>
            <w:r w:rsidRPr="000A59C8">
              <w:rPr>
                <w:sz w:val="24"/>
                <w:szCs w:val="24"/>
              </w:rPr>
              <w:t>Финам Менеджмент</w:t>
            </w:r>
          </w:p>
        </w:tc>
        <w:tc>
          <w:tcPr>
            <w:tcW w:w="1914" w:type="dxa"/>
          </w:tcPr>
          <w:p w:rsidR="000A59C8" w:rsidRPr="000A59C8" w:rsidRDefault="000A59C8" w:rsidP="00183544">
            <w:pPr>
              <w:rPr>
                <w:sz w:val="24"/>
                <w:szCs w:val="24"/>
              </w:rPr>
            </w:pPr>
            <w:r w:rsidRPr="000A59C8">
              <w:rPr>
                <w:sz w:val="24"/>
                <w:szCs w:val="24"/>
              </w:rPr>
              <w:t>А</w:t>
            </w:r>
          </w:p>
        </w:tc>
        <w:tc>
          <w:tcPr>
            <w:tcW w:w="1914" w:type="dxa"/>
          </w:tcPr>
          <w:p w:rsidR="000A59C8" w:rsidRPr="000A59C8" w:rsidRDefault="000A59C8" w:rsidP="00183544">
            <w:pPr>
              <w:rPr>
                <w:sz w:val="24"/>
                <w:szCs w:val="24"/>
              </w:rPr>
            </w:pPr>
            <w:r w:rsidRPr="000A59C8">
              <w:rPr>
                <w:sz w:val="24"/>
                <w:szCs w:val="24"/>
              </w:rPr>
              <w:t>высокая надежность -второй уровень</w:t>
            </w:r>
          </w:p>
        </w:tc>
        <w:tc>
          <w:tcPr>
            <w:tcW w:w="1914" w:type="dxa"/>
          </w:tcPr>
          <w:p w:rsidR="000A59C8" w:rsidRPr="000A59C8" w:rsidRDefault="000A59C8" w:rsidP="00183544">
            <w:pPr>
              <w:rPr>
                <w:sz w:val="24"/>
                <w:szCs w:val="24"/>
              </w:rPr>
            </w:pPr>
            <w:r w:rsidRPr="000A59C8">
              <w:rPr>
                <w:sz w:val="24"/>
                <w:szCs w:val="24"/>
              </w:rPr>
              <w:t>стабильный</w:t>
            </w:r>
          </w:p>
        </w:tc>
        <w:tc>
          <w:tcPr>
            <w:tcW w:w="1915" w:type="dxa"/>
          </w:tcPr>
          <w:p w:rsidR="000A59C8" w:rsidRPr="000A59C8" w:rsidRDefault="000A59C8" w:rsidP="00183544">
            <w:pPr>
              <w:rPr>
                <w:sz w:val="24"/>
                <w:szCs w:val="24"/>
              </w:rPr>
            </w:pPr>
            <w:r w:rsidRPr="000A59C8">
              <w:rPr>
                <w:sz w:val="24"/>
                <w:szCs w:val="24"/>
              </w:rPr>
              <w:t>Индивидуальный рейтинг</w:t>
            </w:r>
          </w:p>
        </w:tc>
      </w:tr>
      <w:tr w:rsidR="000A59C8" w:rsidRPr="008F1E94">
        <w:tc>
          <w:tcPr>
            <w:tcW w:w="1914" w:type="dxa"/>
          </w:tcPr>
          <w:p w:rsidR="000A59C8" w:rsidRPr="000A59C8" w:rsidRDefault="000A59C8" w:rsidP="00183544">
            <w:pPr>
              <w:rPr>
                <w:sz w:val="24"/>
                <w:szCs w:val="24"/>
              </w:rPr>
            </w:pPr>
            <w:r w:rsidRPr="000A59C8">
              <w:rPr>
                <w:sz w:val="24"/>
                <w:szCs w:val="24"/>
              </w:rPr>
              <w:t>Энергокапитал, УК</w:t>
            </w:r>
          </w:p>
        </w:tc>
        <w:tc>
          <w:tcPr>
            <w:tcW w:w="1914" w:type="dxa"/>
          </w:tcPr>
          <w:p w:rsidR="000A59C8" w:rsidRPr="000A59C8" w:rsidRDefault="000A59C8" w:rsidP="00183544">
            <w:pPr>
              <w:rPr>
                <w:sz w:val="24"/>
                <w:szCs w:val="24"/>
              </w:rPr>
            </w:pPr>
            <w:r w:rsidRPr="000A59C8">
              <w:rPr>
                <w:sz w:val="24"/>
                <w:szCs w:val="24"/>
              </w:rPr>
              <w:t>А</w:t>
            </w:r>
          </w:p>
        </w:tc>
        <w:tc>
          <w:tcPr>
            <w:tcW w:w="1914" w:type="dxa"/>
          </w:tcPr>
          <w:p w:rsidR="000A59C8" w:rsidRPr="000A59C8" w:rsidRDefault="000A59C8" w:rsidP="00183544">
            <w:pPr>
              <w:rPr>
                <w:sz w:val="24"/>
                <w:szCs w:val="24"/>
              </w:rPr>
            </w:pPr>
            <w:r w:rsidRPr="000A59C8">
              <w:rPr>
                <w:sz w:val="24"/>
                <w:szCs w:val="24"/>
              </w:rPr>
              <w:t>высокая надежность-3 уровень</w:t>
            </w:r>
          </w:p>
        </w:tc>
        <w:tc>
          <w:tcPr>
            <w:tcW w:w="1914" w:type="dxa"/>
          </w:tcPr>
          <w:p w:rsidR="000A59C8" w:rsidRPr="000A59C8" w:rsidRDefault="000A59C8" w:rsidP="00183544">
            <w:pPr>
              <w:rPr>
                <w:sz w:val="24"/>
                <w:szCs w:val="24"/>
              </w:rPr>
            </w:pPr>
            <w:r w:rsidRPr="000A59C8">
              <w:rPr>
                <w:sz w:val="24"/>
                <w:szCs w:val="24"/>
              </w:rPr>
              <w:t>стабильный</w:t>
            </w:r>
          </w:p>
        </w:tc>
        <w:tc>
          <w:tcPr>
            <w:tcW w:w="1915" w:type="dxa"/>
          </w:tcPr>
          <w:p w:rsidR="000A59C8" w:rsidRPr="000A59C8" w:rsidRDefault="000A59C8" w:rsidP="00183544">
            <w:pPr>
              <w:rPr>
                <w:sz w:val="24"/>
                <w:szCs w:val="24"/>
              </w:rPr>
            </w:pPr>
            <w:r w:rsidRPr="000A59C8">
              <w:rPr>
                <w:sz w:val="24"/>
                <w:szCs w:val="24"/>
              </w:rPr>
              <w:t>Индивидуальный рейтинг</w:t>
            </w:r>
          </w:p>
        </w:tc>
      </w:tr>
      <w:tr w:rsidR="000A59C8" w:rsidRPr="008F1E94">
        <w:tc>
          <w:tcPr>
            <w:tcW w:w="1914" w:type="dxa"/>
          </w:tcPr>
          <w:p w:rsidR="000A59C8" w:rsidRPr="000A59C8" w:rsidRDefault="000A59C8" w:rsidP="00183544">
            <w:pPr>
              <w:rPr>
                <w:sz w:val="24"/>
                <w:szCs w:val="24"/>
              </w:rPr>
            </w:pPr>
            <w:r w:rsidRPr="000A59C8">
              <w:rPr>
                <w:sz w:val="24"/>
                <w:szCs w:val="24"/>
              </w:rPr>
              <w:t>Инфина</w:t>
            </w:r>
          </w:p>
        </w:tc>
        <w:tc>
          <w:tcPr>
            <w:tcW w:w="1914" w:type="dxa"/>
          </w:tcPr>
          <w:p w:rsidR="000A59C8" w:rsidRPr="000A59C8" w:rsidRDefault="000A59C8" w:rsidP="00183544">
            <w:pPr>
              <w:rPr>
                <w:sz w:val="24"/>
                <w:szCs w:val="24"/>
              </w:rPr>
            </w:pPr>
            <w:r w:rsidRPr="000A59C8">
              <w:rPr>
                <w:sz w:val="24"/>
                <w:szCs w:val="24"/>
              </w:rPr>
              <w:t>ВВВ+</w:t>
            </w:r>
          </w:p>
        </w:tc>
        <w:tc>
          <w:tcPr>
            <w:tcW w:w="1914" w:type="dxa"/>
          </w:tcPr>
          <w:p w:rsidR="000A59C8" w:rsidRPr="000A59C8" w:rsidRDefault="000A59C8" w:rsidP="00183544">
            <w:pPr>
              <w:rPr>
                <w:sz w:val="24"/>
                <w:szCs w:val="24"/>
              </w:rPr>
            </w:pPr>
            <w:r w:rsidRPr="000A59C8">
              <w:rPr>
                <w:sz w:val="24"/>
                <w:szCs w:val="24"/>
              </w:rPr>
              <w:t>достаточная надежность-1 уровень</w:t>
            </w:r>
          </w:p>
        </w:tc>
        <w:tc>
          <w:tcPr>
            <w:tcW w:w="1914" w:type="dxa"/>
          </w:tcPr>
          <w:p w:rsidR="000A59C8" w:rsidRPr="000A59C8" w:rsidRDefault="00183544" w:rsidP="00183544">
            <w:pPr>
              <w:rPr>
                <w:sz w:val="24"/>
                <w:szCs w:val="24"/>
              </w:rPr>
            </w:pPr>
            <w:r>
              <w:rPr>
                <w:sz w:val="24"/>
                <w:szCs w:val="24"/>
              </w:rPr>
              <w:t>стабильн</w:t>
            </w:r>
            <w:r w:rsidR="000A59C8" w:rsidRPr="000A59C8">
              <w:rPr>
                <w:sz w:val="24"/>
                <w:szCs w:val="24"/>
              </w:rPr>
              <w:t>ый</w:t>
            </w:r>
          </w:p>
        </w:tc>
        <w:tc>
          <w:tcPr>
            <w:tcW w:w="1915" w:type="dxa"/>
          </w:tcPr>
          <w:p w:rsidR="000A59C8" w:rsidRPr="000A59C8" w:rsidRDefault="000A59C8" w:rsidP="00183544">
            <w:pPr>
              <w:rPr>
                <w:sz w:val="24"/>
                <w:szCs w:val="24"/>
              </w:rPr>
            </w:pPr>
            <w:r w:rsidRPr="000A59C8">
              <w:rPr>
                <w:sz w:val="24"/>
                <w:szCs w:val="24"/>
              </w:rPr>
              <w:t>Индивидуальный рейтинг</w:t>
            </w:r>
          </w:p>
        </w:tc>
      </w:tr>
      <w:tr w:rsidR="000A59C8" w:rsidRPr="008F1E94">
        <w:tc>
          <w:tcPr>
            <w:tcW w:w="1914" w:type="dxa"/>
          </w:tcPr>
          <w:p w:rsidR="000A59C8" w:rsidRPr="000A59C8" w:rsidRDefault="000A59C8" w:rsidP="00183544">
            <w:pPr>
              <w:rPr>
                <w:sz w:val="24"/>
                <w:szCs w:val="24"/>
              </w:rPr>
            </w:pPr>
            <w:r w:rsidRPr="000A59C8">
              <w:rPr>
                <w:sz w:val="24"/>
                <w:szCs w:val="24"/>
              </w:rPr>
              <w:t>Северо-Западная Управляющая компания</w:t>
            </w:r>
          </w:p>
        </w:tc>
        <w:tc>
          <w:tcPr>
            <w:tcW w:w="1914" w:type="dxa"/>
          </w:tcPr>
          <w:p w:rsidR="000A59C8" w:rsidRPr="000A59C8" w:rsidRDefault="000A59C8" w:rsidP="00183544">
            <w:pPr>
              <w:rPr>
                <w:sz w:val="24"/>
                <w:szCs w:val="24"/>
              </w:rPr>
            </w:pPr>
            <w:r w:rsidRPr="000A59C8">
              <w:rPr>
                <w:sz w:val="24"/>
                <w:szCs w:val="24"/>
              </w:rPr>
              <w:t>ВВВ+</w:t>
            </w:r>
          </w:p>
        </w:tc>
        <w:tc>
          <w:tcPr>
            <w:tcW w:w="1914" w:type="dxa"/>
          </w:tcPr>
          <w:p w:rsidR="000A59C8" w:rsidRPr="000A59C8" w:rsidRDefault="000A59C8" w:rsidP="00183544">
            <w:pPr>
              <w:rPr>
                <w:sz w:val="24"/>
                <w:szCs w:val="24"/>
              </w:rPr>
            </w:pPr>
            <w:r w:rsidRPr="000A59C8">
              <w:rPr>
                <w:sz w:val="24"/>
                <w:szCs w:val="24"/>
              </w:rPr>
              <w:t>достаточная надежность-2 уровень</w:t>
            </w:r>
          </w:p>
        </w:tc>
        <w:tc>
          <w:tcPr>
            <w:tcW w:w="1914" w:type="dxa"/>
          </w:tcPr>
          <w:p w:rsidR="000A59C8" w:rsidRPr="000A59C8" w:rsidRDefault="000A59C8" w:rsidP="00183544">
            <w:pPr>
              <w:rPr>
                <w:sz w:val="24"/>
                <w:szCs w:val="24"/>
              </w:rPr>
            </w:pPr>
            <w:r w:rsidRPr="000A59C8">
              <w:rPr>
                <w:sz w:val="24"/>
                <w:szCs w:val="24"/>
              </w:rPr>
              <w:t>стабильный</w:t>
            </w:r>
          </w:p>
        </w:tc>
        <w:tc>
          <w:tcPr>
            <w:tcW w:w="1915" w:type="dxa"/>
          </w:tcPr>
          <w:p w:rsidR="000A59C8" w:rsidRPr="000A59C8" w:rsidRDefault="000A59C8" w:rsidP="00183544">
            <w:pPr>
              <w:rPr>
                <w:sz w:val="24"/>
                <w:szCs w:val="24"/>
              </w:rPr>
            </w:pPr>
            <w:r w:rsidRPr="000A59C8">
              <w:rPr>
                <w:sz w:val="24"/>
                <w:szCs w:val="24"/>
              </w:rPr>
              <w:t>Дистанционный рейтинг</w:t>
            </w:r>
          </w:p>
        </w:tc>
      </w:tr>
      <w:tr w:rsidR="000A59C8" w:rsidRPr="008F1E94">
        <w:tc>
          <w:tcPr>
            <w:tcW w:w="1914" w:type="dxa"/>
          </w:tcPr>
          <w:p w:rsidR="000A59C8" w:rsidRPr="000A59C8" w:rsidRDefault="000A59C8" w:rsidP="00183544">
            <w:pPr>
              <w:rPr>
                <w:sz w:val="24"/>
                <w:szCs w:val="24"/>
              </w:rPr>
            </w:pPr>
            <w:r w:rsidRPr="000A59C8">
              <w:rPr>
                <w:sz w:val="24"/>
                <w:szCs w:val="24"/>
              </w:rPr>
              <w:t>ОЛМА_ФИАНС</w:t>
            </w:r>
          </w:p>
        </w:tc>
        <w:tc>
          <w:tcPr>
            <w:tcW w:w="1914" w:type="dxa"/>
          </w:tcPr>
          <w:p w:rsidR="000A59C8" w:rsidRPr="000A59C8" w:rsidRDefault="000A59C8" w:rsidP="00183544">
            <w:pPr>
              <w:rPr>
                <w:sz w:val="24"/>
                <w:szCs w:val="24"/>
              </w:rPr>
            </w:pPr>
            <w:r w:rsidRPr="000A59C8">
              <w:rPr>
                <w:sz w:val="24"/>
                <w:szCs w:val="24"/>
              </w:rPr>
              <w:t>ВВВ-</w:t>
            </w:r>
          </w:p>
        </w:tc>
        <w:tc>
          <w:tcPr>
            <w:tcW w:w="1914" w:type="dxa"/>
          </w:tcPr>
          <w:p w:rsidR="000A59C8" w:rsidRPr="000A59C8" w:rsidRDefault="000A59C8" w:rsidP="00183544">
            <w:pPr>
              <w:rPr>
                <w:sz w:val="24"/>
                <w:szCs w:val="24"/>
              </w:rPr>
            </w:pPr>
            <w:r w:rsidRPr="000A59C8">
              <w:rPr>
                <w:sz w:val="24"/>
                <w:szCs w:val="24"/>
              </w:rPr>
              <w:t>достаточная надежность-3 уровень</w:t>
            </w:r>
          </w:p>
        </w:tc>
        <w:tc>
          <w:tcPr>
            <w:tcW w:w="1914" w:type="dxa"/>
          </w:tcPr>
          <w:p w:rsidR="000A59C8" w:rsidRPr="000A59C8" w:rsidRDefault="000A59C8" w:rsidP="00183544">
            <w:pPr>
              <w:rPr>
                <w:sz w:val="24"/>
                <w:szCs w:val="24"/>
              </w:rPr>
            </w:pPr>
            <w:r w:rsidRPr="000A59C8">
              <w:rPr>
                <w:sz w:val="24"/>
                <w:szCs w:val="24"/>
              </w:rPr>
              <w:t>стабильный</w:t>
            </w:r>
          </w:p>
        </w:tc>
        <w:tc>
          <w:tcPr>
            <w:tcW w:w="1915" w:type="dxa"/>
          </w:tcPr>
          <w:p w:rsidR="000A59C8" w:rsidRPr="000A59C8" w:rsidRDefault="000A59C8" w:rsidP="00183544">
            <w:pPr>
              <w:rPr>
                <w:sz w:val="24"/>
                <w:szCs w:val="24"/>
              </w:rPr>
            </w:pPr>
            <w:r w:rsidRPr="000A59C8">
              <w:rPr>
                <w:sz w:val="24"/>
                <w:szCs w:val="24"/>
              </w:rPr>
              <w:t>Дистанционный рейтинг</w:t>
            </w:r>
          </w:p>
        </w:tc>
      </w:tr>
      <w:tr w:rsidR="000A59C8" w:rsidRPr="008F1E94">
        <w:tc>
          <w:tcPr>
            <w:tcW w:w="1914" w:type="dxa"/>
          </w:tcPr>
          <w:p w:rsidR="000A59C8" w:rsidRPr="000A59C8" w:rsidRDefault="000A59C8" w:rsidP="00183544">
            <w:pPr>
              <w:rPr>
                <w:sz w:val="24"/>
                <w:szCs w:val="24"/>
              </w:rPr>
            </w:pPr>
            <w:r w:rsidRPr="000A59C8">
              <w:rPr>
                <w:sz w:val="24"/>
                <w:szCs w:val="24"/>
              </w:rPr>
              <w:t>БАЛТИНВЕСТ УК</w:t>
            </w:r>
          </w:p>
        </w:tc>
        <w:tc>
          <w:tcPr>
            <w:tcW w:w="1914" w:type="dxa"/>
          </w:tcPr>
          <w:p w:rsidR="000A59C8" w:rsidRPr="000A59C8" w:rsidRDefault="000A59C8" w:rsidP="00183544">
            <w:pPr>
              <w:rPr>
                <w:sz w:val="24"/>
                <w:szCs w:val="24"/>
              </w:rPr>
            </w:pPr>
            <w:r w:rsidRPr="000A59C8">
              <w:rPr>
                <w:sz w:val="24"/>
                <w:szCs w:val="24"/>
              </w:rPr>
              <w:t>ВВ</w:t>
            </w:r>
          </w:p>
        </w:tc>
        <w:tc>
          <w:tcPr>
            <w:tcW w:w="1914" w:type="dxa"/>
          </w:tcPr>
          <w:p w:rsidR="000A59C8" w:rsidRPr="000A59C8" w:rsidRDefault="000A59C8" w:rsidP="00183544">
            <w:pPr>
              <w:rPr>
                <w:sz w:val="24"/>
                <w:szCs w:val="24"/>
              </w:rPr>
            </w:pPr>
            <w:r w:rsidRPr="000A59C8">
              <w:rPr>
                <w:sz w:val="24"/>
                <w:szCs w:val="24"/>
              </w:rPr>
              <w:t>средняя надежность-2 уровень</w:t>
            </w:r>
          </w:p>
        </w:tc>
        <w:tc>
          <w:tcPr>
            <w:tcW w:w="1914" w:type="dxa"/>
          </w:tcPr>
          <w:p w:rsidR="000A59C8" w:rsidRPr="000A59C8" w:rsidRDefault="000A59C8" w:rsidP="00183544">
            <w:pPr>
              <w:rPr>
                <w:sz w:val="24"/>
                <w:szCs w:val="24"/>
              </w:rPr>
            </w:pPr>
            <w:r w:rsidRPr="000A59C8">
              <w:rPr>
                <w:sz w:val="24"/>
                <w:szCs w:val="24"/>
              </w:rPr>
              <w:t>стабильный</w:t>
            </w:r>
          </w:p>
        </w:tc>
        <w:tc>
          <w:tcPr>
            <w:tcW w:w="1915" w:type="dxa"/>
          </w:tcPr>
          <w:p w:rsidR="000A59C8" w:rsidRPr="000A59C8" w:rsidRDefault="000A59C8" w:rsidP="00183544">
            <w:pPr>
              <w:rPr>
                <w:sz w:val="24"/>
                <w:szCs w:val="24"/>
              </w:rPr>
            </w:pPr>
            <w:r w:rsidRPr="000A59C8">
              <w:rPr>
                <w:sz w:val="24"/>
                <w:szCs w:val="24"/>
              </w:rPr>
              <w:t>Дистанционный рейтинг</w:t>
            </w:r>
          </w:p>
        </w:tc>
      </w:tr>
      <w:tr w:rsidR="000A59C8" w:rsidRPr="008F1E94">
        <w:tc>
          <w:tcPr>
            <w:tcW w:w="1914" w:type="dxa"/>
          </w:tcPr>
          <w:p w:rsidR="000A59C8" w:rsidRPr="000A59C8" w:rsidRDefault="000A59C8" w:rsidP="00183544">
            <w:pPr>
              <w:rPr>
                <w:sz w:val="24"/>
                <w:szCs w:val="24"/>
              </w:rPr>
            </w:pPr>
            <w:r w:rsidRPr="000A59C8">
              <w:rPr>
                <w:sz w:val="24"/>
                <w:szCs w:val="24"/>
              </w:rPr>
              <w:t>Невская Управляющая Компания</w:t>
            </w:r>
          </w:p>
        </w:tc>
        <w:tc>
          <w:tcPr>
            <w:tcW w:w="1914" w:type="dxa"/>
          </w:tcPr>
          <w:p w:rsidR="000A59C8" w:rsidRPr="000A59C8" w:rsidRDefault="000A59C8" w:rsidP="00183544">
            <w:pPr>
              <w:rPr>
                <w:sz w:val="24"/>
                <w:szCs w:val="24"/>
              </w:rPr>
            </w:pPr>
            <w:r w:rsidRPr="000A59C8">
              <w:rPr>
                <w:sz w:val="24"/>
                <w:szCs w:val="24"/>
              </w:rPr>
              <w:t>ВВ-</w:t>
            </w:r>
          </w:p>
        </w:tc>
        <w:tc>
          <w:tcPr>
            <w:tcW w:w="1914" w:type="dxa"/>
          </w:tcPr>
          <w:p w:rsidR="000A59C8" w:rsidRPr="000A59C8" w:rsidRDefault="000A59C8" w:rsidP="00183544">
            <w:pPr>
              <w:rPr>
                <w:sz w:val="24"/>
                <w:szCs w:val="24"/>
              </w:rPr>
            </w:pPr>
            <w:r w:rsidRPr="000A59C8">
              <w:rPr>
                <w:sz w:val="24"/>
                <w:szCs w:val="24"/>
              </w:rPr>
              <w:t>средняя надежность-3 уровень</w:t>
            </w:r>
          </w:p>
        </w:tc>
        <w:tc>
          <w:tcPr>
            <w:tcW w:w="1914" w:type="dxa"/>
          </w:tcPr>
          <w:p w:rsidR="000A59C8" w:rsidRPr="000A59C8" w:rsidRDefault="000A59C8" w:rsidP="00183544">
            <w:pPr>
              <w:rPr>
                <w:sz w:val="24"/>
                <w:szCs w:val="24"/>
              </w:rPr>
            </w:pPr>
            <w:r w:rsidRPr="000A59C8">
              <w:rPr>
                <w:sz w:val="24"/>
                <w:szCs w:val="24"/>
              </w:rPr>
              <w:t>---</w:t>
            </w:r>
          </w:p>
        </w:tc>
        <w:tc>
          <w:tcPr>
            <w:tcW w:w="1915" w:type="dxa"/>
          </w:tcPr>
          <w:p w:rsidR="000A59C8" w:rsidRPr="000A59C8" w:rsidRDefault="000A59C8" w:rsidP="00183544">
            <w:pPr>
              <w:rPr>
                <w:sz w:val="24"/>
                <w:szCs w:val="24"/>
              </w:rPr>
            </w:pPr>
            <w:r w:rsidRPr="000A59C8">
              <w:rPr>
                <w:sz w:val="24"/>
                <w:szCs w:val="24"/>
              </w:rPr>
              <w:t>---</w:t>
            </w:r>
          </w:p>
        </w:tc>
      </w:tr>
      <w:tr w:rsidR="000A59C8" w:rsidRPr="008F1E94">
        <w:tc>
          <w:tcPr>
            <w:tcW w:w="1914" w:type="dxa"/>
          </w:tcPr>
          <w:p w:rsidR="000A59C8" w:rsidRPr="000A59C8" w:rsidRDefault="000A59C8" w:rsidP="00183544">
            <w:pPr>
              <w:rPr>
                <w:sz w:val="24"/>
                <w:szCs w:val="24"/>
              </w:rPr>
            </w:pPr>
            <w:r w:rsidRPr="000A59C8">
              <w:rPr>
                <w:sz w:val="24"/>
                <w:szCs w:val="24"/>
              </w:rPr>
              <w:t>НИК Развитие</w:t>
            </w:r>
          </w:p>
        </w:tc>
        <w:tc>
          <w:tcPr>
            <w:tcW w:w="1914" w:type="dxa"/>
          </w:tcPr>
          <w:p w:rsidR="000A59C8" w:rsidRPr="000A59C8" w:rsidRDefault="000A59C8" w:rsidP="00183544">
            <w:pPr>
              <w:rPr>
                <w:sz w:val="24"/>
                <w:szCs w:val="24"/>
              </w:rPr>
            </w:pPr>
            <w:r w:rsidRPr="000A59C8">
              <w:rPr>
                <w:sz w:val="24"/>
                <w:szCs w:val="24"/>
              </w:rPr>
              <w:t>В+</w:t>
            </w:r>
          </w:p>
        </w:tc>
        <w:tc>
          <w:tcPr>
            <w:tcW w:w="1914" w:type="dxa"/>
          </w:tcPr>
          <w:p w:rsidR="000A59C8" w:rsidRPr="000A59C8" w:rsidRDefault="000A59C8" w:rsidP="00183544">
            <w:pPr>
              <w:rPr>
                <w:sz w:val="24"/>
                <w:szCs w:val="24"/>
              </w:rPr>
            </w:pPr>
            <w:r w:rsidRPr="000A59C8">
              <w:rPr>
                <w:sz w:val="24"/>
                <w:szCs w:val="24"/>
              </w:rPr>
              <w:t>удовлетворительная надежность-1 уровень</w:t>
            </w:r>
          </w:p>
        </w:tc>
        <w:tc>
          <w:tcPr>
            <w:tcW w:w="1914" w:type="dxa"/>
          </w:tcPr>
          <w:p w:rsidR="000A59C8" w:rsidRPr="000A59C8" w:rsidRDefault="000A59C8" w:rsidP="00183544">
            <w:pPr>
              <w:rPr>
                <w:sz w:val="24"/>
                <w:szCs w:val="24"/>
              </w:rPr>
            </w:pPr>
            <w:r w:rsidRPr="000A59C8">
              <w:rPr>
                <w:sz w:val="24"/>
                <w:szCs w:val="24"/>
              </w:rPr>
              <w:t>стабильный</w:t>
            </w:r>
          </w:p>
        </w:tc>
        <w:tc>
          <w:tcPr>
            <w:tcW w:w="1915" w:type="dxa"/>
          </w:tcPr>
          <w:p w:rsidR="000A59C8" w:rsidRPr="000A59C8" w:rsidRDefault="000A59C8" w:rsidP="00183544">
            <w:pPr>
              <w:rPr>
                <w:sz w:val="24"/>
                <w:szCs w:val="24"/>
              </w:rPr>
            </w:pPr>
            <w:r w:rsidRPr="000A59C8">
              <w:rPr>
                <w:sz w:val="24"/>
                <w:szCs w:val="24"/>
              </w:rPr>
              <w:t>---</w:t>
            </w:r>
          </w:p>
        </w:tc>
      </w:tr>
      <w:tr w:rsidR="000A59C8">
        <w:tc>
          <w:tcPr>
            <w:tcW w:w="1914" w:type="dxa"/>
          </w:tcPr>
          <w:p w:rsidR="000A59C8" w:rsidRPr="000A59C8" w:rsidRDefault="000A59C8" w:rsidP="00183544">
            <w:pPr>
              <w:rPr>
                <w:sz w:val="24"/>
                <w:szCs w:val="24"/>
              </w:rPr>
            </w:pPr>
            <w:r w:rsidRPr="000A59C8">
              <w:rPr>
                <w:sz w:val="24"/>
                <w:szCs w:val="24"/>
              </w:rPr>
              <w:t>Холдинг-Капитал</w:t>
            </w:r>
          </w:p>
        </w:tc>
        <w:tc>
          <w:tcPr>
            <w:tcW w:w="1914" w:type="dxa"/>
          </w:tcPr>
          <w:p w:rsidR="000A59C8" w:rsidRPr="000A59C8" w:rsidRDefault="000A59C8" w:rsidP="00183544">
            <w:pPr>
              <w:rPr>
                <w:sz w:val="24"/>
                <w:szCs w:val="24"/>
              </w:rPr>
            </w:pPr>
            <w:r w:rsidRPr="000A59C8">
              <w:rPr>
                <w:sz w:val="24"/>
                <w:szCs w:val="24"/>
              </w:rPr>
              <w:t>В</w:t>
            </w:r>
          </w:p>
        </w:tc>
        <w:tc>
          <w:tcPr>
            <w:tcW w:w="1914" w:type="dxa"/>
          </w:tcPr>
          <w:p w:rsidR="000A59C8" w:rsidRPr="000A59C8" w:rsidRDefault="000A59C8" w:rsidP="00183544">
            <w:pPr>
              <w:rPr>
                <w:sz w:val="24"/>
                <w:szCs w:val="24"/>
              </w:rPr>
            </w:pPr>
            <w:r w:rsidRPr="000A59C8">
              <w:rPr>
                <w:sz w:val="24"/>
                <w:szCs w:val="24"/>
              </w:rPr>
              <w:t>удовлетворительная надежность-2 уровень</w:t>
            </w:r>
          </w:p>
        </w:tc>
        <w:tc>
          <w:tcPr>
            <w:tcW w:w="1914" w:type="dxa"/>
          </w:tcPr>
          <w:p w:rsidR="000A59C8" w:rsidRPr="000A59C8" w:rsidRDefault="000A59C8" w:rsidP="00183544">
            <w:pPr>
              <w:rPr>
                <w:sz w:val="24"/>
                <w:szCs w:val="24"/>
              </w:rPr>
            </w:pPr>
            <w:r w:rsidRPr="000A59C8">
              <w:rPr>
                <w:sz w:val="24"/>
                <w:szCs w:val="24"/>
              </w:rPr>
              <w:t>стабильный</w:t>
            </w:r>
          </w:p>
        </w:tc>
        <w:tc>
          <w:tcPr>
            <w:tcW w:w="1915" w:type="dxa"/>
          </w:tcPr>
          <w:p w:rsidR="000A59C8" w:rsidRPr="000A59C8" w:rsidRDefault="000A59C8" w:rsidP="00183544">
            <w:pPr>
              <w:rPr>
                <w:sz w:val="24"/>
                <w:szCs w:val="24"/>
              </w:rPr>
            </w:pPr>
            <w:r w:rsidRPr="000A59C8">
              <w:rPr>
                <w:sz w:val="24"/>
                <w:szCs w:val="24"/>
              </w:rPr>
              <w:t>---</w:t>
            </w:r>
          </w:p>
        </w:tc>
      </w:tr>
    </w:tbl>
    <w:p w:rsidR="000A59C8" w:rsidRDefault="000A59C8" w:rsidP="000A59C8">
      <w:pPr>
        <w:rPr>
          <w:rFonts w:ascii="Times New Roman" w:hAnsi="Times New Roman"/>
          <w:sz w:val="28"/>
          <w:szCs w:val="28"/>
        </w:rPr>
      </w:pPr>
    </w:p>
    <w:p w:rsidR="00AB6B29" w:rsidRDefault="00AB6B29" w:rsidP="000A59C8">
      <w:pPr>
        <w:ind w:left="180" w:hanging="180"/>
        <w:rPr>
          <w:rFonts w:ascii="Times New Roman" w:hAnsi="Times New Roman"/>
          <w:sz w:val="28"/>
          <w:szCs w:val="28"/>
        </w:rPr>
      </w:pPr>
    </w:p>
    <w:p w:rsidR="00AB6B29" w:rsidRDefault="00AB6B29" w:rsidP="000A59C8">
      <w:pPr>
        <w:ind w:left="180" w:hanging="180"/>
        <w:rPr>
          <w:rFonts w:ascii="Times New Roman" w:hAnsi="Times New Roman"/>
          <w:sz w:val="28"/>
          <w:szCs w:val="28"/>
        </w:rPr>
      </w:pPr>
    </w:p>
    <w:p w:rsidR="00AB6B29" w:rsidRDefault="00AB6B29" w:rsidP="000A59C8">
      <w:pPr>
        <w:ind w:left="180" w:hanging="180"/>
        <w:rPr>
          <w:rFonts w:ascii="Times New Roman" w:hAnsi="Times New Roman"/>
          <w:sz w:val="28"/>
          <w:szCs w:val="28"/>
        </w:rPr>
      </w:pPr>
    </w:p>
    <w:p w:rsidR="00AB6B29" w:rsidRDefault="00AB6B29" w:rsidP="000A59C8">
      <w:pPr>
        <w:ind w:left="180" w:hanging="180"/>
        <w:rPr>
          <w:rFonts w:ascii="Times New Roman" w:hAnsi="Times New Roman"/>
          <w:sz w:val="28"/>
          <w:szCs w:val="28"/>
        </w:rPr>
      </w:pPr>
    </w:p>
    <w:p w:rsidR="00AB6B29" w:rsidRDefault="00AB6B29" w:rsidP="000A59C8">
      <w:pPr>
        <w:ind w:left="180" w:hanging="180"/>
        <w:rPr>
          <w:rFonts w:ascii="Times New Roman" w:hAnsi="Times New Roman"/>
          <w:sz w:val="28"/>
          <w:szCs w:val="28"/>
        </w:rPr>
      </w:pPr>
    </w:p>
    <w:p w:rsidR="00AB6B29" w:rsidRDefault="00AB6B29" w:rsidP="000A59C8">
      <w:pPr>
        <w:ind w:left="180" w:hanging="180"/>
        <w:rPr>
          <w:rFonts w:ascii="Times New Roman" w:hAnsi="Times New Roman"/>
          <w:sz w:val="28"/>
          <w:szCs w:val="28"/>
        </w:rPr>
      </w:pPr>
    </w:p>
    <w:p w:rsidR="00DD6407" w:rsidRPr="008B70EB" w:rsidRDefault="00DD6407" w:rsidP="00040C9F">
      <w:pPr>
        <w:rPr>
          <w:rFonts w:ascii="Times New Roman" w:hAnsi="Times New Roman"/>
          <w:sz w:val="28"/>
          <w:szCs w:val="28"/>
          <w:lang w:val="en-US"/>
        </w:rPr>
        <w:sectPr w:rsidR="00DD6407" w:rsidRPr="008B70EB" w:rsidSect="00914580">
          <w:pgSz w:w="11906" w:h="16838"/>
          <w:pgMar w:top="1134" w:right="850" w:bottom="1134" w:left="1080" w:header="708" w:footer="708" w:gutter="0"/>
          <w:cols w:space="708"/>
          <w:docGrid w:linePitch="360"/>
        </w:sectPr>
      </w:pPr>
    </w:p>
    <w:p w:rsidR="00DD6407" w:rsidRDefault="00DD6407" w:rsidP="00DD6407">
      <w:pPr>
        <w:ind w:left="180"/>
        <w:jc w:val="right"/>
        <w:rPr>
          <w:rFonts w:ascii="Times New Roman" w:hAnsi="Times New Roman"/>
          <w:sz w:val="28"/>
          <w:szCs w:val="28"/>
        </w:rPr>
      </w:pPr>
      <w:r>
        <w:rPr>
          <w:rFonts w:ascii="Times New Roman" w:hAnsi="Times New Roman"/>
          <w:sz w:val="28"/>
          <w:szCs w:val="28"/>
        </w:rPr>
        <w:t>Приложение 3</w:t>
      </w:r>
    </w:p>
    <w:p w:rsidR="006E0036" w:rsidRDefault="000A59C8" w:rsidP="00AB6B29">
      <w:pPr>
        <w:ind w:left="180"/>
        <w:rPr>
          <w:rFonts w:ascii="Times New Roman" w:hAnsi="Times New Roman"/>
          <w:sz w:val="28"/>
          <w:szCs w:val="28"/>
        </w:rPr>
      </w:pPr>
      <w:r>
        <w:rPr>
          <w:rFonts w:ascii="Times New Roman" w:hAnsi="Times New Roman"/>
          <w:sz w:val="28"/>
          <w:szCs w:val="28"/>
        </w:rPr>
        <w:t>Таблица  № 2</w:t>
      </w:r>
      <w:r w:rsidR="006E0036" w:rsidRPr="006E0036">
        <w:rPr>
          <w:rFonts w:ascii="Times New Roman" w:hAnsi="Times New Roman"/>
          <w:sz w:val="28"/>
          <w:szCs w:val="28"/>
        </w:rPr>
        <w:t xml:space="preserve"> “Крупнейшие управляющие Компании Открытых ПИФов по стоимости СЧА в 3 квартале 2009 года”.</w:t>
      </w:r>
    </w:p>
    <w:tbl>
      <w:tblPr>
        <w:tblStyle w:val="ab"/>
        <w:tblW w:w="5000" w:type="pct"/>
        <w:tblLook w:val="0000" w:firstRow="0" w:lastRow="0" w:firstColumn="0" w:lastColumn="0" w:noHBand="0" w:noVBand="0"/>
      </w:tblPr>
      <w:tblGrid>
        <w:gridCol w:w="417"/>
        <w:gridCol w:w="1967"/>
        <w:gridCol w:w="1257"/>
        <w:gridCol w:w="1257"/>
        <w:gridCol w:w="1337"/>
        <w:gridCol w:w="1298"/>
        <w:gridCol w:w="1313"/>
        <w:gridCol w:w="1346"/>
      </w:tblGrid>
      <w:tr w:rsidR="000A59C8" w:rsidRPr="00356448">
        <w:tc>
          <w:tcPr>
            <w:tcW w:w="5000" w:type="pct"/>
            <w:gridSpan w:val="8"/>
          </w:tcPr>
          <w:p w:rsidR="000A59C8" w:rsidRPr="00356448" w:rsidRDefault="000A59C8" w:rsidP="000A59C8">
            <w:pPr>
              <w:jc w:val="center"/>
              <w:rPr>
                <w:b/>
                <w:sz w:val="20"/>
                <w:szCs w:val="20"/>
              </w:rPr>
            </w:pPr>
            <w:r w:rsidRPr="00356448">
              <w:rPr>
                <w:b/>
                <w:sz w:val="20"/>
                <w:szCs w:val="20"/>
              </w:rPr>
              <w:t>Крупнейшие управляющие Компании Открытых ПИФов по стоимости СЧА в 3 квартале 2009 года.</w:t>
            </w:r>
          </w:p>
        </w:tc>
      </w:tr>
      <w:tr w:rsidR="000A59C8" w:rsidRPr="00166485">
        <w:tc>
          <w:tcPr>
            <w:tcW w:w="186" w:type="pct"/>
          </w:tcPr>
          <w:p w:rsidR="000A59C8" w:rsidRPr="00081F5E" w:rsidRDefault="000A59C8" w:rsidP="000A59C8">
            <w:pPr>
              <w:jc w:val="center"/>
              <w:rPr>
                <w:b/>
                <w:sz w:val="20"/>
                <w:szCs w:val="20"/>
              </w:rPr>
            </w:pPr>
            <w:r w:rsidRPr="00081F5E">
              <w:rPr>
                <w:b/>
                <w:sz w:val="20"/>
                <w:szCs w:val="20"/>
              </w:rPr>
              <w:t>№</w:t>
            </w:r>
          </w:p>
        </w:tc>
        <w:tc>
          <w:tcPr>
            <w:tcW w:w="851" w:type="pct"/>
          </w:tcPr>
          <w:p w:rsidR="000A59C8" w:rsidRPr="00166485" w:rsidRDefault="000A59C8" w:rsidP="000A59C8">
            <w:pPr>
              <w:rPr>
                <w:b/>
                <w:sz w:val="20"/>
                <w:szCs w:val="20"/>
              </w:rPr>
            </w:pPr>
            <w:r w:rsidRPr="00166485">
              <w:rPr>
                <w:b/>
                <w:sz w:val="20"/>
                <w:szCs w:val="20"/>
              </w:rPr>
              <w:t>УК</w:t>
            </w:r>
          </w:p>
        </w:tc>
        <w:tc>
          <w:tcPr>
            <w:tcW w:w="699" w:type="pct"/>
          </w:tcPr>
          <w:p w:rsidR="000A59C8" w:rsidRPr="00166485" w:rsidRDefault="000A59C8" w:rsidP="000A59C8">
            <w:pPr>
              <w:jc w:val="right"/>
              <w:rPr>
                <w:b/>
                <w:sz w:val="20"/>
                <w:szCs w:val="20"/>
              </w:rPr>
            </w:pPr>
            <w:r w:rsidRPr="00166485">
              <w:rPr>
                <w:b/>
                <w:sz w:val="20"/>
                <w:szCs w:val="20"/>
              </w:rPr>
              <w:t>СЧА ОПИФ УК на 30.09.2009г. (млн. руб.)</w:t>
            </w:r>
          </w:p>
        </w:tc>
        <w:tc>
          <w:tcPr>
            <w:tcW w:w="699" w:type="pct"/>
          </w:tcPr>
          <w:p w:rsidR="000A59C8" w:rsidRPr="00166485" w:rsidRDefault="000A59C8" w:rsidP="000A59C8">
            <w:pPr>
              <w:jc w:val="right"/>
              <w:rPr>
                <w:b/>
                <w:sz w:val="20"/>
                <w:szCs w:val="20"/>
              </w:rPr>
            </w:pPr>
            <w:r w:rsidRPr="00166485">
              <w:rPr>
                <w:b/>
                <w:sz w:val="20"/>
                <w:szCs w:val="20"/>
              </w:rPr>
              <w:t>СЧА ОПИФ УК на 31.12.2008г. (млн. руб.)</w:t>
            </w:r>
          </w:p>
        </w:tc>
        <w:tc>
          <w:tcPr>
            <w:tcW w:w="758" w:type="pct"/>
          </w:tcPr>
          <w:p w:rsidR="000A59C8" w:rsidRPr="00166485" w:rsidRDefault="000A59C8" w:rsidP="000A59C8">
            <w:pPr>
              <w:jc w:val="center"/>
              <w:rPr>
                <w:b/>
                <w:sz w:val="20"/>
                <w:szCs w:val="20"/>
              </w:rPr>
            </w:pPr>
            <w:r w:rsidRPr="00166485">
              <w:rPr>
                <w:b/>
                <w:sz w:val="20"/>
                <w:szCs w:val="20"/>
              </w:rPr>
              <w:t>Изменение СЧА ОПИФ УК за 9 мес. 2009г. (%)</w:t>
            </w:r>
          </w:p>
        </w:tc>
        <w:tc>
          <w:tcPr>
            <w:tcW w:w="548" w:type="pct"/>
          </w:tcPr>
          <w:p w:rsidR="000A59C8" w:rsidRPr="00166485" w:rsidRDefault="000A59C8" w:rsidP="000A59C8">
            <w:pPr>
              <w:jc w:val="center"/>
              <w:rPr>
                <w:b/>
                <w:sz w:val="20"/>
                <w:szCs w:val="20"/>
              </w:rPr>
            </w:pPr>
            <w:r w:rsidRPr="00166485">
              <w:rPr>
                <w:b/>
                <w:sz w:val="20"/>
                <w:szCs w:val="20"/>
              </w:rPr>
              <w:t>Доля по СЧА в управлении (%)</w:t>
            </w:r>
          </w:p>
        </w:tc>
        <w:tc>
          <w:tcPr>
            <w:tcW w:w="733" w:type="pct"/>
          </w:tcPr>
          <w:p w:rsidR="000A59C8" w:rsidRPr="00166485" w:rsidRDefault="000A59C8" w:rsidP="000A59C8">
            <w:pPr>
              <w:jc w:val="center"/>
              <w:rPr>
                <w:b/>
                <w:sz w:val="20"/>
                <w:szCs w:val="20"/>
              </w:rPr>
            </w:pPr>
            <w:r w:rsidRPr="00166485">
              <w:rPr>
                <w:b/>
                <w:sz w:val="20"/>
                <w:szCs w:val="20"/>
              </w:rPr>
              <w:t>Количество открытых фондов в управлении</w:t>
            </w:r>
          </w:p>
        </w:tc>
        <w:tc>
          <w:tcPr>
            <w:tcW w:w="526" w:type="pct"/>
          </w:tcPr>
          <w:p w:rsidR="000A59C8" w:rsidRPr="00166485" w:rsidRDefault="000A59C8" w:rsidP="000A59C8">
            <w:pPr>
              <w:rPr>
                <w:b/>
                <w:sz w:val="20"/>
                <w:szCs w:val="20"/>
              </w:rPr>
            </w:pPr>
            <w:r w:rsidRPr="00166485">
              <w:rPr>
                <w:b/>
                <w:sz w:val="20"/>
                <w:szCs w:val="20"/>
              </w:rPr>
              <w:t>Город</w:t>
            </w:r>
          </w:p>
        </w:tc>
      </w:tr>
      <w:tr w:rsidR="000A59C8" w:rsidRPr="00166485">
        <w:tc>
          <w:tcPr>
            <w:tcW w:w="186" w:type="pct"/>
          </w:tcPr>
          <w:p w:rsidR="000A59C8" w:rsidRPr="00081F5E" w:rsidRDefault="000A59C8" w:rsidP="000A59C8">
            <w:pPr>
              <w:jc w:val="center"/>
              <w:rPr>
                <w:b/>
                <w:sz w:val="20"/>
                <w:szCs w:val="20"/>
              </w:rPr>
            </w:pPr>
            <w:r w:rsidRPr="00081F5E">
              <w:rPr>
                <w:b/>
                <w:sz w:val="20"/>
                <w:szCs w:val="20"/>
              </w:rPr>
              <w:t>1</w:t>
            </w:r>
          </w:p>
        </w:tc>
        <w:tc>
          <w:tcPr>
            <w:tcW w:w="851" w:type="pct"/>
          </w:tcPr>
          <w:p w:rsidR="000A59C8" w:rsidRPr="00166485" w:rsidRDefault="000A59C8" w:rsidP="000A59C8">
            <w:pPr>
              <w:rPr>
                <w:sz w:val="20"/>
                <w:szCs w:val="20"/>
              </w:rPr>
            </w:pPr>
            <w:r w:rsidRPr="00166485">
              <w:rPr>
                <w:sz w:val="20"/>
                <w:szCs w:val="20"/>
              </w:rPr>
              <w:t>Тройка Диалог</w:t>
            </w:r>
          </w:p>
        </w:tc>
        <w:tc>
          <w:tcPr>
            <w:tcW w:w="699" w:type="pct"/>
          </w:tcPr>
          <w:p w:rsidR="000A59C8" w:rsidRPr="00166485" w:rsidRDefault="000A59C8" w:rsidP="000A59C8">
            <w:pPr>
              <w:jc w:val="right"/>
              <w:rPr>
                <w:sz w:val="20"/>
                <w:szCs w:val="20"/>
              </w:rPr>
            </w:pPr>
            <w:r w:rsidRPr="00166485">
              <w:rPr>
                <w:sz w:val="20"/>
                <w:szCs w:val="20"/>
              </w:rPr>
              <w:t>12 349.43</w:t>
            </w:r>
          </w:p>
        </w:tc>
        <w:tc>
          <w:tcPr>
            <w:tcW w:w="699" w:type="pct"/>
          </w:tcPr>
          <w:p w:rsidR="000A59C8" w:rsidRPr="00166485" w:rsidRDefault="000A59C8" w:rsidP="000A59C8">
            <w:pPr>
              <w:jc w:val="right"/>
              <w:rPr>
                <w:sz w:val="20"/>
                <w:szCs w:val="20"/>
              </w:rPr>
            </w:pPr>
            <w:r w:rsidRPr="00166485">
              <w:rPr>
                <w:sz w:val="20"/>
                <w:szCs w:val="20"/>
              </w:rPr>
              <w:t>7 023.49</w:t>
            </w:r>
          </w:p>
        </w:tc>
        <w:tc>
          <w:tcPr>
            <w:tcW w:w="758" w:type="pct"/>
          </w:tcPr>
          <w:p w:rsidR="000A59C8" w:rsidRPr="00166485" w:rsidRDefault="000A59C8" w:rsidP="000A59C8">
            <w:pPr>
              <w:jc w:val="center"/>
              <w:rPr>
                <w:sz w:val="20"/>
                <w:szCs w:val="20"/>
              </w:rPr>
            </w:pPr>
            <w:r w:rsidRPr="00166485">
              <w:rPr>
                <w:sz w:val="20"/>
                <w:szCs w:val="20"/>
              </w:rPr>
              <w:t>75.83</w:t>
            </w:r>
          </w:p>
        </w:tc>
        <w:tc>
          <w:tcPr>
            <w:tcW w:w="548" w:type="pct"/>
          </w:tcPr>
          <w:p w:rsidR="000A59C8" w:rsidRPr="00166485" w:rsidRDefault="000A59C8" w:rsidP="000A59C8">
            <w:pPr>
              <w:jc w:val="center"/>
              <w:rPr>
                <w:sz w:val="20"/>
                <w:szCs w:val="20"/>
              </w:rPr>
            </w:pPr>
            <w:r w:rsidRPr="00166485">
              <w:rPr>
                <w:sz w:val="20"/>
                <w:szCs w:val="20"/>
              </w:rPr>
              <w:t>17.76</w:t>
            </w:r>
          </w:p>
        </w:tc>
        <w:tc>
          <w:tcPr>
            <w:tcW w:w="733" w:type="pct"/>
          </w:tcPr>
          <w:p w:rsidR="000A59C8" w:rsidRPr="00166485" w:rsidRDefault="000A59C8" w:rsidP="000A59C8">
            <w:pPr>
              <w:jc w:val="center"/>
              <w:rPr>
                <w:sz w:val="20"/>
                <w:szCs w:val="20"/>
              </w:rPr>
            </w:pPr>
            <w:r w:rsidRPr="00166485">
              <w:rPr>
                <w:sz w:val="20"/>
                <w:szCs w:val="20"/>
              </w:rPr>
              <w:t>12</w:t>
            </w:r>
          </w:p>
        </w:tc>
        <w:tc>
          <w:tcPr>
            <w:tcW w:w="526" w:type="pct"/>
          </w:tcPr>
          <w:p w:rsidR="000A59C8" w:rsidRPr="00166485" w:rsidRDefault="000A59C8" w:rsidP="000A59C8">
            <w:pPr>
              <w:rPr>
                <w:sz w:val="20"/>
                <w:szCs w:val="20"/>
              </w:rPr>
            </w:pPr>
            <w:r w:rsidRPr="00166485">
              <w:rPr>
                <w:sz w:val="20"/>
                <w:szCs w:val="20"/>
              </w:rPr>
              <w:t>Москва</w:t>
            </w:r>
          </w:p>
        </w:tc>
      </w:tr>
      <w:tr w:rsidR="000A59C8" w:rsidRPr="00166485">
        <w:tc>
          <w:tcPr>
            <w:tcW w:w="186" w:type="pct"/>
          </w:tcPr>
          <w:p w:rsidR="000A59C8" w:rsidRPr="00081F5E" w:rsidRDefault="000A59C8" w:rsidP="000A59C8">
            <w:pPr>
              <w:jc w:val="center"/>
              <w:rPr>
                <w:b/>
                <w:sz w:val="20"/>
                <w:szCs w:val="20"/>
              </w:rPr>
            </w:pPr>
            <w:r w:rsidRPr="00081F5E">
              <w:rPr>
                <w:b/>
                <w:sz w:val="20"/>
                <w:szCs w:val="20"/>
              </w:rPr>
              <w:t>2</w:t>
            </w:r>
          </w:p>
        </w:tc>
        <w:tc>
          <w:tcPr>
            <w:tcW w:w="851" w:type="pct"/>
          </w:tcPr>
          <w:p w:rsidR="000A59C8" w:rsidRPr="00166485" w:rsidRDefault="000A59C8" w:rsidP="000A59C8">
            <w:pPr>
              <w:rPr>
                <w:sz w:val="20"/>
                <w:szCs w:val="20"/>
              </w:rPr>
            </w:pPr>
            <w:r w:rsidRPr="00166485">
              <w:rPr>
                <w:sz w:val="20"/>
                <w:szCs w:val="20"/>
              </w:rPr>
              <w:t>УралСиб</w:t>
            </w:r>
          </w:p>
        </w:tc>
        <w:tc>
          <w:tcPr>
            <w:tcW w:w="699" w:type="pct"/>
          </w:tcPr>
          <w:p w:rsidR="000A59C8" w:rsidRPr="00166485" w:rsidRDefault="000A59C8" w:rsidP="000A59C8">
            <w:pPr>
              <w:jc w:val="right"/>
              <w:rPr>
                <w:sz w:val="20"/>
                <w:szCs w:val="20"/>
              </w:rPr>
            </w:pPr>
            <w:r w:rsidRPr="00166485">
              <w:rPr>
                <w:sz w:val="20"/>
                <w:szCs w:val="20"/>
              </w:rPr>
              <w:t>9 463.51</w:t>
            </w:r>
          </w:p>
        </w:tc>
        <w:tc>
          <w:tcPr>
            <w:tcW w:w="699" w:type="pct"/>
          </w:tcPr>
          <w:p w:rsidR="000A59C8" w:rsidRPr="00166485" w:rsidRDefault="000A59C8" w:rsidP="000A59C8">
            <w:pPr>
              <w:jc w:val="right"/>
              <w:rPr>
                <w:sz w:val="20"/>
                <w:szCs w:val="20"/>
              </w:rPr>
            </w:pPr>
            <w:r w:rsidRPr="00166485">
              <w:rPr>
                <w:sz w:val="20"/>
                <w:szCs w:val="20"/>
              </w:rPr>
              <w:t>6 552.53</w:t>
            </w:r>
          </w:p>
        </w:tc>
        <w:tc>
          <w:tcPr>
            <w:tcW w:w="758" w:type="pct"/>
          </w:tcPr>
          <w:p w:rsidR="000A59C8" w:rsidRPr="00166485" w:rsidRDefault="000A59C8" w:rsidP="000A59C8">
            <w:pPr>
              <w:jc w:val="center"/>
              <w:rPr>
                <w:sz w:val="20"/>
                <w:szCs w:val="20"/>
              </w:rPr>
            </w:pPr>
            <w:r w:rsidRPr="00166485">
              <w:rPr>
                <w:sz w:val="20"/>
                <w:szCs w:val="20"/>
              </w:rPr>
              <w:t>44.43</w:t>
            </w:r>
          </w:p>
        </w:tc>
        <w:tc>
          <w:tcPr>
            <w:tcW w:w="548" w:type="pct"/>
          </w:tcPr>
          <w:p w:rsidR="000A59C8" w:rsidRPr="00166485" w:rsidRDefault="000A59C8" w:rsidP="000A59C8">
            <w:pPr>
              <w:jc w:val="center"/>
              <w:rPr>
                <w:sz w:val="20"/>
                <w:szCs w:val="20"/>
              </w:rPr>
            </w:pPr>
            <w:r w:rsidRPr="00166485">
              <w:rPr>
                <w:sz w:val="20"/>
                <w:szCs w:val="20"/>
              </w:rPr>
              <w:t>13.61</w:t>
            </w:r>
          </w:p>
        </w:tc>
        <w:tc>
          <w:tcPr>
            <w:tcW w:w="733" w:type="pct"/>
          </w:tcPr>
          <w:p w:rsidR="000A59C8" w:rsidRPr="00166485" w:rsidRDefault="000A59C8" w:rsidP="000A59C8">
            <w:pPr>
              <w:jc w:val="center"/>
              <w:rPr>
                <w:sz w:val="20"/>
                <w:szCs w:val="20"/>
              </w:rPr>
            </w:pPr>
            <w:r w:rsidRPr="00166485">
              <w:rPr>
                <w:sz w:val="20"/>
                <w:szCs w:val="20"/>
              </w:rPr>
              <w:t>5</w:t>
            </w:r>
          </w:p>
        </w:tc>
        <w:tc>
          <w:tcPr>
            <w:tcW w:w="526" w:type="pct"/>
          </w:tcPr>
          <w:p w:rsidR="000A59C8" w:rsidRPr="00166485" w:rsidRDefault="000A59C8" w:rsidP="000A59C8">
            <w:pPr>
              <w:rPr>
                <w:sz w:val="20"/>
                <w:szCs w:val="20"/>
              </w:rPr>
            </w:pPr>
            <w:r w:rsidRPr="00166485">
              <w:rPr>
                <w:sz w:val="20"/>
                <w:szCs w:val="20"/>
              </w:rPr>
              <w:t>Москва</w:t>
            </w:r>
          </w:p>
        </w:tc>
      </w:tr>
      <w:tr w:rsidR="000A59C8" w:rsidRPr="00166485">
        <w:tc>
          <w:tcPr>
            <w:tcW w:w="186" w:type="pct"/>
          </w:tcPr>
          <w:p w:rsidR="000A59C8" w:rsidRPr="00081F5E" w:rsidRDefault="000A59C8" w:rsidP="000A59C8">
            <w:pPr>
              <w:jc w:val="center"/>
              <w:rPr>
                <w:b/>
                <w:sz w:val="20"/>
                <w:szCs w:val="20"/>
              </w:rPr>
            </w:pPr>
            <w:r w:rsidRPr="00081F5E">
              <w:rPr>
                <w:b/>
                <w:sz w:val="20"/>
                <w:szCs w:val="20"/>
              </w:rPr>
              <w:t>3</w:t>
            </w:r>
          </w:p>
        </w:tc>
        <w:tc>
          <w:tcPr>
            <w:tcW w:w="851" w:type="pct"/>
          </w:tcPr>
          <w:p w:rsidR="000A59C8" w:rsidRPr="00166485" w:rsidRDefault="000A59C8" w:rsidP="000A59C8">
            <w:pPr>
              <w:rPr>
                <w:sz w:val="20"/>
                <w:szCs w:val="20"/>
              </w:rPr>
            </w:pPr>
            <w:r w:rsidRPr="00166485">
              <w:rPr>
                <w:sz w:val="20"/>
                <w:szCs w:val="20"/>
              </w:rPr>
              <w:t>Альфа Капитал</w:t>
            </w:r>
          </w:p>
        </w:tc>
        <w:tc>
          <w:tcPr>
            <w:tcW w:w="699" w:type="pct"/>
          </w:tcPr>
          <w:p w:rsidR="000A59C8" w:rsidRPr="00166485" w:rsidRDefault="000A59C8" w:rsidP="000A59C8">
            <w:pPr>
              <w:jc w:val="right"/>
              <w:rPr>
                <w:sz w:val="20"/>
                <w:szCs w:val="20"/>
              </w:rPr>
            </w:pPr>
            <w:r w:rsidRPr="00166485">
              <w:rPr>
                <w:sz w:val="20"/>
                <w:szCs w:val="20"/>
              </w:rPr>
              <w:t>6 399.62</w:t>
            </w:r>
          </w:p>
        </w:tc>
        <w:tc>
          <w:tcPr>
            <w:tcW w:w="699" w:type="pct"/>
          </w:tcPr>
          <w:p w:rsidR="000A59C8" w:rsidRPr="00166485" w:rsidRDefault="000A59C8" w:rsidP="000A59C8">
            <w:pPr>
              <w:jc w:val="right"/>
              <w:rPr>
                <w:sz w:val="20"/>
                <w:szCs w:val="20"/>
              </w:rPr>
            </w:pPr>
            <w:r w:rsidRPr="00166485">
              <w:rPr>
                <w:sz w:val="20"/>
                <w:szCs w:val="20"/>
              </w:rPr>
              <w:t>4 226.79</w:t>
            </w:r>
          </w:p>
        </w:tc>
        <w:tc>
          <w:tcPr>
            <w:tcW w:w="758" w:type="pct"/>
          </w:tcPr>
          <w:p w:rsidR="000A59C8" w:rsidRPr="00166485" w:rsidRDefault="000A59C8" w:rsidP="000A59C8">
            <w:pPr>
              <w:jc w:val="center"/>
              <w:rPr>
                <w:sz w:val="20"/>
                <w:szCs w:val="20"/>
              </w:rPr>
            </w:pPr>
            <w:r w:rsidRPr="00166485">
              <w:rPr>
                <w:sz w:val="20"/>
                <w:szCs w:val="20"/>
              </w:rPr>
              <w:t>51.41</w:t>
            </w:r>
          </w:p>
        </w:tc>
        <w:tc>
          <w:tcPr>
            <w:tcW w:w="548" w:type="pct"/>
          </w:tcPr>
          <w:p w:rsidR="000A59C8" w:rsidRPr="00166485" w:rsidRDefault="000A59C8" w:rsidP="000A59C8">
            <w:pPr>
              <w:jc w:val="center"/>
              <w:rPr>
                <w:sz w:val="20"/>
                <w:szCs w:val="20"/>
              </w:rPr>
            </w:pPr>
            <w:r w:rsidRPr="00166485">
              <w:rPr>
                <w:sz w:val="20"/>
                <w:szCs w:val="20"/>
              </w:rPr>
              <w:t>9.20</w:t>
            </w:r>
          </w:p>
        </w:tc>
        <w:tc>
          <w:tcPr>
            <w:tcW w:w="733" w:type="pct"/>
          </w:tcPr>
          <w:p w:rsidR="000A59C8" w:rsidRPr="00166485" w:rsidRDefault="000A59C8" w:rsidP="000A59C8">
            <w:pPr>
              <w:jc w:val="center"/>
              <w:rPr>
                <w:sz w:val="20"/>
                <w:szCs w:val="20"/>
              </w:rPr>
            </w:pPr>
            <w:r w:rsidRPr="00166485">
              <w:rPr>
                <w:sz w:val="20"/>
                <w:szCs w:val="20"/>
              </w:rPr>
              <w:t>13</w:t>
            </w:r>
          </w:p>
        </w:tc>
        <w:tc>
          <w:tcPr>
            <w:tcW w:w="526" w:type="pct"/>
          </w:tcPr>
          <w:p w:rsidR="000A59C8" w:rsidRPr="00166485" w:rsidRDefault="000A59C8" w:rsidP="000A59C8">
            <w:pPr>
              <w:rPr>
                <w:sz w:val="20"/>
                <w:szCs w:val="20"/>
              </w:rPr>
            </w:pPr>
            <w:r w:rsidRPr="00166485">
              <w:rPr>
                <w:sz w:val="20"/>
                <w:szCs w:val="20"/>
              </w:rPr>
              <w:t>Москва</w:t>
            </w:r>
          </w:p>
        </w:tc>
      </w:tr>
      <w:tr w:rsidR="000A59C8" w:rsidRPr="00166485">
        <w:tc>
          <w:tcPr>
            <w:tcW w:w="186" w:type="pct"/>
          </w:tcPr>
          <w:p w:rsidR="000A59C8" w:rsidRPr="00081F5E" w:rsidRDefault="000A59C8" w:rsidP="000A59C8">
            <w:pPr>
              <w:jc w:val="center"/>
              <w:rPr>
                <w:b/>
                <w:sz w:val="20"/>
                <w:szCs w:val="20"/>
              </w:rPr>
            </w:pPr>
            <w:r w:rsidRPr="00081F5E">
              <w:rPr>
                <w:b/>
                <w:sz w:val="20"/>
                <w:szCs w:val="20"/>
              </w:rPr>
              <w:t>4</w:t>
            </w:r>
          </w:p>
        </w:tc>
        <w:tc>
          <w:tcPr>
            <w:tcW w:w="851" w:type="pct"/>
          </w:tcPr>
          <w:p w:rsidR="000A59C8" w:rsidRPr="00166485" w:rsidRDefault="000A59C8" w:rsidP="000A59C8">
            <w:pPr>
              <w:rPr>
                <w:sz w:val="20"/>
                <w:szCs w:val="20"/>
                <w:lang w:val="en-US"/>
              </w:rPr>
            </w:pPr>
            <w:r w:rsidRPr="00166485">
              <w:rPr>
                <w:sz w:val="20"/>
                <w:szCs w:val="20"/>
              </w:rPr>
              <w:t>ОФГ</w:t>
            </w:r>
            <w:r w:rsidRPr="00166485">
              <w:rPr>
                <w:sz w:val="20"/>
                <w:szCs w:val="20"/>
                <w:lang w:val="en-US"/>
              </w:rPr>
              <w:t xml:space="preserve"> </w:t>
            </w:r>
            <w:r w:rsidRPr="00166485">
              <w:rPr>
                <w:sz w:val="20"/>
                <w:szCs w:val="20"/>
              </w:rPr>
              <w:t>ИНВЕСТ</w:t>
            </w:r>
            <w:r w:rsidRPr="00166485">
              <w:rPr>
                <w:sz w:val="20"/>
                <w:szCs w:val="20"/>
                <w:lang w:val="en-US"/>
              </w:rPr>
              <w:t xml:space="preserve"> (Deutsche UFG Capital Management)</w:t>
            </w:r>
          </w:p>
        </w:tc>
        <w:tc>
          <w:tcPr>
            <w:tcW w:w="699" w:type="pct"/>
          </w:tcPr>
          <w:p w:rsidR="000A59C8" w:rsidRPr="00166485" w:rsidRDefault="000A59C8" w:rsidP="000A59C8">
            <w:pPr>
              <w:jc w:val="right"/>
              <w:rPr>
                <w:sz w:val="20"/>
                <w:szCs w:val="20"/>
              </w:rPr>
            </w:pPr>
            <w:r w:rsidRPr="00166485">
              <w:rPr>
                <w:sz w:val="20"/>
                <w:szCs w:val="20"/>
              </w:rPr>
              <w:t>5 375.89</w:t>
            </w:r>
          </w:p>
        </w:tc>
        <w:tc>
          <w:tcPr>
            <w:tcW w:w="699" w:type="pct"/>
          </w:tcPr>
          <w:p w:rsidR="000A59C8" w:rsidRPr="00166485" w:rsidRDefault="000A59C8" w:rsidP="000A59C8">
            <w:pPr>
              <w:jc w:val="right"/>
              <w:rPr>
                <w:sz w:val="20"/>
                <w:szCs w:val="20"/>
              </w:rPr>
            </w:pPr>
            <w:r w:rsidRPr="00166485">
              <w:rPr>
                <w:sz w:val="20"/>
                <w:szCs w:val="20"/>
              </w:rPr>
              <w:t>3 629.72</w:t>
            </w:r>
          </w:p>
        </w:tc>
        <w:tc>
          <w:tcPr>
            <w:tcW w:w="758" w:type="pct"/>
          </w:tcPr>
          <w:p w:rsidR="000A59C8" w:rsidRPr="00166485" w:rsidRDefault="000A59C8" w:rsidP="000A59C8">
            <w:pPr>
              <w:jc w:val="center"/>
              <w:rPr>
                <w:sz w:val="20"/>
                <w:szCs w:val="20"/>
              </w:rPr>
            </w:pPr>
            <w:r w:rsidRPr="00166485">
              <w:rPr>
                <w:sz w:val="20"/>
                <w:szCs w:val="20"/>
              </w:rPr>
              <w:t>48.11</w:t>
            </w:r>
          </w:p>
        </w:tc>
        <w:tc>
          <w:tcPr>
            <w:tcW w:w="548" w:type="pct"/>
          </w:tcPr>
          <w:p w:rsidR="000A59C8" w:rsidRPr="00166485" w:rsidRDefault="000A59C8" w:rsidP="000A59C8">
            <w:pPr>
              <w:jc w:val="center"/>
              <w:rPr>
                <w:sz w:val="20"/>
                <w:szCs w:val="20"/>
              </w:rPr>
            </w:pPr>
            <w:r w:rsidRPr="00166485">
              <w:rPr>
                <w:sz w:val="20"/>
                <w:szCs w:val="20"/>
              </w:rPr>
              <w:t>7.73</w:t>
            </w:r>
          </w:p>
        </w:tc>
        <w:tc>
          <w:tcPr>
            <w:tcW w:w="733" w:type="pct"/>
          </w:tcPr>
          <w:p w:rsidR="000A59C8" w:rsidRPr="00166485" w:rsidRDefault="000A59C8" w:rsidP="000A59C8">
            <w:pPr>
              <w:jc w:val="center"/>
              <w:rPr>
                <w:sz w:val="20"/>
                <w:szCs w:val="20"/>
              </w:rPr>
            </w:pPr>
            <w:r w:rsidRPr="00166485">
              <w:rPr>
                <w:sz w:val="20"/>
                <w:szCs w:val="20"/>
              </w:rPr>
              <w:t>5</w:t>
            </w:r>
          </w:p>
        </w:tc>
        <w:tc>
          <w:tcPr>
            <w:tcW w:w="526" w:type="pct"/>
          </w:tcPr>
          <w:p w:rsidR="000A59C8" w:rsidRPr="00166485" w:rsidRDefault="000A59C8" w:rsidP="000A59C8">
            <w:pPr>
              <w:rPr>
                <w:sz w:val="20"/>
                <w:szCs w:val="20"/>
              </w:rPr>
            </w:pPr>
            <w:r w:rsidRPr="00166485">
              <w:rPr>
                <w:sz w:val="20"/>
                <w:szCs w:val="20"/>
              </w:rPr>
              <w:t>Москва</w:t>
            </w:r>
          </w:p>
        </w:tc>
      </w:tr>
      <w:tr w:rsidR="000A59C8" w:rsidRPr="00166485">
        <w:tc>
          <w:tcPr>
            <w:tcW w:w="186" w:type="pct"/>
          </w:tcPr>
          <w:p w:rsidR="000A59C8" w:rsidRPr="00081F5E" w:rsidRDefault="000A59C8" w:rsidP="000A59C8">
            <w:pPr>
              <w:jc w:val="center"/>
              <w:rPr>
                <w:b/>
                <w:sz w:val="20"/>
                <w:szCs w:val="20"/>
              </w:rPr>
            </w:pPr>
            <w:r w:rsidRPr="00081F5E">
              <w:rPr>
                <w:b/>
                <w:sz w:val="20"/>
                <w:szCs w:val="20"/>
              </w:rPr>
              <w:t>5</w:t>
            </w:r>
          </w:p>
        </w:tc>
        <w:tc>
          <w:tcPr>
            <w:tcW w:w="851" w:type="pct"/>
          </w:tcPr>
          <w:p w:rsidR="000A59C8" w:rsidRPr="00166485" w:rsidRDefault="000A59C8" w:rsidP="000A59C8">
            <w:pPr>
              <w:rPr>
                <w:sz w:val="20"/>
                <w:szCs w:val="20"/>
              </w:rPr>
            </w:pPr>
            <w:r w:rsidRPr="00166485">
              <w:rPr>
                <w:sz w:val="20"/>
                <w:szCs w:val="20"/>
              </w:rPr>
              <w:t>УК Банка Москвы</w:t>
            </w:r>
          </w:p>
        </w:tc>
        <w:tc>
          <w:tcPr>
            <w:tcW w:w="699" w:type="pct"/>
          </w:tcPr>
          <w:p w:rsidR="000A59C8" w:rsidRPr="00166485" w:rsidRDefault="000A59C8" w:rsidP="000A59C8">
            <w:pPr>
              <w:jc w:val="right"/>
              <w:rPr>
                <w:sz w:val="20"/>
                <w:szCs w:val="20"/>
              </w:rPr>
            </w:pPr>
            <w:r w:rsidRPr="00166485">
              <w:rPr>
                <w:sz w:val="20"/>
                <w:szCs w:val="20"/>
              </w:rPr>
              <w:t>4 582.87</w:t>
            </w:r>
          </w:p>
        </w:tc>
        <w:tc>
          <w:tcPr>
            <w:tcW w:w="699" w:type="pct"/>
          </w:tcPr>
          <w:p w:rsidR="000A59C8" w:rsidRPr="00166485" w:rsidRDefault="000A59C8" w:rsidP="000A59C8">
            <w:pPr>
              <w:jc w:val="right"/>
              <w:rPr>
                <w:sz w:val="20"/>
                <w:szCs w:val="20"/>
              </w:rPr>
            </w:pPr>
            <w:r w:rsidRPr="00166485">
              <w:rPr>
                <w:sz w:val="20"/>
                <w:szCs w:val="20"/>
              </w:rPr>
              <w:t>2 575.87</w:t>
            </w:r>
          </w:p>
        </w:tc>
        <w:tc>
          <w:tcPr>
            <w:tcW w:w="758" w:type="pct"/>
          </w:tcPr>
          <w:p w:rsidR="000A59C8" w:rsidRPr="00166485" w:rsidRDefault="000A59C8" w:rsidP="000A59C8">
            <w:pPr>
              <w:jc w:val="center"/>
              <w:rPr>
                <w:sz w:val="20"/>
                <w:szCs w:val="20"/>
              </w:rPr>
            </w:pPr>
            <w:r w:rsidRPr="00166485">
              <w:rPr>
                <w:sz w:val="20"/>
                <w:szCs w:val="20"/>
              </w:rPr>
              <w:t>77.92</w:t>
            </w:r>
          </w:p>
        </w:tc>
        <w:tc>
          <w:tcPr>
            <w:tcW w:w="548" w:type="pct"/>
          </w:tcPr>
          <w:p w:rsidR="000A59C8" w:rsidRPr="00166485" w:rsidRDefault="000A59C8" w:rsidP="000A59C8">
            <w:pPr>
              <w:jc w:val="center"/>
              <w:rPr>
                <w:sz w:val="20"/>
                <w:szCs w:val="20"/>
              </w:rPr>
            </w:pPr>
            <w:r w:rsidRPr="00166485">
              <w:rPr>
                <w:sz w:val="20"/>
                <w:szCs w:val="20"/>
              </w:rPr>
              <w:t>6.59</w:t>
            </w:r>
          </w:p>
        </w:tc>
        <w:tc>
          <w:tcPr>
            <w:tcW w:w="733" w:type="pct"/>
          </w:tcPr>
          <w:p w:rsidR="000A59C8" w:rsidRPr="00166485" w:rsidRDefault="000A59C8" w:rsidP="000A59C8">
            <w:pPr>
              <w:jc w:val="center"/>
              <w:rPr>
                <w:sz w:val="20"/>
                <w:szCs w:val="20"/>
              </w:rPr>
            </w:pPr>
            <w:r w:rsidRPr="00166485">
              <w:rPr>
                <w:sz w:val="20"/>
                <w:szCs w:val="20"/>
              </w:rPr>
              <w:t>13</w:t>
            </w:r>
          </w:p>
        </w:tc>
        <w:tc>
          <w:tcPr>
            <w:tcW w:w="526" w:type="pct"/>
          </w:tcPr>
          <w:p w:rsidR="000A59C8" w:rsidRPr="00166485" w:rsidRDefault="000A59C8" w:rsidP="000A59C8">
            <w:pPr>
              <w:rPr>
                <w:sz w:val="20"/>
                <w:szCs w:val="20"/>
              </w:rPr>
            </w:pPr>
            <w:r w:rsidRPr="00166485">
              <w:rPr>
                <w:sz w:val="20"/>
                <w:szCs w:val="20"/>
              </w:rPr>
              <w:t>Москва</w:t>
            </w:r>
          </w:p>
        </w:tc>
      </w:tr>
      <w:tr w:rsidR="000A59C8" w:rsidRPr="00166485">
        <w:tc>
          <w:tcPr>
            <w:tcW w:w="186" w:type="pct"/>
          </w:tcPr>
          <w:p w:rsidR="000A59C8" w:rsidRPr="00081F5E" w:rsidRDefault="000A59C8" w:rsidP="000A59C8">
            <w:pPr>
              <w:jc w:val="center"/>
              <w:rPr>
                <w:b/>
                <w:sz w:val="20"/>
                <w:szCs w:val="20"/>
              </w:rPr>
            </w:pPr>
            <w:r w:rsidRPr="00081F5E">
              <w:rPr>
                <w:b/>
                <w:sz w:val="20"/>
                <w:szCs w:val="20"/>
              </w:rPr>
              <w:t>6</w:t>
            </w:r>
          </w:p>
        </w:tc>
        <w:tc>
          <w:tcPr>
            <w:tcW w:w="851" w:type="pct"/>
          </w:tcPr>
          <w:p w:rsidR="000A59C8" w:rsidRPr="00166485" w:rsidRDefault="000A59C8" w:rsidP="000A59C8">
            <w:pPr>
              <w:rPr>
                <w:sz w:val="20"/>
                <w:szCs w:val="20"/>
              </w:rPr>
            </w:pPr>
            <w:r w:rsidRPr="00166485">
              <w:rPr>
                <w:sz w:val="20"/>
                <w:szCs w:val="20"/>
              </w:rPr>
              <w:t>Райффайзен Капитал</w:t>
            </w:r>
          </w:p>
        </w:tc>
        <w:tc>
          <w:tcPr>
            <w:tcW w:w="699" w:type="pct"/>
          </w:tcPr>
          <w:p w:rsidR="000A59C8" w:rsidRPr="00166485" w:rsidRDefault="000A59C8" w:rsidP="000A59C8">
            <w:pPr>
              <w:jc w:val="right"/>
              <w:rPr>
                <w:sz w:val="20"/>
                <w:szCs w:val="20"/>
              </w:rPr>
            </w:pPr>
            <w:r w:rsidRPr="00166485">
              <w:rPr>
                <w:sz w:val="20"/>
                <w:szCs w:val="20"/>
              </w:rPr>
              <w:t>3 551.37</w:t>
            </w:r>
          </w:p>
        </w:tc>
        <w:tc>
          <w:tcPr>
            <w:tcW w:w="699" w:type="pct"/>
          </w:tcPr>
          <w:p w:rsidR="000A59C8" w:rsidRPr="00166485" w:rsidRDefault="000A59C8" w:rsidP="000A59C8">
            <w:pPr>
              <w:jc w:val="right"/>
              <w:rPr>
                <w:sz w:val="20"/>
                <w:szCs w:val="20"/>
              </w:rPr>
            </w:pPr>
            <w:r w:rsidRPr="00166485">
              <w:rPr>
                <w:sz w:val="20"/>
                <w:szCs w:val="20"/>
              </w:rPr>
              <w:t>1 464.93</w:t>
            </w:r>
          </w:p>
        </w:tc>
        <w:tc>
          <w:tcPr>
            <w:tcW w:w="758" w:type="pct"/>
          </w:tcPr>
          <w:p w:rsidR="000A59C8" w:rsidRPr="00166485" w:rsidRDefault="000A59C8" w:rsidP="000A59C8">
            <w:pPr>
              <w:jc w:val="center"/>
              <w:rPr>
                <w:sz w:val="20"/>
                <w:szCs w:val="20"/>
              </w:rPr>
            </w:pPr>
            <w:r w:rsidRPr="00166485">
              <w:rPr>
                <w:sz w:val="20"/>
                <w:szCs w:val="20"/>
              </w:rPr>
              <w:t>142.43</w:t>
            </w:r>
          </w:p>
        </w:tc>
        <w:tc>
          <w:tcPr>
            <w:tcW w:w="548" w:type="pct"/>
          </w:tcPr>
          <w:p w:rsidR="000A59C8" w:rsidRPr="00166485" w:rsidRDefault="000A59C8" w:rsidP="000A59C8">
            <w:pPr>
              <w:jc w:val="center"/>
              <w:rPr>
                <w:sz w:val="20"/>
                <w:szCs w:val="20"/>
              </w:rPr>
            </w:pPr>
            <w:r w:rsidRPr="00166485">
              <w:rPr>
                <w:sz w:val="20"/>
                <w:szCs w:val="20"/>
              </w:rPr>
              <w:t>5.11</w:t>
            </w:r>
          </w:p>
        </w:tc>
        <w:tc>
          <w:tcPr>
            <w:tcW w:w="733" w:type="pct"/>
          </w:tcPr>
          <w:p w:rsidR="000A59C8" w:rsidRPr="00166485" w:rsidRDefault="000A59C8" w:rsidP="000A59C8">
            <w:pPr>
              <w:jc w:val="center"/>
              <w:rPr>
                <w:sz w:val="20"/>
                <w:szCs w:val="20"/>
              </w:rPr>
            </w:pPr>
            <w:r w:rsidRPr="00166485">
              <w:rPr>
                <w:sz w:val="20"/>
                <w:szCs w:val="20"/>
              </w:rPr>
              <w:t>10</w:t>
            </w:r>
          </w:p>
        </w:tc>
        <w:tc>
          <w:tcPr>
            <w:tcW w:w="526" w:type="pct"/>
          </w:tcPr>
          <w:p w:rsidR="000A59C8" w:rsidRPr="00166485" w:rsidRDefault="000A59C8" w:rsidP="000A59C8">
            <w:pPr>
              <w:rPr>
                <w:sz w:val="20"/>
                <w:szCs w:val="20"/>
              </w:rPr>
            </w:pPr>
            <w:r w:rsidRPr="00166485">
              <w:rPr>
                <w:sz w:val="20"/>
                <w:szCs w:val="20"/>
              </w:rPr>
              <w:t>Москва</w:t>
            </w:r>
          </w:p>
        </w:tc>
      </w:tr>
      <w:tr w:rsidR="000A59C8" w:rsidRPr="00166485">
        <w:tc>
          <w:tcPr>
            <w:tcW w:w="186" w:type="pct"/>
          </w:tcPr>
          <w:p w:rsidR="000A59C8" w:rsidRPr="00081F5E" w:rsidRDefault="000A59C8" w:rsidP="000A59C8">
            <w:pPr>
              <w:jc w:val="center"/>
              <w:rPr>
                <w:b/>
                <w:sz w:val="20"/>
                <w:szCs w:val="20"/>
              </w:rPr>
            </w:pPr>
            <w:r w:rsidRPr="00081F5E">
              <w:rPr>
                <w:b/>
                <w:sz w:val="20"/>
                <w:szCs w:val="20"/>
              </w:rPr>
              <w:t>7</w:t>
            </w:r>
          </w:p>
        </w:tc>
        <w:tc>
          <w:tcPr>
            <w:tcW w:w="851" w:type="pct"/>
          </w:tcPr>
          <w:p w:rsidR="000A59C8" w:rsidRPr="00166485" w:rsidRDefault="000A59C8" w:rsidP="000A59C8">
            <w:pPr>
              <w:rPr>
                <w:sz w:val="20"/>
                <w:szCs w:val="20"/>
              </w:rPr>
            </w:pPr>
            <w:r w:rsidRPr="00166485">
              <w:rPr>
                <w:sz w:val="20"/>
                <w:szCs w:val="20"/>
              </w:rPr>
              <w:t>КИТ Фортис Инвестментс</w:t>
            </w:r>
          </w:p>
        </w:tc>
        <w:tc>
          <w:tcPr>
            <w:tcW w:w="699" w:type="pct"/>
          </w:tcPr>
          <w:p w:rsidR="000A59C8" w:rsidRPr="00166485" w:rsidRDefault="000A59C8" w:rsidP="000A59C8">
            <w:pPr>
              <w:jc w:val="right"/>
              <w:rPr>
                <w:sz w:val="20"/>
                <w:szCs w:val="20"/>
              </w:rPr>
            </w:pPr>
            <w:r w:rsidRPr="00166485">
              <w:rPr>
                <w:sz w:val="20"/>
                <w:szCs w:val="20"/>
              </w:rPr>
              <w:t>3 350.40</w:t>
            </w:r>
          </w:p>
        </w:tc>
        <w:tc>
          <w:tcPr>
            <w:tcW w:w="699" w:type="pct"/>
          </w:tcPr>
          <w:p w:rsidR="000A59C8" w:rsidRPr="00166485" w:rsidRDefault="000A59C8" w:rsidP="000A59C8">
            <w:pPr>
              <w:jc w:val="right"/>
              <w:rPr>
                <w:sz w:val="20"/>
                <w:szCs w:val="20"/>
              </w:rPr>
            </w:pPr>
            <w:r w:rsidRPr="00166485">
              <w:rPr>
                <w:sz w:val="20"/>
                <w:szCs w:val="20"/>
              </w:rPr>
              <w:t>2 253.05</w:t>
            </w:r>
          </w:p>
        </w:tc>
        <w:tc>
          <w:tcPr>
            <w:tcW w:w="758" w:type="pct"/>
          </w:tcPr>
          <w:p w:rsidR="000A59C8" w:rsidRPr="00166485" w:rsidRDefault="000A59C8" w:rsidP="000A59C8">
            <w:pPr>
              <w:jc w:val="center"/>
              <w:rPr>
                <w:sz w:val="20"/>
                <w:szCs w:val="20"/>
              </w:rPr>
            </w:pPr>
            <w:r w:rsidRPr="00166485">
              <w:rPr>
                <w:sz w:val="20"/>
                <w:szCs w:val="20"/>
              </w:rPr>
              <w:t>48.71</w:t>
            </w:r>
          </w:p>
        </w:tc>
        <w:tc>
          <w:tcPr>
            <w:tcW w:w="548" w:type="pct"/>
          </w:tcPr>
          <w:p w:rsidR="000A59C8" w:rsidRPr="00166485" w:rsidRDefault="000A59C8" w:rsidP="000A59C8">
            <w:pPr>
              <w:jc w:val="center"/>
              <w:rPr>
                <w:sz w:val="20"/>
                <w:szCs w:val="20"/>
              </w:rPr>
            </w:pPr>
            <w:r w:rsidRPr="00166485">
              <w:rPr>
                <w:sz w:val="20"/>
                <w:szCs w:val="20"/>
              </w:rPr>
              <w:t>4.82</w:t>
            </w:r>
          </w:p>
        </w:tc>
        <w:tc>
          <w:tcPr>
            <w:tcW w:w="733" w:type="pct"/>
          </w:tcPr>
          <w:p w:rsidR="000A59C8" w:rsidRPr="00166485" w:rsidRDefault="000A59C8" w:rsidP="000A59C8">
            <w:pPr>
              <w:jc w:val="center"/>
              <w:rPr>
                <w:sz w:val="20"/>
                <w:szCs w:val="20"/>
              </w:rPr>
            </w:pPr>
            <w:r w:rsidRPr="00166485">
              <w:rPr>
                <w:sz w:val="20"/>
                <w:szCs w:val="20"/>
              </w:rPr>
              <w:t>13</w:t>
            </w:r>
          </w:p>
        </w:tc>
        <w:tc>
          <w:tcPr>
            <w:tcW w:w="526" w:type="pct"/>
          </w:tcPr>
          <w:p w:rsidR="000A59C8" w:rsidRPr="00166485" w:rsidRDefault="000A59C8" w:rsidP="000A59C8">
            <w:pPr>
              <w:rPr>
                <w:sz w:val="20"/>
                <w:szCs w:val="20"/>
              </w:rPr>
            </w:pPr>
            <w:r w:rsidRPr="00166485">
              <w:rPr>
                <w:sz w:val="20"/>
                <w:szCs w:val="20"/>
              </w:rPr>
              <w:t>Санкт-Петербург</w:t>
            </w:r>
          </w:p>
        </w:tc>
      </w:tr>
      <w:tr w:rsidR="000A59C8" w:rsidRPr="00166485">
        <w:tc>
          <w:tcPr>
            <w:tcW w:w="186" w:type="pct"/>
          </w:tcPr>
          <w:p w:rsidR="000A59C8" w:rsidRPr="00081F5E" w:rsidRDefault="000A59C8" w:rsidP="000A59C8">
            <w:pPr>
              <w:jc w:val="center"/>
              <w:rPr>
                <w:b/>
                <w:sz w:val="20"/>
                <w:szCs w:val="20"/>
              </w:rPr>
            </w:pPr>
            <w:r w:rsidRPr="00081F5E">
              <w:rPr>
                <w:b/>
                <w:sz w:val="20"/>
                <w:szCs w:val="20"/>
              </w:rPr>
              <w:t>8</w:t>
            </w:r>
          </w:p>
        </w:tc>
        <w:tc>
          <w:tcPr>
            <w:tcW w:w="851" w:type="pct"/>
          </w:tcPr>
          <w:p w:rsidR="000A59C8" w:rsidRPr="00166485" w:rsidRDefault="000A59C8" w:rsidP="000A59C8">
            <w:pPr>
              <w:rPr>
                <w:sz w:val="20"/>
                <w:szCs w:val="20"/>
              </w:rPr>
            </w:pPr>
            <w:r w:rsidRPr="00166485">
              <w:rPr>
                <w:sz w:val="20"/>
                <w:szCs w:val="20"/>
              </w:rPr>
              <w:t>Газпромбанк — Управление активами</w:t>
            </w:r>
          </w:p>
        </w:tc>
        <w:tc>
          <w:tcPr>
            <w:tcW w:w="699" w:type="pct"/>
          </w:tcPr>
          <w:p w:rsidR="000A59C8" w:rsidRPr="00166485" w:rsidRDefault="000A59C8" w:rsidP="000A59C8">
            <w:pPr>
              <w:jc w:val="right"/>
              <w:rPr>
                <w:sz w:val="20"/>
                <w:szCs w:val="20"/>
              </w:rPr>
            </w:pPr>
            <w:r w:rsidRPr="00166485">
              <w:rPr>
                <w:sz w:val="20"/>
                <w:szCs w:val="20"/>
              </w:rPr>
              <w:t>1 815.88</w:t>
            </w:r>
          </w:p>
        </w:tc>
        <w:tc>
          <w:tcPr>
            <w:tcW w:w="699" w:type="pct"/>
          </w:tcPr>
          <w:p w:rsidR="000A59C8" w:rsidRPr="00166485" w:rsidRDefault="000A59C8" w:rsidP="000A59C8">
            <w:pPr>
              <w:jc w:val="right"/>
              <w:rPr>
                <w:sz w:val="20"/>
                <w:szCs w:val="20"/>
              </w:rPr>
            </w:pPr>
            <w:r w:rsidRPr="00166485">
              <w:rPr>
                <w:sz w:val="20"/>
                <w:szCs w:val="20"/>
              </w:rPr>
              <w:t>1 441.15</w:t>
            </w:r>
          </w:p>
        </w:tc>
        <w:tc>
          <w:tcPr>
            <w:tcW w:w="758" w:type="pct"/>
          </w:tcPr>
          <w:p w:rsidR="000A59C8" w:rsidRPr="00166485" w:rsidRDefault="000A59C8" w:rsidP="000A59C8">
            <w:pPr>
              <w:jc w:val="center"/>
              <w:rPr>
                <w:sz w:val="20"/>
                <w:szCs w:val="20"/>
              </w:rPr>
            </w:pPr>
            <w:r w:rsidRPr="00166485">
              <w:rPr>
                <w:sz w:val="20"/>
                <w:szCs w:val="20"/>
              </w:rPr>
              <w:t>26.00</w:t>
            </w:r>
          </w:p>
        </w:tc>
        <w:tc>
          <w:tcPr>
            <w:tcW w:w="548" w:type="pct"/>
          </w:tcPr>
          <w:p w:rsidR="000A59C8" w:rsidRPr="00166485" w:rsidRDefault="000A59C8" w:rsidP="000A59C8">
            <w:pPr>
              <w:jc w:val="center"/>
              <w:rPr>
                <w:sz w:val="20"/>
                <w:szCs w:val="20"/>
              </w:rPr>
            </w:pPr>
            <w:r w:rsidRPr="00166485">
              <w:rPr>
                <w:sz w:val="20"/>
                <w:szCs w:val="20"/>
              </w:rPr>
              <w:t>2.61</w:t>
            </w:r>
          </w:p>
        </w:tc>
        <w:tc>
          <w:tcPr>
            <w:tcW w:w="733" w:type="pct"/>
          </w:tcPr>
          <w:p w:rsidR="000A59C8" w:rsidRPr="00166485" w:rsidRDefault="000A59C8" w:rsidP="000A59C8">
            <w:pPr>
              <w:jc w:val="center"/>
              <w:rPr>
                <w:sz w:val="20"/>
                <w:szCs w:val="20"/>
              </w:rPr>
            </w:pPr>
            <w:r w:rsidRPr="00166485">
              <w:rPr>
                <w:sz w:val="20"/>
                <w:szCs w:val="20"/>
              </w:rPr>
              <w:t>7</w:t>
            </w:r>
          </w:p>
        </w:tc>
        <w:tc>
          <w:tcPr>
            <w:tcW w:w="526" w:type="pct"/>
          </w:tcPr>
          <w:p w:rsidR="000A59C8" w:rsidRPr="00166485" w:rsidRDefault="000A59C8" w:rsidP="000A59C8">
            <w:pPr>
              <w:rPr>
                <w:sz w:val="20"/>
                <w:szCs w:val="20"/>
              </w:rPr>
            </w:pPr>
            <w:r w:rsidRPr="00166485">
              <w:rPr>
                <w:sz w:val="20"/>
                <w:szCs w:val="20"/>
              </w:rPr>
              <w:t>Москва</w:t>
            </w:r>
          </w:p>
        </w:tc>
      </w:tr>
      <w:tr w:rsidR="000A59C8" w:rsidRPr="00166485">
        <w:tc>
          <w:tcPr>
            <w:tcW w:w="186" w:type="pct"/>
          </w:tcPr>
          <w:p w:rsidR="000A59C8" w:rsidRPr="00081F5E" w:rsidRDefault="000A59C8" w:rsidP="000A59C8">
            <w:pPr>
              <w:jc w:val="center"/>
              <w:rPr>
                <w:b/>
                <w:sz w:val="20"/>
                <w:szCs w:val="20"/>
              </w:rPr>
            </w:pPr>
            <w:r w:rsidRPr="00081F5E">
              <w:rPr>
                <w:b/>
                <w:sz w:val="20"/>
                <w:szCs w:val="20"/>
              </w:rPr>
              <w:t>9</w:t>
            </w:r>
          </w:p>
        </w:tc>
        <w:tc>
          <w:tcPr>
            <w:tcW w:w="851" w:type="pct"/>
          </w:tcPr>
          <w:p w:rsidR="000A59C8" w:rsidRPr="00166485" w:rsidRDefault="000A59C8" w:rsidP="000A59C8">
            <w:pPr>
              <w:rPr>
                <w:sz w:val="20"/>
                <w:szCs w:val="20"/>
              </w:rPr>
            </w:pPr>
            <w:r w:rsidRPr="00166485">
              <w:rPr>
                <w:sz w:val="20"/>
                <w:szCs w:val="20"/>
              </w:rPr>
              <w:t>Ренессанс Управление Инвестициями</w:t>
            </w:r>
          </w:p>
        </w:tc>
        <w:tc>
          <w:tcPr>
            <w:tcW w:w="699" w:type="pct"/>
          </w:tcPr>
          <w:p w:rsidR="000A59C8" w:rsidRPr="00166485" w:rsidRDefault="000A59C8" w:rsidP="000A59C8">
            <w:pPr>
              <w:jc w:val="right"/>
              <w:rPr>
                <w:sz w:val="20"/>
                <w:szCs w:val="20"/>
              </w:rPr>
            </w:pPr>
            <w:r w:rsidRPr="00166485">
              <w:rPr>
                <w:sz w:val="20"/>
                <w:szCs w:val="20"/>
              </w:rPr>
              <w:t>1 716.98</w:t>
            </w:r>
          </w:p>
        </w:tc>
        <w:tc>
          <w:tcPr>
            <w:tcW w:w="699" w:type="pct"/>
          </w:tcPr>
          <w:p w:rsidR="000A59C8" w:rsidRPr="00166485" w:rsidRDefault="000A59C8" w:rsidP="000A59C8">
            <w:pPr>
              <w:jc w:val="right"/>
              <w:rPr>
                <w:sz w:val="20"/>
                <w:szCs w:val="20"/>
              </w:rPr>
            </w:pPr>
            <w:r w:rsidRPr="00166485">
              <w:rPr>
                <w:sz w:val="20"/>
                <w:szCs w:val="20"/>
              </w:rPr>
              <w:t>1 226.98</w:t>
            </w:r>
          </w:p>
        </w:tc>
        <w:tc>
          <w:tcPr>
            <w:tcW w:w="758" w:type="pct"/>
          </w:tcPr>
          <w:p w:rsidR="000A59C8" w:rsidRPr="00166485" w:rsidRDefault="000A59C8" w:rsidP="000A59C8">
            <w:pPr>
              <w:jc w:val="center"/>
              <w:rPr>
                <w:sz w:val="20"/>
                <w:szCs w:val="20"/>
              </w:rPr>
            </w:pPr>
            <w:r w:rsidRPr="00166485">
              <w:rPr>
                <w:sz w:val="20"/>
                <w:szCs w:val="20"/>
              </w:rPr>
              <w:t>39.94</w:t>
            </w:r>
          </w:p>
        </w:tc>
        <w:tc>
          <w:tcPr>
            <w:tcW w:w="548" w:type="pct"/>
          </w:tcPr>
          <w:p w:rsidR="000A59C8" w:rsidRPr="00166485" w:rsidRDefault="000A59C8" w:rsidP="000A59C8">
            <w:pPr>
              <w:jc w:val="center"/>
              <w:rPr>
                <w:sz w:val="20"/>
                <w:szCs w:val="20"/>
              </w:rPr>
            </w:pPr>
            <w:r w:rsidRPr="00166485">
              <w:rPr>
                <w:sz w:val="20"/>
                <w:szCs w:val="20"/>
              </w:rPr>
              <w:t>2.47</w:t>
            </w:r>
          </w:p>
        </w:tc>
        <w:tc>
          <w:tcPr>
            <w:tcW w:w="733" w:type="pct"/>
          </w:tcPr>
          <w:p w:rsidR="000A59C8" w:rsidRPr="00166485" w:rsidRDefault="000A59C8" w:rsidP="000A59C8">
            <w:pPr>
              <w:jc w:val="center"/>
              <w:rPr>
                <w:sz w:val="20"/>
                <w:szCs w:val="20"/>
              </w:rPr>
            </w:pPr>
            <w:r w:rsidRPr="00166485">
              <w:rPr>
                <w:sz w:val="20"/>
                <w:szCs w:val="20"/>
              </w:rPr>
              <w:t>4</w:t>
            </w:r>
          </w:p>
        </w:tc>
        <w:tc>
          <w:tcPr>
            <w:tcW w:w="526" w:type="pct"/>
          </w:tcPr>
          <w:p w:rsidR="000A59C8" w:rsidRPr="00166485" w:rsidRDefault="000A59C8" w:rsidP="000A59C8">
            <w:pPr>
              <w:rPr>
                <w:sz w:val="20"/>
                <w:szCs w:val="20"/>
              </w:rPr>
            </w:pPr>
            <w:r w:rsidRPr="00166485">
              <w:rPr>
                <w:sz w:val="20"/>
                <w:szCs w:val="20"/>
              </w:rPr>
              <w:t>Москва</w:t>
            </w:r>
          </w:p>
        </w:tc>
      </w:tr>
      <w:tr w:rsidR="000A59C8" w:rsidRPr="00166485">
        <w:tc>
          <w:tcPr>
            <w:tcW w:w="186" w:type="pct"/>
          </w:tcPr>
          <w:p w:rsidR="000A59C8" w:rsidRPr="00081F5E" w:rsidRDefault="000A59C8" w:rsidP="000A59C8">
            <w:pPr>
              <w:jc w:val="center"/>
              <w:rPr>
                <w:b/>
                <w:sz w:val="20"/>
                <w:szCs w:val="20"/>
              </w:rPr>
            </w:pPr>
            <w:r w:rsidRPr="00081F5E">
              <w:rPr>
                <w:b/>
                <w:sz w:val="20"/>
                <w:szCs w:val="20"/>
              </w:rPr>
              <w:t>10</w:t>
            </w:r>
          </w:p>
        </w:tc>
        <w:tc>
          <w:tcPr>
            <w:tcW w:w="851" w:type="pct"/>
          </w:tcPr>
          <w:p w:rsidR="000A59C8" w:rsidRPr="00166485" w:rsidRDefault="000A59C8" w:rsidP="000A59C8">
            <w:pPr>
              <w:rPr>
                <w:sz w:val="20"/>
                <w:szCs w:val="20"/>
              </w:rPr>
            </w:pPr>
            <w:r w:rsidRPr="00166485">
              <w:rPr>
                <w:sz w:val="20"/>
                <w:szCs w:val="20"/>
              </w:rPr>
              <w:t>ВТБ Управление активами</w:t>
            </w:r>
          </w:p>
        </w:tc>
        <w:tc>
          <w:tcPr>
            <w:tcW w:w="699" w:type="pct"/>
          </w:tcPr>
          <w:p w:rsidR="000A59C8" w:rsidRPr="00166485" w:rsidRDefault="000A59C8" w:rsidP="000A59C8">
            <w:pPr>
              <w:jc w:val="right"/>
              <w:rPr>
                <w:sz w:val="20"/>
                <w:szCs w:val="20"/>
              </w:rPr>
            </w:pPr>
            <w:r w:rsidRPr="00166485">
              <w:rPr>
                <w:sz w:val="20"/>
                <w:szCs w:val="20"/>
              </w:rPr>
              <w:t>1 548.39</w:t>
            </w:r>
          </w:p>
        </w:tc>
        <w:tc>
          <w:tcPr>
            <w:tcW w:w="699" w:type="pct"/>
          </w:tcPr>
          <w:p w:rsidR="000A59C8" w:rsidRPr="00166485" w:rsidRDefault="000A59C8" w:rsidP="000A59C8">
            <w:pPr>
              <w:jc w:val="right"/>
              <w:rPr>
                <w:sz w:val="20"/>
                <w:szCs w:val="20"/>
              </w:rPr>
            </w:pPr>
            <w:r w:rsidRPr="00166485">
              <w:rPr>
                <w:sz w:val="20"/>
                <w:szCs w:val="20"/>
              </w:rPr>
              <w:t>844.87</w:t>
            </w:r>
          </w:p>
        </w:tc>
        <w:tc>
          <w:tcPr>
            <w:tcW w:w="758" w:type="pct"/>
          </w:tcPr>
          <w:p w:rsidR="000A59C8" w:rsidRPr="00166485" w:rsidRDefault="000A59C8" w:rsidP="000A59C8">
            <w:pPr>
              <w:jc w:val="center"/>
              <w:rPr>
                <w:sz w:val="20"/>
                <w:szCs w:val="20"/>
              </w:rPr>
            </w:pPr>
            <w:r w:rsidRPr="00166485">
              <w:rPr>
                <w:sz w:val="20"/>
                <w:szCs w:val="20"/>
              </w:rPr>
              <w:t>83.27</w:t>
            </w:r>
          </w:p>
        </w:tc>
        <w:tc>
          <w:tcPr>
            <w:tcW w:w="548" w:type="pct"/>
          </w:tcPr>
          <w:p w:rsidR="000A59C8" w:rsidRPr="00166485" w:rsidRDefault="000A59C8" w:rsidP="000A59C8">
            <w:pPr>
              <w:jc w:val="center"/>
              <w:rPr>
                <w:sz w:val="20"/>
                <w:szCs w:val="20"/>
              </w:rPr>
            </w:pPr>
            <w:r w:rsidRPr="00166485">
              <w:rPr>
                <w:sz w:val="20"/>
                <w:szCs w:val="20"/>
              </w:rPr>
              <w:t>2.23</w:t>
            </w:r>
          </w:p>
        </w:tc>
        <w:tc>
          <w:tcPr>
            <w:tcW w:w="733" w:type="pct"/>
          </w:tcPr>
          <w:p w:rsidR="000A59C8" w:rsidRPr="00166485" w:rsidRDefault="000A59C8" w:rsidP="000A59C8">
            <w:pPr>
              <w:jc w:val="center"/>
              <w:rPr>
                <w:sz w:val="20"/>
                <w:szCs w:val="20"/>
              </w:rPr>
            </w:pPr>
            <w:r w:rsidRPr="00166485">
              <w:rPr>
                <w:sz w:val="20"/>
                <w:szCs w:val="20"/>
              </w:rPr>
              <w:t>15</w:t>
            </w:r>
          </w:p>
        </w:tc>
        <w:tc>
          <w:tcPr>
            <w:tcW w:w="526" w:type="pct"/>
          </w:tcPr>
          <w:p w:rsidR="000A59C8" w:rsidRPr="00166485" w:rsidRDefault="000A59C8" w:rsidP="000A59C8">
            <w:pPr>
              <w:rPr>
                <w:sz w:val="20"/>
                <w:szCs w:val="20"/>
              </w:rPr>
            </w:pPr>
            <w:r w:rsidRPr="00166485">
              <w:rPr>
                <w:sz w:val="20"/>
                <w:szCs w:val="20"/>
              </w:rPr>
              <w:t>Москва</w:t>
            </w:r>
          </w:p>
        </w:tc>
      </w:tr>
      <w:tr w:rsidR="000A59C8" w:rsidRPr="00166485">
        <w:tc>
          <w:tcPr>
            <w:tcW w:w="186" w:type="pct"/>
          </w:tcPr>
          <w:p w:rsidR="000A59C8" w:rsidRPr="00081F5E" w:rsidRDefault="000A59C8" w:rsidP="000A59C8">
            <w:pPr>
              <w:jc w:val="center"/>
              <w:rPr>
                <w:b/>
                <w:sz w:val="20"/>
                <w:szCs w:val="20"/>
              </w:rPr>
            </w:pPr>
            <w:r w:rsidRPr="00081F5E">
              <w:rPr>
                <w:b/>
                <w:sz w:val="20"/>
                <w:szCs w:val="20"/>
              </w:rPr>
              <w:t>11</w:t>
            </w:r>
          </w:p>
        </w:tc>
        <w:tc>
          <w:tcPr>
            <w:tcW w:w="851" w:type="pct"/>
          </w:tcPr>
          <w:p w:rsidR="000A59C8" w:rsidRPr="00166485" w:rsidRDefault="000A59C8" w:rsidP="000A59C8">
            <w:pPr>
              <w:rPr>
                <w:sz w:val="20"/>
                <w:szCs w:val="20"/>
              </w:rPr>
            </w:pPr>
            <w:r w:rsidRPr="00166485">
              <w:rPr>
                <w:sz w:val="20"/>
                <w:szCs w:val="20"/>
              </w:rPr>
              <w:t>РБизнес Управление активами</w:t>
            </w:r>
          </w:p>
        </w:tc>
        <w:tc>
          <w:tcPr>
            <w:tcW w:w="699" w:type="pct"/>
          </w:tcPr>
          <w:p w:rsidR="000A59C8" w:rsidRPr="00166485" w:rsidRDefault="000A59C8" w:rsidP="000A59C8">
            <w:pPr>
              <w:jc w:val="right"/>
              <w:rPr>
                <w:sz w:val="20"/>
                <w:szCs w:val="20"/>
              </w:rPr>
            </w:pPr>
            <w:r w:rsidRPr="00166485">
              <w:rPr>
                <w:sz w:val="20"/>
                <w:szCs w:val="20"/>
              </w:rPr>
              <w:t>1 418.95</w:t>
            </w:r>
          </w:p>
        </w:tc>
        <w:tc>
          <w:tcPr>
            <w:tcW w:w="699" w:type="pct"/>
          </w:tcPr>
          <w:p w:rsidR="000A59C8" w:rsidRPr="00166485" w:rsidRDefault="000A59C8" w:rsidP="000A59C8">
            <w:pPr>
              <w:jc w:val="right"/>
              <w:rPr>
                <w:sz w:val="20"/>
                <w:szCs w:val="20"/>
              </w:rPr>
            </w:pPr>
            <w:r w:rsidRPr="00166485">
              <w:rPr>
                <w:sz w:val="20"/>
                <w:szCs w:val="20"/>
              </w:rPr>
              <w:t>3 258.75</w:t>
            </w:r>
          </w:p>
        </w:tc>
        <w:tc>
          <w:tcPr>
            <w:tcW w:w="758" w:type="pct"/>
          </w:tcPr>
          <w:p w:rsidR="000A59C8" w:rsidRPr="00166485" w:rsidRDefault="000A59C8" w:rsidP="000A59C8">
            <w:pPr>
              <w:jc w:val="center"/>
              <w:rPr>
                <w:color w:val="990000"/>
                <w:sz w:val="20"/>
                <w:szCs w:val="20"/>
              </w:rPr>
            </w:pPr>
            <w:r w:rsidRPr="00166485">
              <w:rPr>
                <w:color w:val="990000"/>
                <w:sz w:val="20"/>
                <w:szCs w:val="20"/>
              </w:rPr>
              <w:t>-56.46</w:t>
            </w:r>
          </w:p>
        </w:tc>
        <w:tc>
          <w:tcPr>
            <w:tcW w:w="548" w:type="pct"/>
          </w:tcPr>
          <w:p w:rsidR="000A59C8" w:rsidRPr="00166485" w:rsidRDefault="000A59C8" w:rsidP="000A59C8">
            <w:pPr>
              <w:jc w:val="center"/>
              <w:rPr>
                <w:sz w:val="20"/>
                <w:szCs w:val="20"/>
              </w:rPr>
            </w:pPr>
            <w:r w:rsidRPr="00166485">
              <w:rPr>
                <w:sz w:val="20"/>
                <w:szCs w:val="20"/>
              </w:rPr>
              <w:t>2.04</w:t>
            </w:r>
          </w:p>
        </w:tc>
        <w:tc>
          <w:tcPr>
            <w:tcW w:w="733" w:type="pct"/>
          </w:tcPr>
          <w:p w:rsidR="000A59C8" w:rsidRPr="00166485" w:rsidRDefault="000A59C8" w:rsidP="000A59C8">
            <w:pPr>
              <w:jc w:val="center"/>
              <w:rPr>
                <w:sz w:val="20"/>
                <w:szCs w:val="20"/>
              </w:rPr>
            </w:pPr>
            <w:r w:rsidRPr="00166485">
              <w:rPr>
                <w:sz w:val="20"/>
                <w:szCs w:val="20"/>
              </w:rPr>
              <w:t>4</w:t>
            </w:r>
          </w:p>
        </w:tc>
        <w:tc>
          <w:tcPr>
            <w:tcW w:w="526" w:type="pct"/>
          </w:tcPr>
          <w:p w:rsidR="000A59C8" w:rsidRPr="00166485" w:rsidRDefault="000A59C8" w:rsidP="000A59C8">
            <w:pPr>
              <w:rPr>
                <w:sz w:val="20"/>
                <w:szCs w:val="20"/>
              </w:rPr>
            </w:pPr>
            <w:r w:rsidRPr="00166485">
              <w:rPr>
                <w:sz w:val="20"/>
                <w:szCs w:val="20"/>
              </w:rPr>
              <w:t>Москва</w:t>
            </w:r>
          </w:p>
        </w:tc>
      </w:tr>
      <w:tr w:rsidR="000A59C8" w:rsidRPr="00166485">
        <w:tc>
          <w:tcPr>
            <w:tcW w:w="186" w:type="pct"/>
          </w:tcPr>
          <w:p w:rsidR="000A59C8" w:rsidRPr="00081F5E" w:rsidRDefault="000A59C8" w:rsidP="000A59C8">
            <w:pPr>
              <w:jc w:val="center"/>
              <w:rPr>
                <w:b/>
                <w:sz w:val="20"/>
                <w:szCs w:val="20"/>
              </w:rPr>
            </w:pPr>
            <w:r w:rsidRPr="00081F5E">
              <w:rPr>
                <w:b/>
                <w:sz w:val="20"/>
                <w:szCs w:val="20"/>
              </w:rPr>
              <w:t>12</w:t>
            </w:r>
          </w:p>
        </w:tc>
        <w:tc>
          <w:tcPr>
            <w:tcW w:w="851" w:type="pct"/>
          </w:tcPr>
          <w:p w:rsidR="000A59C8" w:rsidRPr="00166485" w:rsidRDefault="000A59C8" w:rsidP="000A59C8">
            <w:pPr>
              <w:rPr>
                <w:sz w:val="20"/>
                <w:szCs w:val="20"/>
              </w:rPr>
            </w:pPr>
            <w:r w:rsidRPr="00166485">
              <w:rPr>
                <w:sz w:val="20"/>
                <w:szCs w:val="20"/>
              </w:rPr>
              <w:t>Брокеркредитсервис</w:t>
            </w:r>
          </w:p>
        </w:tc>
        <w:tc>
          <w:tcPr>
            <w:tcW w:w="699" w:type="pct"/>
          </w:tcPr>
          <w:p w:rsidR="000A59C8" w:rsidRPr="00166485" w:rsidRDefault="000A59C8" w:rsidP="000A59C8">
            <w:pPr>
              <w:jc w:val="right"/>
              <w:rPr>
                <w:sz w:val="20"/>
                <w:szCs w:val="20"/>
              </w:rPr>
            </w:pPr>
            <w:r w:rsidRPr="00166485">
              <w:rPr>
                <w:sz w:val="20"/>
                <w:szCs w:val="20"/>
              </w:rPr>
              <w:t>1 132.83</w:t>
            </w:r>
          </w:p>
        </w:tc>
        <w:tc>
          <w:tcPr>
            <w:tcW w:w="699" w:type="pct"/>
          </w:tcPr>
          <w:p w:rsidR="000A59C8" w:rsidRPr="00166485" w:rsidRDefault="000A59C8" w:rsidP="000A59C8">
            <w:pPr>
              <w:jc w:val="right"/>
              <w:rPr>
                <w:sz w:val="20"/>
                <w:szCs w:val="20"/>
              </w:rPr>
            </w:pPr>
            <w:r w:rsidRPr="00166485">
              <w:rPr>
                <w:sz w:val="20"/>
                <w:szCs w:val="20"/>
              </w:rPr>
              <w:t>740.85</w:t>
            </w:r>
          </w:p>
        </w:tc>
        <w:tc>
          <w:tcPr>
            <w:tcW w:w="758" w:type="pct"/>
          </w:tcPr>
          <w:p w:rsidR="000A59C8" w:rsidRPr="00166485" w:rsidRDefault="000A59C8" w:rsidP="000A59C8">
            <w:pPr>
              <w:jc w:val="center"/>
              <w:rPr>
                <w:sz w:val="20"/>
                <w:szCs w:val="20"/>
              </w:rPr>
            </w:pPr>
            <w:r w:rsidRPr="00166485">
              <w:rPr>
                <w:sz w:val="20"/>
                <w:szCs w:val="20"/>
              </w:rPr>
              <w:t>52.91</w:t>
            </w:r>
          </w:p>
        </w:tc>
        <w:tc>
          <w:tcPr>
            <w:tcW w:w="548" w:type="pct"/>
          </w:tcPr>
          <w:p w:rsidR="000A59C8" w:rsidRPr="00166485" w:rsidRDefault="000A59C8" w:rsidP="000A59C8">
            <w:pPr>
              <w:jc w:val="center"/>
              <w:rPr>
                <w:sz w:val="20"/>
                <w:szCs w:val="20"/>
              </w:rPr>
            </w:pPr>
            <w:r w:rsidRPr="00166485">
              <w:rPr>
                <w:sz w:val="20"/>
                <w:szCs w:val="20"/>
              </w:rPr>
              <w:t>1.63</w:t>
            </w:r>
          </w:p>
        </w:tc>
        <w:tc>
          <w:tcPr>
            <w:tcW w:w="733" w:type="pct"/>
          </w:tcPr>
          <w:p w:rsidR="000A59C8" w:rsidRPr="00166485" w:rsidRDefault="000A59C8" w:rsidP="000A59C8">
            <w:pPr>
              <w:jc w:val="center"/>
              <w:rPr>
                <w:sz w:val="20"/>
                <w:szCs w:val="20"/>
              </w:rPr>
            </w:pPr>
            <w:r w:rsidRPr="00166485">
              <w:rPr>
                <w:sz w:val="20"/>
                <w:szCs w:val="20"/>
              </w:rPr>
              <w:t>10</w:t>
            </w:r>
          </w:p>
        </w:tc>
        <w:tc>
          <w:tcPr>
            <w:tcW w:w="526" w:type="pct"/>
          </w:tcPr>
          <w:p w:rsidR="000A59C8" w:rsidRPr="00166485" w:rsidRDefault="000A59C8" w:rsidP="000A59C8">
            <w:pPr>
              <w:rPr>
                <w:sz w:val="20"/>
                <w:szCs w:val="20"/>
              </w:rPr>
            </w:pPr>
            <w:r w:rsidRPr="00166485">
              <w:rPr>
                <w:sz w:val="20"/>
                <w:szCs w:val="20"/>
              </w:rPr>
              <w:t>Новосибирск</w:t>
            </w:r>
          </w:p>
        </w:tc>
      </w:tr>
      <w:tr w:rsidR="000A59C8" w:rsidRPr="00166485">
        <w:tc>
          <w:tcPr>
            <w:tcW w:w="186" w:type="pct"/>
          </w:tcPr>
          <w:p w:rsidR="000A59C8" w:rsidRPr="00081F5E" w:rsidRDefault="000A59C8" w:rsidP="000A59C8">
            <w:pPr>
              <w:jc w:val="center"/>
              <w:rPr>
                <w:b/>
                <w:sz w:val="20"/>
                <w:szCs w:val="20"/>
              </w:rPr>
            </w:pPr>
            <w:r w:rsidRPr="00081F5E">
              <w:rPr>
                <w:b/>
                <w:sz w:val="20"/>
                <w:szCs w:val="20"/>
              </w:rPr>
              <w:t>13</w:t>
            </w:r>
          </w:p>
        </w:tc>
        <w:tc>
          <w:tcPr>
            <w:tcW w:w="851" w:type="pct"/>
          </w:tcPr>
          <w:p w:rsidR="000A59C8" w:rsidRPr="00166485" w:rsidRDefault="000A59C8" w:rsidP="000A59C8">
            <w:pPr>
              <w:rPr>
                <w:sz w:val="20"/>
                <w:szCs w:val="20"/>
              </w:rPr>
            </w:pPr>
            <w:r w:rsidRPr="00166485">
              <w:rPr>
                <w:sz w:val="20"/>
                <w:szCs w:val="20"/>
              </w:rPr>
              <w:t>Альянс РОСНО Управление Активами</w:t>
            </w:r>
          </w:p>
        </w:tc>
        <w:tc>
          <w:tcPr>
            <w:tcW w:w="699" w:type="pct"/>
          </w:tcPr>
          <w:p w:rsidR="000A59C8" w:rsidRPr="00166485" w:rsidRDefault="000A59C8" w:rsidP="000A59C8">
            <w:pPr>
              <w:jc w:val="right"/>
              <w:rPr>
                <w:sz w:val="20"/>
                <w:szCs w:val="20"/>
              </w:rPr>
            </w:pPr>
            <w:r w:rsidRPr="00166485">
              <w:rPr>
                <w:sz w:val="20"/>
                <w:szCs w:val="20"/>
              </w:rPr>
              <w:t>1 030.76</w:t>
            </w:r>
          </w:p>
        </w:tc>
        <w:tc>
          <w:tcPr>
            <w:tcW w:w="699" w:type="pct"/>
          </w:tcPr>
          <w:p w:rsidR="000A59C8" w:rsidRPr="00166485" w:rsidRDefault="000A59C8" w:rsidP="000A59C8">
            <w:pPr>
              <w:jc w:val="right"/>
              <w:rPr>
                <w:sz w:val="20"/>
                <w:szCs w:val="20"/>
              </w:rPr>
            </w:pPr>
            <w:r w:rsidRPr="00166485">
              <w:rPr>
                <w:sz w:val="20"/>
                <w:szCs w:val="20"/>
              </w:rPr>
              <w:t>685.97</w:t>
            </w:r>
          </w:p>
        </w:tc>
        <w:tc>
          <w:tcPr>
            <w:tcW w:w="758" w:type="pct"/>
          </w:tcPr>
          <w:p w:rsidR="000A59C8" w:rsidRPr="00166485" w:rsidRDefault="000A59C8" w:rsidP="000A59C8">
            <w:pPr>
              <w:jc w:val="center"/>
              <w:rPr>
                <w:sz w:val="20"/>
                <w:szCs w:val="20"/>
              </w:rPr>
            </w:pPr>
            <w:r w:rsidRPr="00166485">
              <w:rPr>
                <w:sz w:val="20"/>
                <w:szCs w:val="20"/>
              </w:rPr>
              <w:t>50.26</w:t>
            </w:r>
          </w:p>
        </w:tc>
        <w:tc>
          <w:tcPr>
            <w:tcW w:w="548" w:type="pct"/>
          </w:tcPr>
          <w:p w:rsidR="000A59C8" w:rsidRPr="00166485" w:rsidRDefault="000A59C8" w:rsidP="000A59C8">
            <w:pPr>
              <w:jc w:val="center"/>
              <w:rPr>
                <w:sz w:val="20"/>
                <w:szCs w:val="20"/>
              </w:rPr>
            </w:pPr>
            <w:r w:rsidRPr="00166485">
              <w:rPr>
                <w:sz w:val="20"/>
                <w:szCs w:val="20"/>
              </w:rPr>
              <w:t>1.48</w:t>
            </w:r>
          </w:p>
        </w:tc>
        <w:tc>
          <w:tcPr>
            <w:tcW w:w="733" w:type="pct"/>
          </w:tcPr>
          <w:p w:rsidR="000A59C8" w:rsidRPr="00166485" w:rsidRDefault="000A59C8" w:rsidP="000A59C8">
            <w:pPr>
              <w:jc w:val="center"/>
              <w:rPr>
                <w:sz w:val="20"/>
                <w:szCs w:val="20"/>
              </w:rPr>
            </w:pPr>
            <w:r w:rsidRPr="00166485">
              <w:rPr>
                <w:sz w:val="20"/>
                <w:szCs w:val="20"/>
              </w:rPr>
              <w:t>6</w:t>
            </w:r>
          </w:p>
        </w:tc>
        <w:tc>
          <w:tcPr>
            <w:tcW w:w="526" w:type="pct"/>
          </w:tcPr>
          <w:p w:rsidR="000A59C8" w:rsidRPr="00166485" w:rsidRDefault="000A59C8" w:rsidP="000A59C8">
            <w:pPr>
              <w:rPr>
                <w:sz w:val="20"/>
                <w:szCs w:val="20"/>
              </w:rPr>
            </w:pPr>
            <w:r w:rsidRPr="00166485">
              <w:rPr>
                <w:sz w:val="20"/>
                <w:szCs w:val="20"/>
              </w:rPr>
              <w:t>Москва</w:t>
            </w:r>
          </w:p>
        </w:tc>
      </w:tr>
      <w:tr w:rsidR="000A59C8" w:rsidRPr="00166485">
        <w:tc>
          <w:tcPr>
            <w:tcW w:w="186" w:type="pct"/>
          </w:tcPr>
          <w:p w:rsidR="000A59C8" w:rsidRPr="00081F5E" w:rsidRDefault="000A59C8" w:rsidP="000A59C8">
            <w:pPr>
              <w:jc w:val="center"/>
              <w:rPr>
                <w:b/>
                <w:sz w:val="20"/>
                <w:szCs w:val="20"/>
              </w:rPr>
            </w:pPr>
            <w:r w:rsidRPr="00081F5E">
              <w:rPr>
                <w:b/>
                <w:sz w:val="20"/>
                <w:szCs w:val="20"/>
              </w:rPr>
              <w:t>14</w:t>
            </w:r>
          </w:p>
        </w:tc>
        <w:tc>
          <w:tcPr>
            <w:tcW w:w="851" w:type="pct"/>
          </w:tcPr>
          <w:p w:rsidR="000A59C8" w:rsidRPr="00166485" w:rsidRDefault="000A59C8" w:rsidP="000A59C8">
            <w:pPr>
              <w:rPr>
                <w:sz w:val="20"/>
                <w:szCs w:val="20"/>
              </w:rPr>
            </w:pPr>
            <w:r w:rsidRPr="00166485">
              <w:rPr>
                <w:sz w:val="20"/>
                <w:szCs w:val="20"/>
              </w:rPr>
              <w:t>БФА</w:t>
            </w:r>
          </w:p>
        </w:tc>
        <w:tc>
          <w:tcPr>
            <w:tcW w:w="699" w:type="pct"/>
          </w:tcPr>
          <w:p w:rsidR="000A59C8" w:rsidRPr="00166485" w:rsidRDefault="000A59C8" w:rsidP="000A59C8">
            <w:pPr>
              <w:jc w:val="right"/>
              <w:rPr>
                <w:sz w:val="20"/>
                <w:szCs w:val="20"/>
              </w:rPr>
            </w:pPr>
            <w:r w:rsidRPr="00166485">
              <w:rPr>
                <w:sz w:val="20"/>
                <w:szCs w:val="20"/>
              </w:rPr>
              <w:t>1 001.28</w:t>
            </w:r>
          </w:p>
        </w:tc>
        <w:tc>
          <w:tcPr>
            <w:tcW w:w="699" w:type="pct"/>
          </w:tcPr>
          <w:p w:rsidR="000A59C8" w:rsidRPr="00166485" w:rsidRDefault="000A59C8" w:rsidP="000A59C8">
            <w:pPr>
              <w:jc w:val="right"/>
              <w:rPr>
                <w:sz w:val="20"/>
                <w:szCs w:val="20"/>
              </w:rPr>
            </w:pPr>
            <w:r w:rsidRPr="00166485">
              <w:rPr>
                <w:sz w:val="20"/>
                <w:szCs w:val="20"/>
              </w:rPr>
              <w:t>753.49</w:t>
            </w:r>
          </w:p>
        </w:tc>
        <w:tc>
          <w:tcPr>
            <w:tcW w:w="758" w:type="pct"/>
          </w:tcPr>
          <w:p w:rsidR="000A59C8" w:rsidRPr="00166485" w:rsidRDefault="000A59C8" w:rsidP="000A59C8">
            <w:pPr>
              <w:jc w:val="center"/>
              <w:rPr>
                <w:sz w:val="20"/>
                <w:szCs w:val="20"/>
              </w:rPr>
            </w:pPr>
            <w:r w:rsidRPr="00166485">
              <w:rPr>
                <w:sz w:val="20"/>
                <w:szCs w:val="20"/>
              </w:rPr>
              <w:t>32.89</w:t>
            </w:r>
          </w:p>
        </w:tc>
        <w:tc>
          <w:tcPr>
            <w:tcW w:w="548" w:type="pct"/>
          </w:tcPr>
          <w:p w:rsidR="000A59C8" w:rsidRPr="00166485" w:rsidRDefault="000A59C8" w:rsidP="000A59C8">
            <w:pPr>
              <w:jc w:val="center"/>
              <w:rPr>
                <w:sz w:val="20"/>
                <w:szCs w:val="20"/>
              </w:rPr>
            </w:pPr>
            <w:r w:rsidRPr="00166485">
              <w:rPr>
                <w:sz w:val="20"/>
                <w:szCs w:val="20"/>
              </w:rPr>
              <w:t>1.44</w:t>
            </w:r>
          </w:p>
        </w:tc>
        <w:tc>
          <w:tcPr>
            <w:tcW w:w="733" w:type="pct"/>
          </w:tcPr>
          <w:p w:rsidR="000A59C8" w:rsidRPr="00166485" w:rsidRDefault="000A59C8" w:rsidP="000A59C8">
            <w:pPr>
              <w:jc w:val="center"/>
              <w:rPr>
                <w:sz w:val="20"/>
                <w:szCs w:val="20"/>
              </w:rPr>
            </w:pPr>
            <w:r w:rsidRPr="00166485">
              <w:rPr>
                <w:sz w:val="20"/>
                <w:szCs w:val="20"/>
              </w:rPr>
              <w:t>9</w:t>
            </w:r>
          </w:p>
        </w:tc>
        <w:tc>
          <w:tcPr>
            <w:tcW w:w="526" w:type="pct"/>
          </w:tcPr>
          <w:p w:rsidR="000A59C8" w:rsidRPr="00166485" w:rsidRDefault="000A59C8" w:rsidP="000A59C8">
            <w:pPr>
              <w:rPr>
                <w:sz w:val="20"/>
                <w:szCs w:val="20"/>
              </w:rPr>
            </w:pPr>
            <w:r w:rsidRPr="00166485">
              <w:rPr>
                <w:sz w:val="20"/>
                <w:szCs w:val="20"/>
              </w:rPr>
              <w:t>Санкт-Петербург</w:t>
            </w:r>
          </w:p>
        </w:tc>
      </w:tr>
      <w:tr w:rsidR="000A59C8" w:rsidRPr="00166485">
        <w:tc>
          <w:tcPr>
            <w:tcW w:w="186" w:type="pct"/>
          </w:tcPr>
          <w:p w:rsidR="000A59C8" w:rsidRPr="00081F5E" w:rsidRDefault="000A59C8" w:rsidP="000A59C8">
            <w:pPr>
              <w:jc w:val="center"/>
              <w:rPr>
                <w:b/>
                <w:sz w:val="20"/>
                <w:szCs w:val="20"/>
              </w:rPr>
            </w:pPr>
            <w:r w:rsidRPr="00081F5E">
              <w:rPr>
                <w:b/>
                <w:sz w:val="20"/>
                <w:szCs w:val="20"/>
              </w:rPr>
              <w:t>15</w:t>
            </w:r>
          </w:p>
        </w:tc>
        <w:tc>
          <w:tcPr>
            <w:tcW w:w="851" w:type="pct"/>
          </w:tcPr>
          <w:p w:rsidR="000A59C8" w:rsidRPr="00166485" w:rsidRDefault="000A59C8" w:rsidP="000A59C8">
            <w:pPr>
              <w:rPr>
                <w:sz w:val="20"/>
                <w:szCs w:val="20"/>
              </w:rPr>
            </w:pPr>
            <w:r w:rsidRPr="00166485">
              <w:rPr>
                <w:sz w:val="20"/>
                <w:szCs w:val="20"/>
              </w:rPr>
              <w:t>Лидер</w:t>
            </w:r>
          </w:p>
        </w:tc>
        <w:tc>
          <w:tcPr>
            <w:tcW w:w="699" w:type="pct"/>
          </w:tcPr>
          <w:p w:rsidR="000A59C8" w:rsidRPr="00166485" w:rsidRDefault="000A59C8" w:rsidP="000A59C8">
            <w:pPr>
              <w:jc w:val="right"/>
              <w:rPr>
                <w:sz w:val="20"/>
                <w:szCs w:val="20"/>
              </w:rPr>
            </w:pPr>
            <w:r w:rsidRPr="00166485">
              <w:rPr>
                <w:sz w:val="20"/>
                <w:szCs w:val="20"/>
              </w:rPr>
              <w:t>860.46</w:t>
            </w:r>
          </w:p>
        </w:tc>
        <w:tc>
          <w:tcPr>
            <w:tcW w:w="699" w:type="pct"/>
          </w:tcPr>
          <w:p w:rsidR="000A59C8" w:rsidRPr="00166485" w:rsidRDefault="000A59C8" w:rsidP="000A59C8">
            <w:pPr>
              <w:jc w:val="right"/>
              <w:rPr>
                <w:sz w:val="20"/>
                <w:szCs w:val="20"/>
              </w:rPr>
            </w:pPr>
            <w:r w:rsidRPr="00166485">
              <w:rPr>
                <w:sz w:val="20"/>
                <w:szCs w:val="20"/>
              </w:rPr>
              <w:t>751.33</w:t>
            </w:r>
          </w:p>
        </w:tc>
        <w:tc>
          <w:tcPr>
            <w:tcW w:w="758" w:type="pct"/>
          </w:tcPr>
          <w:p w:rsidR="000A59C8" w:rsidRPr="00166485" w:rsidRDefault="000A59C8" w:rsidP="000A59C8">
            <w:pPr>
              <w:jc w:val="center"/>
              <w:rPr>
                <w:sz w:val="20"/>
                <w:szCs w:val="20"/>
              </w:rPr>
            </w:pPr>
            <w:r w:rsidRPr="00166485">
              <w:rPr>
                <w:sz w:val="20"/>
                <w:szCs w:val="20"/>
              </w:rPr>
              <w:t>14.52</w:t>
            </w:r>
          </w:p>
        </w:tc>
        <w:tc>
          <w:tcPr>
            <w:tcW w:w="548" w:type="pct"/>
          </w:tcPr>
          <w:p w:rsidR="000A59C8" w:rsidRPr="00166485" w:rsidRDefault="000A59C8" w:rsidP="000A59C8">
            <w:pPr>
              <w:jc w:val="center"/>
              <w:rPr>
                <w:sz w:val="20"/>
                <w:szCs w:val="20"/>
              </w:rPr>
            </w:pPr>
            <w:r w:rsidRPr="00166485">
              <w:rPr>
                <w:sz w:val="20"/>
                <w:szCs w:val="20"/>
              </w:rPr>
              <w:t>1.24</w:t>
            </w:r>
          </w:p>
        </w:tc>
        <w:tc>
          <w:tcPr>
            <w:tcW w:w="733" w:type="pct"/>
          </w:tcPr>
          <w:p w:rsidR="000A59C8" w:rsidRPr="00166485" w:rsidRDefault="000A59C8" w:rsidP="000A59C8">
            <w:pPr>
              <w:jc w:val="center"/>
              <w:rPr>
                <w:sz w:val="20"/>
                <w:szCs w:val="20"/>
              </w:rPr>
            </w:pPr>
            <w:r w:rsidRPr="00166485">
              <w:rPr>
                <w:sz w:val="20"/>
                <w:szCs w:val="20"/>
              </w:rPr>
              <w:t>4</w:t>
            </w:r>
          </w:p>
        </w:tc>
        <w:tc>
          <w:tcPr>
            <w:tcW w:w="526" w:type="pct"/>
          </w:tcPr>
          <w:p w:rsidR="000A59C8" w:rsidRPr="00166485" w:rsidRDefault="000A59C8" w:rsidP="000A59C8">
            <w:pPr>
              <w:rPr>
                <w:sz w:val="20"/>
                <w:szCs w:val="20"/>
              </w:rPr>
            </w:pPr>
            <w:r w:rsidRPr="00166485">
              <w:rPr>
                <w:sz w:val="20"/>
                <w:szCs w:val="20"/>
              </w:rPr>
              <w:t>Москва</w:t>
            </w:r>
          </w:p>
        </w:tc>
      </w:tr>
      <w:tr w:rsidR="000A59C8" w:rsidRPr="00166485">
        <w:tc>
          <w:tcPr>
            <w:tcW w:w="186" w:type="pct"/>
          </w:tcPr>
          <w:p w:rsidR="000A59C8" w:rsidRPr="00081F5E" w:rsidRDefault="000A59C8" w:rsidP="000A59C8">
            <w:pPr>
              <w:jc w:val="center"/>
              <w:rPr>
                <w:b/>
                <w:sz w:val="20"/>
                <w:szCs w:val="20"/>
              </w:rPr>
            </w:pPr>
            <w:r w:rsidRPr="00081F5E">
              <w:rPr>
                <w:b/>
                <w:sz w:val="20"/>
                <w:szCs w:val="20"/>
              </w:rPr>
              <w:t>16</w:t>
            </w:r>
          </w:p>
        </w:tc>
        <w:tc>
          <w:tcPr>
            <w:tcW w:w="851" w:type="pct"/>
          </w:tcPr>
          <w:p w:rsidR="000A59C8" w:rsidRPr="00166485" w:rsidRDefault="000A59C8" w:rsidP="000A59C8">
            <w:pPr>
              <w:rPr>
                <w:sz w:val="20"/>
                <w:szCs w:val="20"/>
              </w:rPr>
            </w:pPr>
            <w:r w:rsidRPr="00166485">
              <w:rPr>
                <w:sz w:val="20"/>
                <w:szCs w:val="20"/>
              </w:rPr>
              <w:t>Ингосстрах - Инвестиции</w:t>
            </w:r>
          </w:p>
        </w:tc>
        <w:tc>
          <w:tcPr>
            <w:tcW w:w="699" w:type="pct"/>
          </w:tcPr>
          <w:p w:rsidR="000A59C8" w:rsidRPr="00166485" w:rsidRDefault="000A59C8" w:rsidP="000A59C8">
            <w:pPr>
              <w:jc w:val="right"/>
              <w:rPr>
                <w:sz w:val="20"/>
                <w:szCs w:val="20"/>
              </w:rPr>
            </w:pPr>
            <w:r w:rsidRPr="00166485">
              <w:rPr>
                <w:sz w:val="20"/>
                <w:szCs w:val="20"/>
              </w:rPr>
              <w:t>836.59</w:t>
            </w:r>
          </w:p>
        </w:tc>
        <w:tc>
          <w:tcPr>
            <w:tcW w:w="699" w:type="pct"/>
          </w:tcPr>
          <w:p w:rsidR="000A59C8" w:rsidRPr="00166485" w:rsidRDefault="000A59C8" w:rsidP="000A59C8">
            <w:pPr>
              <w:jc w:val="right"/>
              <w:rPr>
                <w:sz w:val="20"/>
                <w:szCs w:val="20"/>
              </w:rPr>
            </w:pPr>
            <w:r w:rsidRPr="00166485">
              <w:rPr>
                <w:sz w:val="20"/>
                <w:szCs w:val="20"/>
              </w:rPr>
              <w:t>293.78</w:t>
            </w:r>
          </w:p>
        </w:tc>
        <w:tc>
          <w:tcPr>
            <w:tcW w:w="758" w:type="pct"/>
          </w:tcPr>
          <w:p w:rsidR="000A59C8" w:rsidRPr="00166485" w:rsidRDefault="000A59C8" w:rsidP="000A59C8">
            <w:pPr>
              <w:jc w:val="center"/>
              <w:rPr>
                <w:sz w:val="20"/>
                <w:szCs w:val="20"/>
              </w:rPr>
            </w:pPr>
            <w:r w:rsidRPr="00166485">
              <w:rPr>
                <w:sz w:val="20"/>
                <w:szCs w:val="20"/>
              </w:rPr>
              <w:t>184.77</w:t>
            </w:r>
          </w:p>
        </w:tc>
        <w:tc>
          <w:tcPr>
            <w:tcW w:w="548" w:type="pct"/>
          </w:tcPr>
          <w:p w:rsidR="000A59C8" w:rsidRPr="00166485" w:rsidRDefault="000A59C8" w:rsidP="000A59C8">
            <w:pPr>
              <w:jc w:val="center"/>
              <w:rPr>
                <w:sz w:val="20"/>
                <w:szCs w:val="20"/>
              </w:rPr>
            </w:pPr>
            <w:r w:rsidRPr="00166485">
              <w:rPr>
                <w:sz w:val="20"/>
                <w:szCs w:val="20"/>
              </w:rPr>
              <w:t>1.20</w:t>
            </w:r>
          </w:p>
        </w:tc>
        <w:tc>
          <w:tcPr>
            <w:tcW w:w="733" w:type="pct"/>
          </w:tcPr>
          <w:p w:rsidR="000A59C8" w:rsidRPr="00166485" w:rsidRDefault="000A59C8" w:rsidP="000A59C8">
            <w:pPr>
              <w:jc w:val="center"/>
              <w:rPr>
                <w:sz w:val="20"/>
                <w:szCs w:val="20"/>
              </w:rPr>
            </w:pPr>
            <w:r w:rsidRPr="00166485">
              <w:rPr>
                <w:sz w:val="20"/>
                <w:szCs w:val="20"/>
              </w:rPr>
              <w:t>6</w:t>
            </w:r>
          </w:p>
        </w:tc>
        <w:tc>
          <w:tcPr>
            <w:tcW w:w="526" w:type="pct"/>
          </w:tcPr>
          <w:p w:rsidR="000A59C8" w:rsidRPr="00166485" w:rsidRDefault="000A59C8" w:rsidP="000A59C8">
            <w:pPr>
              <w:rPr>
                <w:sz w:val="20"/>
                <w:szCs w:val="20"/>
              </w:rPr>
            </w:pPr>
            <w:r w:rsidRPr="00166485">
              <w:rPr>
                <w:sz w:val="20"/>
                <w:szCs w:val="20"/>
              </w:rPr>
              <w:t>Москва</w:t>
            </w:r>
          </w:p>
        </w:tc>
      </w:tr>
      <w:tr w:rsidR="000A59C8" w:rsidRPr="00166485">
        <w:tc>
          <w:tcPr>
            <w:tcW w:w="186" w:type="pct"/>
          </w:tcPr>
          <w:p w:rsidR="000A59C8" w:rsidRPr="00081F5E" w:rsidRDefault="000A59C8" w:rsidP="000A59C8">
            <w:pPr>
              <w:jc w:val="center"/>
              <w:rPr>
                <w:b/>
                <w:sz w:val="20"/>
                <w:szCs w:val="20"/>
              </w:rPr>
            </w:pPr>
            <w:r w:rsidRPr="00081F5E">
              <w:rPr>
                <w:b/>
                <w:sz w:val="20"/>
                <w:szCs w:val="20"/>
              </w:rPr>
              <w:t>17</w:t>
            </w:r>
          </w:p>
        </w:tc>
        <w:tc>
          <w:tcPr>
            <w:tcW w:w="851" w:type="pct"/>
          </w:tcPr>
          <w:p w:rsidR="000A59C8" w:rsidRPr="00166485" w:rsidRDefault="000A59C8" w:rsidP="000A59C8">
            <w:pPr>
              <w:rPr>
                <w:sz w:val="20"/>
                <w:szCs w:val="20"/>
              </w:rPr>
            </w:pPr>
            <w:r w:rsidRPr="00166485">
              <w:rPr>
                <w:sz w:val="20"/>
                <w:szCs w:val="20"/>
              </w:rPr>
              <w:t>Максвелл Эссет Менеджмент</w:t>
            </w:r>
          </w:p>
        </w:tc>
        <w:tc>
          <w:tcPr>
            <w:tcW w:w="699" w:type="pct"/>
          </w:tcPr>
          <w:p w:rsidR="000A59C8" w:rsidRPr="00166485" w:rsidRDefault="000A59C8" w:rsidP="000A59C8">
            <w:pPr>
              <w:jc w:val="right"/>
              <w:rPr>
                <w:sz w:val="20"/>
                <w:szCs w:val="20"/>
              </w:rPr>
            </w:pPr>
            <w:r w:rsidRPr="00166485">
              <w:rPr>
                <w:sz w:val="20"/>
                <w:szCs w:val="20"/>
              </w:rPr>
              <w:t>818.48</w:t>
            </w:r>
          </w:p>
        </w:tc>
        <w:tc>
          <w:tcPr>
            <w:tcW w:w="699" w:type="pct"/>
          </w:tcPr>
          <w:p w:rsidR="000A59C8" w:rsidRPr="00166485" w:rsidRDefault="000A59C8" w:rsidP="000A59C8">
            <w:pPr>
              <w:jc w:val="right"/>
              <w:rPr>
                <w:sz w:val="20"/>
                <w:szCs w:val="20"/>
              </w:rPr>
            </w:pPr>
            <w:r w:rsidRPr="00166485">
              <w:rPr>
                <w:sz w:val="20"/>
                <w:szCs w:val="20"/>
              </w:rPr>
              <w:t>532.11</w:t>
            </w:r>
          </w:p>
        </w:tc>
        <w:tc>
          <w:tcPr>
            <w:tcW w:w="758" w:type="pct"/>
          </w:tcPr>
          <w:p w:rsidR="000A59C8" w:rsidRPr="00166485" w:rsidRDefault="000A59C8" w:rsidP="000A59C8">
            <w:pPr>
              <w:jc w:val="center"/>
              <w:rPr>
                <w:sz w:val="20"/>
                <w:szCs w:val="20"/>
              </w:rPr>
            </w:pPr>
            <w:r w:rsidRPr="00166485">
              <w:rPr>
                <w:sz w:val="20"/>
                <w:szCs w:val="20"/>
              </w:rPr>
              <w:t>53.82</w:t>
            </w:r>
          </w:p>
        </w:tc>
        <w:tc>
          <w:tcPr>
            <w:tcW w:w="548" w:type="pct"/>
          </w:tcPr>
          <w:p w:rsidR="000A59C8" w:rsidRPr="00166485" w:rsidRDefault="000A59C8" w:rsidP="000A59C8">
            <w:pPr>
              <w:jc w:val="center"/>
              <w:rPr>
                <w:sz w:val="20"/>
                <w:szCs w:val="20"/>
              </w:rPr>
            </w:pPr>
            <w:r w:rsidRPr="00166485">
              <w:rPr>
                <w:sz w:val="20"/>
                <w:szCs w:val="20"/>
              </w:rPr>
              <w:t>1.18</w:t>
            </w:r>
          </w:p>
        </w:tc>
        <w:tc>
          <w:tcPr>
            <w:tcW w:w="733" w:type="pct"/>
          </w:tcPr>
          <w:p w:rsidR="000A59C8" w:rsidRPr="00166485" w:rsidRDefault="000A59C8" w:rsidP="000A59C8">
            <w:pPr>
              <w:jc w:val="center"/>
              <w:rPr>
                <w:sz w:val="20"/>
                <w:szCs w:val="20"/>
              </w:rPr>
            </w:pPr>
            <w:r w:rsidRPr="00166485">
              <w:rPr>
                <w:sz w:val="20"/>
                <w:szCs w:val="20"/>
              </w:rPr>
              <w:t>11</w:t>
            </w:r>
          </w:p>
        </w:tc>
        <w:tc>
          <w:tcPr>
            <w:tcW w:w="526" w:type="pct"/>
          </w:tcPr>
          <w:p w:rsidR="000A59C8" w:rsidRPr="00166485" w:rsidRDefault="000A59C8" w:rsidP="000A59C8">
            <w:pPr>
              <w:rPr>
                <w:sz w:val="20"/>
                <w:szCs w:val="20"/>
              </w:rPr>
            </w:pPr>
            <w:r w:rsidRPr="00166485">
              <w:rPr>
                <w:sz w:val="20"/>
                <w:szCs w:val="20"/>
              </w:rPr>
              <w:t>Москва</w:t>
            </w:r>
          </w:p>
        </w:tc>
      </w:tr>
      <w:tr w:rsidR="000A59C8" w:rsidRPr="00166485">
        <w:tc>
          <w:tcPr>
            <w:tcW w:w="186" w:type="pct"/>
          </w:tcPr>
          <w:p w:rsidR="000A59C8" w:rsidRPr="00081F5E" w:rsidRDefault="000A59C8" w:rsidP="000A59C8">
            <w:pPr>
              <w:jc w:val="center"/>
              <w:rPr>
                <w:b/>
                <w:sz w:val="20"/>
                <w:szCs w:val="20"/>
              </w:rPr>
            </w:pPr>
            <w:r w:rsidRPr="00081F5E">
              <w:rPr>
                <w:b/>
                <w:sz w:val="20"/>
                <w:szCs w:val="20"/>
              </w:rPr>
              <w:t>18</w:t>
            </w:r>
          </w:p>
        </w:tc>
        <w:tc>
          <w:tcPr>
            <w:tcW w:w="851" w:type="pct"/>
          </w:tcPr>
          <w:p w:rsidR="000A59C8" w:rsidRPr="00166485" w:rsidRDefault="000A59C8" w:rsidP="000A59C8">
            <w:pPr>
              <w:rPr>
                <w:sz w:val="20"/>
                <w:szCs w:val="20"/>
              </w:rPr>
            </w:pPr>
            <w:r w:rsidRPr="00166485">
              <w:rPr>
                <w:sz w:val="20"/>
                <w:szCs w:val="20"/>
              </w:rPr>
              <w:t>КапиталЪ Управление активами</w:t>
            </w:r>
          </w:p>
        </w:tc>
        <w:tc>
          <w:tcPr>
            <w:tcW w:w="699" w:type="pct"/>
          </w:tcPr>
          <w:p w:rsidR="000A59C8" w:rsidRPr="00166485" w:rsidRDefault="000A59C8" w:rsidP="000A59C8">
            <w:pPr>
              <w:jc w:val="right"/>
              <w:rPr>
                <w:sz w:val="20"/>
                <w:szCs w:val="20"/>
              </w:rPr>
            </w:pPr>
            <w:r w:rsidRPr="00166485">
              <w:rPr>
                <w:sz w:val="20"/>
                <w:szCs w:val="20"/>
              </w:rPr>
              <w:t>769.30</w:t>
            </w:r>
          </w:p>
        </w:tc>
        <w:tc>
          <w:tcPr>
            <w:tcW w:w="699" w:type="pct"/>
          </w:tcPr>
          <w:p w:rsidR="000A59C8" w:rsidRPr="00166485" w:rsidRDefault="000A59C8" w:rsidP="000A59C8">
            <w:pPr>
              <w:jc w:val="right"/>
              <w:rPr>
                <w:sz w:val="20"/>
                <w:szCs w:val="20"/>
              </w:rPr>
            </w:pPr>
            <w:r w:rsidRPr="00166485">
              <w:rPr>
                <w:sz w:val="20"/>
                <w:szCs w:val="20"/>
              </w:rPr>
              <w:t>485.71</w:t>
            </w:r>
          </w:p>
        </w:tc>
        <w:tc>
          <w:tcPr>
            <w:tcW w:w="758" w:type="pct"/>
          </w:tcPr>
          <w:p w:rsidR="000A59C8" w:rsidRPr="00166485" w:rsidRDefault="000A59C8" w:rsidP="000A59C8">
            <w:pPr>
              <w:jc w:val="center"/>
              <w:rPr>
                <w:sz w:val="20"/>
                <w:szCs w:val="20"/>
              </w:rPr>
            </w:pPr>
            <w:r w:rsidRPr="00166485">
              <w:rPr>
                <w:sz w:val="20"/>
                <w:szCs w:val="20"/>
              </w:rPr>
              <w:t>58.39</w:t>
            </w:r>
          </w:p>
        </w:tc>
        <w:tc>
          <w:tcPr>
            <w:tcW w:w="548" w:type="pct"/>
          </w:tcPr>
          <w:p w:rsidR="000A59C8" w:rsidRPr="00166485" w:rsidRDefault="000A59C8" w:rsidP="000A59C8">
            <w:pPr>
              <w:jc w:val="center"/>
              <w:rPr>
                <w:sz w:val="20"/>
                <w:szCs w:val="20"/>
              </w:rPr>
            </w:pPr>
            <w:r w:rsidRPr="00166485">
              <w:rPr>
                <w:sz w:val="20"/>
                <w:szCs w:val="20"/>
              </w:rPr>
              <w:t>1.11</w:t>
            </w:r>
          </w:p>
        </w:tc>
        <w:tc>
          <w:tcPr>
            <w:tcW w:w="733" w:type="pct"/>
          </w:tcPr>
          <w:p w:rsidR="000A59C8" w:rsidRPr="00166485" w:rsidRDefault="000A59C8" w:rsidP="000A59C8">
            <w:pPr>
              <w:jc w:val="center"/>
              <w:rPr>
                <w:sz w:val="20"/>
                <w:szCs w:val="20"/>
              </w:rPr>
            </w:pPr>
            <w:r w:rsidRPr="00166485">
              <w:rPr>
                <w:sz w:val="20"/>
                <w:szCs w:val="20"/>
              </w:rPr>
              <w:t>4</w:t>
            </w:r>
          </w:p>
        </w:tc>
        <w:tc>
          <w:tcPr>
            <w:tcW w:w="526" w:type="pct"/>
          </w:tcPr>
          <w:p w:rsidR="000A59C8" w:rsidRPr="00166485" w:rsidRDefault="000A59C8" w:rsidP="000A59C8">
            <w:pPr>
              <w:rPr>
                <w:sz w:val="20"/>
                <w:szCs w:val="20"/>
              </w:rPr>
            </w:pPr>
            <w:r w:rsidRPr="00166485">
              <w:rPr>
                <w:sz w:val="20"/>
                <w:szCs w:val="20"/>
              </w:rPr>
              <w:t>Москва</w:t>
            </w:r>
          </w:p>
        </w:tc>
      </w:tr>
      <w:tr w:rsidR="000A59C8" w:rsidRPr="00166485">
        <w:tc>
          <w:tcPr>
            <w:tcW w:w="186" w:type="pct"/>
          </w:tcPr>
          <w:p w:rsidR="000A59C8" w:rsidRPr="00081F5E" w:rsidRDefault="000A59C8" w:rsidP="000A59C8">
            <w:pPr>
              <w:jc w:val="center"/>
              <w:rPr>
                <w:b/>
                <w:sz w:val="20"/>
                <w:szCs w:val="20"/>
              </w:rPr>
            </w:pPr>
            <w:r w:rsidRPr="00081F5E">
              <w:rPr>
                <w:b/>
                <w:sz w:val="20"/>
                <w:szCs w:val="20"/>
              </w:rPr>
              <w:t>19</w:t>
            </w:r>
          </w:p>
        </w:tc>
        <w:tc>
          <w:tcPr>
            <w:tcW w:w="851" w:type="pct"/>
          </w:tcPr>
          <w:p w:rsidR="000A59C8" w:rsidRPr="00166485" w:rsidRDefault="000A59C8" w:rsidP="000A59C8">
            <w:pPr>
              <w:rPr>
                <w:sz w:val="20"/>
                <w:szCs w:val="20"/>
              </w:rPr>
            </w:pPr>
            <w:r w:rsidRPr="00166485">
              <w:rPr>
                <w:sz w:val="20"/>
                <w:szCs w:val="20"/>
              </w:rPr>
              <w:t>Северо-западная управляющая компания</w:t>
            </w:r>
          </w:p>
        </w:tc>
        <w:tc>
          <w:tcPr>
            <w:tcW w:w="699" w:type="pct"/>
          </w:tcPr>
          <w:p w:rsidR="000A59C8" w:rsidRPr="00166485" w:rsidRDefault="000A59C8" w:rsidP="000A59C8">
            <w:pPr>
              <w:jc w:val="right"/>
              <w:rPr>
                <w:sz w:val="20"/>
                <w:szCs w:val="20"/>
              </w:rPr>
            </w:pPr>
            <w:r w:rsidRPr="00166485">
              <w:rPr>
                <w:sz w:val="20"/>
                <w:szCs w:val="20"/>
              </w:rPr>
              <w:t>744.64</w:t>
            </w:r>
          </w:p>
        </w:tc>
        <w:tc>
          <w:tcPr>
            <w:tcW w:w="699" w:type="pct"/>
          </w:tcPr>
          <w:p w:rsidR="000A59C8" w:rsidRPr="00166485" w:rsidRDefault="000A59C8" w:rsidP="000A59C8">
            <w:pPr>
              <w:jc w:val="right"/>
              <w:rPr>
                <w:sz w:val="20"/>
                <w:szCs w:val="20"/>
              </w:rPr>
            </w:pPr>
            <w:r w:rsidRPr="00166485">
              <w:rPr>
                <w:sz w:val="20"/>
                <w:szCs w:val="20"/>
              </w:rPr>
              <w:t>547.64</w:t>
            </w:r>
          </w:p>
        </w:tc>
        <w:tc>
          <w:tcPr>
            <w:tcW w:w="758" w:type="pct"/>
          </w:tcPr>
          <w:p w:rsidR="000A59C8" w:rsidRPr="00166485" w:rsidRDefault="000A59C8" w:rsidP="000A59C8">
            <w:pPr>
              <w:jc w:val="center"/>
              <w:rPr>
                <w:sz w:val="20"/>
                <w:szCs w:val="20"/>
              </w:rPr>
            </w:pPr>
            <w:r w:rsidRPr="00166485">
              <w:rPr>
                <w:sz w:val="20"/>
                <w:szCs w:val="20"/>
              </w:rPr>
              <w:t>35.97</w:t>
            </w:r>
          </w:p>
        </w:tc>
        <w:tc>
          <w:tcPr>
            <w:tcW w:w="548" w:type="pct"/>
          </w:tcPr>
          <w:p w:rsidR="000A59C8" w:rsidRPr="00166485" w:rsidRDefault="000A59C8" w:rsidP="000A59C8">
            <w:pPr>
              <w:jc w:val="center"/>
              <w:rPr>
                <w:sz w:val="20"/>
                <w:szCs w:val="20"/>
              </w:rPr>
            </w:pPr>
            <w:r w:rsidRPr="00166485">
              <w:rPr>
                <w:sz w:val="20"/>
                <w:szCs w:val="20"/>
              </w:rPr>
              <w:t>1.07</w:t>
            </w:r>
          </w:p>
        </w:tc>
        <w:tc>
          <w:tcPr>
            <w:tcW w:w="733" w:type="pct"/>
          </w:tcPr>
          <w:p w:rsidR="000A59C8" w:rsidRPr="00166485" w:rsidRDefault="000A59C8" w:rsidP="000A59C8">
            <w:pPr>
              <w:jc w:val="center"/>
              <w:rPr>
                <w:sz w:val="20"/>
                <w:szCs w:val="20"/>
              </w:rPr>
            </w:pPr>
            <w:r w:rsidRPr="00166485">
              <w:rPr>
                <w:sz w:val="20"/>
                <w:szCs w:val="20"/>
              </w:rPr>
              <w:t>3</w:t>
            </w:r>
          </w:p>
        </w:tc>
        <w:tc>
          <w:tcPr>
            <w:tcW w:w="526" w:type="pct"/>
          </w:tcPr>
          <w:p w:rsidR="000A59C8" w:rsidRPr="00166485" w:rsidRDefault="000A59C8" w:rsidP="000A59C8">
            <w:pPr>
              <w:rPr>
                <w:sz w:val="20"/>
                <w:szCs w:val="20"/>
              </w:rPr>
            </w:pPr>
            <w:r w:rsidRPr="00166485">
              <w:rPr>
                <w:sz w:val="20"/>
                <w:szCs w:val="20"/>
              </w:rPr>
              <w:t>Санкт-Петербург</w:t>
            </w:r>
          </w:p>
        </w:tc>
      </w:tr>
      <w:tr w:rsidR="000A59C8" w:rsidRPr="00166485">
        <w:tc>
          <w:tcPr>
            <w:tcW w:w="186" w:type="pct"/>
          </w:tcPr>
          <w:p w:rsidR="000A59C8" w:rsidRPr="00081F5E" w:rsidRDefault="000A59C8" w:rsidP="000A59C8">
            <w:pPr>
              <w:jc w:val="center"/>
              <w:rPr>
                <w:b/>
                <w:sz w:val="20"/>
                <w:szCs w:val="20"/>
              </w:rPr>
            </w:pPr>
            <w:r w:rsidRPr="00081F5E">
              <w:rPr>
                <w:b/>
                <w:sz w:val="20"/>
                <w:szCs w:val="20"/>
              </w:rPr>
              <w:t>20</w:t>
            </w:r>
          </w:p>
        </w:tc>
        <w:tc>
          <w:tcPr>
            <w:tcW w:w="851" w:type="pct"/>
          </w:tcPr>
          <w:p w:rsidR="000A59C8" w:rsidRPr="00166485" w:rsidRDefault="000A59C8" w:rsidP="000A59C8">
            <w:pPr>
              <w:rPr>
                <w:sz w:val="20"/>
                <w:szCs w:val="20"/>
              </w:rPr>
            </w:pPr>
            <w:r w:rsidRPr="00166485">
              <w:rPr>
                <w:sz w:val="20"/>
                <w:szCs w:val="20"/>
              </w:rPr>
              <w:t>Либра Капитал</w:t>
            </w:r>
          </w:p>
        </w:tc>
        <w:tc>
          <w:tcPr>
            <w:tcW w:w="699" w:type="pct"/>
          </w:tcPr>
          <w:p w:rsidR="000A59C8" w:rsidRPr="00166485" w:rsidRDefault="000A59C8" w:rsidP="000A59C8">
            <w:pPr>
              <w:jc w:val="right"/>
              <w:rPr>
                <w:sz w:val="20"/>
                <w:szCs w:val="20"/>
              </w:rPr>
            </w:pPr>
            <w:r w:rsidRPr="00166485">
              <w:rPr>
                <w:sz w:val="20"/>
                <w:szCs w:val="20"/>
              </w:rPr>
              <w:t>732.28</w:t>
            </w:r>
          </w:p>
        </w:tc>
        <w:tc>
          <w:tcPr>
            <w:tcW w:w="699" w:type="pct"/>
          </w:tcPr>
          <w:p w:rsidR="000A59C8" w:rsidRPr="00166485" w:rsidRDefault="000A59C8" w:rsidP="000A59C8">
            <w:pPr>
              <w:jc w:val="right"/>
              <w:rPr>
                <w:sz w:val="20"/>
                <w:szCs w:val="20"/>
              </w:rPr>
            </w:pPr>
            <w:r w:rsidRPr="00166485">
              <w:rPr>
                <w:sz w:val="20"/>
                <w:szCs w:val="20"/>
              </w:rPr>
              <w:t>522.34</w:t>
            </w:r>
          </w:p>
        </w:tc>
        <w:tc>
          <w:tcPr>
            <w:tcW w:w="758" w:type="pct"/>
          </w:tcPr>
          <w:p w:rsidR="000A59C8" w:rsidRPr="00166485" w:rsidRDefault="000A59C8" w:rsidP="000A59C8">
            <w:pPr>
              <w:jc w:val="center"/>
              <w:rPr>
                <w:sz w:val="20"/>
                <w:szCs w:val="20"/>
              </w:rPr>
            </w:pPr>
            <w:r w:rsidRPr="00166485">
              <w:rPr>
                <w:sz w:val="20"/>
                <w:szCs w:val="20"/>
              </w:rPr>
              <w:t>40.19</w:t>
            </w:r>
          </w:p>
        </w:tc>
        <w:tc>
          <w:tcPr>
            <w:tcW w:w="548" w:type="pct"/>
          </w:tcPr>
          <w:p w:rsidR="000A59C8" w:rsidRPr="00166485" w:rsidRDefault="000A59C8" w:rsidP="000A59C8">
            <w:pPr>
              <w:jc w:val="center"/>
              <w:rPr>
                <w:sz w:val="20"/>
                <w:szCs w:val="20"/>
              </w:rPr>
            </w:pPr>
            <w:r w:rsidRPr="00166485">
              <w:rPr>
                <w:sz w:val="20"/>
                <w:szCs w:val="20"/>
              </w:rPr>
              <w:t>1.05</w:t>
            </w:r>
          </w:p>
        </w:tc>
        <w:tc>
          <w:tcPr>
            <w:tcW w:w="733" w:type="pct"/>
          </w:tcPr>
          <w:p w:rsidR="000A59C8" w:rsidRPr="00166485" w:rsidRDefault="000A59C8" w:rsidP="000A59C8">
            <w:pPr>
              <w:jc w:val="center"/>
              <w:rPr>
                <w:sz w:val="20"/>
                <w:szCs w:val="20"/>
              </w:rPr>
            </w:pPr>
            <w:r w:rsidRPr="00166485">
              <w:rPr>
                <w:sz w:val="20"/>
                <w:szCs w:val="20"/>
              </w:rPr>
              <w:t>3</w:t>
            </w:r>
          </w:p>
        </w:tc>
        <w:tc>
          <w:tcPr>
            <w:tcW w:w="526" w:type="pct"/>
          </w:tcPr>
          <w:p w:rsidR="000A59C8" w:rsidRPr="00166485" w:rsidRDefault="000A59C8" w:rsidP="000A59C8">
            <w:pPr>
              <w:rPr>
                <w:sz w:val="20"/>
                <w:szCs w:val="20"/>
              </w:rPr>
            </w:pPr>
            <w:r w:rsidRPr="00166485">
              <w:rPr>
                <w:sz w:val="20"/>
                <w:szCs w:val="20"/>
              </w:rPr>
              <w:t>Москва</w:t>
            </w:r>
          </w:p>
        </w:tc>
      </w:tr>
    </w:tbl>
    <w:p w:rsidR="00DD6407" w:rsidRDefault="00DD6407" w:rsidP="00DD6407">
      <w:pPr>
        <w:jc w:val="right"/>
        <w:rPr>
          <w:rFonts w:ascii="Times New Roman" w:hAnsi="Times New Roman"/>
          <w:sz w:val="28"/>
          <w:szCs w:val="28"/>
        </w:rPr>
        <w:sectPr w:rsidR="00DD6407" w:rsidSect="00914580">
          <w:footnotePr>
            <w:numRestart w:val="eachPage"/>
          </w:footnotePr>
          <w:pgSz w:w="11906" w:h="16838"/>
          <w:pgMar w:top="1134" w:right="850" w:bottom="1134" w:left="1080" w:header="708" w:footer="708" w:gutter="0"/>
          <w:cols w:space="708"/>
          <w:docGrid w:linePitch="360"/>
        </w:sectPr>
      </w:pPr>
    </w:p>
    <w:p w:rsidR="00DD6407" w:rsidRDefault="00DD6407" w:rsidP="00DD6407">
      <w:pPr>
        <w:jc w:val="right"/>
        <w:rPr>
          <w:rFonts w:ascii="Times New Roman" w:hAnsi="Times New Roman"/>
          <w:sz w:val="28"/>
          <w:szCs w:val="28"/>
        </w:rPr>
      </w:pPr>
      <w:r>
        <w:rPr>
          <w:rFonts w:ascii="Times New Roman" w:hAnsi="Times New Roman"/>
          <w:sz w:val="28"/>
          <w:szCs w:val="28"/>
        </w:rPr>
        <w:t>Приложение 4</w:t>
      </w:r>
    </w:p>
    <w:p w:rsidR="000A59C8" w:rsidRPr="00183544" w:rsidRDefault="000A59C8" w:rsidP="00DD6407">
      <w:pPr>
        <w:ind w:left="180"/>
        <w:rPr>
          <w:rFonts w:ascii="Times New Roman" w:hAnsi="Times New Roman"/>
          <w:sz w:val="28"/>
          <w:szCs w:val="28"/>
        </w:rPr>
      </w:pPr>
      <w:r w:rsidRPr="00183544">
        <w:rPr>
          <w:rFonts w:ascii="Times New Roman" w:hAnsi="Times New Roman"/>
          <w:sz w:val="28"/>
          <w:szCs w:val="28"/>
        </w:rPr>
        <w:t xml:space="preserve">Таблица № </w:t>
      </w:r>
      <w:r w:rsidR="00183544">
        <w:rPr>
          <w:rFonts w:ascii="Times New Roman" w:hAnsi="Times New Roman"/>
          <w:sz w:val="28"/>
          <w:szCs w:val="28"/>
        </w:rPr>
        <w:t xml:space="preserve">3 </w:t>
      </w:r>
      <w:r w:rsidR="00183544" w:rsidRPr="00183544">
        <w:rPr>
          <w:rFonts w:ascii="Times New Roman" w:hAnsi="Times New Roman"/>
          <w:sz w:val="28"/>
          <w:szCs w:val="28"/>
        </w:rPr>
        <w:t>“</w:t>
      </w:r>
      <w:r w:rsidRPr="00183544">
        <w:rPr>
          <w:rFonts w:ascii="Times New Roman" w:hAnsi="Times New Roman"/>
          <w:sz w:val="28"/>
          <w:szCs w:val="28"/>
        </w:rPr>
        <w:t xml:space="preserve">Рейтинг Открытых ПИФов </w:t>
      </w:r>
      <w:r w:rsidR="00183544">
        <w:rPr>
          <w:rFonts w:ascii="Times New Roman" w:hAnsi="Times New Roman"/>
          <w:sz w:val="28"/>
          <w:szCs w:val="28"/>
        </w:rPr>
        <w:t xml:space="preserve">по стоимости СЧА на 30.11.2009 </w:t>
      </w:r>
      <w:r w:rsidR="00183544" w:rsidRPr="00183544">
        <w:rPr>
          <w:rFonts w:ascii="Times New Roman" w:hAnsi="Times New Roman"/>
          <w:sz w:val="28"/>
          <w:szCs w:val="28"/>
        </w:rPr>
        <w:t>”</w:t>
      </w:r>
      <w:r w:rsidRPr="00183544">
        <w:rPr>
          <w:rFonts w:ascii="Times New Roman" w:hAnsi="Times New Roman"/>
          <w:sz w:val="28"/>
          <w:szCs w:val="28"/>
        </w:rPr>
        <w:t>.</w:t>
      </w:r>
    </w:p>
    <w:tbl>
      <w:tblPr>
        <w:tblStyle w:val="ab"/>
        <w:tblW w:w="5000" w:type="pct"/>
        <w:tblLook w:val="0000" w:firstRow="0" w:lastRow="0" w:firstColumn="0" w:lastColumn="0" w:noHBand="0" w:noVBand="0"/>
      </w:tblPr>
      <w:tblGrid>
        <w:gridCol w:w="408"/>
        <w:gridCol w:w="3196"/>
        <w:gridCol w:w="562"/>
        <w:gridCol w:w="2205"/>
        <w:gridCol w:w="1195"/>
        <w:gridCol w:w="848"/>
        <w:gridCol w:w="889"/>
        <w:gridCol w:w="889"/>
      </w:tblGrid>
      <w:tr w:rsidR="000A59C8" w:rsidRPr="00DD6407">
        <w:tc>
          <w:tcPr>
            <w:tcW w:w="0" w:type="auto"/>
            <w:vMerge w:val="restart"/>
          </w:tcPr>
          <w:p w:rsidR="000A59C8" w:rsidRPr="00DD6407" w:rsidRDefault="000A59C8" w:rsidP="000A59C8">
            <w:pPr>
              <w:spacing w:before="58" w:after="58"/>
              <w:jc w:val="center"/>
              <w:rPr>
                <w:b/>
                <w:bCs/>
                <w:sz w:val="19"/>
                <w:szCs w:val="19"/>
              </w:rPr>
            </w:pPr>
            <w:r w:rsidRPr="00DD6407">
              <w:rPr>
                <w:b/>
                <w:bCs/>
                <w:sz w:val="19"/>
                <w:szCs w:val="19"/>
              </w:rPr>
              <w:t>№</w:t>
            </w:r>
          </w:p>
        </w:tc>
        <w:tc>
          <w:tcPr>
            <w:tcW w:w="0" w:type="auto"/>
            <w:vMerge w:val="restart"/>
          </w:tcPr>
          <w:p w:rsidR="000A59C8" w:rsidRPr="00DD6407" w:rsidRDefault="00D55A20" w:rsidP="000A59C8">
            <w:pPr>
              <w:spacing w:before="58" w:after="58"/>
              <w:jc w:val="center"/>
              <w:rPr>
                <w:b/>
                <w:bCs/>
                <w:sz w:val="19"/>
                <w:szCs w:val="19"/>
              </w:rPr>
            </w:pPr>
            <w:hyperlink r:id="rId10" w:history="1">
              <w:r w:rsidR="000A59C8" w:rsidRPr="00DD6407">
                <w:rPr>
                  <w:rStyle w:val="aa"/>
                  <w:b/>
                  <w:bCs/>
                  <w:color w:val="auto"/>
                  <w:sz w:val="19"/>
                  <w:szCs w:val="19"/>
                  <w:u w:val="none"/>
                </w:rPr>
                <w:t>Название ПИФа</w:t>
              </w:r>
            </w:hyperlink>
          </w:p>
        </w:tc>
        <w:tc>
          <w:tcPr>
            <w:tcW w:w="0" w:type="auto"/>
            <w:vMerge w:val="restart"/>
          </w:tcPr>
          <w:p w:rsidR="000A59C8" w:rsidRPr="00DD6407" w:rsidRDefault="00D55A20" w:rsidP="000A59C8">
            <w:pPr>
              <w:spacing w:before="58" w:after="58"/>
              <w:jc w:val="center"/>
              <w:rPr>
                <w:b/>
                <w:bCs/>
                <w:sz w:val="19"/>
                <w:szCs w:val="19"/>
              </w:rPr>
            </w:pPr>
            <w:hyperlink r:id="rId11" w:history="1">
              <w:r w:rsidR="000A59C8" w:rsidRPr="00DD6407">
                <w:rPr>
                  <w:rStyle w:val="aa"/>
                  <w:b/>
                  <w:bCs/>
                  <w:color w:val="auto"/>
                  <w:sz w:val="19"/>
                  <w:szCs w:val="19"/>
                  <w:u w:val="none"/>
                </w:rPr>
                <w:t>Тип</w:t>
              </w:r>
            </w:hyperlink>
          </w:p>
        </w:tc>
        <w:tc>
          <w:tcPr>
            <w:tcW w:w="0" w:type="auto"/>
            <w:vMerge w:val="restart"/>
          </w:tcPr>
          <w:p w:rsidR="000A59C8" w:rsidRPr="00DD6407" w:rsidRDefault="00D55A20" w:rsidP="000A59C8">
            <w:pPr>
              <w:spacing w:before="58" w:after="58"/>
              <w:jc w:val="center"/>
              <w:rPr>
                <w:b/>
                <w:bCs/>
                <w:sz w:val="19"/>
                <w:szCs w:val="19"/>
              </w:rPr>
            </w:pPr>
            <w:hyperlink r:id="rId12" w:history="1">
              <w:r w:rsidR="000A59C8" w:rsidRPr="00DD6407">
                <w:rPr>
                  <w:rStyle w:val="aa"/>
                  <w:b/>
                  <w:bCs/>
                  <w:color w:val="auto"/>
                  <w:sz w:val="19"/>
                  <w:szCs w:val="19"/>
                  <w:u w:val="none"/>
                </w:rPr>
                <w:t>Управляющая компания</w:t>
              </w:r>
            </w:hyperlink>
          </w:p>
        </w:tc>
        <w:tc>
          <w:tcPr>
            <w:tcW w:w="0" w:type="auto"/>
            <w:vMerge w:val="restart"/>
          </w:tcPr>
          <w:p w:rsidR="000A59C8" w:rsidRPr="00DD6407" w:rsidRDefault="00D55A20" w:rsidP="000A59C8">
            <w:pPr>
              <w:spacing w:before="58" w:after="58"/>
              <w:jc w:val="center"/>
              <w:rPr>
                <w:b/>
                <w:bCs/>
                <w:sz w:val="19"/>
                <w:szCs w:val="19"/>
              </w:rPr>
            </w:pPr>
            <w:hyperlink r:id="rId13" w:history="1">
              <w:r w:rsidR="000A59C8" w:rsidRPr="00DD6407">
                <w:rPr>
                  <w:rStyle w:val="aa"/>
                  <w:b/>
                  <w:bCs/>
                  <w:color w:val="auto"/>
                  <w:sz w:val="19"/>
                  <w:szCs w:val="19"/>
                  <w:u w:val="none"/>
                </w:rPr>
                <w:t>СЧА, млн. руб.</w:t>
              </w:r>
            </w:hyperlink>
            <w:r w:rsidR="000A59C8" w:rsidRPr="00DD6407">
              <w:rPr>
                <w:b/>
                <w:bCs/>
                <w:sz w:val="19"/>
                <w:szCs w:val="19"/>
              </w:rPr>
              <w:t xml:space="preserve"> </w:t>
            </w:r>
          </w:p>
        </w:tc>
        <w:tc>
          <w:tcPr>
            <w:tcW w:w="0" w:type="auto"/>
            <w:gridSpan w:val="3"/>
          </w:tcPr>
          <w:p w:rsidR="000A59C8" w:rsidRPr="00DD6407" w:rsidRDefault="000A59C8" w:rsidP="000A59C8">
            <w:pPr>
              <w:spacing w:before="58" w:after="58"/>
              <w:jc w:val="center"/>
              <w:rPr>
                <w:b/>
                <w:bCs/>
                <w:sz w:val="19"/>
                <w:szCs w:val="19"/>
              </w:rPr>
            </w:pPr>
            <w:r w:rsidRPr="00DD6407">
              <w:rPr>
                <w:b/>
                <w:bCs/>
                <w:sz w:val="19"/>
                <w:szCs w:val="19"/>
              </w:rPr>
              <w:t>Доходность пая, %   /  </w:t>
            </w:r>
            <w:hyperlink r:id="rId14" w:history="1">
              <w:r w:rsidRPr="00DD6407">
                <w:rPr>
                  <w:rStyle w:val="aa"/>
                  <w:b/>
                  <w:color w:val="auto"/>
                  <w:sz w:val="19"/>
                  <w:szCs w:val="19"/>
                  <w:u w:val="none"/>
                </w:rPr>
                <w:t>Прирост СЧА</w:t>
              </w:r>
            </w:hyperlink>
          </w:p>
        </w:tc>
      </w:tr>
      <w:tr w:rsidR="000A59C8" w:rsidRPr="00DD6407">
        <w:tc>
          <w:tcPr>
            <w:tcW w:w="0" w:type="auto"/>
            <w:vMerge/>
          </w:tcPr>
          <w:p w:rsidR="000A59C8" w:rsidRPr="00DD6407" w:rsidRDefault="000A59C8" w:rsidP="000A59C8">
            <w:pPr>
              <w:rPr>
                <w:b/>
                <w:bCs/>
                <w:sz w:val="19"/>
                <w:szCs w:val="19"/>
              </w:rPr>
            </w:pPr>
          </w:p>
        </w:tc>
        <w:tc>
          <w:tcPr>
            <w:tcW w:w="0" w:type="auto"/>
            <w:vMerge/>
          </w:tcPr>
          <w:p w:rsidR="000A59C8" w:rsidRPr="00DD6407" w:rsidRDefault="000A59C8" w:rsidP="000A59C8">
            <w:pPr>
              <w:rPr>
                <w:b/>
                <w:bCs/>
                <w:sz w:val="19"/>
                <w:szCs w:val="19"/>
              </w:rPr>
            </w:pPr>
          </w:p>
        </w:tc>
        <w:tc>
          <w:tcPr>
            <w:tcW w:w="0" w:type="auto"/>
            <w:vMerge/>
          </w:tcPr>
          <w:p w:rsidR="000A59C8" w:rsidRPr="00DD6407" w:rsidRDefault="000A59C8" w:rsidP="000A59C8">
            <w:pPr>
              <w:rPr>
                <w:b/>
                <w:bCs/>
                <w:sz w:val="19"/>
                <w:szCs w:val="19"/>
              </w:rPr>
            </w:pPr>
          </w:p>
        </w:tc>
        <w:tc>
          <w:tcPr>
            <w:tcW w:w="0" w:type="auto"/>
            <w:vMerge/>
          </w:tcPr>
          <w:p w:rsidR="000A59C8" w:rsidRPr="00DD6407" w:rsidRDefault="000A59C8" w:rsidP="000A59C8">
            <w:pPr>
              <w:rPr>
                <w:b/>
                <w:bCs/>
                <w:sz w:val="19"/>
                <w:szCs w:val="19"/>
              </w:rPr>
            </w:pPr>
          </w:p>
        </w:tc>
        <w:tc>
          <w:tcPr>
            <w:tcW w:w="0" w:type="auto"/>
            <w:vMerge/>
          </w:tcPr>
          <w:p w:rsidR="000A59C8" w:rsidRPr="00DD6407" w:rsidRDefault="000A59C8" w:rsidP="000A59C8">
            <w:pPr>
              <w:rPr>
                <w:b/>
                <w:bCs/>
                <w:sz w:val="19"/>
                <w:szCs w:val="19"/>
              </w:rPr>
            </w:pPr>
          </w:p>
        </w:tc>
        <w:tc>
          <w:tcPr>
            <w:tcW w:w="0" w:type="auto"/>
          </w:tcPr>
          <w:p w:rsidR="000A59C8" w:rsidRPr="00DD6407" w:rsidRDefault="00D55A20" w:rsidP="000A59C8">
            <w:pPr>
              <w:spacing w:before="58" w:after="58"/>
              <w:jc w:val="center"/>
              <w:rPr>
                <w:b/>
                <w:bCs/>
                <w:sz w:val="19"/>
                <w:szCs w:val="19"/>
              </w:rPr>
            </w:pPr>
            <w:hyperlink r:id="rId15" w:history="1">
              <w:r w:rsidR="000A59C8" w:rsidRPr="00DD6407">
                <w:rPr>
                  <w:rStyle w:val="aa"/>
                  <w:b/>
                  <w:bCs/>
                  <w:color w:val="auto"/>
                  <w:sz w:val="19"/>
                  <w:szCs w:val="19"/>
                  <w:u w:val="none"/>
                </w:rPr>
                <w:t>6 мес.</w:t>
              </w:r>
            </w:hyperlink>
            <w:r w:rsidR="000A59C8" w:rsidRPr="00DD6407">
              <w:rPr>
                <w:b/>
                <w:bCs/>
                <w:sz w:val="19"/>
                <w:szCs w:val="19"/>
              </w:rPr>
              <w:t xml:space="preserve"> </w:t>
            </w:r>
          </w:p>
        </w:tc>
        <w:tc>
          <w:tcPr>
            <w:tcW w:w="0" w:type="auto"/>
          </w:tcPr>
          <w:p w:rsidR="000A59C8" w:rsidRPr="00DD6407" w:rsidRDefault="00D55A20" w:rsidP="000A59C8">
            <w:pPr>
              <w:spacing w:before="58" w:after="58"/>
              <w:jc w:val="center"/>
              <w:rPr>
                <w:b/>
                <w:bCs/>
                <w:sz w:val="19"/>
                <w:szCs w:val="19"/>
              </w:rPr>
            </w:pPr>
            <w:hyperlink r:id="rId16" w:history="1">
              <w:r w:rsidR="000A59C8" w:rsidRPr="00DD6407">
                <w:rPr>
                  <w:rStyle w:val="aa"/>
                  <w:b/>
                  <w:bCs/>
                  <w:color w:val="auto"/>
                  <w:sz w:val="19"/>
                  <w:szCs w:val="19"/>
                  <w:u w:val="none"/>
                </w:rPr>
                <w:t>с нач.</w:t>
              </w:r>
              <w:r w:rsidR="000A59C8" w:rsidRPr="00DD6407">
                <w:rPr>
                  <w:b/>
                  <w:bCs/>
                  <w:sz w:val="19"/>
                  <w:szCs w:val="19"/>
                </w:rPr>
                <w:br/>
              </w:r>
              <w:r w:rsidR="000A59C8" w:rsidRPr="00DD6407">
                <w:rPr>
                  <w:rStyle w:val="aa"/>
                  <w:b/>
                  <w:bCs/>
                  <w:color w:val="auto"/>
                  <w:sz w:val="19"/>
                  <w:szCs w:val="19"/>
                  <w:u w:val="none"/>
                </w:rPr>
                <w:t>года</w:t>
              </w:r>
            </w:hyperlink>
          </w:p>
        </w:tc>
        <w:tc>
          <w:tcPr>
            <w:tcW w:w="0" w:type="auto"/>
          </w:tcPr>
          <w:p w:rsidR="000A59C8" w:rsidRPr="00DD6407" w:rsidRDefault="00D55A20" w:rsidP="000A59C8">
            <w:pPr>
              <w:spacing w:before="58" w:after="58"/>
              <w:jc w:val="center"/>
              <w:rPr>
                <w:b/>
                <w:bCs/>
                <w:sz w:val="19"/>
                <w:szCs w:val="19"/>
              </w:rPr>
            </w:pPr>
            <w:hyperlink r:id="rId17" w:history="1">
              <w:r w:rsidR="000A59C8" w:rsidRPr="00DD6407">
                <w:rPr>
                  <w:rStyle w:val="aa"/>
                  <w:b/>
                  <w:bCs/>
                  <w:color w:val="auto"/>
                  <w:sz w:val="19"/>
                  <w:szCs w:val="19"/>
                  <w:u w:val="none"/>
                </w:rPr>
                <w:t>1 год</w:t>
              </w:r>
            </w:hyperlink>
          </w:p>
        </w:tc>
      </w:tr>
      <w:tr w:rsidR="000A59C8" w:rsidRPr="00DD6407">
        <w:tc>
          <w:tcPr>
            <w:tcW w:w="0" w:type="auto"/>
          </w:tcPr>
          <w:p w:rsidR="000A59C8" w:rsidRPr="00DD6407" w:rsidRDefault="000A59C8" w:rsidP="000A59C8">
            <w:pPr>
              <w:spacing w:before="58" w:after="58"/>
              <w:rPr>
                <w:b/>
                <w:sz w:val="19"/>
                <w:szCs w:val="19"/>
              </w:rPr>
            </w:pPr>
            <w:r w:rsidRPr="00DD6407">
              <w:rPr>
                <w:b/>
                <w:sz w:val="19"/>
                <w:szCs w:val="19"/>
              </w:rPr>
              <w:t>1</w:t>
            </w:r>
          </w:p>
        </w:tc>
        <w:tc>
          <w:tcPr>
            <w:tcW w:w="0" w:type="auto"/>
          </w:tcPr>
          <w:p w:rsidR="000A59C8" w:rsidRPr="00DD6407" w:rsidRDefault="000A59C8" w:rsidP="000A59C8">
            <w:pPr>
              <w:spacing w:before="58" w:after="58"/>
              <w:rPr>
                <w:sz w:val="19"/>
                <w:szCs w:val="19"/>
              </w:rPr>
            </w:pPr>
            <w:r w:rsidRPr="00DD6407">
              <w:rPr>
                <w:rStyle w:val="apple-converted-space"/>
                <w:sz w:val="19"/>
                <w:szCs w:val="19"/>
              </w:rPr>
              <w:t> </w:t>
            </w:r>
            <w:hyperlink r:id="rId18" w:tgtFrame="_blank" w:history="1">
              <w:r w:rsidRPr="00DD6407">
                <w:rPr>
                  <w:rStyle w:val="aa"/>
                  <w:color w:val="auto"/>
                  <w:sz w:val="19"/>
                  <w:szCs w:val="19"/>
                  <w:u w:val="none"/>
                </w:rPr>
                <w:t>УралСиб Фонд Первый</w:t>
              </w:r>
            </w:hyperlink>
          </w:p>
        </w:tc>
        <w:tc>
          <w:tcPr>
            <w:tcW w:w="0" w:type="auto"/>
          </w:tcPr>
          <w:p w:rsidR="000A59C8" w:rsidRPr="00DD6407" w:rsidRDefault="000A59C8" w:rsidP="000A59C8">
            <w:pPr>
              <w:spacing w:before="58" w:after="58"/>
              <w:jc w:val="center"/>
              <w:rPr>
                <w:sz w:val="19"/>
                <w:szCs w:val="19"/>
              </w:rPr>
            </w:pPr>
            <w:r w:rsidRPr="00DD6407">
              <w:rPr>
                <w:sz w:val="19"/>
                <w:szCs w:val="19"/>
              </w:rPr>
              <w:t>А</w:t>
            </w:r>
          </w:p>
        </w:tc>
        <w:tc>
          <w:tcPr>
            <w:tcW w:w="0" w:type="auto"/>
          </w:tcPr>
          <w:p w:rsidR="000A59C8" w:rsidRPr="00DD6407" w:rsidRDefault="00D55A20" w:rsidP="000A59C8">
            <w:pPr>
              <w:spacing w:before="58" w:after="58"/>
              <w:rPr>
                <w:sz w:val="19"/>
                <w:szCs w:val="19"/>
              </w:rPr>
            </w:pPr>
            <w:hyperlink r:id="rId19" w:history="1">
              <w:r w:rsidR="000A59C8" w:rsidRPr="00DD6407">
                <w:rPr>
                  <w:rStyle w:val="aa"/>
                  <w:color w:val="auto"/>
                  <w:sz w:val="19"/>
                  <w:szCs w:val="19"/>
                  <w:u w:val="none"/>
                </w:rPr>
                <w:t>УралСиб УК</w:t>
              </w:r>
            </w:hyperlink>
          </w:p>
        </w:tc>
        <w:tc>
          <w:tcPr>
            <w:tcW w:w="0" w:type="auto"/>
            <w:noWrap/>
          </w:tcPr>
          <w:p w:rsidR="000A59C8" w:rsidRPr="00DD6407" w:rsidRDefault="000A59C8" w:rsidP="000A59C8">
            <w:pPr>
              <w:spacing w:before="58" w:after="58"/>
              <w:rPr>
                <w:sz w:val="19"/>
                <w:szCs w:val="19"/>
              </w:rPr>
            </w:pPr>
            <w:r w:rsidRPr="00DD6407">
              <w:rPr>
                <w:sz w:val="19"/>
                <w:szCs w:val="19"/>
              </w:rPr>
              <w:t>8 494.18</w:t>
            </w:r>
          </w:p>
        </w:tc>
        <w:tc>
          <w:tcPr>
            <w:tcW w:w="0" w:type="auto"/>
          </w:tcPr>
          <w:p w:rsidR="000A59C8" w:rsidRPr="00DD6407" w:rsidRDefault="000A59C8" w:rsidP="000A59C8">
            <w:pPr>
              <w:spacing w:before="58" w:after="58"/>
              <w:rPr>
                <w:sz w:val="19"/>
                <w:szCs w:val="19"/>
              </w:rPr>
            </w:pPr>
            <w:r w:rsidRPr="00DD6407">
              <w:rPr>
                <w:sz w:val="19"/>
                <w:szCs w:val="19"/>
              </w:rPr>
              <w:t>9.54</w:t>
            </w:r>
          </w:p>
        </w:tc>
        <w:tc>
          <w:tcPr>
            <w:tcW w:w="0" w:type="auto"/>
          </w:tcPr>
          <w:p w:rsidR="000A59C8" w:rsidRPr="00DD6407" w:rsidRDefault="000A59C8" w:rsidP="000A59C8">
            <w:pPr>
              <w:spacing w:before="58" w:after="58"/>
              <w:rPr>
                <w:sz w:val="19"/>
                <w:szCs w:val="19"/>
              </w:rPr>
            </w:pPr>
            <w:r w:rsidRPr="00DD6407">
              <w:rPr>
                <w:sz w:val="19"/>
                <w:szCs w:val="19"/>
              </w:rPr>
              <w:t>94.84</w:t>
            </w:r>
          </w:p>
        </w:tc>
        <w:tc>
          <w:tcPr>
            <w:tcW w:w="0" w:type="auto"/>
          </w:tcPr>
          <w:p w:rsidR="000A59C8" w:rsidRPr="00DD6407" w:rsidRDefault="000A59C8" w:rsidP="000A59C8">
            <w:pPr>
              <w:spacing w:before="58" w:after="58"/>
              <w:rPr>
                <w:sz w:val="19"/>
                <w:szCs w:val="19"/>
              </w:rPr>
            </w:pPr>
            <w:r w:rsidRPr="00DD6407">
              <w:rPr>
                <w:sz w:val="19"/>
                <w:szCs w:val="19"/>
              </w:rPr>
              <w:t>100.39</w:t>
            </w:r>
          </w:p>
        </w:tc>
      </w:tr>
      <w:tr w:rsidR="000A59C8" w:rsidRPr="00DD6407">
        <w:tc>
          <w:tcPr>
            <w:tcW w:w="0" w:type="auto"/>
          </w:tcPr>
          <w:p w:rsidR="000A59C8" w:rsidRPr="00DD6407" w:rsidRDefault="000A59C8" w:rsidP="000A59C8">
            <w:pPr>
              <w:spacing w:before="58" w:after="58"/>
              <w:rPr>
                <w:b/>
                <w:sz w:val="19"/>
                <w:szCs w:val="19"/>
              </w:rPr>
            </w:pPr>
            <w:r w:rsidRPr="00DD6407">
              <w:rPr>
                <w:b/>
                <w:sz w:val="19"/>
                <w:szCs w:val="19"/>
              </w:rPr>
              <w:t>2</w:t>
            </w:r>
          </w:p>
        </w:tc>
        <w:tc>
          <w:tcPr>
            <w:tcW w:w="0" w:type="auto"/>
          </w:tcPr>
          <w:p w:rsidR="000A59C8" w:rsidRPr="00DD6407" w:rsidRDefault="000A59C8" w:rsidP="000A59C8">
            <w:pPr>
              <w:spacing w:before="58" w:after="58"/>
              <w:rPr>
                <w:sz w:val="19"/>
                <w:szCs w:val="19"/>
              </w:rPr>
            </w:pPr>
            <w:r w:rsidRPr="00DD6407">
              <w:rPr>
                <w:rStyle w:val="apple-converted-space"/>
                <w:sz w:val="19"/>
                <w:szCs w:val="19"/>
              </w:rPr>
              <w:t> </w:t>
            </w:r>
            <w:hyperlink r:id="rId20" w:tgtFrame="_blank" w:history="1">
              <w:r w:rsidRPr="00DD6407">
                <w:rPr>
                  <w:rStyle w:val="aa"/>
                  <w:color w:val="auto"/>
                  <w:sz w:val="19"/>
                  <w:szCs w:val="19"/>
                  <w:u w:val="none"/>
                </w:rPr>
                <w:t>Тройка Диалог - Добрыня Никитич</w:t>
              </w:r>
            </w:hyperlink>
          </w:p>
        </w:tc>
        <w:tc>
          <w:tcPr>
            <w:tcW w:w="0" w:type="auto"/>
          </w:tcPr>
          <w:p w:rsidR="000A59C8" w:rsidRPr="00DD6407" w:rsidRDefault="000A59C8" w:rsidP="000A59C8">
            <w:pPr>
              <w:spacing w:before="58" w:after="58"/>
              <w:jc w:val="center"/>
              <w:rPr>
                <w:sz w:val="19"/>
                <w:szCs w:val="19"/>
              </w:rPr>
            </w:pPr>
            <w:r w:rsidRPr="00DD6407">
              <w:rPr>
                <w:sz w:val="19"/>
                <w:szCs w:val="19"/>
              </w:rPr>
              <w:t>А</w:t>
            </w:r>
          </w:p>
        </w:tc>
        <w:tc>
          <w:tcPr>
            <w:tcW w:w="0" w:type="auto"/>
          </w:tcPr>
          <w:p w:rsidR="000A59C8" w:rsidRPr="00DD6407" w:rsidRDefault="00D55A20" w:rsidP="000A59C8">
            <w:pPr>
              <w:spacing w:before="58" w:after="58"/>
              <w:rPr>
                <w:sz w:val="19"/>
                <w:szCs w:val="19"/>
              </w:rPr>
            </w:pPr>
            <w:hyperlink r:id="rId21" w:history="1">
              <w:r w:rsidR="000A59C8" w:rsidRPr="00DD6407">
                <w:rPr>
                  <w:rStyle w:val="aa"/>
                  <w:color w:val="auto"/>
                  <w:sz w:val="19"/>
                  <w:szCs w:val="19"/>
                  <w:u w:val="none"/>
                </w:rPr>
                <w:t>Тройка Диалог УК</w:t>
              </w:r>
            </w:hyperlink>
          </w:p>
        </w:tc>
        <w:tc>
          <w:tcPr>
            <w:tcW w:w="0" w:type="auto"/>
            <w:noWrap/>
          </w:tcPr>
          <w:p w:rsidR="000A59C8" w:rsidRPr="00DD6407" w:rsidRDefault="000A59C8" w:rsidP="000A59C8">
            <w:pPr>
              <w:spacing w:before="58" w:after="58"/>
              <w:rPr>
                <w:sz w:val="19"/>
                <w:szCs w:val="19"/>
              </w:rPr>
            </w:pPr>
            <w:r w:rsidRPr="00DD6407">
              <w:rPr>
                <w:sz w:val="19"/>
                <w:szCs w:val="19"/>
              </w:rPr>
              <w:t>7 401.94</w:t>
            </w:r>
          </w:p>
        </w:tc>
        <w:tc>
          <w:tcPr>
            <w:tcW w:w="0" w:type="auto"/>
          </w:tcPr>
          <w:p w:rsidR="000A59C8" w:rsidRPr="00DD6407" w:rsidRDefault="000A59C8" w:rsidP="000A59C8">
            <w:pPr>
              <w:spacing w:before="58" w:after="58"/>
              <w:rPr>
                <w:sz w:val="19"/>
                <w:szCs w:val="19"/>
              </w:rPr>
            </w:pPr>
            <w:r w:rsidRPr="00DD6407">
              <w:rPr>
                <w:sz w:val="19"/>
                <w:szCs w:val="19"/>
              </w:rPr>
              <w:t>19.23</w:t>
            </w:r>
          </w:p>
        </w:tc>
        <w:tc>
          <w:tcPr>
            <w:tcW w:w="0" w:type="auto"/>
          </w:tcPr>
          <w:p w:rsidR="000A59C8" w:rsidRPr="00DD6407" w:rsidRDefault="000A59C8" w:rsidP="000A59C8">
            <w:pPr>
              <w:spacing w:before="58" w:after="58"/>
              <w:rPr>
                <w:sz w:val="19"/>
                <w:szCs w:val="19"/>
              </w:rPr>
            </w:pPr>
            <w:r w:rsidRPr="00DD6407">
              <w:rPr>
                <w:sz w:val="19"/>
                <w:szCs w:val="19"/>
              </w:rPr>
              <w:t>119.42</w:t>
            </w:r>
          </w:p>
        </w:tc>
        <w:tc>
          <w:tcPr>
            <w:tcW w:w="0" w:type="auto"/>
          </w:tcPr>
          <w:p w:rsidR="000A59C8" w:rsidRPr="00DD6407" w:rsidRDefault="000A59C8" w:rsidP="000A59C8">
            <w:pPr>
              <w:spacing w:before="58" w:after="58"/>
              <w:rPr>
                <w:sz w:val="19"/>
                <w:szCs w:val="19"/>
              </w:rPr>
            </w:pPr>
            <w:r w:rsidRPr="00DD6407">
              <w:rPr>
                <w:sz w:val="19"/>
                <w:szCs w:val="19"/>
              </w:rPr>
              <w:t>125.46</w:t>
            </w:r>
          </w:p>
        </w:tc>
      </w:tr>
      <w:tr w:rsidR="000A59C8" w:rsidRPr="00DD6407">
        <w:tc>
          <w:tcPr>
            <w:tcW w:w="0" w:type="auto"/>
          </w:tcPr>
          <w:p w:rsidR="000A59C8" w:rsidRPr="00DD6407" w:rsidRDefault="000A59C8" w:rsidP="000A59C8">
            <w:pPr>
              <w:spacing w:before="58" w:after="58"/>
              <w:rPr>
                <w:b/>
                <w:sz w:val="19"/>
                <w:szCs w:val="19"/>
              </w:rPr>
            </w:pPr>
            <w:r w:rsidRPr="00DD6407">
              <w:rPr>
                <w:b/>
                <w:sz w:val="19"/>
                <w:szCs w:val="19"/>
              </w:rPr>
              <w:t>3</w:t>
            </w:r>
          </w:p>
        </w:tc>
        <w:tc>
          <w:tcPr>
            <w:tcW w:w="0" w:type="auto"/>
          </w:tcPr>
          <w:p w:rsidR="000A59C8" w:rsidRPr="00DD6407" w:rsidRDefault="000A59C8" w:rsidP="000A59C8">
            <w:pPr>
              <w:spacing w:before="58" w:after="58"/>
              <w:rPr>
                <w:sz w:val="19"/>
                <w:szCs w:val="19"/>
              </w:rPr>
            </w:pPr>
            <w:r w:rsidRPr="00DD6407">
              <w:rPr>
                <w:rStyle w:val="apple-converted-space"/>
                <w:sz w:val="19"/>
                <w:szCs w:val="19"/>
              </w:rPr>
              <w:t> </w:t>
            </w:r>
            <w:hyperlink r:id="rId22" w:tgtFrame="_blank" w:history="1">
              <w:r w:rsidRPr="00DD6407">
                <w:rPr>
                  <w:rStyle w:val="aa"/>
                  <w:color w:val="auto"/>
                  <w:sz w:val="19"/>
                  <w:szCs w:val="19"/>
                  <w:u w:val="none"/>
                </w:rPr>
                <w:t>Петр Столыпин</w:t>
              </w:r>
            </w:hyperlink>
          </w:p>
        </w:tc>
        <w:tc>
          <w:tcPr>
            <w:tcW w:w="0" w:type="auto"/>
          </w:tcPr>
          <w:p w:rsidR="000A59C8" w:rsidRPr="00DD6407" w:rsidRDefault="000A59C8" w:rsidP="000A59C8">
            <w:pPr>
              <w:spacing w:before="58" w:after="58"/>
              <w:jc w:val="center"/>
              <w:rPr>
                <w:sz w:val="19"/>
                <w:szCs w:val="19"/>
              </w:rPr>
            </w:pPr>
            <w:r w:rsidRPr="00DD6407">
              <w:rPr>
                <w:sz w:val="19"/>
                <w:szCs w:val="19"/>
              </w:rPr>
              <w:t>А</w:t>
            </w:r>
          </w:p>
        </w:tc>
        <w:tc>
          <w:tcPr>
            <w:tcW w:w="0" w:type="auto"/>
          </w:tcPr>
          <w:p w:rsidR="000A59C8" w:rsidRPr="00DD6407" w:rsidRDefault="00D55A20" w:rsidP="000A59C8">
            <w:pPr>
              <w:spacing w:before="58" w:after="58"/>
              <w:rPr>
                <w:sz w:val="19"/>
                <w:szCs w:val="19"/>
              </w:rPr>
            </w:pPr>
            <w:hyperlink r:id="rId23" w:history="1">
              <w:r w:rsidR="000A59C8" w:rsidRPr="00DD6407">
                <w:rPr>
                  <w:rStyle w:val="aa"/>
                  <w:color w:val="auto"/>
                  <w:sz w:val="19"/>
                  <w:szCs w:val="19"/>
                  <w:u w:val="none"/>
                </w:rPr>
                <w:t>ОФГ Инвест УК</w:t>
              </w:r>
            </w:hyperlink>
          </w:p>
        </w:tc>
        <w:tc>
          <w:tcPr>
            <w:tcW w:w="0" w:type="auto"/>
            <w:noWrap/>
          </w:tcPr>
          <w:p w:rsidR="000A59C8" w:rsidRPr="00DD6407" w:rsidRDefault="000A59C8" w:rsidP="000A59C8">
            <w:pPr>
              <w:spacing w:before="58" w:after="58"/>
              <w:rPr>
                <w:sz w:val="19"/>
                <w:szCs w:val="19"/>
              </w:rPr>
            </w:pPr>
            <w:r w:rsidRPr="00DD6407">
              <w:rPr>
                <w:sz w:val="19"/>
                <w:szCs w:val="19"/>
              </w:rPr>
              <w:t>4 349.86</w:t>
            </w:r>
          </w:p>
        </w:tc>
        <w:tc>
          <w:tcPr>
            <w:tcW w:w="0" w:type="auto"/>
          </w:tcPr>
          <w:p w:rsidR="000A59C8" w:rsidRPr="00DD6407" w:rsidRDefault="000A59C8" w:rsidP="000A59C8">
            <w:pPr>
              <w:spacing w:before="58" w:after="58"/>
              <w:rPr>
                <w:sz w:val="19"/>
                <w:szCs w:val="19"/>
              </w:rPr>
            </w:pPr>
            <w:r w:rsidRPr="00DD6407">
              <w:rPr>
                <w:sz w:val="19"/>
                <w:szCs w:val="19"/>
              </w:rPr>
              <w:t>17.76</w:t>
            </w:r>
          </w:p>
        </w:tc>
        <w:tc>
          <w:tcPr>
            <w:tcW w:w="0" w:type="auto"/>
          </w:tcPr>
          <w:p w:rsidR="000A59C8" w:rsidRPr="00DD6407" w:rsidRDefault="000A59C8" w:rsidP="000A59C8">
            <w:pPr>
              <w:spacing w:before="58" w:after="58"/>
              <w:rPr>
                <w:sz w:val="19"/>
                <w:szCs w:val="19"/>
              </w:rPr>
            </w:pPr>
            <w:r w:rsidRPr="00DD6407">
              <w:rPr>
                <w:sz w:val="19"/>
                <w:szCs w:val="19"/>
              </w:rPr>
              <w:t>87.35</w:t>
            </w:r>
          </w:p>
        </w:tc>
        <w:tc>
          <w:tcPr>
            <w:tcW w:w="0" w:type="auto"/>
          </w:tcPr>
          <w:p w:rsidR="000A59C8" w:rsidRPr="00DD6407" w:rsidRDefault="000A59C8" w:rsidP="000A59C8">
            <w:pPr>
              <w:spacing w:before="58" w:after="58"/>
              <w:rPr>
                <w:sz w:val="19"/>
                <w:szCs w:val="19"/>
              </w:rPr>
            </w:pPr>
            <w:r w:rsidRPr="00DD6407">
              <w:rPr>
                <w:sz w:val="19"/>
                <w:szCs w:val="19"/>
              </w:rPr>
              <w:t>100.43</w:t>
            </w:r>
          </w:p>
        </w:tc>
      </w:tr>
      <w:tr w:rsidR="000A59C8" w:rsidRPr="00DD6407">
        <w:tc>
          <w:tcPr>
            <w:tcW w:w="0" w:type="auto"/>
          </w:tcPr>
          <w:p w:rsidR="000A59C8" w:rsidRPr="00DD6407" w:rsidRDefault="000A59C8" w:rsidP="000A59C8">
            <w:pPr>
              <w:spacing w:before="58" w:after="58"/>
              <w:rPr>
                <w:b/>
                <w:sz w:val="19"/>
                <w:szCs w:val="19"/>
              </w:rPr>
            </w:pPr>
            <w:r w:rsidRPr="00DD6407">
              <w:rPr>
                <w:b/>
                <w:sz w:val="19"/>
                <w:szCs w:val="19"/>
              </w:rPr>
              <w:t>4</w:t>
            </w:r>
          </w:p>
        </w:tc>
        <w:tc>
          <w:tcPr>
            <w:tcW w:w="0" w:type="auto"/>
          </w:tcPr>
          <w:p w:rsidR="000A59C8" w:rsidRPr="00DD6407" w:rsidRDefault="000A59C8" w:rsidP="000A59C8">
            <w:pPr>
              <w:spacing w:before="58" w:after="58"/>
              <w:rPr>
                <w:sz w:val="19"/>
                <w:szCs w:val="19"/>
              </w:rPr>
            </w:pPr>
            <w:r w:rsidRPr="00DD6407">
              <w:rPr>
                <w:rStyle w:val="apple-converted-space"/>
                <w:sz w:val="19"/>
                <w:szCs w:val="19"/>
              </w:rPr>
              <w:t> </w:t>
            </w:r>
            <w:hyperlink r:id="rId24" w:tgtFrame="_blank" w:history="1">
              <w:r w:rsidRPr="00DD6407">
                <w:rPr>
                  <w:rStyle w:val="aa"/>
                  <w:color w:val="auto"/>
                  <w:sz w:val="19"/>
                  <w:szCs w:val="19"/>
                  <w:u w:val="none"/>
                </w:rPr>
                <w:t>Альфа-Капитал Акции</w:t>
              </w:r>
            </w:hyperlink>
          </w:p>
        </w:tc>
        <w:tc>
          <w:tcPr>
            <w:tcW w:w="0" w:type="auto"/>
          </w:tcPr>
          <w:p w:rsidR="000A59C8" w:rsidRPr="00DD6407" w:rsidRDefault="000A59C8" w:rsidP="000A59C8">
            <w:pPr>
              <w:spacing w:before="58" w:after="58"/>
              <w:jc w:val="center"/>
              <w:rPr>
                <w:sz w:val="19"/>
                <w:szCs w:val="19"/>
              </w:rPr>
            </w:pPr>
            <w:r w:rsidRPr="00DD6407">
              <w:rPr>
                <w:sz w:val="19"/>
                <w:szCs w:val="19"/>
              </w:rPr>
              <w:t>А</w:t>
            </w:r>
          </w:p>
        </w:tc>
        <w:tc>
          <w:tcPr>
            <w:tcW w:w="0" w:type="auto"/>
          </w:tcPr>
          <w:p w:rsidR="000A59C8" w:rsidRPr="00DD6407" w:rsidRDefault="00D55A20" w:rsidP="000A59C8">
            <w:pPr>
              <w:spacing w:before="58" w:after="58"/>
              <w:rPr>
                <w:sz w:val="19"/>
                <w:szCs w:val="19"/>
              </w:rPr>
            </w:pPr>
            <w:hyperlink r:id="rId25" w:history="1">
              <w:r w:rsidR="000A59C8" w:rsidRPr="00DD6407">
                <w:rPr>
                  <w:rStyle w:val="aa"/>
                  <w:color w:val="auto"/>
                  <w:sz w:val="19"/>
                  <w:szCs w:val="19"/>
                  <w:u w:val="none"/>
                </w:rPr>
                <w:t>Альфа-Капитал УК</w:t>
              </w:r>
            </w:hyperlink>
          </w:p>
        </w:tc>
        <w:tc>
          <w:tcPr>
            <w:tcW w:w="0" w:type="auto"/>
            <w:noWrap/>
          </w:tcPr>
          <w:p w:rsidR="000A59C8" w:rsidRPr="00DD6407" w:rsidRDefault="000A59C8" w:rsidP="000A59C8">
            <w:pPr>
              <w:spacing w:before="58" w:after="58"/>
              <w:rPr>
                <w:sz w:val="19"/>
                <w:szCs w:val="19"/>
              </w:rPr>
            </w:pPr>
            <w:r w:rsidRPr="00DD6407">
              <w:rPr>
                <w:sz w:val="19"/>
                <w:szCs w:val="19"/>
              </w:rPr>
              <w:t>3 114.84</w:t>
            </w:r>
          </w:p>
        </w:tc>
        <w:tc>
          <w:tcPr>
            <w:tcW w:w="0" w:type="auto"/>
          </w:tcPr>
          <w:p w:rsidR="000A59C8" w:rsidRPr="00DD6407" w:rsidRDefault="000A59C8" w:rsidP="000A59C8">
            <w:pPr>
              <w:spacing w:before="58" w:after="58"/>
              <w:rPr>
                <w:sz w:val="19"/>
                <w:szCs w:val="19"/>
              </w:rPr>
            </w:pPr>
            <w:r w:rsidRPr="00DD6407">
              <w:rPr>
                <w:sz w:val="19"/>
                <w:szCs w:val="19"/>
              </w:rPr>
              <w:t>11.76</w:t>
            </w:r>
          </w:p>
        </w:tc>
        <w:tc>
          <w:tcPr>
            <w:tcW w:w="0" w:type="auto"/>
          </w:tcPr>
          <w:p w:rsidR="000A59C8" w:rsidRPr="00DD6407" w:rsidRDefault="000A59C8" w:rsidP="000A59C8">
            <w:pPr>
              <w:spacing w:before="58" w:after="58"/>
              <w:rPr>
                <w:sz w:val="19"/>
                <w:szCs w:val="19"/>
              </w:rPr>
            </w:pPr>
            <w:r w:rsidRPr="00DD6407">
              <w:rPr>
                <w:sz w:val="19"/>
                <w:szCs w:val="19"/>
              </w:rPr>
              <w:t>71.03</w:t>
            </w:r>
          </w:p>
        </w:tc>
        <w:tc>
          <w:tcPr>
            <w:tcW w:w="0" w:type="auto"/>
          </w:tcPr>
          <w:p w:rsidR="000A59C8" w:rsidRPr="00DD6407" w:rsidRDefault="000A59C8" w:rsidP="000A59C8">
            <w:pPr>
              <w:spacing w:before="58" w:after="58"/>
              <w:rPr>
                <w:sz w:val="19"/>
                <w:szCs w:val="19"/>
              </w:rPr>
            </w:pPr>
            <w:r w:rsidRPr="00DD6407">
              <w:rPr>
                <w:sz w:val="19"/>
                <w:szCs w:val="19"/>
              </w:rPr>
              <w:t>71.35</w:t>
            </w:r>
          </w:p>
        </w:tc>
      </w:tr>
      <w:tr w:rsidR="000A59C8" w:rsidRPr="00DD6407">
        <w:tc>
          <w:tcPr>
            <w:tcW w:w="0" w:type="auto"/>
          </w:tcPr>
          <w:p w:rsidR="000A59C8" w:rsidRPr="00DD6407" w:rsidRDefault="000A59C8" w:rsidP="000A59C8">
            <w:pPr>
              <w:spacing w:before="58" w:after="58"/>
              <w:rPr>
                <w:b/>
                <w:sz w:val="19"/>
                <w:szCs w:val="19"/>
              </w:rPr>
            </w:pPr>
            <w:r w:rsidRPr="00DD6407">
              <w:rPr>
                <w:b/>
                <w:sz w:val="19"/>
                <w:szCs w:val="19"/>
              </w:rPr>
              <w:t>5</w:t>
            </w:r>
          </w:p>
        </w:tc>
        <w:tc>
          <w:tcPr>
            <w:tcW w:w="0" w:type="auto"/>
          </w:tcPr>
          <w:p w:rsidR="000A59C8" w:rsidRPr="00DD6407" w:rsidRDefault="000A59C8" w:rsidP="000A59C8">
            <w:pPr>
              <w:spacing w:before="58" w:after="58"/>
              <w:rPr>
                <w:sz w:val="19"/>
                <w:szCs w:val="19"/>
              </w:rPr>
            </w:pPr>
            <w:r w:rsidRPr="00DD6407">
              <w:rPr>
                <w:rStyle w:val="apple-converted-space"/>
                <w:sz w:val="19"/>
                <w:szCs w:val="19"/>
              </w:rPr>
              <w:t> </w:t>
            </w:r>
            <w:hyperlink r:id="rId26" w:tgtFrame="_blank" w:history="1">
              <w:r w:rsidRPr="00DD6407">
                <w:rPr>
                  <w:rStyle w:val="aa"/>
                  <w:color w:val="auto"/>
                  <w:sz w:val="19"/>
                  <w:szCs w:val="19"/>
                  <w:u w:val="none"/>
                </w:rPr>
                <w:t>Тройка Диалог - Дружина</w:t>
              </w:r>
            </w:hyperlink>
          </w:p>
        </w:tc>
        <w:tc>
          <w:tcPr>
            <w:tcW w:w="0" w:type="auto"/>
          </w:tcPr>
          <w:p w:rsidR="000A59C8" w:rsidRPr="00DD6407" w:rsidRDefault="000A59C8" w:rsidP="000A59C8">
            <w:pPr>
              <w:spacing w:before="58" w:after="58"/>
              <w:jc w:val="center"/>
              <w:rPr>
                <w:sz w:val="19"/>
                <w:szCs w:val="19"/>
              </w:rPr>
            </w:pPr>
            <w:r w:rsidRPr="00DD6407">
              <w:rPr>
                <w:sz w:val="19"/>
                <w:szCs w:val="19"/>
              </w:rPr>
              <w:t>С</w:t>
            </w:r>
          </w:p>
        </w:tc>
        <w:tc>
          <w:tcPr>
            <w:tcW w:w="0" w:type="auto"/>
          </w:tcPr>
          <w:p w:rsidR="000A59C8" w:rsidRPr="00DD6407" w:rsidRDefault="00D55A20" w:rsidP="000A59C8">
            <w:pPr>
              <w:spacing w:before="58" w:after="58"/>
              <w:rPr>
                <w:sz w:val="19"/>
                <w:szCs w:val="19"/>
              </w:rPr>
            </w:pPr>
            <w:hyperlink r:id="rId27" w:history="1">
              <w:r w:rsidR="000A59C8" w:rsidRPr="00DD6407">
                <w:rPr>
                  <w:rStyle w:val="aa"/>
                  <w:color w:val="auto"/>
                  <w:sz w:val="19"/>
                  <w:szCs w:val="19"/>
                  <w:u w:val="none"/>
                </w:rPr>
                <w:t>Тройка Диалог УК</w:t>
              </w:r>
            </w:hyperlink>
          </w:p>
        </w:tc>
        <w:tc>
          <w:tcPr>
            <w:tcW w:w="0" w:type="auto"/>
            <w:noWrap/>
          </w:tcPr>
          <w:p w:rsidR="000A59C8" w:rsidRPr="00DD6407" w:rsidRDefault="000A59C8" w:rsidP="000A59C8">
            <w:pPr>
              <w:spacing w:before="58" w:after="58"/>
              <w:rPr>
                <w:sz w:val="19"/>
                <w:szCs w:val="19"/>
              </w:rPr>
            </w:pPr>
            <w:r w:rsidRPr="00DD6407">
              <w:rPr>
                <w:sz w:val="19"/>
                <w:szCs w:val="19"/>
              </w:rPr>
              <w:t>2 051.77</w:t>
            </w:r>
          </w:p>
        </w:tc>
        <w:tc>
          <w:tcPr>
            <w:tcW w:w="0" w:type="auto"/>
          </w:tcPr>
          <w:p w:rsidR="000A59C8" w:rsidRPr="00DD6407" w:rsidRDefault="000A59C8" w:rsidP="000A59C8">
            <w:pPr>
              <w:spacing w:before="58" w:after="58"/>
              <w:rPr>
                <w:sz w:val="19"/>
                <w:szCs w:val="19"/>
              </w:rPr>
            </w:pPr>
            <w:r w:rsidRPr="00DD6407">
              <w:rPr>
                <w:sz w:val="19"/>
                <w:szCs w:val="19"/>
              </w:rPr>
              <w:t>28.56</w:t>
            </w:r>
          </w:p>
        </w:tc>
        <w:tc>
          <w:tcPr>
            <w:tcW w:w="0" w:type="auto"/>
          </w:tcPr>
          <w:p w:rsidR="000A59C8" w:rsidRPr="00DD6407" w:rsidRDefault="000A59C8" w:rsidP="000A59C8">
            <w:pPr>
              <w:spacing w:before="58" w:after="58"/>
              <w:rPr>
                <w:sz w:val="19"/>
                <w:szCs w:val="19"/>
              </w:rPr>
            </w:pPr>
            <w:r w:rsidRPr="00DD6407">
              <w:rPr>
                <w:sz w:val="19"/>
                <w:szCs w:val="19"/>
              </w:rPr>
              <w:t>100.43</w:t>
            </w:r>
          </w:p>
        </w:tc>
        <w:tc>
          <w:tcPr>
            <w:tcW w:w="0" w:type="auto"/>
          </w:tcPr>
          <w:p w:rsidR="000A59C8" w:rsidRPr="00DD6407" w:rsidRDefault="000A59C8" w:rsidP="000A59C8">
            <w:pPr>
              <w:spacing w:before="58" w:after="58"/>
              <w:rPr>
                <w:sz w:val="19"/>
                <w:szCs w:val="19"/>
              </w:rPr>
            </w:pPr>
            <w:r w:rsidRPr="00DD6407">
              <w:rPr>
                <w:sz w:val="19"/>
                <w:szCs w:val="19"/>
              </w:rPr>
              <w:t>92.78</w:t>
            </w:r>
          </w:p>
        </w:tc>
      </w:tr>
      <w:tr w:rsidR="000A59C8" w:rsidRPr="00DD6407">
        <w:tc>
          <w:tcPr>
            <w:tcW w:w="0" w:type="auto"/>
          </w:tcPr>
          <w:p w:rsidR="000A59C8" w:rsidRPr="00DD6407" w:rsidRDefault="000A59C8" w:rsidP="000A59C8">
            <w:pPr>
              <w:spacing w:before="58" w:after="58"/>
              <w:rPr>
                <w:b/>
                <w:sz w:val="19"/>
                <w:szCs w:val="19"/>
              </w:rPr>
            </w:pPr>
            <w:r w:rsidRPr="00DD6407">
              <w:rPr>
                <w:b/>
                <w:sz w:val="19"/>
                <w:szCs w:val="19"/>
              </w:rPr>
              <w:t>6</w:t>
            </w:r>
          </w:p>
        </w:tc>
        <w:tc>
          <w:tcPr>
            <w:tcW w:w="0" w:type="auto"/>
          </w:tcPr>
          <w:p w:rsidR="000A59C8" w:rsidRPr="00DD6407" w:rsidRDefault="000A59C8" w:rsidP="000A59C8">
            <w:pPr>
              <w:spacing w:before="58" w:after="58"/>
              <w:rPr>
                <w:sz w:val="19"/>
                <w:szCs w:val="19"/>
              </w:rPr>
            </w:pPr>
            <w:r w:rsidRPr="00DD6407">
              <w:rPr>
                <w:rStyle w:val="apple-converted-space"/>
                <w:sz w:val="19"/>
                <w:szCs w:val="19"/>
              </w:rPr>
              <w:t> </w:t>
            </w:r>
            <w:hyperlink r:id="rId28" w:tgtFrame="_blank" w:history="1">
              <w:r w:rsidRPr="00DD6407">
                <w:rPr>
                  <w:rStyle w:val="aa"/>
                  <w:color w:val="auto"/>
                  <w:sz w:val="19"/>
                  <w:szCs w:val="19"/>
                  <w:u w:val="none"/>
                </w:rPr>
                <w:t>Биржевая площадь-Индекс ММВБ</w:t>
              </w:r>
            </w:hyperlink>
          </w:p>
        </w:tc>
        <w:tc>
          <w:tcPr>
            <w:tcW w:w="0" w:type="auto"/>
          </w:tcPr>
          <w:p w:rsidR="000A59C8" w:rsidRPr="00DD6407" w:rsidRDefault="000A59C8" w:rsidP="000A59C8">
            <w:pPr>
              <w:spacing w:before="58" w:after="58"/>
              <w:jc w:val="center"/>
              <w:rPr>
                <w:sz w:val="19"/>
                <w:szCs w:val="19"/>
              </w:rPr>
            </w:pPr>
            <w:r w:rsidRPr="00DD6407">
              <w:rPr>
                <w:sz w:val="19"/>
                <w:szCs w:val="19"/>
              </w:rPr>
              <w:t>Ин</w:t>
            </w:r>
          </w:p>
        </w:tc>
        <w:tc>
          <w:tcPr>
            <w:tcW w:w="0" w:type="auto"/>
          </w:tcPr>
          <w:p w:rsidR="000A59C8" w:rsidRPr="00DD6407" w:rsidRDefault="00D55A20" w:rsidP="000A59C8">
            <w:pPr>
              <w:spacing w:before="58" w:after="58"/>
              <w:rPr>
                <w:sz w:val="19"/>
                <w:szCs w:val="19"/>
              </w:rPr>
            </w:pPr>
            <w:hyperlink r:id="rId29" w:history="1">
              <w:r w:rsidR="000A59C8" w:rsidRPr="00DD6407">
                <w:rPr>
                  <w:rStyle w:val="aa"/>
                  <w:color w:val="auto"/>
                  <w:sz w:val="19"/>
                  <w:szCs w:val="19"/>
                  <w:u w:val="none"/>
                </w:rPr>
                <w:t>УК Банка Москвы</w:t>
              </w:r>
            </w:hyperlink>
          </w:p>
        </w:tc>
        <w:tc>
          <w:tcPr>
            <w:tcW w:w="0" w:type="auto"/>
            <w:noWrap/>
          </w:tcPr>
          <w:p w:rsidR="000A59C8" w:rsidRPr="00DD6407" w:rsidRDefault="000A59C8" w:rsidP="000A59C8">
            <w:pPr>
              <w:spacing w:before="58" w:after="58"/>
              <w:rPr>
                <w:sz w:val="19"/>
                <w:szCs w:val="19"/>
              </w:rPr>
            </w:pPr>
            <w:r w:rsidRPr="00DD6407">
              <w:rPr>
                <w:sz w:val="19"/>
                <w:szCs w:val="19"/>
              </w:rPr>
              <w:t>1 310.78</w:t>
            </w:r>
          </w:p>
        </w:tc>
        <w:tc>
          <w:tcPr>
            <w:tcW w:w="0" w:type="auto"/>
          </w:tcPr>
          <w:p w:rsidR="000A59C8" w:rsidRPr="00DD6407" w:rsidRDefault="000A59C8" w:rsidP="000A59C8">
            <w:pPr>
              <w:spacing w:before="58" w:after="58"/>
              <w:rPr>
                <w:sz w:val="19"/>
                <w:szCs w:val="19"/>
              </w:rPr>
            </w:pPr>
            <w:r w:rsidRPr="00DD6407">
              <w:rPr>
                <w:sz w:val="19"/>
                <w:szCs w:val="19"/>
              </w:rPr>
              <w:t>16.84</w:t>
            </w:r>
          </w:p>
        </w:tc>
        <w:tc>
          <w:tcPr>
            <w:tcW w:w="0" w:type="auto"/>
          </w:tcPr>
          <w:p w:rsidR="000A59C8" w:rsidRPr="00DD6407" w:rsidRDefault="000A59C8" w:rsidP="000A59C8">
            <w:pPr>
              <w:spacing w:before="58" w:after="58"/>
              <w:rPr>
                <w:sz w:val="19"/>
                <w:szCs w:val="19"/>
              </w:rPr>
            </w:pPr>
            <w:r w:rsidRPr="00DD6407">
              <w:rPr>
                <w:sz w:val="19"/>
                <w:szCs w:val="19"/>
              </w:rPr>
              <w:t>113.36</w:t>
            </w:r>
          </w:p>
        </w:tc>
        <w:tc>
          <w:tcPr>
            <w:tcW w:w="0" w:type="auto"/>
          </w:tcPr>
          <w:p w:rsidR="000A59C8" w:rsidRPr="00DD6407" w:rsidRDefault="000A59C8" w:rsidP="000A59C8">
            <w:pPr>
              <w:spacing w:before="58" w:after="58"/>
              <w:rPr>
                <w:sz w:val="19"/>
                <w:szCs w:val="19"/>
              </w:rPr>
            </w:pPr>
            <w:r w:rsidRPr="00DD6407">
              <w:rPr>
                <w:sz w:val="19"/>
                <w:szCs w:val="19"/>
              </w:rPr>
              <w:t>119.18</w:t>
            </w:r>
          </w:p>
        </w:tc>
      </w:tr>
      <w:tr w:rsidR="000A59C8" w:rsidRPr="00DD6407">
        <w:tc>
          <w:tcPr>
            <w:tcW w:w="0" w:type="auto"/>
          </w:tcPr>
          <w:p w:rsidR="000A59C8" w:rsidRPr="00DD6407" w:rsidRDefault="000A59C8" w:rsidP="000A59C8">
            <w:pPr>
              <w:spacing w:before="58" w:after="58"/>
              <w:rPr>
                <w:b/>
                <w:sz w:val="19"/>
                <w:szCs w:val="19"/>
              </w:rPr>
            </w:pPr>
            <w:r w:rsidRPr="00DD6407">
              <w:rPr>
                <w:b/>
                <w:sz w:val="19"/>
                <w:szCs w:val="19"/>
              </w:rPr>
              <w:t>7</w:t>
            </w:r>
          </w:p>
        </w:tc>
        <w:tc>
          <w:tcPr>
            <w:tcW w:w="0" w:type="auto"/>
          </w:tcPr>
          <w:p w:rsidR="000A59C8" w:rsidRPr="00DD6407" w:rsidRDefault="000A59C8" w:rsidP="000A59C8">
            <w:pPr>
              <w:spacing w:before="58" w:after="58"/>
              <w:rPr>
                <w:sz w:val="19"/>
                <w:szCs w:val="19"/>
              </w:rPr>
            </w:pPr>
            <w:r w:rsidRPr="00DD6407">
              <w:rPr>
                <w:rStyle w:val="apple-converted-space"/>
                <w:sz w:val="19"/>
                <w:szCs w:val="19"/>
              </w:rPr>
              <w:t> </w:t>
            </w:r>
            <w:hyperlink r:id="rId30" w:tgtFrame="_blank" w:history="1">
              <w:r w:rsidRPr="00DD6407">
                <w:rPr>
                  <w:rStyle w:val="aa"/>
                  <w:color w:val="auto"/>
                  <w:sz w:val="19"/>
                  <w:szCs w:val="19"/>
                  <w:u w:val="none"/>
                </w:rPr>
                <w:t>Гранат</w:t>
              </w:r>
            </w:hyperlink>
          </w:p>
        </w:tc>
        <w:tc>
          <w:tcPr>
            <w:tcW w:w="0" w:type="auto"/>
          </w:tcPr>
          <w:p w:rsidR="000A59C8" w:rsidRPr="00DD6407" w:rsidRDefault="000A59C8" w:rsidP="000A59C8">
            <w:pPr>
              <w:spacing w:before="58" w:after="58"/>
              <w:jc w:val="center"/>
              <w:rPr>
                <w:sz w:val="19"/>
                <w:szCs w:val="19"/>
              </w:rPr>
            </w:pPr>
            <w:r w:rsidRPr="00DD6407">
              <w:rPr>
                <w:sz w:val="19"/>
                <w:szCs w:val="19"/>
              </w:rPr>
              <w:t>С</w:t>
            </w:r>
          </w:p>
        </w:tc>
        <w:tc>
          <w:tcPr>
            <w:tcW w:w="0" w:type="auto"/>
          </w:tcPr>
          <w:p w:rsidR="000A59C8" w:rsidRPr="00DD6407" w:rsidRDefault="00D55A20" w:rsidP="000A59C8">
            <w:pPr>
              <w:spacing w:before="58" w:after="58"/>
              <w:rPr>
                <w:sz w:val="19"/>
                <w:szCs w:val="19"/>
              </w:rPr>
            </w:pPr>
            <w:hyperlink r:id="rId31" w:history="1">
              <w:r w:rsidR="000A59C8" w:rsidRPr="00DD6407">
                <w:rPr>
                  <w:rStyle w:val="aa"/>
                  <w:color w:val="auto"/>
                  <w:sz w:val="19"/>
                  <w:szCs w:val="19"/>
                  <w:u w:val="none"/>
                </w:rPr>
                <w:t>УК Росбанка</w:t>
              </w:r>
            </w:hyperlink>
          </w:p>
        </w:tc>
        <w:tc>
          <w:tcPr>
            <w:tcW w:w="0" w:type="auto"/>
            <w:noWrap/>
          </w:tcPr>
          <w:p w:rsidR="000A59C8" w:rsidRPr="00DD6407" w:rsidRDefault="000A59C8" w:rsidP="000A59C8">
            <w:pPr>
              <w:spacing w:before="58" w:after="58"/>
              <w:rPr>
                <w:sz w:val="19"/>
                <w:szCs w:val="19"/>
              </w:rPr>
            </w:pPr>
            <w:r w:rsidRPr="00DD6407">
              <w:rPr>
                <w:sz w:val="19"/>
                <w:szCs w:val="19"/>
              </w:rPr>
              <w:t>1 186.69</w:t>
            </w:r>
          </w:p>
        </w:tc>
        <w:tc>
          <w:tcPr>
            <w:tcW w:w="0" w:type="auto"/>
          </w:tcPr>
          <w:p w:rsidR="000A59C8" w:rsidRPr="00DD6407" w:rsidRDefault="000A59C8" w:rsidP="000A59C8">
            <w:pPr>
              <w:spacing w:before="58" w:after="58"/>
              <w:rPr>
                <w:sz w:val="19"/>
                <w:szCs w:val="19"/>
              </w:rPr>
            </w:pPr>
            <w:r w:rsidRPr="00DD6407">
              <w:rPr>
                <w:sz w:val="19"/>
                <w:szCs w:val="19"/>
              </w:rPr>
              <w:t>14.48</w:t>
            </w:r>
          </w:p>
        </w:tc>
        <w:tc>
          <w:tcPr>
            <w:tcW w:w="0" w:type="auto"/>
          </w:tcPr>
          <w:p w:rsidR="000A59C8" w:rsidRPr="00DD6407" w:rsidRDefault="000A59C8" w:rsidP="000A59C8">
            <w:pPr>
              <w:spacing w:before="58" w:after="58"/>
              <w:rPr>
                <w:sz w:val="19"/>
                <w:szCs w:val="19"/>
              </w:rPr>
            </w:pPr>
            <w:r w:rsidRPr="00DD6407">
              <w:rPr>
                <w:sz w:val="19"/>
                <w:szCs w:val="19"/>
              </w:rPr>
              <w:t>26.78</w:t>
            </w:r>
          </w:p>
        </w:tc>
        <w:tc>
          <w:tcPr>
            <w:tcW w:w="0" w:type="auto"/>
          </w:tcPr>
          <w:p w:rsidR="000A59C8" w:rsidRPr="00DD6407" w:rsidRDefault="000A59C8" w:rsidP="000A59C8">
            <w:pPr>
              <w:spacing w:before="58" w:after="58"/>
              <w:rPr>
                <w:sz w:val="19"/>
                <w:szCs w:val="19"/>
              </w:rPr>
            </w:pPr>
            <w:r w:rsidRPr="00DD6407">
              <w:rPr>
                <w:sz w:val="19"/>
                <w:szCs w:val="19"/>
              </w:rPr>
              <w:t>26.64</w:t>
            </w:r>
          </w:p>
        </w:tc>
      </w:tr>
      <w:tr w:rsidR="000A59C8" w:rsidRPr="00DD6407">
        <w:tc>
          <w:tcPr>
            <w:tcW w:w="0" w:type="auto"/>
          </w:tcPr>
          <w:p w:rsidR="000A59C8" w:rsidRPr="00DD6407" w:rsidRDefault="000A59C8" w:rsidP="000A59C8">
            <w:pPr>
              <w:spacing w:before="58" w:after="58"/>
              <w:rPr>
                <w:b/>
                <w:sz w:val="19"/>
                <w:szCs w:val="19"/>
              </w:rPr>
            </w:pPr>
            <w:r w:rsidRPr="00DD6407">
              <w:rPr>
                <w:b/>
                <w:sz w:val="19"/>
                <w:szCs w:val="19"/>
              </w:rPr>
              <w:t>8</w:t>
            </w:r>
          </w:p>
        </w:tc>
        <w:tc>
          <w:tcPr>
            <w:tcW w:w="0" w:type="auto"/>
          </w:tcPr>
          <w:p w:rsidR="000A59C8" w:rsidRPr="00DD6407" w:rsidRDefault="000A59C8" w:rsidP="000A59C8">
            <w:pPr>
              <w:spacing w:before="58" w:after="58"/>
              <w:rPr>
                <w:sz w:val="19"/>
                <w:szCs w:val="19"/>
              </w:rPr>
            </w:pPr>
            <w:r w:rsidRPr="00DD6407">
              <w:rPr>
                <w:rStyle w:val="apple-converted-space"/>
                <w:sz w:val="19"/>
                <w:szCs w:val="19"/>
              </w:rPr>
              <w:t> </w:t>
            </w:r>
            <w:hyperlink r:id="rId32" w:tgtFrame="_blank" w:history="1">
              <w:r w:rsidRPr="00DD6407">
                <w:rPr>
                  <w:rStyle w:val="aa"/>
                  <w:color w:val="auto"/>
                  <w:sz w:val="19"/>
                  <w:szCs w:val="19"/>
                  <w:u w:val="none"/>
                </w:rPr>
                <w:t>Тройка Диалог - Илья Муромец</w:t>
              </w:r>
            </w:hyperlink>
          </w:p>
        </w:tc>
        <w:tc>
          <w:tcPr>
            <w:tcW w:w="0" w:type="auto"/>
          </w:tcPr>
          <w:p w:rsidR="000A59C8" w:rsidRPr="00DD6407" w:rsidRDefault="000A59C8" w:rsidP="000A59C8">
            <w:pPr>
              <w:spacing w:before="58" w:after="58"/>
              <w:jc w:val="center"/>
              <w:rPr>
                <w:sz w:val="19"/>
                <w:szCs w:val="19"/>
              </w:rPr>
            </w:pPr>
            <w:r w:rsidRPr="00DD6407">
              <w:rPr>
                <w:sz w:val="19"/>
                <w:szCs w:val="19"/>
              </w:rPr>
              <w:t>О</w:t>
            </w:r>
          </w:p>
        </w:tc>
        <w:tc>
          <w:tcPr>
            <w:tcW w:w="0" w:type="auto"/>
          </w:tcPr>
          <w:p w:rsidR="000A59C8" w:rsidRPr="00DD6407" w:rsidRDefault="00D55A20" w:rsidP="000A59C8">
            <w:pPr>
              <w:spacing w:before="58" w:after="58"/>
              <w:rPr>
                <w:sz w:val="19"/>
                <w:szCs w:val="19"/>
              </w:rPr>
            </w:pPr>
            <w:hyperlink r:id="rId33" w:history="1">
              <w:r w:rsidR="000A59C8" w:rsidRPr="00DD6407">
                <w:rPr>
                  <w:rStyle w:val="aa"/>
                  <w:color w:val="auto"/>
                  <w:sz w:val="19"/>
                  <w:szCs w:val="19"/>
                  <w:u w:val="none"/>
                </w:rPr>
                <w:t>Тройка Диалог УК</w:t>
              </w:r>
            </w:hyperlink>
          </w:p>
        </w:tc>
        <w:tc>
          <w:tcPr>
            <w:tcW w:w="0" w:type="auto"/>
            <w:noWrap/>
          </w:tcPr>
          <w:p w:rsidR="000A59C8" w:rsidRPr="00DD6407" w:rsidRDefault="000A59C8" w:rsidP="000A59C8">
            <w:pPr>
              <w:spacing w:before="58" w:after="58"/>
              <w:rPr>
                <w:sz w:val="19"/>
                <w:szCs w:val="19"/>
              </w:rPr>
            </w:pPr>
            <w:r w:rsidRPr="00DD6407">
              <w:rPr>
                <w:sz w:val="19"/>
                <w:szCs w:val="19"/>
              </w:rPr>
              <w:t>1 128.32</w:t>
            </w:r>
          </w:p>
        </w:tc>
        <w:tc>
          <w:tcPr>
            <w:tcW w:w="0" w:type="auto"/>
          </w:tcPr>
          <w:p w:rsidR="000A59C8" w:rsidRPr="00DD6407" w:rsidRDefault="000A59C8" w:rsidP="000A59C8">
            <w:pPr>
              <w:spacing w:before="58" w:after="58"/>
              <w:rPr>
                <w:sz w:val="19"/>
                <w:szCs w:val="19"/>
              </w:rPr>
            </w:pPr>
            <w:r w:rsidRPr="00DD6407">
              <w:rPr>
                <w:sz w:val="19"/>
                <w:szCs w:val="19"/>
              </w:rPr>
              <w:t>25.94</w:t>
            </w:r>
          </w:p>
        </w:tc>
        <w:tc>
          <w:tcPr>
            <w:tcW w:w="0" w:type="auto"/>
          </w:tcPr>
          <w:p w:rsidR="000A59C8" w:rsidRPr="00DD6407" w:rsidRDefault="000A59C8" w:rsidP="000A59C8">
            <w:pPr>
              <w:spacing w:before="58" w:after="58"/>
              <w:rPr>
                <w:sz w:val="19"/>
                <w:szCs w:val="19"/>
              </w:rPr>
            </w:pPr>
            <w:r w:rsidRPr="00DD6407">
              <w:rPr>
                <w:sz w:val="19"/>
                <w:szCs w:val="19"/>
              </w:rPr>
              <w:t>59.20</w:t>
            </w:r>
          </w:p>
        </w:tc>
        <w:tc>
          <w:tcPr>
            <w:tcW w:w="0" w:type="auto"/>
          </w:tcPr>
          <w:p w:rsidR="000A59C8" w:rsidRPr="00DD6407" w:rsidRDefault="000A59C8" w:rsidP="000A59C8">
            <w:pPr>
              <w:spacing w:before="58" w:after="58"/>
              <w:rPr>
                <w:sz w:val="19"/>
                <w:szCs w:val="19"/>
              </w:rPr>
            </w:pPr>
            <w:r w:rsidRPr="00DD6407">
              <w:rPr>
                <w:sz w:val="19"/>
                <w:szCs w:val="19"/>
              </w:rPr>
              <w:t>47.84</w:t>
            </w:r>
          </w:p>
        </w:tc>
      </w:tr>
      <w:tr w:rsidR="000A59C8" w:rsidRPr="00DD6407">
        <w:tc>
          <w:tcPr>
            <w:tcW w:w="0" w:type="auto"/>
          </w:tcPr>
          <w:p w:rsidR="000A59C8" w:rsidRPr="00DD6407" w:rsidRDefault="000A59C8" w:rsidP="000A59C8">
            <w:pPr>
              <w:spacing w:before="58" w:after="58"/>
              <w:rPr>
                <w:b/>
                <w:sz w:val="19"/>
                <w:szCs w:val="19"/>
              </w:rPr>
            </w:pPr>
            <w:r w:rsidRPr="00DD6407">
              <w:rPr>
                <w:b/>
                <w:sz w:val="19"/>
                <w:szCs w:val="19"/>
              </w:rPr>
              <w:t>9</w:t>
            </w:r>
          </w:p>
        </w:tc>
        <w:tc>
          <w:tcPr>
            <w:tcW w:w="0" w:type="auto"/>
          </w:tcPr>
          <w:p w:rsidR="000A59C8" w:rsidRPr="00DD6407" w:rsidRDefault="000A59C8" w:rsidP="000A59C8">
            <w:pPr>
              <w:spacing w:before="58" w:after="58"/>
              <w:rPr>
                <w:sz w:val="19"/>
                <w:szCs w:val="19"/>
              </w:rPr>
            </w:pPr>
            <w:r w:rsidRPr="00DD6407">
              <w:rPr>
                <w:rStyle w:val="apple-converted-space"/>
                <w:sz w:val="19"/>
                <w:szCs w:val="19"/>
              </w:rPr>
              <w:t> </w:t>
            </w:r>
            <w:hyperlink r:id="rId34" w:tgtFrame="_blank" w:history="1">
              <w:r w:rsidRPr="00DD6407">
                <w:rPr>
                  <w:rStyle w:val="aa"/>
                  <w:color w:val="auto"/>
                  <w:sz w:val="19"/>
                  <w:szCs w:val="19"/>
                  <w:u w:val="none"/>
                </w:rPr>
                <w:t>Замоскворечье-Российская энергетика</w:t>
              </w:r>
            </w:hyperlink>
          </w:p>
        </w:tc>
        <w:tc>
          <w:tcPr>
            <w:tcW w:w="0" w:type="auto"/>
          </w:tcPr>
          <w:p w:rsidR="000A59C8" w:rsidRPr="00DD6407" w:rsidRDefault="000A59C8" w:rsidP="000A59C8">
            <w:pPr>
              <w:spacing w:before="58" w:after="58"/>
              <w:jc w:val="center"/>
              <w:rPr>
                <w:sz w:val="19"/>
                <w:szCs w:val="19"/>
              </w:rPr>
            </w:pPr>
            <w:r w:rsidRPr="00DD6407">
              <w:rPr>
                <w:sz w:val="19"/>
                <w:szCs w:val="19"/>
              </w:rPr>
              <w:t>А</w:t>
            </w:r>
          </w:p>
        </w:tc>
        <w:tc>
          <w:tcPr>
            <w:tcW w:w="0" w:type="auto"/>
          </w:tcPr>
          <w:p w:rsidR="000A59C8" w:rsidRPr="00DD6407" w:rsidRDefault="00D55A20" w:rsidP="000A59C8">
            <w:pPr>
              <w:spacing w:before="58" w:after="58"/>
              <w:rPr>
                <w:sz w:val="19"/>
                <w:szCs w:val="19"/>
              </w:rPr>
            </w:pPr>
            <w:hyperlink r:id="rId35" w:history="1">
              <w:r w:rsidR="000A59C8" w:rsidRPr="00DD6407">
                <w:rPr>
                  <w:rStyle w:val="aa"/>
                  <w:color w:val="auto"/>
                  <w:sz w:val="19"/>
                  <w:szCs w:val="19"/>
                  <w:u w:val="none"/>
                </w:rPr>
                <w:t>УК Банка Москвы</w:t>
              </w:r>
            </w:hyperlink>
          </w:p>
        </w:tc>
        <w:tc>
          <w:tcPr>
            <w:tcW w:w="0" w:type="auto"/>
            <w:noWrap/>
          </w:tcPr>
          <w:p w:rsidR="000A59C8" w:rsidRPr="00DD6407" w:rsidRDefault="000A59C8" w:rsidP="000A59C8">
            <w:pPr>
              <w:spacing w:before="58" w:after="58"/>
              <w:rPr>
                <w:sz w:val="19"/>
                <w:szCs w:val="19"/>
              </w:rPr>
            </w:pPr>
            <w:r w:rsidRPr="00DD6407">
              <w:rPr>
                <w:sz w:val="19"/>
                <w:szCs w:val="19"/>
              </w:rPr>
              <w:t>886.59</w:t>
            </w:r>
          </w:p>
        </w:tc>
        <w:tc>
          <w:tcPr>
            <w:tcW w:w="0" w:type="auto"/>
          </w:tcPr>
          <w:p w:rsidR="000A59C8" w:rsidRPr="00DD6407" w:rsidRDefault="000A59C8" w:rsidP="000A59C8">
            <w:pPr>
              <w:spacing w:before="58" w:after="58"/>
              <w:rPr>
                <w:sz w:val="19"/>
                <w:szCs w:val="19"/>
              </w:rPr>
            </w:pPr>
            <w:r w:rsidRPr="00DD6407">
              <w:rPr>
                <w:sz w:val="19"/>
                <w:szCs w:val="19"/>
              </w:rPr>
              <w:t>45.53</w:t>
            </w:r>
          </w:p>
        </w:tc>
        <w:tc>
          <w:tcPr>
            <w:tcW w:w="0" w:type="auto"/>
          </w:tcPr>
          <w:p w:rsidR="000A59C8" w:rsidRPr="00DD6407" w:rsidRDefault="000A59C8" w:rsidP="000A59C8">
            <w:pPr>
              <w:spacing w:before="58" w:after="58"/>
              <w:rPr>
                <w:sz w:val="19"/>
                <w:szCs w:val="19"/>
              </w:rPr>
            </w:pPr>
            <w:r w:rsidRPr="00DD6407">
              <w:rPr>
                <w:sz w:val="19"/>
                <w:szCs w:val="19"/>
              </w:rPr>
              <w:t>221.59</w:t>
            </w:r>
          </w:p>
        </w:tc>
        <w:tc>
          <w:tcPr>
            <w:tcW w:w="0" w:type="auto"/>
          </w:tcPr>
          <w:p w:rsidR="000A59C8" w:rsidRPr="00DD6407" w:rsidRDefault="000A59C8" w:rsidP="000A59C8">
            <w:pPr>
              <w:spacing w:before="58" w:after="58"/>
              <w:rPr>
                <w:sz w:val="19"/>
                <w:szCs w:val="19"/>
              </w:rPr>
            </w:pPr>
            <w:r w:rsidRPr="00DD6407">
              <w:rPr>
                <w:sz w:val="19"/>
                <w:szCs w:val="19"/>
              </w:rPr>
              <w:t>190.71</w:t>
            </w:r>
          </w:p>
        </w:tc>
      </w:tr>
      <w:tr w:rsidR="000A59C8" w:rsidRPr="00DD6407">
        <w:tc>
          <w:tcPr>
            <w:tcW w:w="0" w:type="auto"/>
          </w:tcPr>
          <w:p w:rsidR="000A59C8" w:rsidRPr="00DD6407" w:rsidRDefault="000A59C8" w:rsidP="000A59C8">
            <w:pPr>
              <w:spacing w:before="58" w:after="58"/>
              <w:rPr>
                <w:b/>
                <w:sz w:val="19"/>
                <w:szCs w:val="19"/>
              </w:rPr>
            </w:pPr>
            <w:r w:rsidRPr="00DD6407">
              <w:rPr>
                <w:b/>
                <w:sz w:val="19"/>
                <w:szCs w:val="19"/>
              </w:rPr>
              <w:t>10</w:t>
            </w:r>
          </w:p>
        </w:tc>
        <w:tc>
          <w:tcPr>
            <w:tcW w:w="0" w:type="auto"/>
          </w:tcPr>
          <w:p w:rsidR="000A59C8" w:rsidRPr="00DD6407" w:rsidRDefault="000A59C8" w:rsidP="000A59C8">
            <w:pPr>
              <w:spacing w:before="58" w:after="58"/>
              <w:rPr>
                <w:sz w:val="19"/>
                <w:szCs w:val="19"/>
              </w:rPr>
            </w:pPr>
            <w:r w:rsidRPr="00DD6407">
              <w:rPr>
                <w:rStyle w:val="apple-converted-space"/>
                <w:sz w:val="19"/>
                <w:szCs w:val="19"/>
              </w:rPr>
              <w:t> </w:t>
            </w:r>
            <w:hyperlink r:id="rId36" w:tgtFrame="_blank" w:history="1">
              <w:r w:rsidRPr="00DD6407">
                <w:rPr>
                  <w:rStyle w:val="aa"/>
                  <w:color w:val="auto"/>
                  <w:sz w:val="19"/>
                  <w:szCs w:val="19"/>
                  <w:u w:val="none"/>
                </w:rPr>
                <w:t>Альфа-Капитал Облигации Плюс</w:t>
              </w:r>
            </w:hyperlink>
          </w:p>
        </w:tc>
        <w:tc>
          <w:tcPr>
            <w:tcW w:w="0" w:type="auto"/>
          </w:tcPr>
          <w:p w:rsidR="000A59C8" w:rsidRPr="00DD6407" w:rsidRDefault="000A59C8" w:rsidP="000A59C8">
            <w:pPr>
              <w:spacing w:before="58" w:after="58"/>
              <w:jc w:val="center"/>
              <w:rPr>
                <w:sz w:val="19"/>
                <w:szCs w:val="19"/>
              </w:rPr>
            </w:pPr>
            <w:r w:rsidRPr="00DD6407">
              <w:rPr>
                <w:sz w:val="19"/>
                <w:szCs w:val="19"/>
              </w:rPr>
              <w:t>О</w:t>
            </w:r>
          </w:p>
        </w:tc>
        <w:tc>
          <w:tcPr>
            <w:tcW w:w="0" w:type="auto"/>
          </w:tcPr>
          <w:p w:rsidR="000A59C8" w:rsidRPr="00DD6407" w:rsidRDefault="00D55A20" w:rsidP="000A59C8">
            <w:pPr>
              <w:spacing w:before="58" w:after="58"/>
              <w:rPr>
                <w:sz w:val="19"/>
                <w:szCs w:val="19"/>
              </w:rPr>
            </w:pPr>
            <w:hyperlink r:id="rId37" w:history="1">
              <w:r w:rsidR="000A59C8" w:rsidRPr="00DD6407">
                <w:rPr>
                  <w:rStyle w:val="aa"/>
                  <w:color w:val="auto"/>
                  <w:sz w:val="19"/>
                  <w:szCs w:val="19"/>
                  <w:u w:val="none"/>
                </w:rPr>
                <w:t>Альфа-Капитал УК</w:t>
              </w:r>
            </w:hyperlink>
          </w:p>
        </w:tc>
        <w:tc>
          <w:tcPr>
            <w:tcW w:w="0" w:type="auto"/>
            <w:noWrap/>
          </w:tcPr>
          <w:p w:rsidR="000A59C8" w:rsidRPr="00DD6407" w:rsidRDefault="000A59C8" w:rsidP="000A59C8">
            <w:pPr>
              <w:spacing w:before="58" w:after="58"/>
              <w:rPr>
                <w:sz w:val="19"/>
                <w:szCs w:val="19"/>
              </w:rPr>
            </w:pPr>
            <w:r w:rsidRPr="00DD6407">
              <w:rPr>
                <w:sz w:val="19"/>
                <w:szCs w:val="19"/>
              </w:rPr>
              <w:t>827.40</w:t>
            </w:r>
          </w:p>
        </w:tc>
        <w:tc>
          <w:tcPr>
            <w:tcW w:w="0" w:type="auto"/>
          </w:tcPr>
          <w:p w:rsidR="000A59C8" w:rsidRPr="00DD6407" w:rsidRDefault="000A59C8" w:rsidP="000A59C8">
            <w:pPr>
              <w:spacing w:before="58" w:after="58"/>
              <w:rPr>
                <w:sz w:val="19"/>
                <w:szCs w:val="19"/>
              </w:rPr>
            </w:pPr>
            <w:r w:rsidRPr="00DD6407">
              <w:rPr>
                <w:sz w:val="19"/>
                <w:szCs w:val="19"/>
              </w:rPr>
              <w:t>7.61</w:t>
            </w:r>
          </w:p>
        </w:tc>
        <w:tc>
          <w:tcPr>
            <w:tcW w:w="0" w:type="auto"/>
          </w:tcPr>
          <w:p w:rsidR="000A59C8" w:rsidRPr="00DD6407" w:rsidRDefault="000A59C8" w:rsidP="000A59C8">
            <w:pPr>
              <w:spacing w:before="58" w:after="58"/>
              <w:rPr>
                <w:sz w:val="19"/>
                <w:szCs w:val="19"/>
              </w:rPr>
            </w:pPr>
            <w:r w:rsidRPr="00DD6407">
              <w:rPr>
                <w:sz w:val="19"/>
                <w:szCs w:val="19"/>
              </w:rPr>
              <w:t>30.19</w:t>
            </w:r>
          </w:p>
        </w:tc>
        <w:tc>
          <w:tcPr>
            <w:tcW w:w="0" w:type="auto"/>
          </w:tcPr>
          <w:p w:rsidR="000A59C8" w:rsidRPr="00DD6407" w:rsidRDefault="000A59C8" w:rsidP="000A59C8">
            <w:pPr>
              <w:spacing w:before="58" w:after="58"/>
              <w:rPr>
                <w:sz w:val="19"/>
                <w:szCs w:val="19"/>
              </w:rPr>
            </w:pPr>
            <w:r w:rsidRPr="00DD6407">
              <w:rPr>
                <w:sz w:val="19"/>
                <w:szCs w:val="19"/>
              </w:rPr>
              <w:t>27.50</w:t>
            </w:r>
          </w:p>
        </w:tc>
      </w:tr>
      <w:tr w:rsidR="000A59C8" w:rsidRPr="00DD6407">
        <w:tc>
          <w:tcPr>
            <w:tcW w:w="0" w:type="auto"/>
          </w:tcPr>
          <w:p w:rsidR="000A59C8" w:rsidRPr="00DD6407" w:rsidRDefault="000A59C8" w:rsidP="000A59C8">
            <w:pPr>
              <w:spacing w:before="58" w:after="58"/>
              <w:rPr>
                <w:b/>
                <w:sz w:val="19"/>
                <w:szCs w:val="19"/>
              </w:rPr>
            </w:pPr>
            <w:r w:rsidRPr="00DD6407">
              <w:rPr>
                <w:b/>
                <w:sz w:val="19"/>
                <w:szCs w:val="19"/>
              </w:rPr>
              <w:t>11</w:t>
            </w:r>
          </w:p>
        </w:tc>
        <w:tc>
          <w:tcPr>
            <w:tcW w:w="0" w:type="auto"/>
          </w:tcPr>
          <w:p w:rsidR="000A59C8" w:rsidRPr="00DD6407" w:rsidRDefault="000A59C8" w:rsidP="000A59C8">
            <w:pPr>
              <w:spacing w:before="58" w:after="58"/>
              <w:rPr>
                <w:sz w:val="19"/>
                <w:szCs w:val="19"/>
              </w:rPr>
            </w:pPr>
            <w:r w:rsidRPr="00DD6407">
              <w:rPr>
                <w:rStyle w:val="apple-converted-space"/>
                <w:sz w:val="19"/>
                <w:szCs w:val="19"/>
              </w:rPr>
              <w:t> </w:t>
            </w:r>
            <w:hyperlink r:id="rId38" w:tgtFrame="_blank" w:history="1">
              <w:r w:rsidRPr="00DD6407">
                <w:rPr>
                  <w:rStyle w:val="aa"/>
                  <w:color w:val="auto"/>
                  <w:sz w:val="19"/>
                  <w:szCs w:val="19"/>
                  <w:u w:val="none"/>
                </w:rPr>
                <w:t>Красная площадь-акции компаний с государственным участием</w:t>
              </w:r>
            </w:hyperlink>
          </w:p>
        </w:tc>
        <w:tc>
          <w:tcPr>
            <w:tcW w:w="0" w:type="auto"/>
          </w:tcPr>
          <w:p w:rsidR="000A59C8" w:rsidRPr="00DD6407" w:rsidRDefault="000A59C8" w:rsidP="000A59C8">
            <w:pPr>
              <w:spacing w:before="58" w:after="58"/>
              <w:jc w:val="center"/>
              <w:rPr>
                <w:sz w:val="19"/>
                <w:szCs w:val="19"/>
              </w:rPr>
            </w:pPr>
            <w:r w:rsidRPr="00DD6407">
              <w:rPr>
                <w:sz w:val="19"/>
                <w:szCs w:val="19"/>
              </w:rPr>
              <w:t>А</w:t>
            </w:r>
          </w:p>
        </w:tc>
        <w:tc>
          <w:tcPr>
            <w:tcW w:w="0" w:type="auto"/>
          </w:tcPr>
          <w:p w:rsidR="000A59C8" w:rsidRPr="00DD6407" w:rsidRDefault="00D55A20" w:rsidP="000A59C8">
            <w:pPr>
              <w:spacing w:before="58" w:after="58"/>
              <w:rPr>
                <w:sz w:val="19"/>
                <w:szCs w:val="19"/>
              </w:rPr>
            </w:pPr>
            <w:hyperlink r:id="rId39" w:history="1">
              <w:r w:rsidR="000A59C8" w:rsidRPr="00DD6407">
                <w:rPr>
                  <w:rStyle w:val="aa"/>
                  <w:color w:val="auto"/>
                  <w:sz w:val="19"/>
                  <w:szCs w:val="19"/>
                  <w:u w:val="none"/>
                </w:rPr>
                <w:t>УК Банка Москвы</w:t>
              </w:r>
            </w:hyperlink>
          </w:p>
        </w:tc>
        <w:tc>
          <w:tcPr>
            <w:tcW w:w="0" w:type="auto"/>
            <w:noWrap/>
          </w:tcPr>
          <w:p w:rsidR="000A59C8" w:rsidRPr="00DD6407" w:rsidRDefault="000A59C8" w:rsidP="000A59C8">
            <w:pPr>
              <w:spacing w:before="58" w:after="58"/>
              <w:rPr>
                <w:sz w:val="19"/>
                <w:szCs w:val="19"/>
              </w:rPr>
            </w:pPr>
            <w:r w:rsidRPr="00DD6407">
              <w:rPr>
                <w:sz w:val="19"/>
                <w:szCs w:val="19"/>
              </w:rPr>
              <w:t>772.44</w:t>
            </w:r>
          </w:p>
        </w:tc>
        <w:tc>
          <w:tcPr>
            <w:tcW w:w="0" w:type="auto"/>
          </w:tcPr>
          <w:p w:rsidR="000A59C8" w:rsidRPr="00DD6407" w:rsidRDefault="000A59C8" w:rsidP="000A59C8">
            <w:pPr>
              <w:spacing w:before="58" w:after="58"/>
              <w:rPr>
                <w:sz w:val="19"/>
                <w:szCs w:val="19"/>
              </w:rPr>
            </w:pPr>
            <w:r w:rsidRPr="00DD6407">
              <w:rPr>
                <w:sz w:val="19"/>
                <w:szCs w:val="19"/>
              </w:rPr>
              <w:t>21.86</w:t>
            </w:r>
          </w:p>
        </w:tc>
        <w:tc>
          <w:tcPr>
            <w:tcW w:w="0" w:type="auto"/>
          </w:tcPr>
          <w:p w:rsidR="000A59C8" w:rsidRPr="00DD6407" w:rsidRDefault="000A59C8" w:rsidP="000A59C8">
            <w:pPr>
              <w:spacing w:before="58" w:after="58"/>
              <w:rPr>
                <w:sz w:val="19"/>
                <w:szCs w:val="19"/>
              </w:rPr>
            </w:pPr>
            <w:r w:rsidRPr="00DD6407">
              <w:rPr>
                <w:sz w:val="19"/>
                <w:szCs w:val="19"/>
              </w:rPr>
              <w:t>106.04</w:t>
            </w:r>
          </w:p>
        </w:tc>
        <w:tc>
          <w:tcPr>
            <w:tcW w:w="0" w:type="auto"/>
          </w:tcPr>
          <w:p w:rsidR="000A59C8" w:rsidRPr="00DD6407" w:rsidRDefault="000A59C8" w:rsidP="000A59C8">
            <w:pPr>
              <w:spacing w:before="58" w:after="58"/>
              <w:rPr>
                <w:sz w:val="19"/>
                <w:szCs w:val="19"/>
              </w:rPr>
            </w:pPr>
            <w:r w:rsidRPr="00DD6407">
              <w:rPr>
                <w:sz w:val="19"/>
                <w:szCs w:val="19"/>
              </w:rPr>
              <w:t>97.95</w:t>
            </w:r>
          </w:p>
        </w:tc>
      </w:tr>
      <w:tr w:rsidR="000A59C8" w:rsidRPr="00DD6407">
        <w:tc>
          <w:tcPr>
            <w:tcW w:w="0" w:type="auto"/>
          </w:tcPr>
          <w:p w:rsidR="000A59C8" w:rsidRPr="00DD6407" w:rsidRDefault="000A59C8" w:rsidP="000A59C8">
            <w:pPr>
              <w:spacing w:before="58" w:after="58"/>
              <w:rPr>
                <w:b/>
                <w:sz w:val="19"/>
                <w:szCs w:val="19"/>
              </w:rPr>
            </w:pPr>
            <w:r w:rsidRPr="00DD6407">
              <w:rPr>
                <w:b/>
                <w:sz w:val="19"/>
                <w:szCs w:val="19"/>
              </w:rPr>
              <w:t>12</w:t>
            </w:r>
          </w:p>
        </w:tc>
        <w:tc>
          <w:tcPr>
            <w:tcW w:w="0" w:type="auto"/>
          </w:tcPr>
          <w:p w:rsidR="000A59C8" w:rsidRPr="00DD6407" w:rsidRDefault="000A59C8" w:rsidP="000A59C8">
            <w:pPr>
              <w:spacing w:before="58" w:after="58"/>
              <w:rPr>
                <w:sz w:val="19"/>
                <w:szCs w:val="19"/>
              </w:rPr>
            </w:pPr>
            <w:r w:rsidRPr="00DD6407">
              <w:rPr>
                <w:rStyle w:val="apple-converted-space"/>
                <w:sz w:val="19"/>
                <w:szCs w:val="19"/>
              </w:rPr>
              <w:t> </w:t>
            </w:r>
            <w:hyperlink r:id="rId40" w:tgtFrame="_blank" w:history="1">
              <w:r w:rsidRPr="00DD6407">
                <w:rPr>
                  <w:rStyle w:val="aa"/>
                  <w:color w:val="auto"/>
                  <w:sz w:val="19"/>
                  <w:szCs w:val="19"/>
                  <w:u w:val="none"/>
                </w:rPr>
                <w:t>Газпромбанк - Сбалансированный</w:t>
              </w:r>
            </w:hyperlink>
          </w:p>
        </w:tc>
        <w:tc>
          <w:tcPr>
            <w:tcW w:w="0" w:type="auto"/>
          </w:tcPr>
          <w:p w:rsidR="000A59C8" w:rsidRPr="00DD6407" w:rsidRDefault="000A59C8" w:rsidP="000A59C8">
            <w:pPr>
              <w:spacing w:before="58" w:after="58"/>
              <w:jc w:val="center"/>
              <w:rPr>
                <w:sz w:val="19"/>
                <w:szCs w:val="19"/>
              </w:rPr>
            </w:pPr>
            <w:r w:rsidRPr="00DD6407">
              <w:rPr>
                <w:sz w:val="19"/>
                <w:szCs w:val="19"/>
              </w:rPr>
              <w:t>С</w:t>
            </w:r>
          </w:p>
        </w:tc>
        <w:tc>
          <w:tcPr>
            <w:tcW w:w="0" w:type="auto"/>
          </w:tcPr>
          <w:p w:rsidR="000A59C8" w:rsidRPr="00DD6407" w:rsidRDefault="00D55A20" w:rsidP="000A59C8">
            <w:pPr>
              <w:spacing w:before="58" w:after="58"/>
              <w:rPr>
                <w:sz w:val="19"/>
                <w:szCs w:val="19"/>
              </w:rPr>
            </w:pPr>
            <w:hyperlink r:id="rId41" w:history="1">
              <w:r w:rsidR="000A59C8" w:rsidRPr="00DD6407">
                <w:rPr>
                  <w:rStyle w:val="aa"/>
                  <w:color w:val="auto"/>
                  <w:sz w:val="19"/>
                  <w:szCs w:val="19"/>
                  <w:u w:val="none"/>
                </w:rPr>
                <w:t>Газпромбанк — Управление активами</w:t>
              </w:r>
            </w:hyperlink>
          </w:p>
        </w:tc>
        <w:tc>
          <w:tcPr>
            <w:tcW w:w="0" w:type="auto"/>
            <w:noWrap/>
          </w:tcPr>
          <w:p w:rsidR="000A59C8" w:rsidRPr="00DD6407" w:rsidRDefault="000A59C8" w:rsidP="000A59C8">
            <w:pPr>
              <w:spacing w:before="58" w:after="58"/>
              <w:rPr>
                <w:sz w:val="19"/>
                <w:szCs w:val="19"/>
              </w:rPr>
            </w:pPr>
            <w:r w:rsidRPr="00DD6407">
              <w:rPr>
                <w:sz w:val="19"/>
                <w:szCs w:val="19"/>
              </w:rPr>
              <w:t>728.95</w:t>
            </w:r>
          </w:p>
        </w:tc>
        <w:tc>
          <w:tcPr>
            <w:tcW w:w="0" w:type="auto"/>
          </w:tcPr>
          <w:p w:rsidR="000A59C8" w:rsidRPr="00DD6407" w:rsidRDefault="000A59C8" w:rsidP="000A59C8">
            <w:pPr>
              <w:spacing w:before="58" w:after="58"/>
              <w:rPr>
                <w:sz w:val="19"/>
                <w:szCs w:val="19"/>
              </w:rPr>
            </w:pPr>
            <w:r w:rsidRPr="00DD6407">
              <w:rPr>
                <w:sz w:val="19"/>
                <w:szCs w:val="19"/>
              </w:rPr>
              <w:t>15.54</w:t>
            </w:r>
          </w:p>
        </w:tc>
        <w:tc>
          <w:tcPr>
            <w:tcW w:w="0" w:type="auto"/>
          </w:tcPr>
          <w:p w:rsidR="000A59C8" w:rsidRPr="00DD6407" w:rsidRDefault="000A59C8" w:rsidP="000A59C8">
            <w:pPr>
              <w:spacing w:before="58" w:after="58"/>
              <w:rPr>
                <w:sz w:val="19"/>
                <w:szCs w:val="19"/>
              </w:rPr>
            </w:pPr>
            <w:r w:rsidRPr="00DD6407">
              <w:rPr>
                <w:sz w:val="19"/>
                <w:szCs w:val="19"/>
              </w:rPr>
              <w:t>71.57</w:t>
            </w:r>
          </w:p>
        </w:tc>
        <w:tc>
          <w:tcPr>
            <w:tcW w:w="0" w:type="auto"/>
          </w:tcPr>
          <w:p w:rsidR="000A59C8" w:rsidRPr="00DD6407" w:rsidRDefault="000A59C8" w:rsidP="000A59C8">
            <w:pPr>
              <w:spacing w:before="58" w:after="58"/>
              <w:rPr>
                <w:sz w:val="19"/>
                <w:szCs w:val="19"/>
              </w:rPr>
            </w:pPr>
            <w:r w:rsidRPr="00DD6407">
              <w:rPr>
                <w:sz w:val="19"/>
                <w:szCs w:val="19"/>
              </w:rPr>
              <w:t>75.43</w:t>
            </w:r>
          </w:p>
        </w:tc>
      </w:tr>
      <w:tr w:rsidR="000A59C8" w:rsidRPr="00DD6407">
        <w:tc>
          <w:tcPr>
            <w:tcW w:w="0" w:type="auto"/>
          </w:tcPr>
          <w:p w:rsidR="000A59C8" w:rsidRPr="00DD6407" w:rsidRDefault="000A59C8" w:rsidP="000A59C8">
            <w:pPr>
              <w:spacing w:before="58" w:after="58"/>
              <w:rPr>
                <w:b/>
                <w:sz w:val="19"/>
                <w:szCs w:val="19"/>
              </w:rPr>
            </w:pPr>
            <w:r w:rsidRPr="00DD6407">
              <w:rPr>
                <w:b/>
                <w:sz w:val="19"/>
                <w:szCs w:val="19"/>
              </w:rPr>
              <w:t>13</w:t>
            </w:r>
          </w:p>
        </w:tc>
        <w:tc>
          <w:tcPr>
            <w:tcW w:w="0" w:type="auto"/>
          </w:tcPr>
          <w:p w:rsidR="000A59C8" w:rsidRPr="00DD6407" w:rsidRDefault="000A59C8" w:rsidP="000A59C8">
            <w:pPr>
              <w:spacing w:before="58" w:after="58"/>
              <w:rPr>
                <w:sz w:val="19"/>
                <w:szCs w:val="19"/>
              </w:rPr>
            </w:pPr>
            <w:r w:rsidRPr="00DD6407">
              <w:rPr>
                <w:rStyle w:val="apple-converted-space"/>
                <w:sz w:val="19"/>
                <w:szCs w:val="19"/>
              </w:rPr>
              <w:t> </w:t>
            </w:r>
            <w:hyperlink r:id="rId42" w:tgtFrame="_blank" w:history="1">
              <w:r w:rsidRPr="00DD6407">
                <w:rPr>
                  <w:rStyle w:val="aa"/>
                  <w:color w:val="auto"/>
                  <w:sz w:val="19"/>
                  <w:szCs w:val="19"/>
                  <w:u w:val="none"/>
                </w:rPr>
                <w:t>Тройка Диалог - Электроэнергетика</w:t>
              </w:r>
            </w:hyperlink>
          </w:p>
        </w:tc>
        <w:tc>
          <w:tcPr>
            <w:tcW w:w="0" w:type="auto"/>
          </w:tcPr>
          <w:p w:rsidR="000A59C8" w:rsidRPr="00DD6407" w:rsidRDefault="000A59C8" w:rsidP="000A59C8">
            <w:pPr>
              <w:spacing w:before="58" w:after="58"/>
              <w:jc w:val="center"/>
              <w:rPr>
                <w:sz w:val="19"/>
                <w:szCs w:val="19"/>
              </w:rPr>
            </w:pPr>
            <w:r w:rsidRPr="00DD6407">
              <w:rPr>
                <w:sz w:val="19"/>
                <w:szCs w:val="19"/>
              </w:rPr>
              <w:t>А</w:t>
            </w:r>
          </w:p>
        </w:tc>
        <w:tc>
          <w:tcPr>
            <w:tcW w:w="0" w:type="auto"/>
          </w:tcPr>
          <w:p w:rsidR="000A59C8" w:rsidRPr="00DD6407" w:rsidRDefault="00D55A20" w:rsidP="000A59C8">
            <w:pPr>
              <w:spacing w:before="58" w:after="58"/>
              <w:rPr>
                <w:sz w:val="19"/>
                <w:szCs w:val="19"/>
              </w:rPr>
            </w:pPr>
            <w:hyperlink r:id="rId43" w:history="1">
              <w:r w:rsidR="000A59C8" w:rsidRPr="00DD6407">
                <w:rPr>
                  <w:rStyle w:val="aa"/>
                  <w:color w:val="auto"/>
                  <w:sz w:val="19"/>
                  <w:szCs w:val="19"/>
                  <w:u w:val="none"/>
                </w:rPr>
                <w:t>Тройка Диалог УК</w:t>
              </w:r>
            </w:hyperlink>
          </w:p>
        </w:tc>
        <w:tc>
          <w:tcPr>
            <w:tcW w:w="0" w:type="auto"/>
            <w:noWrap/>
          </w:tcPr>
          <w:p w:rsidR="000A59C8" w:rsidRPr="00DD6407" w:rsidRDefault="000A59C8" w:rsidP="000A59C8">
            <w:pPr>
              <w:spacing w:before="58" w:after="58"/>
              <w:rPr>
                <w:sz w:val="19"/>
                <w:szCs w:val="19"/>
              </w:rPr>
            </w:pPr>
            <w:r w:rsidRPr="00DD6407">
              <w:rPr>
                <w:sz w:val="19"/>
                <w:szCs w:val="19"/>
              </w:rPr>
              <w:t>723.80</w:t>
            </w:r>
          </w:p>
        </w:tc>
        <w:tc>
          <w:tcPr>
            <w:tcW w:w="0" w:type="auto"/>
          </w:tcPr>
          <w:p w:rsidR="000A59C8" w:rsidRPr="00DD6407" w:rsidRDefault="000A59C8" w:rsidP="000A59C8">
            <w:pPr>
              <w:spacing w:before="58" w:after="58"/>
              <w:rPr>
                <w:sz w:val="19"/>
                <w:szCs w:val="19"/>
              </w:rPr>
            </w:pPr>
            <w:r w:rsidRPr="00DD6407">
              <w:rPr>
                <w:sz w:val="19"/>
                <w:szCs w:val="19"/>
              </w:rPr>
              <w:t>39.73</w:t>
            </w:r>
          </w:p>
        </w:tc>
        <w:tc>
          <w:tcPr>
            <w:tcW w:w="0" w:type="auto"/>
          </w:tcPr>
          <w:p w:rsidR="000A59C8" w:rsidRPr="00DD6407" w:rsidRDefault="000A59C8" w:rsidP="000A59C8">
            <w:pPr>
              <w:spacing w:before="58" w:after="58"/>
              <w:rPr>
                <w:sz w:val="19"/>
                <w:szCs w:val="19"/>
              </w:rPr>
            </w:pPr>
            <w:r w:rsidRPr="00DD6407">
              <w:rPr>
                <w:sz w:val="19"/>
                <w:szCs w:val="19"/>
              </w:rPr>
              <w:t>192.62</w:t>
            </w:r>
          </w:p>
        </w:tc>
        <w:tc>
          <w:tcPr>
            <w:tcW w:w="0" w:type="auto"/>
          </w:tcPr>
          <w:p w:rsidR="000A59C8" w:rsidRPr="00DD6407" w:rsidRDefault="000A59C8" w:rsidP="000A59C8">
            <w:pPr>
              <w:spacing w:before="58" w:after="58"/>
              <w:rPr>
                <w:sz w:val="19"/>
                <w:szCs w:val="19"/>
              </w:rPr>
            </w:pPr>
            <w:r w:rsidRPr="00DD6407">
              <w:rPr>
                <w:sz w:val="19"/>
                <w:szCs w:val="19"/>
              </w:rPr>
              <w:t>155.32</w:t>
            </w:r>
          </w:p>
        </w:tc>
      </w:tr>
      <w:tr w:rsidR="000A59C8" w:rsidRPr="00DD6407">
        <w:tc>
          <w:tcPr>
            <w:tcW w:w="0" w:type="auto"/>
          </w:tcPr>
          <w:p w:rsidR="000A59C8" w:rsidRPr="00DD6407" w:rsidRDefault="000A59C8" w:rsidP="000A59C8">
            <w:pPr>
              <w:spacing w:before="58" w:after="58"/>
              <w:rPr>
                <w:b/>
                <w:sz w:val="19"/>
                <w:szCs w:val="19"/>
              </w:rPr>
            </w:pPr>
            <w:r w:rsidRPr="00DD6407">
              <w:rPr>
                <w:b/>
                <w:sz w:val="19"/>
                <w:szCs w:val="19"/>
              </w:rPr>
              <w:t>14</w:t>
            </w:r>
          </w:p>
        </w:tc>
        <w:tc>
          <w:tcPr>
            <w:tcW w:w="0" w:type="auto"/>
          </w:tcPr>
          <w:p w:rsidR="000A59C8" w:rsidRPr="00DD6407" w:rsidRDefault="000A59C8" w:rsidP="000A59C8">
            <w:pPr>
              <w:spacing w:before="58" w:after="58"/>
              <w:rPr>
                <w:sz w:val="19"/>
                <w:szCs w:val="19"/>
              </w:rPr>
            </w:pPr>
            <w:r w:rsidRPr="00DD6407">
              <w:rPr>
                <w:rStyle w:val="apple-converted-space"/>
                <w:sz w:val="19"/>
                <w:szCs w:val="19"/>
              </w:rPr>
              <w:t> </w:t>
            </w:r>
            <w:hyperlink r:id="rId44" w:tgtFrame="_blank" w:history="1">
              <w:r w:rsidRPr="00DD6407">
                <w:rPr>
                  <w:rStyle w:val="aa"/>
                  <w:color w:val="auto"/>
                  <w:sz w:val="19"/>
                  <w:szCs w:val="19"/>
                  <w:u w:val="none"/>
                </w:rPr>
                <w:t>Альфа-Капитал Сбалансированный</w:t>
              </w:r>
            </w:hyperlink>
          </w:p>
        </w:tc>
        <w:tc>
          <w:tcPr>
            <w:tcW w:w="0" w:type="auto"/>
          </w:tcPr>
          <w:p w:rsidR="000A59C8" w:rsidRPr="00DD6407" w:rsidRDefault="000A59C8" w:rsidP="000A59C8">
            <w:pPr>
              <w:spacing w:before="58" w:after="58"/>
              <w:jc w:val="center"/>
              <w:rPr>
                <w:sz w:val="19"/>
                <w:szCs w:val="19"/>
              </w:rPr>
            </w:pPr>
            <w:r w:rsidRPr="00DD6407">
              <w:rPr>
                <w:sz w:val="19"/>
                <w:szCs w:val="19"/>
              </w:rPr>
              <w:t>С</w:t>
            </w:r>
          </w:p>
        </w:tc>
        <w:tc>
          <w:tcPr>
            <w:tcW w:w="0" w:type="auto"/>
          </w:tcPr>
          <w:p w:rsidR="000A59C8" w:rsidRPr="00DD6407" w:rsidRDefault="00D55A20" w:rsidP="000A59C8">
            <w:pPr>
              <w:spacing w:before="58" w:after="58"/>
              <w:rPr>
                <w:sz w:val="19"/>
                <w:szCs w:val="19"/>
              </w:rPr>
            </w:pPr>
            <w:hyperlink r:id="rId45" w:history="1">
              <w:r w:rsidR="000A59C8" w:rsidRPr="00DD6407">
                <w:rPr>
                  <w:rStyle w:val="aa"/>
                  <w:color w:val="auto"/>
                  <w:sz w:val="19"/>
                  <w:szCs w:val="19"/>
                  <w:u w:val="none"/>
                </w:rPr>
                <w:t>Альфа-Капитал УК</w:t>
              </w:r>
            </w:hyperlink>
          </w:p>
        </w:tc>
        <w:tc>
          <w:tcPr>
            <w:tcW w:w="0" w:type="auto"/>
            <w:noWrap/>
          </w:tcPr>
          <w:p w:rsidR="000A59C8" w:rsidRPr="00DD6407" w:rsidRDefault="000A59C8" w:rsidP="000A59C8">
            <w:pPr>
              <w:spacing w:before="58" w:after="58"/>
              <w:rPr>
                <w:sz w:val="19"/>
                <w:szCs w:val="19"/>
              </w:rPr>
            </w:pPr>
            <w:r w:rsidRPr="00DD6407">
              <w:rPr>
                <w:sz w:val="19"/>
                <w:szCs w:val="19"/>
              </w:rPr>
              <w:t>721.44</w:t>
            </w:r>
          </w:p>
        </w:tc>
        <w:tc>
          <w:tcPr>
            <w:tcW w:w="0" w:type="auto"/>
          </w:tcPr>
          <w:p w:rsidR="000A59C8" w:rsidRPr="00DD6407" w:rsidRDefault="000A59C8" w:rsidP="000A59C8">
            <w:pPr>
              <w:spacing w:before="58" w:after="58"/>
              <w:rPr>
                <w:sz w:val="19"/>
                <w:szCs w:val="19"/>
              </w:rPr>
            </w:pPr>
            <w:r w:rsidRPr="00DD6407">
              <w:rPr>
                <w:sz w:val="19"/>
                <w:szCs w:val="19"/>
              </w:rPr>
              <w:t>7.08</w:t>
            </w:r>
          </w:p>
        </w:tc>
        <w:tc>
          <w:tcPr>
            <w:tcW w:w="0" w:type="auto"/>
          </w:tcPr>
          <w:p w:rsidR="000A59C8" w:rsidRPr="00DD6407" w:rsidRDefault="000A59C8" w:rsidP="000A59C8">
            <w:pPr>
              <w:spacing w:before="58" w:after="58"/>
              <w:rPr>
                <w:sz w:val="19"/>
                <w:szCs w:val="19"/>
              </w:rPr>
            </w:pPr>
            <w:r w:rsidRPr="00DD6407">
              <w:rPr>
                <w:sz w:val="19"/>
                <w:szCs w:val="19"/>
              </w:rPr>
              <w:t>53.93</w:t>
            </w:r>
          </w:p>
        </w:tc>
        <w:tc>
          <w:tcPr>
            <w:tcW w:w="0" w:type="auto"/>
          </w:tcPr>
          <w:p w:rsidR="000A59C8" w:rsidRPr="00DD6407" w:rsidRDefault="000A59C8" w:rsidP="000A59C8">
            <w:pPr>
              <w:spacing w:before="58" w:after="58"/>
              <w:rPr>
                <w:sz w:val="19"/>
                <w:szCs w:val="19"/>
              </w:rPr>
            </w:pPr>
            <w:r w:rsidRPr="00DD6407">
              <w:rPr>
                <w:sz w:val="19"/>
                <w:szCs w:val="19"/>
              </w:rPr>
              <w:t>46.68</w:t>
            </w:r>
          </w:p>
        </w:tc>
      </w:tr>
      <w:tr w:rsidR="000A59C8" w:rsidRPr="00DD6407">
        <w:tc>
          <w:tcPr>
            <w:tcW w:w="0" w:type="auto"/>
          </w:tcPr>
          <w:p w:rsidR="000A59C8" w:rsidRPr="00DD6407" w:rsidRDefault="000A59C8" w:rsidP="000A59C8">
            <w:pPr>
              <w:spacing w:before="58" w:after="58"/>
              <w:rPr>
                <w:b/>
                <w:sz w:val="19"/>
                <w:szCs w:val="19"/>
              </w:rPr>
            </w:pPr>
            <w:r w:rsidRPr="00DD6407">
              <w:rPr>
                <w:b/>
                <w:sz w:val="19"/>
                <w:szCs w:val="19"/>
              </w:rPr>
              <w:t>15</w:t>
            </w:r>
          </w:p>
        </w:tc>
        <w:tc>
          <w:tcPr>
            <w:tcW w:w="0" w:type="auto"/>
          </w:tcPr>
          <w:p w:rsidR="000A59C8" w:rsidRPr="00DD6407" w:rsidRDefault="000A59C8" w:rsidP="000A59C8">
            <w:pPr>
              <w:spacing w:before="58" w:after="58"/>
              <w:rPr>
                <w:sz w:val="19"/>
                <w:szCs w:val="19"/>
              </w:rPr>
            </w:pPr>
            <w:r w:rsidRPr="00DD6407">
              <w:rPr>
                <w:rStyle w:val="apple-converted-space"/>
                <w:sz w:val="19"/>
                <w:szCs w:val="19"/>
              </w:rPr>
              <w:t> </w:t>
            </w:r>
            <w:hyperlink r:id="rId46" w:tgtFrame="_blank" w:history="1">
              <w:r w:rsidRPr="00DD6407">
                <w:rPr>
                  <w:rStyle w:val="aa"/>
                  <w:color w:val="auto"/>
                  <w:sz w:val="19"/>
                  <w:szCs w:val="19"/>
                  <w:u w:val="none"/>
                </w:rPr>
                <w:t>Ренессанс-Акции</w:t>
              </w:r>
            </w:hyperlink>
          </w:p>
        </w:tc>
        <w:tc>
          <w:tcPr>
            <w:tcW w:w="0" w:type="auto"/>
          </w:tcPr>
          <w:p w:rsidR="000A59C8" w:rsidRPr="00DD6407" w:rsidRDefault="000A59C8" w:rsidP="000A59C8">
            <w:pPr>
              <w:spacing w:before="58" w:after="58"/>
              <w:jc w:val="center"/>
              <w:rPr>
                <w:sz w:val="19"/>
                <w:szCs w:val="19"/>
              </w:rPr>
            </w:pPr>
            <w:r w:rsidRPr="00DD6407">
              <w:rPr>
                <w:sz w:val="19"/>
                <w:szCs w:val="19"/>
              </w:rPr>
              <w:t>А</w:t>
            </w:r>
          </w:p>
        </w:tc>
        <w:tc>
          <w:tcPr>
            <w:tcW w:w="0" w:type="auto"/>
          </w:tcPr>
          <w:p w:rsidR="000A59C8" w:rsidRPr="00DD6407" w:rsidRDefault="00D55A20" w:rsidP="000A59C8">
            <w:pPr>
              <w:spacing w:before="58" w:after="58"/>
              <w:rPr>
                <w:sz w:val="19"/>
                <w:szCs w:val="19"/>
              </w:rPr>
            </w:pPr>
            <w:hyperlink r:id="rId47" w:history="1">
              <w:r w:rsidR="000A59C8" w:rsidRPr="00DD6407">
                <w:rPr>
                  <w:rStyle w:val="aa"/>
                  <w:color w:val="auto"/>
                  <w:sz w:val="19"/>
                  <w:szCs w:val="19"/>
                  <w:u w:val="none"/>
                </w:rPr>
                <w:t>Ренессанс Управление Инвестициями</w:t>
              </w:r>
            </w:hyperlink>
          </w:p>
        </w:tc>
        <w:tc>
          <w:tcPr>
            <w:tcW w:w="0" w:type="auto"/>
            <w:noWrap/>
          </w:tcPr>
          <w:p w:rsidR="000A59C8" w:rsidRPr="00DD6407" w:rsidRDefault="000A59C8" w:rsidP="000A59C8">
            <w:pPr>
              <w:spacing w:before="58" w:after="58"/>
              <w:rPr>
                <w:sz w:val="19"/>
                <w:szCs w:val="19"/>
              </w:rPr>
            </w:pPr>
            <w:r w:rsidRPr="00DD6407">
              <w:rPr>
                <w:sz w:val="19"/>
                <w:szCs w:val="19"/>
              </w:rPr>
              <w:t>671.73</w:t>
            </w:r>
          </w:p>
        </w:tc>
        <w:tc>
          <w:tcPr>
            <w:tcW w:w="0" w:type="auto"/>
          </w:tcPr>
          <w:p w:rsidR="000A59C8" w:rsidRPr="00DD6407" w:rsidRDefault="000A59C8" w:rsidP="000A59C8">
            <w:pPr>
              <w:spacing w:before="58" w:after="58"/>
              <w:rPr>
                <w:sz w:val="19"/>
                <w:szCs w:val="19"/>
              </w:rPr>
            </w:pPr>
            <w:r w:rsidRPr="00DD6407">
              <w:rPr>
                <w:sz w:val="19"/>
                <w:szCs w:val="19"/>
              </w:rPr>
              <w:t>23.10</w:t>
            </w:r>
          </w:p>
        </w:tc>
        <w:tc>
          <w:tcPr>
            <w:tcW w:w="0" w:type="auto"/>
          </w:tcPr>
          <w:p w:rsidR="000A59C8" w:rsidRPr="00DD6407" w:rsidRDefault="000A59C8" w:rsidP="000A59C8">
            <w:pPr>
              <w:spacing w:before="58" w:after="58"/>
              <w:rPr>
                <w:sz w:val="19"/>
                <w:szCs w:val="19"/>
              </w:rPr>
            </w:pPr>
            <w:r w:rsidRPr="00DD6407">
              <w:rPr>
                <w:sz w:val="19"/>
                <w:szCs w:val="19"/>
              </w:rPr>
              <w:t>132.24</w:t>
            </w:r>
          </w:p>
        </w:tc>
        <w:tc>
          <w:tcPr>
            <w:tcW w:w="0" w:type="auto"/>
          </w:tcPr>
          <w:p w:rsidR="000A59C8" w:rsidRPr="00DD6407" w:rsidRDefault="000A59C8" w:rsidP="000A59C8">
            <w:pPr>
              <w:spacing w:before="58" w:after="58"/>
              <w:rPr>
                <w:sz w:val="19"/>
                <w:szCs w:val="19"/>
              </w:rPr>
            </w:pPr>
            <w:r w:rsidRPr="00DD6407">
              <w:rPr>
                <w:sz w:val="19"/>
                <w:szCs w:val="19"/>
              </w:rPr>
              <w:t>145.40</w:t>
            </w:r>
          </w:p>
        </w:tc>
      </w:tr>
      <w:tr w:rsidR="000A59C8" w:rsidRPr="00DD6407">
        <w:tc>
          <w:tcPr>
            <w:tcW w:w="0" w:type="auto"/>
          </w:tcPr>
          <w:p w:rsidR="000A59C8" w:rsidRPr="00DD6407" w:rsidRDefault="000A59C8" w:rsidP="000A59C8">
            <w:pPr>
              <w:spacing w:before="58" w:after="58"/>
              <w:rPr>
                <w:b/>
                <w:sz w:val="19"/>
                <w:szCs w:val="19"/>
              </w:rPr>
            </w:pPr>
            <w:r w:rsidRPr="00DD6407">
              <w:rPr>
                <w:b/>
                <w:sz w:val="19"/>
                <w:szCs w:val="19"/>
              </w:rPr>
              <w:t>16</w:t>
            </w:r>
          </w:p>
        </w:tc>
        <w:tc>
          <w:tcPr>
            <w:tcW w:w="0" w:type="auto"/>
          </w:tcPr>
          <w:p w:rsidR="000A59C8" w:rsidRPr="00DD6407" w:rsidRDefault="000A59C8" w:rsidP="000A59C8">
            <w:pPr>
              <w:spacing w:before="58" w:after="58"/>
              <w:rPr>
                <w:sz w:val="19"/>
                <w:szCs w:val="19"/>
              </w:rPr>
            </w:pPr>
            <w:r w:rsidRPr="00DD6407">
              <w:rPr>
                <w:rStyle w:val="apple-converted-space"/>
                <w:sz w:val="19"/>
                <w:szCs w:val="19"/>
              </w:rPr>
              <w:t> </w:t>
            </w:r>
            <w:hyperlink r:id="rId48" w:tgtFrame="_blank" w:history="1">
              <w:r w:rsidRPr="00DD6407">
                <w:rPr>
                  <w:rStyle w:val="aa"/>
                  <w:color w:val="auto"/>
                  <w:sz w:val="19"/>
                  <w:szCs w:val="19"/>
                  <w:u w:val="none"/>
                </w:rPr>
                <w:t>КИТ Фортис – Индекс ММВБ</w:t>
              </w:r>
            </w:hyperlink>
          </w:p>
        </w:tc>
        <w:tc>
          <w:tcPr>
            <w:tcW w:w="0" w:type="auto"/>
          </w:tcPr>
          <w:p w:rsidR="000A59C8" w:rsidRPr="00DD6407" w:rsidRDefault="000A59C8" w:rsidP="000A59C8">
            <w:pPr>
              <w:spacing w:before="58" w:after="58"/>
              <w:jc w:val="center"/>
              <w:rPr>
                <w:sz w:val="19"/>
                <w:szCs w:val="19"/>
              </w:rPr>
            </w:pPr>
            <w:r w:rsidRPr="00DD6407">
              <w:rPr>
                <w:sz w:val="19"/>
                <w:szCs w:val="19"/>
              </w:rPr>
              <w:t>Ин</w:t>
            </w:r>
          </w:p>
        </w:tc>
        <w:tc>
          <w:tcPr>
            <w:tcW w:w="0" w:type="auto"/>
          </w:tcPr>
          <w:p w:rsidR="000A59C8" w:rsidRPr="00DD6407" w:rsidRDefault="00D55A20" w:rsidP="000A59C8">
            <w:pPr>
              <w:spacing w:before="58" w:after="58"/>
              <w:rPr>
                <w:sz w:val="19"/>
                <w:szCs w:val="19"/>
              </w:rPr>
            </w:pPr>
            <w:hyperlink r:id="rId49" w:history="1">
              <w:r w:rsidR="000A59C8" w:rsidRPr="00DD6407">
                <w:rPr>
                  <w:rStyle w:val="aa"/>
                  <w:color w:val="auto"/>
                  <w:sz w:val="19"/>
                  <w:szCs w:val="19"/>
                  <w:u w:val="none"/>
                </w:rPr>
                <w:t>КИТ Фортис Инвестмент Менеджмент</w:t>
              </w:r>
            </w:hyperlink>
          </w:p>
        </w:tc>
        <w:tc>
          <w:tcPr>
            <w:tcW w:w="0" w:type="auto"/>
            <w:noWrap/>
          </w:tcPr>
          <w:p w:rsidR="000A59C8" w:rsidRPr="00DD6407" w:rsidRDefault="000A59C8" w:rsidP="000A59C8">
            <w:pPr>
              <w:spacing w:before="58" w:after="58"/>
              <w:rPr>
                <w:sz w:val="19"/>
                <w:szCs w:val="19"/>
              </w:rPr>
            </w:pPr>
            <w:r w:rsidRPr="00DD6407">
              <w:rPr>
                <w:sz w:val="19"/>
                <w:szCs w:val="19"/>
              </w:rPr>
              <w:t>642.20</w:t>
            </w:r>
          </w:p>
        </w:tc>
        <w:tc>
          <w:tcPr>
            <w:tcW w:w="0" w:type="auto"/>
          </w:tcPr>
          <w:p w:rsidR="000A59C8" w:rsidRPr="00DD6407" w:rsidRDefault="000A59C8" w:rsidP="000A59C8">
            <w:pPr>
              <w:spacing w:before="58" w:after="58"/>
              <w:rPr>
                <w:sz w:val="19"/>
                <w:szCs w:val="19"/>
              </w:rPr>
            </w:pPr>
            <w:r w:rsidRPr="00DD6407">
              <w:rPr>
                <w:sz w:val="19"/>
                <w:szCs w:val="19"/>
              </w:rPr>
              <w:t>15.18</w:t>
            </w:r>
          </w:p>
        </w:tc>
        <w:tc>
          <w:tcPr>
            <w:tcW w:w="0" w:type="auto"/>
          </w:tcPr>
          <w:p w:rsidR="000A59C8" w:rsidRPr="00DD6407" w:rsidRDefault="000A59C8" w:rsidP="000A59C8">
            <w:pPr>
              <w:spacing w:before="58" w:after="58"/>
              <w:rPr>
                <w:sz w:val="19"/>
                <w:szCs w:val="19"/>
              </w:rPr>
            </w:pPr>
            <w:r w:rsidRPr="00DD6407">
              <w:rPr>
                <w:sz w:val="19"/>
                <w:szCs w:val="19"/>
              </w:rPr>
              <w:t>108.57</w:t>
            </w:r>
          </w:p>
        </w:tc>
        <w:tc>
          <w:tcPr>
            <w:tcW w:w="0" w:type="auto"/>
          </w:tcPr>
          <w:p w:rsidR="000A59C8" w:rsidRPr="00DD6407" w:rsidRDefault="000A59C8" w:rsidP="000A59C8">
            <w:pPr>
              <w:spacing w:before="58" w:after="58"/>
              <w:rPr>
                <w:sz w:val="19"/>
                <w:szCs w:val="19"/>
              </w:rPr>
            </w:pPr>
            <w:r w:rsidRPr="00DD6407">
              <w:rPr>
                <w:sz w:val="19"/>
                <w:szCs w:val="19"/>
              </w:rPr>
              <w:t>114.75</w:t>
            </w:r>
          </w:p>
        </w:tc>
      </w:tr>
      <w:tr w:rsidR="000A59C8" w:rsidRPr="00DD6407">
        <w:tc>
          <w:tcPr>
            <w:tcW w:w="0" w:type="auto"/>
          </w:tcPr>
          <w:p w:rsidR="000A59C8" w:rsidRPr="00DD6407" w:rsidRDefault="000A59C8" w:rsidP="000A59C8">
            <w:pPr>
              <w:spacing w:before="58" w:after="58"/>
              <w:rPr>
                <w:b/>
                <w:sz w:val="19"/>
                <w:szCs w:val="19"/>
              </w:rPr>
            </w:pPr>
            <w:r w:rsidRPr="00DD6407">
              <w:rPr>
                <w:b/>
                <w:sz w:val="19"/>
                <w:szCs w:val="19"/>
              </w:rPr>
              <w:t>17</w:t>
            </w:r>
          </w:p>
        </w:tc>
        <w:tc>
          <w:tcPr>
            <w:tcW w:w="0" w:type="auto"/>
          </w:tcPr>
          <w:p w:rsidR="000A59C8" w:rsidRPr="00DD6407" w:rsidRDefault="000A59C8" w:rsidP="000A59C8">
            <w:pPr>
              <w:spacing w:before="58" w:after="58"/>
              <w:rPr>
                <w:sz w:val="19"/>
                <w:szCs w:val="19"/>
              </w:rPr>
            </w:pPr>
            <w:r w:rsidRPr="00DD6407">
              <w:rPr>
                <w:rStyle w:val="apple-converted-space"/>
                <w:sz w:val="19"/>
                <w:szCs w:val="19"/>
              </w:rPr>
              <w:t> </w:t>
            </w:r>
            <w:hyperlink r:id="rId50" w:tgtFrame="_blank" w:history="1">
              <w:r w:rsidRPr="00DD6407">
                <w:rPr>
                  <w:rStyle w:val="aa"/>
                  <w:color w:val="auto"/>
                  <w:sz w:val="19"/>
                  <w:szCs w:val="19"/>
                  <w:u w:val="none"/>
                </w:rPr>
                <w:t>Альфа-Капитал Металлургия</w:t>
              </w:r>
            </w:hyperlink>
          </w:p>
        </w:tc>
        <w:tc>
          <w:tcPr>
            <w:tcW w:w="0" w:type="auto"/>
          </w:tcPr>
          <w:p w:rsidR="000A59C8" w:rsidRPr="00DD6407" w:rsidRDefault="000A59C8" w:rsidP="000A59C8">
            <w:pPr>
              <w:spacing w:before="58" w:after="58"/>
              <w:jc w:val="center"/>
              <w:rPr>
                <w:sz w:val="19"/>
                <w:szCs w:val="19"/>
              </w:rPr>
            </w:pPr>
            <w:r w:rsidRPr="00DD6407">
              <w:rPr>
                <w:sz w:val="19"/>
                <w:szCs w:val="19"/>
              </w:rPr>
              <w:t>А</w:t>
            </w:r>
          </w:p>
        </w:tc>
        <w:tc>
          <w:tcPr>
            <w:tcW w:w="0" w:type="auto"/>
          </w:tcPr>
          <w:p w:rsidR="000A59C8" w:rsidRPr="00DD6407" w:rsidRDefault="00D55A20" w:rsidP="000A59C8">
            <w:pPr>
              <w:spacing w:before="58" w:after="58"/>
              <w:rPr>
                <w:sz w:val="19"/>
                <w:szCs w:val="19"/>
              </w:rPr>
            </w:pPr>
            <w:hyperlink r:id="rId51" w:history="1">
              <w:r w:rsidR="000A59C8" w:rsidRPr="00DD6407">
                <w:rPr>
                  <w:rStyle w:val="aa"/>
                  <w:color w:val="auto"/>
                  <w:sz w:val="19"/>
                  <w:szCs w:val="19"/>
                  <w:u w:val="none"/>
                </w:rPr>
                <w:t>Альфа-Капитал УК</w:t>
              </w:r>
            </w:hyperlink>
          </w:p>
        </w:tc>
        <w:tc>
          <w:tcPr>
            <w:tcW w:w="0" w:type="auto"/>
            <w:noWrap/>
          </w:tcPr>
          <w:p w:rsidR="000A59C8" w:rsidRPr="00DD6407" w:rsidRDefault="000A59C8" w:rsidP="000A59C8">
            <w:pPr>
              <w:spacing w:before="58" w:after="58"/>
              <w:rPr>
                <w:sz w:val="19"/>
                <w:szCs w:val="19"/>
              </w:rPr>
            </w:pPr>
            <w:r w:rsidRPr="00DD6407">
              <w:rPr>
                <w:sz w:val="19"/>
                <w:szCs w:val="19"/>
              </w:rPr>
              <w:t>642.08</w:t>
            </w:r>
          </w:p>
        </w:tc>
        <w:tc>
          <w:tcPr>
            <w:tcW w:w="0" w:type="auto"/>
          </w:tcPr>
          <w:p w:rsidR="000A59C8" w:rsidRPr="00DD6407" w:rsidRDefault="000A59C8" w:rsidP="000A59C8">
            <w:pPr>
              <w:spacing w:before="58" w:after="58"/>
              <w:rPr>
                <w:sz w:val="19"/>
                <w:szCs w:val="19"/>
              </w:rPr>
            </w:pPr>
            <w:r w:rsidRPr="00DD6407">
              <w:rPr>
                <w:sz w:val="19"/>
                <w:szCs w:val="19"/>
              </w:rPr>
              <w:t>41.73</w:t>
            </w:r>
          </w:p>
        </w:tc>
        <w:tc>
          <w:tcPr>
            <w:tcW w:w="0" w:type="auto"/>
          </w:tcPr>
          <w:p w:rsidR="000A59C8" w:rsidRPr="00DD6407" w:rsidRDefault="000A59C8" w:rsidP="000A59C8">
            <w:pPr>
              <w:spacing w:before="58" w:after="58"/>
              <w:rPr>
                <w:sz w:val="19"/>
                <w:szCs w:val="19"/>
              </w:rPr>
            </w:pPr>
            <w:r w:rsidRPr="00DD6407">
              <w:rPr>
                <w:sz w:val="19"/>
                <w:szCs w:val="19"/>
              </w:rPr>
              <w:t>126.64</w:t>
            </w:r>
          </w:p>
        </w:tc>
        <w:tc>
          <w:tcPr>
            <w:tcW w:w="0" w:type="auto"/>
          </w:tcPr>
          <w:p w:rsidR="000A59C8" w:rsidRPr="00DD6407" w:rsidRDefault="000A59C8" w:rsidP="000A59C8">
            <w:pPr>
              <w:spacing w:before="58" w:after="58"/>
              <w:rPr>
                <w:sz w:val="19"/>
                <w:szCs w:val="19"/>
              </w:rPr>
            </w:pPr>
            <w:r w:rsidRPr="00DD6407">
              <w:rPr>
                <w:sz w:val="19"/>
                <w:szCs w:val="19"/>
              </w:rPr>
              <w:t>121.08</w:t>
            </w:r>
          </w:p>
        </w:tc>
      </w:tr>
      <w:tr w:rsidR="000A59C8" w:rsidRPr="00DD6407">
        <w:tc>
          <w:tcPr>
            <w:tcW w:w="0" w:type="auto"/>
          </w:tcPr>
          <w:p w:rsidR="000A59C8" w:rsidRPr="00DD6407" w:rsidRDefault="000A59C8" w:rsidP="000A59C8">
            <w:pPr>
              <w:spacing w:before="58" w:after="58"/>
              <w:rPr>
                <w:b/>
                <w:sz w:val="19"/>
                <w:szCs w:val="19"/>
              </w:rPr>
            </w:pPr>
            <w:r w:rsidRPr="00DD6407">
              <w:rPr>
                <w:b/>
                <w:sz w:val="19"/>
                <w:szCs w:val="19"/>
              </w:rPr>
              <w:t>18</w:t>
            </w:r>
          </w:p>
        </w:tc>
        <w:tc>
          <w:tcPr>
            <w:tcW w:w="0" w:type="auto"/>
          </w:tcPr>
          <w:p w:rsidR="000A59C8" w:rsidRPr="00DD6407" w:rsidRDefault="000A59C8" w:rsidP="000A59C8">
            <w:pPr>
              <w:spacing w:before="58" w:after="58"/>
              <w:rPr>
                <w:sz w:val="19"/>
                <w:szCs w:val="19"/>
              </w:rPr>
            </w:pPr>
            <w:r w:rsidRPr="00DD6407">
              <w:rPr>
                <w:rStyle w:val="apple-converted-space"/>
                <w:sz w:val="19"/>
                <w:szCs w:val="19"/>
              </w:rPr>
              <w:t> </w:t>
            </w:r>
            <w:hyperlink r:id="rId52" w:tgtFrame="_blank" w:history="1">
              <w:r w:rsidRPr="00DD6407">
                <w:rPr>
                  <w:rStyle w:val="aa"/>
                  <w:color w:val="auto"/>
                  <w:sz w:val="19"/>
                  <w:szCs w:val="19"/>
                  <w:u w:val="none"/>
                </w:rPr>
                <w:t>КИТ Фортис – Российская электроэнергетика</w:t>
              </w:r>
            </w:hyperlink>
          </w:p>
        </w:tc>
        <w:tc>
          <w:tcPr>
            <w:tcW w:w="0" w:type="auto"/>
          </w:tcPr>
          <w:p w:rsidR="000A59C8" w:rsidRPr="00DD6407" w:rsidRDefault="000A59C8" w:rsidP="000A59C8">
            <w:pPr>
              <w:spacing w:before="58" w:after="58"/>
              <w:jc w:val="center"/>
              <w:rPr>
                <w:sz w:val="19"/>
                <w:szCs w:val="19"/>
              </w:rPr>
            </w:pPr>
            <w:r w:rsidRPr="00DD6407">
              <w:rPr>
                <w:sz w:val="19"/>
                <w:szCs w:val="19"/>
              </w:rPr>
              <w:t>А</w:t>
            </w:r>
          </w:p>
        </w:tc>
        <w:tc>
          <w:tcPr>
            <w:tcW w:w="0" w:type="auto"/>
          </w:tcPr>
          <w:p w:rsidR="000A59C8" w:rsidRPr="00DD6407" w:rsidRDefault="00D55A20" w:rsidP="000A59C8">
            <w:pPr>
              <w:spacing w:before="58" w:after="58"/>
              <w:rPr>
                <w:sz w:val="19"/>
                <w:szCs w:val="19"/>
              </w:rPr>
            </w:pPr>
            <w:hyperlink r:id="rId53" w:history="1">
              <w:r w:rsidR="000A59C8" w:rsidRPr="00DD6407">
                <w:rPr>
                  <w:rStyle w:val="aa"/>
                  <w:color w:val="auto"/>
                  <w:sz w:val="19"/>
                  <w:szCs w:val="19"/>
                  <w:u w:val="none"/>
                </w:rPr>
                <w:t>КИТ Фортис Инвестмент Менеджмент</w:t>
              </w:r>
            </w:hyperlink>
          </w:p>
        </w:tc>
        <w:tc>
          <w:tcPr>
            <w:tcW w:w="0" w:type="auto"/>
            <w:noWrap/>
          </w:tcPr>
          <w:p w:rsidR="000A59C8" w:rsidRPr="00DD6407" w:rsidRDefault="000A59C8" w:rsidP="000A59C8">
            <w:pPr>
              <w:spacing w:before="58" w:after="58"/>
              <w:rPr>
                <w:sz w:val="19"/>
                <w:szCs w:val="19"/>
              </w:rPr>
            </w:pPr>
            <w:r w:rsidRPr="00DD6407">
              <w:rPr>
                <w:sz w:val="19"/>
                <w:szCs w:val="19"/>
              </w:rPr>
              <w:t>619.22</w:t>
            </w:r>
          </w:p>
        </w:tc>
        <w:tc>
          <w:tcPr>
            <w:tcW w:w="0" w:type="auto"/>
          </w:tcPr>
          <w:p w:rsidR="000A59C8" w:rsidRPr="00DD6407" w:rsidRDefault="000A59C8" w:rsidP="000A59C8">
            <w:pPr>
              <w:spacing w:before="58" w:after="58"/>
              <w:rPr>
                <w:sz w:val="19"/>
                <w:szCs w:val="19"/>
              </w:rPr>
            </w:pPr>
            <w:r w:rsidRPr="00DD6407">
              <w:rPr>
                <w:sz w:val="19"/>
                <w:szCs w:val="19"/>
              </w:rPr>
              <w:t>31.22</w:t>
            </w:r>
          </w:p>
        </w:tc>
        <w:tc>
          <w:tcPr>
            <w:tcW w:w="0" w:type="auto"/>
          </w:tcPr>
          <w:p w:rsidR="000A59C8" w:rsidRPr="00DD6407" w:rsidRDefault="000A59C8" w:rsidP="000A59C8">
            <w:pPr>
              <w:spacing w:before="58" w:after="58"/>
              <w:rPr>
                <w:sz w:val="19"/>
                <w:szCs w:val="19"/>
              </w:rPr>
            </w:pPr>
            <w:r w:rsidRPr="00DD6407">
              <w:rPr>
                <w:sz w:val="19"/>
                <w:szCs w:val="19"/>
              </w:rPr>
              <w:t>103.22</w:t>
            </w:r>
          </w:p>
        </w:tc>
        <w:tc>
          <w:tcPr>
            <w:tcW w:w="0" w:type="auto"/>
          </w:tcPr>
          <w:p w:rsidR="000A59C8" w:rsidRPr="00DD6407" w:rsidRDefault="000A59C8" w:rsidP="000A59C8">
            <w:pPr>
              <w:spacing w:before="58" w:after="58"/>
              <w:rPr>
                <w:sz w:val="19"/>
                <w:szCs w:val="19"/>
              </w:rPr>
            </w:pPr>
            <w:r w:rsidRPr="00DD6407">
              <w:rPr>
                <w:sz w:val="19"/>
                <w:szCs w:val="19"/>
              </w:rPr>
              <w:t>88.60</w:t>
            </w:r>
          </w:p>
        </w:tc>
      </w:tr>
      <w:tr w:rsidR="000A59C8" w:rsidRPr="00DD6407">
        <w:tc>
          <w:tcPr>
            <w:tcW w:w="0" w:type="auto"/>
          </w:tcPr>
          <w:p w:rsidR="000A59C8" w:rsidRPr="00DD6407" w:rsidRDefault="000A59C8" w:rsidP="000A59C8">
            <w:pPr>
              <w:spacing w:before="58" w:after="58"/>
              <w:rPr>
                <w:b/>
                <w:sz w:val="19"/>
                <w:szCs w:val="19"/>
              </w:rPr>
            </w:pPr>
            <w:r w:rsidRPr="00DD6407">
              <w:rPr>
                <w:b/>
                <w:sz w:val="19"/>
                <w:szCs w:val="19"/>
              </w:rPr>
              <w:t>19</w:t>
            </w:r>
          </w:p>
        </w:tc>
        <w:tc>
          <w:tcPr>
            <w:tcW w:w="0" w:type="auto"/>
          </w:tcPr>
          <w:p w:rsidR="000A59C8" w:rsidRPr="00DD6407" w:rsidRDefault="000A59C8" w:rsidP="000A59C8">
            <w:pPr>
              <w:spacing w:before="58" w:after="58"/>
              <w:rPr>
                <w:sz w:val="19"/>
                <w:szCs w:val="19"/>
              </w:rPr>
            </w:pPr>
            <w:r w:rsidRPr="00DD6407">
              <w:rPr>
                <w:rStyle w:val="apple-converted-space"/>
                <w:sz w:val="19"/>
                <w:szCs w:val="19"/>
              </w:rPr>
              <w:t> </w:t>
            </w:r>
            <w:hyperlink r:id="rId54" w:tgtFrame="_blank" w:history="1">
              <w:r w:rsidRPr="00DD6407">
                <w:rPr>
                  <w:rStyle w:val="aa"/>
                  <w:color w:val="auto"/>
                  <w:sz w:val="19"/>
                  <w:szCs w:val="19"/>
                  <w:u w:val="none"/>
                </w:rPr>
                <w:t>Ингосстрах облигации</w:t>
              </w:r>
            </w:hyperlink>
          </w:p>
        </w:tc>
        <w:tc>
          <w:tcPr>
            <w:tcW w:w="0" w:type="auto"/>
          </w:tcPr>
          <w:p w:rsidR="000A59C8" w:rsidRPr="00DD6407" w:rsidRDefault="000A59C8" w:rsidP="000A59C8">
            <w:pPr>
              <w:spacing w:before="58" w:after="58"/>
              <w:jc w:val="center"/>
              <w:rPr>
                <w:sz w:val="19"/>
                <w:szCs w:val="19"/>
              </w:rPr>
            </w:pPr>
            <w:r w:rsidRPr="00DD6407">
              <w:rPr>
                <w:sz w:val="19"/>
                <w:szCs w:val="19"/>
              </w:rPr>
              <w:t>О</w:t>
            </w:r>
          </w:p>
        </w:tc>
        <w:tc>
          <w:tcPr>
            <w:tcW w:w="0" w:type="auto"/>
          </w:tcPr>
          <w:p w:rsidR="000A59C8" w:rsidRPr="00DD6407" w:rsidRDefault="00D55A20" w:rsidP="000A59C8">
            <w:pPr>
              <w:spacing w:before="58" w:after="58"/>
              <w:rPr>
                <w:sz w:val="19"/>
                <w:szCs w:val="19"/>
              </w:rPr>
            </w:pPr>
            <w:hyperlink r:id="rId55" w:history="1">
              <w:r w:rsidR="000A59C8" w:rsidRPr="00DD6407">
                <w:rPr>
                  <w:rStyle w:val="aa"/>
                  <w:color w:val="auto"/>
                  <w:sz w:val="19"/>
                  <w:szCs w:val="19"/>
                  <w:u w:val="none"/>
                </w:rPr>
                <w:t>Ингосстрах - Инвестиции УК</w:t>
              </w:r>
            </w:hyperlink>
          </w:p>
        </w:tc>
        <w:tc>
          <w:tcPr>
            <w:tcW w:w="0" w:type="auto"/>
            <w:noWrap/>
          </w:tcPr>
          <w:p w:rsidR="000A59C8" w:rsidRPr="00DD6407" w:rsidRDefault="000A59C8" w:rsidP="000A59C8">
            <w:pPr>
              <w:spacing w:before="58" w:after="58"/>
              <w:rPr>
                <w:sz w:val="19"/>
                <w:szCs w:val="19"/>
              </w:rPr>
            </w:pPr>
            <w:r w:rsidRPr="00DD6407">
              <w:rPr>
                <w:sz w:val="19"/>
                <w:szCs w:val="19"/>
              </w:rPr>
              <w:t>618.80</w:t>
            </w:r>
          </w:p>
        </w:tc>
        <w:tc>
          <w:tcPr>
            <w:tcW w:w="0" w:type="auto"/>
          </w:tcPr>
          <w:p w:rsidR="000A59C8" w:rsidRPr="00DD6407" w:rsidRDefault="000A59C8" w:rsidP="000A59C8">
            <w:pPr>
              <w:spacing w:before="58" w:after="58"/>
              <w:rPr>
                <w:sz w:val="19"/>
                <w:szCs w:val="19"/>
              </w:rPr>
            </w:pPr>
            <w:r w:rsidRPr="00DD6407">
              <w:rPr>
                <w:sz w:val="19"/>
                <w:szCs w:val="19"/>
              </w:rPr>
              <w:t>9.34</w:t>
            </w:r>
          </w:p>
        </w:tc>
        <w:tc>
          <w:tcPr>
            <w:tcW w:w="0" w:type="auto"/>
          </w:tcPr>
          <w:p w:rsidR="000A59C8" w:rsidRPr="00DD6407" w:rsidRDefault="000A59C8" w:rsidP="000A59C8">
            <w:pPr>
              <w:spacing w:before="58" w:after="58"/>
              <w:rPr>
                <w:sz w:val="19"/>
                <w:szCs w:val="19"/>
              </w:rPr>
            </w:pPr>
            <w:r w:rsidRPr="00DD6407">
              <w:rPr>
                <w:sz w:val="19"/>
                <w:szCs w:val="19"/>
              </w:rPr>
              <w:t>23.42</w:t>
            </w:r>
          </w:p>
        </w:tc>
        <w:tc>
          <w:tcPr>
            <w:tcW w:w="0" w:type="auto"/>
          </w:tcPr>
          <w:p w:rsidR="000A59C8" w:rsidRPr="00DD6407" w:rsidRDefault="000A59C8" w:rsidP="000A59C8">
            <w:pPr>
              <w:spacing w:before="58" w:after="58"/>
              <w:rPr>
                <w:sz w:val="19"/>
                <w:szCs w:val="19"/>
              </w:rPr>
            </w:pPr>
            <w:r w:rsidRPr="00DD6407">
              <w:rPr>
                <w:sz w:val="19"/>
                <w:szCs w:val="19"/>
              </w:rPr>
              <w:t>26.58</w:t>
            </w:r>
          </w:p>
        </w:tc>
      </w:tr>
      <w:tr w:rsidR="000A59C8" w:rsidRPr="00DD6407">
        <w:tc>
          <w:tcPr>
            <w:tcW w:w="0" w:type="auto"/>
          </w:tcPr>
          <w:p w:rsidR="000A59C8" w:rsidRPr="00DD6407" w:rsidRDefault="000A59C8" w:rsidP="000A59C8">
            <w:pPr>
              <w:spacing w:before="58" w:after="58"/>
              <w:rPr>
                <w:b/>
                <w:sz w:val="19"/>
                <w:szCs w:val="19"/>
              </w:rPr>
            </w:pPr>
            <w:r w:rsidRPr="00DD6407">
              <w:rPr>
                <w:b/>
                <w:sz w:val="19"/>
                <w:szCs w:val="19"/>
              </w:rPr>
              <w:t>20</w:t>
            </w:r>
          </w:p>
        </w:tc>
        <w:tc>
          <w:tcPr>
            <w:tcW w:w="0" w:type="auto"/>
          </w:tcPr>
          <w:p w:rsidR="000A59C8" w:rsidRPr="00DD6407" w:rsidRDefault="000A59C8" w:rsidP="000A59C8">
            <w:pPr>
              <w:spacing w:before="58" w:after="58"/>
              <w:rPr>
                <w:sz w:val="19"/>
                <w:szCs w:val="19"/>
              </w:rPr>
            </w:pPr>
            <w:r w:rsidRPr="00DD6407">
              <w:rPr>
                <w:rStyle w:val="apple-converted-space"/>
                <w:sz w:val="19"/>
                <w:szCs w:val="19"/>
              </w:rPr>
              <w:t> </w:t>
            </w:r>
            <w:hyperlink r:id="rId56" w:tgtFrame="_blank" w:history="1">
              <w:r w:rsidRPr="00DD6407">
                <w:rPr>
                  <w:rStyle w:val="aa"/>
                  <w:color w:val="auto"/>
                  <w:sz w:val="19"/>
                  <w:szCs w:val="19"/>
                  <w:u w:val="none"/>
                </w:rPr>
                <w:t>Газпромбанк – Акции</w:t>
              </w:r>
            </w:hyperlink>
          </w:p>
        </w:tc>
        <w:tc>
          <w:tcPr>
            <w:tcW w:w="0" w:type="auto"/>
          </w:tcPr>
          <w:p w:rsidR="000A59C8" w:rsidRPr="00DD6407" w:rsidRDefault="000A59C8" w:rsidP="000A59C8">
            <w:pPr>
              <w:spacing w:before="58" w:after="58"/>
              <w:jc w:val="center"/>
              <w:rPr>
                <w:sz w:val="19"/>
                <w:szCs w:val="19"/>
              </w:rPr>
            </w:pPr>
            <w:r w:rsidRPr="00DD6407">
              <w:rPr>
                <w:sz w:val="19"/>
                <w:szCs w:val="19"/>
              </w:rPr>
              <w:t>А</w:t>
            </w:r>
          </w:p>
        </w:tc>
        <w:tc>
          <w:tcPr>
            <w:tcW w:w="0" w:type="auto"/>
          </w:tcPr>
          <w:p w:rsidR="000A59C8" w:rsidRPr="00DD6407" w:rsidRDefault="00D55A20" w:rsidP="000A59C8">
            <w:pPr>
              <w:spacing w:before="58" w:after="58"/>
              <w:rPr>
                <w:sz w:val="19"/>
                <w:szCs w:val="19"/>
              </w:rPr>
            </w:pPr>
            <w:hyperlink r:id="rId57" w:history="1">
              <w:r w:rsidR="000A59C8" w:rsidRPr="00DD6407">
                <w:rPr>
                  <w:rStyle w:val="aa"/>
                  <w:color w:val="auto"/>
                  <w:sz w:val="19"/>
                  <w:szCs w:val="19"/>
                  <w:u w:val="none"/>
                </w:rPr>
                <w:t>Газпромбанк — Управление активами</w:t>
              </w:r>
            </w:hyperlink>
          </w:p>
        </w:tc>
        <w:tc>
          <w:tcPr>
            <w:tcW w:w="0" w:type="auto"/>
            <w:noWrap/>
          </w:tcPr>
          <w:p w:rsidR="000A59C8" w:rsidRPr="00DD6407" w:rsidRDefault="000A59C8" w:rsidP="000A59C8">
            <w:pPr>
              <w:spacing w:before="58" w:after="58"/>
              <w:rPr>
                <w:sz w:val="19"/>
                <w:szCs w:val="19"/>
              </w:rPr>
            </w:pPr>
            <w:r w:rsidRPr="00DD6407">
              <w:rPr>
                <w:sz w:val="19"/>
                <w:szCs w:val="19"/>
              </w:rPr>
              <w:t>618.65</w:t>
            </w:r>
          </w:p>
        </w:tc>
        <w:tc>
          <w:tcPr>
            <w:tcW w:w="0" w:type="auto"/>
          </w:tcPr>
          <w:p w:rsidR="000A59C8" w:rsidRPr="00DD6407" w:rsidRDefault="000A59C8" w:rsidP="000A59C8">
            <w:pPr>
              <w:spacing w:before="58" w:after="58"/>
              <w:rPr>
                <w:sz w:val="19"/>
                <w:szCs w:val="19"/>
              </w:rPr>
            </w:pPr>
            <w:r w:rsidRPr="00DD6407">
              <w:rPr>
                <w:sz w:val="19"/>
                <w:szCs w:val="19"/>
              </w:rPr>
              <w:t>14.09</w:t>
            </w:r>
          </w:p>
        </w:tc>
        <w:tc>
          <w:tcPr>
            <w:tcW w:w="0" w:type="auto"/>
          </w:tcPr>
          <w:p w:rsidR="000A59C8" w:rsidRPr="00DD6407" w:rsidRDefault="000A59C8" w:rsidP="000A59C8">
            <w:pPr>
              <w:spacing w:before="58" w:after="58"/>
              <w:rPr>
                <w:sz w:val="19"/>
                <w:szCs w:val="19"/>
              </w:rPr>
            </w:pPr>
            <w:r w:rsidRPr="00DD6407">
              <w:rPr>
                <w:sz w:val="19"/>
                <w:szCs w:val="19"/>
              </w:rPr>
              <w:t>102.11</w:t>
            </w:r>
          </w:p>
        </w:tc>
        <w:tc>
          <w:tcPr>
            <w:tcW w:w="0" w:type="auto"/>
          </w:tcPr>
          <w:p w:rsidR="000A59C8" w:rsidRPr="00DD6407" w:rsidRDefault="000A59C8" w:rsidP="000A59C8">
            <w:pPr>
              <w:spacing w:before="58" w:after="58"/>
              <w:rPr>
                <w:sz w:val="19"/>
                <w:szCs w:val="19"/>
              </w:rPr>
            </w:pPr>
            <w:r w:rsidRPr="00DD6407">
              <w:rPr>
                <w:sz w:val="19"/>
                <w:szCs w:val="19"/>
              </w:rPr>
              <w:t>109.76</w:t>
            </w:r>
          </w:p>
        </w:tc>
      </w:tr>
    </w:tbl>
    <w:p w:rsidR="00DD6407" w:rsidRDefault="00DD6407" w:rsidP="00DD6407">
      <w:pPr>
        <w:jc w:val="right"/>
        <w:rPr>
          <w:rFonts w:ascii="Times New Roman" w:hAnsi="Times New Roman"/>
          <w:sz w:val="28"/>
          <w:szCs w:val="28"/>
        </w:rPr>
        <w:sectPr w:rsidR="00DD6407" w:rsidSect="00914580">
          <w:footnotePr>
            <w:numRestart w:val="eachPage"/>
          </w:footnotePr>
          <w:pgSz w:w="11906" w:h="16838"/>
          <w:pgMar w:top="1134" w:right="850" w:bottom="1134" w:left="1080" w:header="708" w:footer="708" w:gutter="0"/>
          <w:cols w:space="708"/>
          <w:docGrid w:linePitch="360"/>
        </w:sectPr>
      </w:pPr>
    </w:p>
    <w:p w:rsidR="00DD6407" w:rsidRPr="00DD6407" w:rsidRDefault="00DD6407" w:rsidP="00DD6407">
      <w:pPr>
        <w:jc w:val="right"/>
        <w:rPr>
          <w:rFonts w:ascii="Times New Roman" w:hAnsi="Times New Roman"/>
          <w:sz w:val="28"/>
          <w:szCs w:val="28"/>
        </w:rPr>
      </w:pPr>
      <w:r>
        <w:rPr>
          <w:rFonts w:ascii="Times New Roman" w:hAnsi="Times New Roman"/>
          <w:sz w:val="28"/>
          <w:szCs w:val="28"/>
        </w:rPr>
        <w:t>Приложение 5</w:t>
      </w:r>
    </w:p>
    <w:p w:rsidR="00183544" w:rsidRPr="00183544" w:rsidRDefault="00183544" w:rsidP="00DD6407">
      <w:pPr>
        <w:ind w:left="180"/>
      </w:pPr>
      <w:r w:rsidRPr="00183544">
        <w:rPr>
          <w:rFonts w:ascii="Times New Roman" w:hAnsi="Times New Roman"/>
          <w:sz w:val="28"/>
          <w:szCs w:val="28"/>
        </w:rPr>
        <w:t xml:space="preserve">Таблица № </w:t>
      </w:r>
      <w:r>
        <w:rPr>
          <w:rFonts w:ascii="Times New Roman" w:hAnsi="Times New Roman"/>
          <w:sz w:val="28"/>
          <w:szCs w:val="28"/>
        </w:rPr>
        <w:t xml:space="preserve">4 </w:t>
      </w:r>
      <w:r w:rsidRPr="00183544">
        <w:rPr>
          <w:rFonts w:ascii="Times New Roman" w:hAnsi="Times New Roman"/>
          <w:sz w:val="28"/>
          <w:szCs w:val="28"/>
        </w:rPr>
        <w:t>“Рейтинг Закрытых ПИФов по стоимости СЧА на 30.10.2009”.</w:t>
      </w:r>
    </w:p>
    <w:tbl>
      <w:tblPr>
        <w:tblStyle w:val="ab"/>
        <w:tblW w:w="5000" w:type="pct"/>
        <w:tblLook w:val="0000" w:firstRow="0" w:lastRow="0" w:firstColumn="0" w:lastColumn="0" w:noHBand="0" w:noVBand="0"/>
      </w:tblPr>
      <w:tblGrid>
        <w:gridCol w:w="417"/>
        <w:gridCol w:w="1970"/>
        <w:gridCol w:w="580"/>
        <w:gridCol w:w="1785"/>
        <w:gridCol w:w="916"/>
        <w:gridCol w:w="1041"/>
        <w:gridCol w:w="1101"/>
        <w:gridCol w:w="966"/>
        <w:gridCol w:w="658"/>
        <w:gridCol w:w="758"/>
      </w:tblGrid>
      <w:tr w:rsidR="00183544" w:rsidRPr="00183544">
        <w:tc>
          <w:tcPr>
            <w:tcW w:w="167" w:type="pct"/>
            <w:vMerge w:val="restart"/>
          </w:tcPr>
          <w:p w:rsidR="00183544" w:rsidRPr="00183544" w:rsidRDefault="00183544" w:rsidP="00183544">
            <w:pPr>
              <w:rPr>
                <w:b/>
                <w:bCs/>
                <w:sz w:val="20"/>
                <w:szCs w:val="20"/>
              </w:rPr>
            </w:pPr>
            <w:r w:rsidRPr="00183544">
              <w:rPr>
                <w:b/>
                <w:bCs/>
                <w:sz w:val="20"/>
                <w:szCs w:val="20"/>
              </w:rPr>
              <w:t>№</w:t>
            </w:r>
          </w:p>
        </w:tc>
        <w:tc>
          <w:tcPr>
            <w:tcW w:w="1047" w:type="pct"/>
            <w:vMerge w:val="restart"/>
          </w:tcPr>
          <w:p w:rsidR="00183544" w:rsidRPr="00183544" w:rsidRDefault="00D55A20" w:rsidP="00183544">
            <w:pPr>
              <w:rPr>
                <w:b/>
                <w:bCs/>
                <w:sz w:val="20"/>
                <w:szCs w:val="20"/>
              </w:rPr>
            </w:pPr>
            <w:hyperlink r:id="rId58" w:anchor="#" w:history="1">
              <w:r w:rsidR="00183544" w:rsidRPr="00183544">
                <w:rPr>
                  <w:rStyle w:val="aa"/>
                  <w:b/>
                  <w:bCs/>
                  <w:color w:val="auto"/>
                  <w:sz w:val="20"/>
                  <w:szCs w:val="20"/>
                  <w:u w:val="none"/>
                </w:rPr>
                <w:t>Название ПИФа</w:t>
              </w:r>
            </w:hyperlink>
          </w:p>
        </w:tc>
        <w:tc>
          <w:tcPr>
            <w:tcW w:w="277" w:type="pct"/>
            <w:vMerge w:val="restart"/>
          </w:tcPr>
          <w:p w:rsidR="00183544" w:rsidRPr="00183544" w:rsidRDefault="00D55A20" w:rsidP="00183544">
            <w:pPr>
              <w:rPr>
                <w:b/>
                <w:bCs/>
                <w:sz w:val="20"/>
                <w:szCs w:val="20"/>
              </w:rPr>
            </w:pPr>
            <w:hyperlink r:id="rId59" w:anchor="#" w:history="1">
              <w:r w:rsidR="00183544" w:rsidRPr="00183544">
                <w:rPr>
                  <w:rStyle w:val="aa"/>
                  <w:b/>
                  <w:bCs/>
                  <w:color w:val="auto"/>
                  <w:sz w:val="20"/>
                  <w:szCs w:val="20"/>
                  <w:u w:val="none"/>
                </w:rPr>
                <w:t>Тип</w:t>
              </w:r>
            </w:hyperlink>
          </w:p>
        </w:tc>
        <w:tc>
          <w:tcPr>
            <w:tcW w:w="956" w:type="pct"/>
            <w:vMerge w:val="restart"/>
          </w:tcPr>
          <w:p w:rsidR="00183544" w:rsidRPr="00183544" w:rsidRDefault="00D55A20" w:rsidP="00183544">
            <w:pPr>
              <w:rPr>
                <w:b/>
                <w:bCs/>
                <w:sz w:val="20"/>
                <w:szCs w:val="20"/>
              </w:rPr>
            </w:pPr>
            <w:hyperlink r:id="rId60" w:anchor="#" w:history="1">
              <w:r w:rsidR="00183544" w:rsidRPr="00183544">
                <w:rPr>
                  <w:rStyle w:val="aa"/>
                  <w:b/>
                  <w:bCs/>
                  <w:color w:val="auto"/>
                  <w:sz w:val="20"/>
                  <w:szCs w:val="20"/>
                  <w:u w:val="none"/>
                </w:rPr>
                <w:t>Управляющая компания</w:t>
              </w:r>
            </w:hyperlink>
          </w:p>
        </w:tc>
        <w:tc>
          <w:tcPr>
            <w:tcW w:w="343" w:type="pct"/>
            <w:vMerge w:val="restart"/>
          </w:tcPr>
          <w:p w:rsidR="00183544" w:rsidRPr="00183544" w:rsidRDefault="00D55A20" w:rsidP="00183544">
            <w:pPr>
              <w:rPr>
                <w:b/>
                <w:bCs/>
                <w:sz w:val="20"/>
                <w:szCs w:val="20"/>
              </w:rPr>
            </w:pPr>
            <w:hyperlink r:id="rId61" w:anchor="#" w:history="1">
              <w:r w:rsidR="00183544" w:rsidRPr="00183544">
                <w:rPr>
                  <w:rStyle w:val="aa"/>
                  <w:b/>
                  <w:bCs/>
                  <w:color w:val="auto"/>
                  <w:sz w:val="20"/>
                  <w:szCs w:val="20"/>
                  <w:u w:val="none"/>
                </w:rPr>
                <w:t>Дата</w:t>
              </w:r>
            </w:hyperlink>
          </w:p>
        </w:tc>
        <w:tc>
          <w:tcPr>
            <w:tcW w:w="538" w:type="pct"/>
            <w:vMerge w:val="restart"/>
          </w:tcPr>
          <w:p w:rsidR="00183544" w:rsidRPr="00183544" w:rsidRDefault="00D55A20" w:rsidP="00183544">
            <w:pPr>
              <w:rPr>
                <w:b/>
                <w:bCs/>
                <w:sz w:val="20"/>
                <w:szCs w:val="20"/>
              </w:rPr>
            </w:pPr>
            <w:hyperlink r:id="rId62" w:anchor="#" w:history="1">
              <w:r w:rsidR="00183544" w:rsidRPr="00183544">
                <w:rPr>
                  <w:rStyle w:val="aa"/>
                  <w:b/>
                  <w:bCs/>
                  <w:color w:val="auto"/>
                  <w:sz w:val="20"/>
                  <w:szCs w:val="20"/>
                  <w:u w:val="none"/>
                </w:rPr>
                <w:t>СЧА, млн. руб.</w:t>
              </w:r>
            </w:hyperlink>
            <w:r w:rsidR="00183544" w:rsidRPr="00183544">
              <w:rPr>
                <w:b/>
                <w:bCs/>
                <w:sz w:val="20"/>
                <w:szCs w:val="20"/>
              </w:rPr>
              <w:t xml:space="preserve"> </w:t>
            </w:r>
          </w:p>
        </w:tc>
        <w:tc>
          <w:tcPr>
            <w:tcW w:w="550" w:type="pct"/>
            <w:vMerge w:val="restart"/>
          </w:tcPr>
          <w:p w:rsidR="00183544" w:rsidRPr="00183544" w:rsidRDefault="00D55A20" w:rsidP="00183544">
            <w:pPr>
              <w:rPr>
                <w:b/>
                <w:bCs/>
                <w:sz w:val="20"/>
                <w:szCs w:val="20"/>
              </w:rPr>
            </w:pPr>
            <w:hyperlink r:id="rId63" w:anchor="#" w:history="1">
              <w:r w:rsidR="00183544" w:rsidRPr="00183544">
                <w:rPr>
                  <w:rStyle w:val="aa"/>
                  <w:b/>
                  <w:bCs/>
                  <w:color w:val="auto"/>
                  <w:sz w:val="20"/>
                  <w:szCs w:val="20"/>
                  <w:u w:val="none"/>
                </w:rPr>
                <w:t>Дата закрытия</w:t>
              </w:r>
            </w:hyperlink>
          </w:p>
        </w:tc>
        <w:tc>
          <w:tcPr>
            <w:tcW w:w="1122" w:type="pct"/>
            <w:gridSpan w:val="3"/>
          </w:tcPr>
          <w:p w:rsidR="00183544" w:rsidRPr="00183544" w:rsidRDefault="00183544" w:rsidP="00183544">
            <w:pPr>
              <w:rPr>
                <w:b/>
                <w:bCs/>
                <w:sz w:val="20"/>
                <w:szCs w:val="20"/>
              </w:rPr>
            </w:pPr>
            <w:r w:rsidRPr="00183544">
              <w:rPr>
                <w:b/>
                <w:bCs/>
                <w:sz w:val="20"/>
                <w:szCs w:val="20"/>
              </w:rPr>
              <w:t>Доходность пая, %   /  </w:t>
            </w:r>
            <w:hyperlink r:id="rId64" w:history="1">
              <w:r w:rsidRPr="00183544">
                <w:rPr>
                  <w:rStyle w:val="aa"/>
                  <w:b/>
                  <w:color w:val="auto"/>
                  <w:sz w:val="20"/>
                  <w:szCs w:val="20"/>
                  <w:u w:val="none"/>
                </w:rPr>
                <w:t>Прирост СЧА</w:t>
              </w:r>
            </w:hyperlink>
          </w:p>
        </w:tc>
      </w:tr>
      <w:tr w:rsidR="00183544" w:rsidRPr="00183544">
        <w:tc>
          <w:tcPr>
            <w:tcW w:w="167" w:type="pct"/>
            <w:vMerge/>
          </w:tcPr>
          <w:p w:rsidR="00183544" w:rsidRPr="00183544" w:rsidRDefault="00183544" w:rsidP="00183544">
            <w:pPr>
              <w:rPr>
                <w:b/>
                <w:bCs/>
                <w:sz w:val="20"/>
                <w:szCs w:val="20"/>
              </w:rPr>
            </w:pPr>
          </w:p>
        </w:tc>
        <w:tc>
          <w:tcPr>
            <w:tcW w:w="1047" w:type="pct"/>
            <w:vMerge/>
          </w:tcPr>
          <w:p w:rsidR="00183544" w:rsidRPr="00183544" w:rsidRDefault="00183544" w:rsidP="00183544">
            <w:pPr>
              <w:rPr>
                <w:b/>
                <w:bCs/>
                <w:sz w:val="20"/>
                <w:szCs w:val="20"/>
              </w:rPr>
            </w:pPr>
          </w:p>
        </w:tc>
        <w:tc>
          <w:tcPr>
            <w:tcW w:w="277" w:type="pct"/>
            <w:vMerge/>
          </w:tcPr>
          <w:p w:rsidR="00183544" w:rsidRPr="00183544" w:rsidRDefault="00183544" w:rsidP="00183544">
            <w:pPr>
              <w:rPr>
                <w:b/>
                <w:bCs/>
                <w:sz w:val="20"/>
                <w:szCs w:val="20"/>
              </w:rPr>
            </w:pPr>
          </w:p>
        </w:tc>
        <w:tc>
          <w:tcPr>
            <w:tcW w:w="956" w:type="pct"/>
            <w:vMerge/>
          </w:tcPr>
          <w:p w:rsidR="00183544" w:rsidRPr="00183544" w:rsidRDefault="00183544" w:rsidP="00183544">
            <w:pPr>
              <w:rPr>
                <w:b/>
                <w:bCs/>
                <w:sz w:val="20"/>
                <w:szCs w:val="20"/>
              </w:rPr>
            </w:pPr>
          </w:p>
        </w:tc>
        <w:tc>
          <w:tcPr>
            <w:tcW w:w="343" w:type="pct"/>
            <w:vMerge/>
          </w:tcPr>
          <w:p w:rsidR="00183544" w:rsidRPr="00183544" w:rsidRDefault="00183544" w:rsidP="00183544">
            <w:pPr>
              <w:rPr>
                <w:b/>
                <w:bCs/>
                <w:sz w:val="20"/>
                <w:szCs w:val="20"/>
              </w:rPr>
            </w:pPr>
          </w:p>
        </w:tc>
        <w:tc>
          <w:tcPr>
            <w:tcW w:w="538" w:type="pct"/>
            <w:vMerge/>
          </w:tcPr>
          <w:p w:rsidR="00183544" w:rsidRPr="00183544" w:rsidRDefault="00183544" w:rsidP="00183544">
            <w:pPr>
              <w:rPr>
                <w:b/>
                <w:bCs/>
                <w:sz w:val="20"/>
                <w:szCs w:val="20"/>
              </w:rPr>
            </w:pPr>
          </w:p>
        </w:tc>
        <w:tc>
          <w:tcPr>
            <w:tcW w:w="550" w:type="pct"/>
            <w:vMerge/>
          </w:tcPr>
          <w:p w:rsidR="00183544" w:rsidRPr="00183544" w:rsidRDefault="00183544" w:rsidP="00183544">
            <w:pPr>
              <w:rPr>
                <w:b/>
                <w:bCs/>
                <w:sz w:val="20"/>
                <w:szCs w:val="20"/>
              </w:rPr>
            </w:pPr>
          </w:p>
        </w:tc>
        <w:tc>
          <w:tcPr>
            <w:tcW w:w="402" w:type="pct"/>
          </w:tcPr>
          <w:p w:rsidR="00183544" w:rsidRPr="00183544" w:rsidRDefault="00D55A20" w:rsidP="00183544">
            <w:pPr>
              <w:rPr>
                <w:b/>
                <w:bCs/>
                <w:sz w:val="20"/>
                <w:szCs w:val="20"/>
              </w:rPr>
            </w:pPr>
            <w:hyperlink r:id="rId65" w:anchor="#" w:history="1">
              <w:r w:rsidR="00183544" w:rsidRPr="00183544">
                <w:rPr>
                  <w:rStyle w:val="aa"/>
                  <w:b/>
                  <w:bCs/>
                  <w:color w:val="auto"/>
                  <w:sz w:val="20"/>
                  <w:szCs w:val="20"/>
                  <w:u w:val="none"/>
                </w:rPr>
                <w:t>с нач.</w:t>
              </w:r>
              <w:r w:rsidR="00183544" w:rsidRPr="00183544">
                <w:rPr>
                  <w:rStyle w:val="aa"/>
                  <w:b/>
                  <w:bCs/>
                  <w:color w:val="auto"/>
                  <w:sz w:val="20"/>
                  <w:szCs w:val="20"/>
                  <w:u w:val="none"/>
                </w:rPr>
                <w:br/>
                <w:t>года</w:t>
              </w:r>
            </w:hyperlink>
          </w:p>
        </w:tc>
        <w:tc>
          <w:tcPr>
            <w:tcW w:w="340" w:type="pct"/>
          </w:tcPr>
          <w:p w:rsidR="00183544" w:rsidRPr="00183544" w:rsidRDefault="00D55A20" w:rsidP="00183544">
            <w:pPr>
              <w:rPr>
                <w:b/>
                <w:bCs/>
                <w:sz w:val="20"/>
                <w:szCs w:val="20"/>
              </w:rPr>
            </w:pPr>
            <w:hyperlink r:id="rId66" w:anchor="#" w:history="1">
              <w:r w:rsidR="00183544" w:rsidRPr="00183544">
                <w:rPr>
                  <w:rStyle w:val="aa"/>
                  <w:b/>
                  <w:bCs/>
                  <w:color w:val="auto"/>
                  <w:sz w:val="20"/>
                  <w:szCs w:val="20"/>
                  <w:u w:val="none"/>
                </w:rPr>
                <w:t>1 год</w:t>
              </w:r>
            </w:hyperlink>
          </w:p>
        </w:tc>
        <w:tc>
          <w:tcPr>
            <w:tcW w:w="380" w:type="pct"/>
          </w:tcPr>
          <w:p w:rsidR="00183544" w:rsidRPr="00183544" w:rsidRDefault="00D55A20" w:rsidP="00183544">
            <w:pPr>
              <w:rPr>
                <w:b/>
                <w:bCs/>
                <w:sz w:val="20"/>
                <w:szCs w:val="20"/>
              </w:rPr>
            </w:pPr>
            <w:hyperlink r:id="rId67" w:anchor="#" w:history="1">
              <w:r w:rsidR="00183544" w:rsidRPr="00183544">
                <w:rPr>
                  <w:rStyle w:val="aa"/>
                  <w:b/>
                  <w:bCs/>
                  <w:color w:val="auto"/>
                  <w:sz w:val="20"/>
                  <w:szCs w:val="20"/>
                  <w:u w:val="none"/>
                </w:rPr>
                <w:t>2 года</w:t>
              </w:r>
            </w:hyperlink>
          </w:p>
        </w:tc>
      </w:tr>
      <w:tr w:rsidR="00183544" w:rsidRPr="00183544">
        <w:tc>
          <w:tcPr>
            <w:tcW w:w="167" w:type="pct"/>
          </w:tcPr>
          <w:p w:rsidR="00183544" w:rsidRPr="00183544" w:rsidRDefault="00183544" w:rsidP="00183544">
            <w:pPr>
              <w:rPr>
                <w:b/>
                <w:sz w:val="20"/>
                <w:szCs w:val="20"/>
              </w:rPr>
            </w:pPr>
            <w:r w:rsidRPr="00183544">
              <w:rPr>
                <w:b/>
                <w:sz w:val="20"/>
                <w:szCs w:val="20"/>
              </w:rPr>
              <w:t>1</w:t>
            </w:r>
          </w:p>
        </w:tc>
        <w:tc>
          <w:tcPr>
            <w:tcW w:w="1047" w:type="pct"/>
          </w:tcPr>
          <w:p w:rsidR="00183544" w:rsidRPr="00183544" w:rsidRDefault="00D55A20" w:rsidP="00183544">
            <w:pPr>
              <w:rPr>
                <w:sz w:val="20"/>
                <w:szCs w:val="20"/>
              </w:rPr>
            </w:pPr>
            <w:hyperlink r:id="rId68" w:tgtFrame="_blank" w:history="1">
              <w:r w:rsidR="00183544" w:rsidRPr="00183544">
                <w:rPr>
                  <w:rStyle w:val="aa"/>
                  <w:color w:val="auto"/>
                  <w:sz w:val="20"/>
                  <w:szCs w:val="20"/>
                  <w:u w:val="none"/>
                </w:rPr>
                <w:t>Спортинвест</w:t>
              </w:r>
            </w:hyperlink>
          </w:p>
        </w:tc>
        <w:tc>
          <w:tcPr>
            <w:tcW w:w="277" w:type="pct"/>
          </w:tcPr>
          <w:p w:rsidR="00183544" w:rsidRPr="00183544" w:rsidRDefault="00183544" w:rsidP="00183544">
            <w:pPr>
              <w:rPr>
                <w:sz w:val="20"/>
                <w:szCs w:val="20"/>
              </w:rPr>
            </w:pPr>
            <w:r w:rsidRPr="00183544">
              <w:rPr>
                <w:sz w:val="20"/>
                <w:szCs w:val="20"/>
              </w:rPr>
              <w:t>А</w:t>
            </w:r>
          </w:p>
        </w:tc>
        <w:tc>
          <w:tcPr>
            <w:tcW w:w="956" w:type="pct"/>
          </w:tcPr>
          <w:p w:rsidR="00183544" w:rsidRPr="00183544" w:rsidRDefault="00D55A20" w:rsidP="00183544">
            <w:pPr>
              <w:rPr>
                <w:sz w:val="20"/>
                <w:szCs w:val="20"/>
              </w:rPr>
            </w:pPr>
            <w:hyperlink r:id="rId69" w:history="1">
              <w:r w:rsidR="00183544" w:rsidRPr="00183544">
                <w:rPr>
                  <w:rStyle w:val="aa"/>
                  <w:color w:val="auto"/>
                  <w:sz w:val="20"/>
                  <w:szCs w:val="20"/>
                  <w:u w:val="none"/>
                </w:rPr>
                <w:t>Менеджмент-консалтинг</w:t>
              </w:r>
            </w:hyperlink>
          </w:p>
        </w:tc>
        <w:tc>
          <w:tcPr>
            <w:tcW w:w="343" w:type="pct"/>
            <w:noWrap/>
          </w:tcPr>
          <w:p w:rsidR="00183544" w:rsidRPr="00183544" w:rsidRDefault="00183544" w:rsidP="00183544">
            <w:pPr>
              <w:rPr>
                <w:sz w:val="20"/>
                <w:szCs w:val="20"/>
              </w:rPr>
            </w:pPr>
            <w:r w:rsidRPr="00183544">
              <w:rPr>
                <w:sz w:val="20"/>
                <w:szCs w:val="20"/>
              </w:rPr>
              <w:t>30.10.09</w:t>
            </w:r>
          </w:p>
        </w:tc>
        <w:tc>
          <w:tcPr>
            <w:tcW w:w="538" w:type="pct"/>
            <w:noWrap/>
          </w:tcPr>
          <w:p w:rsidR="00183544" w:rsidRPr="00183544" w:rsidRDefault="00183544" w:rsidP="00183544">
            <w:pPr>
              <w:rPr>
                <w:sz w:val="20"/>
                <w:szCs w:val="20"/>
              </w:rPr>
            </w:pPr>
            <w:r w:rsidRPr="00183544">
              <w:rPr>
                <w:sz w:val="20"/>
                <w:szCs w:val="20"/>
              </w:rPr>
              <w:t>9 878.00</w:t>
            </w:r>
          </w:p>
        </w:tc>
        <w:tc>
          <w:tcPr>
            <w:tcW w:w="550" w:type="pct"/>
          </w:tcPr>
          <w:p w:rsidR="00183544" w:rsidRPr="00183544" w:rsidRDefault="00183544" w:rsidP="00183544">
            <w:pPr>
              <w:rPr>
                <w:sz w:val="20"/>
                <w:szCs w:val="20"/>
              </w:rPr>
            </w:pPr>
            <w:r w:rsidRPr="00183544">
              <w:rPr>
                <w:sz w:val="20"/>
                <w:szCs w:val="20"/>
              </w:rPr>
              <w:t>19.01.06</w:t>
            </w:r>
          </w:p>
        </w:tc>
        <w:tc>
          <w:tcPr>
            <w:tcW w:w="402" w:type="pct"/>
          </w:tcPr>
          <w:p w:rsidR="00183544" w:rsidRPr="00183544" w:rsidRDefault="00183544" w:rsidP="00183544">
            <w:pPr>
              <w:rPr>
                <w:sz w:val="20"/>
                <w:szCs w:val="20"/>
              </w:rPr>
            </w:pPr>
            <w:r w:rsidRPr="00183544">
              <w:rPr>
                <w:sz w:val="20"/>
                <w:szCs w:val="20"/>
              </w:rPr>
              <w:t>72.44</w:t>
            </w:r>
          </w:p>
        </w:tc>
        <w:tc>
          <w:tcPr>
            <w:tcW w:w="340" w:type="pct"/>
          </w:tcPr>
          <w:p w:rsidR="00183544" w:rsidRPr="00183544" w:rsidRDefault="00183544" w:rsidP="00183544">
            <w:pPr>
              <w:rPr>
                <w:sz w:val="20"/>
                <w:szCs w:val="20"/>
              </w:rPr>
            </w:pPr>
            <w:r w:rsidRPr="00183544">
              <w:rPr>
                <w:sz w:val="20"/>
                <w:szCs w:val="20"/>
              </w:rPr>
              <w:t>-</w:t>
            </w:r>
          </w:p>
        </w:tc>
        <w:tc>
          <w:tcPr>
            <w:tcW w:w="380" w:type="pct"/>
          </w:tcPr>
          <w:p w:rsidR="00183544" w:rsidRPr="00183544" w:rsidRDefault="00183544" w:rsidP="00183544">
            <w:pPr>
              <w:rPr>
                <w:sz w:val="20"/>
                <w:szCs w:val="20"/>
              </w:rPr>
            </w:pPr>
            <w:r w:rsidRPr="00183544">
              <w:rPr>
                <w:sz w:val="20"/>
                <w:szCs w:val="20"/>
              </w:rPr>
              <w:t>-</w:t>
            </w:r>
          </w:p>
        </w:tc>
      </w:tr>
      <w:tr w:rsidR="00183544" w:rsidRPr="00183544">
        <w:tc>
          <w:tcPr>
            <w:tcW w:w="167" w:type="pct"/>
          </w:tcPr>
          <w:p w:rsidR="00183544" w:rsidRPr="00183544" w:rsidRDefault="00183544" w:rsidP="00183544">
            <w:pPr>
              <w:rPr>
                <w:b/>
                <w:sz w:val="20"/>
                <w:szCs w:val="20"/>
              </w:rPr>
            </w:pPr>
            <w:r w:rsidRPr="00183544">
              <w:rPr>
                <w:b/>
                <w:sz w:val="20"/>
                <w:szCs w:val="20"/>
              </w:rPr>
              <w:t>2</w:t>
            </w:r>
          </w:p>
        </w:tc>
        <w:tc>
          <w:tcPr>
            <w:tcW w:w="1047" w:type="pct"/>
          </w:tcPr>
          <w:p w:rsidR="00183544" w:rsidRPr="00183544" w:rsidRDefault="00D55A20" w:rsidP="00183544">
            <w:pPr>
              <w:rPr>
                <w:sz w:val="20"/>
                <w:szCs w:val="20"/>
              </w:rPr>
            </w:pPr>
            <w:hyperlink r:id="rId70" w:tgtFrame="_blank" w:history="1">
              <w:r w:rsidR="00183544" w:rsidRPr="00183544">
                <w:rPr>
                  <w:rStyle w:val="aa"/>
                  <w:color w:val="auto"/>
                  <w:sz w:val="20"/>
                  <w:szCs w:val="20"/>
                  <w:u w:val="none"/>
                </w:rPr>
                <w:t>Метрополь Олимп</w:t>
              </w:r>
            </w:hyperlink>
          </w:p>
        </w:tc>
        <w:tc>
          <w:tcPr>
            <w:tcW w:w="277" w:type="pct"/>
          </w:tcPr>
          <w:p w:rsidR="00183544" w:rsidRPr="00183544" w:rsidRDefault="00183544" w:rsidP="00183544">
            <w:pPr>
              <w:rPr>
                <w:sz w:val="20"/>
                <w:szCs w:val="20"/>
              </w:rPr>
            </w:pPr>
            <w:r w:rsidRPr="00183544">
              <w:rPr>
                <w:sz w:val="20"/>
                <w:szCs w:val="20"/>
              </w:rPr>
              <w:t>Н</w:t>
            </w:r>
          </w:p>
        </w:tc>
        <w:tc>
          <w:tcPr>
            <w:tcW w:w="956" w:type="pct"/>
          </w:tcPr>
          <w:p w:rsidR="00183544" w:rsidRPr="00183544" w:rsidRDefault="00D55A20" w:rsidP="00183544">
            <w:pPr>
              <w:rPr>
                <w:sz w:val="20"/>
                <w:szCs w:val="20"/>
              </w:rPr>
            </w:pPr>
            <w:hyperlink r:id="rId71" w:history="1">
              <w:r w:rsidR="00183544" w:rsidRPr="00183544">
                <w:rPr>
                  <w:rStyle w:val="aa"/>
                  <w:color w:val="auto"/>
                  <w:sz w:val="20"/>
                  <w:szCs w:val="20"/>
                  <w:u w:val="none"/>
                </w:rPr>
                <w:t>Метрополь УК</w:t>
              </w:r>
            </w:hyperlink>
          </w:p>
        </w:tc>
        <w:tc>
          <w:tcPr>
            <w:tcW w:w="343" w:type="pct"/>
            <w:noWrap/>
          </w:tcPr>
          <w:p w:rsidR="00183544" w:rsidRPr="00183544" w:rsidRDefault="00183544" w:rsidP="00183544">
            <w:pPr>
              <w:rPr>
                <w:sz w:val="20"/>
                <w:szCs w:val="20"/>
              </w:rPr>
            </w:pPr>
            <w:r w:rsidRPr="00183544">
              <w:rPr>
                <w:sz w:val="20"/>
                <w:szCs w:val="20"/>
              </w:rPr>
              <w:t>30.10.09</w:t>
            </w:r>
          </w:p>
        </w:tc>
        <w:tc>
          <w:tcPr>
            <w:tcW w:w="538" w:type="pct"/>
            <w:noWrap/>
          </w:tcPr>
          <w:p w:rsidR="00183544" w:rsidRPr="00183544" w:rsidRDefault="00183544" w:rsidP="00183544">
            <w:pPr>
              <w:rPr>
                <w:sz w:val="20"/>
                <w:szCs w:val="20"/>
              </w:rPr>
            </w:pPr>
            <w:r w:rsidRPr="00183544">
              <w:rPr>
                <w:sz w:val="20"/>
                <w:szCs w:val="20"/>
              </w:rPr>
              <w:t>7 515.38</w:t>
            </w:r>
          </w:p>
        </w:tc>
        <w:tc>
          <w:tcPr>
            <w:tcW w:w="550" w:type="pct"/>
          </w:tcPr>
          <w:p w:rsidR="00183544" w:rsidRPr="00183544" w:rsidRDefault="00183544" w:rsidP="00183544">
            <w:pPr>
              <w:rPr>
                <w:sz w:val="20"/>
                <w:szCs w:val="20"/>
              </w:rPr>
            </w:pPr>
            <w:r w:rsidRPr="00183544">
              <w:rPr>
                <w:sz w:val="20"/>
                <w:szCs w:val="20"/>
              </w:rPr>
              <w:t>14.11.06</w:t>
            </w:r>
          </w:p>
        </w:tc>
        <w:tc>
          <w:tcPr>
            <w:tcW w:w="402" w:type="pct"/>
          </w:tcPr>
          <w:p w:rsidR="00183544" w:rsidRPr="00183544" w:rsidRDefault="00183544" w:rsidP="00183544">
            <w:pPr>
              <w:rPr>
                <w:sz w:val="20"/>
                <w:szCs w:val="20"/>
              </w:rPr>
            </w:pPr>
            <w:r w:rsidRPr="00183544">
              <w:rPr>
                <w:sz w:val="20"/>
                <w:szCs w:val="20"/>
              </w:rPr>
              <w:t>15237.50</w:t>
            </w:r>
          </w:p>
        </w:tc>
        <w:tc>
          <w:tcPr>
            <w:tcW w:w="340" w:type="pct"/>
          </w:tcPr>
          <w:p w:rsidR="00183544" w:rsidRPr="00183544" w:rsidRDefault="00183544" w:rsidP="00183544">
            <w:pPr>
              <w:rPr>
                <w:sz w:val="20"/>
                <w:szCs w:val="20"/>
              </w:rPr>
            </w:pPr>
            <w:r w:rsidRPr="00183544">
              <w:rPr>
                <w:sz w:val="20"/>
                <w:szCs w:val="20"/>
              </w:rPr>
              <w:t>-</w:t>
            </w:r>
          </w:p>
        </w:tc>
        <w:tc>
          <w:tcPr>
            <w:tcW w:w="380" w:type="pct"/>
          </w:tcPr>
          <w:p w:rsidR="00183544" w:rsidRPr="00183544" w:rsidRDefault="00183544" w:rsidP="00183544">
            <w:pPr>
              <w:rPr>
                <w:sz w:val="20"/>
                <w:szCs w:val="20"/>
              </w:rPr>
            </w:pPr>
            <w:r w:rsidRPr="00183544">
              <w:rPr>
                <w:sz w:val="20"/>
                <w:szCs w:val="20"/>
              </w:rPr>
              <w:t>-</w:t>
            </w:r>
          </w:p>
        </w:tc>
      </w:tr>
      <w:tr w:rsidR="00183544" w:rsidRPr="00183544">
        <w:tc>
          <w:tcPr>
            <w:tcW w:w="167" w:type="pct"/>
          </w:tcPr>
          <w:p w:rsidR="00183544" w:rsidRPr="00183544" w:rsidRDefault="00183544" w:rsidP="00183544">
            <w:pPr>
              <w:rPr>
                <w:b/>
                <w:sz w:val="20"/>
                <w:szCs w:val="20"/>
              </w:rPr>
            </w:pPr>
            <w:r w:rsidRPr="00183544">
              <w:rPr>
                <w:b/>
                <w:sz w:val="20"/>
                <w:szCs w:val="20"/>
              </w:rPr>
              <w:t>3</w:t>
            </w:r>
          </w:p>
        </w:tc>
        <w:tc>
          <w:tcPr>
            <w:tcW w:w="1047" w:type="pct"/>
          </w:tcPr>
          <w:p w:rsidR="00183544" w:rsidRPr="00183544" w:rsidRDefault="00D55A20" w:rsidP="00183544">
            <w:pPr>
              <w:rPr>
                <w:sz w:val="20"/>
                <w:szCs w:val="20"/>
              </w:rPr>
            </w:pPr>
            <w:hyperlink r:id="rId72" w:tgtFrame="_blank" w:history="1">
              <w:r w:rsidR="00183544" w:rsidRPr="00183544">
                <w:rPr>
                  <w:rStyle w:val="aa"/>
                  <w:color w:val="auto"/>
                  <w:sz w:val="20"/>
                  <w:szCs w:val="20"/>
                  <w:u w:val="none"/>
                </w:rPr>
                <w:t>Невский Кэпитал Партнерс</w:t>
              </w:r>
            </w:hyperlink>
          </w:p>
        </w:tc>
        <w:tc>
          <w:tcPr>
            <w:tcW w:w="277" w:type="pct"/>
          </w:tcPr>
          <w:p w:rsidR="00183544" w:rsidRPr="00183544" w:rsidRDefault="00183544" w:rsidP="00183544">
            <w:pPr>
              <w:rPr>
                <w:sz w:val="20"/>
                <w:szCs w:val="20"/>
              </w:rPr>
            </w:pPr>
            <w:r w:rsidRPr="00183544">
              <w:rPr>
                <w:sz w:val="20"/>
                <w:szCs w:val="20"/>
              </w:rPr>
              <w:t>В</w:t>
            </w:r>
          </w:p>
        </w:tc>
        <w:tc>
          <w:tcPr>
            <w:tcW w:w="956" w:type="pct"/>
          </w:tcPr>
          <w:p w:rsidR="00183544" w:rsidRPr="00183544" w:rsidRDefault="00D55A20" w:rsidP="00183544">
            <w:pPr>
              <w:rPr>
                <w:sz w:val="20"/>
                <w:szCs w:val="20"/>
              </w:rPr>
            </w:pPr>
            <w:hyperlink r:id="rId73" w:history="1">
              <w:r w:rsidR="00183544" w:rsidRPr="00183544">
                <w:rPr>
                  <w:rStyle w:val="aa"/>
                  <w:color w:val="auto"/>
                  <w:sz w:val="20"/>
                  <w:szCs w:val="20"/>
                  <w:u w:val="none"/>
                </w:rPr>
                <w:t>Невский Кэпитал Партнерс</w:t>
              </w:r>
            </w:hyperlink>
          </w:p>
        </w:tc>
        <w:tc>
          <w:tcPr>
            <w:tcW w:w="343" w:type="pct"/>
            <w:noWrap/>
          </w:tcPr>
          <w:p w:rsidR="00183544" w:rsidRPr="00183544" w:rsidRDefault="00183544" w:rsidP="00183544">
            <w:pPr>
              <w:rPr>
                <w:sz w:val="20"/>
                <w:szCs w:val="20"/>
              </w:rPr>
            </w:pPr>
            <w:r w:rsidRPr="00183544">
              <w:rPr>
                <w:sz w:val="20"/>
                <w:szCs w:val="20"/>
              </w:rPr>
              <w:t>30.10.09</w:t>
            </w:r>
          </w:p>
        </w:tc>
        <w:tc>
          <w:tcPr>
            <w:tcW w:w="538" w:type="pct"/>
            <w:noWrap/>
          </w:tcPr>
          <w:p w:rsidR="00183544" w:rsidRPr="00183544" w:rsidRDefault="00183544" w:rsidP="00183544">
            <w:pPr>
              <w:rPr>
                <w:sz w:val="20"/>
                <w:szCs w:val="20"/>
              </w:rPr>
            </w:pPr>
            <w:r w:rsidRPr="00183544">
              <w:rPr>
                <w:sz w:val="20"/>
                <w:szCs w:val="20"/>
              </w:rPr>
              <w:t>6 747.85</w:t>
            </w:r>
          </w:p>
        </w:tc>
        <w:tc>
          <w:tcPr>
            <w:tcW w:w="550" w:type="pct"/>
          </w:tcPr>
          <w:p w:rsidR="00183544" w:rsidRPr="00183544" w:rsidRDefault="00183544" w:rsidP="00183544">
            <w:pPr>
              <w:rPr>
                <w:sz w:val="20"/>
                <w:szCs w:val="20"/>
              </w:rPr>
            </w:pPr>
            <w:r w:rsidRPr="00183544">
              <w:rPr>
                <w:sz w:val="20"/>
                <w:szCs w:val="20"/>
              </w:rPr>
              <w:t>02.12.04</w:t>
            </w:r>
          </w:p>
        </w:tc>
        <w:tc>
          <w:tcPr>
            <w:tcW w:w="402" w:type="pct"/>
          </w:tcPr>
          <w:p w:rsidR="00183544" w:rsidRPr="00183544" w:rsidRDefault="00183544" w:rsidP="00183544">
            <w:pPr>
              <w:rPr>
                <w:sz w:val="20"/>
                <w:szCs w:val="20"/>
              </w:rPr>
            </w:pPr>
            <w:r w:rsidRPr="00183544">
              <w:rPr>
                <w:sz w:val="20"/>
                <w:szCs w:val="20"/>
              </w:rPr>
              <w:t>113.70</w:t>
            </w:r>
          </w:p>
        </w:tc>
        <w:tc>
          <w:tcPr>
            <w:tcW w:w="340" w:type="pct"/>
          </w:tcPr>
          <w:p w:rsidR="00183544" w:rsidRPr="00183544" w:rsidRDefault="00183544" w:rsidP="00183544">
            <w:pPr>
              <w:rPr>
                <w:sz w:val="20"/>
                <w:szCs w:val="20"/>
              </w:rPr>
            </w:pPr>
            <w:r w:rsidRPr="00183544">
              <w:rPr>
                <w:sz w:val="20"/>
                <w:szCs w:val="20"/>
              </w:rPr>
              <w:t>-</w:t>
            </w:r>
          </w:p>
        </w:tc>
        <w:tc>
          <w:tcPr>
            <w:tcW w:w="380" w:type="pct"/>
          </w:tcPr>
          <w:p w:rsidR="00183544" w:rsidRPr="00183544" w:rsidRDefault="00183544" w:rsidP="00183544">
            <w:pPr>
              <w:rPr>
                <w:sz w:val="20"/>
                <w:szCs w:val="20"/>
              </w:rPr>
            </w:pPr>
            <w:r w:rsidRPr="00183544">
              <w:rPr>
                <w:sz w:val="20"/>
                <w:szCs w:val="20"/>
              </w:rPr>
              <w:t>-</w:t>
            </w:r>
          </w:p>
        </w:tc>
      </w:tr>
      <w:tr w:rsidR="00183544" w:rsidRPr="00183544">
        <w:tc>
          <w:tcPr>
            <w:tcW w:w="167" w:type="pct"/>
          </w:tcPr>
          <w:p w:rsidR="00183544" w:rsidRPr="00183544" w:rsidRDefault="00183544" w:rsidP="00183544">
            <w:pPr>
              <w:rPr>
                <w:b/>
                <w:sz w:val="20"/>
                <w:szCs w:val="20"/>
              </w:rPr>
            </w:pPr>
            <w:r w:rsidRPr="00183544">
              <w:rPr>
                <w:b/>
                <w:sz w:val="20"/>
                <w:szCs w:val="20"/>
              </w:rPr>
              <w:t>4</w:t>
            </w:r>
          </w:p>
        </w:tc>
        <w:tc>
          <w:tcPr>
            <w:tcW w:w="1047" w:type="pct"/>
          </w:tcPr>
          <w:p w:rsidR="00183544" w:rsidRPr="00183544" w:rsidRDefault="00D55A20" w:rsidP="00183544">
            <w:pPr>
              <w:rPr>
                <w:sz w:val="20"/>
                <w:szCs w:val="20"/>
              </w:rPr>
            </w:pPr>
            <w:hyperlink r:id="rId74" w:tgtFrame="_blank" w:history="1">
              <w:r w:rsidR="00183544" w:rsidRPr="00183544">
                <w:rPr>
                  <w:rStyle w:val="aa"/>
                  <w:color w:val="auto"/>
                  <w:sz w:val="20"/>
                  <w:szCs w:val="20"/>
                  <w:u w:val="none"/>
                </w:rPr>
                <w:t>АГ Капитал ИНТЕРРА</w:t>
              </w:r>
            </w:hyperlink>
          </w:p>
        </w:tc>
        <w:tc>
          <w:tcPr>
            <w:tcW w:w="277" w:type="pct"/>
          </w:tcPr>
          <w:p w:rsidR="00183544" w:rsidRPr="00183544" w:rsidRDefault="00183544" w:rsidP="00183544">
            <w:pPr>
              <w:rPr>
                <w:sz w:val="20"/>
                <w:szCs w:val="20"/>
              </w:rPr>
            </w:pPr>
            <w:r w:rsidRPr="00183544">
              <w:rPr>
                <w:sz w:val="20"/>
                <w:szCs w:val="20"/>
              </w:rPr>
              <w:t>Н</w:t>
            </w:r>
          </w:p>
        </w:tc>
        <w:tc>
          <w:tcPr>
            <w:tcW w:w="956" w:type="pct"/>
          </w:tcPr>
          <w:p w:rsidR="00183544" w:rsidRPr="00183544" w:rsidRDefault="00D55A20" w:rsidP="00183544">
            <w:pPr>
              <w:rPr>
                <w:sz w:val="20"/>
                <w:szCs w:val="20"/>
              </w:rPr>
            </w:pPr>
            <w:hyperlink r:id="rId75" w:history="1">
              <w:r w:rsidR="00183544" w:rsidRPr="00183544">
                <w:rPr>
                  <w:rStyle w:val="aa"/>
                  <w:color w:val="auto"/>
                  <w:sz w:val="20"/>
                  <w:szCs w:val="20"/>
                  <w:u w:val="none"/>
                </w:rPr>
                <w:t>АГ Капитал</w:t>
              </w:r>
            </w:hyperlink>
          </w:p>
        </w:tc>
        <w:tc>
          <w:tcPr>
            <w:tcW w:w="343" w:type="pct"/>
            <w:noWrap/>
          </w:tcPr>
          <w:p w:rsidR="00183544" w:rsidRPr="00183544" w:rsidRDefault="00183544" w:rsidP="00183544">
            <w:pPr>
              <w:rPr>
                <w:sz w:val="20"/>
                <w:szCs w:val="20"/>
              </w:rPr>
            </w:pPr>
            <w:r w:rsidRPr="00183544">
              <w:rPr>
                <w:sz w:val="20"/>
                <w:szCs w:val="20"/>
              </w:rPr>
              <w:t>30.10.09</w:t>
            </w:r>
          </w:p>
        </w:tc>
        <w:tc>
          <w:tcPr>
            <w:tcW w:w="538" w:type="pct"/>
            <w:noWrap/>
          </w:tcPr>
          <w:p w:rsidR="00183544" w:rsidRPr="00183544" w:rsidRDefault="00183544" w:rsidP="00183544">
            <w:pPr>
              <w:rPr>
                <w:sz w:val="20"/>
                <w:szCs w:val="20"/>
              </w:rPr>
            </w:pPr>
            <w:r w:rsidRPr="00183544">
              <w:rPr>
                <w:sz w:val="20"/>
                <w:szCs w:val="20"/>
              </w:rPr>
              <w:t>6 465.39</w:t>
            </w:r>
          </w:p>
        </w:tc>
        <w:tc>
          <w:tcPr>
            <w:tcW w:w="550" w:type="pct"/>
          </w:tcPr>
          <w:p w:rsidR="00183544" w:rsidRPr="00183544" w:rsidRDefault="00183544" w:rsidP="00183544">
            <w:pPr>
              <w:rPr>
                <w:sz w:val="20"/>
                <w:szCs w:val="20"/>
              </w:rPr>
            </w:pPr>
            <w:r w:rsidRPr="00183544">
              <w:rPr>
                <w:sz w:val="20"/>
                <w:szCs w:val="20"/>
              </w:rPr>
              <w:t>15.02.05</w:t>
            </w:r>
          </w:p>
        </w:tc>
        <w:tc>
          <w:tcPr>
            <w:tcW w:w="402" w:type="pct"/>
          </w:tcPr>
          <w:p w:rsidR="00183544" w:rsidRPr="00183544" w:rsidRDefault="00183544" w:rsidP="00183544">
            <w:pPr>
              <w:rPr>
                <w:sz w:val="20"/>
                <w:szCs w:val="20"/>
              </w:rPr>
            </w:pPr>
            <w:r w:rsidRPr="00183544">
              <w:rPr>
                <w:sz w:val="20"/>
                <w:szCs w:val="20"/>
              </w:rPr>
              <w:t>-2.38</w:t>
            </w:r>
          </w:p>
        </w:tc>
        <w:tc>
          <w:tcPr>
            <w:tcW w:w="340" w:type="pct"/>
          </w:tcPr>
          <w:p w:rsidR="00183544" w:rsidRPr="00183544" w:rsidRDefault="00183544" w:rsidP="00183544">
            <w:pPr>
              <w:rPr>
                <w:sz w:val="20"/>
                <w:szCs w:val="20"/>
              </w:rPr>
            </w:pPr>
            <w:r w:rsidRPr="00183544">
              <w:rPr>
                <w:sz w:val="20"/>
                <w:szCs w:val="20"/>
              </w:rPr>
              <w:t>-</w:t>
            </w:r>
          </w:p>
        </w:tc>
        <w:tc>
          <w:tcPr>
            <w:tcW w:w="380" w:type="pct"/>
          </w:tcPr>
          <w:p w:rsidR="00183544" w:rsidRPr="00183544" w:rsidRDefault="00183544" w:rsidP="00183544">
            <w:pPr>
              <w:rPr>
                <w:sz w:val="20"/>
                <w:szCs w:val="20"/>
              </w:rPr>
            </w:pPr>
            <w:r w:rsidRPr="00183544">
              <w:rPr>
                <w:sz w:val="20"/>
                <w:szCs w:val="20"/>
              </w:rPr>
              <w:t>-</w:t>
            </w:r>
          </w:p>
        </w:tc>
      </w:tr>
      <w:tr w:rsidR="00183544" w:rsidRPr="00183544">
        <w:tc>
          <w:tcPr>
            <w:tcW w:w="167" w:type="pct"/>
          </w:tcPr>
          <w:p w:rsidR="00183544" w:rsidRPr="00183544" w:rsidRDefault="00183544" w:rsidP="00183544">
            <w:pPr>
              <w:rPr>
                <w:b/>
                <w:sz w:val="20"/>
                <w:szCs w:val="20"/>
              </w:rPr>
            </w:pPr>
            <w:r w:rsidRPr="00183544">
              <w:rPr>
                <w:b/>
                <w:sz w:val="20"/>
                <w:szCs w:val="20"/>
              </w:rPr>
              <w:t>5</w:t>
            </w:r>
          </w:p>
        </w:tc>
        <w:tc>
          <w:tcPr>
            <w:tcW w:w="1047" w:type="pct"/>
          </w:tcPr>
          <w:p w:rsidR="00183544" w:rsidRPr="00183544" w:rsidRDefault="00D55A20" w:rsidP="00183544">
            <w:pPr>
              <w:rPr>
                <w:sz w:val="20"/>
                <w:szCs w:val="20"/>
              </w:rPr>
            </w:pPr>
            <w:hyperlink r:id="rId76" w:tgtFrame="_blank" w:history="1">
              <w:r w:rsidR="00183544" w:rsidRPr="00183544">
                <w:rPr>
                  <w:rStyle w:val="aa"/>
                  <w:color w:val="auto"/>
                  <w:sz w:val="20"/>
                  <w:szCs w:val="20"/>
                  <w:u w:val="none"/>
                </w:rPr>
                <w:t>Фонд стратегических инвестиций 3</w:t>
              </w:r>
            </w:hyperlink>
          </w:p>
        </w:tc>
        <w:tc>
          <w:tcPr>
            <w:tcW w:w="277" w:type="pct"/>
          </w:tcPr>
          <w:p w:rsidR="00183544" w:rsidRPr="00183544" w:rsidRDefault="00183544" w:rsidP="00183544">
            <w:pPr>
              <w:rPr>
                <w:sz w:val="20"/>
                <w:szCs w:val="20"/>
              </w:rPr>
            </w:pPr>
            <w:r w:rsidRPr="00183544">
              <w:rPr>
                <w:sz w:val="20"/>
                <w:szCs w:val="20"/>
              </w:rPr>
              <w:t>А</w:t>
            </w:r>
          </w:p>
        </w:tc>
        <w:tc>
          <w:tcPr>
            <w:tcW w:w="956" w:type="pct"/>
          </w:tcPr>
          <w:p w:rsidR="00183544" w:rsidRPr="00183544" w:rsidRDefault="00D55A20" w:rsidP="00183544">
            <w:pPr>
              <w:rPr>
                <w:sz w:val="20"/>
                <w:szCs w:val="20"/>
              </w:rPr>
            </w:pPr>
            <w:hyperlink r:id="rId77" w:history="1">
              <w:r w:rsidR="00183544" w:rsidRPr="00183544">
                <w:rPr>
                  <w:rStyle w:val="aa"/>
                  <w:color w:val="auto"/>
                  <w:sz w:val="20"/>
                  <w:szCs w:val="20"/>
                  <w:u w:val="none"/>
                </w:rPr>
                <w:t>КИТ Фортис Инвестмент Менеджмент</w:t>
              </w:r>
            </w:hyperlink>
          </w:p>
        </w:tc>
        <w:tc>
          <w:tcPr>
            <w:tcW w:w="343" w:type="pct"/>
            <w:noWrap/>
          </w:tcPr>
          <w:p w:rsidR="00183544" w:rsidRPr="00183544" w:rsidRDefault="00183544" w:rsidP="00183544">
            <w:pPr>
              <w:rPr>
                <w:sz w:val="20"/>
                <w:szCs w:val="20"/>
              </w:rPr>
            </w:pPr>
            <w:r w:rsidRPr="00183544">
              <w:rPr>
                <w:sz w:val="20"/>
                <w:szCs w:val="20"/>
              </w:rPr>
              <w:t>30.10.09</w:t>
            </w:r>
          </w:p>
        </w:tc>
        <w:tc>
          <w:tcPr>
            <w:tcW w:w="538" w:type="pct"/>
            <w:noWrap/>
          </w:tcPr>
          <w:p w:rsidR="00183544" w:rsidRPr="00183544" w:rsidRDefault="00183544" w:rsidP="00183544">
            <w:pPr>
              <w:rPr>
                <w:sz w:val="20"/>
                <w:szCs w:val="20"/>
              </w:rPr>
            </w:pPr>
            <w:r w:rsidRPr="00183544">
              <w:rPr>
                <w:sz w:val="20"/>
                <w:szCs w:val="20"/>
              </w:rPr>
              <w:t>3 630.81</w:t>
            </w:r>
          </w:p>
        </w:tc>
        <w:tc>
          <w:tcPr>
            <w:tcW w:w="550" w:type="pct"/>
          </w:tcPr>
          <w:p w:rsidR="00183544" w:rsidRPr="00183544" w:rsidRDefault="00183544" w:rsidP="00183544">
            <w:pPr>
              <w:rPr>
                <w:sz w:val="20"/>
                <w:szCs w:val="20"/>
              </w:rPr>
            </w:pPr>
            <w:r w:rsidRPr="00183544">
              <w:rPr>
                <w:sz w:val="20"/>
                <w:szCs w:val="20"/>
              </w:rPr>
              <w:t>19.05.06</w:t>
            </w:r>
          </w:p>
        </w:tc>
        <w:tc>
          <w:tcPr>
            <w:tcW w:w="402" w:type="pct"/>
          </w:tcPr>
          <w:p w:rsidR="00183544" w:rsidRPr="00183544" w:rsidRDefault="00183544" w:rsidP="00183544">
            <w:pPr>
              <w:rPr>
                <w:sz w:val="20"/>
                <w:szCs w:val="20"/>
              </w:rPr>
            </w:pPr>
            <w:r w:rsidRPr="00183544">
              <w:rPr>
                <w:sz w:val="20"/>
                <w:szCs w:val="20"/>
              </w:rPr>
              <w:t>-25.23</w:t>
            </w:r>
          </w:p>
        </w:tc>
        <w:tc>
          <w:tcPr>
            <w:tcW w:w="340" w:type="pct"/>
          </w:tcPr>
          <w:p w:rsidR="00183544" w:rsidRPr="00183544" w:rsidRDefault="00183544" w:rsidP="00183544">
            <w:pPr>
              <w:rPr>
                <w:sz w:val="20"/>
                <w:szCs w:val="20"/>
              </w:rPr>
            </w:pPr>
            <w:r w:rsidRPr="00183544">
              <w:rPr>
                <w:sz w:val="20"/>
                <w:szCs w:val="20"/>
              </w:rPr>
              <w:t>-</w:t>
            </w:r>
          </w:p>
        </w:tc>
        <w:tc>
          <w:tcPr>
            <w:tcW w:w="380" w:type="pct"/>
          </w:tcPr>
          <w:p w:rsidR="00183544" w:rsidRPr="00183544" w:rsidRDefault="00183544" w:rsidP="00183544">
            <w:pPr>
              <w:rPr>
                <w:sz w:val="20"/>
                <w:szCs w:val="20"/>
              </w:rPr>
            </w:pPr>
            <w:r w:rsidRPr="00183544">
              <w:rPr>
                <w:sz w:val="20"/>
                <w:szCs w:val="20"/>
              </w:rPr>
              <w:t>-</w:t>
            </w:r>
          </w:p>
        </w:tc>
      </w:tr>
      <w:tr w:rsidR="00183544" w:rsidRPr="00183544">
        <w:tc>
          <w:tcPr>
            <w:tcW w:w="167" w:type="pct"/>
          </w:tcPr>
          <w:p w:rsidR="00183544" w:rsidRPr="00183544" w:rsidRDefault="00183544" w:rsidP="00183544">
            <w:pPr>
              <w:rPr>
                <w:b/>
                <w:sz w:val="20"/>
                <w:szCs w:val="20"/>
              </w:rPr>
            </w:pPr>
            <w:r w:rsidRPr="00183544">
              <w:rPr>
                <w:b/>
                <w:sz w:val="20"/>
                <w:szCs w:val="20"/>
              </w:rPr>
              <w:t>6</w:t>
            </w:r>
          </w:p>
        </w:tc>
        <w:tc>
          <w:tcPr>
            <w:tcW w:w="1047" w:type="pct"/>
          </w:tcPr>
          <w:p w:rsidR="00183544" w:rsidRPr="00183544" w:rsidRDefault="00D55A20" w:rsidP="00183544">
            <w:pPr>
              <w:rPr>
                <w:sz w:val="20"/>
                <w:szCs w:val="20"/>
              </w:rPr>
            </w:pPr>
            <w:hyperlink r:id="rId78" w:tgtFrame="_blank" w:history="1">
              <w:r w:rsidR="00183544" w:rsidRPr="00183544">
                <w:rPr>
                  <w:rStyle w:val="aa"/>
                  <w:color w:val="auto"/>
                  <w:sz w:val="20"/>
                  <w:szCs w:val="20"/>
                  <w:u w:val="none"/>
                </w:rPr>
                <w:t>Югра Недвижимость</w:t>
              </w:r>
            </w:hyperlink>
          </w:p>
        </w:tc>
        <w:tc>
          <w:tcPr>
            <w:tcW w:w="277" w:type="pct"/>
          </w:tcPr>
          <w:p w:rsidR="00183544" w:rsidRPr="00183544" w:rsidRDefault="00183544" w:rsidP="00183544">
            <w:pPr>
              <w:rPr>
                <w:sz w:val="20"/>
                <w:szCs w:val="20"/>
              </w:rPr>
            </w:pPr>
            <w:r w:rsidRPr="00183544">
              <w:rPr>
                <w:sz w:val="20"/>
                <w:szCs w:val="20"/>
              </w:rPr>
              <w:t>Н</w:t>
            </w:r>
          </w:p>
        </w:tc>
        <w:tc>
          <w:tcPr>
            <w:tcW w:w="956" w:type="pct"/>
          </w:tcPr>
          <w:p w:rsidR="00183544" w:rsidRPr="00183544" w:rsidRDefault="00D55A20" w:rsidP="00183544">
            <w:pPr>
              <w:rPr>
                <w:sz w:val="20"/>
                <w:szCs w:val="20"/>
              </w:rPr>
            </w:pPr>
            <w:hyperlink r:id="rId79" w:history="1">
              <w:r w:rsidR="00183544" w:rsidRPr="00183544">
                <w:rPr>
                  <w:rStyle w:val="aa"/>
                  <w:color w:val="auto"/>
                  <w:sz w:val="20"/>
                  <w:szCs w:val="20"/>
                  <w:u w:val="none"/>
                </w:rPr>
                <w:t>РЕГИОН Девелопмент</w:t>
              </w:r>
            </w:hyperlink>
          </w:p>
        </w:tc>
        <w:tc>
          <w:tcPr>
            <w:tcW w:w="343" w:type="pct"/>
            <w:noWrap/>
          </w:tcPr>
          <w:p w:rsidR="00183544" w:rsidRPr="00183544" w:rsidRDefault="00183544" w:rsidP="00183544">
            <w:pPr>
              <w:rPr>
                <w:sz w:val="20"/>
                <w:szCs w:val="20"/>
              </w:rPr>
            </w:pPr>
            <w:r w:rsidRPr="00183544">
              <w:rPr>
                <w:sz w:val="20"/>
                <w:szCs w:val="20"/>
              </w:rPr>
              <w:t>30.10.09</w:t>
            </w:r>
          </w:p>
        </w:tc>
        <w:tc>
          <w:tcPr>
            <w:tcW w:w="538" w:type="pct"/>
            <w:noWrap/>
          </w:tcPr>
          <w:p w:rsidR="00183544" w:rsidRPr="00183544" w:rsidRDefault="00183544" w:rsidP="00183544">
            <w:pPr>
              <w:rPr>
                <w:sz w:val="20"/>
                <w:szCs w:val="20"/>
              </w:rPr>
            </w:pPr>
            <w:r w:rsidRPr="00183544">
              <w:rPr>
                <w:sz w:val="20"/>
                <w:szCs w:val="20"/>
              </w:rPr>
              <w:t>3 322.65</w:t>
            </w:r>
          </w:p>
        </w:tc>
        <w:tc>
          <w:tcPr>
            <w:tcW w:w="550" w:type="pct"/>
          </w:tcPr>
          <w:p w:rsidR="00183544" w:rsidRPr="00183544" w:rsidRDefault="00183544" w:rsidP="00183544">
            <w:pPr>
              <w:rPr>
                <w:sz w:val="20"/>
                <w:szCs w:val="20"/>
              </w:rPr>
            </w:pPr>
            <w:r w:rsidRPr="00183544">
              <w:rPr>
                <w:sz w:val="20"/>
                <w:szCs w:val="20"/>
              </w:rPr>
              <w:t>30.12.04</w:t>
            </w:r>
          </w:p>
        </w:tc>
        <w:tc>
          <w:tcPr>
            <w:tcW w:w="402" w:type="pct"/>
          </w:tcPr>
          <w:p w:rsidR="00183544" w:rsidRPr="00183544" w:rsidRDefault="00183544" w:rsidP="00183544">
            <w:pPr>
              <w:rPr>
                <w:sz w:val="20"/>
                <w:szCs w:val="20"/>
              </w:rPr>
            </w:pPr>
            <w:r w:rsidRPr="00183544">
              <w:rPr>
                <w:sz w:val="20"/>
                <w:szCs w:val="20"/>
              </w:rPr>
              <w:t>-2.08</w:t>
            </w:r>
          </w:p>
        </w:tc>
        <w:tc>
          <w:tcPr>
            <w:tcW w:w="340" w:type="pct"/>
          </w:tcPr>
          <w:p w:rsidR="00183544" w:rsidRPr="00183544" w:rsidRDefault="00183544" w:rsidP="00183544">
            <w:pPr>
              <w:rPr>
                <w:sz w:val="20"/>
                <w:szCs w:val="20"/>
              </w:rPr>
            </w:pPr>
            <w:r w:rsidRPr="00183544">
              <w:rPr>
                <w:sz w:val="20"/>
                <w:szCs w:val="20"/>
              </w:rPr>
              <w:t>-</w:t>
            </w:r>
          </w:p>
        </w:tc>
        <w:tc>
          <w:tcPr>
            <w:tcW w:w="380" w:type="pct"/>
          </w:tcPr>
          <w:p w:rsidR="00183544" w:rsidRPr="00183544" w:rsidRDefault="00183544" w:rsidP="00183544">
            <w:pPr>
              <w:rPr>
                <w:sz w:val="20"/>
                <w:szCs w:val="20"/>
              </w:rPr>
            </w:pPr>
            <w:r w:rsidRPr="00183544">
              <w:rPr>
                <w:sz w:val="20"/>
                <w:szCs w:val="20"/>
              </w:rPr>
              <w:t>-</w:t>
            </w:r>
          </w:p>
        </w:tc>
      </w:tr>
      <w:tr w:rsidR="00183544" w:rsidRPr="00183544">
        <w:tc>
          <w:tcPr>
            <w:tcW w:w="167" w:type="pct"/>
          </w:tcPr>
          <w:p w:rsidR="00183544" w:rsidRPr="00183544" w:rsidRDefault="00183544" w:rsidP="00183544">
            <w:pPr>
              <w:rPr>
                <w:b/>
                <w:sz w:val="20"/>
                <w:szCs w:val="20"/>
              </w:rPr>
            </w:pPr>
            <w:r w:rsidRPr="00183544">
              <w:rPr>
                <w:b/>
                <w:sz w:val="20"/>
                <w:szCs w:val="20"/>
              </w:rPr>
              <w:t>7</w:t>
            </w:r>
          </w:p>
        </w:tc>
        <w:tc>
          <w:tcPr>
            <w:tcW w:w="1047" w:type="pct"/>
          </w:tcPr>
          <w:p w:rsidR="00183544" w:rsidRPr="00183544" w:rsidRDefault="00D55A20" w:rsidP="00183544">
            <w:pPr>
              <w:rPr>
                <w:sz w:val="20"/>
                <w:szCs w:val="20"/>
              </w:rPr>
            </w:pPr>
            <w:hyperlink r:id="rId80" w:tgtFrame="_blank" w:history="1">
              <w:r w:rsidR="00183544" w:rsidRPr="00183544">
                <w:rPr>
                  <w:rStyle w:val="aa"/>
                  <w:color w:val="auto"/>
                  <w:sz w:val="20"/>
                  <w:szCs w:val="20"/>
                  <w:u w:val="none"/>
                </w:rPr>
                <w:t>ПАССАЖ</w:t>
              </w:r>
            </w:hyperlink>
          </w:p>
        </w:tc>
        <w:tc>
          <w:tcPr>
            <w:tcW w:w="277" w:type="pct"/>
          </w:tcPr>
          <w:p w:rsidR="00183544" w:rsidRPr="00183544" w:rsidRDefault="00183544" w:rsidP="00183544">
            <w:pPr>
              <w:rPr>
                <w:sz w:val="20"/>
                <w:szCs w:val="20"/>
              </w:rPr>
            </w:pPr>
            <w:r w:rsidRPr="00183544">
              <w:rPr>
                <w:sz w:val="20"/>
                <w:szCs w:val="20"/>
              </w:rPr>
              <w:t>А</w:t>
            </w:r>
          </w:p>
        </w:tc>
        <w:tc>
          <w:tcPr>
            <w:tcW w:w="956" w:type="pct"/>
          </w:tcPr>
          <w:p w:rsidR="00183544" w:rsidRPr="00183544" w:rsidRDefault="00D55A20" w:rsidP="00183544">
            <w:pPr>
              <w:rPr>
                <w:sz w:val="20"/>
                <w:szCs w:val="20"/>
              </w:rPr>
            </w:pPr>
            <w:hyperlink r:id="rId81" w:history="1">
              <w:r w:rsidR="00183544" w:rsidRPr="00183544">
                <w:rPr>
                  <w:rStyle w:val="aa"/>
                  <w:color w:val="auto"/>
                  <w:sz w:val="20"/>
                  <w:szCs w:val="20"/>
                  <w:u w:val="none"/>
                </w:rPr>
                <w:t>Каравелла</w:t>
              </w:r>
            </w:hyperlink>
          </w:p>
        </w:tc>
        <w:tc>
          <w:tcPr>
            <w:tcW w:w="343" w:type="pct"/>
            <w:noWrap/>
          </w:tcPr>
          <w:p w:rsidR="00183544" w:rsidRPr="00183544" w:rsidRDefault="00183544" w:rsidP="00183544">
            <w:pPr>
              <w:rPr>
                <w:sz w:val="20"/>
                <w:szCs w:val="20"/>
              </w:rPr>
            </w:pPr>
            <w:r w:rsidRPr="00183544">
              <w:rPr>
                <w:sz w:val="20"/>
                <w:szCs w:val="20"/>
              </w:rPr>
              <w:t>30.10.09</w:t>
            </w:r>
          </w:p>
        </w:tc>
        <w:tc>
          <w:tcPr>
            <w:tcW w:w="538" w:type="pct"/>
            <w:noWrap/>
          </w:tcPr>
          <w:p w:rsidR="00183544" w:rsidRPr="00183544" w:rsidRDefault="00183544" w:rsidP="00183544">
            <w:pPr>
              <w:rPr>
                <w:sz w:val="20"/>
                <w:szCs w:val="20"/>
              </w:rPr>
            </w:pPr>
            <w:r w:rsidRPr="00183544">
              <w:rPr>
                <w:sz w:val="20"/>
                <w:szCs w:val="20"/>
              </w:rPr>
              <w:t>3 196.32</w:t>
            </w:r>
          </w:p>
        </w:tc>
        <w:tc>
          <w:tcPr>
            <w:tcW w:w="550" w:type="pct"/>
          </w:tcPr>
          <w:p w:rsidR="00183544" w:rsidRPr="00183544" w:rsidRDefault="00183544" w:rsidP="00183544">
            <w:pPr>
              <w:rPr>
                <w:sz w:val="20"/>
                <w:szCs w:val="20"/>
              </w:rPr>
            </w:pPr>
            <w:r w:rsidRPr="00183544">
              <w:rPr>
                <w:sz w:val="20"/>
                <w:szCs w:val="20"/>
              </w:rPr>
              <w:t>27.01.06</w:t>
            </w:r>
          </w:p>
        </w:tc>
        <w:tc>
          <w:tcPr>
            <w:tcW w:w="402" w:type="pct"/>
          </w:tcPr>
          <w:p w:rsidR="00183544" w:rsidRPr="00183544" w:rsidRDefault="00183544" w:rsidP="00183544">
            <w:pPr>
              <w:rPr>
                <w:sz w:val="20"/>
                <w:szCs w:val="20"/>
              </w:rPr>
            </w:pPr>
            <w:r w:rsidRPr="00183544">
              <w:rPr>
                <w:sz w:val="20"/>
                <w:szCs w:val="20"/>
              </w:rPr>
              <w:t>1809.38</w:t>
            </w:r>
          </w:p>
        </w:tc>
        <w:tc>
          <w:tcPr>
            <w:tcW w:w="340" w:type="pct"/>
          </w:tcPr>
          <w:p w:rsidR="00183544" w:rsidRPr="00183544" w:rsidRDefault="00183544" w:rsidP="00183544">
            <w:pPr>
              <w:rPr>
                <w:sz w:val="20"/>
                <w:szCs w:val="20"/>
              </w:rPr>
            </w:pPr>
            <w:r w:rsidRPr="00183544">
              <w:rPr>
                <w:sz w:val="20"/>
                <w:szCs w:val="20"/>
              </w:rPr>
              <w:t>-</w:t>
            </w:r>
          </w:p>
        </w:tc>
        <w:tc>
          <w:tcPr>
            <w:tcW w:w="380" w:type="pct"/>
          </w:tcPr>
          <w:p w:rsidR="00183544" w:rsidRPr="00183544" w:rsidRDefault="00183544" w:rsidP="00183544">
            <w:pPr>
              <w:rPr>
                <w:sz w:val="20"/>
                <w:szCs w:val="20"/>
              </w:rPr>
            </w:pPr>
            <w:r w:rsidRPr="00183544">
              <w:rPr>
                <w:sz w:val="20"/>
                <w:szCs w:val="20"/>
              </w:rPr>
              <w:t>-</w:t>
            </w:r>
          </w:p>
        </w:tc>
      </w:tr>
      <w:tr w:rsidR="00183544" w:rsidRPr="00183544">
        <w:tc>
          <w:tcPr>
            <w:tcW w:w="167" w:type="pct"/>
          </w:tcPr>
          <w:p w:rsidR="00183544" w:rsidRPr="00183544" w:rsidRDefault="00183544" w:rsidP="00183544">
            <w:pPr>
              <w:rPr>
                <w:b/>
                <w:sz w:val="20"/>
                <w:szCs w:val="20"/>
              </w:rPr>
            </w:pPr>
            <w:r w:rsidRPr="00183544">
              <w:rPr>
                <w:b/>
                <w:sz w:val="20"/>
                <w:szCs w:val="20"/>
              </w:rPr>
              <w:t>8</w:t>
            </w:r>
          </w:p>
        </w:tc>
        <w:tc>
          <w:tcPr>
            <w:tcW w:w="1047" w:type="pct"/>
          </w:tcPr>
          <w:p w:rsidR="00183544" w:rsidRPr="00183544" w:rsidRDefault="00D55A20" w:rsidP="00183544">
            <w:pPr>
              <w:rPr>
                <w:sz w:val="20"/>
                <w:szCs w:val="20"/>
              </w:rPr>
            </w:pPr>
            <w:hyperlink r:id="rId82" w:tgtFrame="_blank" w:history="1">
              <w:r w:rsidR="00183544" w:rsidRPr="00183544">
                <w:rPr>
                  <w:rStyle w:val="aa"/>
                  <w:color w:val="auto"/>
                  <w:sz w:val="20"/>
                  <w:szCs w:val="20"/>
                  <w:u w:val="none"/>
                </w:rPr>
                <w:t>Финам – Информационные технологии</w:t>
              </w:r>
            </w:hyperlink>
          </w:p>
        </w:tc>
        <w:tc>
          <w:tcPr>
            <w:tcW w:w="277" w:type="pct"/>
          </w:tcPr>
          <w:p w:rsidR="00183544" w:rsidRPr="00183544" w:rsidRDefault="00183544" w:rsidP="00183544">
            <w:pPr>
              <w:rPr>
                <w:sz w:val="20"/>
                <w:szCs w:val="20"/>
              </w:rPr>
            </w:pPr>
            <w:r w:rsidRPr="00183544">
              <w:rPr>
                <w:sz w:val="20"/>
                <w:szCs w:val="20"/>
              </w:rPr>
              <w:t>В</w:t>
            </w:r>
          </w:p>
        </w:tc>
        <w:tc>
          <w:tcPr>
            <w:tcW w:w="956" w:type="pct"/>
          </w:tcPr>
          <w:p w:rsidR="00183544" w:rsidRPr="00183544" w:rsidRDefault="00D55A20" w:rsidP="00183544">
            <w:pPr>
              <w:rPr>
                <w:sz w:val="20"/>
                <w:szCs w:val="20"/>
              </w:rPr>
            </w:pPr>
            <w:hyperlink r:id="rId83" w:history="1">
              <w:r w:rsidR="00183544" w:rsidRPr="00183544">
                <w:rPr>
                  <w:rStyle w:val="aa"/>
                  <w:color w:val="auto"/>
                  <w:sz w:val="20"/>
                  <w:szCs w:val="20"/>
                  <w:u w:val="none"/>
                </w:rPr>
                <w:t>Финам Менеджмент УК</w:t>
              </w:r>
            </w:hyperlink>
          </w:p>
        </w:tc>
        <w:tc>
          <w:tcPr>
            <w:tcW w:w="343" w:type="pct"/>
            <w:noWrap/>
          </w:tcPr>
          <w:p w:rsidR="00183544" w:rsidRPr="00183544" w:rsidRDefault="00183544" w:rsidP="00183544">
            <w:pPr>
              <w:rPr>
                <w:sz w:val="20"/>
                <w:szCs w:val="20"/>
              </w:rPr>
            </w:pPr>
            <w:r w:rsidRPr="00183544">
              <w:rPr>
                <w:sz w:val="20"/>
                <w:szCs w:val="20"/>
              </w:rPr>
              <w:t>30.10.09</w:t>
            </w:r>
          </w:p>
        </w:tc>
        <w:tc>
          <w:tcPr>
            <w:tcW w:w="538" w:type="pct"/>
            <w:noWrap/>
          </w:tcPr>
          <w:p w:rsidR="00183544" w:rsidRPr="00183544" w:rsidRDefault="00183544" w:rsidP="00183544">
            <w:pPr>
              <w:rPr>
                <w:sz w:val="20"/>
                <w:szCs w:val="20"/>
              </w:rPr>
            </w:pPr>
            <w:r w:rsidRPr="00183544">
              <w:rPr>
                <w:sz w:val="20"/>
                <w:szCs w:val="20"/>
              </w:rPr>
              <w:t>2 729.18</w:t>
            </w:r>
          </w:p>
        </w:tc>
        <w:tc>
          <w:tcPr>
            <w:tcW w:w="550" w:type="pct"/>
          </w:tcPr>
          <w:p w:rsidR="00183544" w:rsidRPr="00183544" w:rsidRDefault="00183544" w:rsidP="00183544">
            <w:pPr>
              <w:rPr>
                <w:sz w:val="20"/>
                <w:szCs w:val="20"/>
              </w:rPr>
            </w:pPr>
            <w:r w:rsidRPr="00183544">
              <w:rPr>
                <w:sz w:val="20"/>
                <w:szCs w:val="20"/>
              </w:rPr>
              <w:t>27.02.06</w:t>
            </w:r>
          </w:p>
        </w:tc>
        <w:tc>
          <w:tcPr>
            <w:tcW w:w="402" w:type="pct"/>
          </w:tcPr>
          <w:p w:rsidR="00183544" w:rsidRPr="00183544" w:rsidRDefault="00183544" w:rsidP="00183544">
            <w:pPr>
              <w:rPr>
                <w:sz w:val="20"/>
                <w:szCs w:val="20"/>
              </w:rPr>
            </w:pPr>
            <w:r w:rsidRPr="00183544">
              <w:rPr>
                <w:sz w:val="20"/>
                <w:szCs w:val="20"/>
              </w:rPr>
              <w:t>10.05</w:t>
            </w:r>
          </w:p>
        </w:tc>
        <w:tc>
          <w:tcPr>
            <w:tcW w:w="340" w:type="pct"/>
          </w:tcPr>
          <w:p w:rsidR="00183544" w:rsidRPr="00183544" w:rsidRDefault="00183544" w:rsidP="00183544">
            <w:pPr>
              <w:rPr>
                <w:sz w:val="20"/>
                <w:szCs w:val="20"/>
              </w:rPr>
            </w:pPr>
            <w:r w:rsidRPr="00183544">
              <w:rPr>
                <w:sz w:val="20"/>
                <w:szCs w:val="20"/>
              </w:rPr>
              <w:t>-</w:t>
            </w:r>
          </w:p>
        </w:tc>
        <w:tc>
          <w:tcPr>
            <w:tcW w:w="380" w:type="pct"/>
          </w:tcPr>
          <w:p w:rsidR="00183544" w:rsidRPr="00183544" w:rsidRDefault="00183544" w:rsidP="00183544">
            <w:pPr>
              <w:rPr>
                <w:sz w:val="20"/>
                <w:szCs w:val="20"/>
              </w:rPr>
            </w:pPr>
            <w:r w:rsidRPr="00183544">
              <w:rPr>
                <w:sz w:val="20"/>
                <w:szCs w:val="20"/>
              </w:rPr>
              <w:t>-</w:t>
            </w:r>
          </w:p>
        </w:tc>
      </w:tr>
      <w:tr w:rsidR="00183544" w:rsidRPr="00183544">
        <w:tc>
          <w:tcPr>
            <w:tcW w:w="167" w:type="pct"/>
          </w:tcPr>
          <w:p w:rsidR="00183544" w:rsidRPr="00183544" w:rsidRDefault="00183544" w:rsidP="00183544">
            <w:pPr>
              <w:rPr>
                <w:b/>
                <w:sz w:val="20"/>
                <w:szCs w:val="20"/>
              </w:rPr>
            </w:pPr>
            <w:r w:rsidRPr="00183544">
              <w:rPr>
                <w:b/>
                <w:sz w:val="20"/>
                <w:szCs w:val="20"/>
              </w:rPr>
              <w:t>9</w:t>
            </w:r>
          </w:p>
        </w:tc>
        <w:tc>
          <w:tcPr>
            <w:tcW w:w="1047" w:type="pct"/>
          </w:tcPr>
          <w:p w:rsidR="00183544" w:rsidRPr="00183544" w:rsidRDefault="00D55A20" w:rsidP="00183544">
            <w:pPr>
              <w:rPr>
                <w:sz w:val="20"/>
                <w:szCs w:val="20"/>
              </w:rPr>
            </w:pPr>
            <w:hyperlink r:id="rId84" w:tgtFrame="_blank" w:history="1">
              <w:r w:rsidR="00183544" w:rsidRPr="00183544">
                <w:rPr>
                  <w:rStyle w:val="aa"/>
                  <w:color w:val="auto"/>
                  <w:sz w:val="20"/>
                  <w:szCs w:val="20"/>
                  <w:u w:val="none"/>
                </w:rPr>
                <w:t>Жилищная программа</w:t>
              </w:r>
            </w:hyperlink>
          </w:p>
        </w:tc>
        <w:tc>
          <w:tcPr>
            <w:tcW w:w="277" w:type="pct"/>
          </w:tcPr>
          <w:p w:rsidR="00183544" w:rsidRPr="00183544" w:rsidRDefault="00183544" w:rsidP="00183544">
            <w:pPr>
              <w:rPr>
                <w:sz w:val="20"/>
                <w:szCs w:val="20"/>
              </w:rPr>
            </w:pPr>
            <w:r w:rsidRPr="00183544">
              <w:rPr>
                <w:sz w:val="20"/>
                <w:szCs w:val="20"/>
              </w:rPr>
              <w:t>Н</w:t>
            </w:r>
          </w:p>
        </w:tc>
        <w:tc>
          <w:tcPr>
            <w:tcW w:w="956" w:type="pct"/>
          </w:tcPr>
          <w:p w:rsidR="00183544" w:rsidRPr="00183544" w:rsidRDefault="00D55A20" w:rsidP="00183544">
            <w:pPr>
              <w:rPr>
                <w:sz w:val="20"/>
                <w:szCs w:val="20"/>
              </w:rPr>
            </w:pPr>
            <w:hyperlink r:id="rId85" w:history="1">
              <w:r w:rsidR="00183544" w:rsidRPr="00183544">
                <w:rPr>
                  <w:rStyle w:val="aa"/>
                  <w:color w:val="auto"/>
                  <w:sz w:val="20"/>
                  <w:szCs w:val="20"/>
                  <w:u w:val="none"/>
                </w:rPr>
                <w:t>КапиталЪ ПИФ</w:t>
              </w:r>
            </w:hyperlink>
          </w:p>
        </w:tc>
        <w:tc>
          <w:tcPr>
            <w:tcW w:w="343" w:type="pct"/>
            <w:noWrap/>
          </w:tcPr>
          <w:p w:rsidR="00183544" w:rsidRPr="00183544" w:rsidRDefault="00183544" w:rsidP="00183544">
            <w:pPr>
              <w:rPr>
                <w:sz w:val="20"/>
                <w:szCs w:val="20"/>
              </w:rPr>
            </w:pPr>
            <w:r w:rsidRPr="00183544">
              <w:rPr>
                <w:sz w:val="20"/>
                <w:szCs w:val="20"/>
              </w:rPr>
              <w:t>30.10.09</w:t>
            </w:r>
          </w:p>
        </w:tc>
        <w:tc>
          <w:tcPr>
            <w:tcW w:w="538" w:type="pct"/>
            <w:noWrap/>
          </w:tcPr>
          <w:p w:rsidR="00183544" w:rsidRPr="00183544" w:rsidRDefault="00183544" w:rsidP="00183544">
            <w:pPr>
              <w:rPr>
                <w:sz w:val="20"/>
                <w:szCs w:val="20"/>
              </w:rPr>
            </w:pPr>
            <w:r w:rsidRPr="00183544">
              <w:rPr>
                <w:sz w:val="20"/>
                <w:szCs w:val="20"/>
              </w:rPr>
              <w:t>2 265.44</w:t>
            </w:r>
          </w:p>
        </w:tc>
        <w:tc>
          <w:tcPr>
            <w:tcW w:w="550" w:type="pct"/>
          </w:tcPr>
          <w:p w:rsidR="00183544" w:rsidRPr="00183544" w:rsidRDefault="00183544" w:rsidP="00183544">
            <w:pPr>
              <w:rPr>
                <w:sz w:val="20"/>
                <w:szCs w:val="20"/>
              </w:rPr>
            </w:pPr>
            <w:r w:rsidRPr="00183544">
              <w:rPr>
                <w:sz w:val="20"/>
                <w:szCs w:val="20"/>
              </w:rPr>
              <w:t>21.09.06</w:t>
            </w:r>
          </w:p>
        </w:tc>
        <w:tc>
          <w:tcPr>
            <w:tcW w:w="402" w:type="pct"/>
          </w:tcPr>
          <w:p w:rsidR="00183544" w:rsidRPr="00183544" w:rsidRDefault="00183544" w:rsidP="00183544">
            <w:pPr>
              <w:rPr>
                <w:sz w:val="20"/>
                <w:szCs w:val="20"/>
              </w:rPr>
            </w:pPr>
            <w:r w:rsidRPr="00183544">
              <w:rPr>
                <w:sz w:val="20"/>
                <w:szCs w:val="20"/>
              </w:rPr>
              <w:t>0.70</w:t>
            </w:r>
          </w:p>
        </w:tc>
        <w:tc>
          <w:tcPr>
            <w:tcW w:w="340" w:type="pct"/>
          </w:tcPr>
          <w:p w:rsidR="00183544" w:rsidRPr="00183544" w:rsidRDefault="00183544" w:rsidP="00183544">
            <w:pPr>
              <w:rPr>
                <w:sz w:val="20"/>
                <w:szCs w:val="20"/>
              </w:rPr>
            </w:pPr>
            <w:r w:rsidRPr="00183544">
              <w:rPr>
                <w:sz w:val="20"/>
                <w:szCs w:val="20"/>
              </w:rPr>
              <w:t>-</w:t>
            </w:r>
          </w:p>
        </w:tc>
        <w:tc>
          <w:tcPr>
            <w:tcW w:w="380" w:type="pct"/>
          </w:tcPr>
          <w:p w:rsidR="00183544" w:rsidRPr="00183544" w:rsidRDefault="00183544" w:rsidP="00183544">
            <w:pPr>
              <w:rPr>
                <w:sz w:val="20"/>
                <w:szCs w:val="20"/>
              </w:rPr>
            </w:pPr>
            <w:r w:rsidRPr="00183544">
              <w:rPr>
                <w:sz w:val="20"/>
                <w:szCs w:val="20"/>
              </w:rPr>
              <w:t>-</w:t>
            </w:r>
          </w:p>
        </w:tc>
      </w:tr>
      <w:tr w:rsidR="00183544" w:rsidRPr="00183544">
        <w:tc>
          <w:tcPr>
            <w:tcW w:w="167" w:type="pct"/>
          </w:tcPr>
          <w:p w:rsidR="00183544" w:rsidRPr="00183544" w:rsidRDefault="00183544" w:rsidP="00183544">
            <w:pPr>
              <w:rPr>
                <w:b/>
                <w:sz w:val="20"/>
                <w:szCs w:val="20"/>
              </w:rPr>
            </w:pPr>
            <w:r w:rsidRPr="00183544">
              <w:rPr>
                <w:b/>
                <w:sz w:val="20"/>
                <w:szCs w:val="20"/>
              </w:rPr>
              <w:t>10</w:t>
            </w:r>
          </w:p>
        </w:tc>
        <w:tc>
          <w:tcPr>
            <w:tcW w:w="1047" w:type="pct"/>
          </w:tcPr>
          <w:p w:rsidR="00183544" w:rsidRPr="00183544" w:rsidRDefault="00D55A20" w:rsidP="00183544">
            <w:pPr>
              <w:rPr>
                <w:sz w:val="20"/>
                <w:szCs w:val="20"/>
              </w:rPr>
            </w:pPr>
            <w:hyperlink r:id="rId86" w:tgtFrame="_blank" w:history="1">
              <w:r w:rsidR="00183544" w:rsidRPr="00183544">
                <w:rPr>
                  <w:rStyle w:val="aa"/>
                  <w:color w:val="auto"/>
                  <w:sz w:val="20"/>
                  <w:szCs w:val="20"/>
                  <w:u w:val="none"/>
                </w:rPr>
                <w:t>Межрегиональный фонд недвиж.</w:t>
              </w:r>
            </w:hyperlink>
          </w:p>
        </w:tc>
        <w:tc>
          <w:tcPr>
            <w:tcW w:w="277" w:type="pct"/>
          </w:tcPr>
          <w:p w:rsidR="00183544" w:rsidRPr="00183544" w:rsidRDefault="00183544" w:rsidP="00183544">
            <w:pPr>
              <w:rPr>
                <w:sz w:val="20"/>
                <w:szCs w:val="20"/>
              </w:rPr>
            </w:pPr>
            <w:r w:rsidRPr="00183544">
              <w:rPr>
                <w:sz w:val="20"/>
                <w:szCs w:val="20"/>
              </w:rPr>
              <w:t>Н</w:t>
            </w:r>
          </w:p>
        </w:tc>
        <w:tc>
          <w:tcPr>
            <w:tcW w:w="956" w:type="pct"/>
          </w:tcPr>
          <w:p w:rsidR="00183544" w:rsidRPr="00183544" w:rsidRDefault="00D55A20" w:rsidP="00183544">
            <w:pPr>
              <w:rPr>
                <w:sz w:val="20"/>
                <w:szCs w:val="20"/>
              </w:rPr>
            </w:pPr>
            <w:hyperlink r:id="rId87" w:history="1">
              <w:r w:rsidR="00183544" w:rsidRPr="00183544">
                <w:rPr>
                  <w:rStyle w:val="aa"/>
                  <w:color w:val="auto"/>
                  <w:sz w:val="20"/>
                  <w:szCs w:val="20"/>
                  <w:u w:val="none"/>
                </w:rPr>
                <w:t>КИТ Фортис Инвестмент Менеджмент</w:t>
              </w:r>
            </w:hyperlink>
          </w:p>
        </w:tc>
        <w:tc>
          <w:tcPr>
            <w:tcW w:w="343" w:type="pct"/>
            <w:noWrap/>
          </w:tcPr>
          <w:p w:rsidR="00183544" w:rsidRPr="00183544" w:rsidRDefault="00183544" w:rsidP="00183544">
            <w:pPr>
              <w:rPr>
                <w:sz w:val="20"/>
                <w:szCs w:val="20"/>
              </w:rPr>
            </w:pPr>
            <w:r w:rsidRPr="00183544">
              <w:rPr>
                <w:sz w:val="20"/>
                <w:szCs w:val="20"/>
              </w:rPr>
              <w:t>30.10.09</w:t>
            </w:r>
          </w:p>
        </w:tc>
        <w:tc>
          <w:tcPr>
            <w:tcW w:w="538" w:type="pct"/>
            <w:noWrap/>
          </w:tcPr>
          <w:p w:rsidR="00183544" w:rsidRPr="00183544" w:rsidRDefault="00183544" w:rsidP="00183544">
            <w:pPr>
              <w:rPr>
                <w:sz w:val="20"/>
                <w:szCs w:val="20"/>
              </w:rPr>
            </w:pPr>
            <w:r w:rsidRPr="00183544">
              <w:rPr>
                <w:sz w:val="20"/>
                <w:szCs w:val="20"/>
              </w:rPr>
              <w:t>2 013.76</w:t>
            </w:r>
          </w:p>
        </w:tc>
        <w:tc>
          <w:tcPr>
            <w:tcW w:w="550" w:type="pct"/>
          </w:tcPr>
          <w:p w:rsidR="00183544" w:rsidRPr="00183544" w:rsidRDefault="00183544" w:rsidP="00183544">
            <w:pPr>
              <w:rPr>
                <w:sz w:val="20"/>
                <w:szCs w:val="20"/>
              </w:rPr>
            </w:pPr>
            <w:r w:rsidRPr="00183544">
              <w:rPr>
                <w:sz w:val="20"/>
                <w:szCs w:val="20"/>
              </w:rPr>
              <w:t>09.02.04</w:t>
            </w:r>
          </w:p>
        </w:tc>
        <w:tc>
          <w:tcPr>
            <w:tcW w:w="402" w:type="pct"/>
          </w:tcPr>
          <w:p w:rsidR="00183544" w:rsidRPr="00183544" w:rsidRDefault="00183544" w:rsidP="00183544">
            <w:pPr>
              <w:rPr>
                <w:sz w:val="20"/>
                <w:szCs w:val="20"/>
              </w:rPr>
            </w:pPr>
            <w:r w:rsidRPr="00183544">
              <w:rPr>
                <w:sz w:val="20"/>
                <w:szCs w:val="20"/>
              </w:rPr>
              <w:t>3.63</w:t>
            </w:r>
          </w:p>
        </w:tc>
        <w:tc>
          <w:tcPr>
            <w:tcW w:w="340" w:type="pct"/>
          </w:tcPr>
          <w:p w:rsidR="00183544" w:rsidRPr="00183544" w:rsidRDefault="00183544" w:rsidP="00183544">
            <w:pPr>
              <w:rPr>
                <w:sz w:val="20"/>
                <w:szCs w:val="20"/>
              </w:rPr>
            </w:pPr>
            <w:r w:rsidRPr="00183544">
              <w:rPr>
                <w:sz w:val="20"/>
                <w:szCs w:val="20"/>
              </w:rPr>
              <w:t>-</w:t>
            </w:r>
          </w:p>
        </w:tc>
        <w:tc>
          <w:tcPr>
            <w:tcW w:w="380" w:type="pct"/>
          </w:tcPr>
          <w:p w:rsidR="00183544" w:rsidRPr="00183544" w:rsidRDefault="00183544" w:rsidP="00183544">
            <w:pPr>
              <w:rPr>
                <w:sz w:val="20"/>
                <w:szCs w:val="20"/>
              </w:rPr>
            </w:pPr>
            <w:r w:rsidRPr="00183544">
              <w:rPr>
                <w:sz w:val="20"/>
                <w:szCs w:val="20"/>
              </w:rPr>
              <w:t>-</w:t>
            </w:r>
          </w:p>
        </w:tc>
      </w:tr>
      <w:tr w:rsidR="00183544" w:rsidRPr="00183544">
        <w:tc>
          <w:tcPr>
            <w:tcW w:w="167" w:type="pct"/>
          </w:tcPr>
          <w:p w:rsidR="00183544" w:rsidRPr="00183544" w:rsidRDefault="00183544" w:rsidP="00183544">
            <w:pPr>
              <w:rPr>
                <w:b/>
                <w:sz w:val="20"/>
                <w:szCs w:val="20"/>
              </w:rPr>
            </w:pPr>
            <w:r w:rsidRPr="00183544">
              <w:rPr>
                <w:b/>
                <w:sz w:val="20"/>
                <w:szCs w:val="20"/>
              </w:rPr>
              <w:t>11</w:t>
            </w:r>
          </w:p>
        </w:tc>
        <w:tc>
          <w:tcPr>
            <w:tcW w:w="1047" w:type="pct"/>
          </w:tcPr>
          <w:p w:rsidR="00183544" w:rsidRPr="00183544" w:rsidRDefault="00D55A20" w:rsidP="00183544">
            <w:pPr>
              <w:rPr>
                <w:sz w:val="20"/>
                <w:szCs w:val="20"/>
              </w:rPr>
            </w:pPr>
            <w:hyperlink r:id="rId88" w:tgtFrame="_blank" w:history="1">
              <w:r w:rsidR="00183544" w:rsidRPr="00183544">
                <w:rPr>
                  <w:rStyle w:val="aa"/>
                  <w:color w:val="auto"/>
                  <w:sz w:val="20"/>
                  <w:szCs w:val="20"/>
                  <w:u w:val="none"/>
                </w:rPr>
                <w:t>Региональный</w:t>
              </w:r>
            </w:hyperlink>
          </w:p>
        </w:tc>
        <w:tc>
          <w:tcPr>
            <w:tcW w:w="277" w:type="pct"/>
          </w:tcPr>
          <w:p w:rsidR="00183544" w:rsidRPr="00183544" w:rsidRDefault="00183544" w:rsidP="00183544">
            <w:pPr>
              <w:rPr>
                <w:sz w:val="20"/>
                <w:szCs w:val="20"/>
              </w:rPr>
            </w:pPr>
            <w:r w:rsidRPr="00183544">
              <w:rPr>
                <w:sz w:val="20"/>
                <w:szCs w:val="20"/>
              </w:rPr>
              <w:t>А</w:t>
            </w:r>
          </w:p>
        </w:tc>
        <w:tc>
          <w:tcPr>
            <w:tcW w:w="956" w:type="pct"/>
          </w:tcPr>
          <w:p w:rsidR="00183544" w:rsidRPr="00183544" w:rsidRDefault="00D55A20" w:rsidP="00183544">
            <w:pPr>
              <w:rPr>
                <w:sz w:val="20"/>
                <w:szCs w:val="20"/>
              </w:rPr>
            </w:pPr>
            <w:hyperlink r:id="rId89" w:history="1">
              <w:r w:rsidR="00183544" w:rsidRPr="00183544">
                <w:rPr>
                  <w:rStyle w:val="aa"/>
                  <w:color w:val="auto"/>
                  <w:sz w:val="20"/>
                  <w:szCs w:val="20"/>
                  <w:u w:val="none"/>
                </w:rPr>
                <w:t>Регионгазфинанс УК</w:t>
              </w:r>
            </w:hyperlink>
          </w:p>
        </w:tc>
        <w:tc>
          <w:tcPr>
            <w:tcW w:w="343" w:type="pct"/>
            <w:noWrap/>
          </w:tcPr>
          <w:p w:rsidR="00183544" w:rsidRPr="00183544" w:rsidRDefault="00183544" w:rsidP="00183544">
            <w:pPr>
              <w:rPr>
                <w:sz w:val="20"/>
                <w:szCs w:val="20"/>
              </w:rPr>
            </w:pPr>
            <w:r w:rsidRPr="00183544">
              <w:rPr>
                <w:sz w:val="20"/>
                <w:szCs w:val="20"/>
              </w:rPr>
              <w:t>30.10.09</w:t>
            </w:r>
          </w:p>
        </w:tc>
        <w:tc>
          <w:tcPr>
            <w:tcW w:w="538" w:type="pct"/>
            <w:noWrap/>
          </w:tcPr>
          <w:p w:rsidR="00183544" w:rsidRPr="00183544" w:rsidRDefault="00183544" w:rsidP="00183544">
            <w:pPr>
              <w:rPr>
                <w:sz w:val="20"/>
                <w:szCs w:val="20"/>
              </w:rPr>
            </w:pPr>
            <w:r w:rsidRPr="00183544">
              <w:rPr>
                <w:sz w:val="20"/>
                <w:szCs w:val="20"/>
              </w:rPr>
              <w:t>1 540.97</w:t>
            </w:r>
          </w:p>
        </w:tc>
        <w:tc>
          <w:tcPr>
            <w:tcW w:w="550" w:type="pct"/>
          </w:tcPr>
          <w:p w:rsidR="00183544" w:rsidRPr="00183544" w:rsidRDefault="00183544" w:rsidP="00183544">
            <w:pPr>
              <w:rPr>
                <w:sz w:val="20"/>
                <w:szCs w:val="20"/>
              </w:rPr>
            </w:pPr>
            <w:r w:rsidRPr="00183544">
              <w:rPr>
                <w:sz w:val="20"/>
                <w:szCs w:val="20"/>
              </w:rPr>
              <w:t>25.01.05</w:t>
            </w:r>
          </w:p>
        </w:tc>
        <w:tc>
          <w:tcPr>
            <w:tcW w:w="402" w:type="pct"/>
          </w:tcPr>
          <w:p w:rsidR="00183544" w:rsidRPr="00183544" w:rsidRDefault="00183544" w:rsidP="00183544">
            <w:pPr>
              <w:rPr>
                <w:sz w:val="20"/>
                <w:szCs w:val="20"/>
              </w:rPr>
            </w:pPr>
            <w:r w:rsidRPr="00183544">
              <w:rPr>
                <w:sz w:val="20"/>
                <w:szCs w:val="20"/>
              </w:rPr>
              <w:t>-92.12</w:t>
            </w:r>
          </w:p>
        </w:tc>
        <w:tc>
          <w:tcPr>
            <w:tcW w:w="340" w:type="pct"/>
          </w:tcPr>
          <w:p w:rsidR="00183544" w:rsidRPr="00183544" w:rsidRDefault="00183544" w:rsidP="00183544">
            <w:pPr>
              <w:rPr>
                <w:sz w:val="20"/>
                <w:szCs w:val="20"/>
              </w:rPr>
            </w:pPr>
            <w:r w:rsidRPr="00183544">
              <w:rPr>
                <w:sz w:val="20"/>
                <w:szCs w:val="20"/>
              </w:rPr>
              <w:t>-</w:t>
            </w:r>
          </w:p>
        </w:tc>
        <w:tc>
          <w:tcPr>
            <w:tcW w:w="380" w:type="pct"/>
          </w:tcPr>
          <w:p w:rsidR="00183544" w:rsidRPr="00183544" w:rsidRDefault="00183544" w:rsidP="00183544">
            <w:pPr>
              <w:rPr>
                <w:sz w:val="20"/>
                <w:szCs w:val="20"/>
              </w:rPr>
            </w:pPr>
            <w:r w:rsidRPr="00183544">
              <w:rPr>
                <w:sz w:val="20"/>
                <w:szCs w:val="20"/>
              </w:rPr>
              <w:t>-</w:t>
            </w:r>
          </w:p>
        </w:tc>
      </w:tr>
      <w:tr w:rsidR="00183544" w:rsidRPr="00183544">
        <w:tc>
          <w:tcPr>
            <w:tcW w:w="167" w:type="pct"/>
          </w:tcPr>
          <w:p w:rsidR="00183544" w:rsidRPr="00183544" w:rsidRDefault="00183544" w:rsidP="00183544">
            <w:pPr>
              <w:rPr>
                <w:b/>
                <w:sz w:val="20"/>
                <w:szCs w:val="20"/>
              </w:rPr>
            </w:pPr>
            <w:r w:rsidRPr="00183544">
              <w:rPr>
                <w:b/>
                <w:sz w:val="20"/>
                <w:szCs w:val="20"/>
              </w:rPr>
              <w:t>12</w:t>
            </w:r>
          </w:p>
        </w:tc>
        <w:tc>
          <w:tcPr>
            <w:tcW w:w="1047" w:type="pct"/>
          </w:tcPr>
          <w:p w:rsidR="00183544" w:rsidRPr="00183544" w:rsidRDefault="00D55A20" w:rsidP="00183544">
            <w:pPr>
              <w:rPr>
                <w:sz w:val="20"/>
                <w:szCs w:val="20"/>
              </w:rPr>
            </w:pPr>
            <w:hyperlink r:id="rId90" w:tgtFrame="_blank" w:history="1">
              <w:r w:rsidR="00183544" w:rsidRPr="00183544">
                <w:rPr>
                  <w:rStyle w:val="aa"/>
                  <w:color w:val="auto"/>
                  <w:sz w:val="20"/>
                  <w:szCs w:val="20"/>
                  <w:u w:val="none"/>
                </w:rPr>
                <w:t>Шаг первый</w:t>
              </w:r>
            </w:hyperlink>
          </w:p>
        </w:tc>
        <w:tc>
          <w:tcPr>
            <w:tcW w:w="277" w:type="pct"/>
          </w:tcPr>
          <w:p w:rsidR="00183544" w:rsidRPr="00183544" w:rsidRDefault="00183544" w:rsidP="00183544">
            <w:pPr>
              <w:rPr>
                <w:sz w:val="20"/>
                <w:szCs w:val="20"/>
              </w:rPr>
            </w:pPr>
            <w:r w:rsidRPr="00183544">
              <w:rPr>
                <w:sz w:val="20"/>
                <w:szCs w:val="20"/>
              </w:rPr>
              <w:t>А</w:t>
            </w:r>
          </w:p>
        </w:tc>
        <w:tc>
          <w:tcPr>
            <w:tcW w:w="956" w:type="pct"/>
          </w:tcPr>
          <w:p w:rsidR="00183544" w:rsidRPr="00183544" w:rsidRDefault="00D55A20" w:rsidP="00183544">
            <w:pPr>
              <w:rPr>
                <w:sz w:val="20"/>
                <w:szCs w:val="20"/>
              </w:rPr>
            </w:pPr>
            <w:hyperlink r:id="rId91" w:history="1">
              <w:r w:rsidR="00183544" w:rsidRPr="00183544">
                <w:rPr>
                  <w:rStyle w:val="aa"/>
                  <w:color w:val="auto"/>
                  <w:sz w:val="20"/>
                  <w:szCs w:val="20"/>
                  <w:u w:val="none"/>
                </w:rPr>
                <w:t>АГАНА</w:t>
              </w:r>
            </w:hyperlink>
          </w:p>
        </w:tc>
        <w:tc>
          <w:tcPr>
            <w:tcW w:w="343" w:type="pct"/>
            <w:noWrap/>
          </w:tcPr>
          <w:p w:rsidR="00183544" w:rsidRPr="00183544" w:rsidRDefault="00183544" w:rsidP="00183544">
            <w:pPr>
              <w:rPr>
                <w:sz w:val="20"/>
                <w:szCs w:val="20"/>
              </w:rPr>
            </w:pPr>
            <w:r w:rsidRPr="00183544">
              <w:rPr>
                <w:sz w:val="20"/>
                <w:szCs w:val="20"/>
              </w:rPr>
              <w:t>30.10.09</w:t>
            </w:r>
          </w:p>
        </w:tc>
        <w:tc>
          <w:tcPr>
            <w:tcW w:w="538" w:type="pct"/>
            <w:noWrap/>
          </w:tcPr>
          <w:p w:rsidR="00183544" w:rsidRPr="00183544" w:rsidRDefault="00183544" w:rsidP="00183544">
            <w:pPr>
              <w:rPr>
                <w:sz w:val="20"/>
                <w:szCs w:val="20"/>
              </w:rPr>
            </w:pPr>
            <w:r w:rsidRPr="00183544">
              <w:rPr>
                <w:sz w:val="20"/>
                <w:szCs w:val="20"/>
              </w:rPr>
              <w:t>1 407.95</w:t>
            </w:r>
          </w:p>
        </w:tc>
        <w:tc>
          <w:tcPr>
            <w:tcW w:w="550" w:type="pct"/>
          </w:tcPr>
          <w:p w:rsidR="00183544" w:rsidRPr="00183544" w:rsidRDefault="00183544" w:rsidP="00183544">
            <w:pPr>
              <w:rPr>
                <w:sz w:val="20"/>
                <w:szCs w:val="20"/>
              </w:rPr>
            </w:pPr>
            <w:r w:rsidRPr="00183544">
              <w:rPr>
                <w:sz w:val="20"/>
                <w:szCs w:val="20"/>
              </w:rPr>
              <w:t>15.02.05</w:t>
            </w:r>
          </w:p>
        </w:tc>
        <w:tc>
          <w:tcPr>
            <w:tcW w:w="402" w:type="pct"/>
          </w:tcPr>
          <w:p w:rsidR="00183544" w:rsidRPr="00183544" w:rsidRDefault="00183544" w:rsidP="00183544">
            <w:pPr>
              <w:rPr>
                <w:sz w:val="20"/>
                <w:szCs w:val="20"/>
              </w:rPr>
            </w:pPr>
            <w:r w:rsidRPr="00183544">
              <w:rPr>
                <w:sz w:val="20"/>
                <w:szCs w:val="20"/>
              </w:rPr>
              <w:t>26.02</w:t>
            </w:r>
          </w:p>
        </w:tc>
        <w:tc>
          <w:tcPr>
            <w:tcW w:w="340" w:type="pct"/>
          </w:tcPr>
          <w:p w:rsidR="00183544" w:rsidRPr="00183544" w:rsidRDefault="00183544" w:rsidP="00183544">
            <w:pPr>
              <w:rPr>
                <w:sz w:val="20"/>
                <w:szCs w:val="20"/>
              </w:rPr>
            </w:pPr>
            <w:r w:rsidRPr="00183544">
              <w:rPr>
                <w:sz w:val="20"/>
                <w:szCs w:val="20"/>
              </w:rPr>
              <w:t>-</w:t>
            </w:r>
          </w:p>
        </w:tc>
        <w:tc>
          <w:tcPr>
            <w:tcW w:w="380" w:type="pct"/>
          </w:tcPr>
          <w:p w:rsidR="00183544" w:rsidRPr="00183544" w:rsidRDefault="00183544" w:rsidP="00183544">
            <w:pPr>
              <w:rPr>
                <w:sz w:val="20"/>
                <w:szCs w:val="20"/>
              </w:rPr>
            </w:pPr>
            <w:r w:rsidRPr="00183544">
              <w:rPr>
                <w:sz w:val="20"/>
                <w:szCs w:val="20"/>
              </w:rPr>
              <w:t>-</w:t>
            </w:r>
          </w:p>
        </w:tc>
      </w:tr>
      <w:tr w:rsidR="00183544" w:rsidRPr="00183544">
        <w:tc>
          <w:tcPr>
            <w:tcW w:w="167" w:type="pct"/>
          </w:tcPr>
          <w:p w:rsidR="00183544" w:rsidRPr="00183544" w:rsidRDefault="00183544" w:rsidP="00183544">
            <w:pPr>
              <w:rPr>
                <w:b/>
                <w:sz w:val="20"/>
                <w:szCs w:val="20"/>
              </w:rPr>
            </w:pPr>
            <w:r w:rsidRPr="00183544">
              <w:rPr>
                <w:b/>
                <w:sz w:val="20"/>
                <w:szCs w:val="20"/>
              </w:rPr>
              <w:t>13</w:t>
            </w:r>
          </w:p>
        </w:tc>
        <w:tc>
          <w:tcPr>
            <w:tcW w:w="1047" w:type="pct"/>
          </w:tcPr>
          <w:p w:rsidR="00183544" w:rsidRPr="00183544" w:rsidRDefault="00D55A20" w:rsidP="00183544">
            <w:pPr>
              <w:rPr>
                <w:sz w:val="20"/>
                <w:szCs w:val="20"/>
              </w:rPr>
            </w:pPr>
            <w:hyperlink r:id="rId92" w:tgtFrame="_blank" w:history="1">
              <w:r w:rsidR="00183544" w:rsidRPr="00183544">
                <w:rPr>
                  <w:rStyle w:val="aa"/>
                  <w:color w:val="auto"/>
                  <w:sz w:val="20"/>
                  <w:szCs w:val="20"/>
                  <w:u w:val="none"/>
                </w:rPr>
                <w:t>Первый Объединенный</w:t>
              </w:r>
            </w:hyperlink>
          </w:p>
        </w:tc>
        <w:tc>
          <w:tcPr>
            <w:tcW w:w="277" w:type="pct"/>
          </w:tcPr>
          <w:p w:rsidR="00183544" w:rsidRPr="00183544" w:rsidRDefault="00183544" w:rsidP="00183544">
            <w:pPr>
              <w:rPr>
                <w:sz w:val="20"/>
                <w:szCs w:val="20"/>
              </w:rPr>
            </w:pPr>
            <w:r w:rsidRPr="00183544">
              <w:rPr>
                <w:sz w:val="20"/>
                <w:szCs w:val="20"/>
              </w:rPr>
              <w:t>Ип</w:t>
            </w:r>
          </w:p>
        </w:tc>
        <w:tc>
          <w:tcPr>
            <w:tcW w:w="956" w:type="pct"/>
          </w:tcPr>
          <w:p w:rsidR="00183544" w:rsidRPr="00183544" w:rsidRDefault="00D55A20" w:rsidP="00183544">
            <w:pPr>
              <w:rPr>
                <w:sz w:val="20"/>
                <w:szCs w:val="20"/>
              </w:rPr>
            </w:pPr>
            <w:hyperlink r:id="rId93" w:history="1">
              <w:r w:rsidR="00183544" w:rsidRPr="00183544">
                <w:rPr>
                  <w:rStyle w:val="aa"/>
                  <w:color w:val="auto"/>
                  <w:sz w:val="20"/>
                  <w:szCs w:val="20"/>
                  <w:u w:val="none"/>
                </w:rPr>
                <w:t>Русский Капитал Паевые Фонды</w:t>
              </w:r>
            </w:hyperlink>
          </w:p>
        </w:tc>
        <w:tc>
          <w:tcPr>
            <w:tcW w:w="343" w:type="pct"/>
            <w:noWrap/>
          </w:tcPr>
          <w:p w:rsidR="00183544" w:rsidRPr="00183544" w:rsidRDefault="00183544" w:rsidP="00183544">
            <w:pPr>
              <w:rPr>
                <w:sz w:val="20"/>
                <w:szCs w:val="20"/>
              </w:rPr>
            </w:pPr>
            <w:r w:rsidRPr="00183544">
              <w:rPr>
                <w:sz w:val="20"/>
                <w:szCs w:val="20"/>
              </w:rPr>
              <w:t>30.10.09</w:t>
            </w:r>
          </w:p>
        </w:tc>
        <w:tc>
          <w:tcPr>
            <w:tcW w:w="538" w:type="pct"/>
            <w:noWrap/>
          </w:tcPr>
          <w:p w:rsidR="00183544" w:rsidRPr="00183544" w:rsidRDefault="00183544" w:rsidP="00183544">
            <w:pPr>
              <w:rPr>
                <w:sz w:val="20"/>
                <w:szCs w:val="20"/>
              </w:rPr>
            </w:pPr>
            <w:r w:rsidRPr="00183544">
              <w:rPr>
                <w:sz w:val="20"/>
                <w:szCs w:val="20"/>
              </w:rPr>
              <w:t>1 149.93</w:t>
            </w:r>
          </w:p>
        </w:tc>
        <w:tc>
          <w:tcPr>
            <w:tcW w:w="550" w:type="pct"/>
          </w:tcPr>
          <w:p w:rsidR="00183544" w:rsidRPr="00183544" w:rsidRDefault="00183544" w:rsidP="00183544">
            <w:pPr>
              <w:rPr>
                <w:sz w:val="20"/>
                <w:szCs w:val="20"/>
              </w:rPr>
            </w:pPr>
            <w:r w:rsidRPr="00183544">
              <w:rPr>
                <w:sz w:val="20"/>
                <w:szCs w:val="20"/>
              </w:rPr>
              <w:t>11.08.06</w:t>
            </w:r>
          </w:p>
        </w:tc>
        <w:tc>
          <w:tcPr>
            <w:tcW w:w="402" w:type="pct"/>
          </w:tcPr>
          <w:p w:rsidR="00183544" w:rsidRPr="00183544" w:rsidRDefault="00183544" w:rsidP="00183544">
            <w:pPr>
              <w:rPr>
                <w:sz w:val="20"/>
                <w:szCs w:val="20"/>
              </w:rPr>
            </w:pPr>
            <w:r w:rsidRPr="00183544">
              <w:rPr>
                <w:sz w:val="20"/>
                <w:szCs w:val="20"/>
              </w:rPr>
              <w:t>4.61</w:t>
            </w:r>
          </w:p>
        </w:tc>
        <w:tc>
          <w:tcPr>
            <w:tcW w:w="340" w:type="pct"/>
          </w:tcPr>
          <w:p w:rsidR="00183544" w:rsidRPr="00183544" w:rsidRDefault="00183544" w:rsidP="00183544">
            <w:pPr>
              <w:rPr>
                <w:sz w:val="20"/>
                <w:szCs w:val="20"/>
              </w:rPr>
            </w:pPr>
            <w:r w:rsidRPr="00183544">
              <w:rPr>
                <w:sz w:val="20"/>
                <w:szCs w:val="20"/>
              </w:rPr>
              <w:t>-</w:t>
            </w:r>
          </w:p>
        </w:tc>
        <w:tc>
          <w:tcPr>
            <w:tcW w:w="380" w:type="pct"/>
          </w:tcPr>
          <w:p w:rsidR="00183544" w:rsidRPr="00183544" w:rsidRDefault="00183544" w:rsidP="00183544">
            <w:pPr>
              <w:rPr>
                <w:sz w:val="20"/>
                <w:szCs w:val="20"/>
              </w:rPr>
            </w:pPr>
            <w:r w:rsidRPr="00183544">
              <w:rPr>
                <w:sz w:val="20"/>
                <w:szCs w:val="20"/>
              </w:rPr>
              <w:t>-</w:t>
            </w:r>
          </w:p>
        </w:tc>
      </w:tr>
      <w:tr w:rsidR="00183544" w:rsidRPr="00183544">
        <w:tc>
          <w:tcPr>
            <w:tcW w:w="167" w:type="pct"/>
          </w:tcPr>
          <w:p w:rsidR="00183544" w:rsidRPr="00183544" w:rsidRDefault="00183544" w:rsidP="00183544">
            <w:pPr>
              <w:rPr>
                <w:b/>
                <w:sz w:val="20"/>
                <w:szCs w:val="20"/>
              </w:rPr>
            </w:pPr>
            <w:r w:rsidRPr="00183544">
              <w:rPr>
                <w:b/>
                <w:sz w:val="20"/>
                <w:szCs w:val="20"/>
              </w:rPr>
              <w:t>14</w:t>
            </w:r>
          </w:p>
        </w:tc>
        <w:tc>
          <w:tcPr>
            <w:tcW w:w="1047" w:type="pct"/>
          </w:tcPr>
          <w:p w:rsidR="00183544" w:rsidRPr="00183544" w:rsidRDefault="00D55A20" w:rsidP="00183544">
            <w:pPr>
              <w:rPr>
                <w:sz w:val="20"/>
                <w:szCs w:val="20"/>
              </w:rPr>
            </w:pPr>
            <w:hyperlink r:id="rId94" w:tgtFrame="_blank" w:history="1">
              <w:r w:rsidR="00183544" w:rsidRPr="00183544">
                <w:rPr>
                  <w:rStyle w:val="aa"/>
                  <w:color w:val="auto"/>
                  <w:sz w:val="20"/>
                  <w:szCs w:val="20"/>
                  <w:u w:val="none"/>
                </w:rPr>
                <w:t>Солид - Земельный</w:t>
              </w:r>
            </w:hyperlink>
          </w:p>
        </w:tc>
        <w:tc>
          <w:tcPr>
            <w:tcW w:w="277" w:type="pct"/>
          </w:tcPr>
          <w:p w:rsidR="00183544" w:rsidRPr="00183544" w:rsidRDefault="00183544" w:rsidP="00183544">
            <w:pPr>
              <w:rPr>
                <w:sz w:val="20"/>
                <w:szCs w:val="20"/>
              </w:rPr>
            </w:pPr>
            <w:r w:rsidRPr="00183544">
              <w:rPr>
                <w:sz w:val="20"/>
                <w:szCs w:val="20"/>
              </w:rPr>
              <w:t>Н</w:t>
            </w:r>
          </w:p>
        </w:tc>
        <w:tc>
          <w:tcPr>
            <w:tcW w:w="956" w:type="pct"/>
          </w:tcPr>
          <w:p w:rsidR="00183544" w:rsidRPr="00183544" w:rsidRDefault="00D55A20" w:rsidP="00183544">
            <w:pPr>
              <w:rPr>
                <w:sz w:val="20"/>
                <w:szCs w:val="20"/>
              </w:rPr>
            </w:pPr>
            <w:hyperlink r:id="rId95" w:history="1">
              <w:r w:rsidR="00183544" w:rsidRPr="00183544">
                <w:rPr>
                  <w:rStyle w:val="aa"/>
                  <w:color w:val="auto"/>
                  <w:sz w:val="20"/>
                  <w:szCs w:val="20"/>
                  <w:u w:val="none"/>
                </w:rPr>
                <w:t>СОЛИД Менеджмент</w:t>
              </w:r>
            </w:hyperlink>
          </w:p>
        </w:tc>
        <w:tc>
          <w:tcPr>
            <w:tcW w:w="343" w:type="pct"/>
            <w:noWrap/>
          </w:tcPr>
          <w:p w:rsidR="00183544" w:rsidRPr="00183544" w:rsidRDefault="00183544" w:rsidP="00183544">
            <w:pPr>
              <w:rPr>
                <w:sz w:val="20"/>
                <w:szCs w:val="20"/>
              </w:rPr>
            </w:pPr>
            <w:r w:rsidRPr="00183544">
              <w:rPr>
                <w:sz w:val="20"/>
                <w:szCs w:val="20"/>
              </w:rPr>
              <w:t>30.10.09</w:t>
            </w:r>
          </w:p>
        </w:tc>
        <w:tc>
          <w:tcPr>
            <w:tcW w:w="538" w:type="pct"/>
            <w:noWrap/>
          </w:tcPr>
          <w:p w:rsidR="00183544" w:rsidRPr="00183544" w:rsidRDefault="00183544" w:rsidP="00183544">
            <w:pPr>
              <w:rPr>
                <w:sz w:val="20"/>
                <w:szCs w:val="20"/>
              </w:rPr>
            </w:pPr>
            <w:r w:rsidRPr="00183544">
              <w:rPr>
                <w:sz w:val="20"/>
                <w:szCs w:val="20"/>
              </w:rPr>
              <w:t>711.61</w:t>
            </w:r>
          </w:p>
        </w:tc>
        <w:tc>
          <w:tcPr>
            <w:tcW w:w="550" w:type="pct"/>
          </w:tcPr>
          <w:p w:rsidR="00183544" w:rsidRPr="00183544" w:rsidRDefault="00183544" w:rsidP="00183544">
            <w:pPr>
              <w:rPr>
                <w:sz w:val="20"/>
                <w:szCs w:val="20"/>
              </w:rPr>
            </w:pPr>
            <w:r w:rsidRPr="00183544">
              <w:rPr>
                <w:sz w:val="20"/>
                <w:szCs w:val="20"/>
              </w:rPr>
              <w:t>18.09.06</w:t>
            </w:r>
          </w:p>
        </w:tc>
        <w:tc>
          <w:tcPr>
            <w:tcW w:w="402" w:type="pct"/>
          </w:tcPr>
          <w:p w:rsidR="00183544" w:rsidRPr="00183544" w:rsidRDefault="00183544" w:rsidP="00183544">
            <w:pPr>
              <w:rPr>
                <w:sz w:val="20"/>
                <w:szCs w:val="20"/>
              </w:rPr>
            </w:pPr>
            <w:r w:rsidRPr="00183544">
              <w:rPr>
                <w:sz w:val="20"/>
                <w:szCs w:val="20"/>
              </w:rPr>
              <w:t>-7.94</w:t>
            </w:r>
          </w:p>
        </w:tc>
        <w:tc>
          <w:tcPr>
            <w:tcW w:w="340" w:type="pct"/>
          </w:tcPr>
          <w:p w:rsidR="00183544" w:rsidRPr="00183544" w:rsidRDefault="00183544" w:rsidP="00183544">
            <w:pPr>
              <w:rPr>
                <w:sz w:val="20"/>
                <w:szCs w:val="20"/>
              </w:rPr>
            </w:pPr>
            <w:r w:rsidRPr="00183544">
              <w:rPr>
                <w:sz w:val="20"/>
                <w:szCs w:val="20"/>
              </w:rPr>
              <w:t>-</w:t>
            </w:r>
          </w:p>
        </w:tc>
        <w:tc>
          <w:tcPr>
            <w:tcW w:w="380" w:type="pct"/>
          </w:tcPr>
          <w:p w:rsidR="00183544" w:rsidRPr="00183544" w:rsidRDefault="00183544" w:rsidP="00183544">
            <w:pPr>
              <w:rPr>
                <w:sz w:val="20"/>
                <w:szCs w:val="20"/>
              </w:rPr>
            </w:pPr>
            <w:r w:rsidRPr="00183544">
              <w:rPr>
                <w:sz w:val="20"/>
                <w:szCs w:val="20"/>
              </w:rPr>
              <w:t>-</w:t>
            </w:r>
          </w:p>
        </w:tc>
      </w:tr>
      <w:tr w:rsidR="00183544" w:rsidRPr="00183544">
        <w:tc>
          <w:tcPr>
            <w:tcW w:w="167" w:type="pct"/>
          </w:tcPr>
          <w:p w:rsidR="00183544" w:rsidRPr="00183544" w:rsidRDefault="00183544" w:rsidP="00183544">
            <w:pPr>
              <w:rPr>
                <w:b/>
                <w:sz w:val="20"/>
                <w:szCs w:val="20"/>
              </w:rPr>
            </w:pPr>
            <w:r w:rsidRPr="00183544">
              <w:rPr>
                <w:b/>
                <w:sz w:val="20"/>
                <w:szCs w:val="20"/>
              </w:rPr>
              <w:t>15</w:t>
            </w:r>
          </w:p>
        </w:tc>
        <w:tc>
          <w:tcPr>
            <w:tcW w:w="1047" w:type="pct"/>
          </w:tcPr>
          <w:p w:rsidR="00183544" w:rsidRPr="00183544" w:rsidRDefault="00D55A20" w:rsidP="00183544">
            <w:pPr>
              <w:rPr>
                <w:sz w:val="20"/>
                <w:szCs w:val="20"/>
              </w:rPr>
            </w:pPr>
            <w:hyperlink r:id="rId96" w:tgtFrame="_blank" w:history="1">
              <w:r w:rsidR="00183544" w:rsidRPr="00183544">
                <w:rPr>
                  <w:rStyle w:val="aa"/>
                  <w:color w:val="auto"/>
                  <w:sz w:val="20"/>
                  <w:szCs w:val="20"/>
                  <w:u w:val="none"/>
                </w:rPr>
                <w:t>Финам – Капитальные вложения</w:t>
              </w:r>
            </w:hyperlink>
          </w:p>
        </w:tc>
        <w:tc>
          <w:tcPr>
            <w:tcW w:w="277" w:type="pct"/>
          </w:tcPr>
          <w:p w:rsidR="00183544" w:rsidRPr="00183544" w:rsidRDefault="00183544" w:rsidP="00183544">
            <w:pPr>
              <w:rPr>
                <w:sz w:val="20"/>
                <w:szCs w:val="20"/>
              </w:rPr>
            </w:pPr>
            <w:r w:rsidRPr="00183544">
              <w:rPr>
                <w:sz w:val="20"/>
                <w:szCs w:val="20"/>
              </w:rPr>
              <w:t>Н</w:t>
            </w:r>
          </w:p>
        </w:tc>
        <w:tc>
          <w:tcPr>
            <w:tcW w:w="956" w:type="pct"/>
          </w:tcPr>
          <w:p w:rsidR="00183544" w:rsidRPr="00183544" w:rsidRDefault="00D55A20" w:rsidP="00183544">
            <w:pPr>
              <w:rPr>
                <w:sz w:val="20"/>
                <w:szCs w:val="20"/>
              </w:rPr>
            </w:pPr>
            <w:hyperlink r:id="rId97" w:history="1">
              <w:r w:rsidR="00183544" w:rsidRPr="00183544">
                <w:rPr>
                  <w:rStyle w:val="aa"/>
                  <w:color w:val="auto"/>
                  <w:sz w:val="20"/>
                  <w:szCs w:val="20"/>
                  <w:u w:val="none"/>
                </w:rPr>
                <w:t>Финам Менеджмент УК</w:t>
              </w:r>
            </w:hyperlink>
          </w:p>
        </w:tc>
        <w:tc>
          <w:tcPr>
            <w:tcW w:w="343" w:type="pct"/>
            <w:noWrap/>
          </w:tcPr>
          <w:p w:rsidR="00183544" w:rsidRPr="00183544" w:rsidRDefault="00183544" w:rsidP="00183544">
            <w:pPr>
              <w:rPr>
                <w:sz w:val="20"/>
                <w:szCs w:val="20"/>
              </w:rPr>
            </w:pPr>
            <w:r w:rsidRPr="00183544">
              <w:rPr>
                <w:sz w:val="20"/>
                <w:szCs w:val="20"/>
              </w:rPr>
              <w:t>30.10.09</w:t>
            </w:r>
          </w:p>
        </w:tc>
        <w:tc>
          <w:tcPr>
            <w:tcW w:w="538" w:type="pct"/>
            <w:noWrap/>
          </w:tcPr>
          <w:p w:rsidR="00183544" w:rsidRPr="00183544" w:rsidRDefault="00183544" w:rsidP="00183544">
            <w:pPr>
              <w:rPr>
                <w:sz w:val="20"/>
                <w:szCs w:val="20"/>
              </w:rPr>
            </w:pPr>
            <w:r w:rsidRPr="00183544">
              <w:rPr>
                <w:sz w:val="20"/>
                <w:szCs w:val="20"/>
              </w:rPr>
              <w:t>646.24</w:t>
            </w:r>
          </w:p>
        </w:tc>
        <w:tc>
          <w:tcPr>
            <w:tcW w:w="550" w:type="pct"/>
          </w:tcPr>
          <w:p w:rsidR="00183544" w:rsidRPr="00183544" w:rsidRDefault="00183544" w:rsidP="00183544">
            <w:pPr>
              <w:rPr>
                <w:sz w:val="20"/>
                <w:szCs w:val="20"/>
              </w:rPr>
            </w:pPr>
            <w:r w:rsidRPr="00183544">
              <w:rPr>
                <w:sz w:val="20"/>
                <w:szCs w:val="20"/>
              </w:rPr>
              <w:t>05.05.06</w:t>
            </w:r>
          </w:p>
        </w:tc>
        <w:tc>
          <w:tcPr>
            <w:tcW w:w="402" w:type="pct"/>
          </w:tcPr>
          <w:p w:rsidR="00183544" w:rsidRPr="00183544" w:rsidRDefault="00183544" w:rsidP="00183544">
            <w:pPr>
              <w:rPr>
                <w:sz w:val="20"/>
                <w:szCs w:val="20"/>
              </w:rPr>
            </w:pPr>
            <w:r w:rsidRPr="00183544">
              <w:rPr>
                <w:sz w:val="20"/>
                <w:szCs w:val="20"/>
              </w:rPr>
              <w:t>0.57</w:t>
            </w:r>
          </w:p>
        </w:tc>
        <w:tc>
          <w:tcPr>
            <w:tcW w:w="340" w:type="pct"/>
          </w:tcPr>
          <w:p w:rsidR="00183544" w:rsidRPr="00183544" w:rsidRDefault="00183544" w:rsidP="00183544">
            <w:pPr>
              <w:rPr>
                <w:sz w:val="20"/>
                <w:szCs w:val="20"/>
              </w:rPr>
            </w:pPr>
            <w:r w:rsidRPr="00183544">
              <w:rPr>
                <w:sz w:val="20"/>
                <w:szCs w:val="20"/>
              </w:rPr>
              <w:t>-</w:t>
            </w:r>
          </w:p>
        </w:tc>
        <w:tc>
          <w:tcPr>
            <w:tcW w:w="380" w:type="pct"/>
          </w:tcPr>
          <w:p w:rsidR="00183544" w:rsidRPr="00183544" w:rsidRDefault="00183544" w:rsidP="00183544">
            <w:pPr>
              <w:rPr>
                <w:sz w:val="20"/>
                <w:szCs w:val="20"/>
              </w:rPr>
            </w:pPr>
            <w:r w:rsidRPr="00183544">
              <w:rPr>
                <w:sz w:val="20"/>
                <w:szCs w:val="20"/>
              </w:rPr>
              <w:t>-</w:t>
            </w:r>
          </w:p>
        </w:tc>
      </w:tr>
      <w:tr w:rsidR="00183544" w:rsidRPr="00183544">
        <w:tc>
          <w:tcPr>
            <w:tcW w:w="167" w:type="pct"/>
          </w:tcPr>
          <w:p w:rsidR="00183544" w:rsidRPr="00183544" w:rsidRDefault="00183544" w:rsidP="00183544">
            <w:pPr>
              <w:rPr>
                <w:b/>
                <w:sz w:val="20"/>
                <w:szCs w:val="20"/>
              </w:rPr>
            </w:pPr>
            <w:r w:rsidRPr="00183544">
              <w:rPr>
                <w:b/>
                <w:sz w:val="20"/>
                <w:szCs w:val="20"/>
              </w:rPr>
              <w:t>16</w:t>
            </w:r>
          </w:p>
        </w:tc>
        <w:tc>
          <w:tcPr>
            <w:tcW w:w="1047" w:type="pct"/>
          </w:tcPr>
          <w:p w:rsidR="00183544" w:rsidRPr="00183544" w:rsidRDefault="00D55A20" w:rsidP="00183544">
            <w:pPr>
              <w:rPr>
                <w:sz w:val="20"/>
                <w:szCs w:val="20"/>
              </w:rPr>
            </w:pPr>
            <w:hyperlink r:id="rId98" w:tgtFrame="_blank" w:history="1">
              <w:r w:rsidR="00183544" w:rsidRPr="00183544">
                <w:rPr>
                  <w:rStyle w:val="aa"/>
                  <w:color w:val="auto"/>
                  <w:sz w:val="20"/>
                  <w:szCs w:val="20"/>
                  <w:u w:val="none"/>
                </w:rPr>
                <w:t>Фонд стратегических инвестиций</w:t>
              </w:r>
            </w:hyperlink>
          </w:p>
        </w:tc>
        <w:tc>
          <w:tcPr>
            <w:tcW w:w="277" w:type="pct"/>
          </w:tcPr>
          <w:p w:rsidR="00183544" w:rsidRPr="00183544" w:rsidRDefault="00183544" w:rsidP="00183544">
            <w:pPr>
              <w:rPr>
                <w:sz w:val="20"/>
                <w:szCs w:val="20"/>
              </w:rPr>
            </w:pPr>
            <w:r w:rsidRPr="00183544">
              <w:rPr>
                <w:sz w:val="20"/>
                <w:szCs w:val="20"/>
              </w:rPr>
              <w:t>А</w:t>
            </w:r>
            <w:r w:rsidR="00A13AB7">
              <w:rPr>
                <w:rStyle w:val="a6"/>
                <w:sz w:val="20"/>
                <w:szCs w:val="20"/>
              </w:rPr>
              <w:footnoteReference w:id="24"/>
            </w:r>
          </w:p>
        </w:tc>
        <w:tc>
          <w:tcPr>
            <w:tcW w:w="956" w:type="pct"/>
          </w:tcPr>
          <w:p w:rsidR="00183544" w:rsidRPr="00183544" w:rsidRDefault="00D55A20" w:rsidP="00183544">
            <w:pPr>
              <w:rPr>
                <w:sz w:val="20"/>
                <w:szCs w:val="20"/>
              </w:rPr>
            </w:pPr>
            <w:hyperlink r:id="rId99" w:history="1">
              <w:r w:rsidR="00183544" w:rsidRPr="00183544">
                <w:rPr>
                  <w:rStyle w:val="aa"/>
                  <w:color w:val="auto"/>
                  <w:sz w:val="20"/>
                  <w:szCs w:val="20"/>
                  <w:u w:val="none"/>
                </w:rPr>
                <w:t>КИТ Фортис Инвестмент Менеджмент</w:t>
              </w:r>
            </w:hyperlink>
          </w:p>
        </w:tc>
        <w:tc>
          <w:tcPr>
            <w:tcW w:w="343" w:type="pct"/>
            <w:noWrap/>
          </w:tcPr>
          <w:p w:rsidR="00183544" w:rsidRPr="00183544" w:rsidRDefault="00183544" w:rsidP="00183544">
            <w:pPr>
              <w:rPr>
                <w:sz w:val="20"/>
                <w:szCs w:val="20"/>
              </w:rPr>
            </w:pPr>
            <w:r w:rsidRPr="00183544">
              <w:rPr>
                <w:sz w:val="20"/>
                <w:szCs w:val="20"/>
              </w:rPr>
              <w:t>30.10.09</w:t>
            </w:r>
          </w:p>
        </w:tc>
        <w:tc>
          <w:tcPr>
            <w:tcW w:w="538" w:type="pct"/>
            <w:noWrap/>
          </w:tcPr>
          <w:p w:rsidR="00183544" w:rsidRPr="00183544" w:rsidRDefault="00183544" w:rsidP="00183544">
            <w:pPr>
              <w:rPr>
                <w:sz w:val="20"/>
                <w:szCs w:val="20"/>
              </w:rPr>
            </w:pPr>
            <w:r w:rsidRPr="00183544">
              <w:rPr>
                <w:sz w:val="20"/>
                <w:szCs w:val="20"/>
              </w:rPr>
              <w:t>640.67</w:t>
            </w:r>
          </w:p>
        </w:tc>
        <w:tc>
          <w:tcPr>
            <w:tcW w:w="550" w:type="pct"/>
          </w:tcPr>
          <w:p w:rsidR="00183544" w:rsidRPr="00183544" w:rsidRDefault="00183544" w:rsidP="00183544">
            <w:pPr>
              <w:rPr>
                <w:sz w:val="20"/>
                <w:szCs w:val="20"/>
              </w:rPr>
            </w:pPr>
            <w:r w:rsidRPr="00183544">
              <w:rPr>
                <w:sz w:val="20"/>
                <w:szCs w:val="20"/>
              </w:rPr>
              <w:t>18.01.05</w:t>
            </w:r>
          </w:p>
        </w:tc>
        <w:tc>
          <w:tcPr>
            <w:tcW w:w="402" w:type="pct"/>
          </w:tcPr>
          <w:p w:rsidR="00183544" w:rsidRPr="00183544" w:rsidRDefault="00183544" w:rsidP="00183544">
            <w:pPr>
              <w:rPr>
                <w:sz w:val="20"/>
                <w:szCs w:val="20"/>
              </w:rPr>
            </w:pPr>
            <w:r w:rsidRPr="00183544">
              <w:rPr>
                <w:sz w:val="20"/>
                <w:szCs w:val="20"/>
              </w:rPr>
              <w:t>11.46</w:t>
            </w:r>
          </w:p>
        </w:tc>
        <w:tc>
          <w:tcPr>
            <w:tcW w:w="340" w:type="pct"/>
          </w:tcPr>
          <w:p w:rsidR="00183544" w:rsidRPr="00183544" w:rsidRDefault="00183544" w:rsidP="00183544">
            <w:pPr>
              <w:rPr>
                <w:sz w:val="20"/>
                <w:szCs w:val="20"/>
              </w:rPr>
            </w:pPr>
            <w:r w:rsidRPr="00183544">
              <w:rPr>
                <w:sz w:val="20"/>
                <w:szCs w:val="20"/>
              </w:rPr>
              <w:t>-</w:t>
            </w:r>
          </w:p>
        </w:tc>
        <w:tc>
          <w:tcPr>
            <w:tcW w:w="380" w:type="pct"/>
          </w:tcPr>
          <w:p w:rsidR="00183544" w:rsidRPr="00183544" w:rsidRDefault="00183544" w:rsidP="00183544">
            <w:pPr>
              <w:rPr>
                <w:sz w:val="20"/>
                <w:szCs w:val="20"/>
              </w:rPr>
            </w:pPr>
            <w:r w:rsidRPr="00183544">
              <w:rPr>
                <w:sz w:val="20"/>
                <w:szCs w:val="20"/>
              </w:rPr>
              <w:t>-</w:t>
            </w:r>
          </w:p>
        </w:tc>
      </w:tr>
      <w:tr w:rsidR="00183544" w:rsidRPr="00183544">
        <w:tc>
          <w:tcPr>
            <w:tcW w:w="167" w:type="pct"/>
          </w:tcPr>
          <w:p w:rsidR="00183544" w:rsidRPr="00183544" w:rsidRDefault="00183544" w:rsidP="00183544">
            <w:pPr>
              <w:rPr>
                <w:b/>
                <w:sz w:val="20"/>
                <w:szCs w:val="20"/>
              </w:rPr>
            </w:pPr>
            <w:r w:rsidRPr="00183544">
              <w:rPr>
                <w:b/>
                <w:sz w:val="20"/>
                <w:szCs w:val="20"/>
              </w:rPr>
              <w:t>17</w:t>
            </w:r>
          </w:p>
        </w:tc>
        <w:tc>
          <w:tcPr>
            <w:tcW w:w="1047" w:type="pct"/>
          </w:tcPr>
          <w:p w:rsidR="00183544" w:rsidRPr="00183544" w:rsidRDefault="00D55A20" w:rsidP="00183544">
            <w:pPr>
              <w:rPr>
                <w:sz w:val="20"/>
                <w:szCs w:val="20"/>
              </w:rPr>
            </w:pPr>
            <w:hyperlink r:id="rId100" w:tgtFrame="_blank" w:history="1">
              <w:r w:rsidR="00183544" w:rsidRPr="00183544">
                <w:rPr>
                  <w:rStyle w:val="aa"/>
                  <w:color w:val="auto"/>
                  <w:sz w:val="20"/>
                  <w:szCs w:val="20"/>
                  <w:u w:val="none"/>
                </w:rPr>
                <w:t>Нево-Инвест</w:t>
              </w:r>
            </w:hyperlink>
          </w:p>
        </w:tc>
        <w:tc>
          <w:tcPr>
            <w:tcW w:w="277" w:type="pct"/>
          </w:tcPr>
          <w:p w:rsidR="00183544" w:rsidRPr="00183544" w:rsidRDefault="00183544" w:rsidP="00183544">
            <w:pPr>
              <w:rPr>
                <w:sz w:val="20"/>
                <w:szCs w:val="20"/>
              </w:rPr>
            </w:pPr>
            <w:r w:rsidRPr="00183544">
              <w:rPr>
                <w:sz w:val="20"/>
                <w:szCs w:val="20"/>
              </w:rPr>
              <w:t>Н</w:t>
            </w:r>
          </w:p>
        </w:tc>
        <w:tc>
          <w:tcPr>
            <w:tcW w:w="956" w:type="pct"/>
          </w:tcPr>
          <w:p w:rsidR="00183544" w:rsidRPr="00183544" w:rsidRDefault="00D55A20" w:rsidP="00183544">
            <w:pPr>
              <w:rPr>
                <w:sz w:val="20"/>
                <w:szCs w:val="20"/>
              </w:rPr>
            </w:pPr>
            <w:hyperlink r:id="rId101" w:history="1">
              <w:r w:rsidR="00183544" w:rsidRPr="00183544">
                <w:rPr>
                  <w:rStyle w:val="aa"/>
                  <w:color w:val="auto"/>
                  <w:sz w:val="20"/>
                  <w:szCs w:val="20"/>
                  <w:u w:val="none"/>
                </w:rPr>
                <w:t>Музей УК</w:t>
              </w:r>
            </w:hyperlink>
          </w:p>
        </w:tc>
        <w:tc>
          <w:tcPr>
            <w:tcW w:w="343" w:type="pct"/>
            <w:noWrap/>
          </w:tcPr>
          <w:p w:rsidR="00183544" w:rsidRPr="00183544" w:rsidRDefault="00183544" w:rsidP="00183544">
            <w:pPr>
              <w:rPr>
                <w:sz w:val="20"/>
                <w:szCs w:val="20"/>
              </w:rPr>
            </w:pPr>
            <w:r w:rsidRPr="00183544">
              <w:rPr>
                <w:sz w:val="20"/>
                <w:szCs w:val="20"/>
              </w:rPr>
              <w:t>30.10.09</w:t>
            </w:r>
          </w:p>
        </w:tc>
        <w:tc>
          <w:tcPr>
            <w:tcW w:w="538" w:type="pct"/>
            <w:noWrap/>
          </w:tcPr>
          <w:p w:rsidR="00183544" w:rsidRPr="00183544" w:rsidRDefault="00183544" w:rsidP="00183544">
            <w:pPr>
              <w:rPr>
                <w:sz w:val="20"/>
                <w:szCs w:val="20"/>
              </w:rPr>
            </w:pPr>
            <w:r w:rsidRPr="00183544">
              <w:rPr>
                <w:sz w:val="20"/>
                <w:szCs w:val="20"/>
              </w:rPr>
              <w:t>581.98</w:t>
            </w:r>
          </w:p>
        </w:tc>
        <w:tc>
          <w:tcPr>
            <w:tcW w:w="550" w:type="pct"/>
          </w:tcPr>
          <w:p w:rsidR="00183544" w:rsidRPr="00183544" w:rsidRDefault="00183544" w:rsidP="00183544">
            <w:pPr>
              <w:rPr>
                <w:sz w:val="20"/>
                <w:szCs w:val="20"/>
              </w:rPr>
            </w:pPr>
            <w:r w:rsidRPr="00183544">
              <w:rPr>
                <w:sz w:val="20"/>
                <w:szCs w:val="20"/>
              </w:rPr>
              <w:t>01.12.04</w:t>
            </w:r>
          </w:p>
        </w:tc>
        <w:tc>
          <w:tcPr>
            <w:tcW w:w="402" w:type="pct"/>
          </w:tcPr>
          <w:p w:rsidR="00183544" w:rsidRPr="00183544" w:rsidRDefault="00183544" w:rsidP="00183544">
            <w:pPr>
              <w:rPr>
                <w:sz w:val="20"/>
                <w:szCs w:val="20"/>
              </w:rPr>
            </w:pPr>
            <w:r w:rsidRPr="00183544">
              <w:rPr>
                <w:sz w:val="20"/>
                <w:szCs w:val="20"/>
              </w:rPr>
              <w:t>-28.98</w:t>
            </w:r>
          </w:p>
        </w:tc>
        <w:tc>
          <w:tcPr>
            <w:tcW w:w="340" w:type="pct"/>
          </w:tcPr>
          <w:p w:rsidR="00183544" w:rsidRPr="00183544" w:rsidRDefault="00183544" w:rsidP="00183544">
            <w:pPr>
              <w:rPr>
                <w:sz w:val="20"/>
                <w:szCs w:val="20"/>
              </w:rPr>
            </w:pPr>
            <w:r w:rsidRPr="00183544">
              <w:rPr>
                <w:sz w:val="20"/>
                <w:szCs w:val="20"/>
              </w:rPr>
              <w:t>-</w:t>
            </w:r>
          </w:p>
        </w:tc>
        <w:tc>
          <w:tcPr>
            <w:tcW w:w="380" w:type="pct"/>
          </w:tcPr>
          <w:p w:rsidR="00183544" w:rsidRPr="00183544" w:rsidRDefault="00183544" w:rsidP="00183544">
            <w:pPr>
              <w:rPr>
                <w:sz w:val="20"/>
                <w:szCs w:val="20"/>
              </w:rPr>
            </w:pPr>
            <w:r w:rsidRPr="00183544">
              <w:rPr>
                <w:sz w:val="20"/>
                <w:szCs w:val="20"/>
              </w:rPr>
              <w:t>-</w:t>
            </w:r>
          </w:p>
        </w:tc>
      </w:tr>
      <w:tr w:rsidR="00183544" w:rsidRPr="00183544">
        <w:tc>
          <w:tcPr>
            <w:tcW w:w="167" w:type="pct"/>
          </w:tcPr>
          <w:p w:rsidR="00183544" w:rsidRPr="00183544" w:rsidRDefault="00183544" w:rsidP="00183544">
            <w:pPr>
              <w:rPr>
                <w:b/>
                <w:sz w:val="20"/>
                <w:szCs w:val="20"/>
              </w:rPr>
            </w:pPr>
            <w:r w:rsidRPr="00183544">
              <w:rPr>
                <w:b/>
                <w:sz w:val="20"/>
                <w:szCs w:val="20"/>
              </w:rPr>
              <w:t>18</w:t>
            </w:r>
          </w:p>
        </w:tc>
        <w:tc>
          <w:tcPr>
            <w:tcW w:w="1047" w:type="pct"/>
          </w:tcPr>
          <w:p w:rsidR="00183544" w:rsidRPr="00183544" w:rsidRDefault="00D55A20" w:rsidP="00183544">
            <w:pPr>
              <w:rPr>
                <w:sz w:val="20"/>
                <w:szCs w:val="20"/>
              </w:rPr>
            </w:pPr>
            <w:hyperlink r:id="rId102" w:tgtFrame="_blank" w:history="1">
              <w:r w:rsidR="00183544" w:rsidRPr="00183544">
                <w:rPr>
                  <w:rStyle w:val="aa"/>
                  <w:color w:val="auto"/>
                  <w:sz w:val="20"/>
                  <w:szCs w:val="20"/>
                  <w:u w:val="none"/>
                </w:rPr>
                <w:t>СКМ Капитал</w:t>
              </w:r>
            </w:hyperlink>
          </w:p>
        </w:tc>
        <w:tc>
          <w:tcPr>
            <w:tcW w:w="277" w:type="pct"/>
          </w:tcPr>
          <w:p w:rsidR="00183544" w:rsidRPr="00183544" w:rsidRDefault="00183544" w:rsidP="00183544">
            <w:pPr>
              <w:rPr>
                <w:sz w:val="20"/>
                <w:szCs w:val="20"/>
              </w:rPr>
            </w:pPr>
            <w:r w:rsidRPr="00183544">
              <w:rPr>
                <w:sz w:val="20"/>
                <w:szCs w:val="20"/>
              </w:rPr>
              <w:t>Н</w:t>
            </w:r>
          </w:p>
        </w:tc>
        <w:tc>
          <w:tcPr>
            <w:tcW w:w="956" w:type="pct"/>
          </w:tcPr>
          <w:p w:rsidR="00183544" w:rsidRPr="00183544" w:rsidRDefault="00D55A20" w:rsidP="00183544">
            <w:pPr>
              <w:rPr>
                <w:sz w:val="20"/>
                <w:szCs w:val="20"/>
              </w:rPr>
            </w:pPr>
            <w:hyperlink r:id="rId103" w:history="1">
              <w:r w:rsidR="00183544" w:rsidRPr="00183544">
                <w:rPr>
                  <w:rStyle w:val="aa"/>
                  <w:color w:val="auto"/>
                  <w:sz w:val="20"/>
                  <w:szCs w:val="20"/>
                  <w:u w:val="none"/>
                </w:rPr>
                <w:t>Радомир УК</w:t>
              </w:r>
            </w:hyperlink>
          </w:p>
        </w:tc>
        <w:tc>
          <w:tcPr>
            <w:tcW w:w="343" w:type="pct"/>
            <w:noWrap/>
          </w:tcPr>
          <w:p w:rsidR="00183544" w:rsidRPr="00183544" w:rsidRDefault="00183544" w:rsidP="00183544">
            <w:pPr>
              <w:rPr>
                <w:sz w:val="20"/>
                <w:szCs w:val="20"/>
              </w:rPr>
            </w:pPr>
            <w:r w:rsidRPr="00183544">
              <w:rPr>
                <w:sz w:val="20"/>
                <w:szCs w:val="20"/>
              </w:rPr>
              <w:t>30.10.09</w:t>
            </w:r>
          </w:p>
        </w:tc>
        <w:tc>
          <w:tcPr>
            <w:tcW w:w="538" w:type="pct"/>
            <w:noWrap/>
          </w:tcPr>
          <w:p w:rsidR="00183544" w:rsidRPr="00183544" w:rsidRDefault="00183544" w:rsidP="00183544">
            <w:pPr>
              <w:rPr>
                <w:sz w:val="20"/>
                <w:szCs w:val="20"/>
              </w:rPr>
            </w:pPr>
            <w:r w:rsidRPr="00183544">
              <w:rPr>
                <w:sz w:val="20"/>
                <w:szCs w:val="20"/>
              </w:rPr>
              <w:t>556.16</w:t>
            </w:r>
          </w:p>
        </w:tc>
        <w:tc>
          <w:tcPr>
            <w:tcW w:w="550" w:type="pct"/>
          </w:tcPr>
          <w:p w:rsidR="00183544" w:rsidRPr="00183544" w:rsidRDefault="00183544" w:rsidP="00183544">
            <w:pPr>
              <w:rPr>
                <w:sz w:val="20"/>
                <w:szCs w:val="20"/>
              </w:rPr>
            </w:pPr>
            <w:r w:rsidRPr="00183544">
              <w:rPr>
                <w:sz w:val="20"/>
                <w:szCs w:val="20"/>
              </w:rPr>
              <w:t>26.01.06</w:t>
            </w:r>
          </w:p>
        </w:tc>
        <w:tc>
          <w:tcPr>
            <w:tcW w:w="402" w:type="pct"/>
          </w:tcPr>
          <w:p w:rsidR="00183544" w:rsidRPr="00183544" w:rsidRDefault="00183544" w:rsidP="00183544">
            <w:pPr>
              <w:rPr>
                <w:sz w:val="20"/>
                <w:szCs w:val="20"/>
              </w:rPr>
            </w:pPr>
            <w:r w:rsidRPr="00183544">
              <w:rPr>
                <w:sz w:val="20"/>
                <w:szCs w:val="20"/>
              </w:rPr>
              <w:t>-3.14</w:t>
            </w:r>
          </w:p>
        </w:tc>
        <w:tc>
          <w:tcPr>
            <w:tcW w:w="340" w:type="pct"/>
          </w:tcPr>
          <w:p w:rsidR="00183544" w:rsidRPr="00183544" w:rsidRDefault="00183544" w:rsidP="00183544">
            <w:pPr>
              <w:rPr>
                <w:sz w:val="20"/>
                <w:szCs w:val="20"/>
              </w:rPr>
            </w:pPr>
            <w:r w:rsidRPr="00183544">
              <w:rPr>
                <w:sz w:val="20"/>
                <w:szCs w:val="20"/>
              </w:rPr>
              <w:t>-</w:t>
            </w:r>
          </w:p>
        </w:tc>
        <w:tc>
          <w:tcPr>
            <w:tcW w:w="380" w:type="pct"/>
          </w:tcPr>
          <w:p w:rsidR="00183544" w:rsidRPr="00183544" w:rsidRDefault="00183544" w:rsidP="00183544">
            <w:pPr>
              <w:rPr>
                <w:sz w:val="20"/>
                <w:szCs w:val="20"/>
              </w:rPr>
            </w:pPr>
            <w:r w:rsidRPr="00183544">
              <w:rPr>
                <w:sz w:val="20"/>
                <w:szCs w:val="20"/>
              </w:rPr>
              <w:t>-</w:t>
            </w:r>
          </w:p>
        </w:tc>
      </w:tr>
      <w:tr w:rsidR="00183544" w:rsidRPr="00183544">
        <w:tc>
          <w:tcPr>
            <w:tcW w:w="167" w:type="pct"/>
          </w:tcPr>
          <w:p w:rsidR="00183544" w:rsidRPr="00183544" w:rsidRDefault="00183544" w:rsidP="00183544">
            <w:pPr>
              <w:rPr>
                <w:b/>
                <w:sz w:val="20"/>
                <w:szCs w:val="20"/>
              </w:rPr>
            </w:pPr>
            <w:r w:rsidRPr="00183544">
              <w:rPr>
                <w:b/>
                <w:sz w:val="20"/>
                <w:szCs w:val="20"/>
              </w:rPr>
              <w:t>19</w:t>
            </w:r>
          </w:p>
        </w:tc>
        <w:tc>
          <w:tcPr>
            <w:tcW w:w="1047" w:type="pct"/>
          </w:tcPr>
          <w:p w:rsidR="00183544" w:rsidRPr="00183544" w:rsidRDefault="00D55A20" w:rsidP="00183544">
            <w:pPr>
              <w:rPr>
                <w:sz w:val="20"/>
                <w:szCs w:val="20"/>
              </w:rPr>
            </w:pPr>
            <w:hyperlink r:id="rId104" w:tgtFrame="_blank" w:history="1">
              <w:r w:rsidR="00183544" w:rsidRPr="00183544">
                <w:rPr>
                  <w:rStyle w:val="aa"/>
                  <w:color w:val="auto"/>
                  <w:sz w:val="20"/>
                  <w:szCs w:val="20"/>
                  <w:u w:val="none"/>
                </w:rPr>
                <w:t>РФЦ-Шуваловские высоты</w:t>
              </w:r>
            </w:hyperlink>
          </w:p>
        </w:tc>
        <w:tc>
          <w:tcPr>
            <w:tcW w:w="277" w:type="pct"/>
          </w:tcPr>
          <w:p w:rsidR="00183544" w:rsidRPr="00183544" w:rsidRDefault="00183544" w:rsidP="00183544">
            <w:pPr>
              <w:rPr>
                <w:sz w:val="20"/>
                <w:szCs w:val="20"/>
              </w:rPr>
            </w:pPr>
            <w:r w:rsidRPr="00183544">
              <w:rPr>
                <w:sz w:val="20"/>
                <w:szCs w:val="20"/>
              </w:rPr>
              <w:t>Н</w:t>
            </w:r>
          </w:p>
        </w:tc>
        <w:tc>
          <w:tcPr>
            <w:tcW w:w="956" w:type="pct"/>
          </w:tcPr>
          <w:p w:rsidR="00183544" w:rsidRPr="00183544" w:rsidRDefault="00D55A20" w:rsidP="00183544">
            <w:pPr>
              <w:rPr>
                <w:sz w:val="20"/>
                <w:szCs w:val="20"/>
              </w:rPr>
            </w:pPr>
            <w:hyperlink r:id="rId105" w:history="1">
              <w:r w:rsidR="00183544" w:rsidRPr="00183544">
                <w:rPr>
                  <w:rStyle w:val="aa"/>
                  <w:color w:val="auto"/>
                  <w:sz w:val="20"/>
                  <w:szCs w:val="20"/>
                  <w:u w:val="none"/>
                </w:rPr>
                <w:t>РФЦ-Капитал</w:t>
              </w:r>
            </w:hyperlink>
          </w:p>
        </w:tc>
        <w:tc>
          <w:tcPr>
            <w:tcW w:w="343" w:type="pct"/>
            <w:noWrap/>
          </w:tcPr>
          <w:p w:rsidR="00183544" w:rsidRPr="00183544" w:rsidRDefault="00183544" w:rsidP="00183544">
            <w:pPr>
              <w:rPr>
                <w:sz w:val="20"/>
                <w:szCs w:val="20"/>
              </w:rPr>
            </w:pPr>
            <w:r w:rsidRPr="00183544">
              <w:rPr>
                <w:sz w:val="20"/>
                <w:szCs w:val="20"/>
              </w:rPr>
              <w:t>30.10.09</w:t>
            </w:r>
          </w:p>
        </w:tc>
        <w:tc>
          <w:tcPr>
            <w:tcW w:w="538" w:type="pct"/>
            <w:noWrap/>
          </w:tcPr>
          <w:p w:rsidR="00183544" w:rsidRPr="00183544" w:rsidRDefault="00183544" w:rsidP="00183544">
            <w:pPr>
              <w:rPr>
                <w:sz w:val="20"/>
                <w:szCs w:val="20"/>
              </w:rPr>
            </w:pPr>
            <w:r w:rsidRPr="00183544">
              <w:rPr>
                <w:sz w:val="20"/>
                <w:szCs w:val="20"/>
              </w:rPr>
              <w:t>550.79</w:t>
            </w:r>
          </w:p>
        </w:tc>
        <w:tc>
          <w:tcPr>
            <w:tcW w:w="550" w:type="pct"/>
          </w:tcPr>
          <w:p w:rsidR="00183544" w:rsidRPr="00183544" w:rsidRDefault="00183544" w:rsidP="00183544">
            <w:pPr>
              <w:rPr>
                <w:sz w:val="20"/>
                <w:szCs w:val="20"/>
              </w:rPr>
            </w:pPr>
            <w:r w:rsidRPr="00183544">
              <w:rPr>
                <w:sz w:val="20"/>
                <w:szCs w:val="20"/>
              </w:rPr>
              <w:t>09.06.06</w:t>
            </w:r>
          </w:p>
        </w:tc>
        <w:tc>
          <w:tcPr>
            <w:tcW w:w="402" w:type="pct"/>
          </w:tcPr>
          <w:p w:rsidR="00183544" w:rsidRPr="00183544" w:rsidRDefault="00183544" w:rsidP="00183544">
            <w:pPr>
              <w:rPr>
                <w:sz w:val="20"/>
                <w:szCs w:val="20"/>
              </w:rPr>
            </w:pPr>
            <w:r w:rsidRPr="00183544">
              <w:rPr>
                <w:sz w:val="20"/>
                <w:szCs w:val="20"/>
              </w:rPr>
              <w:t>-0.44</w:t>
            </w:r>
          </w:p>
        </w:tc>
        <w:tc>
          <w:tcPr>
            <w:tcW w:w="340" w:type="pct"/>
          </w:tcPr>
          <w:p w:rsidR="00183544" w:rsidRPr="00183544" w:rsidRDefault="00183544" w:rsidP="00183544">
            <w:pPr>
              <w:rPr>
                <w:sz w:val="20"/>
                <w:szCs w:val="20"/>
              </w:rPr>
            </w:pPr>
            <w:r w:rsidRPr="00183544">
              <w:rPr>
                <w:sz w:val="20"/>
                <w:szCs w:val="20"/>
              </w:rPr>
              <w:t>-</w:t>
            </w:r>
          </w:p>
        </w:tc>
        <w:tc>
          <w:tcPr>
            <w:tcW w:w="380" w:type="pct"/>
          </w:tcPr>
          <w:p w:rsidR="00183544" w:rsidRPr="00183544" w:rsidRDefault="00183544" w:rsidP="00183544">
            <w:pPr>
              <w:rPr>
                <w:sz w:val="20"/>
                <w:szCs w:val="20"/>
              </w:rPr>
            </w:pPr>
            <w:r w:rsidRPr="00183544">
              <w:rPr>
                <w:sz w:val="20"/>
                <w:szCs w:val="20"/>
              </w:rPr>
              <w:t>-</w:t>
            </w:r>
          </w:p>
        </w:tc>
      </w:tr>
      <w:tr w:rsidR="00183544" w:rsidRPr="00183544">
        <w:tc>
          <w:tcPr>
            <w:tcW w:w="167" w:type="pct"/>
          </w:tcPr>
          <w:p w:rsidR="00183544" w:rsidRPr="00183544" w:rsidRDefault="00183544" w:rsidP="00183544">
            <w:pPr>
              <w:rPr>
                <w:b/>
                <w:sz w:val="20"/>
                <w:szCs w:val="20"/>
              </w:rPr>
            </w:pPr>
            <w:r w:rsidRPr="00183544">
              <w:rPr>
                <w:b/>
                <w:sz w:val="20"/>
                <w:szCs w:val="20"/>
              </w:rPr>
              <w:t>20</w:t>
            </w:r>
          </w:p>
        </w:tc>
        <w:tc>
          <w:tcPr>
            <w:tcW w:w="1047" w:type="pct"/>
          </w:tcPr>
          <w:p w:rsidR="00183544" w:rsidRPr="00183544" w:rsidRDefault="00D55A20" w:rsidP="00183544">
            <w:pPr>
              <w:rPr>
                <w:sz w:val="20"/>
                <w:szCs w:val="20"/>
              </w:rPr>
            </w:pPr>
            <w:hyperlink r:id="rId106" w:tgtFrame="_blank" w:history="1">
              <w:r w:rsidR="00183544" w:rsidRPr="00183544">
                <w:rPr>
                  <w:rStyle w:val="aa"/>
                  <w:color w:val="auto"/>
                  <w:sz w:val="20"/>
                  <w:szCs w:val="20"/>
                  <w:u w:val="none"/>
                </w:rPr>
                <w:t>Земельный фонд Перспектива</w:t>
              </w:r>
            </w:hyperlink>
          </w:p>
        </w:tc>
        <w:tc>
          <w:tcPr>
            <w:tcW w:w="277" w:type="pct"/>
          </w:tcPr>
          <w:p w:rsidR="00183544" w:rsidRPr="00183544" w:rsidRDefault="00183544" w:rsidP="00183544">
            <w:pPr>
              <w:rPr>
                <w:sz w:val="20"/>
                <w:szCs w:val="20"/>
              </w:rPr>
            </w:pPr>
            <w:r w:rsidRPr="00183544">
              <w:rPr>
                <w:sz w:val="20"/>
                <w:szCs w:val="20"/>
              </w:rPr>
              <w:t>Н</w:t>
            </w:r>
          </w:p>
        </w:tc>
        <w:tc>
          <w:tcPr>
            <w:tcW w:w="956" w:type="pct"/>
          </w:tcPr>
          <w:p w:rsidR="00183544" w:rsidRPr="00183544" w:rsidRDefault="00D55A20" w:rsidP="00183544">
            <w:pPr>
              <w:rPr>
                <w:sz w:val="20"/>
                <w:szCs w:val="20"/>
              </w:rPr>
            </w:pPr>
            <w:hyperlink r:id="rId107" w:history="1">
              <w:r w:rsidR="00183544" w:rsidRPr="00183544">
                <w:rPr>
                  <w:rStyle w:val="aa"/>
                  <w:color w:val="auto"/>
                  <w:sz w:val="20"/>
                  <w:szCs w:val="20"/>
                  <w:u w:val="none"/>
                </w:rPr>
                <w:t>Витус УК</w:t>
              </w:r>
            </w:hyperlink>
          </w:p>
        </w:tc>
        <w:tc>
          <w:tcPr>
            <w:tcW w:w="343" w:type="pct"/>
            <w:noWrap/>
          </w:tcPr>
          <w:p w:rsidR="00183544" w:rsidRPr="00183544" w:rsidRDefault="00183544" w:rsidP="00183544">
            <w:pPr>
              <w:rPr>
                <w:sz w:val="20"/>
                <w:szCs w:val="20"/>
              </w:rPr>
            </w:pPr>
            <w:r w:rsidRPr="00183544">
              <w:rPr>
                <w:sz w:val="20"/>
                <w:szCs w:val="20"/>
              </w:rPr>
              <w:t>30.10.09</w:t>
            </w:r>
          </w:p>
        </w:tc>
        <w:tc>
          <w:tcPr>
            <w:tcW w:w="538" w:type="pct"/>
            <w:noWrap/>
          </w:tcPr>
          <w:p w:rsidR="00183544" w:rsidRPr="00183544" w:rsidRDefault="00183544" w:rsidP="00183544">
            <w:pPr>
              <w:rPr>
                <w:sz w:val="20"/>
                <w:szCs w:val="20"/>
              </w:rPr>
            </w:pPr>
            <w:r w:rsidRPr="00183544">
              <w:rPr>
                <w:sz w:val="20"/>
                <w:szCs w:val="20"/>
              </w:rPr>
              <w:t>530.05</w:t>
            </w:r>
          </w:p>
        </w:tc>
        <w:tc>
          <w:tcPr>
            <w:tcW w:w="550" w:type="pct"/>
          </w:tcPr>
          <w:p w:rsidR="00183544" w:rsidRPr="00183544" w:rsidRDefault="00183544" w:rsidP="00183544">
            <w:pPr>
              <w:rPr>
                <w:sz w:val="20"/>
                <w:szCs w:val="20"/>
              </w:rPr>
            </w:pPr>
            <w:r w:rsidRPr="00183544">
              <w:rPr>
                <w:sz w:val="20"/>
                <w:szCs w:val="20"/>
              </w:rPr>
              <w:t>15.02.06</w:t>
            </w:r>
          </w:p>
        </w:tc>
        <w:tc>
          <w:tcPr>
            <w:tcW w:w="402" w:type="pct"/>
          </w:tcPr>
          <w:p w:rsidR="00183544" w:rsidRPr="00183544" w:rsidRDefault="00183544" w:rsidP="00183544">
            <w:pPr>
              <w:rPr>
                <w:sz w:val="20"/>
                <w:szCs w:val="20"/>
              </w:rPr>
            </w:pPr>
            <w:r w:rsidRPr="00183544">
              <w:rPr>
                <w:sz w:val="20"/>
                <w:szCs w:val="20"/>
              </w:rPr>
              <w:t>-13.28</w:t>
            </w:r>
          </w:p>
        </w:tc>
        <w:tc>
          <w:tcPr>
            <w:tcW w:w="340" w:type="pct"/>
          </w:tcPr>
          <w:p w:rsidR="00183544" w:rsidRPr="00183544" w:rsidRDefault="00183544" w:rsidP="00183544">
            <w:pPr>
              <w:rPr>
                <w:sz w:val="20"/>
                <w:szCs w:val="20"/>
              </w:rPr>
            </w:pPr>
            <w:r w:rsidRPr="00183544">
              <w:rPr>
                <w:sz w:val="20"/>
                <w:szCs w:val="20"/>
              </w:rPr>
              <w:t>-</w:t>
            </w:r>
          </w:p>
        </w:tc>
        <w:tc>
          <w:tcPr>
            <w:tcW w:w="380" w:type="pct"/>
          </w:tcPr>
          <w:p w:rsidR="00183544" w:rsidRPr="00183544" w:rsidRDefault="00183544" w:rsidP="00183544">
            <w:pPr>
              <w:rPr>
                <w:sz w:val="20"/>
                <w:szCs w:val="20"/>
              </w:rPr>
            </w:pPr>
            <w:r w:rsidRPr="00183544">
              <w:rPr>
                <w:sz w:val="20"/>
                <w:szCs w:val="20"/>
              </w:rPr>
              <w:t>-</w:t>
            </w:r>
          </w:p>
        </w:tc>
      </w:tr>
    </w:tbl>
    <w:p w:rsidR="00183544" w:rsidRPr="00183544" w:rsidRDefault="00183544" w:rsidP="00183544">
      <w:pPr>
        <w:rPr>
          <w:sz w:val="18"/>
          <w:szCs w:val="18"/>
          <w:lang w:val="en-US"/>
        </w:rPr>
      </w:pPr>
    </w:p>
    <w:p w:rsidR="00DD6407" w:rsidRDefault="00DD6407" w:rsidP="00DD6407">
      <w:pPr>
        <w:jc w:val="right"/>
        <w:rPr>
          <w:rFonts w:ascii="Times New Roman" w:hAnsi="Times New Roman"/>
          <w:sz w:val="28"/>
          <w:szCs w:val="28"/>
        </w:rPr>
        <w:sectPr w:rsidR="00DD6407" w:rsidSect="00914580">
          <w:pgSz w:w="11906" w:h="16838"/>
          <w:pgMar w:top="1134" w:right="850" w:bottom="1134" w:left="1080" w:header="708" w:footer="708" w:gutter="0"/>
          <w:cols w:space="708"/>
          <w:docGrid w:linePitch="360"/>
        </w:sectPr>
      </w:pPr>
    </w:p>
    <w:p w:rsidR="00DD6407" w:rsidRDefault="00DD6407" w:rsidP="00DD6407">
      <w:pPr>
        <w:jc w:val="right"/>
        <w:rPr>
          <w:rFonts w:ascii="Times New Roman" w:hAnsi="Times New Roman"/>
          <w:sz w:val="28"/>
          <w:szCs w:val="28"/>
        </w:rPr>
      </w:pPr>
      <w:r>
        <w:rPr>
          <w:rFonts w:ascii="Times New Roman" w:hAnsi="Times New Roman"/>
          <w:sz w:val="28"/>
          <w:szCs w:val="28"/>
        </w:rPr>
        <w:t>Приложение 6</w:t>
      </w:r>
    </w:p>
    <w:p w:rsidR="00183544" w:rsidRPr="00DD6407" w:rsidRDefault="00183544" w:rsidP="00DD6407">
      <w:pPr>
        <w:ind w:left="360"/>
        <w:rPr>
          <w:rFonts w:ascii="Times New Roman" w:hAnsi="Times New Roman"/>
          <w:sz w:val="28"/>
          <w:szCs w:val="28"/>
        </w:rPr>
      </w:pPr>
      <w:r w:rsidRPr="00183544">
        <w:rPr>
          <w:rFonts w:ascii="Times New Roman" w:hAnsi="Times New Roman"/>
          <w:sz w:val="28"/>
          <w:szCs w:val="28"/>
        </w:rPr>
        <w:t>Таблица № 5 “Рейтинг Открытых Пифов по доходности с начала года”.</w:t>
      </w:r>
    </w:p>
    <w:tbl>
      <w:tblPr>
        <w:tblStyle w:val="ab"/>
        <w:tblW w:w="5000" w:type="pct"/>
        <w:tblLook w:val="0000" w:firstRow="0" w:lastRow="0" w:firstColumn="0" w:lastColumn="0" w:noHBand="0" w:noVBand="0"/>
      </w:tblPr>
      <w:tblGrid>
        <w:gridCol w:w="912"/>
        <w:gridCol w:w="2541"/>
        <w:gridCol w:w="1718"/>
        <w:gridCol w:w="1219"/>
        <w:gridCol w:w="1422"/>
        <w:gridCol w:w="1383"/>
        <w:gridCol w:w="997"/>
      </w:tblGrid>
      <w:tr w:rsidR="00217B5E" w:rsidRPr="00081F5E">
        <w:trPr>
          <w:trHeight w:val="510"/>
        </w:trPr>
        <w:tc>
          <w:tcPr>
            <w:tcW w:w="453" w:type="pct"/>
            <w:noWrap/>
          </w:tcPr>
          <w:p w:rsidR="00217B5E" w:rsidRPr="00081F5E" w:rsidRDefault="00217B5E" w:rsidP="00A41F38">
            <w:pPr>
              <w:rPr>
                <w:b/>
                <w:sz w:val="20"/>
                <w:szCs w:val="20"/>
              </w:rPr>
            </w:pPr>
            <w:r w:rsidRPr="00081F5E">
              <w:rPr>
                <w:b/>
                <w:sz w:val="20"/>
                <w:szCs w:val="20"/>
              </w:rPr>
              <w:t>№ п/п</w:t>
            </w:r>
          </w:p>
        </w:tc>
        <w:tc>
          <w:tcPr>
            <w:tcW w:w="1252" w:type="pct"/>
            <w:noWrap/>
          </w:tcPr>
          <w:p w:rsidR="00217B5E" w:rsidRPr="00081F5E" w:rsidRDefault="00217B5E" w:rsidP="00A41F38">
            <w:pPr>
              <w:rPr>
                <w:b/>
                <w:sz w:val="20"/>
                <w:szCs w:val="20"/>
              </w:rPr>
            </w:pPr>
            <w:r w:rsidRPr="00081F5E">
              <w:rPr>
                <w:b/>
                <w:sz w:val="20"/>
                <w:szCs w:val="20"/>
              </w:rPr>
              <w:t>ПИФ</w:t>
            </w:r>
          </w:p>
        </w:tc>
        <w:tc>
          <w:tcPr>
            <w:tcW w:w="848" w:type="pct"/>
          </w:tcPr>
          <w:p w:rsidR="00217B5E" w:rsidRPr="00081F5E" w:rsidRDefault="00217B5E" w:rsidP="00A41F38">
            <w:pPr>
              <w:rPr>
                <w:b/>
                <w:sz w:val="20"/>
                <w:szCs w:val="20"/>
              </w:rPr>
            </w:pPr>
            <w:r w:rsidRPr="00081F5E">
              <w:rPr>
                <w:b/>
                <w:sz w:val="20"/>
                <w:szCs w:val="20"/>
              </w:rPr>
              <w:t>Управляющая компания</w:t>
            </w:r>
          </w:p>
        </w:tc>
        <w:tc>
          <w:tcPr>
            <w:tcW w:w="597" w:type="pct"/>
          </w:tcPr>
          <w:p w:rsidR="00217B5E" w:rsidRPr="00081F5E" w:rsidRDefault="00217B5E" w:rsidP="00A41F38">
            <w:pPr>
              <w:rPr>
                <w:b/>
                <w:sz w:val="20"/>
                <w:szCs w:val="20"/>
              </w:rPr>
            </w:pPr>
            <w:r w:rsidRPr="00081F5E">
              <w:rPr>
                <w:b/>
                <w:sz w:val="20"/>
                <w:szCs w:val="20"/>
              </w:rPr>
              <w:t>Тип Фонда</w:t>
            </w:r>
          </w:p>
        </w:tc>
        <w:tc>
          <w:tcPr>
            <w:tcW w:w="703" w:type="pct"/>
          </w:tcPr>
          <w:p w:rsidR="00217B5E" w:rsidRPr="00081F5E" w:rsidRDefault="00217B5E" w:rsidP="00A41F38">
            <w:pPr>
              <w:rPr>
                <w:b/>
                <w:sz w:val="20"/>
                <w:szCs w:val="20"/>
              </w:rPr>
            </w:pPr>
            <w:r w:rsidRPr="00081F5E">
              <w:rPr>
                <w:b/>
                <w:sz w:val="20"/>
                <w:szCs w:val="20"/>
              </w:rPr>
              <w:t xml:space="preserve">Стоимость пая на 31.12.2008 </w:t>
            </w:r>
          </w:p>
        </w:tc>
        <w:tc>
          <w:tcPr>
            <w:tcW w:w="684" w:type="pct"/>
          </w:tcPr>
          <w:p w:rsidR="00217B5E" w:rsidRPr="00081F5E" w:rsidRDefault="00217B5E" w:rsidP="00A41F38">
            <w:pPr>
              <w:rPr>
                <w:b/>
                <w:sz w:val="20"/>
                <w:szCs w:val="20"/>
              </w:rPr>
            </w:pPr>
            <w:r w:rsidRPr="00081F5E">
              <w:rPr>
                <w:b/>
                <w:sz w:val="20"/>
                <w:szCs w:val="20"/>
              </w:rPr>
              <w:t>Стоимость пая на 30.11.2009</w:t>
            </w:r>
          </w:p>
        </w:tc>
        <w:tc>
          <w:tcPr>
            <w:tcW w:w="462" w:type="pct"/>
          </w:tcPr>
          <w:p w:rsidR="00217B5E" w:rsidRPr="00081F5E" w:rsidRDefault="00217B5E" w:rsidP="00A41F38">
            <w:pPr>
              <w:rPr>
                <w:b/>
                <w:sz w:val="20"/>
                <w:szCs w:val="20"/>
              </w:rPr>
            </w:pPr>
            <w:r w:rsidRPr="00081F5E">
              <w:rPr>
                <w:b/>
                <w:sz w:val="20"/>
                <w:szCs w:val="20"/>
              </w:rPr>
              <w:t xml:space="preserve">Прирост </w:t>
            </w:r>
          </w:p>
        </w:tc>
      </w:tr>
      <w:tr w:rsidR="00217B5E">
        <w:trPr>
          <w:trHeight w:val="510"/>
        </w:trPr>
        <w:tc>
          <w:tcPr>
            <w:tcW w:w="453" w:type="pct"/>
            <w:noWrap/>
          </w:tcPr>
          <w:p w:rsidR="00217B5E" w:rsidRPr="00081F5E" w:rsidRDefault="00217B5E" w:rsidP="00A41F38">
            <w:pPr>
              <w:jc w:val="center"/>
              <w:rPr>
                <w:b/>
                <w:sz w:val="20"/>
                <w:szCs w:val="20"/>
              </w:rPr>
            </w:pPr>
            <w:r w:rsidRPr="00081F5E">
              <w:rPr>
                <w:b/>
                <w:sz w:val="20"/>
                <w:szCs w:val="20"/>
              </w:rPr>
              <w:t>1</w:t>
            </w:r>
          </w:p>
        </w:tc>
        <w:tc>
          <w:tcPr>
            <w:tcW w:w="1252" w:type="pct"/>
          </w:tcPr>
          <w:p w:rsidR="00217B5E" w:rsidRDefault="00217B5E" w:rsidP="00A41F38">
            <w:pPr>
              <w:rPr>
                <w:sz w:val="20"/>
                <w:szCs w:val="20"/>
              </w:rPr>
            </w:pPr>
            <w:r>
              <w:rPr>
                <w:sz w:val="20"/>
                <w:szCs w:val="20"/>
              </w:rPr>
              <w:t>Арсагера – ФА</w:t>
            </w:r>
          </w:p>
        </w:tc>
        <w:tc>
          <w:tcPr>
            <w:tcW w:w="848" w:type="pct"/>
          </w:tcPr>
          <w:p w:rsidR="00217B5E" w:rsidRDefault="00217B5E" w:rsidP="00A41F38">
            <w:pPr>
              <w:rPr>
                <w:sz w:val="20"/>
                <w:szCs w:val="20"/>
              </w:rPr>
            </w:pPr>
            <w:r>
              <w:rPr>
                <w:sz w:val="20"/>
                <w:szCs w:val="20"/>
              </w:rPr>
              <w:t>Арсагера</w:t>
            </w:r>
          </w:p>
        </w:tc>
        <w:tc>
          <w:tcPr>
            <w:tcW w:w="597" w:type="pct"/>
          </w:tcPr>
          <w:p w:rsidR="00217B5E" w:rsidRDefault="00217B5E" w:rsidP="00A41F38">
            <w:pPr>
              <w:rPr>
                <w:sz w:val="20"/>
                <w:szCs w:val="20"/>
              </w:rPr>
            </w:pPr>
            <w:r>
              <w:rPr>
                <w:sz w:val="20"/>
                <w:szCs w:val="20"/>
              </w:rPr>
              <w:t>Открытый, акции</w:t>
            </w:r>
          </w:p>
        </w:tc>
        <w:tc>
          <w:tcPr>
            <w:tcW w:w="703" w:type="pct"/>
          </w:tcPr>
          <w:p w:rsidR="00217B5E" w:rsidRDefault="00217B5E" w:rsidP="00A41F38">
            <w:pPr>
              <w:jc w:val="center"/>
              <w:rPr>
                <w:sz w:val="20"/>
                <w:szCs w:val="20"/>
              </w:rPr>
            </w:pPr>
            <w:r>
              <w:rPr>
                <w:sz w:val="20"/>
                <w:szCs w:val="20"/>
              </w:rPr>
              <w:t>548,16</w:t>
            </w:r>
          </w:p>
        </w:tc>
        <w:tc>
          <w:tcPr>
            <w:tcW w:w="684" w:type="pct"/>
          </w:tcPr>
          <w:p w:rsidR="00217B5E" w:rsidRDefault="00217B5E" w:rsidP="00A41F38">
            <w:pPr>
              <w:jc w:val="center"/>
              <w:rPr>
                <w:sz w:val="20"/>
                <w:szCs w:val="20"/>
              </w:rPr>
            </w:pPr>
            <w:r>
              <w:rPr>
                <w:sz w:val="20"/>
                <w:szCs w:val="20"/>
              </w:rPr>
              <w:t>1 869,23</w:t>
            </w:r>
          </w:p>
        </w:tc>
        <w:tc>
          <w:tcPr>
            <w:tcW w:w="462" w:type="pct"/>
          </w:tcPr>
          <w:p w:rsidR="00217B5E" w:rsidRDefault="00217B5E" w:rsidP="00A41F38">
            <w:pPr>
              <w:jc w:val="center"/>
              <w:rPr>
                <w:sz w:val="20"/>
                <w:szCs w:val="20"/>
              </w:rPr>
            </w:pPr>
            <w:r>
              <w:rPr>
                <w:sz w:val="20"/>
                <w:szCs w:val="20"/>
              </w:rPr>
              <w:t>241,00%</w:t>
            </w:r>
          </w:p>
        </w:tc>
      </w:tr>
      <w:tr w:rsidR="00217B5E">
        <w:trPr>
          <w:trHeight w:val="510"/>
        </w:trPr>
        <w:tc>
          <w:tcPr>
            <w:tcW w:w="453" w:type="pct"/>
            <w:noWrap/>
          </w:tcPr>
          <w:p w:rsidR="00217B5E" w:rsidRPr="00081F5E" w:rsidRDefault="00217B5E" w:rsidP="00A41F38">
            <w:pPr>
              <w:jc w:val="center"/>
              <w:rPr>
                <w:b/>
                <w:sz w:val="20"/>
                <w:szCs w:val="20"/>
              </w:rPr>
            </w:pPr>
            <w:r w:rsidRPr="00081F5E">
              <w:rPr>
                <w:b/>
                <w:sz w:val="20"/>
                <w:szCs w:val="20"/>
              </w:rPr>
              <w:t>2</w:t>
            </w:r>
          </w:p>
        </w:tc>
        <w:tc>
          <w:tcPr>
            <w:tcW w:w="1252" w:type="pct"/>
          </w:tcPr>
          <w:p w:rsidR="00217B5E" w:rsidRDefault="00217B5E" w:rsidP="00A41F38">
            <w:pPr>
              <w:rPr>
                <w:sz w:val="20"/>
                <w:szCs w:val="20"/>
              </w:rPr>
            </w:pPr>
            <w:r>
              <w:rPr>
                <w:sz w:val="20"/>
                <w:szCs w:val="20"/>
              </w:rPr>
              <w:t>Тройка Диалог - Телекоммуникации</w:t>
            </w:r>
          </w:p>
        </w:tc>
        <w:tc>
          <w:tcPr>
            <w:tcW w:w="848" w:type="pct"/>
          </w:tcPr>
          <w:p w:rsidR="00217B5E" w:rsidRDefault="00217B5E" w:rsidP="00A41F38">
            <w:pPr>
              <w:rPr>
                <w:sz w:val="20"/>
                <w:szCs w:val="20"/>
              </w:rPr>
            </w:pPr>
            <w:r>
              <w:rPr>
                <w:sz w:val="20"/>
                <w:szCs w:val="20"/>
              </w:rPr>
              <w:t>Тройка Диалог</w:t>
            </w:r>
          </w:p>
        </w:tc>
        <w:tc>
          <w:tcPr>
            <w:tcW w:w="597" w:type="pct"/>
          </w:tcPr>
          <w:p w:rsidR="00217B5E" w:rsidRDefault="00217B5E" w:rsidP="00A41F38">
            <w:pPr>
              <w:rPr>
                <w:sz w:val="20"/>
                <w:szCs w:val="20"/>
              </w:rPr>
            </w:pPr>
            <w:r>
              <w:rPr>
                <w:sz w:val="20"/>
                <w:szCs w:val="20"/>
              </w:rPr>
              <w:t>Открытый, акции</w:t>
            </w:r>
          </w:p>
        </w:tc>
        <w:tc>
          <w:tcPr>
            <w:tcW w:w="703" w:type="pct"/>
          </w:tcPr>
          <w:p w:rsidR="00217B5E" w:rsidRDefault="00217B5E" w:rsidP="00A41F38">
            <w:pPr>
              <w:jc w:val="center"/>
              <w:rPr>
                <w:sz w:val="20"/>
                <w:szCs w:val="20"/>
              </w:rPr>
            </w:pPr>
            <w:r>
              <w:rPr>
                <w:sz w:val="20"/>
                <w:szCs w:val="20"/>
              </w:rPr>
              <w:t>316,58</w:t>
            </w:r>
          </w:p>
        </w:tc>
        <w:tc>
          <w:tcPr>
            <w:tcW w:w="684" w:type="pct"/>
          </w:tcPr>
          <w:p w:rsidR="00217B5E" w:rsidRDefault="00217B5E" w:rsidP="00A41F38">
            <w:pPr>
              <w:jc w:val="center"/>
              <w:rPr>
                <w:sz w:val="20"/>
                <w:szCs w:val="20"/>
              </w:rPr>
            </w:pPr>
            <w:r>
              <w:rPr>
                <w:sz w:val="20"/>
                <w:szCs w:val="20"/>
              </w:rPr>
              <w:t>1 064,88</w:t>
            </w:r>
          </w:p>
        </w:tc>
        <w:tc>
          <w:tcPr>
            <w:tcW w:w="462" w:type="pct"/>
          </w:tcPr>
          <w:p w:rsidR="00217B5E" w:rsidRDefault="00217B5E" w:rsidP="00A41F38">
            <w:pPr>
              <w:jc w:val="center"/>
              <w:rPr>
                <w:sz w:val="20"/>
                <w:szCs w:val="20"/>
              </w:rPr>
            </w:pPr>
            <w:r>
              <w:rPr>
                <w:sz w:val="20"/>
                <w:szCs w:val="20"/>
              </w:rPr>
              <w:t>236,37%</w:t>
            </w:r>
          </w:p>
        </w:tc>
      </w:tr>
      <w:tr w:rsidR="00217B5E">
        <w:trPr>
          <w:trHeight w:val="510"/>
        </w:trPr>
        <w:tc>
          <w:tcPr>
            <w:tcW w:w="453" w:type="pct"/>
            <w:noWrap/>
          </w:tcPr>
          <w:p w:rsidR="00217B5E" w:rsidRPr="00081F5E" w:rsidRDefault="00217B5E" w:rsidP="00A41F38">
            <w:pPr>
              <w:jc w:val="center"/>
              <w:rPr>
                <w:b/>
                <w:sz w:val="20"/>
                <w:szCs w:val="20"/>
              </w:rPr>
            </w:pPr>
            <w:r w:rsidRPr="00081F5E">
              <w:rPr>
                <w:b/>
                <w:sz w:val="20"/>
                <w:szCs w:val="20"/>
              </w:rPr>
              <w:t>3</w:t>
            </w:r>
          </w:p>
        </w:tc>
        <w:tc>
          <w:tcPr>
            <w:tcW w:w="1252" w:type="pct"/>
          </w:tcPr>
          <w:p w:rsidR="00217B5E" w:rsidRDefault="00217B5E" w:rsidP="00A41F38">
            <w:pPr>
              <w:rPr>
                <w:sz w:val="20"/>
                <w:szCs w:val="20"/>
              </w:rPr>
            </w:pPr>
            <w:r>
              <w:rPr>
                <w:sz w:val="20"/>
                <w:szCs w:val="20"/>
              </w:rPr>
              <w:t>Агрессивный</w:t>
            </w:r>
          </w:p>
        </w:tc>
        <w:tc>
          <w:tcPr>
            <w:tcW w:w="848" w:type="pct"/>
          </w:tcPr>
          <w:p w:rsidR="00217B5E" w:rsidRDefault="00217B5E" w:rsidP="00A41F38">
            <w:pPr>
              <w:rPr>
                <w:sz w:val="20"/>
                <w:szCs w:val="20"/>
              </w:rPr>
            </w:pPr>
            <w:r>
              <w:rPr>
                <w:sz w:val="20"/>
                <w:szCs w:val="20"/>
              </w:rPr>
              <w:t>Кэпитал Эссет Менеджмент</w:t>
            </w:r>
          </w:p>
        </w:tc>
        <w:tc>
          <w:tcPr>
            <w:tcW w:w="597" w:type="pct"/>
          </w:tcPr>
          <w:p w:rsidR="00217B5E" w:rsidRDefault="00217B5E" w:rsidP="00A41F38">
            <w:pPr>
              <w:rPr>
                <w:sz w:val="20"/>
                <w:szCs w:val="20"/>
              </w:rPr>
            </w:pPr>
            <w:r>
              <w:rPr>
                <w:sz w:val="20"/>
                <w:szCs w:val="20"/>
              </w:rPr>
              <w:t>Открытый, смешанный</w:t>
            </w:r>
          </w:p>
        </w:tc>
        <w:tc>
          <w:tcPr>
            <w:tcW w:w="703" w:type="pct"/>
          </w:tcPr>
          <w:p w:rsidR="00217B5E" w:rsidRDefault="00217B5E" w:rsidP="00A41F38">
            <w:pPr>
              <w:jc w:val="center"/>
              <w:rPr>
                <w:sz w:val="20"/>
                <w:szCs w:val="20"/>
              </w:rPr>
            </w:pPr>
            <w:r>
              <w:rPr>
                <w:sz w:val="20"/>
                <w:szCs w:val="20"/>
              </w:rPr>
              <w:t>6 614,26</w:t>
            </w:r>
          </w:p>
        </w:tc>
        <w:tc>
          <w:tcPr>
            <w:tcW w:w="684" w:type="pct"/>
          </w:tcPr>
          <w:p w:rsidR="00217B5E" w:rsidRDefault="00217B5E" w:rsidP="00A41F38">
            <w:pPr>
              <w:jc w:val="center"/>
              <w:rPr>
                <w:sz w:val="20"/>
                <w:szCs w:val="20"/>
              </w:rPr>
            </w:pPr>
            <w:r>
              <w:rPr>
                <w:sz w:val="20"/>
                <w:szCs w:val="20"/>
              </w:rPr>
              <w:t>22 072,69</w:t>
            </w:r>
          </w:p>
        </w:tc>
        <w:tc>
          <w:tcPr>
            <w:tcW w:w="462" w:type="pct"/>
          </w:tcPr>
          <w:p w:rsidR="00217B5E" w:rsidRDefault="00217B5E" w:rsidP="00A41F38">
            <w:pPr>
              <w:jc w:val="center"/>
              <w:rPr>
                <w:sz w:val="20"/>
                <w:szCs w:val="20"/>
              </w:rPr>
            </w:pPr>
            <w:r>
              <w:rPr>
                <w:sz w:val="20"/>
                <w:szCs w:val="20"/>
              </w:rPr>
              <w:t>233,71%</w:t>
            </w:r>
          </w:p>
        </w:tc>
      </w:tr>
      <w:tr w:rsidR="00217B5E">
        <w:trPr>
          <w:trHeight w:val="510"/>
        </w:trPr>
        <w:tc>
          <w:tcPr>
            <w:tcW w:w="453" w:type="pct"/>
            <w:noWrap/>
          </w:tcPr>
          <w:p w:rsidR="00217B5E" w:rsidRPr="00081F5E" w:rsidRDefault="00217B5E" w:rsidP="00A41F38">
            <w:pPr>
              <w:jc w:val="center"/>
              <w:rPr>
                <w:b/>
                <w:sz w:val="20"/>
                <w:szCs w:val="20"/>
              </w:rPr>
            </w:pPr>
            <w:r w:rsidRPr="00081F5E">
              <w:rPr>
                <w:b/>
                <w:sz w:val="20"/>
                <w:szCs w:val="20"/>
              </w:rPr>
              <w:t>4</w:t>
            </w:r>
          </w:p>
        </w:tc>
        <w:tc>
          <w:tcPr>
            <w:tcW w:w="1252" w:type="pct"/>
          </w:tcPr>
          <w:p w:rsidR="00217B5E" w:rsidRDefault="00217B5E" w:rsidP="00A41F38">
            <w:pPr>
              <w:rPr>
                <w:sz w:val="20"/>
                <w:szCs w:val="20"/>
              </w:rPr>
            </w:pPr>
            <w:r>
              <w:rPr>
                <w:sz w:val="20"/>
                <w:szCs w:val="20"/>
              </w:rPr>
              <w:t>Трубная площадь – Российская металлургия</w:t>
            </w:r>
          </w:p>
        </w:tc>
        <w:tc>
          <w:tcPr>
            <w:tcW w:w="848" w:type="pct"/>
          </w:tcPr>
          <w:p w:rsidR="00217B5E" w:rsidRDefault="00217B5E" w:rsidP="00A41F38">
            <w:pPr>
              <w:rPr>
                <w:sz w:val="20"/>
                <w:szCs w:val="20"/>
              </w:rPr>
            </w:pPr>
            <w:r>
              <w:rPr>
                <w:sz w:val="20"/>
                <w:szCs w:val="20"/>
              </w:rPr>
              <w:t>УК Банка Москвы</w:t>
            </w:r>
          </w:p>
        </w:tc>
        <w:tc>
          <w:tcPr>
            <w:tcW w:w="597" w:type="pct"/>
          </w:tcPr>
          <w:p w:rsidR="00217B5E" w:rsidRDefault="00217B5E" w:rsidP="00A41F38">
            <w:pPr>
              <w:rPr>
                <w:sz w:val="20"/>
                <w:szCs w:val="20"/>
              </w:rPr>
            </w:pPr>
            <w:r>
              <w:rPr>
                <w:sz w:val="20"/>
                <w:szCs w:val="20"/>
              </w:rPr>
              <w:t>Открытый, акции</w:t>
            </w:r>
          </w:p>
        </w:tc>
        <w:tc>
          <w:tcPr>
            <w:tcW w:w="703" w:type="pct"/>
          </w:tcPr>
          <w:p w:rsidR="00217B5E" w:rsidRDefault="00217B5E" w:rsidP="00A41F38">
            <w:pPr>
              <w:jc w:val="center"/>
              <w:rPr>
                <w:sz w:val="20"/>
                <w:szCs w:val="20"/>
              </w:rPr>
            </w:pPr>
            <w:r>
              <w:rPr>
                <w:sz w:val="20"/>
                <w:szCs w:val="20"/>
              </w:rPr>
              <w:t>378,98</w:t>
            </w:r>
          </w:p>
        </w:tc>
        <w:tc>
          <w:tcPr>
            <w:tcW w:w="684" w:type="pct"/>
          </w:tcPr>
          <w:p w:rsidR="00217B5E" w:rsidRDefault="00217B5E" w:rsidP="00A41F38">
            <w:pPr>
              <w:jc w:val="center"/>
              <w:rPr>
                <w:sz w:val="20"/>
                <w:szCs w:val="20"/>
              </w:rPr>
            </w:pPr>
            <w:r>
              <w:rPr>
                <w:sz w:val="20"/>
                <w:szCs w:val="20"/>
              </w:rPr>
              <w:t>1 246,68</w:t>
            </w:r>
          </w:p>
        </w:tc>
        <w:tc>
          <w:tcPr>
            <w:tcW w:w="462" w:type="pct"/>
          </w:tcPr>
          <w:p w:rsidR="00217B5E" w:rsidRDefault="00217B5E" w:rsidP="00A41F38">
            <w:pPr>
              <w:jc w:val="center"/>
              <w:rPr>
                <w:sz w:val="20"/>
                <w:szCs w:val="20"/>
              </w:rPr>
            </w:pPr>
            <w:r>
              <w:rPr>
                <w:sz w:val="20"/>
                <w:szCs w:val="20"/>
              </w:rPr>
              <w:t>228,96%</w:t>
            </w:r>
          </w:p>
        </w:tc>
      </w:tr>
      <w:tr w:rsidR="00217B5E">
        <w:trPr>
          <w:trHeight w:val="510"/>
        </w:trPr>
        <w:tc>
          <w:tcPr>
            <w:tcW w:w="453" w:type="pct"/>
            <w:noWrap/>
          </w:tcPr>
          <w:p w:rsidR="00217B5E" w:rsidRPr="00081F5E" w:rsidRDefault="00217B5E" w:rsidP="00A41F38">
            <w:pPr>
              <w:jc w:val="center"/>
              <w:rPr>
                <w:b/>
                <w:sz w:val="20"/>
                <w:szCs w:val="20"/>
              </w:rPr>
            </w:pPr>
            <w:r w:rsidRPr="00081F5E">
              <w:rPr>
                <w:b/>
                <w:sz w:val="20"/>
                <w:szCs w:val="20"/>
              </w:rPr>
              <w:t>5</w:t>
            </w:r>
          </w:p>
        </w:tc>
        <w:tc>
          <w:tcPr>
            <w:tcW w:w="1252" w:type="pct"/>
          </w:tcPr>
          <w:p w:rsidR="00217B5E" w:rsidRDefault="00217B5E" w:rsidP="00A41F38">
            <w:pPr>
              <w:rPr>
                <w:sz w:val="20"/>
                <w:szCs w:val="20"/>
              </w:rPr>
            </w:pPr>
            <w:r>
              <w:rPr>
                <w:sz w:val="20"/>
                <w:szCs w:val="20"/>
              </w:rPr>
              <w:t>Энергокапитал — Сбалансированный</w:t>
            </w:r>
          </w:p>
        </w:tc>
        <w:tc>
          <w:tcPr>
            <w:tcW w:w="848" w:type="pct"/>
          </w:tcPr>
          <w:p w:rsidR="00217B5E" w:rsidRDefault="00217B5E" w:rsidP="00A41F38">
            <w:pPr>
              <w:rPr>
                <w:sz w:val="20"/>
                <w:szCs w:val="20"/>
              </w:rPr>
            </w:pPr>
            <w:r>
              <w:rPr>
                <w:sz w:val="20"/>
                <w:szCs w:val="20"/>
              </w:rPr>
              <w:t>Энергокапитал, УК</w:t>
            </w:r>
          </w:p>
        </w:tc>
        <w:tc>
          <w:tcPr>
            <w:tcW w:w="597" w:type="pct"/>
          </w:tcPr>
          <w:p w:rsidR="00217B5E" w:rsidRDefault="00217B5E" w:rsidP="00A41F38">
            <w:pPr>
              <w:rPr>
                <w:sz w:val="20"/>
                <w:szCs w:val="20"/>
              </w:rPr>
            </w:pPr>
            <w:r>
              <w:rPr>
                <w:sz w:val="20"/>
                <w:szCs w:val="20"/>
              </w:rPr>
              <w:t>Открытый, смешанный</w:t>
            </w:r>
          </w:p>
        </w:tc>
        <w:tc>
          <w:tcPr>
            <w:tcW w:w="703" w:type="pct"/>
          </w:tcPr>
          <w:p w:rsidR="00217B5E" w:rsidRDefault="00217B5E" w:rsidP="00A41F38">
            <w:pPr>
              <w:jc w:val="center"/>
              <w:rPr>
                <w:sz w:val="20"/>
                <w:szCs w:val="20"/>
              </w:rPr>
            </w:pPr>
            <w:r>
              <w:rPr>
                <w:sz w:val="20"/>
                <w:szCs w:val="20"/>
              </w:rPr>
              <w:t>350,88</w:t>
            </w:r>
          </w:p>
        </w:tc>
        <w:tc>
          <w:tcPr>
            <w:tcW w:w="684" w:type="pct"/>
          </w:tcPr>
          <w:p w:rsidR="00217B5E" w:rsidRDefault="00217B5E" w:rsidP="00A41F38">
            <w:pPr>
              <w:jc w:val="center"/>
              <w:rPr>
                <w:sz w:val="20"/>
                <w:szCs w:val="20"/>
              </w:rPr>
            </w:pPr>
            <w:r>
              <w:rPr>
                <w:sz w:val="20"/>
                <w:szCs w:val="20"/>
              </w:rPr>
              <w:t>1 131,81</w:t>
            </w:r>
          </w:p>
        </w:tc>
        <w:tc>
          <w:tcPr>
            <w:tcW w:w="462" w:type="pct"/>
          </w:tcPr>
          <w:p w:rsidR="00217B5E" w:rsidRDefault="00217B5E" w:rsidP="00A41F38">
            <w:pPr>
              <w:jc w:val="center"/>
              <w:rPr>
                <w:sz w:val="20"/>
                <w:szCs w:val="20"/>
              </w:rPr>
            </w:pPr>
            <w:r>
              <w:rPr>
                <w:sz w:val="20"/>
                <w:szCs w:val="20"/>
              </w:rPr>
              <w:t>222,56%</w:t>
            </w:r>
          </w:p>
        </w:tc>
      </w:tr>
      <w:tr w:rsidR="00217B5E">
        <w:trPr>
          <w:trHeight w:val="510"/>
        </w:trPr>
        <w:tc>
          <w:tcPr>
            <w:tcW w:w="453" w:type="pct"/>
            <w:noWrap/>
          </w:tcPr>
          <w:p w:rsidR="00217B5E" w:rsidRPr="00081F5E" w:rsidRDefault="00217B5E" w:rsidP="00A41F38">
            <w:pPr>
              <w:jc w:val="center"/>
              <w:rPr>
                <w:b/>
                <w:sz w:val="20"/>
                <w:szCs w:val="20"/>
              </w:rPr>
            </w:pPr>
            <w:r w:rsidRPr="00081F5E">
              <w:rPr>
                <w:b/>
                <w:sz w:val="20"/>
                <w:szCs w:val="20"/>
              </w:rPr>
              <w:t>6</w:t>
            </w:r>
          </w:p>
        </w:tc>
        <w:tc>
          <w:tcPr>
            <w:tcW w:w="1252" w:type="pct"/>
          </w:tcPr>
          <w:p w:rsidR="00217B5E" w:rsidRDefault="00217B5E" w:rsidP="00A41F38">
            <w:pPr>
              <w:rPr>
                <w:sz w:val="20"/>
                <w:szCs w:val="20"/>
              </w:rPr>
            </w:pPr>
            <w:r>
              <w:rPr>
                <w:sz w:val="20"/>
                <w:szCs w:val="20"/>
              </w:rPr>
              <w:t>Замоскворечье – Российская энергетика</w:t>
            </w:r>
          </w:p>
        </w:tc>
        <w:tc>
          <w:tcPr>
            <w:tcW w:w="848" w:type="pct"/>
          </w:tcPr>
          <w:p w:rsidR="00217B5E" w:rsidRDefault="00217B5E" w:rsidP="00A41F38">
            <w:pPr>
              <w:rPr>
                <w:sz w:val="20"/>
                <w:szCs w:val="20"/>
              </w:rPr>
            </w:pPr>
            <w:r>
              <w:rPr>
                <w:sz w:val="20"/>
                <w:szCs w:val="20"/>
              </w:rPr>
              <w:t>УК Банка Москвы</w:t>
            </w:r>
          </w:p>
        </w:tc>
        <w:tc>
          <w:tcPr>
            <w:tcW w:w="597" w:type="pct"/>
          </w:tcPr>
          <w:p w:rsidR="00217B5E" w:rsidRDefault="00217B5E" w:rsidP="00A41F38">
            <w:pPr>
              <w:rPr>
                <w:sz w:val="20"/>
                <w:szCs w:val="20"/>
              </w:rPr>
            </w:pPr>
            <w:r>
              <w:rPr>
                <w:sz w:val="20"/>
                <w:szCs w:val="20"/>
              </w:rPr>
              <w:t>Открытый, акции</w:t>
            </w:r>
          </w:p>
        </w:tc>
        <w:tc>
          <w:tcPr>
            <w:tcW w:w="703" w:type="pct"/>
          </w:tcPr>
          <w:p w:rsidR="00217B5E" w:rsidRDefault="00217B5E" w:rsidP="00A41F38">
            <w:pPr>
              <w:jc w:val="center"/>
              <w:rPr>
                <w:sz w:val="20"/>
                <w:szCs w:val="20"/>
              </w:rPr>
            </w:pPr>
            <w:r>
              <w:rPr>
                <w:sz w:val="20"/>
                <w:szCs w:val="20"/>
              </w:rPr>
              <w:t>476,2</w:t>
            </w:r>
          </w:p>
        </w:tc>
        <w:tc>
          <w:tcPr>
            <w:tcW w:w="684" w:type="pct"/>
          </w:tcPr>
          <w:p w:rsidR="00217B5E" w:rsidRDefault="00217B5E" w:rsidP="00A41F38">
            <w:pPr>
              <w:jc w:val="center"/>
              <w:rPr>
                <w:sz w:val="20"/>
                <w:szCs w:val="20"/>
              </w:rPr>
            </w:pPr>
            <w:r>
              <w:rPr>
                <w:sz w:val="20"/>
                <w:szCs w:val="20"/>
              </w:rPr>
              <w:t>1 531,39</w:t>
            </w:r>
          </w:p>
        </w:tc>
        <w:tc>
          <w:tcPr>
            <w:tcW w:w="462" w:type="pct"/>
          </w:tcPr>
          <w:p w:rsidR="00217B5E" w:rsidRDefault="00217B5E" w:rsidP="00A41F38">
            <w:pPr>
              <w:jc w:val="center"/>
              <w:rPr>
                <w:sz w:val="20"/>
                <w:szCs w:val="20"/>
              </w:rPr>
            </w:pPr>
            <w:r>
              <w:rPr>
                <w:sz w:val="20"/>
                <w:szCs w:val="20"/>
              </w:rPr>
              <w:t>221,59%</w:t>
            </w:r>
          </w:p>
        </w:tc>
      </w:tr>
      <w:tr w:rsidR="00217B5E">
        <w:trPr>
          <w:trHeight w:val="510"/>
        </w:trPr>
        <w:tc>
          <w:tcPr>
            <w:tcW w:w="453" w:type="pct"/>
            <w:noWrap/>
          </w:tcPr>
          <w:p w:rsidR="00217B5E" w:rsidRPr="00081F5E" w:rsidRDefault="00217B5E" w:rsidP="00A41F38">
            <w:pPr>
              <w:jc w:val="center"/>
              <w:rPr>
                <w:b/>
                <w:sz w:val="20"/>
                <w:szCs w:val="20"/>
              </w:rPr>
            </w:pPr>
            <w:r w:rsidRPr="00081F5E">
              <w:rPr>
                <w:b/>
                <w:sz w:val="20"/>
                <w:szCs w:val="20"/>
              </w:rPr>
              <w:t>7</w:t>
            </w:r>
          </w:p>
        </w:tc>
        <w:tc>
          <w:tcPr>
            <w:tcW w:w="1252" w:type="pct"/>
          </w:tcPr>
          <w:p w:rsidR="00217B5E" w:rsidRDefault="00217B5E" w:rsidP="00A41F38">
            <w:pPr>
              <w:rPr>
                <w:sz w:val="20"/>
                <w:szCs w:val="20"/>
              </w:rPr>
            </w:pPr>
            <w:r>
              <w:rPr>
                <w:sz w:val="20"/>
                <w:szCs w:val="20"/>
              </w:rPr>
              <w:t>Малахитовая шкатулка</w:t>
            </w:r>
          </w:p>
        </w:tc>
        <w:tc>
          <w:tcPr>
            <w:tcW w:w="848" w:type="pct"/>
          </w:tcPr>
          <w:p w:rsidR="00217B5E" w:rsidRDefault="00217B5E" w:rsidP="00A41F38">
            <w:pPr>
              <w:rPr>
                <w:sz w:val="20"/>
                <w:szCs w:val="20"/>
              </w:rPr>
            </w:pPr>
            <w:r>
              <w:rPr>
                <w:sz w:val="20"/>
                <w:szCs w:val="20"/>
              </w:rPr>
              <w:t>Инвестстрой</w:t>
            </w:r>
          </w:p>
        </w:tc>
        <w:tc>
          <w:tcPr>
            <w:tcW w:w="597" w:type="pct"/>
          </w:tcPr>
          <w:p w:rsidR="00217B5E" w:rsidRDefault="00217B5E" w:rsidP="00A41F38">
            <w:pPr>
              <w:rPr>
                <w:sz w:val="20"/>
                <w:szCs w:val="20"/>
              </w:rPr>
            </w:pPr>
            <w:r>
              <w:rPr>
                <w:sz w:val="20"/>
                <w:szCs w:val="20"/>
              </w:rPr>
              <w:t>Открытый, смешанный</w:t>
            </w:r>
          </w:p>
        </w:tc>
        <w:tc>
          <w:tcPr>
            <w:tcW w:w="703" w:type="pct"/>
          </w:tcPr>
          <w:p w:rsidR="00217B5E" w:rsidRDefault="00217B5E" w:rsidP="00A41F38">
            <w:pPr>
              <w:jc w:val="center"/>
              <w:rPr>
                <w:sz w:val="20"/>
                <w:szCs w:val="20"/>
              </w:rPr>
            </w:pPr>
            <w:r>
              <w:rPr>
                <w:sz w:val="20"/>
                <w:szCs w:val="20"/>
              </w:rPr>
              <w:t>200,06</w:t>
            </w:r>
          </w:p>
        </w:tc>
        <w:tc>
          <w:tcPr>
            <w:tcW w:w="684" w:type="pct"/>
          </w:tcPr>
          <w:p w:rsidR="00217B5E" w:rsidRDefault="00217B5E" w:rsidP="00A41F38">
            <w:pPr>
              <w:jc w:val="center"/>
              <w:rPr>
                <w:sz w:val="20"/>
                <w:szCs w:val="20"/>
              </w:rPr>
            </w:pPr>
            <w:r>
              <w:rPr>
                <w:sz w:val="20"/>
                <w:szCs w:val="20"/>
              </w:rPr>
              <w:t>615,09</w:t>
            </w:r>
          </w:p>
        </w:tc>
        <w:tc>
          <w:tcPr>
            <w:tcW w:w="462" w:type="pct"/>
          </w:tcPr>
          <w:p w:rsidR="00217B5E" w:rsidRDefault="00217B5E" w:rsidP="00A41F38">
            <w:pPr>
              <w:jc w:val="center"/>
              <w:rPr>
                <w:sz w:val="20"/>
                <w:szCs w:val="20"/>
              </w:rPr>
            </w:pPr>
            <w:r>
              <w:rPr>
                <w:sz w:val="20"/>
                <w:szCs w:val="20"/>
              </w:rPr>
              <w:t>207,45%</w:t>
            </w:r>
          </w:p>
        </w:tc>
      </w:tr>
      <w:tr w:rsidR="00217B5E">
        <w:trPr>
          <w:trHeight w:val="510"/>
        </w:trPr>
        <w:tc>
          <w:tcPr>
            <w:tcW w:w="453" w:type="pct"/>
            <w:noWrap/>
          </w:tcPr>
          <w:p w:rsidR="00217B5E" w:rsidRPr="00081F5E" w:rsidRDefault="00217B5E" w:rsidP="00A41F38">
            <w:pPr>
              <w:jc w:val="center"/>
              <w:rPr>
                <w:b/>
                <w:sz w:val="20"/>
                <w:szCs w:val="20"/>
              </w:rPr>
            </w:pPr>
            <w:r w:rsidRPr="00081F5E">
              <w:rPr>
                <w:b/>
                <w:sz w:val="20"/>
                <w:szCs w:val="20"/>
              </w:rPr>
              <w:t>8</w:t>
            </w:r>
          </w:p>
        </w:tc>
        <w:tc>
          <w:tcPr>
            <w:tcW w:w="1252" w:type="pct"/>
          </w:tcPr>
          <w:p w:rsidR="00217B5E" w:rsidRDefault="00217B5E" w:rsidP="00A41F38">
            <w:pPr>
              <w:rPr>
                <w:sz w:val="20"/>
                <w:szCs w:val="20"/>
              </w:rPr>
            </w:pPr>
            <w:r>
              <w:rPr>
                <w:sz w:val="20"/>
                <w:szCs w:val="20"/>
              </w:rPr>
              <w:t>Тройка Диалог - Потребительский сектор</w:t>
            </w:r>
          </w:p>
        </w:tc>
        <w:tc>
          <w:tcPr>
            <w:tcW w:w="848" w:type="pct"/>
          </w:tcPr>
          <w:p w:rsidR="00217B5E" w:rsidRDefault="00217B5E" w:rsidP="00A41F38">
            <w:pPr>
              <w:rPr>
                <w:sz w:val="20"/>
                <w:szCs w:val="20"/>
              </w:rPr>
            </w:pPr>
            <w:r>
              <w:rPr>
                <w:sz w:val="20"/>
                <w:szCs w:val="20"/>
              </w:rPr>
              <w:t>Тройка Диалог</w:t>
            </w:r>
          </w:p>
        </w:tc>
        <w:tc>
          <w:tcPr>
            <w:tcW w:w="597" w:type="pct"/>
          </w:tcPr>
          <w:p w:rsidR="00217B5E" w:rsidRDefault="00217B5E" w:rsidP="00A41F38">
            <w:pPr>
              <w:rPr>
                <w:sz w:val="20"/>
                <w:szCs w:val="20"/>
              </w:rPr>
            </w:pPr>
            <w:r>
              <w:rPr>
                <w:sz w:val="20"/>
                <w:szCs w:val="20"/>
              </w:rPr>
              <w:t>Открытый, акции</w:t>
            </w:r>
          </w:p>
        </w:tc>
        <w:tc>
          <w:tcPr>
            <w:tcW w:w="703" w:type="pct"/>
          </w:tcPr>
          <w:p w:rsidR="00217B5E" w:rsidRDefault="00217B5E" w:rsidP="00A41F38">
            <w:pPr>
              <w:jc w:val="center"/>
              <w:rPr>
                <w:sz w:val="20"/>
                <w:szCs w:val="20"/>
              </w:rPr>
            </w:pPr>
            <w:r>
              <w:rPr>
                <w:sz w:val="20"/>
                <w:szCs w:val="20"/>
              </w:rPr>
              <w:t>215,33</w:t>
            </w:r>
          </w:p>
        </w:tc>
        <w:tc>
          <w:tcPr>
            <w:tcW w:w="684" w:type="pct"/>
          </w:tcPr>
          <w:p w:rsidR="00217B5E" w:rsidRDefault="00217B5E" w:rsidP="00A41F38">
            <w:pPr>
              <w:jc w:val="center"/>
              <w:rPr>
                <w:sz w:val="20"/>
                <w:szCs w:val="20"/>
              </w:rPr>
            </w:pPr>
            <w:r>
              <w:rPr>
                <w:sz w:val="20"/>
                <w:szCs w:val="20"/>
              </w:rPr>
              <w:t>649,57</w:t>
            </w:r>
          </w:p>
        </w:tc>
        <w:tc>
          <w:tcPr>
            <w:tcW w:w="462" w:type="pct"/>
          </w:tcPr>
          <w:p w:rsidR="00217B5E" w:rsidRDefault="00217B5E" w:rsidP="00A41F38">
            <w:pPr>
              <w:jc w:val="center"/>
              <w:rPr>
                <w:sz w:val="20"/>
                <w:szCs w:val="20"/>
              </w:rPr>
            </w:pPr>
            <w:r>
              <w:rPr>
                <w:sz w:val="20"/>
                <w:szCs w:val="20"/>
              </w:rPr>
              <w:t>201,66%</w:t>
            </w:r>
          </w:p>
        </w:tc>
      </w:tr>
      <w:tr w:rsidR="00217B5E">
        <w:trPr>
          <w:trHeight w:val="510"/>
        </w:trPr>
        <w:tc>
          <w:tcPr>
            <w:tcW w:w="453" w:type="pct"/>
            <w:noWrap/>
          </w:tcPr>
          <w:p w:rsidR="00217B5E" w:rsidRPr="00081F5E" w:rsidRDefault="00217B5E" w:rsidP="00A41F38">
            <w:pPr>
              <w:jc w:val="center"/>
              <w:rPr>
                <w:b/>
                <w:sz w:val="20"/>
                <w:szCs w:val="20"/>
              </w:rPr>
            </w:pPr>
            <w:r w:rsidRPr="00081F5E">
              <w:rPr>
                <w:b/>
                <w:sz w:val="20"/>
                <w:szCs w:val="20"/>
              </w:rPr>
              <w:t>9</w:t>
            </w:r>
          </w:p>
        </w:tc>
        <w:tc>
          <w:tcPr>
            <w:tcW w:w="1252" w:type="pct"/>
          </w:tcPr>
          <w:p w:rsidR="00217B5E" w:rsidRDefault="00217B5E" w:rsidP="00A41F38">
            <w:pPr>
              <w:rPr>
                <w:sz w:val="20"/>
                <w:szCs w:val="20"/>
              </w:rPr>
            </w:pPr>
            <w:r>
              <w:rPr>
                <w:sz w:val="20"/>
                <w:szCs w:val="20"/>
              </w:rPr>
              <w:t>Тройка Диалог - Электроэнергетика</w:t>
            </w:r>
          </w:p>
        </w:tc>
        <w:tc>
          <w:tcPr>
            <w:tcW w:w="848" w:type="pct"/>
          </w:tcPr>
          <w:p w:rsidR="00217B5E" w:rsidRDefault="00217B5E" w:rsidP="00A41F38">
            <w:pPr>
              <w:rPr>
                <w:sz w:val="20"/>
                <w:szCs w:val="20"/>
              </w:rPr>
            </w:pPr>
            <w:r>
              <w:rPr>
                <w:sz w:val="20"/>
                <w:szCs w:val="20"/>
              </w:rPr>
              <w:t>Тройка Диалог</w:t>
            </w:r>
          </w:p>
        </w:tc>
        <w:tc>
          <w:tcPr>
            <w:tcW w:w="597" w:type="pct"/>
          </w:tcPr>
          <w:p w:rsidR="00217B5E" w:rsidRDefault="00217B5E" w:rsidP="00A41F38">
            <w:pPr>
              <w:rPr>
                <w:sz w:val="20"/>
                <w:szCs w:val="20"/>
              </w:rPr>
            </w:pPr>
            <w:r>
              <w:rPr>
                <w:sz w:val="20"/>
                <w:szCs w:val="20"/>
              </w:rPr>
              <w:t>Открытый, акции</w:t>
            </w:r>
          </w:p>
        </w:tc>
        <w:tc>
          <w:tcPr>
            <w:tcW w:w="703" w:type="pct"/>
          </w:tcPr>
          <w:p w:rsidR="00217B5E" w:rsidRDefault="00217B5E" w:rsidP="00A41F38">
            <w:pPr>
              <w:jc w:val="center"/>
              <w:rPr>
                <w:sz w:val="20"/>
                <w:szCs w:val="20"/>
              </w:rPr>
            </w:pPr>
            <w:r>
              <w:rPr>
                <w:sz w:val="20"/>
                <w:szCs w:val="20"/>
              </w:rPr>
              <w:t>459,79</w:t>
            </w:r>
          </w:p>
        </w:tc>
        <w:tc>
          <w:tcPr>
            <w:tcW w:w="684" w:type="pct"/>
          </w:tcPr>
          <w:p w:rsidR="00217B5E" w:rsidRDefault="00217B5E" w:rsidP="00A41F38">
            <w:pPr>
              <w:jc w:val="center"/>
              <w:rPr>
                <w:sz w:val="20"/>
                <w:szCs w:val="20"/>
              </w:rPr>
            </w:pPr>
            <w:r>
              <w:rPr>
                <w:sz w:val="20"/>
                <w:szCs w:val="20"/>
              </w:rPr>
              <w:t>1 345,42</w:t>
            </w:r>
          </w:p>
        </w:tc>
        <w:tc>
          <w:tcPr>
            <w:tcW w:w="462" w:type="pct"/>
          </w:tcPr>
          <w:p w:rsidR="00217B5E" w:rsidRDefault="00217B5E" w:rsidP="00A41F38">
            <w:pPr>
              <w:jc w:val="center"/>
              <w:rPr>
                <w:sz w:val="20"/>
                <w:szCs w:val="20"/>
              </w:rPr>
            </w:pPr>
            <w:r>
              <w:rPr>
                <w:sz w:val="20"/>
                <w:szCs w:val="20"/>
              </w:rPr>
              <w:t>192,62%</w:t>
            </w:r>
          </w:p>
        </w:tc>
      </w:tr>
      <w:tr w:rsidR="00217B5E">
        <w:trPr>
          <w:trHeight w:val="765"/>
        </w:trPr>
        <w:tc>
          <w:tcPr>
            <w:tcW w:w="453" w:type="pct"/>
            <w:noWrap/>
          </w:tcPr>
          <w:p w:rsidR="00217B5E" w:rsidRPr="00081F5E" w:rsidRDefault="00217B5E" w:rsidP="00A41F38">
            <w:pPr>
              <w:jc w:val="center"/>
              <w:rPr>
                <w:b/>
                <w:sz w:val="20"/>
                <w:szCs w:val="20"/>
              </w:rPr>
            </w:pPr>
            <w:r w:rsidRPr="00081F5E">
              <w:rPr>
                <w:b/>
                <w:sz w:val="20"/>
                <w:szCs w:val="20"/>
              </w:rPr>
              <w:t>10</w:t>
            </w:r>
          </w:p>
        </w:tc>
        <w:tc>
          <w:tcPr>
            <w:tcW w:w="1252" w:type="pct"/>
          </w:tcPr>
          <w:p w:rsidR="00217B5E" w:rsidRDefault="00217B5E" w:rsidP="00A41F38">
            <w:pPr>
              <w:rPr>
                <w:sz w:val="20"/>
                <w:szCs w:val="20"/>
              </w:rPr>
            </w:pPr>
            <w:r>
              <w:rPr>
                <w:sz w:val="20"/>
                <w:szCs w:val="20"/>
              </w:rPr>
              <w:t>Газпромбанк – Фонд развивающихся отраслей</w:t>
            </w:r>
          </w:p>
        </w:tc>
        <w:tc>
          <w:tcPr>
            <w:tcW w:w="848" w:type="pct"/>
          </w:tcPr>
          <w:p w:rsidR="00217B5E" w:rsidRDefault="00217B5E" w:rsidP="00A41F38">
            <w:pPr>
              <w:rPr>
                <w:sz w:val="20"/>
                <w:szCs w:val="20"/>
              </w:rPr>
            </w:pPr>
            <w:r>
              <w:rPr>
                <w:sz w:val="20"/>
                <w:szCs w:val="20"/>
              </w:rPr>
              <w:t>Газпромбанк — Управление активами</w:t>
            </w:r>
          </w:p>
        </w:tc>
        <w:tc>
          <w:tcPr>
            <w:tcW w:w="597" w:type="pct"/>
          </w:tcPr>
          <w:p w:rsidR="00217B5E" w:rsidRDefault="00217B5E" w:rsidP="00A41F38">
            <w:pPr>
              <w:rPr>
                <w:sz w:val="20"/>
                <w:szCs w:val="20"/>
              </w:rPr>
            </w:pPr>
            <w:r>
              <w:rPr>
                <w:sz w:val="20"/>
                <w:szCs w:val="20"/>
              </w:rPr>
              <w:t>Открытый, акции</w:t>
            </w:r>
          </w:p>
        </w:tc>
        <w:tc>
          <w:tcPr>
            <w:tcW w:w="703" w:type="pct"/>
          </w:tcPr>
          <w:p w:rsidR="00217B5E" w:rsidRDefault="00217B5E" w:rsidP="00A41F38">
            <w:pPr>
              <w:jc w:val="center"/>
              <w:rPr>
                <w:sz w:val="20"/>
                <w:szCs w:val="20"/>
              </w:rPr>
            </w:pPr>
            <w:r>
              <w:rPr>
                <w:sz w:val="20"/>
                <w:szCs w:val="20"/>
              </w:rPr>
              <w:t>265,38</w:t>
            </w:r>
          </w:p>
        </w:tc>
        <w:tc>
          <w:tcPr>
            <w:tcW w:w="684" w:type="pct"/>
          </w:tcPr>
          <w:p w:rsidR="00217B5E" w:rsidRDefault="00217B5E" w:rsidP="00A41F38">
            <w:pPr>
              <w:jc w:val="center"/>
              <w:rPr>
                <w:sz w:val="20"/>
                <w:szCs w:val="20"/>
              </w:rPr>
            </w:pPr>
            <w:r>
              <w:rPr>
                <w:sz w:val="20"/>
                <w:szCs w:val="20"/>
              </w:rPr>
              <w:t>767,61</w:t>
            </w:r>
          </w:p>
        </w:tc>
        <w:tc>
          <w:tcPr>
            <w:tcW w:w="462" w:type="pct"/>
          </w:tcPr>
          <w:p w:rsidR="00217B5E" w:rsidRDefault="00217B5E" w:rsidP="00A41F38">
            <w:pPr>
              <w:jc w:val="center"/>
              <w:rPr>
                <w:sz w:val="20"/>
                <w:szCs w:val="20"/>
              </w:rPr>
            </w:pPr>
            <w:r>
              <w:rPr>
                <w:sz w:val="20"/>
                <w:szCs w:val="20"/>
              </w:rPr>
              <w:t>189,25%</w:t>
            </w:r>
          </w:p>
        </w:tc>
      </w:tr>
      <w:tr w:rsidR="00217B5E">
        <w:trPr>
          <w:trHeight w:val="510"/>
        </w:trPr>
        <w:tc>
          <w:tcPr>
            <w:tcW w:w="453" w:type="pct"/>
            <w:noWrap/>
          </w:tcPr>
          <w:p w:rsidR="00217B5E" w:rsidRPr="00081F5E" w:rsidRDefault="00217B5E" w:rsidP="00A41F38">
            <w:pPr>
              <w:jc w:val="center"/>
              <w:rPr>
                <w:b/>
                <w:sz w:val="20"/>
                <w:szCs w:val="20"/>
              </w:rPr>
            </w:pPr>
            <w:r w:rsidRPr="00081F5E">
              <w:rPr>
                <w:b/>
                <w:sz w:val="20"/>
                <w:szCs w:val="20"/>
              </w:rPr>
              <w:t>11</w:t>
            </w:r>
          </w:p>
        </w:tc>
        <w:tc>
          <w:tcPr>
            <w:tcW w:w="1252" w:type="pct"/>
          </w:tcPr>
          <w:p w:rsidR="00217B5E" w:rsidRDefault="00217B5E" w:rsidP="00A41F38">
            <w:pPr>
              <w:rPr>
                <w:sz w:val="20"/>
                <w:szCs w:val="20"/>
              </w:rPr>
            </w:pPr>
            <w:r>
              <w:rPr>
                <w:sz w:val="20"/>
                <w:szCs w:val="20"/>
              </w:rPr>
              <w:t>Глобал Капитал – Акции</w:t>
            </w:r>
          </w:p>
        </w:tc>
        <w:tc>
          <w:tcPr>
            <w:tcW w:w="848" w:type="pct"/>
          </w:tcPr>
          <w:p w:rsidR="00217B5E" w:rsidRDefault="00217B5E" w:rsidP="00A41F38">
            <w:pPr>
              <w:rPr>
                <w:sz w:val="20"/>
                <w:szCs w:val="20"/>
              </w:rPr>
            </w:pPr>
            <w:r>
              <w:rPr>
                <w:sz w:val="20"/>
                <w:szCs w:val="20"/>
              </w:rPr>
              <w:t>Глобал Капитал</w:t>
            </w:r>
          </w:p>
        </w:tc>
        <w:tc>
          <w:tcPr>
            <w:tcW w:w="597" w:type="pct"/>
          </w:tcPr>
          <w:p w:rsidR="00217B5E" w:rsidRDefault="00217B5E" w:rsidP="00A41F38">
            <w:pPr>
              <w:rPr>
                <w:sz w:val="20"/>
                <w:szCs w:val="20"/>
              </w:rPr>
            </w:pPr>
            <w:r>
              <w:rPr>
                <w:sz w:val="20"/>
                <w:szCs w:val="20"/>
              </w:rPr>
              <w:t>Открытый, акции</w:t>
            </w:r>
          </w:p>
        </w:tc>
        <w:tc>
          <w:tcPr>
            <w:tcW w:w="703" w:type="pct"/>
          </w:tcPr>
          <w:p w:rsidR="00217B5E" w:rsidRDefault="00217B5E" w:rsidP="00A41F38">
            <w:pPr>
              <w:jc w:val="center"/>
              <w:rPr>
                <w:sz w:val="20"/>
                <w:szCs w:val="20"/>
              </w:rPr>
            </w:pPr>
            <w:r>
              <w:rPr>
                <w:sz w:val="20"/>
                <w:szCs w:val="20"/>
              </w:rPr>
              <w:t>372</w:t>
            </w:r>
          </w:p>
        </w:tc>
        <w:tc>
          <w:tcPr>
            <w:tcW w:w="684" w:type="pct"/>
          </w:tcPr>
          <w:p w:rsidR="00217B5E" w:rsidRDefault="00217B5E" w:rsidP="00A41F38">
            <w:pPr>
              <w:jc w:val="center"/>
              <w:rPr>
                <w:sz w:val="20"/>
                <w:szCs w:val="20"/>
              </w:rPr>
            </w:pPr>
            <w:r>
              <w:rPr>
                <w:sz w:val="20"/>
                <w:szCs w:val="20"/>
              </w:rPr>
              <w:t>1 068,35</w:t>
            </w:r>
          </w:p>
        </w:tc>
        <w:tc>
          <w:tcPr>
            <w:tcW w:w="462" w:type="pct"/>
          </w:tcPr>
          <w:p w:rsidR="00217B5E" w:rsidRDefault="00217B5E" w:rsidP="00A41F38">
            <w:pPr>
              <w:jc w:val="center"/>
              <w:rPr>
                <w:sz w:val="20"/>
                <w:szCs w:val="20"/>
              </w:rPr>
            </w:pPr>
            <w:r>
              <w:rPr>
                <w:sz w:val="20"/>
                <w:szCs w:val="20"/>
              </w:rPr>
              <w:t>187,19%</w:t>
            </w:r>
          </w:p>
        </w:tc>
      </w:tr>
      <w:tr w:rsidR="00217B5E">
        <w:trPr>
          <w:trHeight w:val="510"/>
        </w:trPr>
        <w:tc>
          <w:tcPr>
            <w:tcW w:w="453" w:type="pct"/>
            <w:noWrap/>
          </w:tcPr>
          <w:p w:rsidR="00217B5E" w:rsidRPr="00081F5E" w:rsidRDefault="00217B5E" w:rsidP="00A41F38">
            <w:pPr>
              <w:jc w:val="center"/>
              <w:rPr>
                <w:b/>
                <w:sz w:val="20"/>
                <w:szCs w:val="20"/>
              </w:rPr>
            </w:pPr>
            <w:r w:rsidRPr="00081F5E">
              <w:rPr>
                <w:b/>
                <w:sz w:val="20"/>
                <w:szCs w:val="20"/>
              </w:rPr>
              <w:t>12</w:t>
            </w:r>
          </w:p>
        </w:tc>
        <w:tc>
          <w:tcPr>
            <w:tcW w:w="1252" w:type="pct"/>
          </w:tcPr>
          <w:p w:rsidR="00217B5E" w:rsidRDefault="00217B5E" w:rsidP="00A41F38">
            <w:pPr>
              <w:rPr>
                <w:sz w:val="20"/>
                <w:szCs w:val="20"/>
              </w:rPr>
            </w:pPr>
            <w:r>
              <w:rPr>
                <w:sz w:val="20"/>
                <w:szCs w:val="20"/>
              </w:rPr>
              <w:t>БАЛТИНВЕСТ - Фонд потребительского сектора</w:t>
            </w:r>
          </w:p>
        </w:tc>
        <w:tc>
          <w:tcPr>
            <w:tcW w:w="848" w:type="pct"/>
          </w:tcPr>
          <w:p w:rsidR="00217B5E" w:rsidRDefault="00217B5E" w:rsidP="00A41F38">
            <w:pPr>
              <w:rPr>
                <w:sz w:val="20"/>
                <w:szCs w:val="20"/>
              </w:rPr>
            </w:pPr>
            <w:r>
              <w:rPr>
                <w:sz w:val="20"/>
                <w:szCs w:val="20"/>
              </w:rPr>
              <w:t>БАЛТИНВЕСТ УК</w:t>
            </w:r>
          </w:p>
        </w:tc>
        <w:tc>
          <w:tcPr>
            <w:tcW w:w="597" w:type="pct"/>
          </w:tcPr>
          <w:p w:rsidR="00217B5E" w:rsidRDefault="00217B5E" w:rsidP="00A41F38">
            <w:pPr>
              <w:rPr>
                <w:sz w:val="20"/>
                <w:szCs w:val="20"/>
              </w:rPr>
            </w:pPr>
            <w:r>
              <w:rPr>
                <w:sz w:val="20"/>
                <w:szCs w:val="20"/>
              </w:rPr>
              <w:t>Открытый, акции</w:t>
            </w:r>
          </w:p>
        </w:tc>
        <w:tc>
          <w:tcPr>
            <w:tcW w:w="703" w:type="pct"/>
          </w:tcPr>
          <w:p w:rsidR="00217B5E" w:rsidRDefault="00217B5E" w:rsidP="00A41F38">
            <w:pPr>
              <w:jc w:val="center"/>
              <w:rPr>
                <w:sz w:val="20"/>
                <w:szCs w:val="20"/>
              </w:rPr>
            </w:pPr>
            <w:r>
              <w:rPr>
                <w:sz w:val="20"/>
                <w:szCs w:val="20"/>
              </w:rPr>
              <w:t>1 381,04</w:t>
            </w:r>
          </w:p>
        </w:tc>
        <w:tc>
          <w:tcPr>
            <w:tcW w:w="684" w:type="pct"/>
          </w:tcPr>
          <w:p w:rsidR="00217B5E" w:rsidRDefault="00217B5E" w:rsidP="00A41F38">
            <w:pPr>
              <w:jc w:val="center"/>
              <w:rPr>
                <w:sz w:val="20"/>
                <w:szCs w:val="20"/>
              </w:rPr>
            </w:pPr>
            <w:r>
              <w:rPr>
                <w:sz w:val="20"/>
                <w:szCs w:val="20"/>
              </w:rPr>
              <w:t>3 949,82</w:t>
            </w:r>
          </w:p>
        </w:tc>
        <w:tc>
          <w:tcPr>
            <w:tcW w:w="462" w:type="pct"/>
          </w:tcPr>
          <w:p w:rsidR="00217B5E" w:rsidRDefault="00217B5E" w:rsidP="00A41F38">
            <w:pPr>
              <w:jc w:val="center"/>
              <w:rPr>
                <w:sz w:val="20"/>
                <w:szCs w:val="20"/>
              </w:rPr>
            </w:pPr>
            <w:r>
              <w:rPr>
                <w:sz w:val="20"/>
                <w:szCs w:val="20"/>
              </w:rPr>
              <w:t>186,00%</w:t>
            </w:r>
          </w:p>
        </w:tc>
      </w:tr>
      <w:tr w:rsidR="00217B5E">
        <w:trPr>
          <w:trHeight w:val="510"/>
        </w:trPr>
        <w:tc>
          <w:tcPr>
            <w:tcW w:w="453" w:type="pct"/>
            <w:noWrap/>
          </w:tcPr>
          <w:p w:rsidR="00217B5E" w:rsidRPr="00081F5E" w:rsidRDefault="00217B5E" w:rsidP="00A41F38">
            <w:pPr>
              <w:jc w:val="center"/>
              <w:rPr>
                <w:b/>
                <w:sz w:val="20"/>
                <w:szCs w:val="20"/>
              </w:rPr>
            </w:pPr>
            <w:r w:rsidRPr="00081F5E">
              <w:rPr>
                <w:b/>
                <w:sz w:val="20"/>
                <w:szCs w:val="20"/>
              </w:rPr>
              <w:t>13</w:t>
            </w:r>
          </w:p>
        </w:tc>
        <w:tc>
          <w:tcPr>
            <w:tcW w:w="1252" w:type="pct"/>
          </w:tcPr>
          <w:p w:rsidR="00217B5E" w:rsidRDefault="00217B5E" w:rsidP="00A41F38">
            <w:pPr>
              <w:rPr>
                <w:sz w:val="20"/>
                <w:szCs w:val="20"/>
              </w:rPr>
            </w:pPr>
            <w:r>
              <w:rPr>
                <w:sz w:val="20"/>
                <w:szCs w:val="20"/>
              </w:rPr>
              <w:t>ВТБ – Фонд Телекоммуникаций</w:t>
            </w:r>
          </w:p>
        </w:tc>
        <w:tc>
          <w:tcPr>
            <w:tcW w:w="848" w:type="pct"/>
          </w:tcPr>
          <w:p w:rsidR="00217B5E" w:rsidRDefault="00217B5E" w:rsidP="00A41F38">
            <w:pPr>
              <w:rPr>
                <w:sz w:val="20"/>
                <w:szCs w:val="20"/>
              </w:rPr>
            </w:pPr>
            <w:r>
              <w:rPr>
                <w:sz w:val="20"/>
                <w:szCs w:val="20"/>
              </w:rPr>
              <w:t>ВТБ Управление активами</w:t>
            </w:r>
          </w:p>
        </w:tc>
        <w:tc>
          <w:tcPr>
            <w:tcW w:w="597" w:type="pct"/>
          </w:tcPr>
          <w:p w:rsidR="00217B5E" w:rsidRDefault="00217B5E" w:rsidP="00A41F38">
            <w:pPr>
              <w:rPr>
                <w:sz w:val="20"/>
                <w:szCs w:val="20"/>
              </w:rPr>
            </w:pPr>
            <w:r>
              <w:rPr>
                <w:sz w:val="20"/>
                <w:szCs w:val="20"/>
              </w:rPr>
              <w:t>Открытый, акции</w:t>
            </w:r>
          </w:p>
        </w:tc>
        <w:tc>
          <w:tcPr>
            <w:tcW w:w="703" w:type="pct"/>
          </w:tcPr>
          <w:p w:rsidR="00217B5E" w:rsidRDefault="00217B5E" w:rsidP="00A41F38">
            <w:pPr>
              <w:jc w:val="center"/>
              <w:rPr>
                <w:sz w:val="20"/>
                <w:szCs w:val="20"/>
              </w:rPr>
            </w:pPr>
            <w:r>
              <w:rPr>
                <w:sz w:val="20"/>
                <w:szCs w:val="20"/>
              </w:rPr>
              <w:t>1,83</w:t>
            </w:r>
          </w:p>
        </w:tc>
        <w:tc>
          <w:tcPr>
            <w:tcW w:w="684" w:type="pct"/>
          </w:tcPr>
          <w:p w:rsidR="00217B5E" w:rsidRDefault="00217B5E" w:rsidP="00A41F38">
            <w:pPr>
              <w:jc w:val="center"/>
              <w:rPr>
                <w:sz w:val="20"/>
                <w:szCs w:val="20"/>
              </w:rPr>
            </w:pPr>
            <w:r>
              <w:rPr>
                <w:sz w:val="20"/>
                <w:szCs w:val="20"/>
              </w:rPr>
              <w:t>5,23</w:t>
            </w:r>
          </w:p>
        </w:tc>
        <w:tc>
          <w:tcPr>
            <w:tcW w:w="462" w:type="pct"/>
          </w:tcPr>
          <w:p w:rsidR="00217B5E" w:rsidRDefault="00217B5E" w:rsidP="00A41F38">
            <w:pPr>
              <w:jc w:val="center"/>
              <w:rPr>
                <w:sz w:val="20"/>
                <w:szCs w:val="20"/>
              </w:rPr>
            </w:pPr>
            <w:r>
              <w:rPr>
                <w:sz w:val="20"/>
                <w:szCs w:val="20"/>
              </w:rPr>
              <w:t>185,79%</w:t>
            </w:r>
          </w:p>
        </w:tc>
      </w:tr>
      <w:tr w:rsidR="00217B5E">
        <w:trPr>
          <w:trHeight w:val="510"/>
        </w:trPr>
        <w:tc>
          <w:tcPr>
            <w:tcW w:w="453" w:type="pct"/>
            <w:noWrap/>
          </w:tcPr>
          <w:p w:rsidR="00217B5E" w:rsidRPr="00081F5E" w:rsidRDefault="00217B5E" w:rsidP="00A41F38">
            <w:pPr>
              <w:jc w:val="center"/>
              <w:rPr>
                <w:b/>
                <w:sz w:val="20"/>
                <w:szCs w:val="20"/>
              </w:rPr>
            </w:pPr>
            <w:r w:rsidRPr="00081F5E">
              <w:rPr>
                <w:b/>
                <w:sz w:val="20"/>
                <w:szCs w:val="20"/>
              </w:rPr>
              <w:t>14</w:t>
            </w:r>
          </w:p>
        </w:tc>
        <w:tc>
          <w:tcPr>
            <w:tcW w:w="1252" w:type="pct"/>
          </w:tcPr>
          <w:p w:rsidR="00217B5E" w:rsidRDefault="00217B5E" w:rsidP="00A41F38">
            <w:pPr>
              <w:rPr>
                <w:sz w:val="20"/>
                <w:szCs w:val="20"/>
              </w:rPr>
            </w:pPr>
            <w:r>
              <w:rPr>
                <w:sz w:val="20"/>
                <w:szCs w:val="20"/>
              </w:rPr>
              <w:t>КИТ Фортис - Российские телекоммуникации</w:t>
            </w:r>
          </w:p>
        </w:tc>
        <w:tc>
          <w:tcPr>
            <w:tcW w:w="848" w:type="pct"/>
          </w:tcPr>
          <w:p w:rsidR="00217B5E" w:rsidRDefault="00217B5E" w:rsidP="00A41F38">
            <w:pPr>
              <w:rPr>
                <w:sz w:val="20"/>
                <w:szCs w:val="20"/>
              </w:rPr>
            </w:pPr>
            <w:r>
              <w:rPr>
                <w:sz w:val="20"/>
                <w:szCs w:val="20"/>
              </w:rPr>
              <w:t>КИТ Фортис Инвестментс</w:t>
            </w:r>
          </w:p>
        </w:tc>
        <w:tc>
          <w:tcPr>
            <w:tcW w:w="597" w:type="pct"/>
          </w:tcPr>
          <w:p w:rsidR="00217B5E" w:rsidRDefault="00217B5E" w:rsidP="00A41F38">
            <w:pPr>
              <w:rPr>
                <w:sz w:val="20"/>
                <w:szCs w:val="20"/>
              </w:rPr>
            </w:pPr>
            <w:r>
              <w:rPr>
                <w:sz w:val="20"/>
                <w:szCs w:val="20"/>
              </w:rPr>
              <w:t>Открытый, акции</w:t>
            </w:r>
          </w:p>
        </w:tc>
        <w:tc>
          <w:tcPr>
            <w:tcW w:w="703" w:type="pct"/>
          </w:tcPr>
          <w:p w:rsidR="00217B5E" w:rsidRDefault="00217B5E" w:rsidP="00A41F38">
            <w:pPr>
              <w:jc w:val="center"/>
              <w:rPr>
                <w:sz w:val="20"/>
                <w:szCs w:val="20"/>
              </w:rPr>
            </w:pPr>
            <w:r>
              <w:rPr>
                <w:sz w:val="20"/>
                <w:szCs w:val="20"/>
              </w:rPr>
              <w:t>590,17</w:t>
            </w:r>
          </w:p>
        </w:tc>
        <w:tc>
          <w:tcPr>
            <w:tcW w:w="684" w:type="pct"/>
          </w:tcPr>
          <w:p w:rsidR="00217B5E" w:rsidRDefault="00217B5E" w:rsidP="00A41F38">
            <w:pPr>
              <w:jc w:val="center"/>
              <w:rPr>
                <w:sz w:val="20"/>
                <w:szCs w:val="20"/>
              </w:rPr>
            </w:pPr>
            <w:r>
              <w:rPr>
                <w:sz w:val="20"/>
                <w:szCs w:val="20"/>
              </w:rPr>
              <w:t>1 678,4</w:t>
            </w:r>
          </w:p>
        </w:tc>
        <w:tc>
          <w:tcPr>
            <w:tcW w:w="462" w:type="pct"/>
          </w:tcPr>
          <w:p w:rsidR="00217B5E" w:rsidRDefault="00217B5E" w:rsidP="00A41F38">
            <w:pPr>
              <w:jc w:val="center"/>
              <w:rPr>
                <w:sz w:val="20"/>
                <w:szCs w:val="20"/>
              </w:rPr>
            </w:pPr>
            <w:r>
              <w:rPr>
                <w:sz w:val="20"/>
                <w:szCs w:val="20"/>
              </w:rPr>
              <w:t>184,39%</w:t>
            </w:r>
          </w:p>
        </w:tc>
      </w:tr>
      <w:tr w:rsidR="00217B5E">
        <w:trPr>
          <w:trHeight w:val="510"/>
        </w:trPr>
        <w:tc>
          <w:tcPr>
            <w:tcW w:w="453" w:type="pct"/>
            <w:noWrap/>
          </w:tcPr>
          <w:p w:rsidR="00217B5E" w:rsidRPr="00081F5E" w:rsidRDefault="00217B5E" w:rsidP="00A41F38">
            <w:pPr>
              <w:jc w:val="center"/>
              <w:rPr>
                <w:b/>
                <w:sz w:val="20"/>
                <w:szCs w:val="20"/>
              </w:rPr>
            </w:pPr>
            <w:r w:rsidRPr="00081F5E">
              <w:rPr>
                <w:b/>
                <w:sz w:val="20"/>
                <w:szCs w:val="20"/>
              </w:rPr>
              <w:t>15</w:t>
            </w:r>
          </w:p>
        </w:tc>
        <w:tc>
          <w:tcPr>
            <w:tcW w:w="1252" w:type="pct"/>
          </w:tcPr>
          <w:p w:rsidR="00217B5E" w:rsidRDefault="00217B5E" w:rsidP="00A41F38">
            <w:pPr>
              <w:rPr>
                <w:sz w:val="20"/>
                <w:szCs w:val="20"/>
              </w:rPr>
            </w:pPr>
            <w:r>
              <w:rPr>
                <w:sz w:val="20"/>
                <w:szCs w:val="20"/>
              </w:rPr>
              <w:t>Интерфин ТЕЛЕКОМ</w:t>
            </w:r>
          </w:p>
        </w:tc>
        <w:tc>
          <w:tcPr>
            <w:tcW w:w="848" w:type="pct"/>
          </w:tcPr>
          <w:p w:rsidR="00217B5E" w:rsidRDefault="00217B5E" w:rsidP="00A41F38">
            <w:pPr>
              <w:rPr>
                <w:sz w:val="20"/>
                <w:szCs w:val="20"/>
              </w:rPr>
            </w:pPr>
            <w:r>
              <w:rPr>
                <w:sz w:val="20"/>
                <w:szCs w:val="20"/>
              </w:rPr>
              <w:t>Интерфин Капитал</w:t>
            </w:r>
          </w:p>
        </w:tc>
        <w:tc>
          <w:tcPr>
            <w:tcW w:w="597" w:type="pct"/>
          </w:tcPr>
          <w:p w:rsidR="00217B5E" w:rsidRDefault="00217B5E" w:rsidP="00A41F38">
            <w:pPr>
              <w:rPr>
                <w:sz w:val="20"/>
                <w:szCs w:val="20"/>
              </w:rPr>
            </w:pPr>
            <w:r>
              <w:rPr>
                <w:sz w:val="20"/>
                <w:szCs w:val="20"/>
              </w:rPr>
              <w:t>Открытый, акции</w:t>
            </w:r>
          </w:p>
        </w:tc>
        <w:tc>
          <w:tcPr>
            <w:tcW w:w="703" w:type="pct"/>
          </w:tcPr>
          <w:p w:rsidR="00217B5E" w:rsidRDefault="00217B5E" w:rsidP="00A41F38">
            <w:pPr>
              <w:jc w:val="center"/>
              <w:rPr>
                <w:sz w:val="20"/>
                <w:szCs w:val="20"/>
              </w:rPr>
            </w:pPr>
            <w:r>
              <w:rPr>
                <w:sz w:val="20"/>
                <w:szCs w:val="20"/>
              </w:rPr>
              <w:t>939,48</w:t>
            </w:r>
          </w:p>
        </w:tc>
        <w:tc>
          <w:tcPr>
            <w:tcW w:w="684" w:type="pct"/>
          </w:tcPr>
          <w:p w:rsidR="00217B5E" w:rsidRDefault="00217B5E" w:rsidP="00A41F38">
            <w:pPr>
              <w:jc w:val="center"/>
              <w:rPr>
                <w:sz w:val="20"/>
                <w:szCs w:val="20"/>
              </w:rPr>
            </w:pPr>
            <w:r>
              <w:rPr>
                <w:sz w:val="20"/>
                <w:szCs w:val="20"/>
              </w:rPr>
              <w:t>2 658,97</w:t>
            </w:r>
          </w:p>
        </w:tc>
        <w:tc>
          <w:tcPr>
            <w:tcW w:w="462" w:type="pct"/>
          </w:tcPr>
          <w:p w:rsidR="00217B5E" w:rsidRDefault="00217B5E" w:rsidP="00A41F38">
            <w:pPr>
              <w:jc w:val="center"/>
              <w:rPr>
                <w:sz w:val="20"/>
                <w:szCs w:val="20"/>
              </w:rPr>
            </w:pPr>
            <w:r>
              <w:rPr>
                <w:sz w:val="20"/>
                <w:szCs w:val="20"/>
              </w:rPr>
              <w:t>183,03%</w:t>
            </w:r>
          </w:p>
        </w:tc>
      </w:tr>
      <w:tr w:rsidR="00217B5E">
        <w:trPr>
          <w:trHeight w:val="765"/>
        </w:trPr>
        <w:tc>
          <w:tcPr>
            <w:tcW w:w="453" w:type="pct"/>
            <w:noWrap/>
          </w:tcPr>
          <w:p w:rsidR="00217B5E" w:rsidRPr="00081F5E" w:rsidRDefault="00217B5E" w:rsidP="00A41F38">
            <w:pPr>
              <w:jc w:val="center"/>
              <w:rPr>
                <w:b/>
                <w:sz w:val="20"/>
                <w:szCs w:val="20"/>
              </w:rPr>
            </w:pPr>
            <w:r w:rsidRPr="00081F5E">
              <w:rPr>
                <w:b/>
                <w:sz w:val="20"/>
                <w:szCs w:val="20"/>
              </w:rPr>
              <w:t>16</w:t>
            </w:r>
          </w:p>
        </w:tc>
        <w:tc>
          <w:tcPr>
            <w:tcW w:w="1252" w:type="pct"/>
          </w:tcPr>
          <w:p w:rsidR="00217B5E" w:rsidRDefault="00217B5E" w:rsidP="00A41F38">
            <w:pPr>
              <w:rPr>
                <w:sz w:val="20"/>
                <w:szCs w:val="20"/>
              </w:rPr>
            </w:pPr>
            <w:r>
              <w:rPr>
                <w:sz w:val="20"/>
                <w:szCs w:val="20"/>
              </w:rPr>
              <w:t>БАЛТИНВЕСТ - Фонд металлургии и машиностроения</w:t>
            </w:r>
          </w:p>
        </w:tc>
        <w:tc>
          <w:tcPr>
            <w:tcW w:w="848" w:type="pct"/>
          </w:tcPr>
          <w:p w:rsidR="00217B5E" w:rsidRDefault="00217B5E" w:rsidP="00A41F38">
            <w:pPr>
              <w:rPr>
                <w:sz w:val="20"/>
                <w:szCs w:val="20"/>
              </w:rPr>
            </w:pPr>
            <w:r>
              <w:rPr>
                <w:sz w:val="20"/>
                <w:szCs w:val="20"/>
              </w:rPr>
              <w:t>БАЛТИНВЕСТ УК</w:t>
            </w:r>
          </w:p>
        </w:tc>
        <w:tc>
          <w:tcPr>
            <w:tcW w:w="597" w:type="pct"/>
          </w:tcPr>
          <w:p w:rsidR="00217B5E" w:rsidRDefault="00217B5E" w:rsidP="00A41F38">
            <w:pPr>
              <w:rPr>
                <w:sz w:val="20"/>
                <w:szCs w:val="20"/>
              </w:rPr>
            </w:pPr>
            <w:r>
              <w:rPr>
                <w:sz w:val="20"/>
                <w:szCs w:val="20"/>
              </w:rPr>
              <w:t>Открытый, акции</w:t>
            </w:r>
          </w:p>
        </w:tc>
        <w:tc>
          <w:tcPr>
            <w:tcW w:w="703" w:type="pct"/>
          </w:tcPr>
          <w:p w:rsidR="00217B5E" w:rsidRDefault="00217B5E" w:rsidP="00A41F38">
            <w:pPr>
              <w:jc w:val="center"/>
              <w:rPr>
                <w:sz w:val="20"/>
                <w:szCs w:val="20"/>
              </w:rPr>
            </w:pPr>
            <w:r>
              <w:rPr>
                <w:sz w:val="20"/>
                <w:szCs w:val="20"/>
              </w:rPr>
              <w:t>2 188,72</w:t>
            </w:r>
          </w:p>
        </w:tc>
        <w:tc>
          <w:tcPr>
            <w:tcW w:w="684" w:type="pct"/>
          </w:tcPr>
          <w:p w:rsidR="00217B5E" w:rsidRDefault="00217B5E" w:rsidP="00A41F38">
            <w:pPr>
              <w:jc w:val="center"/>
              <w:rPr>
                <w:sz w:val="20"/>
                <w:szCs w:val="20"/>
              </w:rPr>
            </w:pPr>
            <w:r>
              <w:rPr>
                <w:sz w:val="20"/>
                <w:szCs w:val="20"/>
              </w:rPr>
              <w:t>6 142,46</w:t>
            </w:r>
          </w:p>
        </w:tc>
        <w:tc>
          <w:tcPr>
            <w:tcW w:w="462" w:type="pct"/>
          </w:tcPr>
          <w:p w:rsidR="00217B5E" w:rsidRDefault="00217B5E" w:rsidP="00A41F38">
            <w:pPr>
              <w:jc w:val="center"/>
              <w:rPr>
                <w:sz w:val="20"/>
                <w:szCs w:val="20"/>
              </w:rPr>
            </w:pPr>
            <w:r>
              <w:rPr>
                <w:sz w:val="20"/>
                <w:szCs w:val="20"/>
              </w:rPr>
              <w:t>180,64%</w:t>
            </w:r>
          </w:p>
        </w:tc>
      </w:tr>
      <w:tr w:rsidR="00217B5E">
        <w:trPr>
          <w:trHeight w:val="510"/>
        </w:trPr>
        <w:tc>
          <w:tcPr>
            <w:tcW w:w="453" w:type="pct"/>
            <w:noWrap/>
          </w:tcPr>
          <w:p w:rsidR="00217B5E" w:rsidRPr="00081F5E" w:rsidRDefault="00217B5E" w:rsidP="00A41F38">
            <w:pPr>
              <w:jc w:val="center"/>
              <w:rPr>
                <w:b/>
                <w:sz w:val="20"/>
                <w:szCs w:val="20"/>
              </w:rPr>
            </w:pPr>
            <w:r w:rsidRPr="00081F5E">
              <w:rPr>
                <w:b/>
                <w:sz w:val="20"/>
                <w:szCs w:val="20"/>
              </w:rPr>
              <w:t>17</w:t>
            </w:r>
          </w:p>
        </w:tc>
        <w:tc>
          <w:tcPr>
            <w:tcW w:w="1252" w:type="pct"/>
          </w:tcPr>
          <w:p w:rsidR="00217B5E" w:rsidRDefault="00217B5E" w:rsidP="00A41F38">
            <w:pPr>
              <w:rPr>
                <w:sz w:val="20"/>
                <w:szCs w:val="20"/>
              </w:rPr>
            </w:pPr>
            <w:r>
              <w:rPr>
                <w:sz w:val="20"/>
                <w:szCs w:val="20"/>
              </w:rPr>
              <w:t>КИТ Фортис - Российский потребительский сектор</w:t>
            </w:r>
          </w:p>
        </w:tc>
        <w:tc>
          <w:tcPr>
            <w:tcW w:w="848" w:type="pct"/>
          </w:tcPr>
          <w:p w:rsidR="00217B5E" w:rsidRDefault="00217B5E" w:rsidP="00A41F38">
            <w:pPr>
              <w:rPr>
                <w:sz w:val="20"/>
                <w:szCs w:val="20"/>
              </w:rPr>
            </w:pPr>
            <w:r>
              <w:rPr>
                <w:sz w:val="20"/>
                <w:szCs w:val="20"/>
              </w:rPr>
              <w:t>КИТ Фортис Инвестментс</w:t>
            </w:r>
          </w:p>
        </w:tc>
        <w:tc>
          <w:tcPr>
            <w:tcW w:w="597" w:type="pct"/>
          </w:tcPr>
          <w:p w:rsidR="00217B5E" w:rsidRDefault="00217B5E" w:rsidP="00A41F38">
            <w:pPr>
              <w:rPr>
                <w:sz w:val="20"/>
                <w:szCs w:val="20"/>
              </w:rPr>
            </w:pPr>
            <w:r>
              <w:rPr>
                <w:sz w:val="20"/>
                <w:szCs w:val="20"/>
              </w:rPr>
              <w:t>Открытый, акции</w:t>
            </w:r>
          </w:p>
        </w:tc>
        <w:tc>
          <w:tcPr>
            <w:tcW w:w="703" w:type="pct"/>
          </w:tcPr>
          <w:p w:rsidR="00217B5E" w:rsidRDefault="00217B5E" w:rsidP="00A41F38">
            <w:pPr>
              <w:jc w:val="center"/>
              <w:rPr>
                <w:sz w:val="20"/>
                <w:szCs w:val="20"/>
              </w:rPr>
            </w:pPr>
            <w:r>
              <w:rPr>
                <w:sz w:val="20"/>
                <w:szCs w:val="20"/>
              </w:rPr>
              <w:t>207,68</w:t>
            </w:r>
          </w:p>
        </w:tc>
        <w:tc>
          <w:tcPr>
            <w:tcW w:w="684" w:type="pct"/>
          </w:tcPr>
          <w:p w:rsidR="00217B5E" w:rsidRDefault="00217B5E" w:rsidP="00A41F38">
            <w:pPr>
              <w:jc w:val="center"/>
              <w:rPr>
                <w:sz w:val="20"/>
                <w:szCs w:val="20"/>
              </w:rPr>
            </w:pPr>
            <w:r>
              <w:rPr>
                <w:sz w:val="20"/>
                <w:szCs w:val="20"/>
              </w:rPr>
              <w:t>579,47</w:t>
            </w:r>
          </w:p>
        </w:tc>
        <w:tc>
          <w:tcPr>
            <w:tcW w:w="462" w:type="pct"/>
          </w:tcPr>
          <w:p w:rsidR="00217B5E" w:rsidRDefault="00217B5E" w:rsidP="00A41F38">
            <w:pPr>
              <w:jc w:val="center"/>
              <w:rPr>
                <w:sz w:val="20"/>
                <w:szCs w:val="20"/>
              </w:rPr>
            </w:pPr>
            <w:r>
              <w:rPr>
                <w:sz w:val="20"/>
                <w:szCs w:val="20"/>
              </w:rPr>
              <w:t>179,02%</w:t>
            </w:r>
          </w:p>
        </w:tc>
      </w:tr>
      <w:tr w:rsidR="00217B5E">
        <w:trPr>
          <w:trHeight w:val="510"/>
        </w:trPr>
        <w:tc>
          <w:tcPr>
            <w:tcW w:w="453" w:type="pct"/>
            <w:noWrap/>
          </w:tcPr>
          <w:p w:rsidR="00217B5E" w:rsidRPr="00081F5E" w:rsidRDefault="00217B5E" w:rsidP="00A41F38">
            <w:pPr>
              <w:jc w:val="center"/>
              <w:rPr>
                <w:b/>
                <w:sz w:val="20"/>
                <w:szCs w:val="20"/>
              </w:rPr>
            </w:pPr>
            <w:r w:rsidRPr="00081F5E">
              <w:rPr>
                <w:b/>
                <w:sz w:val="20"/>
                <w:szCs w:val="20"/>
              </w:rPr>
              <w:t>18</w:t>
            </w:r>
          </w:p>
        </w:tc>
        <w:tc>
          <w:tcPr>
            <w:tcW w:w="1252" w:type="pct"/>
          </w:tcPr>
          <w:p w:rsidR="00217B5E" w:rsidRDefault="00217B5E" w:rsidP="00A41F38">
            <w:pPr>
              <w:rPr>
                <w:sz w:val="20"/>
                <w:szCs w:val="20"/>
              </w:rPr>
            </w:pPr>
            <w:r>
              <w:rPr>
                <w:sz w:val="20"/>
                <w:szCs w:val="20"/>
              </w:rPr>
              <w:t>Альфа–Капитал Потребительский сектор</w:t>
            </w:r>
          </w:p>
        </w:tc>
        <w:tc>
          <w:tcPr>
            <w:tcW w:w="848" w:type="pct"/>
          </w:tcPr>
          <w:p w:rsidR="00217B5E" w:rsidRDefault="00217B5E" w:rsidP="00A41F38">
            <w:pPr>
              <w:rPr>
                <w:sz w:val="20"/>
                <w:szCs w:val="20"/>
              </w:rPr>
            </w:pPr>
            <w:r>
              <w:rPr>
                <w:sz w:val="20"/>
                <w:szCs w:val="20"/>
              </w:rPr>
              <w:t>Альфа Капитал</w:t>
            </w:r>
          </w:p>
        </w:tc>
        <w:tc>
          <w:tcPr>
            <w:tcW w:w="597" w:type="pct"/>
          </w:tcPr>
          <w:p w:rsidR="00217B5E" w:rsidRDefault="00217B5E" w:rsidP="00A41F38">
            <w:pPr>
              <w:rPr>
                <w:sz w:val="20"/>
                <w:szCs w:val="20"/>
              </w:rPr>
            </w:pPr>
            <w:r>
              <w:rPr>
                <w:sz w:val="20"/>
                <w:szCs w:val="20"/>
              </w:rPr>
              <w:t>Открытый, акции</w:t>
            </w:r>
          </w:p>
        </w:tc>
        <w:tc>
          <w:tcPr>
            <w:tcW w:w="703" w:type="pct"/>
          </w:tcPr>
          <w:p w:rsidR="00217B5E" w:rsidRDefault="00217B5E" w:rsidP="00A41F38">
            <w:pPr>
              <w:jc w:val="center"/>
              <w:rPr>
                <w:sz w:val="20"/>
                <w:szCs w:val="20"/>
              </w:rPr>
            </w:pPr>
            <w:r>
              <w:rPr>
                <w:sz w:val="20"/>
                <w:szCs w:val="20"/>
              </w:rPr>
              <w:t>266,57</w:t>
            </w:r>
          </w:p>
        </w:tc>
        <w:tc>
          <w:tcPr>
            <w:tcW w:w="684" w:type="pct"/>
          </w:tcPr>
          <w:p w:rsidR="00217B5E" w:rsidRDefault="00217B5E" w:rsidP="00A41F38">
            <w:pPr>
              <w:jc w:val="center"/>
              <w:rPr>
                <w:sz w:val="20"/>
                <w:szCs w:val="20"/>
              </w:rPr>
            </w:pPr>
            <w:r>
              <w:rPr>
                <w:sz w:val="20"/>
                <w:szCs w:val="20"/>
              </w:rPr>
              <w:t>737,03</w:t>
            </w:r>
          </w:p>
        </w:tc>
        <w:tc>
          <w:tcPr>
            <w:tcW w:w="462" w:type="pct"/>
          </w:tcPr>
          <w:p w:rsidR="00217B5E" w:rsidRDefault="00217B5E" w:rsidP="00A41F38">
            <w:pPr>
              <w:jc w:val="center"/>
              <w:rPr>
                <w:sz w:val="20"/>
                <w:szCs w:val="20"/>
              </w:rPr>
            </w:pPr>
            <w:r>
              <w:rPr>
                <w:sz w:val="20"/>
                <w:szCs w:val="20"/>
              </w:rPr>
              <w:t>176,49%</w:t>
            </w:r>
          </w:p>
        </w:tc>
      </w:tr>
      <w:tr w:rsidR="00217B5E">
        <w:trPr>
          <w:trHeight w:val="510"/>
        </w:trPr>
        <w:tc>
          <w:tcPr>
            <w:tcW w:w="453" w:type="pct"/>
            <w:noWrap/>
          </w:tcPr>
          <w:p w:rsidR="00217B5E" w:rsidRPr="00081F5E" w:rsidRDefault="00217B5E" w:rsidP="00A41F38">
            <w:pPr>
              <w:jc w:val="center"/>
              <w:rPr>
                <w:b/>
                <w:sz w:val="20"/>
                <w:szCs w:val="20"/>
              </w:rPr>
            </w:pPr>
            <w:r w:rsidRPr="00081F5E">
              <w:rPr>
                <w:b/>
                <w:sz w:val="20"/>
                <w:szCs w:val="20"/>
              </w:rPr>
              <w:t>19</w:t>
            </w:r>
          </w:p>
        </w:tc>
        <w:tc>
          <w:tcPr>
            <w:tcW w:w="1252" w:type="pct"/>
          </w:tcPr>
          <w:p w:rsidR="00217B5E" w:rsidRDefault="00217B5E" w:rsidP="00A41F38">
            <w:pPr>
              <w:rPr>
                <w:sz w:val="20"/>
                <w:szCs w:val="20"/>
              </w:rPr>
            </w:pPr>
            <w:r>
              <w:rPr>
                <w:sz w:val="20"/>
                <w:szCs w:val="20"/>
              </w:rPr>
              <w:t>УНИВЕР – фонд акций</w:t>
            </w:r>
          </w:p>
        </w:tc>
        <w:tc>
          <w:tcPr>
            <w:tcW w:w="848" w:type="pct"/>
          </w:tcPr>
          <w:p w:rsidR="00217B5E" w:rsidRDefault="00217B5E" w:rsidP="00A41F38">
            <w:pPr>
              <w:rPr>
                <w:sz w:val="20"/>
                <w:szCs w:val="20"/>
              </w:rPr>
            </w:pPr>
            <w:r>
              <w:rPr>
                <w:sz w:val="20"/>
                <w:szCs w:val="20"/>
              </w:rPr>
              <w:t>УНИВЕР Менеджмент</w:t>
            </w:r>
          </w:p>
        </w:tc>
        <w:tc>
          <w:tcPr>
            <w:tcW w:w="597" w:type="pct"/>
          </w:tcPr>
          <w:p w:rsidR="00217B5E" w:rsidRDefault="00217B5E" w:rsidP="00A41F38">
            <w:pPr>
              <w:rPr>
                <w:sz w:val="20"/>
                <w:szCs w:val="20"/>
              </w:rPr>
            </w:pPr>
            <w:r>
              <w:rPr>
                <w:sz w:val="20"/>
                <w:szCs w:val="20"/>
              </w:rPr>
              <w:t>Открытый, акции</w:t>
            </w:r>
          </w:p>
        </w:tc>
        <w:tc>
          <w:tcPr>
            <w:tcW w:w="703" w:type="pct"/>
          </w:tcPr>
          <w:p w:rsidR="00217B5E" w:rsidRDefault="00217B5E" w:rsidP="00A41F38">
            <w:pPr>
              <w:jc w:val="center"/>
              <w:rPr>
                <w:sz w:val="20"/>
                <w:szCs w:val="20"/>
              </w:rPr>
            </w:pPr>
            <w:r>
              <w:rPr>
                <w:sz w:val="20"/>
                <w:szCs w:val="20"/>
              </w:rPr>
              <w:t>10 710,92</w:t>
            </w:r>
          </w:p>
        </w:tc>
        <w:tc>
          <w:tcPr>
            <w:tcW w:w="684" w:type="pct"/>
          </w:tcPr>
          <w:p w:rsidR="00217B5E" w:rsidRDefault="00217B5E" w:rsidP="00A41F38">
            <w:pPr>
              <w:jc w:val="center"/>
              <w:rPr>
                <w:sz w:val="20"/>
                <w:szCs w:val="20"/>
              </w:rPr>
            </w:pPr>
            <w:r>
              <w:rPr>
                <w:sz w:val="20"/>
                <w:szCs w:val="20"/>
              </w:rPr>
              <w:t>29 425,66</w:t>
            </w:r>
          </w:p>
        </w:tc>
        <w:tc>
          <w:tcPr>
            <w:tcW w:w="462" w:type="pct"/>
          </w:tcPr>
          <w:p w:rsidR="00217B5E" w:rsidRDefault="00217B5E" w:rsidP="00A41F38">
            <w:pPr>
              <w:jc w:val="center"/>
              <w:rPr>
                <w:sz w:val="20"/>
                <w:szCs w:val="20"/>
              </w:rPr>
            </w:pPr>
            <w:r>
              <w:rPr>
                <w:sz w:val="20"/>
                <w:szCs w:val="20"/>
              </w:rPr>
              <w:t>174,73%</w:t>
            </w:r>
          </w:p>
        </w:tc>
      </w:tr>
      <w:tr w:rsidR="00217B5E">
        <w:trPr>
          <w:trHeight w:val="525"/>
        </w:trPr>
        <w:tc>
          <w:tcPr>
            <w:tcW w:w="453" w:type="pct"/>
          </w:tcPr>
          <w:p w:rsidR="00217B5E" w:rsidRPr="00081F5E" w:rsidRDefault="00217B5E" w:rsidP="00A41F38">
            <w:pPr>
              <w:jc w:val="center"/>
              <w:rPr>
                <w:b/>
                <w:sz w:val="20"/>
                <w:szCs w:val="20"/>
              </w:rPr>
            </w:pPr>
            <w:r w:rsidRPr="00081F5E">
              <w:rPr>
                <w:b/>
                <w:sz w:val="20"/>
                <w:szCs w:val="20"/>
              </w:rPr>
              <w:t>20</w:t>
            </w:r>
          </w:p>
        </w:tc>
        <w:tc>
          <w:tcPr>
            <w:tcW w:w="1252" w:type="pct"/>
          </w:tcPr>
          <w:p w:rsidR="00217B5E" w:rsidRDefault="00217B5E" w:rsidP="00A41F38">
            <w:pPr>
              <w:rPr>
                <w:sz w:val="20"/>
                <w:szCs w:val="20"/>
              </w:rPr>
            </w:pPr>
            <w:r>
              <w:rPr>
                <w:sz w:val="20"/>
                <w:szCs w:val="20"/>
              </w:rPr>
              <w:t>Альфа–Капитал Телекоммуникации</w:t>
            </w:r>
          </w:p>
        </w:tc>
        <w:tc>
          <w:tcPr>
            <w:tcW w:w="848" w:type="pct"/>
          </w:tcPr>
          <w:p w:rsidR="00217B5E" w:rsidRDefault="00217B5E" w:rsidP="00A41F38">
            <w:pPr>
              <w:rPr>
                <w:sz w:val="20"/>
                <w:szCs w:val="20"/>
              </w:rPr>
            </w:pPr>
            <w:r>
              <w:rPr>
                <w:sz w:val="20"/>
                <w:szCs w:val="20"/>
              </w:rPr>
              <w:t>Альфа Капитал</w:t>
            </w:r>
          </w:p>
        </w:tc>
        <w:tc>
          <w:tcPr>
            <w:tcW w:w="597" w:type="pct"/>
          </w:tcPr>
          <w:p w:rsidR="00217B5E" w:rsidRDefault="00217B5E" w:rsidP="00A41F38">
            <w:pPr>
              <w:rPr>
                <w:sz w:val="20"/>
                <w:szCs w:val="20"/>
              </w:rPr>
            </w:pPr>
            <w:r>
              <w:rPr>
                <w:sz w:val="20"/>
                <w:szCs w:val="20"/>
              </w:rPr>
              <w:t>Открытый, акции</w:t>
            </w:r>
          </w:p>
        </w:tc>
        <w:tc>
          <w:tcPr>
            <w:tcW w:w="703" w:type="pct"/>
          </w:tcPr>
          <w:p w:rsidR="00217B5E" w:rsidRDefault="00217B5E" w:rsidP="00A41F38">
            <w:pPr>
              <w:jc w:val="center"/>
              <w:rPr>
                <w:sz w:val="20"/>
                <w:szCs w:val="20"/>
              </w:rPr>
            </w:pPr>
            <w:r>
              <w:rPr>
                <w:sz w:val="20"/>
                <w:szCs w:val="20"/>
              </w:rPr>
              <w:t>249,26</w:t>
            </w:r>
          </w:p>
        </w:tc>
        <w:tc>
          <w:tcPr>
            <w:tcW w:w="684" w:type="pct"/>
          </w:tcPr>
          <w:p w:rsidR="00217B5E" w:rsidRDefault="00217B5E" w:rsidP="00A41F38">
            <w:pPr>
              <w:jc w:val="center"/>
              <w:rPr>
                <w:sz w:val="20"/>
                <w:szCs w:val="20"/>
              </w:rPr>
            </w:pPr>
            <w:r>
              <w:rPr>
                <w:sz w:val="20"/>
                <w:szCs w:val="20"/>
              </w:rPr>
              <w:t>683,02</w:t>
            </w:r>
          </w:p>
        </w:tc>
        <w:tc>
          <w:tcPr>
            <w:tcW w:w="462" w:type="pct"/>
          </w:tcPr>
          <w:p w:rsidR="00217B5E" w:rsidRDefault="00217B5E" w:rsidP="00A41F38">
            <w:pPr>
              <w:jc w:val="center"/>
              <w:rPr>
                <w:sz w:val="20"/>
                <w:szCs w:val="20"/>
              </w:rPr>
            </w:pPr>
            <w:r>
              <w:rPr>
                <w:sz w:val="20"/>
                <w:szCs w:val="20"/>
              </w:rPr>
              <w:t>174,02%</w:t>
            </w:r>
          </w:p>
        </w:tc>
      </w:tr>
    </w:tbl>
    <w:p w:rsidR="00217B5E" w:rsidRDefault="00217B5E" w:rsidP="00183544">
      <w:pPr>
        <w:rPr>
          <w:lang w:val="en-US"/>
        </w:rPr>
      </w:pPr>
    </w:p>
    <w:p w:rsidR="00217B5E" w:rsidRDefault="00217B5E" w:rsidP="00183544">
      <w:pPr>
        <w:rPr>
          <w:lang w:val="en-US"/>
        </w:rPr>
      </w:pPr>
    </w:p>
    <w:p w:rsidR="00422355" w:rsidRDefault="00422355" w:rsidP="00422355">
      <w:pPr>
        <w:pStyle w:val="1"/>
        <w:sectPr w:rsidR="00422355" w:rsidSect="00914580">
          <w:footnotePr>
            <w:numRestart w:val="eachPage"/>
          </w:footnotePr>
          <w:pgSz w:w="11906" w:h="16838"/>
          <w:pgMar w:top="1134" w:right="850" w:bottom="1134" w:left="1080" w:header="708" w:footer="708" w:gutter="0"/>
          <w:cols w:space="708"/>
          <w:docGrid w:linePitch="360"/>
        </w:sectPr>
      </w:pPr>
    </w:p>
    <w:p w:rsidR="00217B5E" w:rsidRDefault="00217B5E" w:rsidP="00ED6DBC">
      <w:pPr>
        <w:pStyle w:val="1"/>
        <w:ind w:firstLine="720"/>
      </w:pPr>
      <w:bookmarkStart w:id="14" w:name="_Toc247657969"/>
      <w:r>
        <w:t>Список используемой литературы</w:t>
      </w:r>
      <w:r w:rsidR="00422355">
        <w:t>:</w:t>
      </w:r>
      <w:bookmarkEnd w:id="14"/>
    </w:p>
    <w:p w:rsidR="00200619" w:rsidRPr="00B2014D" w:rsidRDefault="00B2014D" w:rsidP="00985422">
      <w:pPr>
        <w:numPr>
          <w:ilvl w:val="0"/>
          <w:numId w:val="19"/>
        </w:numPr>
        <w:tabs>
          <w:tab w:val="clear" w:pos="1080"/>
          <w:tab w:val="num" w:pos="1260"/>
        </w:tabs>
        <w:ind w:left="1260" w:hanging="540"/>
        <w:rPr>
          <w:rFonts w:ascii="Times New Roman" w:hAnsi="Times New Roman"/>
          <w:sz w:val="28"/>
          <w:szCs w:val="28"/>
        </w:rPr>
      </w:pPr>
      <w:r w:rsidRPr="00B2014D">
        <w:rPr>
          <w:rFonts w:ascii="Times New Roman" w:hAnsi="Times New Roman"/>
          <w:sz w:val="28"/>
          <w:szCs w:val="28"/>
        </w:rPr>
        <w:t>Федеральный з</w:t>
      </w:r>
      <w:r w:rsidR="00200619" w:rsidRPr="00B2014D">
        <w:rPr>
          <w:rFonts w:ascii="Times New Roman" w:hAnsi="Times New Roman"/>
          <w:sz w:val="28"/>
          <w:szCs w:val="28"/>
        </w:rPr>
        <w:t xml:space="preserve">акон от 26 июня </w:t>
      </w:r>
      <w:smartTag w:uri="urn:schemas-microsoft-com:office:smarttags" w:element="metricconverter">
        <w:smartTagPr>
          <w:attr w:name="ProductID" w:val="1991 г"/>
        </w:smartTagPr>
        <w:r w:rsidR="00200619" w:rsidRPr="00B2014D">
          <w:rPr>
            <w:rFonts w:ascii="Times New Roman" w:hAnsi="Times New Roman"/>
            <w:sz w:val="28"/>
            <w:szCs w:val="28"/>
          </w:rPr>
          <w:t>1991 г</w:t>
        </w:r>
      </w:smartTag>
      <w:r>
        <w:rPr>
          <w:rFonts w:ascii="Times New Roman" w:hAnsi="Times New Roman"/>
          <w:sz w:val="28"/>
          <w:szCs w:val="28"/>
        </w:rPr>
        <w:t xml:space="preserve">. N 1488-I </w:t>
      </w:r>
      <w:r w:rsidRPr="00ED6DBC">
        <w:rPr>
          <w:rFonts w:ascii="Times New Roman" w:hAnsi="Times New Roman"/>
          <w:sz w:val="28"/>
          <w:szCs w:val="28"/>
        </w:rPr>
        <w:t>«</w:t>
      </w:r>
      <w:r w:rsidR="00200619" w:rsidRPr="00B2014D">
        <w:rPr>
          <w:rFonts w:ascii="Times New Roman" w:hAnsi="Times New Roman"/>
          <w:sz w:val="28"/>
          <w:szCs w:val="28"/>
        </w:rPr>
        <w:t>Об инвестиционной деятельности в РСФСР</w:t>
      </w:r>
      <w:r w:rsidRPr="00ED6DBC">
        <w:rPr>
          <w:rFonts w:ascii="Times New Roman" w:hAnsi="Times New Roman"/>
          <w:sz w:val="28"/>
          <w:szCs w:val="28"/>
        </w:rPr>
        <w:t>».</w:t>
      </w:r>
    </w:p>
    <w:p w:rsidR="00ED6DBC" w:rsidRPr="00ED6DBC" w:rsidRDefault="00ED6DBC" w:rsidP="00985422">
      <w:pPr>
        <w:numPr>
          <w:ilvl w:val="0"/>
          <w:numId w:val="19"/>
        </w:numPr>
        <w:tabs>
          <w:tab w:val="clear" w:pos="1080"/>
          <w:tab w:val="num" w:pos="1260"/>
        </w:tabs>
        <w:ind w:left="1260" w:hanging="540"/>
        <w:jc w:val="both"/>
        <w:rPr>
          <w:rFonts w:ascii="Times New Roman" w:hAnsi="Times New Roman"/>
          <w:sz w:val="28"/>
          <w:szCs w:val="28"/>
        </w:rPr>
      </w:pPr>
      <w:r w:rsidRPr="00ED6DBC">
        <w:rPr>
          <w:rFonts w:ascii="Times New Roman" w:hAnsi="Times New Roman"/>
          <w:sz w:val="28"/>
          <w:szCs w:val="28"/>
        </w:rPr>
        <w:t xml:space="preserve">Федеральный закон от 29 ноября </w:t>
      </w:r>
      <w:smartTag w:uri="urn:schemas-microsoft-com:office:smarttags" w:element="metricconverter">
        <w:smartTagPr>
          <w:attr w:name="ProductID" w:val="2001 г"/>
        </w:smartTagPr>
        <w:r w:rsidRPr="00ED6DBC">
          <w:rPr>
            <w:rFonts w:ascii="Times New Roman" w:hAnsi="Times New Roman"/>
            <w:sz w:val="28"/>
            <w:szCs w:val="28"/>
          </w:rPr>
          <w:t>2001 г</w:t>
        </w:r>
      </w:smartTag>
      <w:r w:rsidRPr="00ED6DBC">
        <w:rPr>
          <w:rFonts w:ascii="Times New Roman" w:hAnsi="Times New Roman"/>
          <w:sz w:val="28"/>
          <w:szCs w:val="28"/>
        </w:rPr>
        <w:t>. № 156-ФЗ «Об инвестиционных фондах».</w:t>
      </w:r>
    </w:p>
    <w:p w:rsidR="00ED6DBC" w:rsidRDefault="00ED6DBC" w:rsidP="00985422">
      <w:pPr>
        <w:numPr>
          <w:ilvl w:val="0"/>
          <w:numId w:val="19"/>
        </w:numPr>
        <w:tabs>
          <w:tab w:val="clear" w:pos="1080"/>
          <w:tab w:val="num" w:pos="1260"/>
        </w:tabs>
        <w:ind w:left="1260" w:hanging="540"/>
        <w:jc w:val="both"/>
        <w:rPr>
          <w:rFonts w:ascii="Times New Roman" w:hAnsi="Times New Roman"/>
          <w:sz w:val="28"/>
          <w:szCs w:val="28"/>
        </w:rPr>
      </w:pPr>
      <w:r w:rsidRPr="00ED6DBC">
        <w:rPr>
          <w:rFonts w:ascii="Times New Roman" w:hAnsi="Times New Roman"/>
          <w:sz w:val="28"/>
          <w:szCs w:val="28"/>
        </w:rPr>
        <w:t xml:space="preserve">Приказ ФСФР России от 30 марта </w:t>
      </w:r>
      <w:smartTag w:uri="urn:schemas-microsoft-com:office:smarttags" w:element="metricconverter">
        <w:smartTagPr>
          <w:attr w:name="ProductID" w:val="2005 г"/>
        </w:smartTagPr>
        <w:r w:rsidRPr="00ED6DBC">
          <w:rPr>
            <w:rFonts w:ascii="Times New Roman" w:hAnsi="Times New Roman"/>
            <w:sz w:val="28"/>
            <w:szCs w:val="28"/>
          </w:rPr>
          <w:t>2005 г</w:t>
        </w:r>
      </w:smartTag>
      <w:r w:rsidRPr="00ED6DBC">
        <w:rPr>
          <w:rFonts w:ascii="Times New Roman" w:hAnsi="Times New Roman"/>
          <w:sz w:val="28"/>
          <w:szCs w:val="28"/>
        </w:rPr>
        <w:t xml:space="preserve">. № 05-8/пз-н «Об утверждении Положения о составе и структуре активов акционерных инвестиционных фондов и активов паевых инвестиционных фондов».  </w:t>
      </w:r>
    </w:p>
    <w:p w:rsidR="00A82C64" w:rsidRPr="00ED6DBC" w:rsidRDefault="00A82C64" w:rsidP="00985422">
      <w:pPr>
        <w:numPr>
          <w:ilvl w:val="0"/>
          <w:numId w:val="19"/>
        </w:numPr>
        <w:tabs>
          <w:tab w:val="clear" w:pos="1080"/>
          <w:tab w:val="num" w:pos="1260"/>
        </w:tabs>
        <w:ind w:left="1260" w:hanging="540"/>
        <w:jc w:val="both"/>
        <w:rPr>
          <w:rFonts w:ascii="Times New Roman" w:hAnsi="Times New Roman"/>
          <w:sz w:val="28"/>
          <w:szCs w:val="28"/>
        </w:rPr>
      </w:pPr>
      <w:r>
        <w:rPr>
          <w:rFonts w:ascii="Times New Roman" w:hAnsi="Times New Roman"/>
          <w:sz w:val="28"/>
          <w:szCs w:val="28"/>
        </w:rPr>
        <w:t>Все, что нужно знать инвестору об паевых инвестиционных фондах</w:t>
      </w:r>
      <w:r w:rsidRPr="00A82C64">
        <w:rPr>
          <w:rFonts w:ascii="Times New Roman" w:hAnsi="Times New Roman"/>
          <w:sz w:val="28"/>
          <w:szCs w:val="28"/>
        </w:rPr>
        <w:t xml:space="preserve"> / </w:t>
      </w:r>
      <w:r>
        <w:rPr>
          <w:rFonts w:ascii="Times New Roman" w:hAnsi="Times New Roman"/>
          <w:sz w:val="28"/>
          <w:szCs w:val="28"/>
        </w:rPr>
        <w:t>Д.С.Барановский. – электронное пособие</w:t>
      </w:r>
    </w:p>
    <w:p w:rsidR="00ED6DBC" w:rsidRPr="00ED6DBC" w:rsidRDefault="00ED6DBC" w:rsidP="00985422">
      <w:pPr>
        <w:numPr>
          <w:ilvl w:val="0"/>
          <w:numId w:val="19"/>
        </w:numPr>
        <w:tabs>
          <w:tab w:val="clear" w:pos="1080"/>
          <w:tab w:val="num" w:pos="1260"/>
        </w:tabs>
        <w:ind w:left="1260" w:hanging="540"/>
        <w:jc w:val="both"/>
        <w:rPr>
          <w:rFonts w:ascii="Times New Roman" w:hAnsi="Times New Roman"/>
          <w:sz w:val="28"/>
          <w:szCs w:val="28"/>
        </w:rPr>
      </w:pPr>
      <w:r w:rsidRPr="00ED6DBC">
        <w:rPr>
          <w:rFonts w:ascii="Times New Roman" w:hAnsi="Times New Roman"/>
          <w:sz w:val="28"/>
          <w:szCs w:val="28"/>
        </w:rPr>
        <w:t>Как обыграть рынок, инвестируя в ПИФы./ Г.В.Эрдма</w:t>
      </w:r>
      <w:r w:rsidR="00A13AB7">
        <w:rPr>
          <w:rFonts w:ascii="Times New Roman" w:hAnsi="Times New Roman"/>
          <w:sz w:val="28"/>
          <w:szCs w:val="28"/>
        </w:rPr>
        <w:t xml:space="preserve">н. -  М.: Н.Г.Пресс. – 2005г. </w:t>
      </w:r>
    </w:p>
    <w:p w:rsidR="00ED6DBC" w:rsidRPr="00ED6DBC" w:rsidRDefault="00ED6DBC" w:rsidP="00985422">
      <w:pPr>
        <w:numPr>
          <w:ilvl w:val="0"/>
          <w:numId w:val="19"/>
        </w:numPr>
        <w:tabs>
          <w:tab w:val="clear" w:pos="1080"/>
          <w:tab w:val="num" w:pos="1260"/>
        </w:tabs>
        <w:ind w:left="1260" w:hanging="540"/>
        <w:jc w:val="both"/>
        <w:rPr>
          <w:rFonts w:ascii="Times New Roman" w:hAnsi="Times New Roman"/>
          <w:sz w:val="28"/>
          <w:szCs w:val="28"/>
        </w:rPr>
      </w:pPr>
      <w:r w:rsidRPr="00ED6DBC">
        <w:rPr>
          <w:rFonts w:ascii="Times New Roman" w:hAnsi="Times New Roman"/>
          <w:sz w:val="28"/>
          <w:szCs w:val="28"/>
        </w:rPr>
        <w:t xml:space="preserve">Секреты инвестирования в ПИФ./ И.В.Салабуто. – СПб.: Питер. – 2007г. – </w:t>
      </w:r>
      <w:r w:rsidR="00207F4E">
        <w:rPr>
          <w:rFonts w:ascii="Times New Roman" w:hAnsi="Times New Roman"/>
          <w:sz w:val="28"/>
          <w:szCs w:val="28"/>
        </w:rPr>
        <w:t>67стр.</w:t>
      </w:r>
    </w:p>
    <w:p w:rsidR="0014145B" w:rsidRPr="00ED6DBC" w:rsidRDefault="00ED6DBC" w:rsidP="00985422">
      <w:pPr>
        <w:numPr>
          <w:ilvl w:val="0"/>
          <w:numId w:val="19"/>
        </w:numPr>
        <w:tabs>
          <w:tab w:val="clear" w:pos="1080"/>
          <w:tab w:val="num" w:pos="1260"/>
        </w:tabs>
        <w:ind w:left="1260" w:hanging="540"/>
        <w:jc w:val="both"/>
        <w:rPr>
          <w:rFonts w:ascii="Times New Roman" w:hAnsi="Times New Roman"/>
          <w:sz w:val="28"/>
          <w:szCs w:val="28"/>
        </w:rPr>
      </w:pPr>
      <w:r w:rsidRPr="00ED6DBC">
        <w:rPr>
          <w:rFonts w:ascii="Times New Roman" w:hAnsi="Times New Roman"/>
          <w:sz w:val="28"/>
          <w:szCs w:val="28"/>
        </w:rPr>
        <w:t xml:space="preserve">Паевые фонды. Современный подход к управлению деньгами./ </w:t>
      </w:r>
      <w:r w:rsidR="0014145B">
        <w:rPr>
          <w:rFonts w:ascii="Times New Roman" w:hAnsi="Times New Roman"/>
          <w:sz w:val="28"/>
          <w:szCs w:val="28"/>
        </w:rPr>
        <w:t>М.Капитан, Д.Барановский. – СПб.:</w:t>
      </w:r>
      <w:r w:rsidR="0014145B" w:rsidRPr="0014145B">
        <w:rPr>
          <w:rFonts w:ascii="Times New Roman" w:hAnsi="Times New Roman"/>
          <w:sz w:val="28"/>
          <w:szCs w:val="28"/>
        </w:rPr>
        <w:t xml:space="preserve"> </w:t>
      </w:r>
      <w:r w:rsidR="0014145B">
        <w:rPr>
          <w:rFonts w:ascii="Times New Roman" w:hAnsi="Times New Roman"/>
          <w:sz w:val="28"/>
          <w:szCs w:val="28"/>
        </w:rPr>
        <w:t>Питер.</w:t>
      </w:r>
      <w:r w:rsidR="002C2721">
        <w:rPr>
          <w:rFonts w:ascii="Times New Roman" w:hAnsi="Times New Roman"/>
          <w:sz w:val="28"/>
          <w:szCs w:val="28"/>
        </w:rPr>
        <w:t xml:space="preserve"> – 2007г. – 88стр.</w:t>
      </w:r>
    </w:p>
    <w:p w:rsidR="00ED6DBC" w:rsidRPr="00ED6DBC" w:rsidRDefault="00ED6DBC" w:rsidP="00985422">
      <w:pPr>
        <w:numPr>
          <w:ilvl w:val="0"/>
          <w:numId w:val="19"/>
        </w:numPr>
        <w:tabs>
          <w:tab w:val="clear" w:pos="1080"/>
          <w:tab w:val="num" w:pos="1260"/>
        </w:tabs>
        <w:ind w:left="1260" w:hanging="540"/>
        <w:jc w:val="both"/>
        <w:rPr>
          <w:rFonts w:ascii="Times New Roman" w:hAnsi="Times New Roman"/>
          <w:sz w:val="28"/>
          <w:szCs w:val="28"/>
        </w:rPr>
      </w:pPr>
      <w:r w:rsidRPr="00ED6DBC">
        <w:rPr>
          <w:rFonts w:ascii="Times New Roman" w:hAnsi="Times New Roman"/>
          <w:sz w:val="28"/>
          <w:szCs w:val="28"/>
        </w:rPr>
        <w:t>Инвестируем в Пифы./</w:t>
      </w:r>
      <w:r w:rsidR="0014145B">
        <w:rPr>
          <w:rFonts w:ascii="Times New Roman" w:hAnsi="Times New Roman"/>
          <w:sz w:val="28"/>
          <w:szCs w:val="28"/>
        </w:rPr>
        <w:t xml:space="preserve"> А.Макарев</w:t>
      </w:r>
    </w:p>
    <w:p w:rsidR="00ED6DBC" w:rsidRPr="00ED6DBC" w:rsidRDefault="00ED6DBC" w:rsidP="00985422">
      <w:pPr>
        <w:numPr>
          <w:ilvl w:val="0"/>
          <w:numId w:val="19"/>
        </w:numPr>
        <w:tabs>
          <w:tab w:val="clear" w:pos="1080"/>
          <w:tab w:val="num" w:pos="1260"/>
        </w:tabs>
        <w:ind w:left="1260" w:hanging="540"/>
        <w:jc w:val="both"/>
        <w:rPr>
          <w:rFonts w:ascii="Times New Roman" w:hAnsi="Times New Roman"/>
          <w:sz w:val="28"/>
          <w:szCs w:val="28"/>
        </w:rPr>
      </w:pPr>
      <w:r w:rsidRPr="00ED6DBC">
        <w:rPr>
          <w:rFonts w:ascii="Times New Roman" w:hAnsi="Times New Roman"/>
          <w:sz w:val="28"/>
          <w:szCs w:val="28"/>
        </w:rPr>
        <w:t xml:space="preserve">Как выжить максимум из банка, ПИФа, акций. / Андрей Блинов. – М.: Альпина Бизнес Брукс. – 2007г. – </w:t>
      </w:r>
      <w:r w:rsidR="00207F4E">
        <w:rPr>
          <w:rFonts w:ascii="Times New Roman" w:hAnsi="Times New Roman"/>
          <w:sz w:val="28"/>
          <w:szCs w:val="28"/>
        </w:rPr>
        <w:t>73 стр.</w:t>
      </w:r>
    </w:p>
    <w:p w:rsidR="00ED6DBC" w:rsidRPr="00ED6DBC" w:rsidRDefault="00ED6DBC" w:rsidP="00985422">
      <w:pPr>
        <w:numPr>
          <w:ilvl w:val="0"/>
          <w:numId w:val="19"/>
        </w:numPr>
        <w:tabs>
          <w:tab w:val="clear" w:pos="1080"/>
          <w:tab w:val="num" w:pos="1260"/>
        </w:tabs>
        <w:ind w:left="1260" w:hanging="540"/>
        <w:jc w:val="both"/>
        <w:rPr>
          <w:rFonts w:ascii="Times New Roman" w:hAnsi="Times New Roman"/>
          <w:sz w:val="28"/>
          <w:szCs w:val="28"/>
        </w:rPr>
      </w:pPr>
      <w:r w:rsidRPr="00ED6DBC">
        <w:rPr>
          <w:rFonts w:ascii="Times New Roman" w:hAnsi="Times New Roman"/>
          <w:sz w:val="28"/>
          <w:szCs w:val="28"/>
        </w:rPr>
        <w:t xml:space="preserve">Инвестиционные фонды: Доходность и риски, стратегии управления портфелем, объекты инвестирования в России. / А.Е. Абрамов. – М.: Альпина Бизнес Букс. – 2005г. – </w:t>
      </w:r>
      <w:r w:rsidR="00A13AB7">
        <w:rPr>
          <w:rFonts w:ascii="Times New Roman" w:hAnsi="Times New Roman"/>
          <w:sz w:val="28"/>
          <w:szCs w:val="28"/>
        </w:rPr>
        <w:t>108 стр.</w:t>
      </w:r>
    </w:p>
    <w:p w:rsidR="00ED6DBC" w:rsidRPr="00ED6DBC" w:rsidRDefault="00ED6DBC" w:rsidP="00985422">
      <w:pPr>
        <w:numPr>
          <w:ilvl w:val="0"/>
          <w:numId w:val="19"/>
        </w:numPr>
        <w:tabs>
          <w:tab w:val="clear" w:pos="1080"/>
          <w:tab w:val="num" w:pos="1260"/>
        </w:tabs>
        <w:ind w:left="1260" w:hanging="540"/>
        <w:jc w:val="both"/>
        <w:rPr>
          <w:rFonts w:ascii="Times New Roman" w:hAnsi="Times New Roman"/>
          <w:sz w:val="28"/>
          <w:szCs w:val="28"/>
        </w:rPr>
      </w:pPr>
      <w:r w:rsidRPr="00ED6DBC">
        <w:rPr>
          <w:rFonts w:ascii="Times New Roman" w:hAnsi="Times New Roman"/>
          <w:sz w:val="28"/>
          <w:szCs w:val="28"/>
        </w:rPr>
        <w:t xml:space="preserve">Десять главных правил для начинающего инвестора» / Бертон Малкиел; Перевод с англ. – М.: Альпина Бизнес Букс. – 2006г. </w:t>
      </w:r>
      <w:r w:rsidR="00A13AB7">
        <w:rPr>
          <w:rFonts w:ascii="Times New Roman" w:hAnsi="Times New Roman"/>
          <w:sz w:val="28"/>
          <w:szCs w:val="28"/>
        </w:rPr>
        <w:t>–</w:t>
      </w:r>
      <w:r w:rsidRPr="00ED6DBC">
        <w:rPr>
          <w:rFonts w:ascii="Times New Roman" w:hAnsi="Times New Roman"/>
          <w:sz w:val="28"/>
          <w:szCs w:val="28"/>
        </w:rPr>
        <w:t xml:space="preserve"> </w:t>
      </w:r>
      <w:r w:rsidR="00A13AB7">
        <w:rPr>
          <w:rFonts w:ascii="Times New Roman" w:hAnsi="Times New Roman"/>
          <w:sz w:val="28"/>
          <w:szCs w:val="28"/>
        </w:rPr>
        <w:t>103 стр.</w:t>
      </w:r>
    </w:p>
    <w:p w:rsidR="00ED6DBC" w:rsidRPr="00ED6DBC" w:rsidRDefault="00ED6DBC" w:rsidP="00985422">
      <w:pPr>
        <w:numPr>
          <w:ilvl w:val="0"/>
          <w:numId w:val="19"/>
        </w:numPr>
        <w:tabs>
          <w:tab w:val="clear" w:pos="1080"/>
          <w:tab w:val="num" w:pos="1260"/>
        </w:tabs>
        <w:ind w:left="1260" w:hanging="540"/>
        <w:jc w:val="both"/>
        <w:rPr>
          <w:rFonts w:ascii="Times New Roman" w:hAnsi="Times New Roman"/>
          <w:sz w:val="28"/>
          <w:szCs w:val="28"/>
        </w:rPr>
      </w:pPr>
      <w:r w:rsidRPr="00ED6DBC">
        <w:rPr>
          <w:rFonts w:ascii="Times New Roman" w:hAnsi="Times New Roman"/>
          <w:sz w:val="28"/>
          <w:szCs w:val="28"/>
        </w:rPr>
        <w:t>Рынок коллективных инвестиций. По дороге разочарований./ И.Колесникова.// Рынок ценных бумаг – 2008г. - №5(356) – с.49-52</w:t>
      </w:r>
    </w:p>
    <w:p w:rsidR="00ED6DBC" w:rsidRPr="00ED6DBC" w:rsidRDefault="00ED6DBC" w:rsidP="00985422">
      <w:pPr>
        <w:numPr>
          <w:ilvl w:val="0"/>
          <w:numId w:val="19"/>
        </w:numPr>
        <w:tabs>
          <w:tab w:val="clear" w:pos="1080"/>
          <w:tab w:val="num" w:pos="1260"/>
        </w:tabs>
        <w:ind w:left="1260" w:hanging="540"/>
        <w:jc w:val="both"/>
        <w:rPr>
          <w:rFonts w:ascii="Times New Roman" w:hAnsi="Times New Roman"/>
          <w:sz w:val="28"/>
          <w:szCs w:val="28"/>
        </w:rPr>
      </w:pPr>
      <w:r w:rsidRPr="00ED6DBC">
        <w:rPr>
          <w:rFonts w:ascii="Times New Roman" w:hAnsi="Times New Roman"/>
          <w:sz w:val="28"/>
          <w:szCs w:val="28"/>
        </w:rPr>
        <w:t>О структуре ПИФов в России// БИКИ.- 2008. - №62. – с.2-3.</w:t>
      </w:r>
    </w:p>
    <w:p w:rsidR="00ED6DBC" w:rsidRPr="00ED6DBC" w:rsidRDefault="00ED6DBC" w:rsidP="00985422">
      <w:pPr>
        <w:numPr>
          <w:ilvl w:val="0"/>
          <w:numId w:val="19"/>
        </w:numPr>
        <w:tabs>
          <w:tab w:val="clear" w:pos="1080"/>
          <w:tab w:val="num" w:pos="1260"/>
        </w:tabs>
        <w:ind w:left="1260" w:hanging="540"/>
        <w:jc w:val="both"/>
        <w:rPr>
          <w:rFonts w:ascii="Times New Roman" w:hAnsi="Times New Roman"/>
          <w:sz w:val="28"/>
          <w:szCs w:val="28"/>
        </w:rPr>
      </w:pPr>
      <w:r w:rsidRPr="00ED6DBC">
        <w:rPr>
          <w:rFonts w:ascii="Times New Roman" w:hAnsi="Times New Roman"/>
          <w:sz w:val="28"/>
          <w:szCs w:val="28"/>
        </w:rPr>
        <w:t>Правовые основы регулирования деятельности паевых инвестиционных фондов как формы коллективного инвестирования/ В.Бобылев // Инвестиции в России. - № 9(164) – с.19-22.</w:t>
      </w:r>
    </w:p>
    <w:p w:rsidR="00ED6DBC" w:rsidRPr="00ED6DBC" w:rsidRDefault="00ED6DBC" w:rsidP="00985422">
      <w:pPr>
        <w:numPr>
          <w:ilvl w:val="0"/>
          <w:numId w:val="19"/>
        </w:numPr>
        <w:tabs>
          <w:tab w:val="clear" w:pos="1080"/>
          <w:tab w:val="num" w:pos="1260"/>
        </w:tabs>
        <w:ind w:left="1260" w:hanging="540"/>
        <w:jc w:val="both"/>
        <w:rPr>
          <w:rFonts w:ascii="Times New Roman" w:hAnsi="Times New Roman"/>
          <w:sz w:val="28"/>
          <w:szCs w:val="28"/>
        </w:rPr>
      </w:pPr>
      <w:r w:rsidRPr="00ED6DBC">
        <w:rPr>
          <w:rFonts w:ascii="Times New Roman" w:hAnsi="Times New Roman"/>
          <w:sz w:val="28"/>
          <w:szCs w:val="28"/>
        </w:rPr>
        <w:t>ЗПИФы – инструмент развития бизнеса/ Е.Черных//Рынок ценных бумаг – 2008г. - №5(356) – с.66-67</w:t>
      </w:r>
    </w:p>
    <w:p w:rsidR="00ED6DBC" w:rsidRPr="00ED6DBC" w:rsidRDefault="00ED6DBC" w:rsidP="00985422">
      <w:pPr>
        <w:numPr>
          <w:ilvl w:val="0"/>
          <w:numId w:val="19"/>
        </w:numPr>
        <w:tabs>
          <w:tab w:val="clear" w:pos="1080"/>
          <w:tab w:val="num" w:pos="1260"/>
        </w:tabs>
        <w:ind w:left="1260" w:hanging="540"/>
        <w:jc w:val="both"/>
        <w:rPr>
          <w:rFonts w:ascii="Times New Roman" w:hAnsi="Times New Roman"/>
          <w:sz w:val="28"/>
          <w:szCs w:val="28"/>
        </w:rPr>
      </w:pPr>
      <w:r w:rsidRPr="00ED6DBC">
        <w:rPr>
          <w:rFonts w:ascii="Times New Roman" w:hAnsi="Times New Roman"/>
          <w:sz w:val="28"/>
          <w:szCs w:val="28"/>
        </w:rPr>
        <w:t xml:space="preserve">Статистический анализ динамики  и структуры рынка паевых </w:t>
      </w:r>
      <w:r>
        <w:rPr>
          <w:rFonts w:ascii="Times New Roman" w:hAnsi="Times New Roman"/>
          <w:sz w:val="28"/>
          <w:szCs w:val="28"/>
        </w:rPr>
        <w:t xml:space="preserve">  </w:t>
      </w:r>
      <w:r w:rsidRPr="00ED6DBC">
        <w:rPr>
          <w:rFonts w:ascii="Times New Roman" w:hAnsi="Times New Roman"/>
          <w:sz w:val="28"/>
          <w:szCs w:val="28"/>
        </w:rPr>
        <w:t>инвестиционных фондов в России/ Вопросы статистики – 2004г. - № 4 – с.73-79</w:t>
      </w:r>
    </w:p>
    <w:p w:rsidR="00ED6DBC" w:rsidRPr="00ED6DBC" w:rsidRDefault="00ED6DBC" w:rsidP="00985422">
      <w:pPr>
        <w:numPr>
          <w:ilvl w:val="0"/>
          <w:numId w:val="19"/>
        </w:numPr>
        <w:tabs>
          <w:tab w:val="clear" w:pos="1080"/>
          <w:tab w:val="num" w:pos="1260"/>
        </w:tabs>
        <w:ind w:left="1260" w:hanging="540"/>
        <w:jc w:val="both"/>
        <w:rPr>
          <w:rFonts w:ascii="Times New Roman" w:hAnsi="Times New Roman"/>
          <w:sz w:val="28"/>
          <w:szCs w:val="28"/>
        </w:rPr>
      </w:pPr>
      <w:r w:rsidRPr="00ED6DBC">
        <w:rPr>
          <w:rFonts w:ascii="Times New Roman" w:hAnsi="Times New Roman"/>
          <w:sz w:val="28"/>
          <w:szCs w:val="28"/>
        </w:rPr>
        <w:t>Пайщиков учат терпению/ М.Капитан // Биржевое обозрения – 2008г. - №4(54) – с.9-12</w:t>
      </w:r>
    </w:p>
    <w:p w:rsidR="00ED6DBC" w:rsidRPr="00ED6DBC" w:rsidRDefault="00ED6DBC" w:rsidP="00985422">
      <w:pPr>
        <w:numPr>
          <w:ilvl w:val="0"/>
          <w:numId w:val="19"/>
        </w:numPr>
        <w:tabs>
          <w:tab w:val="clear" w:pos="1080"/>
          <w:tab w:val="num" w:pos="1260"/>
        </w:tabs>
        <w:ind w:left="1260" w:hanging="540"/>
        <w:jc w:val="both"/>
        <w:rPr>
          <w:rFonts w:ascii="Times New Roman" w:hAnsi="Times New Roman"/>
          <w:sz w:val="28"/>
          <w:szCs w:val="28"/>
        </w:rPr>
      </w:pPr>
      <w:r w:rsidRPr="00ED6DBC">
        <w:rPr>
          <w:rFonts w:ascii="Times New Roman" w:hAnsi="Times New Roman"/>
          <w:sz w:val="28"/>
          <w:szCs w:val="28"/>
        </w:rPr>
        <w:t>Управление портфелем паев российских ПИФов ОФБУ с использованием байесовских оценок /О.Тайетик // Управление риском – 2009г. - №2(50) – с. 56-64.</w:t>
      </w:r>
    </w:p>
    <w:p w:rsidR="00ED6DBC" w:rsidRPr="00ED6DBC" w:rsidRDefault="00ED6DBC" w:rsidP="00985422">
      <w:pPr>
        <w:numPr>
          <w:ilvl w:val="0"/>
          <w:numId w:val="19"/>
        </w:numPr>
        <w:tabs>
          <w:tab w:val="clear" w:pos="1080"/>
          <w:tab w:val="num" w:pos="1260"/>
        </w:tabs>
        <w:ind w:left="1260" w:hanging="540"/>
        <w:jc w:val="both"/>
        <w:rPr>
          <w:rFonts w:ascii="Times New Roman" w:hAnsi="Times New Roman"/>
          <w:sz w:val="28"/>
          <w:szCs w:val="28"/>
        </w:rPr>
      </w:pPr>
      <w:r w:rsidRPr="00ED6DBC">
        <w:rPr>
          <w:rFonts w:ascii="Times New Roman" w:hAnsi="Times New Roman"/>
          <w:sz w:val="28"/>
          <w:szCs w:val="28"/>
        </w:rPr>
        <w:t>Российские ПИФы: в начале пути зрелости/ П.Лаберко // Биржевое обозревание – 2007г. - №9 – с.13-14</w:t>
      </w:r>
    </w:p>
    <w:p w:rsidR="00ED6DBC" w:rsidRDefault="00ED6DBC" w:rsidP="00985422">
      <w:pPr>
        <w:numPr>
          <w:ilvl w:val="0"/>
          <w:numId w:val="19"/>
        </w:numPr>
        <w:tabs>
          <w:tab w:val="clear" w:pos="1080"/>
          <w:tab w:val="num" w:pos="1260"/>
        </w:tabs>
        <w:ind w:left="1260" w:hanging="540"/>
        <w:jc w:val="both"/>
        <w:rPr>
          <w:rFonts w:ascii="Times New Roman" w:hAnsi="Times New Roman"/>
          <w:sz w:val="28"/>
          <w:szCs w:val="28"/>
        </w:rPr>
      </w:pPr>
      <w:r w:rsidRPr="00ED6DBC">
        <w:rPr>
          <w:rFonts w:ascii="Times New Roman" w:hAnsi="Times New Roman"/>
          <w:sz w:val="28"/>
          <w:szCs w:val="28"/>
        </w:rPr>
        <w:t>Лучшие паевые фонды России/ О.Трускова // Финанс – 2006г. - №3 – с.46-54</w:t>
      </w:r>
    </w:p>
    <w:p w:rsidR="00207F4E" w:rsidRPr="00ED6DBC" w:rsidRDefault="00207F4E" w:rsidP="00985422">
      <w:pPr>
        <w:numPr>
          <w:ilvl w:val="0"/>
          <w:numId w:val="19"/>
        </w:numPr>
        <w:tabs>
          <w:tab w:val="clear" w:pos="1080"/>
          <w:tab w:val="num" w:pos="1260"/>
        </w:tabs>
        <w:ind w:left="1260" w:hanging="540"/>
        <w:jc w:val="both"/>
        <w:rPr>
          <w:rFonts w:ascii="Times New Roman" w:hAnsi="Times New Roman"/>
          <w:sz w:val="28"/>
          <w:szCs w:val="28"/>
        </w:rPr>
      </w:pPr>
      <w:r>
        <w:rPr>
          <w:rFonts w:ascii="Times New Roman" w:hAnsi="Times New Roman"/>
          <w:sz w:val="28"/>
          <w:szCs w:val="28"/>
        </w:rPr>
        <w:t xml:space="preserve">Методика расчета рейтинга паевых инвестиционных фондов </w:t>
      </w:r>
      <w:r w:rsidRPr="00ED6DBC">
        <w:rPr>
          <w:rFonts w:ascii="Times New Roman" w:hAnsi="Times New Roman"/>
          <w:sz w:val="28"/>
          <w:szCs w:val="28"/>
        </w:rPr>
        <w:t>//</w:t>
      </w:r>
      <w:r>
        <w:rPr>
          <w:rFonts w:ascii="Times New Roman" w:hAnsi="Times New Roman"/>
          <w:sz w:val="28"/>
          <w:szCs w:val="28"/>
        </w:rPr>
        <w:t xml:space="preserve"> Финанс – 2006г. - № 3</w:t>
      </w:r>
    </w:p>
    <w:p w:rsidR="00ED6DBC" w:rsidRPr="00ED6DBC" w:rsidRDefault="00ED6DBC" w:rsidP="00985422">
      <w:pPr>
        <w:numPr>
          <w:ilvl w:val="0"/>
          <w:numId w:val="19"/>
        </w:numPr>
        <w:tabs>
          <w:tab w:val="clear" w:pos="1080"/>
          <w:tab w:val="num" w:pos="1260"/>
        </w:tabs>
        <w:ind w:left="1260" w:hanging="540"/>
        <w:jc w:val="both"/>
        <w:rPr>
          <w:rFonts w:ascii="Times New Roman" w:hAnsi="Times New Roman"/>
          <w:sz w:val="28"/>
          <w:szCs w:val="28"/>
        </w:rPr>
      </w:pPr>
      <w:r w:rsidRPr="00ED6DBC">
        <w:rPr>
          <w:rFonts w:ascii="Times New Roman" w:hAnsi="Times New Roman"/>
          <w:sz w:val="28"/>
          <w:szCs w:val="28"/>
        </w:rPr>
        <w:t>http://pif.investfunds.ru</w:t>
      </w:r>
    </w:p>
    <w:p w:rsidR="00ED6DBC" w:rsidRPr="00ED6DBC" w:rsidRDefault="00ED6DBC" w:rsidP="00985422">
      <w:pPr>
        <w:numPr>
          <w:ilvl w:val="0"/>
          <w:numId w:val="19"/>
        </w:numPr>
        <w:tabs>
          <w:tab w:val="clear" w:pos="1080"/>
          <w:tab w:val="num" w:pos="1260"/>
        </w:tabs>
        <w:ind w:left="1260" w:hanging="540"/>
        <w:jc w:val="both"/>
        <w:rPr>
          <w:rFonts w:ascii="Times New Roman" w:hAnsi="Times New Roman"/>
          <w:sz w:val="28"/>
          <w:szCs w:val="28"/>
        </w:rPr>
      </w:pPr>
      <w:r w:rsidRPr="00ED6DBC">
        <w:rPr>
          <w:rFonts w:ascii="Times New Roman" w:hAnsi="Times New Roman"/>
          <w:sz w:val="28"/>
          <w:szCs w:val="28"/>
        </w:rPr>
        <w:t>http://www.rbc.ru/reviews/pif/</w:t>
      </w:r>
    </w:p>
    <w:p w:rsidR="00ED6DBC" w:rsidRPr="00ED6DBC" w:rsidRDefault="00ED6DBC" w:rsidP="00985422">
      <w:pPr>
        <w:numPr>
          <w:ilvl w:val="0"/>
          <w:numId w:val="19"/>
        </w:numPr>
        <w:tabs>
          <w:tab w:val="clear" w:pos="1080"/>
          <w:tab w:val="num" w:pos="1260"/>
        </w:tabs>
        <w:ind w:left="1260" w:hanging="540"/>
        <w:jc w:val="both"/>
        <w:rPr>
          <w:rFonts w:ascii="Times New Roman" w:hAnsi="Times New Roman"/>
          <w:sz w:val="28"/>
          <w:szCs w:val="28"/>
        </w:rPr>
      </w:pPr>
      <w:r w:rsidRPr="00ED6DBC">
        <w:rPr>
          <w:rFonts w:ascii="Times New Roman" w:hAnsi="Times New Roman"/>
          <w:sz w:val="28"/>
          <w:szCs w:val="28"/>
        </w:rPr>
        <w:t>http://berg.com.ua/mutual-funds/types-of-mutual-funds/</w:t>
      </w:r>
    </w:p>
    <w:p w:rsidR="00ED6DBC" w:rsidRPr="00ED6DBC" w:rsidRDefault="00ED6DBC" w:rsidP="00985422">
      <w:pPr>
        <w:numPr>
          <w:ilvl w:val="0"/>
          <w:numId w:val="19"/>
        </w:numPr>
        <w:tabs>
          <w:tab w:val="clear" w:pos="1080"/>
          <w:tab w:val="num" w:pos="1260"/>
        </w:tabs>
        <w:ind w:left="1260" w:hanging="540"/>
        <w:jc w:val="both"/>
        <w:rPr>
          <w:rFonts w:ascii="Times New Roman" w:hAnsi="Times New Roman"/>
          <w:sz w:val="28"/>
          <w:szCs w:val="28"/>
        </w:rPr>
      </w:pPr>
      <w:r w:rsidRPr="00ED6DBC">
        <w:rPr>
          <w:rFonts w:ascii="Times New Roman" w:hAnsi="Times New Roman"/>
          <w:sz w:val="28"/>
          <w:szCs w:val="28"/>
        </w:rPr>
        <w:t>http://www.fdu.ru/investment/reference_funds00001/default.asp</w:t>
      </w:r>
    </w:p>
    <w:p w:rsidR="00ED6DBC" w:rsidRPr="00ED6DBC" w:rsidRDefault="00ED6DBC" w:rsidP="00985422">
      <w:pPr>
        <w:numPr>
          <w:ilvl w:val="0"/>
          <w:numId w:val="19"/>
        </w:numPr>
        <w:tabs>
          <w:tab w:val="clear" w:pos="1080"/>
          <w:tab w:val="num" w:pos="1260"/>
        </w:tabs>
        <w:ind w:left="1260" w:hanging="540"/>
        <w:jc w:val="both"/>
        <w:rPr>
          <w:rFonts w:ascii="Times New Roman" w:hAnsi="Times New Roman"/>
          <w:sz w:val="28"/>
          <w:szCs w:val="28"/>
        </w:rPr>
      </w:pPr>
      <w:r w:rsidRPr="00ED6DBC">
        <w:rPr>
          <w:rFonts w:ascii="Times New Roman" w:hAnsi="Times New Roman"/>
          <w:sz w:val="28"/>
          <w:szCs w:val="28"/>
        </w:rPr>
        <w:t>http://www.fxmail.ru/subscribes/subscribe/?subscribe_id=34&amp;action=open_issue&amp;issue_id=231</w:t>
      </w:r>
    </w:p>
    <w:p w:rsidR="00ED6DBC" w:rsidRPr="00ED6DBC" w:rsidRDefault="00ED6DBC" w:rsidP="00985422">
      <w:pPr>
        <w:numPr>
          <w:ilvl w:val="0"/>
          <w:numId w:val="19"/>
        </w:numPr>
        <w:tabs>
          <w:tab w:val="clear" w:pos="1080"/>
          <w:tab w:val="num" w:pos="1260"/>
        </w:tabs>
        <w:ind w:left="1260" w:hanging="540"/>
        <w:jc w:val="both"/>
        <w:rPr>
          <w:rFonts w:ascii="Times New Roman" w:hAnsi="Times New Roman"/>
          <w:sz w:val="28"/>
          <w:szCs w:val="28"/>
        </w:rPr>
      </w:pPr>
      <w:r w:rsidRPr="00ED6DBC">
        <w:rPr>
          <w:rFonts w:ascii="Times New Roman" w:hAnsi="Times New Roman"/>
          <w:sz w:val="28"/>
          <w:szCs w:val="28"/>
        </w:rPr>
        <w:t>http://www.pifinfo.ru/</w:t>
      </w:r>
    </w:p>
    <w:p w:rsidR="00422355" w:rsidRPr="00C677ED" w:rsidRDefault="00D55A20" w:rsidP="00985422">
      <w:pPr>
        <w:numPr>
          <w:ilvl w:val="0"/>
          <w:numId w:val="19"/>
        </w:numPr>
        <w:tabs>
          <w:tab w:val="clear" w:pos="1080"/>
          <w:tab w:val="num" w:pos="1260"/>
        </w:tabs>
        <w:ind w:left="1260" w:hanging="540"/>
        <w:jc w:val="both"/>
        <w:rPr>
          <w:rFonts w:ascii="Times New Roman" w:hAnsi="Times New Roman"/>
          <w:sz w:val="28"/>
          <w:szCs w:val="28"/>
        </w:rPr>
      </w:pPr>
      <w:hyperlink r:id="rId108" w:history="1">
        <w:r w:rsidR="00C677ED" w:rsidRPr="00C677ED">
          <w:rPr>
            <w:rStyle w:val="aa"/>
            <w:rFonts w:ascii="Times New Roman" w:hAnsi="Times New Roman"/>
            <w:color w:val="auto"/>
            <w:sz w:val="28"/>
            <w:szCs w:val="28"/>
            <w:u w:val="none"/>
          </w:rPr>
          <w:t>http://rating.rbc.ru/category.shtml?pifs</w:t>
        </w:r>
      </w:hyperlink>
    </w:p>
    <w:p w:rsidR="00C677ED" w:rsidRPr="00ED6DBC" w:rsidRDefault="00C677ED" w:rsidP="00985422">
      <w:pPr>
        <w:numPr>
          <w:ilvl w:val="0"/>
          <w:numId w:val="19"/>
        </w:numPr>
        <w:tabs>
          <w:tab w:val="clear" w:pos="1080"/>
          <w:tab w:val="num" w:pos="1260"/>
        </w:tabs>
        <w:ind w:left="1260" w:hanging="540"/>
        <w:jc w:val="both"/>
        <w:rPr>
          <w:rFonts w:ascii="Times New Roman" w:hAnsi="Times New Roman"/>
          <w:sz w:val="28"/>
          <w:szCs w:val="28"/>
        </w:rPr>
      </w:pPr>
      <w:r w:rsidRPr="00C677ED">
        <w:rPr>
          <w:rFonts w:ascii="Times New Roman" w:hAnsi="Times New Roman"/>
          <w:sz w:val="28"/>
          <w:szCs w:val="28"/>
        </w:rPr>
        <w:t>http://www.investika.ru/content/articles/index.php?ID=1158</w:t>
      </w:r>
      <w:bookmarkStart w:id="15" w:name="_GoBack"/>
      <w:bookmarkEnd w:id="15"/>
    </w:p>
    <w:sectPr w:rsidR="00C677ED" w:rsidRPr="00ED6DBC" w:rsidSect="00914580">
      <w:footnotePr>
        <w:numRestart w:val="eachPage"/>
      </w:footnotePr>
      <w:pgSz w:w="11906" w:h="16838"/>
      <w:pgMar w:top="1134" w:right="85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768" w:rsidRDefault="00781768">
      <w:r>
        <w:separator/>
      </w:r>
    </w:p>
  </w:endnote>
  <w:endnote w:type="continuationSeparator" w:id="0">
    <w:p w:rsidR="00781768" w:rsidRDefault="0078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C7F" w:rsidRDefault="00A11C7F" w:rsidP="005E317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11C7F" w:rsidRDefault="00A11C7F" w:rsidP="000F10D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C7F" w:rsidRDefault="00A11C7F" w:rsidP="005E317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214E1">
      <w:rPr>
        <w:rStyle w:val="a8"/>
        <w:noProof/>
      </w:rPr>
      <w:t>1</w:t>
    </w:r>
    <w:r>
      <w:rPr>
        <w:rStyle w:val="a8"/>
      </w:rPr>
      <w:fldChar w:fldCharType="end"/>
    </w:r>
  </w:p>
  <w:p w:rsidR="00A11C7F" w:rsidRDefault="00A11C7F" w:rsidP="000F10D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768" w:rsidRDefault="00781768">
      <w:r>
        <w:separator/>
      </w:r>
    </w:p>
  </w:footnote>
  <w:footnote w:type="continuationSeparator" w:id="0">
    <w:p w:rsidR="00781768" w:rsidRDefault="00781768">
      <w:r>
        <w:continuationSeparator/>
      </w:r>
    </w:p>
  </w:footnote>
  <w:footnote w:id="1">
    <w:p w:rsidR="00A11C7F" w:rsidRDefault="00A11C7F">
      <w:pPr>
        <w:pStyle w:val="a5"/>
      </w:pPr>
      <w:r>
        <w:rPr>
          <w:rStyle w:val="a6"/>
        </w:rPr>
        <w:footnoteRef/>
      </w:r>
      <w:r>
        <w:t xml:space="preserve"> </w:t>
      </w:r>
      <w:r w:rsidRPr="00FB3BC7">
        <w:rPr>
          <w:rFonts w:ascii="Times New Roman" w:hAnsi="Times New Roman"/>
          <w:sz w:val="28"/>
          <w:szCs w:val="28"/>
        </w:rPr>
        <w:t xml:space="preserve"> </w:t>
      </w:r>
      <w:r w:rsidRPr="00FB3BC7">
        <w:t xml:space="preserve">Федеральный закон от 26 июня </w:t>
      </w:r>
      <w:smartTag w:uri="urn:schemas-microsoft-com:office:smarttags" w:element="metricconverter">
        <w:smartTagPr>
          <w:attr w:name="ProductID" w:val="1991 г"/>
        </w:smartTagPr>
        <w:r w:rsidRPr="00FB3BC7">
          <w:t>1991 г</w:t>
        </w:r>
      </w:smartTag>
      <w:r w:rsidRPr="00FB3BC7">
        <w:t>. N 1488-I «Об инвестиционной деятельности в РСФСР»</w:t>
      </w:r>
    </w:p>
  </w:footnote>
  <w:footnote w:id="2">
    <w:p w:rsidR="00A11C7F" w:rsidRDefault="00A11C7F">
      <w:pPr>
        <w:pStyle w:val="a5"/>
      </w:pPr>
      <w:r>
        <w:rPr>
          <w:rStyle w:val="a6"/>
        </w:rPr>
        <w:footnoteRef/>
      </w:r>
      <w:r>
        <w:t xml:space="preserve"> Рынок коллективных инвестиций. По дороге разочарований.</w:t>
      </w:r>
      <w:r w:rsidRPr="00821351">
        <w:t>/</w:t>
      </w:r>
      <w:r>
        <w:t xml:space="preserve"> И.Колесникова.</w:t>
      </w:r>
      <w:r w:rsidRPr="00821351">
        <w:t>//</w:t>
      </w:r>
      <w:r>
        <w:t xml:space="preserve"> Рынок ценных бумаг</w:t>
      </w:r>
      <w:r w:rsidRPr="003B5E07">
        <w:t xml:space="preserve"> </w:t>
      </w:r>
      <w:r>
        <w:t>–</w:t>
      </w:r>
      <w:r w:rsidRPr="003B5E07">
        <w:t xml:space="preserve"> 2008</w:t>
      </w:r>
      <w:r>
        <w:t>г.</w:t>
      </w:r>
      <w:r w:rsidRPr="003B5E07">
        <w:t xml:space="preserve"> - </w:t>
      </w:r>
      <w:r>
        <w:t>№</w:t>
      </w:r>
      <w:r w:rsidRPr="003B5E07">
        <w:t>5(356)</w:t>
      </w:r>
      <w:r>
        <w:t xml:space="preserve"> – с.49-52</w:t>
      </w:r>
    </w:p>
  </w:footnote>
  <w:footnote w:id="3">
    <w:p w:rsidR="00A11C7F" w:rsidRDefault="00A11C7F">
      <w:pPr>
        <w:pStyle w:val="a5"/>
      </w:pPr>
      <w:r>
        <w:rPr>
          <w:rStyle w:val="a6"/>
        </w:rPr>
        <w:footnoteRef/>
      </w:r>
      <w:r>
        <w:t xml:space="preserve"> Федеральный закон от 29 ноября </w:t>
      </w:r>
      <w:smartTag w:uri="urn:schemas-microsoft-com:office:smarttags" w:element="metricconverter">
        <w:smartTagPr>
          <w:attr w:name="ProductID" w:val="2001 г"/>
        </w:smartTagPr>
        <w:r>
          <w:t>2001 г</w:t>
        </w:r>
      </w:smartTag>
      <w:r>
        <w:t>. № 156-ФЗ «Об инвестиционных фондах»</w:t>
      </w:r>
    </w:p>
  </w:footnote>
  <w:footnote w:id="4">
    <w:p w:rsidR="00A11C7F" w:rsidRPr="0014145B" w:rsidRDefault="00A11C7F" w:rsidP="0014145B">
      <w:pPr>
        <w:pStyle w:val="a5"/>
      </w:pPr>
      <w:r>
        <w:rPr>
          <w:rStyle w:val="a6"/>
        </w:rPr>
        <w:footnoteRef/>
      </w:r>
      <w:r>
        <w:t xml:space="preserve"> </w:t>
      </w:r>
      <w:hyperlink r:id="rId1" w:history="1">
        <w:r w:rsidRPr="0014145B">
          <w:rPr>
            <w:rStyle w:val="aa"/>
            <w:color w:val="auto"/>
            <w:u w:val="none"/>
          </w:rPr>
          <w:t>http://pif.investfunds.ru</w:t>
        </w:r>
      </w:hyperlink>
    </w:p>
    <w:p w:rsidR="00A11C7F" w:rsidRDefault="00A11C7F">
      <w:pPr>
        <w:pStyle w:val="a5"/>
      </w:pPr>
    </w:p>
  </w:footnote>
  <w:footnote w:id="5">
    <w:p w:rsidR="00A82C64" w:rsidRDefault="00A82C64">
      <w:pPr>
        <w:pStyle w:val="a5"/>
      </w:pPr>
      <w:r>
        <w:rPr>
          <w:rStyle w:val="a6"/>
        </w:rPr>
        <w:footnoteRef/>
      </w:r>
      <w:r>
        <w:t xml:space="preserve"> </w:t>
      </w:r>
      <w:r w:rsidRPr="00A82C64">
        <w:t>Все, что нужно знать инвестору об паевых инвестиционных фондах / Д.С.Барановский. – электронное пособие</w:t>
      </w:r>
    </w:p>
  </w:footnote>
  <w:footnote w:id="6">
    <w:p w:rsidR="00A11C7F" w:rsidRPr="0014145B" w:rsidRDefault="00A11C7F" w:rsidP="0014145B">
      <w:pPr>
        <w:spacing w:after="0" w:line="240" w:lineRule="auto"/>
        <w:rPr>
          <w:sz w:val="20"/>
          <w:szCs w:val="20"/>
        </w:rPr>
      </w:pPr>
      <w:r>
        <w:rPr>
          <w:rStyle w:val="a6"/>
        </w:rPr>
        <w:footnoteRef/>
      </w:r>
      <w:r>
        <w:t xml:space="preserve"> </w:t>
      </w:r>
      <w:hyperlink r:id="rId2" w:history="1">
        <w:r w:rsidRPr="0014145B">
          <w:rPr>
            <w:rStyle w:val="aa"/>
            <w:color w:val="auto"/>
            <w:sz w:val="20"/>
            <w:szCs w:val="20"/>
            <w:u w:val="none"/>
          </w:rPr>
          <w:t>http://berg.com.ua/mutual-funds/types-of-mutual-funds/</w:t>
        </w:r>
      </w:hyperlink>
    </w:p>
    <w:p w:rsidR="00A11C7F" w:rsidRDefault="00A11C7F">
      <w:pPr>
        <w:pStyle w:val="a5"/>
      </w:pPr>
    </w:p>
  </w:footnote>
  <w:footnote w:id="7">
    <w:p w:rsidR="00A11C7F" w:rsidRPr="0014145B" w:rsidRDefault="00A11C7F" w:rsidP="0014145B">
      <w:pPr>
        <w:pStyle w:val="a5"/>
        <w:ind w:left="708"/>
      </w:pPr>
      <w:r>
        <w:rPr>
          <w:rStyle w:val="a6"/>
        </w:rPr>
        <w:footnoteRef/>
      </w:r>
      <w:r>
        <w:t xml:space="preserve"> </w:t>
      </w:r>
      <w:hyperlink r:id="rId3" w:history="1">
        <w:r w:rsidRPr="0014145B">
          <w:rPr>
            <w:rStyle w:val="aa"/>
            <w:color w:val="auto"/>
            <w:u w:val="none"/>
          </w:rPr>
          <w:t>http://www.rbc.ru/reviews/pif/</w:t>
        </w:r>
      </w:hyperlink>
    </w:p>
    <w:p w:rsidR="00A11C7F" w:rsidRDefault="00A11C7F">
      <w:pPr>
        <w:pStyle w:val="a5"/>
      </w:pPr>
    </w:p>
  </w:footnote>
  <w:footnote w:id="8">
    <w:p w:rsidR="00A11C7F" w:rsidRDefault="00A11C7F">
      <w:pPr>
        <w:pStyle w:val="a5"/>
      </w:pPr>
      <w:r>
        <w:rPr>
          <w:rStyle w:val="a6"/>
        </w:rPr>
        <w:footnoteRef/>
      </w:r>
      <w:r>
        <w:t xml:space="preserve"> </w:t>
      </w:r>
      <w:r w:rsidRPr="002C2721">
        <w:t>Паевые фонды. Современный подход к управлению деньгами./ М.Капитан, Д.Барановский. – СПб.: Питер. – 2007г. – 88стр.</w:t>
      </w:r>
    </w:p>
  </w:footnote>
  <w:footnote w:id="9">
    <w:p w:rsidR="00A11C7F" w:rsidRPr="002C2721" w:rsidRDefault="00A11C7F">
      <w:pPr>
        <w:pStyle w:val="a5"/>
        <w:rPr>
          <w:lang w:val="en-US"/>
        </w:rPr>
      </w:pPr>
      <w:r>
        <w:rPr>
          <w:rStyle w:val="a6"/>
        </w:rPr>
        <w:footnoteRef/>
      </w:r>
      <w:r>
        <w:t xml:space="preserve"> Смотр</w:t>
      </w:r>
      <w:r>
        <w:rPr>
          <w:lang w:val="en-US"/>
        </w:rPr>
        <w:t>.</w:t>
      </w:r>
      <w:r>
        <w:t xml:space="preserve"> </w:t>
      </w:r>
      <w:r>
        <w:rPr>
          <w:lang w:val="en-US"/>
        </w:rPr>
        <w:t>“</w:t>
      </w:r>
      <w:r>
        <w:t xml:space="preserve">Приложение </w:t>
      </w:r>
      <w:smartTag w:uri="urn:schemas-microsoft-com:office:smarttags" w:element="metricconverter">
        <w:smartTagPr>
          <w:attr w:name="ProductID" w:val="1”"/>
        </w:smartTagPr>
        <w:r>
          <w:t>1</w:t>
        </w:r>
        <w:r>
          <w:rPr>
            <w:lang w:val="en-US"/>
          </w:rPr>
          <w:t>”</w:t>
        </w:r>
      </w:smartTag>
      <w:r>
        <w:rPr>
          <w:lang w:val="en-US"/>
        </w:rPr>
        <w:t>.</w:t>
      </w:r>
    </w:p>
  </w:footnote>
  <w:footnote w:id="10">
    <w:p w:rsidR="00A82C64" w:rsidRPr="00A82C64" w:rsidRDefault="00A82C64">
      <w:pPr>
        <w:pStyle w:val="a5"/>
        <w:rPr>
          <w:lang w:val="en-US"/>
        </w:rPr>
      </w:pPr>
      <w:r>
        <w:rPr>
          <w:rStyle w:val="a6"/>
        </w:rPr>
        <w:footnoteRef/>
      </w:r>
      <w:r w:rsidRPr="00A82C64">
        <w:rPr>
          <w:lang w:val="en-US"/>
        </w:rPr>
        <w:t xml:space="preserve"> http://www.fdu.ru/investment/reference_funds00001/default.asp</w:t>
      </w:r>
    </w:p>
  </w:footnote>
  <w:footnote w:id="11">
    <w:p w:rsidR="00C677ED" w:rsidRPr="00C677ED" w:rsidRDefault="00C677ED">
      <w:pPr>
        <w:pStyle w:val="a5"/>
        <w:rPr>
          <w:lang w:val="en-US"/>
        </w:rPr>
      </w:pPr>
      <w:r>
        <w:rPr>
          <w:rStyle w:val="a6"/>
        </w:rPr>
        <w:footnoteRef/>
      </w:r>
      <w:r w:rsidRPr="00C677ED">
        <w:rPr>
          <w:lang w:val="en-US"/>
        </w:rPr>
        <w:t xml:space="preserve"> </w:t>
      </w:r>
      <w:hyperlink r:id="rId4" w:history="1">
        <w:r w:rsidRPr="00C677ED">
          <w:rPr>
            <w:rStyle w:val="aa"/>
            <w:color w:val="auto"/>
            <w:u w:val="none"/>
            <w:lang w:val="en-US"/>
          </w:rPr>
          <w:t>http://www.investika.ru/content/articles/index.php?ID=1158</w:t>
        </w:r>
      </w:hyperlink>
    </w:p>
  </w:footnote>
  <w:footnote w:id="12">
    <w:p w:rsidR="00A11C7F" w:rsidRPr="00A11C7F" w:rsidRDefault="00A11C7F">
      <w:pPr>
        <w:pStyle w:val="a5"/>
      </w:pPr>
      <w:r>
        <w:rPr>
          <w:rStyle w:val="a6"/>
        </w:rPr>
        <w:footnoteRef/>
      </w:r>
      <w:r>
        <w:t xml:space="preserve"> </w:t>
      </w:r>
      <w:r w:rsidRPr="00A11C7F">
        <w:t>Секреты инвестирования в ПИФ./ И.В.Салабуто. – СПб.: Питер. – 2007г. – 67стр.</w:t>
      </w:r>
    </w:p>
  </w:footnote>
  <w:footnote w:id="13">
    <w:p w:rsidR="00A11C7F" w:rsidRPr="00A11C7F" w:rsidRDefault="00A11C7F">
      <w:pPr>
        <w:pStyle w:val="a5"/>
      </w:pPr>
      <w:r>
        <w:rPr>
          <w:rStyle w:val="a6"/>
        </w:rPr>
        <w:footnoteRef/>
      </w:r>
      <w:r>
        <w:t xml:space="preserve"> </w:t>
      </w:r>
      <w:r>
        <w:rPr>
          <w:lang w:val="en-US"/>
        </w:rPr>
        <w:t>C</w:t>
      </w:r>
      <w:r>
        <w:t xml:space="preserve">мотр. </w:t>
      </w:r>
      <w:r>
        <w:rPr>
          <w:lang w:val="en-US"/>
        </w:rPr>
        <w:t>“</w:t>
      </w:r>
      <w:r>
        <w:t xml:space="preserve">Приложение </w:t>
      </w:r>
      <w:smartTag w:uri="urn:schemas-microsoft-com:office:smarttags" w:element="metricconverter">
        <w:smartTagPr>
          <w:attr w:name="ProductID" w:val="2”"/>
        </w:smartTagPr>
        <w:r>
          <w:t>2</w:t>
        </w:r>
        <w:r>
          <w:rPr>
            <w:lang w:val="en-US"/>
          </w:rPr>
          <w:t>”</w:t>
        </w:r>
      </w:smartTag>
      <w:r>
        <w:t>.</w:t>
      </w:r>
    </w:p>
  </w:footnote>
  <w:footnote w:id="14">
    <w:p w:rsidR="00A11C7F" w:rsidRPr="00A11C7F" w:rsidRDefault="00A11C7F">
      <w:pPr>
        <w:pStyle w:val="a5"/>
        <w:rPr>
          <w:lang w:val="en-US"/>
        </w:rPr>
      </w:pPr>
      <w:r>
        <w:rPr>
          <w:rStyle w:val="a6"/>
        </w:rPr>
        <w:footnoteRef/>
      </w:r>
      <w:r>
        <w:t xml:space="preserve"> Смотр.</w:t>
      </w:r>
      <w:r>
        <w:rPr>
          <w:lang w:val="en-US"/>
        </w:rPr>
        <w:t xml:space="preserve"> “</w:t>
      </w:r>
      <w:r>
        <w:t xml:space="preserve">Приложение </w:t>
      </w:r>
      <w:smartTag w:uri="urn:schemas-microsoft-com:office:smarttags" w:element="metricconverter">
        <w:smartTagPr>
          <w:attr w:name="ProductID" w:val="3”"/>
        </w:smartTagPr>
        <w:r>
          <w:t>3</w:t>
        </w:r>
        <w:r>
          <w:rPr>
            <w:lang w:val="en-US"/>
          </w:rPr>
          <w:t>”</w:t>
        </w:r>
      </w:smartTag>
    </w:p>
  </w:footnote>
  <w:footnote w:id="15">
    <w:p w:rsidR="00C677ED" w:rsidRPr="00C677ED" w:rsidRDefault="00C677ED">
      <w:pPr>
        <w:pStyle w:val="a5"/>
        <w:rPr>
          <w:lang w:val="en-US"/>
        </w:rPr>
      </w:pPr>
      <w:r>
        <w:rPr>
          <w:rStyle w:val="a6"/>
        </w:rPr>
        <w:footnoteRef/>
      </w:r>
      <w:r w:rsidRPr="00C677ED">
        <w:rPr>
          <w:lang w:val="en-US"/>
        </w:rPr>
        <w:t xml:space="preserve"> http://rating.rbc.ru/category.shtml?pifs</w:t>
      </w:r>
    </w:p>
  </w:footnote>
  <w:footnote w:id="16">
    <w:p w:rsidR="00C677ED" w:rsidRPr="00C677ED" w:rsidRDefault="00C677ED">
      <w:pPr>
        <w:pStyle w:val="a5"/>
        <w:rPr>
          <w:lang w:val="en-US"/>
        </w:rPr>
      </w:pPr>
      <w:r>
        <w:rPr>
          <w:rStyle w:val="a6"/>
        </w:rPr>
        <w:footnoteRef/>
      </w:r>
      <w:r>
        <w:t xml:space="preserve"> Смотр.</w:t>
      </w:r>
      <w:r>
        <w:rPr>
          <w:lang w:val="en-US"/>
        </w:rPr>
        <w:t xml:space="preserve"> “</w:t>
      </w:r>
      <w:r>
        <w:t xml:space="preserve">Приложение </w:t>
      </w:r>
      <w:smartTag w:uri="urn:schemas-microsoft-com:office:smarttags" w:element="metricconverter">
        <w:smartTagPr>
          <w:attr w:name="ProductID" w:val="4”"/>
        </w:smartTagPr>
        <w:r>
          <w:t>4</w:t>
        </w:r>
        <w:r>
          <w:rPr>
            <w:lang w:val="en-US"/>
          </w:rPr>
          <w:t>”</w:t>
        </w:r>
      </w:smartTag>
    </w:p>
  </w:footnote>
  <w:footnote w:id="17">
    <w:p w:rsidR="00C677ED" w:rsidRPr="00C677ED" w:rsidRDefault="00C677ED">
      <w:pPr>
        <w:pStyle w:val="a5"/>
      </w:pPr>
      <w:r>
        <w:rPr>
          <w:rStyle w:val="a6"/>
        </w:rPr>
        <w:footnoteRef/>
      </w:r>
      <w:r>
        <w:t xml:space="preserve"> Смотр.</w:t>
      </w:r>
      <w:r>
        <w:rPr>
          <w:lang w:val="en-US"/>
        </w:rPr>
        <w:t xml:space="preserve"> “</w:t>
      </w:r>
      <w:r>
        <w:t xml:space="preserve">Приложение </w:t>
      </w:r>
      <w:smartTag w:uri="urn:schemas-microsoft-com:office:smarttags" w:element="metricconverter">
        <w:smartTagPr>
          <w:attr w:name="ProductID" w:val="5”"/>
        </w:smartTagPr>
        <w:r>
          <w:t>5</w:t>
        </w:r>
        <w:r>
          <w:rPr>
            <w:lang w:val="en-US"/>
          </w:rPr>
          <w:t>”</w:t>
        </w:r>
      </w:smartTag>
    </w:p>
  </w:footnote>
  <w:footnote w:id="18">
    <w:p w:rsidR="00C677ED" w:rsidRDefault="00C677ED">
      <w:pPr>
        <w:pStyle w:val="a5"/>
      </w:pPr>
      <w:r>
        <w:rPr>
          <w:rStyle w:val="a6"/>
        </w:rPr>
        <w:footnoteRef/>
      </w:r>
      <w:r>
        <w:t xml:space="preserve"> </w:t>
      </w:r>
      <w:r w:rsidRPr="00C677ED">
        <w:t>Методика расчета рейтинга паевых инвестиционных фондов // Финанс – 2006г. - № 3</w:t>
      </w:r>
    </w:p>
  </w:footnote>
  <w:footnote w:id="19">
    <w:p w:rsidR="00C677ED" w:rsidRDefault="00C677ED">
      <w:pPr>
        <w:pStyle w:val="a5"/>
      </w:pPr>
      <w:r>
        <w:rPr>
          <w:rStyle w:val="a6"/>
        </w:rPr>
        <w:footnoteRef/>
      </w:r>
      <w:r>
        <w:t xml:space="preserve"> Смотр.</w:t>
      </w:r>
      <w:r>
        <w:rPr>
          <w:lang w:val="en-US"/>
        </w:rPr>
        <w:t xml:space="preserve"> “</w:t>
      </w:r>
      <w:r>
        <w:t xml:space="preserve">Приложение </w:t>
      </w:r>
      <w:smartTag w:uri="urn:schemas-microsoft-com:office:smarttags" w:element="metricconverter">
        <w:smartTagPr>
          <w:attr w:name="ProductID" w:val="6”"/>
        </w:smartTagPr>
        <w:r>
          <w:t>6</w:t>
        </w:r>
        <w:r>
          <w:rPr>
            <w:lang w:val="en-US"/>
          </w:rPr>
          <w:t>”</w:t>
        </w:r>
      </w:smartTag>
    </w:p>
  </w:footnote>
  <w:footnote w:id="20">
    <w:p w:rsidR="00A82C64" w:rsidRDefault="00A82C64">
      <w:pPr>
        <w:pStyle w:val="a5"/>
      </w:pPr>
      <w:r>
        <w:rPr>
          <w:rStyle w:val="a6"/>
        </w:rPr>
        <w:footnoteRef/>
      </w:r>
      <w:r>
        <w:t xml:space="preserve"> </w:t>
      </w:r>
      <w:r w:rsidR="00A13AB7" w:rsidRPr="005B5AE9">
        <w:t xml:space="preserve">Инвестиционные фонды: Доходность и риски, стратегии управления портфелем, объекты инвестирования в России. / А.Е. Абрамов. – М.: Альпина Бизнес Букс. – 2005г. – </w:t>
      </w:r>
      <w:r w:rsidR="00A13AB7">
        <w:t>108стр.</w:t>
      </w:r>
    </w:p>
  </w:footnote>
  <w:footnote w:id="21">
    <w:p w:rsidR="00A13AB7" w:rsidRDefault="00A13AB7">
      <w:pPr>
        <w:pStyle w:val="a5"/>
      </w:pPr>
      <w:r>
        <w:rPr>
          <w:rStyle w:val="a6"/>
        </w:rPr>
        <w:footnoteRef/>
      </w:r>
      <w:r>
        <w:t xml:space="preserve"> </w:t>
      </w:r>
      <w:r w:rsidRPr="00A13AB7">
        <w:t>Десять главных правил для начинающего инвестора» / Бертон Малкиел; Перевод с англ. – М.: Альпина Бизнес Букс. – 2006г. – 103 стр.</w:t>
      </w:r>
    </w:p>
  </w:footnote>
  <w:footnote w:id="22">
    <w:p w:rsidR="00A13AB7" w:rsidRDefault="00A13AB7">
      <w:pPr>
        <w:pStyle w:val="a5"/>
      </w:pPr>
      <w:r>
        <w:rPr>
          <w:rStyle w:val="a6"/>
        </w:rPr>
        <w:footnoteRef/>
      </w:r>
      <w:r>
        <w:t xml:space="preserve"> П</w:t>
      </w:r>
      <w:r>
        <w:rPr>
          <w:rStyle w:val="apple-style-span"/>
          <w:rFonts w:ascii="Arial" w:hAnsi="Arial" w:cs="Arial"/>
          <w:color w:val="000000"/>
          <w:sz w:val="17"/>
          <w:szCs w:val="17"/>
        </w:rPr>
        <w:t>ринципиальным отличием данного проекта от дистанционного рейтинга является схема, по которой происходит присвоение рейтинга. В первую очередь, стоит отметить отсутствие жестких сроков пересмотра рейтинга - процесс мониторинга является непрерывным. Компания предоставляет данные о своей работе по мере необходимости, например, когда происходит событие, значительно влияющее на развитие компании. К таковым можно отнести открытие нового направления деятельности или приостановление лицензии. Изначально, индивидуальный рейтинг присваивается на основе большого объема дополнительной информации, которую невозможно учесть при дистанционном рейтинге.</w:t>
      </w:r>
    </w:p>
  </w:footnote>
  <w:footnote w:id="23">
    <w:p w:rsidR="00A13AB7" w:rsidRPr="00A13AB7" w:rsidRDefault="00A13AB7">
      <w:pPr>
        <w:pStyle w:val="a5"/>
        <w:rPr>
          <w:rFonts w:ascii="Arial" w:hAnsi="Arial" w:cs="Arial"/>
          <w:color w:val="000000"/>
          <w:sz w:val="17"/>
          <w:szCs w:val="17"/>
        </w:rPr>
      </w:pPr>
      <w:r>
        <w:rPr>
          <w:rStyle w:val="a6"/>
        </w:rPr>
        <w:footnoteRef/>
      </w:r>
      <w:r>
        <w:t xml:space="preserve"> </w:t>
      </w:r>
      <w:r>
        <w:rPr>
          <w:rStyle w:val="apple-style-span"/>
          <w:rFonts w:ascii="Arial" w:hAnsi="Arial" w:cs="Arial"/>
          <w:color w:val="000000"/>
          <w:sz w:val="17"/>
          <w:szCs w:val="17"/>
        </w:rPr>
        <w:t>Между методологией дистанционного рейтинга и методологией индивидуального рейтинга существует несколько принципиальных отличий. Одним из самых весомых отличий, является тот факт, что мониторинг дистанционного рейтинга осуществляется ежеквартально.</w:t>
      </w:r>
    </w:p>
  </w:footnote>
  <w:footnote w:id="24">
    <w:p w:rsidR="00A13AB7" w:rsidRPr="00A13AB7" w:rsidRDefault="00A13AB7" w:rsidP="00A13AB7">
      <w:pPr>
        <w:pStyle w:val="a5"/>
      </w:pPr>
      <w:r>
        <w:rPr>
          <w:rStyle w:val="a6"/>
        </w:rPr>
        <w:footnoteRef/>
      </w:r>
      <w:r>
        <w:t xml:space="preserve"> </w:t>
      </w:r>
      <w:r w:rsidRPr="00A13AB7">
        <w:t>Условные обозначения:</w:t>
      </w:r>
    </w:p>
    <w:p w:rsidR="00A13AB7" w:rsidRPr="00A13AB7" w:rsidRDefault="00A13AB7" w:rsidP="00A13AB7">
      <w:pPr>
        <w:pStyle w:val="a5"/>
        <w:numPr>
          <w:ilvl w:val="0"/>
          <w:numId w:val="11"/>
        </w:numPr>
      </w:pPr>
      <w:r w:rsidRPr="00A13AB7">
        <w:t>А - Фонды акций</w:t>
      </w:r>
    </w:p>
    <w:p w:rsidR="00A13AB7" w:rsidRPr="00A13AB7" w:rsidRDefault="00A13AB7" w:rsidP="00A13AB7">
      <w:pPr>
        <w:pStyle w:val="a5"/>
        <w:numPr>
          <w:ilvl w:val="0"/>
          <w:numId w:val="11"/>
        </w:numPr>
      </w:pPr>
      <w:r w:rsidRPr="00A13AB7">
        <w:t>О - Фонды облигаций</w:t>
      </w:r>
    </w:p>
    <w:p w:rsidR="00A13AB7" w:rsidRPr="00A13AB7" w:rsidRDefault="00A13AB7" w:rsidP="00A13AB7">
      <w:pPr>
        <w:pStyle w:val="a5"/>
        <w:numPr>
          <w:ilvl w:val="0"/>
          <w:numId w:val="11"/>
        </w:numPr>
      </w:pPr>
      <w:r w:rsidRPr="00A13AB7">
        <w:t>С - Фонды смешанных инвестиций</w:t>
      </w:r>
    </w:p>
    <w:p w:rsidR="00A13AB7" w:rsidRPr="00A13AB7" w:rsidRDefault="00A13AB7" w:rsidP="00A13AB7">
      <w:pPr>
        <w:pStyle w:val="a5"/>
        <w:numPr>
          <w:ilvl w:val="0"/>
          <w:numId w:val="11"/>
        </w:numPr>
      </w:pPr>
      <w:r w:rsidRPr="00A13AB7">
        <w:t>Ф - Фонды фондов</w:t>
      </w:r>
    </w:p>
    <w:p w:rsidR="00A13AB7" w:rsidRPr="00A13AB7" w:rsidRDefault="00A13AB7" w:rsidP="00A13AB7">
      <w:pPr>
        <w:pStyle w:val="a5"/>
        <w:numPr>
          <w:ilvl w:val="0"/>
          <w:numId w:val="11"/>
        </w:numPr>
        <w:rPr>
          <w:lang w:val="en-US"/>
        </w:rPr>
      </w:pPr>
      <w:r w:rsidRPr="00A13AB7">
        <w:t>Ин - Индексные фонды</w:t>
      </w:r>
    </w:p>
    <w:p w:rsidR="00A13AB7" w:rsidRPr="00A13AB7" w:rsidRDefault="00A13AB7" w:rsidP="00A13AB7">
      <w:pPr>
        <w:pStyle w:val="a5"/>
        <w:numPr>
          <w:ilvl w:val="0"/>
          <w:numId w:val="11"/>
        </w:numPr>
      </w:pPr>
      <w:r w:rsidRPr="00A13AB7">
        <w:t>Н - Фонды недвижимости</w:t>
      </w:r>
    </w:p>
    <w:p w:rsidR="00A13AB7" w:rsidRPr="00A13AB7" w:rsidRDefault="00A13AB7" w:rsidP="00A13AB7">
      <w:pPr>
        <w:pStyle w:val="a5"/>
        <w:numPr>
          <w:ilvl w:val="0"/>
          <w:numId w:val="11"/>
        </w:numPr>
      </w:pPr>
      <w:r w:rsidRPr="00A13AB7">
        <w:t>В - Венчурные фонды</w:t>
      </w:r>
    </w:p>
    <w:p w:rsidR="00A13AB7" w:rsidRPr="00A13AB7" w:rsidRDefault="00A13AB7" w:rsidP="00A13AB7">
      <w:pPr>
        <w:pStyle w:val="a5"/>
        <w:numPr>
          <w:ilvl w:val="0"/>
          <w:numId w:val="11"/>
        </w:numPr>
      </w:pPr>
      <w:r w:rsidRPr="00A13AB7">
        <w:t>Ип - Ипотечные фонды</w:t>
      </w:r>
    </w:p>
    <w:p w:rsidR="00A13AB7" w:rsidRPr="00A13AB7" w:rsidRDefault="00A13AB7" w:rsidP="00A13AB7">
      <w:pPr>
        <w:pStyle w:val="a5"/>
        <w:numPr>
          <w:ilvl w:val="0"/>
          <w:numId w:val="11"/>
        </w:numPr>
      </w:pPr>
      <w:r w:rsidRPr="00A13AB7">
        <w:t>Д - Денежные фонды</w:t>
      </w:r>
    </w:p>
    <w:p w:rsidR="00A13AB7" w:rsidRDefault="00A13AB7">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D6516"/>
    <w:multiLevelType w:val="hybridMultilevel"/>
    <w:tmpl w:val="6D4439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AC556C9"/>
    <w:multiLevelType w:val="hybridMultilevel"/>
    <w:tmpl w:val="6BB8CF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AD36EEF"/>
    <w:multiLevelType w:val="hybridMultilevel"/>
    <w:tmpl w:val="5020553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BBF5674"/>
    <w:multiLevelType w:val="hybridMultilevel"/>
    <w:tmpl w:val="F4AC36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BF9015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95C01FF"/>
    <w:multiLevelType w:val="hybridMultilevel"/>
    <w:tmpl w:val="8F08CF0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B3F6E06"/>
    <w:multiLevelType w:val="hybridMultilevel"/>
    <w:tmpl w:val="5A8C2D3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4FE6A3B"/>
    <w:multiLevelType w:val="hybridMultilevel"/>
    <w:tmpl w:val="645A40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6262768"/>
    <w:multiLevelType w:val="hybridMultilevel"/>
    <w:tmpl w:val="1A046A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7023B99"/>
    <w:multiLevelType w:val="hybridMultilevel"/>
    <w:tmpl w:val="232E18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7552CDA"/>
    <w:multiLevelType w:val="hybridMultilevel"/>
    <w:tmpl w:val="B416429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0402800"/>
    <w:multiLevelType w:val="hybridMultilevel"/>
    <w:tmpl w:val="68CE2F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55D3442"/>
    <w:multiLevelType w:val="hybridMultilevel"/>
    <w:tmpl w:val="FA0AE9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7E61880"/>
    <w:multiLevelType w:val="hybridMultilevel"/>
    <w:tmpl w:val="536257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84E0CD0"/>
    <w:multiLevelType w:val="hybridMultilevel"/>
    <w:tmpl w:val="56E4FBE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BA83D37"/>
    <w:multiLevelType w:val="hybridMultilevel"/>
    <w:tmpl w:val="44D2BD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5B36F18"/>
    <w:multiLevelType w:val="hybridMultilevel"/>
    <w:tmpl w:val="8BDCD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31F662F"/>
    <w:multiLevelType w:val="hybridMultilevel"/>
    <w:tmpl w:val="AB3C9708"/>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3A9282B"/>
    <w:multiLevelType w:val="hybridMultilevel"/>
    <w:tmpl w:val="5C0001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6BE323AE"/>
    <w:multiLevelType w:val="hybridMultilevel"/>
    <w:tmpl w:val="EAAC59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792D757A"/>
    <w:multiLevelType w:val="hybridMultilevel"/>
    <w:tmpl w:val="0F8A8A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7D016895"/>
    <w:multiLevelType w:val="hybridMultilevel"/>
    <w:tmpl w:val="F004845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9"/>
  </w:num>
  <w:num w:numId="3">
    <w:abstractNumId w:val="3"/>
  </w:num>
  <w:num w:numId="4">
    <w:abstractNumId w:val="16"/>
  </w:num>
  <w:num w:numId="5">
    <w:abstractNumId w:val="11"/>
  </w:num>
  <w:num w:numId="6">
    <w:abstractNumId w:val="5"/>
  </w:num>
  <w:num w:numId="7">
    <w:abstractNumId w:val="13"/>
  </w:num>
  <w:num w:numId="8">
    <w:abstractNumId w:val="14"/>
  </w:num>
  <w:num w:numId="9">
    <w:abstractNumId w:val="6"/>
  </w:num>
  <w:num w:numId="10">
    <w:abstractNumId w:val="21"/>
  </w:num>
  <w:num w:numId="11">
    <w:abstractNumId w:val="15"/>
  </w:num>
  <w:num w:numId="12">
    <w:abstractNumId w:val="19"/>
  </w:num>
  <w:num w:numId="13">
    <w:abstractNumId w:val="2"/>
  </w:num>
  <w:num w:numId="14">
    <w:abstractNumId w:val="12"/>
  </w:num>
  <w:num w:numId="15">
    <w:abstractNumId w:val="1"/>
  </w:num>
  <w:num w:numId="16">
    <w:abstractNumId w:val="20"/>
  </w:num>
  <w:num w:numId="17">
    <w:abstractNumId w:val="7"/>
  </w:num>
  <w:num w:numId="18">
    <w:abstractNumId w:val="8"/>
  </w:num>
  <w:num w:numId="19">
    <w:abstractNumId w:val="10"/>
  </w:num>
  <w:num w:numId="20">
    <w:abstractNumId w:val="17"/>
  </w:num>
  <w:num w:numId="21">
    <w:abstractNumId w:val="18"/>
  </w:num>
  <w:num w:numId="2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22B"/>
    <w:rsid w:val="000018E7"/>
    <w:rsid w:val="00040C9F"/>
    <w:rsid w:val="000A59C8"/>
    <w:rsid w:val="000C5A66"/>
    <w:rsid w:val="000F10D1"/>
    <w:rsid w:val="0014145B"/>
    <w:rsid w:val="0014166A"/>
    <w:rsid w:val="0015522F"/>
    <w:rsid w:val="00170E6C"/>
    <w:rsid w:val="00182E64"/>
    <w:rsid w:val="00183544"/>
    <w:rsid w:val="00200619"/>
    <w:rsid w:val="00207F4E"/>
    <w:rsid w:val="00217B5E"/>
    <w:rsid w:val="00230981"/>
    <w:rsid w:val="00244BF4"/>
    <w:rsid w:val="002534FE"/>
    <w:rsid w:val="00260DF0"/>
    <w:rsid w:val="002C2721"/>
    <w:rsid w:val="00323EC1"/>
    <w:rsid w:val="00337160"/>
    <w:rsid w:val="00342B06"/>
    <w:rsid w:val="003A3644"/>
    <w:rsid w:val="003A6039"/>
    <w:rsid w:val="003D225A"/>
    <w:rsid w:val="003D7729"/>
    <w:rsid w:val="00422355"/>
    <w:rsid w:val="004870F8"/>
    <w:rsid w:val="00496B8E"/>
    <w:rsid w:val="00501665"/>
    <w:rsid w:val="00541C46"/>
    <w:rsid w:val="005554BF"/>
    <w:rsid w:val="00593A02"/>
    <w:rsid w:val="005A4BB6"/>
    <w:rsid w:val="005B116F"/>
    <w:rsid w:val="005E317D"/>
    <w:rsid w:val="006546B0"/>
    <w:rsid w:val="006771D9"/>
    <w:rsid w:val="006A3EA4"/>
    <w:rsid w:val="006D56E3"/>
    <w:rsid w:val="006E0036"/>
    <w:rsid w:val="007267D6"/>
    <w:rsid w:val="0077622B"/>
    <w:rsid w:val="00781768"/>
    <w:rsid w:val="007A70E0"/>
    <w:rsid w:val="007C7DBC"/>
    <w:rsid w:val="007D5A80"/>
    <w:rsid w:val="008214E1"/>
    <w:rsid w:val="00822B78"/>
    <w:rsid w:val="00832C13"/>
    <w:rsid w:val="008545F7"/>
    <w:rsid w:val="008A1B1B"/>
    <w:rsid w:val="008B6F6F"/>
    <w:rsid w:val="008B70EB"/>
    <w:rsid w:val="00904CF7"/>
    <w:rsid w:val="00911219"/>
    <w:rsid w:val="00914580"/>
    <w:rsid w:val="0097379C"/>
    <w:rsid w:val="00985422"/>
    <w:rsid w:val="00A11C7F"/>
    <w:rsid w:val="00A13AB7"/>
    <w:rsid w:val="00A32811"/>
    <w:rsid w:val="00A41F38"/>
    <w:rsid w:val="00A42C22"/>
    <w:rsid w:val="00A82C64"/>
    <w:rsid w:val="00A93C41"/>
    <w:rsid w:val="00AB6B29"/>
    <w:rsid w:val="00B058CF"/>
    <w:rsid w:val="00B16FEE"/>
    <w:rsid w:val="00B2014D"/>
    <w:rsid w:val="00B52AD5"/>
    <w:rsid w:val="00B53F14"/>
    <w:rsid w:val="00BF6E34"/>
    <w:rsid w:val="00C00F54"/>
    <w:rsid w:val="00C033A2"/>
    <w:rsid w:val="00C677ED"/>
    <w:rsid w:val="00C94627"/>
    <w:rsid w:val="00CB1D53"/>
    <w:rsid w:val="00CE3580"/>
    <w:rsid w:val="00D268D4"/>
    <w:rsid w:val="00D26D1D"/>
    <w:rsid w:val="00D55A20"/>
    <w:rsid w:val="00D94DBC"/>
    <w:rsid w:val="00DC050A"/>
    <w:rsid w:val="00DD6407"/>
    <w:rsid w:val="00E12F79"/>
    <w:rsid w:val="00E34DB7"/>
    <w:rsid w:val="00E56E06"/>
    <w:rsid w:val="00E71F4D"/>
    <w:rsid w:val="00E859CF"/>
    <w:rsid w:val="00EB76CB"/>
    <w:rsid w:val="00ED6DBC"/>
    <w:rsid w:val="00EE15C8"/>
    <w:rsid w:val="00F55011"/>
    <w:rsid w:val="00F817FA"/>
    <w:rsid w:val="00F9055B"/>
    <w:rsid w:val="00FB3BC7"/>
    <w:rsid w:val="00FD4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AF0C8359-8BE2-41D2-AE27-93A195C5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DBC"/>
    <w:pPr>
      <w:spacing w:after="200" w:line="276" w:lineRule="auto"/>
    </w:pPr>
    <w:rPr>
      <w:sz w:val="22"/>
      <w:szCs w:val="22"/>
      <w:lang w:eastAsia="en-US"/>
    </w:rPr>
  </w:style>
  <w:style w:type="paragraph" w:styleId="1">
    <w:name w:val="heading 1"/>
    <w:basedOn w:val="a"/>
    <w:next w:val="a"/>
    <w:qFormat/>
    <w:rsid w:val="00E34DB7"/>
    <w:pPr>
      <w:keepNext/>
      <w:spacing w:before="240" w:after="60"/>
      <w:outlineLvl w:val="0"/>
    </w:pPr>
    <w:rPr>
      <w:rFonts w:ascii="Arial" w:hAnsi="Arial" w:cs="Arial"/>
      <w:b/>
      <w:bCs/>
      <w:kern w:val="32"/>
      <w:sz w:val="32"/>
      <w:szCs w:val="32"/>
    </w:rPr>
  </w:style>
  <w:style w:type="paragraph" w:styleId="2">
    <w:name w:val="heading 2"/>
    <w:basedOn w:val="a"/>
    <w:next w:val="a"/>
    <w:qFormat/>
    <w:rsid w:val="00E34DB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22B"/>
    <w:pPr>
      <w:ind w:left="720"/>
      <w:contextualSpacing/>
    </w:pPr>
  </w:style>
  <w:style w:type="paragraph" w:styleId="a4">
    <w:name w:val="Normal (Web)"/>
    <w:basedOn w:val="a"/>
    <w:uiPriority w:val="99"/>
    <w:semiHidden/>
    <w:unhideWhenUsed/>
    <w:rsid w:val="00260DF0"/>
    <w:pPr>
      <w:spacing w:before="100" w:beforeAutospacing="1" w:after="100" w:afterAutospacing="1" w:line="240" w:lineRule="auto"/>
    </w:pPr>
    <w:rPr>
      <w:rFonts w:ascii="Times New Roman" w:eastAsia="Times New Roman" w:hAnsi="Times New Roman"/>
      <w:sz w:val="24"/>
      <w:szCs w:val="24"/>
      <w:lang w:eastAsia="ru-RU"/>
    </w:rPr>
  </w:style>
  <w:style w:type="numbering" w:styleId="111111">
    <w:name w:val="Outline List 2"/>
    <w:basedOn w:val="a2"/>
    <w:rsid w:val="00914580"/>
    <w:pPr>
      <w:numPr>
        <w:numId w:val="1"/>
      </w:numPr>
    </w:pPr>
  </w:style>
  <w:style w:type="paragraph" w:styleId="a5">
    <w:name w:val="footnote text"/>
    <w:basedOn w:val="a"/>
    <w:semiHidden/>
    <w:rsid w:val="00B53F14"/>
    <w:rPr>
      <w:sz w:val="20"/>
      <w:szCs w:val="20"/>
    </w:rPr>
  </w:style>
  <w:style w:type="character" w:styleId="a6">
    <w:name w:val="footnote reference"/>
    <w:basedOn w:val="a0"/>
    <w:semiHidden/>
    <w:rsid w:val="00B53F14"/>
    <w:rPr>
      <w:vertAlign w:val="superscript"/>
    </w:rPr>
  </w:style>
  <w:style w:type="paragraph" w:styleId="a7">
    <w:name w:val="footer"/>
    <w:basedOn w:val="a"/>
    <w:rsid w:val="000F10D1"/>
    <w:pPr>
      <w:tabs>
        <w:tab w:val="center" w:pos="4677"/>
        <w:tab w:val="right" w:pos="9355"/>
      </w:tabs>
    </w:pPr>
  </w:style>
  <w:style w:type="character" w:styleId="a8">
    <w:name w:val="page number"/>
    <w:basedOn w:val="a0"/>
    <w:rsid w:val="000F10D1"/>
  </w:style>
  <w:style w:type="paragraph" w:styleId="a9">
    <w:name w:val="Date"/>
    <w:basedOn w:val="a"/>
    <w:next w:val="a"/>
    <w:rsid w:val="00F9055B"/>
  </w:style>
  <w:style w:type="paragraph" w:styleId="10">
    <w:name w:val="toc 1"/>
    <w:basedOn w:val="a"/>
    <w:next w:val="a"/>
    <w:autoRedefine/>
    <w:semiHidden/>
    <w:rsid w:val="00F9055B"/>
  </w:style>
  <w:style w:type="paragraph" w:styleId="20">
    <w:name w:val="toc 2"/>
    <w:basedOn w:val="a"/>
    <w:next w:val="a"/>
    <w:autoRedefine/>
    <w:semiHidden/>
    <w:rsid w:val="00F9055B"/>
    <w:pPr>
      <w:ind w:left="220"/>
    </w:pPr>
  </w:style>
  <w:style w:type="character" w:styleId="aa">
    <w:name w:val="Hyperlink"/>
    <w:basedOn w:val="a0"/>
    <w:rsid w:val="00F9055B"/>
    <w:rPr>
      <w:color w:val="0000FF"/>
      <w:u w:val="single"/>
    </w:rPr>
  </w:style>
  <w:style w:type="table" w:styleId="ab">
    <w:name w:val="Table Elegant"/>
    <w:basedOn w:val="a1"/>
    <w:rsid w:val="006E0036"/>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c">
    <w:name w:val="Table Grid"/>
    <w:basedOn w:val="a1"/>
    <w:rsid w:val="000A59C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A59C8"/>
  </w:style>
  <w:style w:type="character" w:customStyle="1" w:styleId="apple-style-span">
    <w:name w:val="apple-style-span"/>
    <w:basedOn w:val="a0"/>
    <w:rsid w:val="00A13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5689">
      <w:bodyDiv w:val="1"/>
      <w:marLeft w:val="0"/>
      <w:marRight w:val="0"/>
      <w:marTop w:val="0"/>
      <w:marBottom w:val="0"/>
      <w:divBdr>
        <w:top w:val="none" w:sz="0" w:space="0" w:color="auto"/>
        <w:left w:val="none" w:sz="0" w:space="0" w:color="auto"/>
        <w:bottom w:val="none" w:sz="0" w:space="0" w:color="auto"/>
        <w:right w:val="none" w:sz="0" w:space="0" w:color="auto"/>
      </w:divBdr>
    </w:div>
    <w:div w:id="241523873">
      <w:bodyDiv w:val="1"/>
      <w:marLeft w:val="0"/>
      <w:marRight w:val="0"/>
      <w:marTop w:val="0"/>
      <w:marBottom w:val="0"/>
      <w:divBdr>
        <w:top w:val="none" w:sz="0" w:space="0" w:color="auto"/>
        <w:left w:val="none" w:sz="0" w:space="0" w:color="auto"/>
        <w:bottom w:val="none" w:sz="0" w:space="0" w:color="auto"/>
        <w:right w:val="none" w:sz="0" w:space="0" w:color="auto"/>
      </w:divBdr>
    </w:div>
    <w:div w:id="410930072">
      <w:bodyDiv w:val="1"/>
      <w:marLeft w:val="0"/>
      <w:marRight w:val="0"/>
      <w:marTop w:val="0"/>
      <w:marBottom w:val="0"/>
      <w:divBdr>
        <w:top w:val="none" w:sz="0" w:space="0" w:color="auto"/>
        <w:left w:val="none" w:sz="0" w:space="0" w:color="auto"/>
        <w:bottom w:val="none" w:sz="0" w:space="0" w:color="auto"/>
        <w:right w:val="none" w:sz="0" w:space="0" w:color="auto"/>
      </w:divBdr>
      <w:divsChild>
        <w:div w:id="938678931">
          <w:marLeft w:val="0"/>
          <w:marRight w:val="0"/>
          <w:marTop w:val="0"/>
          <w:marBottom w:val="75"/>
          <w:divBdr>
            <w:top w:val="none" w:sz="0" w:space="0" w:color="auto"/>
            <w:left w:val="none" w:sz="0" w:space="0" w:color="auto"/>
            <w:bottom w:val="none" w:sz="0" w:space="0" w:color="auto"/>
            <w:right w:val="none" w:sz="0" w:space="0" w:color="auto"/>
          </w:divBdr>
        </w:div>
      </w:divsChild>
    </w:div>
    <w:div w:id="691734761">
      <w:bodyDiv w:val="1"/>
      <w:marLeft w:val="0"/>
      <w:marRight w:val="0"/>
      <w:marTop w:val="0"/>
      <w:marBottom w:val="0"/>
      <w:divBdr>
        <w:top w:val="none" w:sz="0" w:space="0" w:color="auto"/>
        <w:left w:val="none" w:sz="0" w:space="0" w:color="auto"/>
        <w:bottom w:val="none" w:sz="0" w:space="0" w:color="auto"/>
        <w:right w:val="none" w:sz="0" w:space="0" w:color="auto"/>
      </w:divBdr>
    </w:div>
    <w:div w:id="1341472513">
      <w:bodyDiv w:val="1"/>
      <w:marLeft w:val="0"/>
      <w:marRight w:val="0"/>
      <w:marTop w:val="0"/>
      <w:marBottom w:val="0"/>
      <w:divBdr>
        <w:top w:val="none" w:sz="0" w:space="0" w:color="auto"/>
        <w:left w:val="none" w:sz="0" w:space="0" w:color="auto"/>
        <w:bottom w:val="none" w:sz="0" w:space="0" w:color="auto"/>
        <w:right w:val="none" w:sz="0" w:space="0" w:color="auto"/>
      </w:divBdr>
      <w:divsChild>
        <w:div w:id="1604462040">
          <w:marLeft w:val="0"/>
          <w:marRight w:val="0"/>
          <w:marTop w:val="0"/>
          <w:marBottom w:val="75"/>
          <w:divBdr>
            <w:top w:val="none" w:sz="0" w:space="0" w:color="auto"/>
            <w:left w:val="none" w:sz="0" w:space="0" w:color="auto"/>
            <w:bottom w:val="none" w:sz="0" w:space="0" w:color="auto"/>
            <w:right w:val="none" w:sz="0" w:space="0" w:color="auto"/>
          </w:divBdr>
        </w:div>
      </w:divsChild>
    </w:div>
    <w:div w:id="1910191738">
      <w:bodyDiv w:val="1"/>
      <w:marLeft w:val="0"/>
      <w:marRight w:val="0"/>
      <w:marTop w:val="0"/>
      <w:marBottom w:val="0"/>
      <w:divBdr>
        <w:top w:val="none" w:sz="0" w:space="0" w:color="auto"/>
        <w:left w:val="none" w:sz="0" w:space="0" w:color="auto"/>
        <w:bottom w:val="none" w:sz="0" w:space="0" w:color="auto"/>
        <w:right w:val="none" w:sz="0" w:space="0" w:color="auto"/>
      </w:divBdr>
    </w:div>
    <w:div w:id="20200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quote-otc.rbc.ru/149/pifcost/index.jsp?date=30.11.2009&amp;pifID=293&amp;web=1&amp;skin=quote" TargetMode="External"/><Relationship Id="rId21" Type="http://schemas.openxmlformats.org/officeDocument/2006/relationships/hyperlink" Target="http://quote.rbc.ru/mf/uk/company/2567" TargetMode="External"/><Relationship Id="rId42" Type="http://schemas.openxmlformats.org/officeDocument/2006/relationships/hyperlink" Target="http://quote-otc.rbc.ru/149/pifcost/index.jsp?date=30.11.2009&amp;pifID=761&amp;web=1&amp;skin=quote" TargetMode="External"/><Relationship Id="rId47" Type="http://schemas.openxmlformats.org/officeDocument/2006/relationships/hyperlink" Target="http://quote.rbc.ru/mf/uk/company/2731" TargetMode="External"/><Relationship Id="rId63" Type="http://schemas.openxmlformats.org/officeDocument/2006/relationships/hyperlink" Target="http://quote.rbc.ru/mf/closed" TargetMode="External"/><Relationship Id="rId68" Type="http://schemas.openxmlformats.org/officeDocument/2006/relationships/hyperlink" Target="http://quote-otc.rbc.ru/149/pifcost/index.jsp?date=30.11.2009&amp;pifID=596&amp;web=1&amp;skin=quote" TargetMode="External"/><Relationship Id="rId84" Type="http://schemas.openxmlformats.org/officeDocument/2006/relationships/hyperlink" Target="http://quote-otc.rbc.ru/149/pifcost/index.jsp?date=30.11.2009&amp;pifID=705&amp;web=1&amp;skin=quote" TargetMode="External"/><Relationship Id="rId89" Type="http://schemas.openxmlformats.org/officeDocument/2006/relationships/hyperlink" Target="http://quote.rbc.ru/mf/uk/company/2542" TargetMode="External"/><Relationship Id="rId2" Type="http://schemas.openxmlformats.org/officeDocument/2006/relationships/styles" Target="styles.xml"/><Relationship Id="rId16" Type="http://schemas.openxmlformats.org/officeDocument/2006/relationships/hyperlink" Target="http://quote.rbc.ru/mf/fully/pay_9dn" TargetMode="External"/><Relationship Id="rId29" Type="http://schemas.openxmlformats.org/officeDocument/2006/relationships/hyperlink" Target="http://quote.rbc.ru/mf/uk/company/2546" TargetMode="External"/><Relationship Id="rId107" Type="http://schemas.openxmlformats.org/officeDocument/2006/relationships/hyperlink" Target="http://quote.rbc.ru/mf/uk/company/2500" TargetMode="External"/><Relationship Id="rId11" Type="http://schemas.openxmlformats.org/officeDocument/2006/relationships/hyperlink" Target="http://quote.rbc.ru/mf/fully/pay_2up" TargetMode="External"/><Relationship Id="rId24" Type="http://schemas.openxmlformats.org/officeDocument/2006/relationships/hyperlink" Target="http://quote-otc.rbc.ru/149/pifcost/index.jsp?date=30.11.2009&amp;pifID=329&amp;web=1&amp;skin=quote" TargetMode="External"/><Relationship Id="rId32" Type="http://schemas.openxmlformats.org/officeDocument/2006/relationships/hyperlink" Target="http://quote-otc.rbc.ru/149/pifcost/index.jsp?date=30.11.2009&amp;pifID=292&amp;web=1&amp;skin=quote" TargetMode="External"/><Relationship Id="rId37" Type="http://schemas.openxmlformats.org/officeDocument/2006/relationships/hyperlink" Target="http://quote.rbc.ru/mf/uk/company/197" TargetMode="External"/><Relationship Id="rId40" Type="http://schemas.openxmlformats.org/officeDocument/2006/relationships/hyperlink" Target="http://quote-otc.rbc.ru/149/pifcost/index.jsp?date=30.11.2009&amp;pifID=740&amp;web=1&amp;skin=quote" TargetMode="External"/><Relationship Id="rId45" Type="http://schemas.openxmlformats.org/officeDocument/2006/relationships/hyperlink" Target="http://quote.rbc.ru/mf/uk/company/197" TargetMode="External"/><Relationship Id="rId53" Type="http://schemas.openxmlformats.org/officeDocument/2006/relationships/hyperlink" Target="http://quote.rbc.ru/mf/uk/company/2505" TargetMode="External"/><Relationship Id="rId58" Type="http://schemas.openxmlformats.org/officeDocument/2006/relationships/hyperlink" Target="http://quote.rbc.ru/mf/closed" TargetMode="External"/><Relationship Id="rId66" Type="http://schemas.openxmlformats.org/officeDocument/2006/relationships/hyperlink" Target="http://quote.rbc.ru/mf/closed" TargetMode="External"/><Relationship Id="rId74" Type="http://schemas.openxmlformats.org/officeDocument/2006/relationships/hyperlink" Target="http://quote-otc.rbc.ru/149/pifcost/index.jsp?date=30.11.2009&amp;pifID=396&amp;web=1&amp;skin=quote" TargetMode="External"/><Relationship Id="rId79" Type="http://schemas.openxmlformats.org/officeDocument/2006/relationships/hyperlink" Target="http://quote.rbc.ru/mf/uk/company/2584" TargetMode="External"/><Relationship Id="rId87" Type="http://schemas.openxmlformats.org/officeDocument/2006/relationships/hyperlink" Target="http://quote.rbc.ru/mf/uk/company/2505" TargetMode="External"/><Relationship Id="rId102" Type="http://schemas.openxmlformats.org/officeDocument/2006/relationships/hyperlink" Target="http://quote-otc.rbc.ru/149/pifcost/index.jsp?date=30.11.2009&amp;pifID=541&amp;web=1&amp;skin=quote" TargetMode="Externa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quote.rbc.ru/mf/closed" TargetMode="External"/><Relationship Id="rId82" Type="http://schemas.openxmlformats.org/officeDocument/2006/relationships/hyperlink" Target="http://quote-otc.rbc.ru/149/pifcost/index.jsp?date=30.11.2009&amp;pifID=575&amp;web=1&amp;skin=quote" TargetMode="External"/><Relationship Id="rId90" Type="http://schemas.openxmlformats.org/officeDocument/2006/relationships/hyperlink" Target="http://quote-otc.rbc.ru/149/pifcost/index.jsp?date=30.11.2009&amp;pifID=351&amp;web=1&amp;skin=quote" TargetMode="External"/><Relationship Id="rId95" Type="http://schemas.openxmlformats.org/officeDocument/2006/relationships/hyperlink" Target="http://quote.rbc.ru/mf/uk/company/2525" TargetMode="External"/><Relationship Id="rId19" Type="http://schemas.openxmlformats.org/officeDocument/2006/relationships/hyperlink" Target="http://quote.rbc.ru/mf/uk/company/2543" TargetMode="External"/><Relationship Id="rId14" Type="http://schemas.openxmlformats.org/officeDocument/2006/relationships/hyperlink" Target="http://quote.rbc.ru/mf/fully/scha_4dn/" TargetMode="External"/><Relationship Id="rId22" Type="http://schemas.openxmlformats.org/officeDocument/2006/relationships/hyperlink" Target="http://quote-otc.rbc.ru/149/pifcost/index.jsp?date=30.11.2009&amp;pifID=326&amp;web=1&amp;skin=quote" TargetMode="External"/><Relationship Id="rId27" Type="http://schemas.openxmlformats.org/officeDocument/2006/relationships/hyperlink" Target="http://quote.rbc.ru/mf/uk/company/2567" TargetMode="External"/><Relationship Id="rId30" Type="http://schemas.openxmlformats.org/officeDocument/2006/relationships/hyperlink" Target="http://quote-otc.rbc.ru/149/pifcost/index.jsp?date=30.11.2009&amp;pifID=225&amp;web=1&amp;skin=quote" TargetMode="External"/><Relationship Id="rId35" Type="http://schemas.openxmlformats.org/officeDocument/2006/relationships/hyperlink" Target="http://quote.rbc.ru/mf/uk/company/2546" TargetMode="External"/><Relationship Id="rId43" Type="http://schemas.openxmlformats.org/officeDocument/2006/relationships/hyperlink" Target="http://quote.rbc.ru/mf/uk/company/2567" TargetMode="External"/><Relationship Id="rId48" Type="http://schemas.openxmlformats.org/officeDocument/2006/relationships/hyperlink" Target="http://quote-otc.rbc.ru/149/pifcost/index.jsp?date=30.11.2009&amp;pifID=349&amp;web=1&amp;skin=quote" TargetMode="External"/><Relationship Id="rId56" Type="http://schemas.openxmlformats.org/officeDocument/2006/relationships/hyperlink" Target="http://quote-otc.rbc.ru/149/pifcost/index.jsp?date=30.11.2009&amp;pifID=741&amp;web=1&amp;skin=quote" TargetMode="External"/><Relationship Id="rId64" Type="http://schemas.openxmlformats.org/officeDocument/2006/relationships/hyperlink" Target="http://quote.rbc.ru/mf/closed_scha" TargetMode="External"/><Relationship Id="rId69" Type="http://schemas.openxmlformats.org/officeDocument/2006/relationships/hyperlink" Target="http://quote.rbc.ru/mf/uk/company/2516" TargetMode="External"/><Relationship Id="rId77" Type="http://schemas.openxmlformats.org/officeDocument/2006/relationships/hyperlink" Target="http://quote.rbc.ru/mf/uk/company/2505" TargetMode="External"/><Relationship Id="rId100" Type="http://schemas.openxmlformats.org/officeDocument/2006/relationships/hyperlink" Target="http://quote-otc.rbc.ru/149/pifcost/index.jsp?date=30.11.2009&amp;pifID=510&amp;web=1&amp;skin=quote" TargetMode="External"/><Relationship Id="rId105" Type="http://schemas.openxmlformats.org/officeDocument/2006/relationships/hyperlink" Target="http://quote.rbc.ru/mf/uk/company/2619" TargetMode="External"/><Relationship Id="rId8" Type="http://schemas.openxmlformats.org/officeDocument/2006/relationships/footer" Target="footer2.xml"/><Relationship Id="rId51" Type="http://schemas.openxmlformats.org/officeDocument/2006/relationships/hyperlink" Target="http://quote.rbc.ru/mf/uk/company/197" TargetMode="External"/><Relationship Id="rId72" Type="http://schemas.openxmlformats.org/officeDocument/2006/relationships/hyperlink" Target="http://quote-otc.rbc.ru/149/pifcost/index.jsp?date=30.11.2009&amp;pifID=312&amp;web=1&amp;skin=quote" TargetMode="External"/><Relationship Id="rId80" Type="http://schemas.openxmlformats.org/officeDocument/2006/relationships/hyperlink" Target="http://quote-otc.rbc.ru/149/pifcost/index.jsp?date=30.11.2009&amp;pifID=725&amp;web=1&amp;skin=quote" TargetMode="External"/><Relationship Id="rId85" Type="http://schemas.openxmlformats.org/officeDocument/2006/relationships/hyperlink" Target="http://quote.rbc.ru/mf/uk/company/2780" TargetMode="External"/><Relationship Id="rId93" Type="http://schemas.openxmlformats.org/officeDocument/2006/relationships/hyperlink" Target="http://quote.rbc.ru/mf/uk/company/2843" TargetMode="External"/><Relationship Id="rId98" Type="http://schemas.openxmlformats.org/officeDocument/2006/relationships/hyperlink" Target="http://quote-otc.rbc.ru/149/pifcost/index.jsp?date=30.11.2009&amp;pifID=297&amp;web=1&amp;skin=quote" TargetMode="External"/><Relationship Id="rId3" Type="http://schemas.openxmlformats.org/officeDocument/2006/relationships/settings" Target="settings.xml"/><Relationship Id="rId12" Type="http://schemas.openxmlformats.org/officeDocument/2006/relationships/hyperlink" Target="http://quote.rbc.ru/mf/fully/pay_3up" TargetMode="External"/><Relationship Id="rId17" Type="http://schemas.openxmlformats.org/officeDocument/2006/relationships/hyperlink" Target="http://quote.rbc.ru/mf/fully/pay_10dn" TargetMode="External"/><Relationship Id="rId25" Type="http://schemas.openxmlformats.org/officeDocument/2006/relationships/hyperlink" Target="http://quote.rbc.ru/mf/uk/company/197" TargetMode="External"/><Relationship Id="rId33" Type="http://schemas.openxmlformats.org/officeDocument/2006/relationships/hyperlink" Target="http://quote.rbc.ru/mf/uk/company/2567" TargetMode="External"/><Relationship Id="rId38" Type="http://schemas.openxmlformats.org/officeDocument/2006/relationships/hyperlink" Target="http://quote-otc.rbc.ru/149/pifcost/index.jsp?date=30.11.2009&amp;pifID=388&amp;web=1&amp;skin=quote" TargetMode="External"/><Relationship Id="rId46" Type="http://schemas.openxmlformats.org/officeDocument/2006/relationships/hyperlink" Target="http://quote-otc.rbc.ru/149/pifcost/index.jsp?date=30.11.2009&amp;pifID=514&amp;web=1&amp;skin=quote" TargetMode="External"/><Relationship Id="rId59" Type="http://schemas.openxmlformats.org/officeDocument/2006/relationships/hyperlink" Target="http://quote.rbc.ru/mf/closed" TargetMode="External"/><Relationship Id="rId67" Type="http://schemas.openxmlformats.org/officeDocument/2006/relationships/hyperlink" Target="http://quote.rbc.ru/mf/closed" TargetMode="External"/><Relationship Id="rId103" Type="http://schemas.openxmlformats.org/officeDocument/2006/relationships/hyperlink" Target="http://quote.rbc.ru/mf/uk/company/2966" TargetMode="External"/><Relationship Id="rId108" Type="http://schemas.openxmlformats.org/officeDocument/2006/relationships/hyperlink" Target="http://rating.rbc.ru/category.shtml?pifs" TargetMode="External"/><Relationship Id="rId20" Type="http://schemas.openxmlformats.org/officeDocument/2006/relationships/hyperlink" Target="http://quote-otc.rbc.ru/149/pifcost/index.jsp?date=30.11.2009&amp;pifID=60&amp;web=1&amp;skin=quote" TargetMode="External"/><Relationship Id="rId41" Type="http://schemas.openxmlformats.org/officeDocument/2006/relationships/hyperlink" Target="http://quote.rbc.ru/mf/uk/company/2862" TargetMode="External"/><Relationship Id="rId54" Type="http://schemas.openxmlformats.org/officeDocument/2006/relationships/hyperlink" Target="http://quote-otc.rbc.ru/149/pifcost/index.jsp?date=30.11.2009&amp;pifID=206&amp;web=1&amp;skin=quote" TargetMode="External"/><Relationship Id="rId62" Type="http://schemas.openxmlformats.org/officeDocument/2006/relationships/hyperlink" Target="http://quote.rbc.ru/mf/closed" TargetMode="External"/><Relationship Id="rId70" Type="http://schemas.openxmlformats.org/officeDocument/2006/relationships/hyperlink" Target="http://quote-otc.rbc.ru/149/pifcost/index.jsp?date=30.11.2009&amp;pifID=796&amp;web=1&amp;skin=quote" TargetMode="External"/><Relationship Id="rId75" Type="http://schemas.openxmlformats.org/officeDocument/2006/relationships/hyperlink" Target="http://quote.rbc.ru/mf/uk/company/2775" TargetMode="External"/><Relationship Id="rId83" Type="http://schemas.openxmlformats.org/officeDocument/2006/relationships/hyperlink" Target="http://quote.rbc.ru/mf/uk/company/2643" TargetMode="External"/><Relationship Id="rId88" Type="http://schemas.openxmlformats.org/officeDocument/2006/relationships/hyperlink" Target="http://quote-otc.rbc.ru/149/pifcost/index.jsp?date=30.11.2009&amp;pifID=342&amp;web=1&amp;skin=quote" TargetMode="External"/><Relationship Id="rId91" Type="http://schemas.openxmlformats.org/officeDocument/2006/relationships/hyperlink" Target="http://quote.rbc.ru/mf/uk/company/2494" TargetMode="External"/><Relationship Id="rId96" Type="http://schemas.openxmlformats.org/officeDocument/2006/relationships/hyperlink" Target="http://quote-otc.rbc.ru/149/pifcost/index.jsp?date=30.11.2009&amp;pifID=614&amp;web=1&amp;skin=quot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quote.rbc.ru/mf/fully/pay_8dn" TargetMode="External"/><Relationship Id="rId23" Type="http://schemas.openxmlformats.org/officeDocument/2006/relationships/hyperlink" Target="http://quote.rbc.ru/mf/uk/company/2583" TargetMode="External"/><Relationship Id="rId28" Type="http://schemas.openxmlformats.org/officeDocument/2006/relationships/hyperlink" Target="http://quote-otc.rbc.ru/149/pifcost/index.jsp?date=30.11.2009&amp;pifID=244&amp;web=1&amp;skin=quote" TargetMode="External"/><Relationship Id="rId36" Type="http://schemas.openxmlformats.org/officeDocument/2006/relationships/hyperlink" Target="http://quote-otc.rbc.ru/149/pifcost/index.jsp?date=30.11.2009&amp;pifID=91&amp;web=1&amp;skin=quote" TargetMode="External"/><Relationship Id="rId49" Type="http://schemas.openxmlformats.org/officeDocument/2006/relationships/hyperlink" Target="http://quote.rbc.ru/mf/uk/company/2505" TargetMode="External"/><Relationship Id="rId57" Type="http://schemas.openxmlformats.org/officeDocument/2006/relationships/hyperlink" Target="http://quote.rbc.ru/mf/uk/company/2862" TargetMode="External"/><Relationship Id="rId106" Type="http://schemas.openxmlformats.org/officeDocument/2006/relationships/hyperlink" Target="http://quote-otc.rbc.ru/149/pifcost/index.jsp?date=30.11.2009&amp;pifID=557&amp;web=1&amp;skin=quote" TargetMode="External"/><Relationship Id="rId10" Type="http://schemas.openxmlformats.org/officeDocument/2006/relationships/hyperlink" Target="http://quote.rbc.ru/mf/fully/pay_1up" TargetMode="External"/><Relationship Id="rId31" Type="http://schemas.openxmlformats.org/officeDocument/2006/relationships/hyperlink" Target="http://quote.rbc.ru/mf/uk/company/2540" TargetMode="External"/><Relationship Id="rId44" Type="http://schemas.openxmlformats.org/officeDocument/2006/relationships/hyperlink" Target="http://quote-otc.rbc.ru/149/pifcost/index.jsp?date=30.11.2009&amp;pifID=647&amp;web=1&amp;skin=quote" TargetMode="External"/><Relationship Id="rId52" Type="http://schemas.openxmlformats.org/officeDocument/2006/relationships/hyperlink" Target="http://quote-otc.rbc.ru/149/pifcost/index.jsp?date=30.11.2009&amp;pifID=156&amp;web=1&amp;skin=quote" TargetMode="External"/><Relationship Id="rId60" Type="http://schemas.openxmlformats.org/officeDocument/2006/relationships/hyperlink" Target="http://quote.rbc.ru/mf/closed" TargetMode="External"/><Relationship Id="rId65" Type="http://schemas.openxmlformats.org/officeDocument/2006/relationships/hyperlink" Target="http://quote.rbc.ru/mf/closed" TargetMode="External"/><Relationship Id="rId73" Type="http://schemas.openxmlformats.org/officeDocument/2006/relationships/hyperlink" Target="http://quote.rbc.ru/mf/uk/company/2778" TargetMode="External"/><Relationship Id="rId78" Type="http://schemas.openxmlformats.org/officeDocument/2006/relationships/hyperlink" Target="http://quote-otc.rbc.ru/149/pifcost/index.jsp?date=30.11.2009&amp;pifID=360&amp;web=1&amp;skin=quote" TargetMode="External"/><Relationship Id="rId81" Type="http://schemas.openxmlformats.org/officeDocument/2006/relationships/hyperlink" Target="http://quote.rbc.ru/mf/uk/company/2779" TargetMode="External"/><Relationship Id="rId86" Type="http://schemas.openxmlformats.org/officeDocument/2006/relationships/hyperlink" Target="http://quote-otc.rbc.ru/149/pifcost/index.jsp?date=30.11.2009&amp;pifID=163&amp;web=1&amp;skin=quote" TargetMode="External"/><Relationship Id="rId94" Type="http://schemas.openxmlformats.org/officeDocument/2006/relationships/hyperlink" Target="http://quote-otc.rbc.ru/149/pifcost/index.jsp?date=30.11.2009&amp;pifID=700&amp;web=1&amp;skin=quote" TargetMode="External"/><Relationship Id="rId99" Type="http://schemas.openxmlformats.org/officeDocument/2006/relationships/hyperlink" Target="http://quote.rbc.ru/mf/uk/company/2505" TargetMode="External"/><Relationship Id="rId101" Type="http://schemas.openxmlformats.org/officeDocument/2006/relationships/hyperlink" Target="http://quote.rbc.ru/mf/uk/company/2794" TargetMode="External"/><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hyperlink" Target="http://quote.rbc.ru/mf/fully/pay_4up" TargetMode="External"/><Relationship Id="rId18" Type="http://schemas.openxmlformats.org/officeDocument/2006/relationships/hyperlink" Target="http://quote-otc.rbc.ru/149/pifcost/index.jsp?date=30.11.2009&amp;pifID=252&amp;web=1&amp;skin=quote" TargetMode="External"/><Relationship Id="rId39" Type="http://schemas.openxmlformats.org/officeDocument/2006/relationships/hyperlink" Target="http://quote.rbc.ru/mf/uk/company/2546" TargetMode="External"/><Relationship Id="rId109" Type="http://schemas.openxmlformats.org/officeDocument/2006/relationships/fontTable" Target="fontTable.xml"/><Relationship Id="rId34" Type="http://schemas.openxmlformats.org/officeDocument/2006/relationships/hyperlink" Target="http://quote-otc.rbc.ru/149/pifcost/index.jsp?date=30.11.2009&amp;pifID=669&amp;web=1&amp;skin=quote" TargetMode="External"/><Relationship Id="rId50" Type="http://schemas.openxmlformats.org/officeDocument/2006/relationships/hyperlink" Target="http://quote-otc.rbc.ru/149/pifcost/index.jsp?date=30.11.2009&amp;pifID=843&amp;web=1&amp;skin=quote" TargetMode="External"/><Relationship Id="rId55" Type="http://schemas.openxmlformats.org/officeDocument/2006/relationships/hyperlink" Target="http://quote.rbc.ru/mf/uk/company/2512" TargetMode="External"/><Relationship Id="rId76" Type="http://schemas.openxmlformats.org/officeDocument/2006/relationships/hyperlink" Target="http://quote-otc.rbc.ru/149/pifcost/index.jsp?date=30.11.2009&amp;pifID=625&amp;web=1&amp;skin=quote" TargetMode="External"/><Relationship Id="rId97" Type="http://schemas.openxmlformats.org/officeDocument/2006/relationships/hyperlink" Target="http://quote.rbc.ru/mf/uk/company/2643" TargetMode="External"/><Relationship Id="rId104" Type="http://schemas.openxmlformats.org/officeDocument/2006/relationships/hyperlink" Target="http://quote-otc.rbc.ru/149/pifcost/index.jsp?date=30.11.2009&amp;pifID=692&amp;web=1&amp;skin=quote" TargetMode="External"/><Relationship Id="rId7" Type="http://schemas.openxmlformats.org/officeDocument/2006/relationships/footer" Target="footer1.xml"/><Relationship Id="rId71" Type="http://schemas.openxmlformats.org/officeDocument/2006/relationships/hyperlink" Target="http://quote.rbc.ru/mf/uk/company/2539" TargetMode="External"/><Relationship Id="rId92" Type="http://schemas.openxmlformats.org/officeDocument/2006/relationships/hyperlink" Target="http://quote-otc.rbc.ru/149/pifcost/index.jsp?date=30.11.2009&amp;pifID=663&amp;web=1&amp;skin=quot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rbc.ru/reviews/pif/" TargetMode="External"/><Relationship Id="rId2" Type="http://schemas.openxmlformats.org/officeDocument/2006/relationships/hyperlink" Target="http://berg.com.ua/mutual-funds/types-of-mutual-funds/" TargetMode="External"/><Relationship Id="rId1" Type="http://schemas.openxmlformats.org/officeDocument/2006/relationships/hyperlink" Target="http://pif.investfunds.ru" TargetMode="External"/><Relationship Id="rId4" Type="http://schemas.openxmlformats.org/officeDocument/2006/relationships/hyperlink" Target="http://www.investika.ru/content/articles/index.php?ID=1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12068</Words>
  <Characters>68791</Characters>
  <Application>Microsoft Office Word</Application>
  <DocSecurity>0</DocSecurity>
  <Lines>573</Lines>
  <Paragraphs>161</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ФЕДЕРАЛЬНОЕ АГЕНТСТВО ПО ОБРАЗОВАНИЮ</vt:lpstr>
      <vt:lpstr>Введение</vt:lpstr>
      <vt:lpstr>Глава 1. ПИФы: понятие, сущность и их виды.</vt:lpstr>
      <vt:lpstr>    1.1. ПИФ как институт коллективного инвестирования</vt:lpstr>
      <vt:lpstr>    </vt:lpstr>
      <vt:lpstr>    1.2. Основные  виды ПИФов.</vt:lpstr>
      <vt:lpstr>    </vt:lpstr>
      <vt:lpstr>    1.3. Организация деятельности и принципы работы ПИФов.</vt:lpstr>
      <vt:lpstr>Глава 2. История развития мирового рынка ПИФов.</vt:lpstr>
      <vt:lpstr>    2.1. История развития ПИФов за рубежом.</vt:lpstr>
      <vt:lpstr>    </vt:lpstr>
      <vt:lpstr>    2.2. История развития ПИФов в России.</vt:lpstr>
      <vt:lpstr>Глава 3. Состояние рынка ПИФов в России.</vt:lpstr>
      <vt:lpstr>    3.1. Анализ рынка ПИФов в России.</vt:lpstr>
      <vt:lpstr>    </vt:lpstr>
      <vt:lpstr>    3.2. Рейтинг ПИФов</vt:lpstr>
      <vt:lpstr>    3.3. Преимущества и риски на рынке ПИФов.</vt:lpstr>
      <vt:lpstr>Заключение </vt:lpstr>
      <vt:lpstr>Приложения</vt:lpstr>
      <vt:lpstr/>
      <vt:lpstr>Список используемой литературы:</vt:lpstr>
    </vt:vector>
  </TitlesOfParts>
  <Company/>
  <LinksUpToDate>false</LinksUpToDate>
  <CharactersWithSpaces>80698</CharactersWithSpaces>
  <SharedDoc>false</SharedDoc>
  <HLinks>
    <vt:vector size="708" baseType="variant">
      <vt:variant>
        <vt:i4>5767237</vt:i4>
      </vt:variant>
      <vt:variant>
        <vt:i4>387</vt:i4>
      </vt:variant>
      <vt:variant>
        <vt:i4>0</vt:i4>
      </vt:variant>
      <vt:variant>
        <vt:i4>5</vt:i4>
      </vt:variant>
      <vt:variant>
        <vt:lpwstr>http://rating.rbc.ru/category.shtml?pifs</vt:lpwstr>
      </vt:variant>
      <vt:variant>
        <vt:lpwstr/>
      </vt:variant>
      <vt:variant>
        <vt:i4>8060962</vt:i4>
      </vt:variant>
      <vt:variant>
        <vt:i4>384</vt:i4>
      </vt:variant>
      <vt:variant>
        <vt:i4>0</vt:i4>
      </vt:variant>
      <vt:variant>
        <vt:i4>5</vt:i4>
      </vt:variant>
      <vt:variant>
        <vt:lpwstr>http://quote.rbc.ru/mf/uk/company/2500</vt:lpwstr>
      </vt:variant>
      <vt:variant>
        <vt:lpwstr/>
      </vt:variant>
      <vt:variant>
        <vt:i4>1441877</vt:i4>
      </vt:variant>
      <vt:variant>
        <vt:i4>381</vt:i4>
      </vt:variant>
      <vt:variant>
        <vt:i4>0</vt:i4>
      </vt:variant>
      <vt:variant>
        <vt:i4>5</vt:i4>
      </vt:variant>
      <vt:variant>
        <vt:lpwstr>http://quote-otc.rbc.ru/149/pifcost/index.jsp?date=30.11.2009&amp;pifID=557&amp;web=1&amp;skin=quote</vt:lpwstr>
      </vt:variant>
      <vt:variant>
        <vt:lpwstr/>
      </vt:variant>
      <vt:variant>
        <vt:i4>7405603</vt:i4>
      </vt:variant>
      <vt:variant>
        <vt:i4>378</vt:i4>
      </vt:variant>
      <vt:variant>
        <vt:i4>0</vt:i4>
      </vt:variant>
      <vt:variant>
        <vt:i4>5</vt:i4>
      </vt:variant>
      <vt:variant>
        <vt:lpwstr>http://quote.rbc.ru/mf/uk/company/2619</vt:lpwstr>
      </vt:variant>
      <vt:variant>
        <vt:lpwstr/>
      </vt:variant>
      <vt:variant>
        <vt:i4>1704019</vt:i4>
      </vt:variant>
      <vt:variant>
        <vt:i4>375</vt:i4>
      </vt:variant>
      <vt:variant>
        <vt:i4>0</vt:i4>
      </vt:variant>
      <vt:variant>
        <vt:i4>5</vt:i4>
      </vt:variant>
      <vt:variant>
        <vt:lpwstr>http://quote-otc.rbc.ru/149/pifcost/index.jsp?date=30.11.2009&amp;pifID=692&amp;web=1&amp;skin=quote</vt:lpwstr>
      </vt:variant>
      <vt:variant>
        <vt:lpwstr/>
      </vt:variant>
      <vt:variant>
        <vt:i4>7405604</vt:i4>
      </vt:variant>
      <vt:variant>
        <vt:i4>372</vt:i4>
      </vt:variant>
      <vt:variant>
        <vt:i4>0</vt:i4>
      </vt:variant>
      <vt:variant>
        <vt:i4>5</vt:i4>
      </vt:variant>
      <vt:variant>
        <vt:lpwstr>http://quote.rbc.ru/mf/uk/company/2966</vt:lpwstr>
      </vt:variant>
      <vt:variant>
        <vt:lpwstr/>
      </vt:variant>
      <vt:variant>
        <vt:i4>1507411</vt:i4>
      </vt:variant>
      <vt:variant>
        <vt:i4>369</vt:i4>
      </vt:variant>
      <vt:variant>
        <vt:i4>0</vt:i4>
      </vt:variant>
      <vt:variant>
        <vt:i4>5</vt:i4>
      </vt:variant>
      <vt:variant>
        <vt:lpwstr>http://quote-otc.rbc.ru/149/pifcost/index.jsp?date=30.11.2009&amp;pifID=541&amp;web=1&amp;skin=quote</vt:lpwstr>
      </vt:variant>
      <vt:variant>
        <vt:lpwstr/>
      </vt:variant>
      <vt:variant>
        <vt:i4>8192043</vt:i4>
      </vt:variant>
      <vt:variant>
        <vt:i4>366</vt:i4>
      </vt:variant>
      <vt:variant>
        <vt:i4>0</vt:i4>
      </vt:variant>
      <vt:variant>
        <vt:i4>5</vt:i4>
      </vt:variant>
      <vt:variant>
        <vt:lpwstr>http://quote.rbc.ru/mf/uk/company/2794</vt:lpwstr>
      </vt:variant>
      <vt:variant>
        <vt:lpwstr/>
      </vt:variant>
      <vt:variant>
        <vt:i4>1179730</vt:i4>
      </vt:variant>
      <vt:variant>
        <vt:i4>363</vt:i4>
      </vt:variant>
      <vt:variant>
        <vt:i4>0</vt:i4>
      </vt:variant>
      <vt:variant>
        <vt:i4>5</vt:i4>
      </vt:variant>
      <vt:variant>
        <vt:lpwstr>http://quote-otc.rbc.ru/149/pifcost/index.jsp?date=30.11.2009&amp;pifID=510&amp;web=1&amp;skin=quote</vt:lpwstr>
      </vt:variant>
      <vt:variant>
        <vt:lpwstr/>
      </vt:variant>
      <vt:variant>
        <vt:i4>8257570</vt:i4>
      </vt:variant>
      <vt:variant>
        <vt:i4>360</vt:i4>
      </vt:variant>
      <vt:variant>
        <vt:i4>0</vt:i4>
      </vt:variant>
      <vt:variant>
        <vt:i4>5</vt:i4>
      </vt:variant>
      <vt:variant>
        <vt:lpwstr>http://quote.rbc.ru/mf/uk/company/2505</vt:lpwstr>
      </vt:variant>
      <vt:variant>
        <vt:lpwstr/>
      </vt:variant>
      <vt:variant>
        <vt:i4>1704018</vt:i4>
      </vt:variant>
      <vt:variant>
        <vt:i4>357</vt:i4>
      </vt:variant>
      <vt:variant>
        <vt:i4>0</vt:i4>
      </vt:variant>
      <vt:variant>
        <vt:i4>5</vt:i4>
      </vt:variant>
      <vt:variant>
        <vt:lpwstr>http://quote-otc.rbc.ru/149/pifcost/index.jsp?date=30.11.2009&amp;pifID=297&amp;web=1&amp;skin=quote</vt:lpwstr>
      </vt:variant>
      <vt:variant>
        <vt:lpwstr/>
      </vt:variant>
      <vt:variant>
        <vt:i4>8060966</vt:i4>
      </vt:variant>
      <vt:variant>
        <vt:i4>354</vt:i4>
      </vt:variant>
      <vt:variant>
        <vt:i4>0</vt:i4>
      </vt:variant>
      <vt:variant>
        <vt:i4>5</vt:i4>
      </vt:variant>
      <vt:variant>
        <vt:lpwstr>http://quote.rbc.ru/mf/uk/company/2643</vt:lpwstr>
      </vt:variant>
      <vt:variant>
        <vt:lpwstr/>
      </vt:variant>
      <vt:variant>
        <vt:i4>1179733</vt:i4>
      </vt:variant>
      <vt:variant>
        <vt:i4>351</vt:i4>
      </vt:variant>
      <vt:variant>
        <vt:i4>0</vt:i4>
      </vt:variant>
      <vt:variant>
        <vt:i4>5</vt:i4>
      </vt:variant>
      <vt:variant>
        <vt:lpwstr>http://quote-otc.rbc.ru/149/pifcost/index.jsp?date=30.11.2009&amp;pifID=614&amp;web=1&amp;skin=quote</vt:lpwstr>
      </vt:variant>
      <vt:variant>
        <vt:lpwstr/>
      </vt:variant>
      <vt:variant>
        <vt:i4>8257568</vt:i4>
      </vt:variant>
      <vt:variant>
        <vt:i4>348</vt:i4>
      </vt:variant>
      <vt:variant>
        <vt:i4>0</vt:i4>
      </vt:variant>
      <vt:variant>
        <vt:i4>5</vt:i4>
      </vt:variant>
      <vt:variant>
        <vt:lpwstr>http://quote.rbc.ru/mf/uk/company/2525</vt:lpwstr>
      </vt:variant>
      <vt:variant>
        <vt:lpwstr/>
      </vt:variant>
      <vt:variant>
        <vt:i4>1245264</vt:i4>
      </vt:variant>
      <vt:variant>
        <vt:i4>345</vt:i4>
      </vt:variant>
      <vt:variant>
        <vt:i4>0</vt:i4>
      </vt:variant>
      <vt:variant>
        <vt:i4>5</vt:i4>
      </vt:variant>
      <vt:variant>
        <vt:lpwstr>http://quote-otc.rbc.ru/149/pifcost/index.jsp?date=30.11.2009&amp;pifID=700&amp;web=1&amp;skin=quote</vt:lpwstr>
      </vt:variant>
      <vt:variant>
        <vt:lpwstr/>
      </vt:variant>
      <vt:variant>
        <vt:i4>7667750</vt:i4>
      </vt:variant>
      <vt:variant>
        <vt:i4>342</vt:i4>
      </vt:variant>
      <vt:variant>
        <vt:i4>0</vt:i4>
      </vt:variant>
      <vt:variant>
        <vt:i4>5</vt:i4>
      </vt:variant>
      <vt:variant>
        <vt:lpwstr>http://quote.rbc.ru/mf/uk/company/2843</vt:lpwstr>
      </vt:variant>
      <vt:variant>
        <vt:lpwstr/>
      </vt:variant>
      <vt:variant>
        <vt:i4>1376338</vt:i4>
      </vt:variant>
      <vt:variant>
        <vt:i4>339</vt:i4>
      </vt:variant>
      <vt:variant>
        <vt:i4>0</vt:i4>
      </vt:variant>
      <vt:variant>
        <vt:i4>5</vt:i4>
      </vt:variant>
      <vt:variant>
        <vt:lpwstr>http://quote-otc.rbc.ru/149/pifcost/index.jsp?date=30.11.2009&amp;pifID=663&amp;web=1&amp;skin=quote</vt:lpwstr>
      </vt:variant>
      <vt:variant>
        <vt:lpwstr/>
      </vt:variant>
      <vt:variant>
        <vt:i4>8257579</vt:i4>
      </vt:variant>
      <vt:variant>
        <vt:i4>336</vt:i4>
      </vt:variant>
      <vt:variant>
        <vt:i4>0</vt:i4>
      </vt:variant>
      <vt:variant>
        <vt:i4>5</vt:i4>
      </vt:variant>
      <vt:variant>
        <vt:lpwstr>http://quote.rbc.ru/mf/uk/company/2494</vt:lpwstr>
      </vt:variant>
      <vt:variant>
        <vt:lpwstr/>
      </vt:variant>
      <vt:variant>
        <vt:i4>1441877</vt:i4>
      </vt:variant>
      <vt:variant>
        <vt:i4>333</vt:i4>
      </vt:variant>
      <vt:variant>
        <vt:i4>0</vt:i4>
      </vt:variant>
      <vt:variant>
        <vt:i4>5</vt:i4>
      </vt:variant>
      <vt:variant>
        <vt:lpwstr>http://quote-otc.rbc.ru/149/pifcost/index.jsp?date=30.11.2009&amp;pifID=351&amp;web=1&amp;skin=quote</vt:lpwstr>
      </vt:variant>
      <vt:variant>
        <vt:lpwstr/>
      </vt:variant>
      <vt:variant>
        <vt:i4>7929894</vt:i4>
      </vt:variant>
      <vt:variant>
        <vt:i4>330</vt:i4>
      </vt:variant>
      <vt:variant>
        <vt:i4>0</vt:i4>
      </vt:variant>
      <vt:variant>
        <vt:i4>5</vt:i4>
      </vt:variant>
      <vt:variant>
        <vt:lpwstr>http://quote.rbc.ru/mf/uk/company/2542</vt:lpwstr>
      </vt:variant>
      <vt:variant>
        <vt:lpwstr/>
      </vt:variant>
      <vt:variant>
        <vt:i4>1507414</vt:i4>
      </vt:variant>
      <vt:variant>
        <vt:i4>327</vt:i4>
      </vt:variant>
      <vt:variant>
        <vt:i4>0</vt:i4>
      </vt:variant>
      <vt:variant>
        <vt:i4>5</vt:i4>
      </vt:variant>
      <vt:variant>
        <vt:lpwstr>http://quote-otc.rbc.ru/149/pifcost/index.jsp?date=30.11.2009&amp;pifID=342&amp;web=1&amp;skin=quote</vt:lpwstr>
      </vt:variant>
      <vt:variant>
        <vt:lpwstr/>
      </vt:variant>
      <vt:variant>
        <vt:i4>8257570</vt:i4>
      </vt:variant>
      <vt:variant>
        <vt:i4>324</vt:i4>
      </vt:variant>
      <vt:variant>
        <vt:i4>0</vt:i4>
      </vt:variant>
      <vt:variant>
        <vt:i4>5</vt:i4>
      </vt:variant>
      <vt:variant>
        <vt:lpwstr>http://quote.rbc.ru/mf/uk/company/2505</vt:lpwstr>
      </vt:variant>
      <vt:variant>
        <vt:lpwstr/>
      </vt:variant>
      <vt:variant>
        <vt:i4>1376341</vt:i4>
      </vt:variant>
      <vt:variant>
        <vt:i4>321</vt:i4>
      </vt:variant>
      <vt:variant>
        <vt:i4>0</vt:i4>
      </vt:variant>
      <vt:variant>
        <vt:i4>5</vt:i4>
      </vt:variant>
      <vt:variant>
        <vt:lpwstr>http://quote-otc.rbc.ru/149/pifcost/index.jsp?date=30.11.2009&amp;pifID=163&amp;web=1&amp;skin=quote</vt:lpwstr>
      </vt:variant>
      <vt:variant>
        <vt:lpwstr/>
      </vt:variant>
      <vt:variant>
        <vt:i4>7929898</vt:i4>
      </vt:variant>
      <vt:variant>
        <vt:i4>318</vt:i4>
      </vt:variant>
      <vt:variant>
        <vt:i4>0</vt:i4>
      </vt:variant>
      <vt:variant>
        <vt:i4>5</vt:i4>
      </vt:variant>
      <vt:variant>
        <vt:lpwstr>http://quote.rbc.ru/mf/uk/company/2780</vt:lpwstr>
      </vt:variant>
      <vt:variant>
        <vt:lpwstr/>
      </vt:variant>
      <vt:variant>
        <vt:i4>1245269</vt:i4>
      </vt:variant>
      <vt:variant>
        <vt:i4>315</vt:i4>
      </vt:variant>
      <vt:variant>
        <vt:i4>0</vt:i4>
      </vt:variant>
      <vt:variant>
        <vt:i4>5</vt:i4>
      </vt:variant>
      <vt:variant>
        <vt:lpwstr>http://quote-otc.rbc.ru/149/pifcost/index.jsp?date=30.11.2009&amp;pifID=705&amp;web=1&amp;skin=quote</vt:lpwstr>
      </vt:variant>
      <vt:variant>
        <vt:lpwstr/>
      </vt:variant>
      <vt:variant>
        <vt:i4>8060966</vt:i4>
      </vt:variant>
      <vt:variant>
        <vt:i4>312</vt:i4>
      </vt:variant>
      <vt:variant>
        <vt:i4>0</vt:i4>
      </vt:variant>
      <vt:variant>
        <vt:i4>5</vt:i4>
      </vt:variant>
      <vt:variant>
        <vt:lpwstr>http://quote.rbc.ru/mf/uk/company/2643</vt:lpwstr>
      </vt:variant>
      <vt:variant>
        <vt:lpwstr/>
      </vt:variant>
      <vt:variant>
        <vt:i4>1310807</vt:i4>
      </vt:variant>
      <vt:variant>
        <vt:i4>309</vt:i4>
      </vt:variant>
      <vt:variant>
        <vt:i4>0</vt:i4>
      </vt:variant>
      <vt:variant>
        <vt:i4>5</vt:i4>
      </vt:variant>
      <vt:variant>
        <vt:lpwstr>http://quote-otc.rbc.ru/149/pifcost/index.jsp?date=30.11.2009&amp;pifID=575&amp;web=1&amp;skin=quote</vt:lpwstr>
      </vt:variant>
      <vt:variant>
        <vt:lpwstr/>
      </vt:variant>
      <vt:variant>
        <vt:i4>7340069</vt:i4>
      </vt:variant>
      <vt:variant>
        <vt:i4>306</vt:i4>
      </vt:variant>
      <vt:variant>
        <vt:i4>0</vt:i4>
      </vt:variant>
      <vt:variant>
        <vt:i4>5</vt:i4>
      </vt:variant>
      <vt:variant>
        <vt:lpwstr>http://quote.rbc.ru/mf/uk/company/2779</vt:lpwstr>
      </vt:variant>
      <vt:variant>
        <vt:lpwstr/>
      </vt:variant>
      <vt:variant>
        <vt:i4>1114197</vt:i4>
      </vt:variant>
      <vt:variant>
        <vt:i4>303</vt:i4>
      </vt:variant>
      <vt:variant>
        <vt:i4>0</vt:i4>
      </vt:variant>
      <vt:variant>
        <vt:i4>5</vt:i4>
      </vt:variant>
      <vt:variant>
        <vt:lpwstr>http://quote-otc.rbc.ru/149/pifcost/index.jsp?date=30.11.2009&amp;pifID=725&amp;web=1&amp;skin=quote</vt:lpwstr>
      </vt:variant>
      <vt:variant>
        <vt:lpwstr/>
      </vt:variant>
      <vt:variant>
        <vt:i4>8323114</vt:i4>
      </vt:variant>
      <vt:variant>
        <vt:i4>300</vt:i4>
      </vt:variant>
      <vt:variant>
        <vt:i4>0</vt:i4>
      </vt:variant>
      <vt:variant>
        <vt:i4>5</vt:i4>
      </vt:variant>
      <vt:variant>
        <vt:lpwstr>http://quote.rbc.ru/mf/uk/company/2584</vt:lpwstr>
      </vt:variant>
      <vt:variant>
        <vt:lpwstr/>
      </vt:variant>
      <vt:variant>
        <vt:i4>1376340</vt:i4>
      </vt:variant>
      <vt:variant>
        <vt:i4>297</vt:i4>
      </vt:variant>
      <vt:variant>
        <vt:i4>0</vt:i4>
      </vt:variant>
      <vt:variant>
        <vt:i4>5</vt:i4>
      </vt:variant>
      <vt:variant>
        <vt:lpwstr>http://quote-otc.rbc.ru/149/pifcost/index.jsp?date=30.11.2009&amp;pifID=360&amp;web=1&amp;skin=quote</vt:lpwstr>
      </vt:variant>
      <vt:variant>
        <vt:lpwstr/>
      </vt:variant>
      <vt:variant>
        <vt:i4>8257570</vt:i4>
      </vt:variant>
      <vt:variant>
        <vt:i4>294</vt:i4>
      </vt:variant>
      <vt:variant>
        <vt:i4>0</vt:i4>
      </vt:variant>
      <vt:variant>
        <vt:i4>5</vt:i4>
      </vt:variant>
      <vt:variant>
        <vt:lpwstr>http://quote.rbc.ru/mf/uk/company/2505</vt:lpwstr>
      </vt:variant>
      <vt:variant>
        <vt:lpwstr/>
      </vt:variant>
      <vt:variant>
        <vt:i4>1114196</vt:i4>
      </vt:variant>
      <vt:variant>
        <vt:i4>291</vt:i4>
      </vt:variant>
      <vt:variant>
        <vt:i4>0</vt:i4>
      </vt:variant>
      <vt:variant>
        <vt:i4>5</vt:i4>
      </vt:variant>
      <vt:variant>
        <vt:lpwstr>http://quote-otc.rbc.ru/149/pifcost/index.jsp?date=30.11.2009&amp;pifID=625&amp;web=1&amp;skin=quote</vt:lpwstr>
      </vt:variant>
      <vt:variant>
        <vt:lpwstr/>
      </vt:variant>
      <vt:variant>
        <vt:i4>8126501</vt:i4>
      </vt:variant>
      <vt:variant>
        <vt:i4>288</vt:i4>
      </vt:variant>
      <vt:variant>
        <vt:i4>0</vt:i4>
      </vt:variant>
      <vt:variant>
        <vt:i4>5</vt:i4>
      </vt:variant>
      <vt:variant>
        <vt:lpwstr>http://quote.rbc.ru/mf/uk/company/2775</vt:lpwstr>
      </vt:variant>
      <vt:variant>
        <vt:lpwstr/>
      </vt:variant>
      <vt:variant>
        <vt:i4>1704018</vt:i4>
      </vt:variant>
      <vt:variant>
        <vt:i4>285</vt:i4>
      </vt:variant>
      <vt:variant>
        <vt:i4>0</vt:i4>
      </vt:variant>
      <vt:variant>
        <vt:i4>5</vt:i4>
      </vt:variant>
      <vt:variant>
        <vt:lpwstr>http://quote-otc.rbc.ru/149/pifcost/index.jsp?date=30.11.2009&amp;pifID=396&amp;web=1&amp;skin=quote</vt:lpwstr>
      </vt:variant>
      <vt:variant>
        <vt:lpwstr/>
      </vt:variant>
      <vt:variant>
        <vt:i4>7405605</vt:i4>
      </vt:variant>
      <vt:variant>
        <vt:i4>282</vt:i4>
      </vt:variant>
      <vt:variant>
        <vt:i4>0</vt:i4>
      </vt:variant>
      <vt:variant>
        <vt:i4>5</vt:i4>
      </vt:variant>
      <vt:variant>
        <vt:lpwstr>http://quote.rbc.ru/mf/uk/company/2778</vt:lpwstr>
      </vt:variant>
      <vt:variant>
        <vt:lpwstr/>
      </vt:variant>
      <vt:variant>
        <vt:i4>1179734</vt:i4>
      </vt:variant>
      <vt:variant>
        <vt:i4>279</vt:i4>
      </vt:variant>
      <vt:variant>
        <vt:i4>0</vt:i4>
      </vt:variant>
      <vt:variant>
        <vt:i4>5</vt:i4>
      </vt:variant>
      <vt:variant>
        <vt:lpwstr>http://quote-otc.rbc.ru/149/pifcost/index.jsp?date=30.11.2009&amp;pifID=312&amp;web=1&amp;skin=quote</vt:lpwstr>
      </vt:variant>
      <vt:variant>
        <vt:lpwstr/>
      </vt:variant>
      <vt:variant>
        <vt:i4>7471137</vt:i4>
      </vt:variant>
      <vt:variant>
        <vt:i4>276</vt:i4>
      </vt:variant>
      <vt:variant>
        <vt:i4>0</vt:i4>
      </vt:variant>
      <vt:variant>
        <vt:i4>5</vt:i4>
      </vt:variant>
      <vt:variant>
        <vt:lpwstr>http://quote.rbc.ru/mf/uk/company/2539</vt:lpwstr>
      </vt:variant>
      <vt:variant>
        <vt:lpwstr/>
      </vt:variant>
      <vt:variant>
        <vt:i4>1704022</vt:i4>
      </vt:variant>
      <vt:variant>
        <vt:i4>273</vt:i4>
      </vt:variant>
      <vt:variant>
        <vt:i4>0</vt:i4>
      </vt:variant>
      <vt:variant>
        <vt:i4>5</vt:i4>
      </vt:variant>
      <vt:variant>
        <vt:lpwstr>http://quote-otc.rbc.ru/149/pifcost/index.jsp?date=30.11.2009&amp;pifID=796&amp;web=1&amp;skin=quote</vt:lpwstr>
      </vt:variant>
      <vt:variant>
        <vt:lpwstr/>
      </vt:variant>
      <vt:variant>
        <vt:i4>8192035</vt:i4>
      </vt:variant>
      <vt:variant>
        <vt:i4>270</vt:i4>
      </vt:variant>
      <vt:variant>
        <vt:i4>0</vt:i4>
      </vt:variant>
      <vt:variant>
        <vt:i4>5</vt:i4>
      </vt:variant>
      <vt:variant>
        <vt:lpwstr>http://quote.rbc.ru/mf/uk/company/2516</vt:lpwstr>
      </vt:variant>
      <vt:variant>
        <vt:lpwstr/>
      </vt:variant>
      <vt:variant>
        <vt:i4>1704020</vt:i4>
      </vt:variant>
      <vt:variant>
        <vt:i4>267</vt:i4>
      </vt:variant>
      <vt:variant>
        <vt:i4>0</vt:i4>
      </vt:variant>
      <vt:variant>
        <vt:i4>5</vt:i4>
      </vt:variant>
      <vt:variant>
        <vt:lpwstr>http://quote-otc.rbc.ru/149/pifcost/index.jsp?date=30.11.2009&amp;pifID=596&amp;web=1&amp;skin=quote</vt:lpwstr>
      </vt:variant>
      <vt:variant>
        <vt:lpwstr/>
      </vt:variant>
      <vt:variant>
        <vt:i4>1245281</vt:i4>
      </vt:variant>
      <vt:variant>
        <vt:i4>264</vt:i4>
      </vt:variant>
      <vt:variant>
        <vt:i4>0</vt:i4>
      </vt:variant>
      <vt:variant>
        <vt:i4>5</vt:i4>
      </vt:variant>
      <vt:variant>
        <vt:lpwstr>http://quote.rbc.ru/mf/closed</vt:lpwstr>
      </vt:variant>
      <vt:variant>
        <vt:lpwstr>#</vt:lpwstr>
      </vt:variant>
      <vt:variant>
        <vt:i4>1245281</vt:i4>
      </vt:variant>
      <vt:variant>
        <vt:i4>261</vt:i4>
      </vt:variant>
      <vt:variant>
        <vt:i4>0</vt:i4>
      </vt:variant>
      <vt:variant>
        <vt:i4>5</vt:i4>
      </vt:variant>
      <vt:variant>
        <vt:lpwstr>http://quote.rbc.ru/mf/closed</vt:lpwstr>
      </vt:variant>
      <vt:variant>
        <vt:lpwstr>#</vt:lpwstr>
      </vt:variant>
      <vt:variant>
        <vt:i4>1245281</vt:i4>
      </vt:variant>
      <vt:variant>
        <vt:i4>258</vt:i4>
      </vt:variant>
      <vt:variant>
        <vt:i4>0</vt:i4>
      </vt:variant>
      <vt:variant>
        <vt:i4>5</vt:i4>
      </vt:variant>
      <vt:variant>
        <vt:lpwstr>http://quote.rbc.ru/mf/closed</vt:lpwstr>
      </vt:variant>
      <vt:variant>
        <vt:lpwstr>#</vt:lpwstr>
      </vt:variant>
      <vt:variant>
        <vt:i4>5111869</vt:i4>
      </vt:variant>
      <vt:variant>
        <vt:i4>255</vt:i4>
      </vt:variant>
      <vt:variant>
        <vt:i4>0</vt:i4>
      </vt:variant>
      <vt:variant>
        <vt:i4>5</vt:i4>
      </vt:variant>
      <vt:variant>
        <vt:lpwstr>http://quote.rbc.ru/mf/closed_scha</vt:lpwstr>
      </vt:variant>
      <vt:variant>
        <vt:lpwstr/>
      </vt:variant>
      <vt:variant>
        <vt:i4>1245281</vt:i4>
      </vt:variant>
      <vt:variant>
        <vt:i4>252</vt:i4>
      </vt:variant>
      <vt:variant>
        <vt:i4>0</vt:i4>
      </vt:variant>
      <vt:variant>
        <vt:i4>5</vt:i4>
      </vt:variant>
      <vt:variant>
        <vt:lpwstr>http://quote.rbc.ru/mf/closed</vt:lpwstr>
      </vt:variant>
      <vt:variant>
        <vt:lpwstr>#</vt:lpwstr>
      </vt:variant>
      <vt:variant>
        <vt:i4>1245281</vt:i4>
      </vt:variant>
      <vt:variant>
        <vt:i4>249</vt:i4>
      </vt:variant>
      <vt:variant>
        <vt:i4>0</vt:i4>
      </vt:variant>
      <vt:variant>
        <vt:i4>5</vt:i4>
      </vt:variant>
      <vt:variant>
        <vt:lpwstr>http://quote.rbc.ru/mf/closed</vt:lpwstr>
      </vt:variant>
      <vt:variant>
        <vt:lpwstr>#</vt:lpwstr>
      </vt:variant>
      <vt:variant>
        <vt:i4>1245281</vt:i4>
      </vt:variant>
      <vt:variant>
        <vt:i4>246</vt:i4>
      </vt:variant>
      <vt:variant>
        <vt:i4>0</vt:i4>
      </vt:variant>
      <vt:variant>
        <vt:i4>5</vt:i4>
      </vt:variant>
      <vt:variant>
        <vt:lpwstr>http://quote.rbc.ru/mf/closed</vt:lpwstr>
      </vt:variant>
      <vt:variant>
        <vt:lpwstr>#</vt:lpwstr>
      </vt:variant>
      <vt:variant>
        <vt:i4>1245281</vt:i4>
      </vt:variant>
      <vt:variant>
        <vt:i4>243</vt:i4>
      </vt:variant>
      <vt:variant>
        <vt:i4>0</vt:i4>
      </vt:variant>
      <vt:variant>
        <vt:i4>5</vt:i4>
      </vt:variant>
      <vt:variant>
        <vt:lpwstr>http://quote.rbc.ru/mf/closed</vt:lpwstr>
      </vt:variant>
      <vt:variant>
        <vt:lpwstr>#</vt:lpwstr>
      </vt:variant>
      <vt:variant>
        <vt:i4>1245281</vt:i4>
      </vt:variant>
      <vt:variant>
        <vt:i4>240</vt:i4>
      </vt:variant>
      <vt:variant>
        <vt:i4>0</vt:i4>
      </vt:variant>
      <vt:variant>
        <vt:i4>5</vt:i4>
      </vt:variant>
      <vt:variant>
        <vt:lpwstr>http://quote.rbc.ru/mf/closed</vt:lpwstr>
      </vt:variant>
      <vt:variant>
        <vt:lpwstr>#</vt:lpwstr>
      </vt:variant>
      <vt:variant>
        <vt:i4>1245281</vt:i4>
      </vt:variant>
      <vt:variant>
        <vt:i4>237</vt:i4>
      </vt:variant>
      <vt:variant>
        <vt:i4>0</vt:i4>
      </vt:variant>
      <vt:variant>
        <vt:i4>5</vt:i4>
      </vt:variant>
      <vt:variant>
        <vt:lpwstr>http://quote.rbc.ru/mf/closed</vt:lpwstr>
      </vt:variant>
      <vt:variant>
        <vt:lpwstr>#</vt:lpwstr>
      </vt:variant>
      <vt:variant>
        <vt:i4>7602212</vt:i4>
      </vt:variant>
      <vt:variant>
        <vt:i4>234</vt:i4>
      </vt:variant>
      <vt:variant>
        <vt:i4>0</vt:i4>
      </vt:variant>
      <vt:variant>
        <vt:i4>5</vt:i4>
      </vt:variant>
      <vt:variant>
        <vt:lpwstr>http://quote.rbc.ru/mf/uk/company/2862</vt:lpwstr>
      </vt:variant>
      <vt:variant>
        <vt:lpwstr/>
      </vt:variant>
      <vt:variant>
        <vt:i4>1507409</vt:i4>
      </vt:variant>
      <vt:variant>
        <vt:i4>231</vt:i4>
      </vt:variant>
      <vt:variant>
        <vt:i4>0</vt:i4>
      </vt:variant>
      <vt:variant>
        <vt:i4>5</vt:i4>
      </vt:variant>
      <vt:variant>
        <vt:lpwstr>http://quote-otc.rbc.ru/149/pifcost/index.jsp?date=30.11.2009&amp;pifID=741&amp;web=1&amp;skin=quote</vt:lpwstr>
      </vt:variant>
      <vt:variant>
        <vt:lpwstr/>
      </vt:variant>
      <vt:variant>
        <vt:i4>7929891</vt:i4>
      </vt:variant>
      <vt:variant>
        <vt:i4>228</vt:i4>
      </vt:variant>
      <vt:variant>
        <vt:i4>0</vt:i4>
      </vt:variant>
      <vt:variant>
        <vt:i4>5</vt:i4>
      </vt:variant>
      <vt:variant>
        <vt:lpwstr>http://quote.rbc.ru/mf/uk/company/2512</vt:lpwstr>
      </vt:variant>
      <vt:variant>
        <vt:lpwstr/>
      </vt:variant>
      <vt:variant>
        <vt:i4>1245267</vt:i4>
      </vt:variant>
      <vt:variant>
        <vt:i4>225</vt:i4>
      </vt:variant>
      <vt:variant>
        <vt:i4>0</vt:i4>
      </vt:variant>
      <vt:variant>
        <vt:i4>5</vt:i4>
      </vt:variant>
      <vt:variant>
        <vt:lpwstr>http://quote-otc.rbc.ru/149/pifcost/index.jsp?date=30.11.2009&amp;pifID=206&amp;web=1&amp;skin=quote</vt:lpwstr>
      </vt:variant>
      <vt:variant>
        <vt:lpwstr/>
      </vt:variant>
      <vt:variant>
        <vt:i4>8257570</vt:i4>
      </vt:variant>
      <vt:variant>
        <vt:i4>222</vt:i4>
      </vt:variant>
      <vt:variant>
        <vt:i4>0</vt:i4>
      </vt:variant>
      <vt:variant>
        <vt:i4>5</vt:i4>
      </vt:variant>
      <vt:variant>
        <vt:lpwstr>http://quote.rbc.ru/mf/uk/company/2505</vt:lpwstr>
      </vt:variant>
      <vt:variant>
        <vt:lpwstr/>
      </vt:variant>
      <vt:variant>
        <vt:i4>1441872</vt:i4>
      </vt:variant>
      <vt:variant>
        <vt:i4>219</vt:i4>
      </vt:variant>
      <vt:variant>
        <vt:i4>0</vt:i4>
      </vt:variant>
      <vt:variant>
        <vt:i4>5</vt:i4>
      </vt:variant>
      <vt:variant>
        <vt:lpwstr>http://quote-otc.rbc.ru/149/pifcost/index.jsp?date=30.11.2009&amp;pifID=156&amp;web=1&amp;skin=quote</vt:lpwstr>
      </vt:variant>
      <vt:variant>
        <vt:lpwstr/>
      </vt:variant>
      <vt:variant>
        <vt:i4>4653073</vt:i4>
      </vt:variant>
      <vt:variant>
        <vt:i4>216</vt:i4>
      </vt:variant>
      <vt:variant>
        <vt:i4>0</vt:i4>
      </vt:variant>
      <vt:variant>
        <vt:i4>5</vt:i4>
      </vt:variant>
      <vt:variant>
        <vt:lpwstr>http://quote.rbc.ru/mf/uk/company/197</vt:lpwstr>
      </vt:variant>
      <vt:variant>
        <vt:lpwstr/>
      </vt:variant>
      <vt:variant>
        <vt:i4>1507420</vt:i4>
      </vt:variant>
      <vt:variant>
        <vt:i4>213</vt:i4>
      </vt:variant>
      <vt:variant>
        <vt:i4>0</vt:i4>
      </vt:variant>
      <vt:variant>
        <vt:i4>5</vt:i4>
      </vt:variant>
      <vt:variant>
        <vt:lpwstr>http://quote-otc.rbc.ru/149/pifcost/index.jsp?date=30.11.2009&amp;pifID=843&amp;web=1&amp;skin=quote</vt:lpwstr>
      </vt:variant>
      <vt:variant>
        <vt:lpwstr/>
      </vt:variant>
      <vt:variant>
        <vt:i4>8257570</vt:i4>
      </vt:variant>
      <vt:variant>
        <vt:i4>210</vt:i4>
      </vt:variant>
      <vt:variant>
        <vt:i4>0</vt:i4>
      </vt:variant>
      <vt:variant>
        <vt:i4>5</vt:i4>
      </vt:variant>
      <vt:variant>
        <vt:lpwstr>http://quote.rbc.ru/mf/uk/company/2505</vt:lpwstr>
      </vt:variant>
      <vt:variant>
        <vt:lpwstr/>
      </vt:variant>
      <vt:variant>
        <vt:i4>1507421</vt:i4>
      </vt:variant>
      <vt:variant>
        <vt:i4>207</vt:i4>
      </vt:variant>
      <vt:variant>
        <vt:i4>0</vt:i4>
      </vt:variant>
      <vt:variant>
        <vt:i4>5</vt:i4>
      </vt:variant>
      <vt:variant>
        <vt:lpwstr>http://quote-otc.rbc.ru/149/pifcost/index.jsp?date=30.11.2009&amp;pifID=349&amp;web=1&amp;skin=quote</vt:lpwstr>
      </vt:variant>
      <vt:variant>
        <vt:lpwstr/>
      </vt:variant>
      <vt:variant>
        <vt:i4>7864353</vt:i4>
      </vt:variant>
      <vt:variant>
        <vt:i4>204</vt:i4>
      </vt:variant>
      <vt:variant>
        <vt:i4>0</vt:i4>
      </vt:variant>
      <vt:variant>
        <vt:i4>5</vt:i4>
      </vt:variant>
      <vt:variant>
        <vt:lpwstr>http://quote.rbc.ru/mf/uk/company/2731</vt:lpwstr>
      </vt:variant>
      <vt:variant>
        <vt:lpwstr/>
      </vt:variant>
      <vt:variant>
        <vt:i4>1179734</vt:i4>
      </vt:variant>
      <vt:variant>
        <vt:i4>201</vt:i4>
      </vt:variant>
      <vt:variant>
        <vt:i4>0</vt:i4>
      </vt:variant>
      <vt:variant>
        <vt:i4>5</vt:i4>
      </vt:variant>
      <vt:variant>
        <vt:lpwstr>http://quote-otc.rbc.ru/149/pifcost/index.jsp?date=30.11.2009&amp;pifID=514&amp;web=1&amp;skin=quote</vt:lpwstr>
      </vt:variant>
      <vt:variant>
        <vt:lpwstr/>
      </vt:variant>
      <vt:variant>
        <vt:i4>4653073</vt:i4>
      </vt:variant>
      <vt:variant>
        <vt:i4>198</vt:i4>
      </vt:variant>
      <vt:variant>
        <vt:i4>0</vt:i4>
      </vt:variant>
      <vt:variant>
        <vt:i4>5</vt:i4>
      </vt:variant>
      <vt:variant>
        <vt:lpwstr>http://quote.rbc.ru/mf/uk/company/197</vt:lpwstr>
      </vt:variant>
      <vt:variant>
        <vt:lpwstr/>
      </vt:variant>
      <vt:variant>
        <vt:i4>1507414</vt:i4>
      </vt:variant>
      <vt:variant>
        <vt:i4>195</vt:i4>
      </vt:variant>
      <vt:variant>
        <vt:i4>0</vt:i4>
      </vt:variant>
      <vt:variant>
        <vt:i4>5</vt:i4>
      </vt:variant>
      <vt:variant>
        <vt:lpwstr>http://quote-otc.rbc.ru/149/pifcost/index.jsp?date=30.11.2009&amp;pifID=647&amp;web=1&amp;skin=quote</vt:lpwstr>
      </vt:variant>
      <vt:variant>
        <vt:lpwstr/>
      </vt:variant>
      <vt:variant>
        <vt:i4>8126500</vt:i4>
      </vt:variant>
      <vt:variant>
        <vt:i4>192</vt:i4>
      </vt:variant>
      <vt:variant>
        <vt:i4>0</vt:i4>
      </vt:variant>
      <vt:variant>
        <vt:i4>5</vt:i4>
      </vt:variant>
      <vt:variant>
        <vt:lpwstr>http://quote.rbc.ru/mf/uk/company/2567</vt:lpwstr>
      </vt:variant>
      <vt:variant>
        <vt:lpwstr/>
      </vt:variant>
      <vt:variant>
        <vt:i4>1376337</vt:i4>
      </vt:variant>
      <vt:variant>
        <vt:i4>189</vt:i4>
      </vt:variant>
      <vt:variant>
        <vt:i4>0</vt:i4>
      </vt:variant>
      <vt:variant>
        <vt:i4>5</vt:i4>
      </vt:variant>
      <vt:variant>
        <vt:lpwstr>http://quote-otc.rbc.ru/149/pifcost/index.jsp?date=30.11.2009&amp;pifID=761&amp;web=1&amp;skin=quote</vt:lpwstr>
      </vt:variant>
      <vt:variant>
        <vt:lpwstr/>
      </vt:variant>
      <vt:variant>
        <vt:i4>7602212</vt:i4>
      </vt:variant>
      <vt:variant>
        <vt:i4>186</vt:i4>
      </vt:variant>
      <vt:variant>
        <vt:i4>0</vt:i4>
      </vt:variant>
      <vt:variant>
        <vt:i4>5</vt:i4>
      </vt:variant>
      <vt:variant>
        <vt:lpwstr>http://quote.rbc.ru/mf/uk/company/2862</vt:lpwstr>
      </vt:variant>
      <vt:variant>
        <vt:lpwstr/>
      </vt:variant>
      <vt:variant>
        <vt:i4>1507408</vt:i4>
      </vt:variant>
      <vt:variant>
        <vt:i4>183</vt:i4>
      </vt:variant>
      <vt:variant>
        <vt:i4>0</vt:i4>
      </vt:variant>
      <vt:variant>
        <vt:i4>5</vt:i4>
      </vt:variant>
      <vt:variant>
        <vt:lpwstr>http://quote-otc.rbc.ru/149/pifcost/index.jsp?date=30.11.2009&amp;pifID=740&amp;web=1&amp;skin=quote</vt:lpwstr>
      </vt:variant>
      <vt:variant>
        <vt:lpwstr/>
      </vt:variant>
      <vt:variant>
        <vt:i4>8192038</vt:i4>
      </vt:variant>
      <vt:variant>
        <vt:i4>180</vt:i4>
      </vt:variant>
      <vt:variant>
        <vt:i4>0</vt:i4>
      </vt:variant>
      <vt:variant>
        <vt:i4>5</vt:i4>
      </vt:variant>
      <vt:variant>
        <vt:lpwstr>http://quote.rbc.ru/mf/uk/company/2546</vt:lpwstr>
      </vt:variant>
      <vt:variant>
        <vt:lpwstr/>
      </vt:variant>
      <vt:variant>
        <vt:i4>1769564</vt:i4>
      </vt:variant>
      <vt:variant>
        <vt:i4>177</vt:i4>
      </vt:variant>
      <vt:variant>
        <vt:i4>0</vt:i4>
      </vt:variant>
      <vt:variant>
        <vt:i4>5</vt:i4>
      </vt:variant>
      <vt:variant>
        <vt:lpwstr>http://quote-otc.rbc.ru/149/pifcost/index.jsp?date=30.11.2009&amp;pifID=388&amp;web=1&amp;skin=quote</vt:lpwstr>
      </vt:variant>
      <vt:variant>
        <vt:lpwstr/>
      </vt:variant>
      <vt:variant>
        <vt:i4>4653073</vt:i4>
      </vt:variant>
      <vt:variant>
        <vt:i4>174</vt:i4>
      </vt:variant>
      <vt:variant>
        <vt:i4>0</vt:i4>
      </vt:variant>
      <vt:variant>
        <vt:i4>5</vt:i4>
      </vt:variant>
      <vt:variant>
        <vt:lpwstr>http://quote.rbc.ru/mf/uk/company/197</vt:lpwstr>
      </vt:variant>
      <vt:variant>
        <vt:lpwstr/>
      </vt:variant>
      <vt:variant>
        <vt:i4>3538991</vt:i4>
      </vt:variant>
      <vt:variant>
        <vt:i4>171</vt:i4>
      </vt:variant>
      <vt:variant>
        <vt:i4>0</vt:i4>
      </vt:variant>
      <vt:variant>
        <vt:i4>5</vt:i4>
      </vt:variant>
      <vt:variant>
        <vt:lpwstr>http://quote-otc.rbc.ru/149/pifcost/index.jsp?date=30.11.2009&amp;pifID=91&amp;web=1&amp;skin=quote</vt:lpwstr>
      </vt:variant>
      <vt:variant>
        <vt:lpwstr/>
      </vt:variant>
      <vt:variant>
        <vt:i4>8192038</vt:i4>
      </vt:variant>
      <vt:variant>
        <vt:i4>168</vt:i4>
      </vt:variant>
      <vt:variant>
        <vt:i4>0</vt:i4>
      </vt:variant>
      <vt:variant>
        <vt:i4>5</vt:i4>
      </vt:variant>
      <vt:variant>
        <vt:lpwstr>http://quote.rbc.ru/mf/uk/company/2546</vt:lpwstr>
      </vt:variant>
      <vt:variant>
        <vt:lpwstr/>
      </vt:variant>
      <vt:variant>
        <vt:i4>1376344</vt:i4>
      </vt:variant>
      <vt:variant>
        <vt:i4>165</vt:i4>
      </vt:variant>
      <vt:variant>
        <vt:i4>0</vt:i4>
      </vt:variant>
      <vt:variant>
        <vt:i4>5</vt:i4>
      </vt:variant>
      <vt:variant>
        <vt:lpwstr>http://quote-otc.rbc.ru/149/pifcost/index.jsp?date=30.11.2009&amp;pifID=669&amp;web=1&amp;skin=quote</vt:lpwstr>
      </vt:variant>
      <vt:variant>
        <vt:lpwstr/>
      </vt:variant>
      <vt:variant>
        <vt:i4>8126500</vt:i4>
      </vt:variant>
      <vt:variant>
        <vt:i4>162</vt:i4>
      </vt:variant>
      <vt:variant>
        <vt:i4>0</vt:i4>
      </vt:variant>
      <vt:variant>
        <vt:i4>5</vt:i4>
      </vt:variant>
      <vt:variant>
        <vt:lpwstr>http://quote.rbc.ru/mf/uk/company/2567</vt:lpwstr>
      </vt:variant>
      <vt:variant>
        <vt:lpwstr/>
      </vt:variant>
      <vt:variant>
        <vt:i4>1704023</vt:i4>
      </vt:variant>
      <vt:variant>
        <vt:i4>159</vt:i4>
      </vt:variant>
      <vt:variant>
        <vt:i4>0</vt:i4>
      </vt:variant>
      <vt:variant>
        <vt:i4>5</vt:i4>
      </vt:variant>
      <vt:variant>
        <vt:lpwstr>http://quote-otc.rbc.ru/149/pifcost/index.jsp?date=30.11.2009&amp;pifID=292&amp;web=1&amp;skin=quote</vt:lpwstr>
      </vt:variant>
      <vt:variant>
        <vt:lpwstr/>
      </vt:variant>
      <vt:variant>
        <vt:i4>8060966</vt:i4>
      </vt:variant>
      <vt:variant>
        <vt:i4>156</vt:i4>
      </vt:variant>
      <vt:variant>
        <vt:i4>0</vt:i4>
      </vt:variant>
      <vt:variant>
        <vt:i4>5</vt:i4>
      </vt:variant>
      <vt:variant>
        <vt:lpwstr>http://quote.rbc.ru/mf/uk/company/2540</vt:lpwstr>
      </vt:variant>
      <vt:variant>
        <vt:lpwstr/>
      </vt:variant>
      <vt:variant>
        <vt:i4>1114192</vt:i4>
      </vt:variant>
      <vt:variant>
        <vt:i4>153</vt:i4>
      </vt:variant>
      <vt:variant>
        <vt:i4>0</vt:i4>
      </vt:variant>
      <vt:variant>
        <vt:i4>5</vt:i4>
      </vt:variant>
      <vt:variant>
        <vt:lpwstr>http://quote-otc.rbc.ru/149/pifcost/index.jsp?date=30.11.2009&amp;pifID=225&amp;web=1&amp;skin=quote</vt:lpwstr>
      </vt:variant>
      <vt:variant>
        <vt:lpwstr/>
      </vt:variant>
      <vt:variant>
        <vt:i4>8192038</vt:i4>
      </vt:variant>
      <vt:variant>
        <vt:i4>150</vt:i4>
      </vt:variant>
      <vt:variant>
        <vt:i4>0</vt:i4>
      </vt:variant>
      <vt:variant>
        <vt:i4>5</vt:i4>
      </vt:variant>
      <vt:variant>
        <vt:lpwstr>http://quote.rbc.ru/mf/uk/company/2546</vt:lpwstr>
      </vt:variant>
      <vt:variant>
        <vt:lpwstr/>
      </vt:variant>
      <vt:variant>
        <vt:i4>1507409</vt:i4>
      </vt:variant>
      <vt:variant>
        <vt:i4>147</vt:i4>
      </vt:variant>
      <vt:variant>
        <vt:i4>0</vt:i4>
      </vt:variant>
      <vt:variant>
        <vt:i4>5</vt:i4>
      </vt:variant>
      <vt:variant>
        <vt:lpwstr>http://quote-otc.rbc.ru/149/pifcost/index.jsp?date=30.11.2009&amp;pifID=244&amp;web=1&amp;skin=quote</vt:lpwstr>
      </vt:variant>
      <vt:variant>
        <vt:lpwstr/>
      </vt:variant>
      <vt:variant>
        <vt:i4>8126500</vt:i4>
      </vt:variant>
      <vt:variant>
        <vt:i4>144</vt:i4>
      </vt:variant>
      <vt:variant>
        <vt:i4>0</vt:i4>
      </vt:variant>
      <vt:variant>
        <vt:i4>5</vt:i4>
      </vt:variant>
      <vt:variant>
        <vt:lpwstr>http://quote.rbc.ru/mf/uk/company/2567</vt:lpwstr>
      </vt:variant>
      <vt:variant>
        <vt:lpwstr/>
      </vt:variant>
      <vt:variant>
        <vt:i4>1704022</vt:i4>
      </vt:variant>
      <vt:variant>
        <vt:i4>141</vt:i4>
      </vt:variant>
      <vt:variant>
        <vt:i4>0</vt:i4>
      </vt:variant>
      <vt:variant>
        <vt:i4>5</vt:i4>
      </vt:variant>
      <vt:variant>
        <vt:lpwstr>http://quote-otc.rbc.ru/149/pifcost/index.jsp?date=30.11.2009&amp;pifID=293&amp;web=1&amp;skin=quote</vt:lpwstr>
      </vt:variant>
      <vt:variant>
        <vt:lpwstr/>
      </vt:variant>
      <vt:variant>
        <vt:i4>4653073</vt:i4>
      </vt:variant>
      <vt:variant>
        <vt:i4>138</vt:i4>
      </vt:variant>
      <vt:variant>
        <vt:i4>0</vt:i4>
      </vt:variant>
      <vt:variant>
        <vt:i4>5</vt:i4>
      </vt:variant>
      <vt:variant>
        <vt:lpwstr>http://quote.rbc.ru/mf/uk/company/197</vt:lpwstr>
      </vt:variant>
      <vt:variant>
        <vt:lpwstr/>
      </vt:variant>
      <vt:variant>
        <vt:i4>1114205</vt:i4>
      </vt:variant>
      <vt:variant>
        <vt:i4>135</vt:i4>
      </vt:variant>
      <vt:variant>
        <vt:i4>0</vt:i4>
      </vt:variant>
      <vt:variant>
        <vt:i4>5</vt:i4>
      </vt:variant>
      <vt:variant>
        <vt:lpwstr>http://quote-otc.rbc.ru/149/pifcost/index.jsp?date=30.11.2009&amp;pifID=329&amp;web=1&amp;skin=quote</vt:lpwstr>
      </vt:variant>
      <vt:variant>
        <vt:lpwstr/>
      </vt:variant>
      <vt:variant>
        <vt:i4>7864362</vt:i4>
      </vt:variant>
      <vt:variant>
        <vt:i4>132</vt:i4>
      </vt:variant>
      <vt:variant>
        <vt:i4>0</vt:i4>
      </vt:variant>
      <vt:variant>
        <vt:i4>5</vt:i4>
      </vt:variant>
      <vt:variant>
        <vt:lpwstr>http://quote.rbc.ru/mf/uk/company/2583</vt:lpwstr>
      </vt:variant>
      <vt:variant>
        <vt:lpwstr/>
      </vt:variant>
      <vt:variant>
        <vt:i4>1114194</vt:i4>
      </vt:variant>
      <vt:variant>
        <vt:i4>129</vt:i4>
      </vt:variant>
      <vt:variant>
        <vt:i4>0</vt:i4>
      </vt:variant>
      <vt:variant>
        <vt:i4>5</vt:i4>
      </vt:variant>
      <vt:variant>
        <vt:lpwstr>http://quote-otc.rbc.ru/149/pifcost/index.jsp?date=30.11.2009&amp;pifID=326&amp;web=1&amp;skin=quote</vt:lpwstr>
      </vt:variant>
      <vt:variant>
        <vt:lpwstr/>
      </vt:variant>
      <vt:variant>
        <vt:i4>8126500</vt:i4>
      </vt:variant>
      <vt:variant>
        <vt:i4>126</vt:i4>
      </vt:variant>
      <vt:variant>
        <vt:i4>0</vt:i4>
      </vt:variant>
      <vt:variant>
        <vt:i4>5</vt:i4>
      </vt:variant>
      <vt:variant>
        <vt:lpwstr>http://quote.rbc.ru/mf/uk/company/2567</vt:lpwstr>
      </vt:variant>
      <vt:variant>
        <vt:lpwstr/>
      </vt:variant>
      <vt:variant>
        <vt:i4>3604512</vt:i4>
      </vt:variant>
      <vt:variant>
        <vt:i4>123</vt:i4>
      </vt:variant>
      <vt:variant>
        <vt:i4>0</vt:i4>
      </vt:variant>
      <vt:variant>
        <vt:i4>5</vt:i4>
      </vt:variant>
      <vt:variant>
        <vt:lpwstr>http://quote-otc.rbc.ru/149/pifcost/index.jsp?date=30.11.2009&amp;pifID=60&amp;web=1&amp;skin=quote</vt:lpwstr>
      </vt:variant>
      <vt:variant>
        <vt:lpwstr/>
      </vt:variant>
      <vt:variant>
        <vt:i4>7864358</vt:i4>
      </vt:variant>
      <vt:variant>
        <vt:i4>120</vt:i4>
      </vt:variant>
      <vt:variant>
        <vt:i4>0</vt:i4>
      </vt:variant>
      <vt:variant>
        <vt:i4>5</vt:i4>
      </vt:variant>
      <vt:variant>
        <vt:lpwstr>http://quote.rbc.ru/mf/uk/company/2543</vt:lpwstr>
      </vt:variant>
      <vt:variant>
        <vt:lpwstr/>
      </vt:variant>
      <vt:variant>
        <vt:i4>1441879</vt:i4>
      </vt:variant>
      <vt:variant>
        <vt:i4>117</vt:i4>
      </vt:variant>
      <vt:variant>
        <vt:i4>0</vt:i4>
      </vt:variant>
      <vt:variant>
        <vt:i4>5</vt:i4>
      </vt:variant>
      <vt:variant>
        <vt:lpwstr>http://quote-otc.rbc.ru/149/pifcost/index.jsp?date=30.11.2009&amp;pifID=252&amp;web=1&amp;skin=quote</vt:lpwstr>
      </vt:variant>
      <vt:variant>
        <vt:lpwstr/>
      </vt:variant>
      <vt:variant>
        <vt:i4>5570661</vt:i4>
      </vt:variant>
      <vt:variant>
        <vt:i4>114</vt:i4>
      </vt:variant>
      <vt:variant>
        <vt:i4>0</vt:i4>
      </vt:variant>
      <vt:variant>
        <vt:i4>5</vt:i4>
      </vt:variant>
      <vt:variant>
        <vt:lpwstr>http://quote.rbc.ru/mf/fully/pay_10dn</vt:lpwstr>
      </vt:variant>
      <vt:variant>
        <vt:lpwstr/>
      </vt:variant>
      <vt:variant>
        <vt:i4>5701681</vt:i4>
      </vt:variant>
      <vt:variant>
        <vt:i4>111</vt:i4>
      </vt:variant>
      <vt:variant>
        <vt:i4>0</vt:i4>
      </vt:variant>
      <vt:variant>
        <vt:i4>5</vt:i4>
      </vt:variant>
      <vt:variant>
        <vt:lpwstr>http://quote.rbc.ru/mf/fully/pay_9dn</vt:lpwstr>
      </vt:variant>
      <vt:variant>
        <vt:lpwstr/>
      </vt:variant>
      <vt:variant>
        <vt:i4>5636145</vt:i4>
      </vt:variant>
      <vt:variant>
        <vt:i4>108</vt:i4>
      </vt:variant>
      <vt:variant>
        <vt:i4>0</vt:i4>
      </vt:variant>
      <vt:variant>
        <vt:i4>5</vt:i4>
      </vt:variant>
      <vt:variant>
        <vt:lpwstr>http://quote.rbc.ru/mf/fully/pay_8dn</vt:lpwstr>
      </vt:variant>
      <vt:variant>
        <vt:lpwstr/>
      </vt:variant>
      <vt:variant>
        <vt:i4>393267</vt:i4>
      </vt:variant>
      <vt:variant>
        <vt:i4>105</vt:i4>
      </vt:variant>
      <vt:variant>
        <vt:i4>0</vt:i4>
      </vt:variant>
      <vt:variant>
        <vt:i4>5</vt:i4>
      </vt:variant>
      <vt:variant>
        <vt:lpwstr>http://quote.rbc.ru/mf/fully/scha_4dn/</vt:lpwstr>
      </vt:variant>
      <vt:variant>
        <vt:lpwstr/>
      </vt:variant>
      <vt:variant>
        <vt:i4>4456480</vt:i4>
      </vt:variant>
      <vt:variant>
        <vt:i4>102</vt:i4>
      </vt:variant>
      <vt:variant>
        <vt:i4>0</vt:i4>
      </vt:variant>
      <vt:variant>
        <vt:i4>5</vt:i4>
      </vt:variant>
      <vt:variant>
        <vt:lpwstr>http://quote.rbc.ru/mf/fully/pay_4up</vt:lpwstr>
      </vt:variant>
      <vt:variant>
        <vt:lpwstr/>
      </vt:variant>
      <vt:variant>
        <vt:i4>4390944</vt:i4>
      </vt:variant>
      <vt:variant>
        <vt:i4>99</vt:i4>
      </vt:variant>
      <vt:variant>
        <vt:i4>0</vt:i4>
      </vt:variant>
      <vt:variant>
        <vt:i4>5</vt:i4>
      </vt:variant>
      <vt:variant>
        <vt:lpwstr>http://quote.rbc.ru/mf/fully/pay_3up</vt:lpwstr>
      </vt:variant>
      <vt:variant>
        <vt:lpwstr/>
      </vt:variant>
      <vt:variant>
        <vt:i4>4325408</vt:i4>
      </vt:variant>
      <vt:variant>
        <vt:i4>96</vt:i4>
      </vt:variant>
      <vt:variant>
        <vt:i4>0</vt:i4>
      </vt:variant>
      <vt:variant>
        <vt:i4>5</vt:i4>
      </vt:variant>
      <vt:variant>
        <vt:lpwstr>http://quote.rbc.ru/mf/fully/pay_2up</vt:lpwstr>
      </vt:variant>
      <vt:variant>
        <vt:lpwstr/>
      </vt:variant>
      <vt:variant>
        <vt:i4>4259872</vt:i4>
      </vt:variant>
      <vt:variant>
        <vt:i4>93</vt:i4>
      </vt:variant>
      <vt:variant>
        <vt:i4>0</vt:i4>
      </vt:variant>
      <vt:variant>
        <vt:i4>5</vt:i4>
      </vt:variant>
      <vt:variant>
        <vt:lpwstr>http://quote.rbc.ru/mf/fully/pay_1up</vt:lpwstr>
      </vt:variant>
      <vt:variant>
        <vt:lpwstr/>
      </vt:variant>
      <vt:variant>
        <vt:i4>1310777</vt:i4>
      </vt:variant>
      <vt:variant>
        <vt:i4>86</vt:i4>
      </vt:variant>
      <vt:variant>
        <vt:i4>0</vt:i4>
      </vt:variant>
      <vt:variant>
        <vt:i4>5</vt:i4>
      </vt:variant>
      <vt:variant>
        <vt:lpwstr/>
      </vt:variant>
      <vt:variant>
        <vt:lpwstr>_Toc247657969</vt:lpwstr>
      </vt:variant>
      <vt:variant>
        <vt:i4>1310777</vt:i4>
      </vt:variant>
      <vt:variant>
        <vt:i4>80</vt:i4>
      </vt:variant>
      <vt:variant>
        <vt:i4>0</vt:i4>
      </vt:variant>
      <vt:variant>
        <vt:i4>5</vt:i4>
      </vt:variant>
      <vt:variant>
        <vt:lpwstr/>
      </vt:variant>
      <vt:variant>
        <vt:lpwstr>_Toc247657968</vt:lpwstr>
      </vt:variant>
      <vt:variant>
        <vt:i4>1310777</vt:i4>
      </vt:variant>
      <vt:variant>
        <vt:i4>74</vt:i4>
      </vt:variant>
      <vt:variant>
        <vt:i4>0</vt:i4>
      </vt:variant>
      <vt:variant>
        <vt:i4>5</vt:i4>
      </vt:variant>
      <vt:variant>
        <vt:lpwstr/>
      </vt:variant>
      <vt:variant>
        <vt:lpwstr>_Toc247657967</vt:lpwstr>
      </vt:variant>
      <vt:variant>
        <vt:i4>1310777</vt:i4>
      </vt:variant>
      <vt:variant>
        <vt:i4>68</vt:i4>
      </vt:variant>
      <vt:variant>
        <vt:i4>0</vt:i4>
      </vt:variant>
      <vt:variant>
        <vt:i4>5</vt:i4>
      </vt:variant>
      <vt:variant>
        <vt:lpwstr/>
      </vt:variant>
      <vt:variant>
        <vt:lpwstr>_Toc247657966</vt:lpwstr>
      </vt:variant>
      <vt:variant>
        <vt:i4>1310777</vt:i4>
      </vt:variant>
      <vt:variant>
        <vt:i4>62</vt:i4>
      </vt:variant>
      <vt:variant>
        <vt:i4>0</vt:i4>
      </vt:variant>
      <vt:variant>
        <vt:i4>5</vt:i4>
      </vt:variant>
      <vt:variant>
        <vt:lpwstr/>
      </vt:variant>
      <vt:variant>
        <vt:lpwstr>_Toc247657965</vt:lpwstr>
      </vt:variant>
      <vt:variant>
        <vt:i4>1310777</vt:i4>
      </vt:variant>
      <vt:variant>
        <vt:i4>56</vt:i4>
      </vt:variant>
      <vt:variant>
        <vt:i4>0</vt:i4>
      </vt:variant>
      <vt:variant>
        <vt:i4>5</vt:i4>
      </vt:variant>
      <vt:variant>
        <vt:lpwstr/>
      </vt:variant>
      <vt:variant>
        <vt:lpwstr>_Toc247657964</vt:lpwstr>
      </vt:variant>
      <vt:variant>
        <vt:i4>1310777</vt:i4>
      </vt:variant>
      <vt:variant>
        <vt:i4>50</vt:i4>
      </vt:variant>
      <vt:variant>
        <vt:i4>0</vt:i4>
      </vt:variant>
      <vt:variant>
        <vt:i4>5</vt:i4>
      </vt:variant>
      <vt:variant>
        <vt:lpwstr/>
      </vt:variant>
      <vt:variant>
        <vt:lpwstr>_Toc247657963</vt:lpwstr>
      </vt:variant>
      <vt:variant>
        <vt:i4>1310777</vt:i4>
      </vt:variant>
      <vt:variant>
        <vt:i4>44</vt:i4>
      </vt:variant>
      <vt:variant>
        <vt:i4>0</vt:i4>
      </vt:variant>
      <vt:variant>
        <vt:i4>5</vt:i4>
      </vt:variant>
      <vt:variant>
        <vt:lpwstr/>
      </vt:variant>
      <vt:variant>
        <vt:lpwstr>_Toc247657962</vt:lpwstr>
      </vt:variant>
      <vt:variant>
        <vt:i4>1310777</vt:i4>
      </vt:variant>
      <vt:variant>
        <vt:i4>38</vt:i4>
      </vt:variant>
      <vt:variant>
        <vt:i4>0</vt:i4>
      </vt:variant>
      <vt:variant>
        <vt:i4>5</vt:i4>
      </vt:variant>
      <vt:variant>
        <vt:lpwstr/>
      </vt:variant>
      <vt:variant>
        <vt:lpwstr>_Toc247657961</vt:lpwstr>
      </vt:variant>
      <vt:variant>
        <vt:i4>1310777</vt:i4>
      </vt:variant>
      <vt:variant>
        <vt:i4>32</vt:i4>
      </vt:variant>
      <vt:variant>
        <vt:i4>0</vt:i4>
      </vt:variant>
      <vt:variant>
        <vt:i4>5</vt:i4>
      </vt:variant>
      <vt:variant>
        <vt:lpwstr/>
      </vt:variant>
      <vt:variant>
        <vt:lpwstr>_Toc247657960</vt:lpwstr>
      </vt:variant>
      <vt:variant>
        <vt:i4>1507385</vt:i4>
      </vt:variant>
      <vt:variant>
        <vt:i4>26</vt:i4>
      </vt:variant>
      <vt:variant>
        <vt:i4>0</vt:i4>
      </vt:variant>
      <vt:variant>
        <vt:i4>5</vt:i4>
      </vt:variant>
      <vt:variant>
        <vt:lpwstr/>
      </vt:variant>
      <vt:variant>
        <vt:lpwstr>_Toc247657959</vt:lpwstr>
      </vt:variant>
      <vt:variant>
        <vt:i4>1507385</vt:i4>
      </vt:variant>
      <vt:variant>
        <vt:i4>20</vt:i4>
      </vt:variant>
      <vt:variant>
        <vt:i4>0</vt:i4>
      </vt:variant>
      <vt:variant>
        <vt:i4>5</vt:i4>
      </vt:variant>
      <vt:variant>
        <vt:lpwstr/>
      </vt:variant>
      <vt:variant>
        <vt:lpwstr>_Toc247657958</vt:lpwstr>
      </vt:variant>
      <vt:variant>
        <vt:i4>1507385</vt:i4>
      </vt:variant>
      <vt:variant>
        <vt:i4>14</vt:i4>
      </vt:variant>
      <vt:variant>
        <vt:i4>0</vt:i4>
      </vt:variant>
      <vt:variant>
        <vt:i4>5</vt:i4>
      </vt:variant>
      <vt:variant>
        <vt:lpwstr/>
      </vt:variant>
      <vt:variant>
        <vt:lpwstr>_Toc247657957</vt:lpwstr>
      </vt:variant>
      <vt:variant>
        <vt:i4>1507385</vt:i4>
      </vt:variant>
      <vt:variant>
        <vt:i4>8</vt:i4>
      </vt:variant>
      <vt:variant>
        <vt:i4>0</vt:i4>
      </vt:variant>
      <vt:variant>
        <vt:i4>5</vt:i4>
      </vt:variant>
      <vt:variant>
        <vt:lpwstr/>
      </vt:variant>
      <vt:variant>
        <vt:lpwstr>_Toc247657956</vt:lpwstr>
      </vt:variant>
      <vt:variant>
        <vt:i4>1507385</vt:i4>
      </vt:variant>
      <vt:variant>
        <vt:i4>2</vt:i4>
      </vt:variant>
      <vt:variant>
        <vt:i4>0</vt:i4>
      </vt:variant>
      <vt:variant>
        <vt:i4>5</vt:i4>
      </vt:variant>
      <vt:variant>
        <vt:lpwstr/>
      </vt:variant>
      <vt:variant>
        <vt:lpwstr>_Toc247657955</vt:lpwstr>
      </vt:variant>
      <vt:variant>
        <vt:i4>6553645</vt:i4>
      </vt:variant>
      <vt:variant>
        <vt:i4>9</vt:i4>
      </vt:variant>
      <vt:variant>
        <vt:i4>0</vt:i4>
      </vt:variant>
      <vt:variant>
        <vt:i4>5</vt:i4>
      </vt:variant>
      <vt:variant>
        <vt:lpwstr>http://www.investika.ru/content/articles/index.php?ID=1158</vt:lpwstr>
      </vt:variant>
      <vt:variant>
        <vt:lpwstr/>
      </vt:variant>
      <vt:variant>
        <vt:i4>7667821</vt:i4>
      </vt:variant>
      <vt:variant>
        <vt:i4>6</vt:i4>
      </vt:variant>
      <vt:variant>
        <vt:i4>0</vt:i4>
      </vt:variant>
      <vt:variant>
        <vt:i4>5</vt:i4>
      </vt:variant>
      <vt:variant>
        <vt:lpwstr>http://www.rbc.ru/reviews/pif/</vt:lpwstr>
      </vt:variant>
      <vt:variant>
        <vt:lpwstr/>
      </vt:variant>
      <vt:variant>
        <vt:i4>6422634</vt:i4>
      </vt:variant>
      <vt:variant>
        <vt:i4>3</vt:i4>
      </vt:variant>
      <vt:variant>
        <vt:i4>0</vt:i4>
      </vt:variant>
      <vt:variant>
        <vt:i4>5</vt:i4>
      </vt:variant>
      <vt:variant>
        <vt:lpwstr>http://berg.com.ua/mutual-funds/types-of-mutual-funds/</vt:lpwstr>
      </vt:variant>
      <vt:variant>
        <vt:lpwstr/>
      </vt:variant>
      <vt:variant>
        <vt:i4>7798907</vt:i4>
      </vt:variant>
      <vt:variant>
        <vt:i4>0</vt:i4>
      </vt:variant>
      <vt:variant>
        <vt:i4>0</vt:i4>
      </vt:variant>
      <vt:variant>
        <vt:i4>5</vt:i4>
      </vt:variant>
      <vt:variant>
        <vt:lpwstr>http://pif.investfunds.ru/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Даша</dc:creator>
  <cp:keywords/>
  <cp:lastModifiedBy>admin</cp:lastModifiedBy>
  <cp:revision>2</cp:revision>
  <dcterms:created xsi:type="dcterms:W3CDTF">2014-04-17T10:35:00Z</dcterms:created>
  <dcterms:modified xsi:type="dcterms:W3CDTF">2014-04-17T10:35:00Z</dcterms:modified>
</cp:coreProperties>
</file>