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79" w:rsidRDefault="005B2679" w:rsidP="00A10FF3"/>
    <w:p w:rsidR="00A10FF3" w:rsidRDefault="00A10FF3" w:rsidP="00A10FF3">
      <w:r>
        <w:t>Права и обязанности временного управляющего</w:t>
      </w:r>
    </w:p>
    <w:p w:rsidR="00A10FF3" w:rsidRDefault="00A10FF3" w:rsidP="00A10FF3"/>
    <w:p w:rsidR="00A10FF3" w:rsidRDefault="00A10FF3" w:rsidP="00A10FF3">
      <w:r>
        <w:t>Временный управляющий вправе:</w:t>
      </w:r>
    </w:p>
    <w:p w:rsidR="00A10FF3" w:rsidRDefault="00A10FF3" w:rsidP="00A10FF3">
      <w:r>
        <w:t>- предъявлять в арбитражный суд от своего имени требования о признании недействительными сделок и решений, а также требования о применении последствий недействительности ничтожных сделок, заключенных или исполненных должником с нарушением требований, установленных статьями 63 и 64 закона о банкротстве;</w:t>
      </w:r>
    </w:p>
    <w:p w:rsidR="00A10FF3" w:rsidRDefault="00A10FF3" w:rsidP="00A10FF3">
      <w:r>
        <w:t>- заявлять возражения относительно требований кредиторов в случаях, предусмотренных Федеральным законом;</w:t>
      </w:r>
    </w:p>
    <w:p w:rsidR="00A10FF3" w:rsidRDefault="00A10FF3" w:rsidP="00A10FF3">
      <w:r>
        <w:t>- принимать участие в судебных заседаниях арбитражного суда по проверке обоснованности представленных возражений должника относительно требований кредиторов;</w:t>
      </w:r>
    </w:p>
    <w:p w:rsidR="00A10FF3" w:rsidRDefault="00A10FF3" w:rsidP="00A10FF3">
      <w:r>
        <w:t>- обращаться в арбитражный суд с ходатайством о принятии дополнительных мер по обеспечению сохранности имущества должника, в том числе о запрете совершать без согласия временного управляющего сделки, не предусмотренные пунктом 2 статьи 64 Федерального закона (связанных с приобретением, отчуждением или возможностью отчуждения прямо либо косвенно имущества должника, балансовая стоимость которого составляет более пяти процентов балансовой стоимости активов должника на дату введения наблюдения, связанных с получением и выдачей займов (кредитов), выдачей поручительств и гарантий, уступкой);</w:t>
      </w:r>
    </w:p>
    <w:p w:rsidR="00A10FF3" w:rsidRDefault="00A10FF3" w:rsidP="00A10FF3">
      <w:r>
        <w:t>- обращаться в арбитражный суд с ходатайством об отстранении руководителя должника от должности,</w:t>
      </w:r>
    </w:p>
    <w:p w:rsidR="00A10FF3" w:rsidRDefault="00A10FF3" w:rsidP="00A10FF3">
      <w:r>
        <w:t>- получать любую информацию и документы, касающиеся деятельности должника,</w:t>
      </w:r>
    </w:p>
    <w:p w:rsidR="00A10FF3" w:rsidRDefault="00A10FF3" w:rsidP="00A10FF3">
      <w:r>
        <w:t>- осуществлять иные установленные настоящим Федеральным законом полномочия,</w:t>
      </w:r>
    </w:p>
    <w:p w:rsidR="00A10FF3" w:rsidRDefault="00A10FF3" w:rsidP="00A10FF3">
      <w:r>
        <w:t>Органы управления должника обязаны предоставлять временному управляющему по его требованию любую информацию, касающуюся деятельности должника,</w:t>
      </w:r>
    </w:p>
    <w:p w:rsidR="00A10FF3" w:rsidRDefault="00A10FF3" w:rsidP="00A10FF3">
      <w:r>
        <w:t>Временный управляющий обязан:</w:t>
      </w:r>
    </w:p>
    <w:p w:rsidR="00A10FF3" w:rsidRDefault="00A10FF3" w:rsidP="00A10FF3">
      <w:r>
        <w:t>- принимать меры по обеспечению сохранности имущества должника, проводить анализ финансового состояния должника, выявлять кредиторов должника,</w:t>
      </w:r>
    </w:p>
    <w:p w:rsidR="00A10FF3" w:rsidRDefault="00A10FF3" w:rsidP="00A10FF3">
      <w:r>
        <w:t>- вести реестр требований кредиторов, уведомлять кредиторов о введении наблюдения, созывать и проводить первое собрание кредиторов,</w:t>
      </w:r>
    </w:p>
    <w:p w:rsidR="009936BC" w:rsidRDefault="00A10FF3" w:rsidP="00A10FF3">
      <w:r>
        <w:t>- представить в арбитражный суд отчет о своей деятельности, сведения о финансовом состоянии должника и предложения о возможности или невозможности восстановления платежеспособности должника, протокол первого собрания кредиторов с приложением документов, определенных в пункте 7 статьи 12 Федерального закона (бюллетени для голосования, документы, подтверждающие полномочия участников собрания, материалы, представленные участникам собрания для ознакомления и утверждения, документы, свидетельствующие о уведомлении кредиторов и уполномоченных органов о дате, месте проведения собрания иные документы по усмотрению арбитражного управляющего или собрания кредиторов).</w:t>
      </w:r>
      <w:bookmarkStart w:id="0" w:name="_GoBack"/>
      <w:bookmarkEnd w:id="0"/>
    </w:p>
    <w:sectPr w:rsidR="0099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FF3"/>
    <w:rsid w:val="005B2679"/>
    <w:rsid w:val="009936BC"/>
    <w:rsid w:val="00A10FF3"/>
    <w:rsid w:val="00B311DD"/>
    <w:rsid w:val="00F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6447-9BA0-4F85-A9B6-41544F7F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</dc:creator>
  <cp:keywords/>
  <cp:lastModifiedBy>admin</cp:lastModifiedBy>
  <cp:revision>2</cp:revision>
  <dcterms:created xsi:type="dcterms:W3CDTF">2014-04-17T06:11:00Z</dcterms:created>
  <dcterms:modified xsi:type="dcterms:W3CDTF">2014-04-17T06:11:00Z</dcterms:modified>
</cp:coreProperties>
</file>