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5DE" w:rsidRPr="00412814" w:rsidRDefault="003F71B9" w:rsidP="0041281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12814">
        <w:rPr>
          <w:b/>
          <w:color w:val="000000" w:themeColor="text1"/>
          <w:sz w:val="28"/>
          <w:szCs w:val="28"/>
        </w:rPr>
        <w:t>Оглавление</w:t>
      </w:r>
    </w:p>
    <w:p w:rsidR="006F5F4D" w:rsidRPr="003F71B9" w:rsidRDefault="006F5F4D" w:rsidP="004128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F71B9" w:rsidRDefault="006F5F4D" w:rsidP="00412814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>ведение</w:t>
      </w:r>
    </w:p>
    <w:p w:rsidR="00680E27" w:rsidRPr="003F71B9" w:rsidRDefault="007A757A" w:rsidP="00412814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1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1B9">
        <w:rPr>
          <w:bCs/>
          <w:color w:val="000000" w:themeColor="text1"/>
          <w:sz w:val="28"/>
          <w:szCs w:val="28"/>
        </w:rPr>
        <w:t>Т</w:t>
      </w:r>
      <w:r w:rsidR="003F71B9" w:rsidRPr="003F71B9">
        <w:rPr>
          <w:bCs/>
          <w:color w:val="000000" w:themeColor="text1"/>
          <w:sz w:val="28"/>
          <w:szCs w:val="28"/>
        </w:rPr>
        <w:t>еоретическ</w:t>
      </w:r>
      <w:r w:rsidR="006F5F4D" w:rsidRPr="003F71B9">
        <w:rPr>
          <w:bCs/>
          <w:color w:val="000000" w:themeColor="text1"/>
          <w:sz w:val="28"/>
          <w:szCs w:val="28"/>
        </w:rPr>
        <w:t>ие</w:t>
      </w:r>
      <w:r w:rsidR="003F71B9" w:rsidRPr="003F71B9">
        <w:rPr>
          <w:bCs/>
          <w:color w:val="000000" w:themeColor="text1"/>
          <w:sz w:val="28"/>
          <w:szCs w:val="28"/>
        </w:rPr>
        <w:t xml:space="preserve"> </w:t>
      </w:r>
      <w:r w:rsidR="006F5F4D" w:rsidRPr="003F71B9">
        <w:rPr>
          <w:bCs/>
          <w:color w:val="000000" w:themeColor="text1"/>
          <w:sz w:val="28"/>
          <w:szCs w:val="28"/>
        </w:rPr>
        <w:t>основы</w:t>
      </w:r>
      <w:r w:rsidR="003F71B9" w:rsidRPr="003F71B9">
        <w:rPr>
          <w:bCs/>
          <w:color w:val="000000" w:themeColor="text1"/>
          <w:sz w:val="28"/>
          <w:szCs w:val="28"/>
        </w:rPr>
        <w:t xml:space="preserve"> </w:t>
      </w:r>
      <w:r w:rsidR="008A5678" w:rsidRPr="003F71B9">
        <w:rPr>
          <w:bCs/>
          <w:color w:val="000000" w:themeColor="text1"/>
          <w:sz w:val="28"/>
          <w:szCs w:val="28"/>
        </w:rPr>
        <w:t>анализа</w:t>
      </w:r>
      <w:r w:rsidR="003F71B9" w:rsidRPr="003F71B9">
        <w:rPr>
          <w:bCs/>
          <w:color w:val="000000" w:themeColor="text1"/>
          <w:sz w:val="28"/>
          <w:szCs w:val="28"/>
        </w:rPr>
        <w:t xml:space="preserve"> </w:t>
      </w:r>
      <w:r w:rsidR="008A5678" w:rsidRPr="003F71B9">
        <w:rPr>
          <w:bCs/>
          <w:color w:val="000000" w:themeColor="text1"/>
          <w:sz w:val="28"/>
          <w:szCs w:val="28"/>
        </w:rPr>
        <w:t>финансовой</w:t>
      </w:r>
      <w:r w:rsidR="003F71B9" w:rsidRPr="003F71B9">
        <w:rPr>
          <w:bCs/>
          <w:color w:val="000000" w:themeColor="text1"/>
          <w:sz w:val="28"/>
          <w:szCs w:val="28"/>
        </w:rPr>
        <w:t xml:space="preserve"> </w:t>
      </w:r>
      <w:r w:rsidR="008A5678" w:rsidRPr="003F71B9">
        <w:rPr>
          <w:bCs/>
          <w:color w:val="000000" w:themeColor="text1"/>
          <w:sz w:val="28"/>
          <w:szCs w:val="28"/>
        </w:rPr>
        <w:t>устойчивости</w:t>
      </w:r>
      <w:r w:rsidR="008F5267">
        <w:rPr>
          <w:bCs/>
          <w:color w:val="000000" w:themeColor="text1"/>
          <w:sz w:val="28"/>
          <w:szCs w:val="28"/>
        </w:rPr>
        <w:t xml:space="preserve"> о</w:t>
      </w:r>
      <w:r w:rsidR="003F71B9" w:rsidRPr="003F71B9">
        <w:rPr>
          <w:bCs/>
          <w:color w:val="000000" w:themeColor="text1"/>
          <w:sz w:val="28"/>
          <w:szCs w:val="28"/>
        </w:rPr>
        <w:t>рганиз</w:t>
      </w:r>
      <w:r w:rsidR="00680E27" w:rsidRPr="003F71B9">
        <w:rPr>
          <w:bCs/>
          <w:color w:val="000000" w:themeColor="text1"/>
          <w:sz w:val="28"/>
          <w:szCs w:val="28"/>
        </w:rPr>
        <w:t>ации</w:t>
      </w:r>
    </w:p>
    <w:p w:rsidR="00680E27" w:rsidRPr="003F71B9" w:rsidRDefault="006B633F" w:rsidP="00412814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1.1</w:t>
      </w:r>
      <w:r w:rsidR="00412814">
        <w:rPr>
          <w:color w:val="000000" w:themeColor="text1"/>
          <w:sz w:val="28"/>
          <w:szCs w:val="28"/>
        </w:rPr>
        <w:t xml:space="preserve"> </w:t>
      </w:r>
      <w:r w:rsidR="003F71B9">
        <w:rPr>
          <w:color w:val="000000" w:themeColor="text1"/>
          <w:sz w:val="28"/>
          <w:szCs w:val="28"/>
        </w:rPr>
        <w:t>П</w:t>
      </w:r>
      <w:r w:rsidR="003F71B9" w:rsidRPr="003F71B9">
        <w:rPr>
          <w:color w:val="000000" w:themeColor="text1"/>
          <w:sz w:val="28"/>
          <w:szCs w:val="28"/>
        </w:rPr>
        <w:t xml:space="preserve">онятие </w:t>
      </w:r>
      <w:r w:rsidR="008A5678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A5678" w:rsidRPr="003F71B9">
        <w:rPr>
          <w:color w:val="000000" w:themeColor="text1"/>
          <w:sz w:val="28"/>
          <w:szCs w:val="28"/>
        </w:rPr>
        <w:t>содержание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A5678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A5678"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80E27" w:rsidRPr="003F71B9">
        <w:rPr>
          <w:color w:val="000000" w:themeColor="text1"/>
          <w:sz w:val="28"/>
          <w:szCs w:val="28"/>
        </w:rPr>
        <w:t>организации</w:t>
      </w:r>
    </w:p>
    <w:p w:rsidR="00680E27" w:rsidRPr="003F71B9" w:rsidRDefault="00487695" w:rsidP="00412814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1.2</w:t>
      </w:r>
      <w:r w:rsidR="00412814">
        <w:rPr>
          <w:color w:val="000000" w:themeColor="text1"/>
          <w:sz w:val="28"/>
          <w:szCs w:val="28"/>
        </w:rPr>
        <w:t xml:space="preserve"> </w:t>
      </w:r>
      <w:r w:rsidR="003F71B9">
        <w:rPr>
          <w:color w:val="000000" w:themeColor="text1"/>
          <w:sz w:val="28"/>
          <w:szCs w:val="28"/>
        </w:rPr>
        <w:t>М</w:t>
      </w:r>
      <w:r w:rsidR="003F71B9" w:rsidRPr="003F71B9">
        <w:rPr>
          <w:color w:val="000000" w:themeColor="text1"/>
          <w:sz w:val="28"/>
          <w:szCs w:val="28"/>
        </w:rPr>
        <w:t xml:space="preserve">етоды </w:t>
      </w:r>
      <w:r w:rsidR="008A5678" w:rsidRPr="003F71B9">
        <w:rPr>
          <w:color w:val="000000" w:themeColor="text1"/>
          <w:sz w:val="28"/>
          <w:szCs w:val="28"/>
        </w:rPr>
        <w:t>анализа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A5678" w:rsidRPr="003F71B9">
        <w:rPr>
          <w:color w:val="000000" w:themeColor="text1"/>
          <w:sz w:val="28"/>
          <w:szCs w:val="28"/>
        </w:rPr>
        <w:t>платежеспособности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A5678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A5678"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A5678" w:rsidRPr="003F71B9">
        <w:rPr>
          <w:color w:val="000000" w:themeColor="text1"/>
          <w:sz w:val="28"/>
          <w:szCs w:val="28"/>
        </w:rPr>
        <w:t>организации</w:t>
      </w:r>
    </w:p>
    <w:p w:rsidR="009F5EE3" w:rsidRPr="003F71B9" w:rsidRDefault="00487695" w:rsidP="00412814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1.3</w:t>
      </w:r>
      <w:r w:rsidR="00412814">
        <w:rPr>
          <w:color w:val="000000" w:themeColor="text1"/>
          <w:sz w:val="28"/>
          <w:szCs w:val="28"/>
        </w:rPr>
        <w:t xml:space="preserve"> С</w:t>
      </w:r>
      <w:r w:rsidR="00412814" w:rsidRPr="003F71B9">
        <w:rPr>
          <w:color w:val="000000" w:themeColor="text1"/>
          <w:sz w:val="28"/>
          <w:szCs w:val="28"/>
        </w:rPr>
        <w:t>истема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A5678" w:rsidRPr="003F71B9">
        <w:rPr>
          <w:color w:val="000000" w:themeColor="text1"/>
          <w:sz w:val="28"/>
          <w:szCs w:val="28"/>
        </w:rPr>
        <w:t>показателей,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A5678" w:rsidRPr="003F71B9">
        <w:rPr>
          <w:color w:val="000000" w:themeColor="text1"/>
          <w:sz w:val="28"/>
          <w:szCs w:val="28"/>
        </w:rPr>
        <w:t>характеризующих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A5678" w:rsidRPr="003F71B9">
        <w:rPr>
          <w:color w:val="000000" w:themeColor="text1"/>
          <w:sz w:val="28"/>
          <w:szCs w:val="28"/>
        </w:rPr>
        <w:t>финансовую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A5678" w:rsidRPr="003F71B9">
        <w:rPr>
          <w:color w:val="000000" w:themeColor="text1"/>
          <w:sz w:val="28"/>
          <w:szCs w:val="28"/>
        </w:rPr>
        <w:t>устойчивость</w:t>
      </w:r>
      <w:r w:rsidR="008F5267">
        <w:rPr>
          <w:color w:val="000000" w:themeColor="text1"/>
          <w:sz w:val="28"/>
          <w:szCs w:val="28"/>
        </w:rPr>
        <w:t xml:space="preserve"> о</w:t>
      </w:r>
      <w:r w:rsidR="003F71B9" w:rsidRPr="003F71B9">
        <w:rPr>
          <w:color w:val="000000" w:themeColor="text1"/>
          <w:sz w:val="28"/>
          <w:szCs w:val="28"/>
        </w:rPr>
        <w:t>рганиз</w:t>
      </w:r>
      <w:r w:rsidR="00814BFB" w:rsidRPr="003F71B9">
        <w:rPr>
          <w:color w:val="000000" w:themeColor="text1"/>
          <w:sz w:val="28"/>
          <w:szCs w:val="28"/>
        </w:rPr>
        <w:t>ации</w:t>
      </w:r>
    </w:p>
    <w:p w:rsidR="007A757A" w:rsidRPr="003F71B9" w:rsidRDefault="007A757A" w:rsidP="00412814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2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1B9">
        <w:rPr>
          <w:bCs/>
          <w:color w:val="000000" w:themeColor="text1"/>
          <w:sz w:val="28"/>
          <w:szCs w:val="28"/>
        </w:rPr>
        <w:t>А</w:t>
      </w:r>
      <w:r w:rsidR="003F71B9" w:rsidRPr="003F71B9">
        <w:rPr>
          <w:bCs/>
          <w:color w:val="000000" w:themeColor="text1"/>
          <w:sz w:val="28"/>
          <w:szCs w:val="28"/>
        </w:rPr>
        <w:t xml:space="preserve">нализ </w:t>
      </w:r>
      <w:r w:rsidR="00680E27" w:rsidRPr="003F71B9">
        <w:rPr>
          <w:bCs/>
          <w:color w:val="000000" w:themeColor="text1"/>
          <w:sz w:val="28"/>
          <w:szCs w:val="28"/>
        </w:rPr>
        <w:t>финансовой</w:t>
      </w:r>
      <w:r w:rsidR="003F71B9" w:rsidRPr="003F71B9">
        <w:rPr>
          <w:bCs/>
          <w:color w:val="000000" w:themeColor="text1"/>
          <w:sz w:val="28"/>
          <w:szCs w:val="28"/>
        </w:rPr>
        <w:t xml:space="preserve"> </w:t>
      </w:r>
      <w:r w:rsidR="00680E27" w:rsidRPr="003F71B9">
        <w:rPr>
          <w:bCs/>
          <w:color w:val="000000" w:themeColor="text1"/>
          <w:sz w:val="28"/>
          <w:szCs w:val="28"/>
        </w:rPr>
        <w:t>устойчивости</w:t>
      </w:r>
      <w:r w:rsidR="003F71B9" w:rsidRPr="003F71B9">
        <w:rPr>
          <w:bCs/>
          <w:color w:val="000000" w:themeColor="text1"/>
          <w:sz w:val="28"/>
          <w:szCs w:val="28"/>
        </w:rPr>
        <w:t xml:space="preserve"> </w:t>
      </w:r>
      <w:r w:rsidR="00680E27" w:rsidRPr="003F71B9">
        <w:rPr>
          <w:bCs/>
          <w:color w:val="000000" w:themeColor="text1"/>
          <w:sz w:val="28"/>
          <w:szCs w:val="28"/>
        </w:rPr>
        <w:t>организации</w:t>
      </w:r>
      <w:r w:rsidR="003F71B9" w:rsidRPr="003F71B9">
        <w:rPr>
          <w:bCs/>
          <w:color w:val="000000" w:themeColor="text1"/>
          <w:sz w:val="28"/>
          <w:szCs w:val="28"/>
        </w:rPr>
        <w:t xml:space="preserve"> </w:t>
      </w:r>
      <w:r w:rsidR="00680E27" w:rsidRPr="003F71B9">
        <w:rPr>
          <w:bCs/>
          <w:color w:val="000000" w:themeColor="text1"/>
          <w:sz w:val="28"/>
          <w:szCs w:val="28"/>
        </w:rPr>
        <w:t>на</w:t>
      </w:r>
      <w:r w:rsidR="003F71B9" w:rsidRPr="003F71B9">
        <w:rPr>
          <w:bCs/>
          <w:color w:val="000000" w:themeColor="text1"/>
          <w:sz w:val="28"/>
          <w:szCs w:val="28"/>
        </w:rPr>
        <w:t xml:space="preserve"> </w:t>
      </w:r>
      <w:r w:rsidR="00680E27" w:rsidRPr="003F71B9">
        <w:rPr>
          <w:bCs/>
          <w:color w:val="000000" w:themeColor="text1"/>
          <w:sz w:val="28"/>
          <w:szCs w:val="28"/>
        </w:rPr>
        <w:t>примере</w:t>
      </w:r>
    </w:p>
    <w:p w:rsidR="007A757A" w:rsidRPr="003F71B9" w:rsidRDefault="00412814" w:rsidP="00412814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F71B9">
        <w:rPr>
          <w:bCs/>
          <w:color w:val="000000" w:themeColor="text1"/>
          <w:sz w:val="28"/>
          <w:szCs w:val="28"/>
        </w:rPr>
        <w:t>ФГУП НМЗ «Искра»</w:t>
      </w:r>
    </w:p>
    <w:p w:rsidR="00412814" w:rsidRPr="003F71B9" w:rsidRDefault="00680E27" w:rsidP="00412814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2.1</w:t>
      </w:r>
      <w:r w:rsidR="00412814">
        <w:rPr>
          <w:color w:val="000000" w:themeColor="text1"/>
          <w:sz w:val="28"/>
          <w:szCs w:val="28"/>
        </w:rPr>
        <w:t xml:space="preserve"> </w:t>
      </w:r>
      <w:r w:rsidR="003F71B9">
        <w:rPr>
          <w:color w:val="000000" w:themeColor="text1"/>
          <w:sz w:val="28"/>
          <w:szCs w:val="28"/>
        </w:rPr>
        <w:t>А</w:t>
      </w:r>
      <w:r w:rsidR="003F71B9" w:rsidRPr="003F71B9">
        <w:rPr>
          <w:color w:val="000000" w:themeColor="text1"/>
          <w:sz w:val="28"/>
          <w:szCs w:val="28"/>
        </w:rPr>
        <w:t xml:space="preserve">нализ </w:t>
      </w:r>
      <w:r w:rsidR="00AA266F" w:rsidRPr="003F71B9">
        <w:rPr>
          <w:color w:val="000000" w:themeColor="text1"/>
          <w:sz w:val="28"/>
          <w:szCs w:val="28"/>
        </w:rPr>
        <w:t>отраслевого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A266F" w:rsidRPr="003F71B9">
        <w:rPr>
          <w:color w:val="000000" w:themeColor="text1"/>
          <w:sz w:val="28"/>
          <w:szCs w:val="28"/>
        </w:rPr>
        <w:t>рын</w:t>
      </w:r>
      <w:r w:rsidR="00A8761A" w:rsidRPr="003F71B9">
        <w:rPr>
          <w:color w:val="000000" w:themeColor="text1"/>
          <w:sz w:val="28"/>
          <w:szCs w:val="28"/>
        </w:rPr>
        <w:t>к</w:t>
      </w:r>
      <w:r w:rsidR="00AA266F" w:rsidRPr="003F71B9">
        <w:rPr>
          <w:color w:val="000000" w:themeColor="text1"/>
          <w:sz w:val="28"/>
          <w:szCs w:val="28"/>
        </w:rPr>
        <w:t>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955ED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12814" w:rsidRPr="003F71B9">
        <w:rPr>
          <w:bCs/>
          <w:color w:val="000000" w:themeColor="text1"/>
          <w:sz w:val="28"/>
          <w:szCs w:val="28"/>
        </w:rPr>
        <w:t>ФГУП НМЗ «Искра»</w:t>
      </w:r>
    </w:p>
    <w:p w:rsidR="00412814" w:rsidRPr="003F71B9" w:rsidRDefault="008607B9" w:rsidP="00412814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2.2</w:t>
      </w:r>
      <w:r w:rsidR="00412814">
        <w:rPr>
          <w:color w:val="000000" w:themeColor="text1"/>
          <w:sz w:val="28"/>
          <w:szCs w:val="28"/>
        </w:rPr>
        <w:t xml:space="preserve"> </w:t>
      </w:r>
      <w:r w:rsidR="003F71B9">
        <w:rPr>
          <w:color w:val="000000" w:themeColor="text1"/>
          <w:sz w:val="28"/>
          <w:szCs w:val="28"/>
        </w:rPr>
        <w:t>А</w:t>
      </w:r>
      <w:r w:rsidR="003F71B9" w:rsidRPr="003F71B9">
        <w:rPr>
          <w:color w:val="000000" w:themeColor="text1"/>
          <w:sz w:val="28"/>
          <w:szCs w:val="28"/>
        </w:rPr>
        <w:t xml:space="preserve">нализ </w:t>
      </w:r>
      <w:r w:rsidR="00F85310" w:rsidRPr="003F71B9">
        <w:rPr>
          <w:color w:val="000000" w:themeColor="text1"/>
          <w:sz w:val="28"/>
          <w:szCs w:val="28"/>
        </w:rPr>
        <w:t>платежеспособности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85310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85310"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955ED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12814" w:rsidRPr="003F71B9">
        <w:rPr>
          <w:bCs/>
          <w:color w:val="000000" w:themeColor="text1"/>
          <w:sz w:val="28"/>
          <w:szCs w:val="28"/>
        </w:rPr>
        <w:t>ФГУП НМЗ «Искра»</w:t>
      </w:r>
    </w:p>
    <w:p w:rsidR="00412814" w:rsidRPr="003F71B9" w:rsidRDefault="006B633F" w:rsidP="00412814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2.3</w:t>
      </w:r>
      <w:r w:rsidR="00412814">
        <w:rPr>
          <w:color w:val="000000" w:themeColor="text1"/>
          <w:sz w:val="28"/>
          <w:szCs w:val="28"/>
        </w:rPr>
        <w:t xml:space="preserve"> </w:t>
      </w:r>
      <w:r w:rsidR="003F71B9">
        <w:rPr>
          <w:color w:val="000000" w:themeColor="text1"/>
          <w:sz w:val="28"/>
          <w:szCs w:val="28"/>
        </w:rPr>
        <w:t>О</w:t>
      </w:r>
      <w:r w:rsidR="003F71B9" w:rsidRPr="003F71B9">
        <w:rPr>
          <w:color w:val="000000" w:themeColor="text1"/>
          <w:sz w:val="28"/>
          <w:szCs w:val="28"/>
        </w:rPr>
        <w:t xml:space="preserve">ценка </w:t>
      </w:r>
      <w:r w:rsidR="00C77CDD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12814" w:rsidRPr="003F71B9">
        <w:rPr>
          <w:bCs/>
          <w:color w:val="000000" w:themeColor="text1"/>
          <w:sz w:val="28"/>
          <w:szCs w:val="28"/>
        </w:rPr>
        <w:t>ФГУП НМЗ «Искра»</w:t>
      </w:r>
    </w:p>
    <w:p w:rsidR="00412814" w:rsidRPr="003F71B9" w:rsidRDefault="007A757A" w:rsidP="00412814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3</w:t>
      </w:r>
      <w:r w:rsidR="003F71B9">
        <w:rPr>
          <w:color w:val="000000" w:themeColor="text1"/>
          <w:sz w:val="28"/>
          <w:szCs w:val="28"/>
        </w:rPr>
        <w:t>.</w:t>
      </w:r>
      <w:r w:rsidR="00412814">
        <w:rPr>
          <w:bCs/>
          <w:color w:val="000000" w:themeColor="text1"/>
          <w:sz w:val="28"/>
          <w:szCs w:val="28"/>
        </w:rPr>
        <w:t>Н</w:t>
      </w:r>
      <w:r w:rsidR="003F71B9" w:rsidRPr="003F71B9">
        <w:rPr>
          <w:bCs/>
          <w:color w:val="000000" w:themeColor="text1"/>
          <w:sz w:val="28"/>
          <w:szCs w:val="28"/>
        </w:rPr>
        <w:t xml:space="preserve">аправление </w:t>
      </w:r>
      <w:r w:rsidR="008A5678" w:rsidRPr="003F71B9">
        <w:rPr>
          <w:bCs/>
          <w:color w:val="000000" w:themeColor="text1"/>
          <w:sz w:val="28"/>
          <w:szCs w:val="28"/>
        </w:rPr>
        <w:t>укрепления</w:t>
      </w:r>
      <w:r w:rsidR="003F71B9" w:rsidRPr="003F71B9">
        <w:rPr>
          <w:bCs/>
          <w:color w:val="000000" w:themeColor="text1"/>
          <w:sz w:val="28"/>
          <w:szCs w:val="28"/>
        </w:rPr>
        <w:t xml:space="preserve"> </w:t>
      </w:r>
      <w:r w:rsidR="00957779" w:rsidRPr="003F71B9">
        <w:rPr>
          <w:bCs/>
          <w:color w:val="000000" w:themeColor="text1"/>
          <w:sz w:val="28"/>
          <w:szCs w:val="28"/>
        </w:rPr>
        <w:t>финансовой</w:t>
      </w:r>
      <w:r w:rsidR="003F71B9" w:rsidRPr="003F71B9">
        <w:rPr>
          <w:bCs/>
          <w:color w:val="000000" w:themeColor="text1"/>
          <w:sz w:val="28"/>
          <w:szCs w:val="28"/>
        </w:rPr>
        <w:t xml:space="preserve"> </w:t>
      </w:r>
      <w:r w:rsidR="00957779" w:rsidRPr="003F71B9">
        <w:rPr>
          <w:bCs/>
          <w:color w:val="000000" w:themeColor="text1"/>
          <w:sz w:val="28"/>
          <w:szCs w:val="28"/>
        </w:rPr>
        <w:t>устойчивости</w:t>
      </w:r>
      <w:r w:rsidR="003F71B9">
        <w:rPr>
          <w:bCs/>
          <w:color w:val="000000" w:themeColor="text1"/>
          <w:sz w:val="28"/>
          <w:szCs w:val="28"/>
        </w:rPr>
        <w:t xml:space="preserve"> </w:t>
      </w:r>
      <w:r w:rsidR="006955ED" w:rsidRPr="003F71B9">
        <w:rPr>
          <w:bCs/>
          <w:color w:val="000000" w:themeColor="text1"/>
          <w:sz w:val="28"/>
          <w:szCs w:val="28"/>
        </w:rPr>
        <w:t>организации</w:t>
      </w:r>
      <w:r w:rsidR="003F71B9" w:rsidRPr="003F71B9">
        <w:rPr>
          <w:bCs/>
          <w:color w:val="000000" w:themeColor="text1"/>
          <w:sz w:val="28"/>
          <w:szCs w:val="28"/>
        </w:rPr>
        <w:t xml:space="preserve"> </w:t>
      </w:r>
      <w:r w:rsidR="00412814" w:rsidRPr="003F71B9">
        <w:rPr>
          <w:bCs/>
          <w:color w:val="000000" w:themeColor="text1"/>
          <w:sz w:val="28"/>
          <w:szCs w:val="28"/>
        </w:rPr>
        <w:t>ФГУП НМЗ «Искра»</w:t>
      </w:r>
    </w:p>
    <w:p w:rsidR="00B52D49" w:rsidRPr="003F71B9" w:rsidRDefault="007A757A" w:rsidP="00412814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3.1</w:t>
      </w:r>
      <w:r w:rsidR="00412814">
        <w:rPr>
          <w:color w:val="000000" w:themeColor="text1"/>
          <w:sz w:val="28"/>
          <w:szCs w:val="28"/>
        </w:rPr>
        <w:t xml:space="preserve"> </w:t>
      </w:r>
      <w:r w:rsidR="00121BD7" w:rsidRPr="003F71B9">
        <w:rPr>
          <w:color w:val="000000" w:themeColor="text1"/>
          <w:sz w:val="28"/>
          <w:szCs w:val="28"/>
        </w:rPr>
        <w:t>Оценка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21BD7" w:rsidRPr="003F71B9">
        <w:rPr>
          <w:color w:val="000000" w:themeColor="text1"/>
          <w:sz w:val="28"/>
          <w:szCs w:val="28"/>
        </w:rPr>
        <w:t>з</w:t>
      </w:r>
      <w:r w:rsidR="008A5678" w:rsidRPr="003F71B9">
        <w:rPr>
          <w:color w:val="000000" w:themeColor="text1"/>
          <w:sz w:val="28"/>
          <w:szCs w:val="28"/>
        </w:rPr>
        <w:t>апас</w:t>
      </w:r>
      <w:r w:rsidR="00121BD7" w:rsidRPr="003F71B9">
        <w:rPr>
          <w:color w:val="000000" w:themeColor="text1"/>
          <w:sz w:val="28"/>
          <w:szCs w:val="28"/>
        </w:rPr>
        <w:t>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21BD7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A5678" w:rsidRPr="003F71B9">
        <w:rPr>
          <w:color w:val="000000" w:themeColor="text1"/>
          <w:sz w:val="28"/>
          <w:szCs w:val="28"/>
        </w:rPr>
        <w:t>прочности</w:t>
      </w:r>
    </w:p>
    <w:p w:rsidR="00B52D49" w:rsidRPr="003F71B9" w:rsidRDefault="007A757A" w:rsidP="005D3024">
      <w:pPr>
        <w:pStyle w:val="a6"/>
        <w:tabs>
          <w:tab w:val="left" w:leader="dot" w:pos="8931"/>
        </w:tabs>
        <w:spacing w:line="360" w:lineRule="auto"/>
        <w:ind w:left="0"/>
        <w:jc w:val="both"/>
        <w:rPr>
          <w:color w:val="000000" w:themeColor="text1"/>
        </w:rPr>
      </w:pPr>
      <w:r w:rsidRPr="003F71B9">
        <w:rPr>
          <w:color w:val="000000" w:themeColor="text1"/>
        </w:rPr>
        <w:t>3.2</w:t>
      </w:r>
      <w:r w:rsidR="00412814">
        <w:rPr>
          <w:color w:val="000000" w:themeColor="text1"/>
        </w:rPr>
        <w:t xml:space="preserve"> </w:t>
      </w:r>
      <w:r w:rsidR="008A5678" w:rsidRPr="003F71B9">
        <w:rPr>
          <w:color w:val="000000" w:themeColor="text1"/>
        </w:rPr>
        <w:t>Рекомендации</w:t>
      </w:r>
      <w:r w:rsidR="003F71B9" w:rsidRPr="003F71B9">
        <w:rPr>
          <w:color w:val="000000" w:themeColor="text1"/>
        </w:rPr>
        <w:t xml:space="preserve"> </w:t>
      </w:r>
      <w:r w:rsidR="008A5678" w:rsidRPr="003F71B9">
        <w:rPr>
          <w:color w:val="000000" w:themeColor="text1"/>
        </w:rPr>
        <w:t>по</w:t>
      </w:r>
      <w:r w:rsidR="003F71B9" w:rsidRPr="003F71B9">
        <w:rPr>
          <w:color w:val="000000" w:themeColor="text1"/>
        </w:rPr>
        <w:t xml:space="preserve"> </w:t>
      </w:r>
      <w:r w:rsidR="008A5678" w:rsidRPr="003F71B9">
        <w:rPr>
          <w:color w:val="000000" w:themeColor="text1"/>
        </w:rPr>
        <w:t>укреплению</w:t>
      </w:r>
      <w:r w:rsidR="003F71B9" w:rsidRPr="003F71B9">
        <w:rPr>
          <w:color w:val="000000" w:themeColor="text1"/>
        </w:rPr>
        <w:t xml:space="preserve"> </w:t>
      </w:r>
      <w:r w:rsidR="008A5678" w:rsidRPr="003F71B9">
        <w:rPr>
          <w:color w:val="000000" w:themeColor="text1"/>
        </w:rPr>
        <w:t>л</w:t>
      </w:r>
      <w:r w:rsidR="00487695" w:rsidRPr="003F71B9">
        <w:rPr>
          <w:color w:val="000000" w:themeColor="text1"/>
        </w:rPr>
        <w:t>иквидности,</w:t>
      </w:r>
      <w:r w:rsidR="003F71B9" w:rsidRPr="003F71B9">
        <w:rPr>
          <w:color w:val="000000" w:themeColor="text1"/>
        </w:rPr>
        <w:t xml:space="preserve"> </w:t>
      </w:r>
      <w:r w:rsidR="00487695" w:rsidRPr="003F71B9">
        <w:rPr>
          <w:color w:val="000000" w:themeColor="text1"/>
        </w:rPr>
        <w:t>платежеспособности,</w:t>
      </w:r>
      <w:r w:rsidR="003F71B9" w:rsidRPr="003F71B9">
        <w:rPr>
          <w:color w:val="000000" w:themeColor="text1"/>
        </w:rPr>
        <w:t xml:space="preserve"> </w:t>
      </w:r>
      <w:r w:rsidR="008A5678" w:rsidRPr="003F71B9">
        <w:rPr>
          <w:color w:val="000000" w:themeColor="text1"/>
        </w:rPr>
        <w:t>финансовой</w:t>
      </w:r>
      <w:r w:rsidR="003F71B9" w:rsidRPr="003F71B9">
        <w:rPr>
          <w:color w:val="000000" w:themeColor="text1"/>
        </w:rPr>
        <w:t xml:space="preserve"> </w:t>
      </w:r>
      <w:r w:rsidR="008A5678" w:rsidRPr="003F71B9">
        <w:rPr>
          <w:color w:val="000000" w:themeColor="text1"/>
        </w:rPr>
        <w:t>устойч</w:t>
      </w:r>
      <w:r w:rsidR="00814BFB" w:rsidRPr="003F71B9">
        <w:rPr>
          <w:color w:val="000000" w:themeColor="text1"/>
        </w:rPr>
        <w:t>иво</w:t>
      </w:r>
      <w:r w:rsidR="008A5678" w:rsidRPr="003F71B9">
        <w:rPr>
          <w:color w:val="000000" w:themeColor="text1"/>
        </w:rPr>
        <w:t>сти</w:t>
      </w:r>
    </w:p>
    <w:p w:rsidR="00D84494" w:rsidRPr="003F71B9" w:rsidRDefault="006B633F" w:rsidP="005D3024">
      <w:pPr>
        <w:pStyle w:val="a6"/>
        <w:tabs>
          <w:tab w:val="left" w:leader="dot" w:pos="8931"/>
        </w:tabs>
        <w:spacing w:line="360" w:lineRule="auto"/>
        <w:ind w:left="0"/>
        <w:jc w:val="both"/>
        <w:rPr>
          <w:color w:val="000000" w:themeColor="text1"/>
        </w:rPr>
      </w:pPr>
      <w:r w:rsidRPr="003F71B9">
        <w:rPr>
          <w:color w:val="000000" w:themeColor="text1"/>
        </w:rPr>
        <w:t>3.3</w:t>
      </w:r>
      <w:r w:rsidR="00412814">
        <w:rPr>
          <w:color w:val="000000" w:themeColor="text1"/>
        </w:rPr>
        <w:t xml:space="preserve"> </w:t>
      </w:r>
      <w:r w:rsidR="00D84494" w:rsidRPr="003F71B9">
        <w:rPr>
          <w:color w:val="000000" w:themeColor="text1"/>
        </w:rPr>
        <w:t>Прогноз</w:t>
      </w:r>
      <w:r w:rsidR="003F71B9" w:rsidRPr="003F71B9">
        <w:rPr>
          <w:color w:val="000000" w:themeColor="text1"/>
        </w:rPr>
        <w:t xml:space="preserve"> </w:t>
      </w:r>
      <w:r w:rsidR="00D84494" w:rsidRPr="003F71B9">
        <w:rPr>
          <w:color w:val="000000" w:themeColor="text1"/>
        </w:rPr>
        <w:t>финансовой</w:t>
      </w:r>
      <w:r w:rsidR="003F71B9" w:rsidRPr="003F71B9">
        <w:rPr>
          <w:color w:val="000000" w:themeColor="text1"/>
        </w:rPr>
        <w:t xml:space="preserve"> </w:t>
      </w:r>
      <w:r w:rsidR="00D84494" w:rsidRPr="003F71B9">
        <w:rPr>
          <w:color w:val="000000" w:themeColor="text1"/>
        </w:rPr>
        <w:t>устойчивости</w:t>
      </w:r>
      <w:r w:rsidR="003F71B9" w:rsidRPr="003F71B9">
        <w:rPr>
          <w:color w:val="000000" w:themeColor="text1"/>
        </w:rPr>
        <w:t xml:space="preserve"> </w:t>
      </w:r>
      <w:r w:rsidR="00D84494" w:rsidRPr="003F71B9">
        <w:rPr>
          <w:color w:val="000000" w:themeColor="text1"/>
        </w:rPr>
        <w:t>с</w:t>
      </w:r>
      <w:r w:rsidR="003F71B9" w:rsidRPr="003F71B9">
        <w:rPr>
          <w:color w:val="000000" w:themeColor="text1"/>
        </w:rPr>
        <w:t xml:space="preserve"> </w:t>
      </w:r>
      <w:r w:rsidR="00D84494" w:rsidRPr="003F71B9">
        <w:rPr>
          <w:color w:val="000000" w:themeColor="text1"/>
        </w:rPr>
        <w:t>учетом</w:t>
      </w:r>
      <w:r w:rsidR="003F71B9" w:rsidRPr="003F71B9">
        <w:rPr>
          <w:color w:val="000000" w:themeColor="text1"/>
        </w:rPr>
        <w:t xml:space="preserve"> </w:t>
      </w:r>
      <w:r w:rsidR="00D84494" w:rsidRPr="003F71B9">
        <w:rPr>
          <w:color w:val="000000" w:themeColor="text1"/>
        </w:rPr>
        <w:t>выявленных</w:t>
      </w:r>
      <w:r w:rsidR="003F71B9" w:rsidRPr="003F71B9">
        <w:rPr>
          <w:color w:val="000000" w:themeColor="text1"/>
        </w:rPr>
        <w:t xml:space="preserve"> </w:t>
      </w:r>
      <w:r w:rsidR="00D84494" w:rsidRPr="003F71B9">
        <w:rPr>
          <w:color w:val="000000" w:themeColor="text1"/>
        </w:rPr>
        <w:t>резервов</w:t>
      </w:r>
    </w:p>
    <w:p w:rsidR="003F71B9" w:rsidRDefault="005E27DE" w:rsidP="005D3024">
      <w:pPr>
        <w:pStyle w:val="a6"/>
        <w:tabs>
          <w:tab w:val="left" w:leader="dot" w:pos="8931"/>
        </w:tabs>
        <w:spacing w:line="360" w:lineRule="auto"/>
        <w:ind w:left="0"/>
        <w:jc w:val="both"/>
        <w:rPr>
          <w:color w:val="000000" w:themeColor="text1"/>
        </w:rPr>
      </w:pPr>
      <w:r w:rsidRPr="003F71B9">
        <w:rPr>
          <w:color w:val="000000" w:themeColor="text1"/>
        </w:rPr>
        <w:t>З</w:t>
      </w:r>
      <w:r w:rsidR="003F71B9" w:rsidRPr="003F71B9">
        <w:rPr>
          <w:color w:val="000000" w:themeColor="text1"/>
        </w:rPr>
        <w:t>аключение</w:t>
      </w:r>
    </w:p>
    <w:p w:rsidR="005E27DE" w:rsidRPr="003F71B9" w:rsidRDefault="003F71B9" w:rsidP="005D3024">
      <w:pPr>
        <w:pStyle w:val="a6"/>
        <w:tabs>
          <w:tab w:val="left" w:leader="dot" w:pos="8931"/>
        </w:tabs>
        <w:spacing w:line="360" w:lineRule="auto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Pr="003F71B9">
        <w:rPr>
          <w:color w:val="000000" w:themeColor="text1"/>
        </w:rPr>
        <w:t>писок использованных источников</w:t>
      </w:r>
    </w:p>
    <w:p w:rsidR="00412814" w:rsidRPr="003F71B9" w:rsidRDefault="008F5267" w:rsidP="00412814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Приложение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63F0">
        <w:rPr>
          <w:color w:val="000000" w:themeColor="text1"/>
          <w:sz w:val="28"/>
          <w:szCs w:val="28"/>
        </w:rPr>
        <w:t>А.</w:t>
      </w:r>
      <w:r w:rsidR="003F71B9" w:rsidRPr="003F71B9">
        <w:rPr>
          <w:color w:val="000000" w:themeColor="text1"/>
          <w:sz w:val="28"/>
        </w:rPr>
        <w:t xml:space="preserve"> </w:t>
      </w:r>
      <w:r w:rsidR="00BC63F0">
        <w:rPr>
          <w:bCs/>
          <w:color w:val="000000" w:themeColor="text1"/>
          <w:sz w:val="28"/>
          <w:szCs w:val="28"/>
        </w:rPr>
        <w:t>Б</w:t>
      </w:r>
      <w:r w:rsidR="003F71B9" w:rsidRPr="003F71B9">
        <w:rPr>
          <w:bCs/>
          <w:color w:val="000000" w:themeColor="text1"/>
          <w:sz w:val="28"/>
          <w:szCs w:val="28"/>
        </w:rPr>
        <w:t xml:space="preserve">ухгалтерский </w:t>
      </w:r>
      <w:r w:rsidR="0093151B" w:rsidRPr="003F71B9">
        <w:rPr>
          <w:bCs/>
          <w:color w:val="000000" w:themeColor="text1"/>
          <w:sz w:val="28"/>
          <w:szCs w:val="28"/>
        </w:rPr>
        <w:t>баланс</w:t>
      </w:r>
      <w:r w:rsidR="003F71B9" w:rsidRPr="003F71B9">
        <w:rPr>
          <w:bCs/>
          <w:color w:val="000000" w:themeColor="text1"/>
          <w:sz w:val="28"/>
          <w:szCs w:val="28"/>
        </w:rPr>
        <w:t xml:space="preserve"> </w:t>
      </w:r>
      <w:r w:rsidR="00412814" w:rsidRPr="003F71B9">
        <w:rPr>
          <w:bCs/>
          <w:color w:val="000000" w:themeColor="text1"/>
          <w:sz w:val="28"/>
          <w:szCs w:val="28"/>
        </w:rPr>
        <w:t>ФГУП НМЗ «Искра»</w:t>
      </w:r>
    </w:p>
    <w:p w:rsidR="00412814" w:rsidRPr="003F71B9" w:rsidRDefault="003F71B9" w:rsidP="00412814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 xml:space="preserve">Приложение </w:t>
      </w:r>
      <w:r w:rsidR="00BC63F0">
        <w:rPr>
          <w:color w:val="000000" w:themeColor="text1"/>
          <w:sz w:val="28"/>
          <w:szCs w:val="28"/>
        </w:rPr>
        <w:t>Б.</w:t>
      </w:r>
      <w:r w:rsidRPr="003F71B9">
        <w:rPr>
          <w:bCs/>
          <w:color w:val="000000" w:themeColor="text1"/>
          <w:sz w:val="28"/>
          <w:szCs w:val="28"/>
        </w:rPr>
        <w:t xml:space="preserve"> </w:t>
      </w:r>
      <w:r w:rsidR="00BC63F0">
        <w:rPr>
          <w:bCs/>
          <w:color w:val="000000" w:themeColor="text1"/>
          <w:sz w:val="28"/>
          <w:szCs w:val="28"/>
        </w:rPr>
        <w:t>О</w:t>
      </w:r>
      <w:r w:rsidRPr="003F71B9">
        <w:rPr>
          <w:bCs/>
          <w:color w:val="000000" w:themeColor="text1"/>
          <w:sz w:val="28"/>
          <w:szCs w:val="28"/>
        </w:rPr>
        <w:t xml:space="preserve">тчет </w:t>
      </w:r>
      <w:r w:rsidR="0093151B" w:rsidRPr="003F71B9">
        <w:rPr>
          <w:bCs/>
          <w:color w:val="000000" w:themeColor="text1"/>
          <w:sz w:val="28"/>
          <w:szCs w:val="28"/>
        </w:rPr>
        <w:t>о</w:t>
      </w:r>
      <w:r w:rsidRPr="003F71B9">
        <w:rPr>
          <w:bCs/>
          <w:color w:val="000000" w:themeColor="text1"/>
          <w:sz w:val="28"/>
          <w:szCs w:val="28"/>
        </w:rPr>
        <w:t xml:space="preserve"> </w:t>
      </w:r>
      <w:r w:rsidR="0093151B" w:rsidRPr="003F71B9">
        <w:rPr>
          <w:bCs/>
          <w:color w:val="000000" w:themeColor="text1"/>
          <w:sz w:val="28"/>
          <w:szCs w:val="28"/>
        </w:rPr>
        <w:t>прибылях</w:t>
      </w:r>
      <w:r w:rsidRPr="003F71B9">
        <w:rPr>
          <w:bCs/>
          <w:color w:val="000000" w:themeColor="text1"/>
          <w:sz w:val="28"/>
          <w:szCs w:val="28"/>
        </w:rPr>
        <w:t xml:space="preserve"> </w:t>
      </w:r>
      <w:r w:rsidR="0093151B" w:rsidRPr="003F71B9">
        <w:rPr>
          <w:bCs/>
          <w:color w:val="000000" w:themeColor="text1"/>
          <w:sz w:val="28"/>
          <w:szCs w:val="28"/>
        </w:rPr>
        <w:t>и</w:t>
      </w:r>
      <w:r w:rsidRPr="003F71B9">
        <w:rPr>
          <w:bCs/>
          <w:color w:val="000000" w:themeColor="text1"/>
          <w:sz w:val="28"/>
          <w:szCs w:val="28"/>
        </w:rPr>
        <w:t xml:space="preserve"> </w:t>
      </w:r>
      <w:r w:rsidR="0093151B" w:rsidRPr="003F71B9">
        <w:rPr>
          <w:bCs/>
          <w:color w:val="000000" w:themeColor="text1"/>
          <w:sz w:val="28"/>
          <w:szCs w:val="28"/>
        </w:rPr>
        <w:t>убытках</w:t>
      </w:r>
      <w:r w:rsidRPr="003F71B9">
        <w:rPr>
          <w:bCs/>
          <w:color w:val="000000" w:themeColor="text1"/>
          <w:sz w:val="28"/>
          <w:szCs w:val="28"/>
        </w:rPr>
        <w:t xml:space="preserve"> </w:t>
      </w:r>
      <w:r w:rsidR="00412814" w:rsidRPr="003F71B9">
        <w:rPr>
          <w:bCs/>
          <w:color w:val="000000" w:themeColor="text1"/>
          <w:sz w:val="28"/>
          <w:szCs w:val="28"/>
        </w:rPr>
        <w:t>ФГУП НМЗ «Искра»</w:t>
      </w:r>
    </w:p>
    <w:p w:rsidR="00D146CD" w:rsidRPr="003F71B9" w:rsidRDefault="003F71B9" w:rsidP="00412814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 xml:space="preserve">Приложение </w:t>
      </w:r>
      <w:r w:rsidR="00BC63F0">
        <w:rPr>
          <w:color w:val="000000" w:themeColor="text1"/>
          <w:sz w:val="28"/>
          <w:szCs w:val="28"/>
        </w:rPr>
        <w:t>В. О</w:t>
      </w:r>
      <w:r w:rsidRPr="003F71B9">
        <w:rPr>
          <w:bCs/>
          <w:color w:val="000000" w:themeColor="text1"/>
          <w:sz w:val="28"/>
          <w:szCs w:val="28"/>
        </w:rPr>
        <w:t xml:space="preserve">бзор </w:t>
      </w:r>
      <w:r w:rsidR="008E0F55" w:rsidRPr="003F71B9">
        <w:rPr>
          <w:bCs/>
          <w:color w:val="000000" w:themeColor="text1"/>
          <w:sz w:val="28"/>
          <w:szCs w:val="28"/>
        </w:rPr>
        <w:t>рынка</w:t>
      </w:r>
      <w:r w:rsidRPr="003F71B9">
        <w:rPr>
          <w:bCs/>
          <w:color w:val="000000" w:themeColor="text1"/>
          <w:sz w:val="28"/>
          <w:szCs w:val="28"/>
        </w:rPr>
        <w:t xml:space="preserve"> </w:t>
      </w:r>
      <w:r w:rsidR="008E0F55" w:rsidRPr="003F71B9">
        <w:rPr>
          <w:bCs/>
          <w:color w:val="000000" w:themeColor="text1"/>
          <w:sz w:val="28"/>
          <w:szCs w:val="28"/>
        </w:rPr>
        <w:t>неэлектрических</w:t>
      </w:r>
      <w:r w:rsidRPr="003F71B9">
        <w:rPr>
          <w:bCs/>
          <w:color w:val="000000" w:themeColor="text1"/>
          <w:sz w:val="28"/>
          <w:szCs w:val="28"/>
        </w:rPr>
        <w:t xml:space="preserve"> </w:t>
      </w:r>
      <w:r w:rsidR="008E0F55" w:rsidRPr="003F71B9">
        <w:rPr>
          <w:bCs/>
          <w:color w:val="000000" w:themeColor="text1"/>
          <w:sz w:val="28"/>
          <w:szCs w:val="28"/>
        </w:rPr>
        <w:t>систем</w:t>
      </w:r>
      <w:r w:rsidRPr="003F71B9">
        <w:rPr>
          <w:bCs/>
          <w:color w:val="000000" w:themeColor="text1"/>
          <w:sz w:val="28"/>
          <w:szCs w:val="28"/>
        </w:rPr>
        <w:t xml:space="preserve"> </w:t>
      </w:r>
      <w:r w:rsidR="00D146CD" w:rsidRPr="003F71B9">
        <w:rPr>
          <w:bCs/>
          <w:color w:val="000000" w:themeColor="text1"/>
          <w:sz w:val="28"/>
          <w:szCs w:val="28"/>
        </w:rPr>
        <w:t>инициирования</w:t>
      </w:r>
    </w:p>
    <w:p w:rsidR="00BC63F0" w:rsidRDefault="008F5267" w:rsidP="00412814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F71B9">
        <w:rPr>
          <w:bCs/>
          <w:color w:val="000000" w:themeColor="text1"/>
          <w:sz w:val="28"/>
          <w:szCs w:val="28"/>
        </w:rPr>
        <w:t>НМЗ</w:t>
      </w:r>
      <w:r>
        <w:rPr>
          <w:bCs/>
          <w:color w:val="000000" w:themeColor="text1"/>
          <w:sz w:val="28"/>
          <w:szCs w:val="28"/>
        </w:rPr>
        <w:t xml:space="preserve"> </w:t>
      </w:r>
      <w:r w:rsidR="003F71B9" w:rsidRPr="003F71B9">
        <w:rPr>
          <w:bCs/>
          <w:color w:val="000000" w:themeColor="text1"/>
          <w:sz w:val="28"/>
          <w:szCs w:val="28"/>
        </w:rPr>
        <w:t>«</w:t>
      </w:r>
      <w:r>
        <w:rPr>
          <w:bCs/>
          <w:color w:val="000000" w:themeColor="text1"/>
          <w:sz w:val="28"/>
          <w:szCs w:val="28"/>
        </w:rPr>
        <w:t>И</w:t>
      </w:r>
      <w:r w:rsidR="003F71B9" w:rsidRPr="003F71B9">
        <w:rPr>
          <w:bCs/>
          <w:color w:val="000000" w:themeColor="text1"/>
          <w:sz w:val="28"/>
          <w:szCs w:val="28"/>
        </w:rPr>
        <w:t>скра»</w:t>
      </w:r>
      <w:r w:rsidR="00BC63F0">
        <w:rPr>
          <w:color w:val="000000" w:themeColor="text1"/>
          <w:sz w:val="28"/>
          <w:szCs w:val="28"/>
        </w:rPr>
        <w:t xml:space="preserve"> </w:t>
      </w:r>
    </w:p>
    <w:p w:rsidR="00412814" w:rsidRPr="003F71B9" w:rsidRDefault="00BC63F0" w:rsidP="00412814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</w:t>
      </w:r>
      <w:r w:rsidR="003F71B9" w:rsidRPr="003F71B9">
        <w:rPr>
          <w:color w:val="000000" w:themeColor="text1"/>
          <w:sz w:val="28"/>
          <w:szCs w:val="28"/>
        </w:rPr>
        <w:t xml:space="preserve">иложение </w:t>
      </w:r>
      <w:r>
        <w:rPr>
          <w:color w:val="000000" w:themeColor="text1"/>
          <w:sz w:val="28"/>
          <w:szCs w:val="28"/>
        </w:rPr>
        <w:t>Г.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Р</w:t>
      </w:r>
      <w:r w:rsidR="003F71B9" w:rsidRPr="003F71B9">
        <w:rPr>
          <w:bCs/>
          <w:color w:val="000000" w:themeColor="text1"/>
          <w:sz w:val="28"/>
          <w:szCs w:val="28"/>
        </w:rPr>
        <w:t>езерв</w:t>
      </w:r>
      <w:r w:rsidR="00D67AFE" w:rsidRPr="003F71B9">
        <w:rPr>
          <w:bCs/>
          <w:color w:val="000000" w:themeColor="text1"/>
          <w:sz w:val="28"/>
          <w:szCs w:val="28"/>
        </w:rPr>
        <w:t>ы</w:t>
      </w:r>
      <w:r w:rsidR="003F71B9" w:rsidRPr="003F71B9">
        <w:rPr>
          <w:bCs/>
          <w:color w:val="000000" w:themeColor="text1"/>
          <w:sz w:val="28"/>
          <w:szCs w:val="28"/>
        </w:rPr>
        <w:t xml:space="preserve"> </w:t>
      </w:r>
      <w:r w:rsidR="00D67AFE" w:rsidRPr="003F71B9">
        <w:rPr>
          <w:bCs/>
          <w:color w:val="000000" w:themeColor="text1"/>
          <w:sz w:val="28"/>
          <w:szCs w:val="28"/>
        </w:rPr>
        <w:t>увеличения</w:t>
      </w:r>
      <w:r w:rsidR="003F71B9" w:rsidRPr="003F71B9">
        <w:rPr>
          <w:bCs/>
          <w:color w:val="000000" w:themeColor="text1"/>
          <w:sz w:val="28"/>
          <w:szCs w:val="28"/>
        </w:rPr>
        <w:t xml:space="preserve"> </w:t>
      </w:r>
      <w:r w:rsidR="00D67AFE" w:rsidRPr="003F71B9">
        <w:rPr>
          <w:bCs/>
          <w:color w:val="000000" w:themeColor="text1"/>
          <w:sz w:val="28"/>
          <w:szCs w:val="28"/>
        </w:rPr>
        <w:t>прибыли</w:t>
      </w:r>
      <w:r w:rsidR="003F71B9" w:rsidRPr="003F71B9">
        <w:rPr>
          <w:bCs/>
          <w:color w:val="000000" w:themeColor="text1"/>
          <w:sz w:val="28"/>
          <w:szCs w:val="28"/>
        </w:rPr>
        <w:t xml:space="preserve"> </w:t>
      </w:r>
      <w:r w:rsidR="00412814" w:rsidRPr="003F71B9">
        <w:rPr>
          <w:bCs/>
          <w:color w:val="000000" w:themeColor="text1"/>
          <w:sz w:val="28"/>
          <w:szCs w:val="28"/>
        </w:rPr>
        <w:t>ФГУП НМЗ «Искра»</w:t>
      </w:r>
    </w:p>
    <w:p w:rsidR="006944BB" w:rsidRPr="003F71B9" w:rsidRDefault="003F71B9" w:rsidP="00412814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  <w:r w:rsidR="00A649BB" w:rsidRPr="003F71B9">
        <w:rPr>
          <w:b/>
          <w:color w:val="000000" w:themeColor="text1"/>
          <w:sz w:val="28"/>
          <w:szCs w:val="28"/>
        </w:rPr>
        <w:lastRenderedPageBreak/>
        <w:t>В</w:t>
      </w:r>
      <w:r w:rsidRPr="003F71B9">
        <w:rPr>
          <w:b/>
          <w:color w:val="000000" w:themeColor="text1"/>
          <w:sz w:val="28"/>
          <w:szCs w:val="28"/>
        </w:rPr>
        <w:t>ведение</w:t>
      </w:r>
    </w:p>
    <w:p w:rsidR="000126A6" w:rsidRPr="003F71B9" w:rsidRDefault="000126A6" w:rsidP="004128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531E3" w:rsidRPr="003F71B9" w:rsidRDefault="00640F01" w:rsidP="004128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Финансовая</w:t>
      </w:r>
      <w:r w:rsidR="00266A0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состояние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счетов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955ED" w:rsidRPr="003F71B9">
        <w:rPr>
          <w:color w:val="000000" w:themeColor="text1"/>
          <w:sz w:val="28"/>
          <w:szCs w:val="28"/>
        </w:rPr>
        <w:t>организации</w:t>
      </w:r>
      <w:r w:rsidR="00F365E9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гарантирующее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постоянную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платежеспособность.</w:t>
      </w:r>
    </w:p>
    <w:p w:rsidR="00640F01" w:rsidRPr="003F71B9" w:rsidRDefault="00640F01" w:rsidP="004128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Успешное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функционирова</w:t>
      </w:r>
      <w:r w:rsidR="00AD5BC0" w:rsidRPr="003F71B9">
        <w:rPr>
          <w:color w:val="000000" w:themeColor="text1"/>
          <w:sz w:val="28"/>
          <w:szCs w:val="28"/>
        </w:rPr>
        <w:t>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57218" w:rsidRPr="003F71B9">
        <w:rPr>
          <w:color w:val="000000" w:themeColor="text1"/>
          <w:sz w:val="28"/>
          <w:szCs w:val="28"/>
        </w:rPr>
        <w:t>предприятия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D5BC0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D5BC0" w:rsidRPr="003F71B9">
        <w:rPr>
          <w:color w:val="000000" w:themeColor="text1"/>
          <w:sz w:val="28"/>
          <w:szCs w:val="28"/>
        </w:rPr>
        <w:t>новой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D5BC0" w:rsidRPr="003F71B9">
        <w:rPr>
          <w:color w:val="000000" w:themeColor="text1"/>
          <w:sz w:val="28"/>
          <w:szCs w:val="28"/>
        </w:rPr>
        <w:t>системе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хозяйствования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многом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зависит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эффективного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использования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ресурсов.</w:t>
      </w:r>
    </w:p>
    <w:p w:rsidR="00640F01" w:rsidRPr="003F71B9" w:rsidRDefault="00640F01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Финансовый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представляет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метод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оценки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ретроспективного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(прошлого)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перспективного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(будущего)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хозяйствующего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субъекта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основе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изучения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зависимости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динамики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показателей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информации.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Поэтому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только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способен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комплексе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исследовать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оценить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все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аспекты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результаты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движения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денежных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уровень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отношений,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связанных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денежным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потоком,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также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возможную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организации.</w:t>
      </w:r>
    </w:p>
    <w:p w:rsidR="00640F01" w:rsidRPr="003F71B9" w:rsidRDefault="00640F01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Любой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вид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хозяйственной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деятельности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начинается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вложения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денег,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</w:t>
      </w:r>
      <w:r w:rsidR="00322D38" w:rsidRPr="003F71B9">
        <w:rPr>
          <w:color w:val="000000" w:themeColor="text1"/>
          <w:sz w:val="28"/>
          <w:szCs w:val="28"/>
        </w:rPr>
        <w:t>ходит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через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движение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денег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заканчивается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результатами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имеющими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денежную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оценку.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Поэтому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только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способен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комплексе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исследовать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оценить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все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аспекты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результаты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движения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денежных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уровень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отношений,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связанных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денежным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потоком,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так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же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возможную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организации.</w:t>
      </w:r>
    </w:p>
    <w:p w:rsidR="004056AD" w:rsidRPr="003F71B9" w:rsidRDefault="00640F01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Исследование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организации</w:t>
      </w:r>
      <w:r w:rsidR="00F365E9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условиях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кризиса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2008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365E9" w:rsidRPr="003F71B9">
        <w:rPr>
          <w:color w:val="000000" w:themeColor="text1"/>
          <w:sz w:val="28"/>
          <w:szCs w:val="28"/>
        </w:rPr>
        <w:t>продолжающегося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365E9" w:rsidRPr="003F71B9">
        <w:rPr>
          <w:color w:val="000000" w:themeColor="text1"/>
          <w:sz w:val="28"/>
          <w:szCs w:val="28"/>
        </w:rPr>
        <w:t>до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365E9" w:rsidRPr="003F71B9">
        <w:rPr>
          <w:color w:val="000000" w:themeColor="text1"/>
          <w:sz w:val="28"/>
          <w:szCs w:val="28"/>
        </w:rPr>
        <w:t>сих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365E9" w:rsidRPr="003F71B9">
        <w:rPr>
          <w:color w:val="000000" w:themeColor="text1"/>
          <w:sz w:val="28"/>
          <w:szCs w:val="28"/>
        </w:rPr>
        <w:t>пор</w:t>
      </w:r>
      <w:r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особенно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актуально.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Так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помощью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своевременно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выявляются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устраняются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недостатки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C39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C39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C39" w:rsidRPr="003F71B9">
        <w:rPr>
          <w:color w:val="000000" w:themeColor="text1"/>
          <w:sz w:val="28"/>
          <w:szCs w:val="28"/>
        </w:rPr>
        <w:t>деятельности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C39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C39" w:rsidRPr="003F71B9">
        <w:rPr>
          <w:color w:val="000000" w:themeColor="text1"/>
          <w:sz w:val="28"/>
          <w:szCs w:val="28"/>
        </w:rPr>
        <w:t>находятся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C39" w:rsidRPr="003F71B9">
        <w:rPr>
          <w:color w:val="000000" w:themeColor="text1"/>
          <w:sz w:val="28"/>
          <w:szCs w:val="28"/>
        </w:rPr>
        <w:t>резервы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C39" w:rsidRPr="003F71B9">
        <w:rPr>
          <w:color w:val="000000" w:themeColor="text1"/>
          <w:sz w:val="28"/>
          <w:szCs w:val="28"/>
        </w:rPr>
        <w:t>улучшения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C39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C39"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87CBF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C39" w:rsidRPr="003F71B9">
        <w:rPr>
          <w:color w:val="000000" w:themeColor="text1"/>
          <w:sz w:val="28"/>
          <w:szCs w:val="28"/>
        </w:rPr>
        <w:t>платежеспособности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87CBF" w:rsidRPr="003F71B9">
        <w:rPr>
          <w:color w:val="000000" w:themeColor="text1"/>
          <w:sz w:val="28"/>
          <w:szCs w:val="28"/>
        </w:rPr>
        <w:t>организации</w:t>
      </w:r>
      <w:r w:rsidR="00176C39" w:rsidRPr="003F71B9">
        <w:rPr>
          <w:color w:val="000000" w:themeColor="text1"/>
          <w:sz w:val="28"/>
          <w:szCs w:val="28"/>
        </w:rPr>
        <w:t>.</w:t>
      </w:r>
    </w:p>
    <w:p w:rsidR="00F365E9" w:rsidRPr="003F71B9" w:rsidRDefault="00F365E9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Цель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дипломной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работы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изучить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теоретические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основы,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проанализировать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ФГУП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«Искра»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2009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</w:t>
      </w:r>
      <w:r w:rsidR="0072026F" w:rsidRPr="003F71B9">
        <w:rPr>
          <w:color w:val="000000" w:themeColor="text1"/>
          <w:sz w:val="28"/>
          <w:szCs w:val="28"/>
        </w:rPr>
        <w:t>од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026F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разработать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пути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укрепления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организации.</w:t>
      </w:r>
    </w:p>
    <w:p w:rsidR="00D74022" w:rsidRPr="003F71B9" w:rsidRDefault="003A3F8A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Исходя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365E9" w:rsidRPr="003F71B9">
        <w:rPr>
          <w:color w:val="000000" w:themeColor="text1"/>
          <w:sz w:val="28"/>
          <w:szCs w:val="28"/>
        </w:rPr>
        <w:t>пост</w:t>
      </w:r>
      <w:r w:rsidRPr="003F71B9">
        <w:rPr>
          <w:color w:val="000000" w:themeColor="text1"/>
          <w:sz w:val="28"/>
          <w:szCs w:val="28"/>
        </w:rPr>
        <w:t>авленной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цели,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определяются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следующие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365E9" w:rsidRPr="003F71B9">
        <w:rPr>
          <w:color w:val="000000" w:themeColor="text1"/>
          <w:sz w:val="28"/>
          <w:szCs w:val="28"/>
        </w:rPr>
        <w:t>задачи:</w:t>
      </w:r>
    </w:p>
    <w:p w:rsidR="00F365E9" w:rsidRPr="003F71B9" w:rsidRDefault="00D74022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1)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F365E9" w:rsidRPr="003F71B9">
        <w:rPr>
          <w:color w:val="000000" w:themeColor="text1"/>
          <w:sz w:val="28"/>
          <w:szCs w:val="28"/>
        </w:rPr>
        <w:t>зучить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365E9" w:rsidRPr="003F71B9">
        <w:rPr>
          <w:color w:val="000000" w:themeColor="text1"/>
          <w:sz w:val="28"/>
          <w:szCs w:val="28"/>
        </w:rPr>
        <w:t>теоретические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365E9" w:rsidRPr="003F71B9">
        <w:rPr>
          <w:color w:val="000000" w:themeColor="text1"/>
          <w:sz w:val="28"/>
          <w:szCs w:val="28"/>
        </w:rPr>
        <w:t>основы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365E9" w:rsidRPr="003F71B9">
        <w:rPr>
          <w:color w:val="000000" w:themeColor="text1"/>
          <w:sz w:val="28"/>
          <w:szCs w:val="28"/>
        </w:rPr>
        <w:t>анализа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365E9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365E9"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365E9" w:rsidRPr="003F71B9">
        <w:rPr>
          <w:color w:val="000000" w:themeColor="text1"/>
          <w:sz w:val="28"/>
          <w:szCs w:val="28"/>
        </w:rPr>
        <w:t>орга</w:t>
      </w:r>
      <w:r w:rsidR="006B633F" w:rsidRPr="003F71B9">
        <w:rPr>
          <w:color w:val="000000" w:themeColor="text1"/>
          <w:sz w:val="28"/>
          <w:szCs w:val="28"/>
        </w:rPr>
        <w:t>низации;</w:t>
      </w:r>
    </w:p>
    <w:p w:rsidR="00F365E9" w:rsidRPr="003F71B9" w:rsidRDefault="00D74022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2)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</w:t>
      </w:r>
      <w:r w:rsidR="00F365E9" w:rsidRPr="003F71B9">
        <w:rPr>
          <w:color w:val="000000" w:themeColor="text1"/>
          <w:sz w:val="28"/>
          <w:szCs w:val="28"/>
        </w:rPr>
        <w:t>роанализировать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365E9" w:rsidRPr="003F71B9">
        <w:rPr>
          <w:color w:val="000000" w:themeColor="text1"/>
          <w:sz w:val="28"/>
          <w:szCs w:val="28"/>
        </w:rPr>
        <w:t>финансовую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365E9" w:rsidRPr="003F71B9">
        <w:rPr>
          <w:color w:val="000000" w:themeColor="text1"/>
          <w:sz w:val="28"/>
          <w:szCs w:val="28"/>
        </w:rPr>
        <w:t>устойчивость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365E9" w:rsidRPr="003F71B9">
        <w:rPr>
          <w:color w:val="000000" w:themeColor="text1"/>
          <w:sz w:val="28"/>
          <w:szCs w:val="28"/>
        </w:rPr>
        <w:t>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365E9" w:rsidRPr="003F71B9">
        <w:rPr>
          <w:color w:val="000000" w:themeColor="text1"/>
          <w:sz w:val="28"/>
          <w:szCs w:val="28"/>
        </w:rPr>
        <w:t>«И</w:t>
      </w:r>
      <w:r w:rsidR="003A3F8A" w:rsidRPr="003F71B9">
        <w:rPr>
          <w:color w:val="000000" w:themeColor="text1"/>
          <w:sz w:val="28"/>
          <w:szCs w:val="28"/>
        </w:rPr>
        <w:t>с</w:t>
      </w:r>
      <w:r w:rsidR="006B633F" w:rsidRPr="003F71B9">
        <w:rPr>
          <w:color w:val="000000" w:themeColor="text1"/>
          <w:sz w:val="28"/>
          <w:szCs w:val="28"/>
        </w:rPr>
        <w:t>кра»;</w:t>
      </w:r>
    </w:p>
    <w:p w:rsidR="00F365E9" w:rsidRPr="003F71B9" w:rsidRDefault="00D74022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3)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</w:t>
      </w:r>
      <w:r w:rsidR="00F365E9" w:rsidRPr="003F71B9">
        <w:rPr>
          <w:color w:val="000000" w:themeColor="text1"/>
          <w:sz w:val="28"/>
          <w:szCs w:val="28"/>
        </w:rPr>
        <w:t>азработать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365E9" w:rsidRPr="003F71B9">
        <w:rPr>
          <w:color w:val="000000" w:themeColor="text1"/>
          <w:sz w:val="28"/>
          <w:szCs w:val="28"/>
        </w:rPr>
        <w:t>направления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365E9" w:rsidRPr="003F71B9">
        <w:rPr>
          <w:color w:val="000000" w:themeColor="text1"/>
          <w:sz w:val="28"/>
          <w:szCs w:val="28"/>
        </w:rPr>
        <w:t>укрепле</w:t>
      </w:r>
      <w:r w:rsidR="006B633F" w:rsidRPr="003F71B9">
        <w:rPr>
          <w:color w:val="000000" w:themeColor="text1"/>
          <w:sz w:val="28"/>
          <w:szCs w:val="28"/>
        </w:rPr>
        <w:t>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B633F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B633F"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B633F" w:rsidRPr="003F71B9">
        <w:rPr>
          <w:color w:val="000000" w:themeColor="text1"/>
          <w:sz w:val="28"/>
          <w:szCs w:val="28"/>
        </w:rPr>
        <w:t>НМЗ</w:t>
      </w:r>
      <w:r w:rsidR="00F365E9" w:rsidRPr="003F71B9">
        <w:rPr>
          <w:color w:val="000000" w:themeColor="text1"/>
          <w:sz w:val="28"/>
          <w:szCs w:val="28"/>
        </w:rPr>
        <w:t>«Искра»</w:t>
      </w:r>
      <w:r w:rsidR="006B633F" w:rsidRPr="003F71B9">
        <w:rPr>
          <w:color w:val="000000" w:themeColor="text1"/>
          <w:sz w:val="28"/>
          <w:szCs w:val="28"/>
        </w:rPr>
        <w:t>;</w:t>
      </w:r>
    </w:p>
    <w:p w:rsidR="00D74022" w:rsidRPr="003F71B9" w:rsidRDefault="00D74022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4)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сделать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прогноз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учетом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выявленных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резервов.</w:t>
      </w:r>
    </w:p>
    <w:p w:rsidR="009E493D" w:rsidRPr="003F71B9" w:rsidRDefault="009E493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Предметом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исследования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87CBF" w:rsidRPr="003F71B9">
        <w:rPr>
          <w:color w:val="000000" w:themeColor="text1"/>
          <w:sz w:val="28"/>
          <w:szCs w:val="28"/>
        </w:rPr>
        <w:t>дипломной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87CBF" w:rsidRPr="003F71B9">
        <w:rPr>
          <w:color w:val="000000" w:themeColor="text1"/>
          <w:sz w:val="28"/>
          <w:szCs w:val="28"/>
        </w:rPr>
        <w:t>работы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является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734C7" w:rsidRPr="003F71B9">
        <w:rPr>
          <w:color w:val="000000" w:themeColor="text1"/>
          <w:sz w:val="28"/>
          <w:szCs w:val="28"/>
        </w:rPr>
        <w:t>ликвидность,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734C7" w:rsidRPr="003F71B9">
        <w:rPr>
          <w:color w:val="000000" w:themeColor="text1"/>
          <w:sz w:val="28"/>
          <w:szCs w:val="28"/>
        </w:rPr>
        <w:t>платежеспособность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734C7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734C7" w:rsidRPr="003F71B9">
        <w:rPr>
          <w:color w:val="000000" w:themeColor="text1"/>
          <w:sz w:val="28"/>
          <w:szCs w:val="28"/>
        </w:rPr>
        <w:t>финансовая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734C7" w:rsidRPr="003F71B9">
        <w:rPr>
          <w:color w:val="000000" w:themeColor="text1"/>
          <w:sz w:val="28"/>
          <w:szCs w:val="28"/>
        </w:rPr>
        <w:t>устойчивость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«Искра»</w:t>
      </w:r>
      <w:r w:rsidR="00E734C7" w:rsidRPr="003F71B9">
        <w:rPr>
          <w:color w:val="000000" w:themeColor="text1"/>
          <w:sz w:val="28"/>
          <w:szCs w:val="28"/>
        </w:rPr>
        <w:t>.</w:t>
      </w:r>
    </w:p>
    <w:p w:rsidR="00AE4A22" w:rsidRPr="003F71B9" w:rsidRDefault="009E493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Объектом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исследования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87CBF" w:rsidRPr="003F71B9">
        <w:rPr>
          <w:color w:val="000000" w:themeColor="text1"/>
          <w:sz w:val="28"/>
          <w:szCs w:val="28"/>
        </w:rPr>
        <w:t>дипломной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87CBF" w:rsidRPr="003F71B9">
        <w:rPr>
          <w:color w:val="000000" w:themeColor="text1"/>
          <w:sz w:val="28"/>
          <w:szCs w:val="28"/>
        </w:rPr>
        <w:t>работы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является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Федеральное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государственное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унитарное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предприятие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Новосибирский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механический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завод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«Искра».</w:t>
      </w:r>
    </w:p>
    <w:p w:rsidR="00D77F55" w:rsidRPr="003F71B9" w:rsidRDefault="00A649B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Финансовый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должен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быть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оперативным,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конкретным,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систематическим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объективным.</w:t>
      </w:r>
    </w:p>
    <w:p w:rsidR="00A649BB" w:rsidRPr="003F71B9" w:rsidRDefault="00211778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Методологической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базой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послужили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A3F8A" w:rsidRPr="003F71B9">
        <w:rPr>
          <w:color w:val="000000" w:themeColor="text1"/>
          <w:sz w:val="28"/>
          <w:szCs w:val="28"/>
        </w:rPr>
        <w:t>научные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7F55" w:rsidRPr="003F71B9">
        <w:rPr>
          <w:color w:val="000000" w:themeColor="text1"/>
          <w:sz w:val="28"/>
          <w:szCs w:val="28"/>
        </w:rPr>
        <w:t>труды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7F55" w:rsidRPr="003F71B9">
        <w:rPr>
          <w:color w:val="000000" w:themeColor="text1"/>
          <w:sz w:val="28"/>
          <w:szCs w:val="28"/>
        </w:rPr>
        <w:t>отечественных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7F55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7F55" w:rsidRPr="003F71B9">
        <w:rPr>
          <w:color w:val="000000" w:themeColor="text1"/>
          <w:sz w:val="28"/>
          <w:szCs w:val="28"/>
        </w:rPr>
        <w:t>зарубежных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7F55" w:rsidRPr="003F71B9">
        <w:rPr>
          <w:color w:val="000000" w:themeColor="text1"/>
          <w:sz w:val="28"/>
          <w:szCs w:val="28"/>
        </w:rPr>
        <w:t>авторов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7F55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7F55" w:rsidRPr="003F71B9">
        <w:rPr>
          <w:color w:val="000000" w:themeColor="text1"/>
          <w:sz w:val="28"/>
          <w:szCs w:val="28"/>
        </w:rPr>
        <w:t>области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7F55" w:rsidRPr="003F71B9">
        <w:rPr>
          <w:color w:val="000000" w:themeColor="text1"/>
          <w:sz w:val="28"/>
          <w:szCs w:val="28"/>
        </w:rPr>
        <w:t>анализа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7F55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7F55" w:rsidRPr="003F71B9">
        <w:rPr>
          <w:color w:val="000000" w:themeColor="text1"/>
          <w:sz w:val="28"/>
          <w:szCs w:val="28"/>
        </w:rPr>
        <w:t>устойчивости,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7F55" w:rsidRPr="003F71B9">
        <w:rPr>
          <w:color w:val="000000" w:themeColor="text1"/>
          <w:sz w:val="28"/>
          <w:szCs w:val="28"/>
        </w:rPr>
        <w:t>таких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7F55" w:rsidRPr="003F71B9">
        <w:rPr>
          <w:color w:val="000000" w:themeColor="text1"/>
          <w:sz w:val="28"/>
          <w:szCs w:val="28"/>
        </w:rPr>
        <w:t>как,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A0682" w:rsidRPr="003F71B9">
        <w:rPr>
          <w:color w:val="000000" w:themeColor="text1"/>
          <w:sz w:val="28"/>
          <w:szCs w:val="28"/>
        </w:rPr>
        <w:t>А.Д.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7F55" w:rsidRPr="003F71B9">
        <w:rPr>
          <w:color w:val="000000" w:themeColor="text1"/>
          <w:sz w:val="28"/>
          <w:szCs w:val="28"/>
        </w:rPr>
        <w:t>Шеремет,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A0682" w:rsidRPr="003F71B9">
        <w:rPr>
          <w:color w:val="000000" w:themeColor="text1"/>
          <w:sz w:val="28"/>
          <w:szCs w:val="28"/>
        </w:rPr>
        <w:t>Г.В.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94B72" w:rsidRPr="003F71B9">
        <w:rPr>
          <w:color w:val="000000" w:themeColor="text1"/>
          <w:sz w:val="28"/>
          <w:szCs w:val="28"/>
        </w:rPr>
        <w:t>Савицкая,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A0682" w:rsidRPr="003F71B9">
        <w:rPr>
          <w:color w:val="000000" w:themeColor="text1"/>
          <w:sz w:val="28"/>
          <w:szCs w:val="28"/>
        </w:rPr>
        <w:t>С.В.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94B72" w:rsidRPr="003F71B9">
        <w:rPr>
          <w:color w:val="000000" w:themeColor="text1"/>
          <w:sz w:val="28"/>
          <w:szCs w:val="28"/>
        </w:rPr>
        <w:t>Дыбаль</w:t>
      </w:r>
      <w:r w:rsidR="000531E3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A0682" w:rsidRPr="003F71B9">
        <w:rPr>
          <w:color w:val="000000" w:themeColor="text1"/>
          <w:sz w:val="28"/>
          <w:szCs w:val="28"/>
        </w:rPr>
        <w:t>В.В.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531E3" w:rsidRPr="003F71B9">
        <w:rPr>
          <w:color w:val="000000" w:themeColor="text1"/>
          <w:sz w:val="28"/>
          <w:szCs w:val="28"/>
        </w:rPr>
        <w:t>Ковалев,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A0682" w:rsidRPr="003F71B9">
        <w:rPr>
          <w:color w:val="000000" w:themeColor="text1"/>
          <w:sz w:val="28"/>
          <w:szCs w:val="28"/>
        </w:rPr>
        <w:t>Н.П.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531E3" w:rsidRPr="003F71B9">
        <w:rPr>
          <w:color w:val="000000" w:themeColor="text1"/>
          <w:sz w:val="28"/>
          <w:szCs w:val="28"/>
        </w:rPr>
        <w:t>Любушин</w:t>
      </w:r>
      <w:r w:rsidR="00A21B9C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21B9C" w:rsidRPr="003F71B9">
        <w:rPr>
          <w:color w:val="000000" w:themeColor="text1"/>
          <w:sz w:val="28"/>
          <w:szCs w:val="28"/>
        </w:rPr>
        <w:t>Я.И.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21B9C" w:rsidRPr="003F71B9">
        <w:rPr>
          <w:color w:val="000000" w:themeColor="text1"/>
          <w:sz w:val="28"/>
          <w:szCs w:val="28"/>
        </w:rPr>
        <w:t>Никонова</w:t>
      </w:r>
      <w:r w:rsidR="00BA0682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94B72" w:rsidRPr="003F71B9">
        <w:rPr>
          <w:color w:val="000000" w:themeColor="text1"/>
          <w:sz w:val="28"/>
          <w:szCs w:val="28"/>
        </w:rPr>
        <w:t>Информационная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94B72" w:rsidRPr="003F71B9">
        <w:rPr>
          <w:color w:val="000000" w:themeColor="text1"/>
          <w:sz w:val="28"/>
          <w:szCs w:val="28"/>
        </w:rPr>
        <w:t>база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94B72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94B72" w:rsidRPr="003F71B9">
        <w:rPr>
          <w:color w:val="000000" w:themeColor="text1"/>
          <w:sz w:val="28"/>
          <w:szCs w:val="28"/>
        </w:rPr>
        <w:t>бухгалтерская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94B72" w:rsidRPr="003F71B9">
        <w:rPr>
          <w:color w:val="000000" w:themeColor="text1"/>
          <w:sz w:val="28"/>
          <w:szCs w:val="28"/>
        </w:rPr>
        <w:t>отчетность,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94B72" w:rsidRPr="003F71B9">
        <w:rPr>
          <w:color w:val="000000" w:themeColor="text1"/>
          <w:sz w:val="28"/>
          <w:szCs w:val="28"/>
        </w:rPr>
        <w:t>данные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94B72" w:rsidRPr="003F71B9">
        <w:rPr>
          <w:color w:val="000000" w:themeColor="text1"/>
          <w:sz w:val="28"/>
          <w:szCs w:val="28"/>
        </w:rPr>
        <w:t>собранные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94B72" w:rsidRPr="003F71B9">
        <w:rPr>
          <w:color w:val="000000" w:themeColor="text1"/>
          <w:sz w:val="28"/>
          <w:szCs w:val="28"/>
        </w:rPr>
        <w:t>автором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87CBF" w:rsidRPr="003F71B9">
        <w:rPr>
          <w:color w:val="000000" w:themeColor="text1"/>
          <w:sz w:val="28"/>
          <w:szCs w:val="28"/>
        </w:rPr>
        <w:t>дипломной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94B72" w:rsidRPr="003F71B9">
        <w:rPr>
          <w:color w:val="000000" w:themeColor="text1"/>
          <w:sz w:val="28"/>
          <w:szCs w:val="28"/>
        </w:rPr>
        <w:t>работы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94B72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94B72" w:rsidRPr="003F71B9">
        <w:rPr>
          <w:color w:val="000000" w:themeColor="text1"/>
          <w:sz w:val="28"/>
          <w:szCs w:val="28"/>
        </w:rPr>
        <w:t>объекте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94B72" w:rsidRPr="003F71B9">
        <w:rPr>
          <w:color w:val="000000" w:themeColor="text1"/>
          <w:sz w:val="28"/>
          <w:szCs w:val="28"/>
        </w:rPr>
        <w:t>исследования</w:t>
      </w:r>
      <w:r w:rsidR="00A076F1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76F1" w:rsidRPr="003F71B9">
        <w:rPr>
          <w:color w:val="000000" w:themeColor="text1"/>
          <w:sz w:val="28"/>
          <w:szCs w:val="28"/>
        </w:rPr>
        <w:t>Практическая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76F1" w:rsidRPr="003F71B9">
        <w:rPr>
          <w:color w:val="000000" w:themeColor="text1"/>
          <w:sz w:val="28"/>
          <w:szCs w:val="28"/>
        </w:rPr>
        <w:t>значимость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87CBF" w:rsidRPr="003F71B9">
        <w:rPr>
          <w:color w:val="000000" w:themeColor="text1"/>
          <w:sz w:val="28"/>
          <w:szCs w:val="28"/>
        </w:rPr>
        <w:t>заключается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76F1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76F1" w:rsidRPr="003F71B9">
        <w:rPr>
          <w:color w:val="000000" w:themeColor="text1"/>
          <w:sz w:val="28"/>
          <w:szCs w:val="28"/>
        </w:rPr>
        <w:t>том,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76F1"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76F1" w:rsidRPr="003F71B9">
        <w:rPr>
          <w:color w:val="000000" w:themeColor="text1"/>
          <w:sz w:val="28"/>
          <w:szCs w:val="28"/>
        </w:rPr>
        <w:t>предложенные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76F1" w:rsidRPr="003F71B9">
        <w:rPr>
          <w:color w:val="000000" w:themeColor="text1"/>
          <w:sz w:val="28"/>
          <w:szCs w:val="28"/>
        </w:rPr>
        <w:t>рекомендации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76F1" w:rsidRPr="003F71B9">
        <w:rPr>
          <w:color w:val="000000" w:themeColor="text1"/>
          <w:sz w:val="28"/>
          <w:szCs w:val="28"/>
        </w:rPr>
        <w:t>позволят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76F1" w:rsidRPr="003F71B9">
        <w:rPr>
          <w:color w:val="000000" w:themeColor="text1"/>
          <w:sz w:val="28"/>
          <w:szCs w:val="28"/>
        </w:rPr>
        <w:t>улучшить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76F1" w:rsidRPr="003F71B9">
        <w:rPr>
          <w:color w:val="000000" w:themeColor="text1"/>
          <w:sz w:val="28"/>
          <w:szCs w:val="28"/>
        </w:rPr>
        <w:t>финансовую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76F1" w:rsidRPr="003F71B9">
        <w:rPr>
          <w:color w:val="000000" w:themeColor="text1"/>
          <w:sz w:val="28"/>
          <w:szCs w:val="28"/>
        </w:rPr>
        <w:t>устойчивость.</w:t>
      </w:r>
    </w:p>
    <w:p w:rsidR="002377DB" w:rsidRPr="003F71B9" w:rsidRDefault="002377DB" w:rsidP="00412814">
      <w:pPr>
        <w:pStyle w:val="a6"/>
        <w:spacing w:line="360" w:lineRule="auto"/>
        <w:ind w:left="0" w:firstLine="709"/>
        <w:jc w:val="both"/>
        <w:rPr>
          <w:color w:val="000000" w:themeColor="text1"/>
        </w:rPr>
      </w:pPr>
      <w:r w:rsidRPr="003F71B9">
        <w:rPr>
          <w:color w:val="000000" w:themeColor="text1"/>
        </w:rPr>
        <w:t>В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качестве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инструментария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для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финансового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анализа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организации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используются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финансовые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коэффициенты.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Это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относительные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показатели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финансового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состояния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организации,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которые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выражают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отношение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одних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абсолютных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финансовых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показателей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к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другим.</w:t>
      </w:r>
    </w:p>
    <w:p w:rsidR="002377DB" w:rsidRPr="003F71B9" w:rsidRDefault="002377DB" w:rsidP="00412814">
      <w:pPr>
        <w:pStyle w:val="a6"/>
        <w:spacing w:line="360" w:lineRule="auto"/>
        <w:ind w:left="0" w:firstLine="709"/>
        <w:jc w:val="both"/>
        <w:rPr>
          <w:color w:val="000000" w:themeColor="text1"/>
        </w:rPr>
      </w:pPr>
      <w:r w:rsidRPr="003F71B9">
        <w:rPr>
          <w:color w:val="000000" w:themeColor="text1"/>
        </w:rPr>
        <w:t>Финансовые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коэффициенты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используются: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для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сравнения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показателей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финансового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состояния;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для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выявления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динамики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развития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показателей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и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тенденций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изменения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финансового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состояния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организации;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для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определения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нормальных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ограничений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и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критериев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различных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сторон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финансового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состояния.</w:t>
      </w:r>
    </w:p>
    <w:p w:rsidR="002377DB" w:rsidRPr="003F71B9" w:rsidRDefault="002377DB" w:rsidP="00412814">
      <w:pPr>
        <w:pStyle w:val="a6"/>
        <w:spacing w:line="360" w:lineRule="auto"/>
        <w:ind w:left="0" w:firstLine="709"/>
        <w:jc w:val="both"/>
        <w:rPr>
          <w:color w:val="000000" w:themeColor="text1"/>
        </w:rPr>
      </w:pPr>
      <w:r w:rsidRPr="003F71B9">
        <w:rPr>
          <w:color w:val="000000" w:themeColor="text1"/>
        </w:rPr>
        <w:t>Система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финансовых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коэффициентов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по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экономическому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смыслу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может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быть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подразделена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на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ряд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характерных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групп: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показатели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оценки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рентабельности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предприятия;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показатели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оценки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эффективности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управления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или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прибыльности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продукции;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показатели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оценки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деловой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активности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или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капиталоотдачи;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показатели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оценки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ликвидности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активов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баланса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как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основы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платежеспособности.</w:t>
      </w:r>
    </w:p>
    <w:p w:rsidR="002377DB" w:rsidRPr="003F71B9" w:rsidRDefault="002377DB" w:rsidP="00412814">
      <w:pPr>
        <w:pStyle w:val="a6"/>
        <w:spacing w:line="360" w:lineRule="auto"/>
        <w:ind w:left="0" w:firstLine="709"/>
        <w:jc w:val="both"/>
        <w:rPr>
          <w:color w:val="000000" w:themeColor="text1"/>
        </w:rPr>
      </w:pPr>
      <w:r w:rsidRPr="003F71B9">
        <w:rPr>
          <w:color w:val="000000" w:themeColor="text1"/>
        </w:rPr>
        <w:t>На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основе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рассчитанных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отдельных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показателей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и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коэффициентов,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характеризующих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финансовую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устойчивость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организации,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можно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сделать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более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детальные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выводы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о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финансовом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положении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предприятия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и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выявить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резервы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повышения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эффективности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хозяйственной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деятельности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организации,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подготовить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предложения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по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улучшению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работы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ФГУП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НМЗ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«Искра».</w:t>
      </w:r>
    </w:p>
    <w:p w:rsidR="00AB0AAD" w:rsidRPr="003F71B9" w:rsidRDefault="00AB0AA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главе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F45E9" w:rsidRPr="003F71B9">
        <w:rPr>
          <w:color w:val="000000" w:themeColor="text1"/>
          <w:sz w:val="28"/>
          <w:szCs w:val="28"/>
        </w:rPr>
        <w:t>дипломной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работы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даны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теоретические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основы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устойчивости</w:t>
      </w:r>
      <w:r w:rsidR="00FB1E42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B1E42"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B1E42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B1E42" w:rsidRPr="003F71B9">
        <w:rPr>
          <w:color w:val="000000" w:themeColor="text1"/>
          <w:sz w:val="28"/>
          <w:szCs w:val="28"/>
        </w:rPr>
        <w:t>платежеспособности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955ED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авторов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7F55" w:rsidRPr="003F71B9">
        <w:rPr>
          <w:color w:val="000000" w:themeColor="text1"/>
          <w:sz w:val="28"/>
          <w:szCs w:val="28"/>
        </w:rPr>
        <w:t>зарубежной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7F55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7F55" w:rsidRPr="003F71B9">
        <w:rPr>
          <w:color w:val="000000" w:themeColor="text1"/>
          <w:sz w:val="28"/>
          <w:szCs w:val="28"/>
        </w:rPr>
        <w:t>отечественной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7F55" w:rsidRPr="003F71B9">
        <w:rPr>
          <w:color w:val="000000" w:themeColor="text1"/>
          <w:sz w:val="28"/>
          <w:szCs w:val="28"/>
        </w:rPr>
        <w:t>литературы.</w:t>
      </w:r>
    </w:p>
    <w:p w:rsidR="00AB0AAD" w:rsidRPr="003F71B9" w:rsidRDefault="00AB0AAD" w:rsidP="004128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Во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второй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главе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A3F8A" w:rsidRPr="003F71B9">
        <w:rPr>
          <w:color w:val="000000" w:themeColor="text1"/>
          <w:sz w:val="28"/>
          <w:szCs w:val="28"/>
        </w:rPr>
        <w:t>следует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A3F8A"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A3F8A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A3F8A"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A3F8A" w:rsidRPr="003F71B9">
        <w:rPr>
          <w:color w:val="000000" w:themeColor="text1"/>
          <w:sz w:val="28"/>
          <w:szCs w:val="28"/>
        </w:rPr>
        <w:t>организации,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A3F8A" w:rsidRPr="003F71B9">
        <w:rPr>
          <w:color w:val="000000" w:themeColor="text1"/>
          <w:sz w:val="28"/>
          <w:szCs w:val="28"/>
        </w:rPr>
        <w:t>где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A3F8A" w:rsidRPr="003F71B9">
        <w:rPr>
          <w:color w:val="000000" w:themeColor="text1"/>
          <w:sz w:val="28"/>
          <w:szCs w:val="28"/>
        </w:rPr>
        <w:t>описывается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955ED" w:rsidRPr="003F71B9">
        <w:rPr>
          <w:color w:val="000000" w:themeColor="text1"/>
          <w:sz w:val="28"/>
          <w:szCs w:val="28"/>
        </w:rPr>
        <w:t>характеристика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955ED" w:rsidRPr="003F71B9">
        <w:rPr>
          <w:color w:val="000000" w:themeColor="text1"/>
          <w:sz w:val="28"/>
          <w:szCs w:val="28"/>
        </w:rPr>
        <w:t>рассматриваемой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955ED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«Ис</w:t>
      </w:r>
      <w:r w:rsidR="003A3F8A" w:rsidRPr="003F71B9">
        <w:rPr>
          <w:color w:val="000000" w:themeColor="text1"/>
          <w:sz w:val="28"/>
          <w:szCs w:val="28"/>
        </w:rPr>
        <w:t>кра»,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</w:t>
      </w:r>
      <w:r w:rsidR="003A3F8A" w:rsidRPr="003F71B9">
        <w:rPr>
          <w:color w:val="000000" w:themeColor="text1"/>
          <w:sz w:val="28"/>
          <w:szCs w:val="28"/>
        </w:rPr>
        <w:t>водится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A3F8A"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531E3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531E3" w:rsidRPr="003F71B9">
        <w:rPr>
          <w:color w:val="000000" w:themeColor="text1"/>
          <w:sz w:val="28"/>
          <w:szCs w:val="28"/>
        </w:rPr>
        <w:t>да</w:t>
      </w:r>
      <w:r w:rsidR="003A3F8A" w:rsidRPr="003F71B9">
        <w:rPr>
          <w:color w:val="000000" w:themeColor="text1"/>
          <w:sz w:val="28"/>
          <w:szCs w:val="28"/>
        </w:rPr>
        <w:t>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531E3" w:rsidRPr="003F71B9">
        <w:rPr>
          <w:color w:val="000000" w:themeColor="text1"/>
          <w:sz w:val="28"/>
          <w:szCs w:val="28"/>
        </w:rPr>
        <w:t>оценка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76CA0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76CA0"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531E3" w:rsidRPr="003F71B9">
        <w:rPr>
          <w:color w:val="000000" w:themeColor="text1"/>
          <w:sz w:val="28"/>
          <w:szCs w:val="28"/>
        </w:rPr>
        <w:t>организации</w:t>
      </w:r>
      <w:r w:rsidRPr="003F71B9">
        <w:rPr>
          <w:color w:val="000000" w:themeColor="text1"/>
          <w:sz w:val="28"/>
          <w:szCs w:val="28"/>
        </w:rPr>
        <w:t>.</w:t>
      </w:r>
    </w:p>
    <w:p w:rsidR="006E628C" w:rsidRDefault="00AB0AAD" w:rsidP="00412814">
      <w:pPr>
        <w:pStyle w:val="a6"/>
        <w:tabs>
          <w:tab w:val="left" w:leader="dot" w:pos="8931"/>
        </w:tabs>
        <w:spacing w:line="360" w:lineRule="auto"/>
        <w:ind w:left="0" w:firstLine="709"/>
        <w:jc w:val="both"/>
        <w:rPr>
          <w:color w:val="000000" w:themeColor="text1"/>
        </w:rPr>
      </w:pPr>
      <w:r w:rsidRPr="003F71B9">
        <w:rPr>
          <w:color w:val="000000" w:themeColor="text1"/>
        </w:rPr>
        <w:t>В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третьей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главе</w:t>
      </w:r>
      <w:r w:rsidR="003F71B9" w:rsidRPr="003F71B9">
        <w:rPr>
          <w:color w:val="000000" w:themeColor="text1"/>
        </w:rPr>
        <w:t xml:space="preserve"> </w:t>
      </w:r>
      <w:r w:rsidR="00555CF8" w:rsidRPr="003F71B9">
        <w:rPr>
          <w:color w:val="000000" w:themeColor="text1"/>
        </w:rPr>
        <w:t>рассчитана</w:t>
      </w:r>
      <w:r w:rsidR="003F71B9" w:rsidRPr="003F71B9">
        <w:rPr>
          <w:color w:val="000000" w:themeColor="text1"/>
        </w:rPr>
        <w:t xml:space="preserve"> </w:t>
      </w:r>
      <w:r w:rsidR="00555CF8" w:rsidRPr="003F71B9">
        <w:rPr>
          <w:color w:val="000000" w:themeColor="text1"/>
        </w:rPr>
        <w:t>точка</w:t>
      </w:r>
      <w:r w:rsidR="003F71B9" w:rsidRPr="003F71B9">
        <w:rPr>
          <w:color w:val="000000" w:themeColor="text1"/>
        </w:rPr>
        <w:t xml:space="preserve"> </w:t>
      </w:r>
      <w:r w:rsidR="00555CF8" w:rsidRPr="003F71B9">
        <w:rPr>
          <w:color w:val="000000" w:themeColor="text1"/>
        </w:rPr>
        <w:t>безубыточности</w:t>
      </w:r>
      <w:r w:rsidR="003F71B9" w:rsidRPr="003F71B9">
        <w:rPr>
          <w:color w:val="000000" w:themeColor="text1"/>
        </w:rPr>
        <w:t xml:space="preserve"> </w:t>
      </w:r>
      <w:r w:rsidR="00555CF8" w:rsidRPr="003F71B9">
        <w:rPr>
          <w:color w:val="000000" w:themeColor="text1"/>
        </w:rPr>
        <w:t>организации</w:t>
      </w:r>
      <w:r w:rsidR="003F71B9" w:rsidRPr="003F71B9">
        <w:rPr>
          <w:color w:val="000000" w:themeColor="text1"/>
        </w:rPr>
        <w:t xml:space="preserve"> </w:t>
      </w:r>
      <w:r w:rsidR="00555CF8" w:rsidRPr="003F71B9">
        <w:rPr>
          <w:color w:val="000000" w:themeColor="text1"/>
        </w:rPr>
        <w:t>и</w:t>
      </w:r>
      <w:r w:rsidR="003F71B9" w:rsidRPr="003F71B9">
        <w:rPr>
          <w:color w:val="000000" w:themeColor="text1"/>
        </w:rPr>
        <w:t xml:space="preserve"> </w:t>
      </w:r>
      <w:r w:rsidR="006955ED" w:rsidRPr="003F71B9">
        <w:rPr>
          <w:color w:val="000000" w:themeColor="text1"/>
        </w:rPr>
        <w:t>даны</w:t>
      </w:r>
      <w:r w:rsidR="003F71B9" w:rsidRPr="003F71B9">
        <w:rPr>
          <w:color w:val="000000" w:themeColor="text1"/>
        </w:rPr>
        <w:t xml:space="preserve"> </w:t>
      </w:r>
      <w:r w:rsidR="006955ED" w:rsidRPr="003F71B9">
        <w:rPr>
          <w:color w:val="000000" w:themeColor="text1"/>
        </w:rPr>
        <w:t>рекомендации</w:t>
      </w:r>
      <w:r w:rsidR="003F71B9" w:rsidRPr="003F71B9">
        <w:rPr>
          <w:color w:val="000000" w:themeColor="text1"/>
        </w:rPr>
        <w:t xml:space="preserve"> </w:t>
      </w:r>
      <w:r w:rsidR="006955ED" w:rsidRPr="003F71B9">
        <w:rPr>
          <w:color w:val="000000" w:themeColor="text1"/>
        </w:rPr>
        <w:t>по</w:t>
      </w:r>
      <w:r w:rsidR="003F71B9" w:rsidRPr="003F71B9">
        <w:rPr>
          <w:color w:val="000000" w:themeColor="text1"/>
        </w:rPr>
        <w:t xml:space="preserve"> </w:t>
      </w:r>
      <w:r w:rsidR="006955ED" w:rsidRPr="003F71B9">
        <w:rPr>
          <w:color w:val="000000" w:themeColor="text1"/>
        </w:rPr>
        <w:t>укреплению</w:t>
      </w:r>
      <w:r w:rsidR="003F71B9" w:rsidRPr="003F71B9">
        <w:rPr>
          <w:color w:val="000000" w:themeColor="text1"/>
        </w:rPr>
        <w:t xml:space="preserve"> </w:t>
      </w:r>
      <w:r w:rsidR="006955ED" w:rsidRPr="003F71B9">
        <w:rPr>
          <w:color w:val="000000" w:themeColor="text1"/>
        </w:rPr>
        <w:t>финансовой</w:t>
      </w:r>
      <w:r w:rsidR="003F71B9" w:rsidRPr="003F71B9">
        <w:rPr>
          <w:color w:val="000000" w:themeColor="text1"/>
        </w:rPr>
        <w:t xml:space="preserve"> </w:t>
      </w:r>
      <w:r w:rsidR="006955ED" w:rsidRPr="003F71B9">
        <w:rPr>
          <w:color w:val="000000" w:themeColor="text1"/>
        </w:rPr>
        <w:t>устойчивости</w:t>
      </w:r>
      <w:r w:rsidR="003F71B9" w:rsidRPr="003F71B9">
        <w:rPr>
          <w:color w:val="000000" w:themeColor="text1"/>
        </w:rPr>
        <w:t xml:space="preserve"> </w:t>
      </w:r>
      <w:r w:rsidR="006955ED" w:rsidRPr="003F71B9">
        <w:rPr>
          <w:color w:val="000000" w:themeColor="text1"/>
        </w:rPr>
        <w:t>НМЗ</w:t>
      </w:r>
      <w:r w:rsidR="003F71B9" w:rsidRPr="003F71B9">
        <w:rPr>
          <w:color w:val="000000" w:themeColor="text1"/>
        </w:rPr>
        <w:t xml:space="preserve"> </w:t>
      </w:r>
      <w:r w:rsidR="006955ED" w:rsidRPr="003F71B9">
        <w:rPr>
          <w:color w:val="000000" w:themeColor="text1"/>
        </w:rPr>
        <w:t>«Искра»,</w:t>
      </w:r>
      <w:r w:rsidR="003F71B9" w:rsidRPr="003F71B9">
        <w:rPr>
          <w:color w:val="000000" w:themeColor="text1"/>
        </w:rPr>
        <w:t xml:space="preserve"> </w:t>
      </w:r>
      <w:r w:rsidR="006955ED" w:rsidRPr="003F71B9">
        <w:rPr>
          <w:color w:val="000000" w:themeColor="text1"/>
        </w:rPr>
        <w:t>а</w:t>
      </w:r>
      <w:r w:rsidR="003F71B9" w:rsidRPr="003F71B9">
        <w:rPr>
          <w:color w:val="000000" w:themeColor="text1"/>
        </w:rPr>
        <w:t xml:space="preserve"> </w:t>
      </w:r>
      <w:r w:rsidR="006955ED" w:rsidRPr="003F71B9">
        <w:rPr>
          <w:color w:val="000000" w:themeColor="text1"/>
        </w:rPr>
        <w:t>также</w:t>
      </w:r>
      <w:r w:rsidR="003F71B9" w:rsidRPr="003F71B9">
        <w:rPr>
          <w:color w:val="000000" w:themeColor="text1"/>
        </w:rPr>
        <w:t xml:space="preserve"> </w:t>
      </w:r>
      <w:r w:rsidR="006955ED" w:rsidRPr="003F71B9">
        <w:rPr>
          <w:color w:val="000000" w:themeColor="text1"/>
        </w:rPr>
        <w:t>дан</w:t>
      </w:r>
      <w:r w:rsidR="003F71B9" w:rsidRPr="003F71B9">
        <w:rPr>
          <w:color w:val="000000" w:themeColor="text1"/>
        </w:rPr>
        <w:t xml:space="preserve"> </w:t>
      </w:r>
      <w:r w:rsidR="006955ED" w:rsidRPr="003F71B9">
        <w:rPr>
          <w:color w:val="000000" w:themeColor="text1"/>
        </w:rPr>
        <w:t>прогноз</w:t>
      </w:r>
      <w:r w:rsidR="003F71B9" w:rsidRPr="003F71B9">
        <w:rPr>
          <w:color w:val="000000" w:themeColor="text1"/>
        </w:rPr>
        <w:t xml:space="preserve"> </w:t>
      </w:r>
      <w:r w:rsidR="006955ED" w:rsidRPr="003F71B9">
        <w:rPr>
          <w:color w:val="000000" w:themeColor="text1"/>
        </w:rPr>
        <w:t>финансовой</w:t>
      </w:r>
      <w:r w:rsidR="003F71B9" w:rsidRPr="003F71B9">
        <w:rPr>
          <w:color w:val="000000" w:themeColor="text1"/>
        </w:rPr>
        <w:t xml:space="preserve"> </w:t>
      </w:r>
      <w:r w:rsidR="006955ED" w:rsidRPr="003F71B9">
        <w:rPr>
          <w:color w:val="000000" w:themeColor="text1"/>
        </w:rPr>
        <w:t>устойчивости</w:t>
      </w:r>
      <w:r w:rsidR="003F71B9" w:rsidRPr="003F71B9">
        <w:rPr>
          <w:color w:val="000000" w:themeColor="text1"/>
        </w:rPr>
        <w:t xml:space="preserve"> </w:t>
      </w:r>
      <w:r w:rsidR="006955ED" w:rsidRPr="003F71B9">
        <w:rPr>
          <w:color w:val="000000" w:themeColor="text1"/>
        </w:rPr>
        <w:t>с</w:t>
      </w:r>
      <w:r w:rsidR="003F71B9" w:rsidRPr="003F71B9">
        <w:rPr>
          <w:color w:val="000000" w:themeColor="text1"/>
        </w:rPr>
        <w:t xml:space="preserve"> </w:t>
      </w:r>
      <w:r w:rsidR="006955ED" w:rsidRPr="003F71B9">
        <w:rPr>
          <w:color w:val="000000" w:themeColor="text1"/>
        </w:rPr>
        <w:t>учетом</w:t>
      </w:r>
      <w:r w:rsidR="003F71B9" w:rsidRPr="003F71B9">
        <w:rPr>
          <w:color w:val="000000" w:themeColor="text1"/>
        </w:rPr>
        <w:t xml:space="preserve"> </w:t>
      </w:r>
      <w:r w:rsidR="006955ED" w:rsidRPr="003F71B9">
        <w:rPr>
          <w:color w:val="000000" w:themeColor="text1"/>
        </w:rPr>
        <w:t>выявленных</w:t>
      </w:r>
      <w:r w:rsidR="003F71B9" w:rsidRPr="003F71B9">
        <w:rPr>
          <w:color w:val="000000" w:themeColor="text1"/>
        </w:rPr>
        <w:t xml:space="preserve"> </w:t>
      </w:r>
      <w:r w:rsidR="006955ED" w:rsidRPr="003F71B9">
        <w:rPr>
          <w:color w:val="000000" w:themeColor="text1"/>
        </w:rPr>
        <w:t>резервов</w:t>
      </w:r>
      <w:r w:rsidR="006E628C" w:rsidRPr="003F71B9">
        <w:rPr>
          <w:color w:val="000000" w:themeColor="text1"/>
        </w:rPr>
        <w:t>.</w:t>
      </w:r>
    </w:p>
    <w:p w:rsidR="003F71B9" w:rsidRDefault="003F71B9" w:rsidP="00412814">
      <w:pPr>
        <w:pStyle w:val="a6"/>
        <w:tabs>
          <w:tab w:val="left" w:leader="dot" w:pos="8931"/>
        </w:tabs>
        <w:spacing w:line="360" w:lineRule="auto"/>
        <w:ind w:left="0" w:firstLine="709"/>
        <w:jc w:val="both"/>
        <w:rPr>
          <w:color w:val="000000" w:themeColor="text1"/>
        </w:rPr>
      </w:pPr>
    </w:p>
    <w:p w:rsidR="003F71B9" w:rsidRDefault="003F71B9" w:rsidP="00412814">
      <w:pPr>
        <w:pStyle w:val="a6"/>
        <w:tabs>
          <w:tab w:val="left" w:leader="dot" w:pos="8931"/>
        </w:tabs>
        <w:spacing w:line="360" w:lineRule="auto"/>
        <w:ind w:left="0" w:firstLine="709"/>
        <w:jc w:val="both"/>
        <w:rPr>
          <w:color w:val="000000" w:themeColor="text1"/>
        </w:rPr>
      </w:pPr>
    </w:p>
    <w:p w:rsidR="00A36C0D" w:rsidRPr="003F71B9" w:rsidRDefault="003F71B9" w:rsidP="00412814">
      <w:pPr>
        <w:pStyle w:val="a6"/>
        <w:tabs>
          <w:tab w:val="left" w:leader="dot" w:pos="8931"/>
        </w:tabs>
        <w:spacing w:line="360" w:lineRule="auto"/>
        <w:ind w:left="0" w:firstLine="709"/>
        <w:jc w:val="both"/>
        <w:rPr>
          <w:b/>
          <w:color w:val="000000" w:themeColor="text1"/>
        </w:rPr>
      </w:pPr>
      <w:r>
        <w:rPr>
          <w:color w:val="000000" w:themeColor="text1"/>
        </w:rPr>
        <w:br w:type="page"/>
      </w:r>
      <w:r w:rsidR="00FF0216" w:rsidRPr="003F71B9">
        <w:rPr>
          <w:b/>
          <w:color w:val="000000" w:themeColor="text1"/>
        </w:rPr>
        <w:t>1</w:t>
      </w:r>
      <w:r w:rsidR="008F5267">
        <w:rPr>
          <w:b/>
          <w:color w:val="000000" w:themeColor="text1"/>
        </w:rPr>
        <w:t>.</w:t>
      </w:r>
      <w:r w:rsidRPr="003F71B9">
        <w:rPr>
          <w:b/>
          <w:color w:val="000000" w:themeColor="text1"/>
        </w:rPr>
        <w:t xml:space="preserve"> </w:t>
      </w:r>
      <w:r w:rsidR="006F3409" w:rsidRPr="003F71B9">
        <w:rPr>
          <w:b/>
          <w:bCs/>
          <w:color w:val="000000" w:themeColor="text1"/>
        </w:rPr>
        <w:t>Теоретические</w:t>
      </w:r>
      <w:r w:rsidRPr="003F71B9">
        <w:rPr>
          <w:b/>
          <w:bCs/>
          <w:color w:val="000000" w:themeColor="text1"/>
        </w:rPr>
        <w:t xml:space="preserve"> </w:t>
      </w:r>
      <w:r w:rsidR="006F3409" w:rsidRPr="003F71B9">
        <w:rPr>
          <w:b/>
          <w:bCs/>
          <w:color w:val="000000" w:themeColor="text1"/>
        </w:rPr>
        <w:t>основы</w:t>
      </w:r>
      <w:r w:rsidRPr="003F71B9">
        <w:rPr>
          <w:b/>
          <w:bCs/>
          <w:color w:val="000000" w:themeColor="text1"/>
        </w:rPr>
        <w:t xml:space="preserve"> </w:t>
      </w:r>
      <w:r w:rsidR="00290937" w:rsidRPr="003F71B9">
        <w:rPr>
          <w:b/>
          <w:bCs/>
          <w:color w:val="000000" w:themeColor="text1"/>
        </w:rPr>
        <w:t>анализа</w:t>
      </w:r>
      <w:r w:rsidRPr="003F71B9">
        <w:rPr>
          <w:b/>
          <w:bCs/>
          <w:color w:val="000000" w:themeColor="text1"/>
        </w:rPr>
        <w:t xml:space="preserve"> </w:t>
      </w:r>
      <w:r w:rsidR="00290937" w:rsidRPr="003F71B9">
        <w:rPr>
          <w:b/>
          <w:bCs/>
          <w:color w:val="000000" w:themeColor="text1"/>
        </w:rPr>
        <w:t>финансовой</w:t>
      </w:r>
      <w:r w:rsidRPr="003F71B9">
        <w:rPr>
          <w:b/>
          <w:bCs/>
          <w:color w:val="000000" w:themeColor="text1"/>
        </w:rPr>
        <w:t xml:space="preserve"> </w:t>
      </w:r>
      <w:r w:rsidR="00290937" w:rsidRPr="003F71B9">
        <w:rPr>
          <w:b/>
          <w:bCs/>
          <w:color w:val="000000" w:themeColor="text1"/>
        </w:rPr>
        <w:t>устойчивости</w:t>
      </w:r>
      <w:r w:rsidRPr="003F71B9">
        <w:rPr>
          <w:b/>
          <w:bCs/>
          <w:color w:val="000000" w:themeColor="text1"/>
        </w:rPr>
        <w:t xml:space="preserve"> </w:t>
      </w:r>
      <w:r w:rsidR="00FF0216" w:rsidRPr="003F71B9">
        <w:rPr>
          <w:b/>
          <w:bCs/>
          <w:color w:val="000000" w:themeColor="text1"/>
        </w:rPr>
        <w:t>организации</w:t>
      </w:r>
    </w:p>
    <w:p w:rsidR="00DB276A" w:rsidRPr="003F71B9" w:rsidRDefault="00DB276A" w:rsidP="00412814">
      <w:pPr>
        <w:tabs>
          <w:tab w:val="left" w:pos="1400"/>
        </w:tabs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F0216" w:rsidRPr="003F71B9" w:rsidRDefault="00FF0216" w:rsidP="00412814">
      <w:pPr>
        <w:tabs>
          <w:tab w:val="left" w:pos="1400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F71B9">
        <w:rPr>
          <w:b/>
          <w:color w:val="000000" w:themeColor="text1"/>
          <w:sz w:val="28"/>
          <w:szCs w:val="28"/>
        </w:rPr>
        <w:t>1.1</w:t>
      </w:r>
      <w:r w:rsidR="003F71B9" w:rsidRPr="003F71B9">
        <w:rPr>
          <w:b/>
          <w:color w:val="000000" w:themeColor="text1"/>
          <w:sz w:val="28"/>
          <w:szCs w:val="28"/>
        </w:rPr>
        <w:t xml:space="preserve"> </w:t>
      </w:r>
      <w:r w:rsidRPr="003F71B9">
        <w:rPr>
          <w:b/>
          <w:color w:val="000000" w:themeColor="text1"/>
          <w:sz w:val="28"/>
          <w:szCs w:val="28"/>
        </w:rPr>
        <w:t>Понятие</w:t>
      </w:r>
      <w:r w:rsidR="003F71B9" w:rsidRPr="003F71B9">
        <w:rPr>
          <w:b/>
          <w:color w:val="000000" w:themeColor="text1"/>
          <w:sz w:val="28"/>
          <w:szCs w:val="28"/>
        </w:rPr>
        <w:t xml:space="preserve"> </w:t>
      </w:r>
      <w:r w:rsidRPr="003F71B9">
        <w:rPr>
          <w:b/>
          <w:color w:val="000000" w:themeColor="text1"/>
          <w:sz w:val="28"/>
          <w:szCs w:val="28"/>
        </w:rPr>
        <w:t>и</w:t>
      </w:r>
      <w:r w:rsidR="003F71B9" w:rsidRPr="003F71B9">
        <w:rPr>
          <w:b/>
          <w:color w:val="000000" w:themeColor="text1"/>
          <w:sz w:val="28"/>
          <w:szCs w:val="28"/>
        </w:rPr>
        <w:t xml:space="preserve"> </w:t>
      </w:r>
      <w:r w:rsidR="00290937" w:rsidRPr="003F71B9">
        <w:rPr>
          <w:b/>
          <w:color w:val="000000" w:themeColor="text1"/>
          <w:sz w:val="28"/>
          <w:szCs w:val="28"/>
        </w:rPr>
        <w:t>содержание</w:t>
      </w:r>
      <w:r w:rsidR="003F71B9" w:rsidRPr="003F71B9">
        <w:rPr>
          <w:b/>
          <w:color w:val="000000" w:themeColor="text1"/>
          <w:sz w:val="28"/>
          <w:szCs w:val="28"/>
        </w:rPr>
        <w:t xml:space="preserve"> </w:t>
      </w:r>
      <w:r w:rsidR="00A43C45" w:rsidRPr="003F71B9">
        <w:rPr>
          <w:b/>
          <w:color w:val="000000" w:themeColor="text1"/>
          <w:sz w:val="28"/>
          <w:szCs w:val="28"/>
        </w:rPr>
        <w:t>анализа</w:t>
      </w:r>
      <w:r w:rsidR="003F71B9" w:rsidRPr="003F71B9">
        <w:rPr>
          <w:b/>
          <w:color w:val="000000" w:themeColor="text1"/>
          <w:sz w:val="28"/>
          <w:szCs w:val="28"/>
        </w:rPr>
        <w:t xml:space="preserve"> </w:t>
      </w:r>
      <w:r w:rsidR="00A43C45" w:rsidRPr="003F71B9">
        <w:rPr>
          <w:b/>
          <w:color w:val="000000" w:themeColor="text1"/>
          <w:sz w:val="28"/>
          <w:szCs w:val="28"/>
        </w:rPr>
        <w:t>финансовой</w:t>
      </w:r>
      <w:r w:rsidR="003F71B9" w:rsidRPr="003F71B9">
        <w:rPr>
          <w:b/>
          <w:color w:val="000000" w:themeColor="text1"/>
          <w:sz w:val="28"/>
          <w:szCs w:val="28"/>
        </w:rPr>
        <w:t xml:space="preserve"> </w:t>
      </w:r>
      <w:r w:rsidR="00A43C45" w:rsidRPr="003F71B9">
        <w:rPr>
          <w:b/>
          <w:color w:val="000000" w:themeColor="text1"/>
          <w:sz w:val="28"/>
          <w:szCs w:val="28"/>
        </w:rPr>
        <w:t>устойчивости</w:t>
      </w:r>
      <w:r w:rsidR="003F71B9" w:rsidRPr="003F71B9">
        <w:rPr>
          <w:b/>
          <w:color w:val="000000" w:themeColor="text1"/>
          <w:sz w:val="28"/>
          <w:szCs w:val="28"/>
        </w:rPr>
        <w:t xml:space="preserve"> </w:t>
      </w:r>
      <w:r w:rsidRPr="003F71B9">
        <w:rPr>
          <w:b/>
          <w:color w:val="000000" w:themeColor="text1"/>
          <w:sz w:val="28"/>
          <w:szCs w:val="28"/>
        </w:rPr>
        <w:t>организации</w:t>
      </w:r>
    </w:p>
    <w:p w:rsidR="008D11A4" w:rsidRPr="003F71B9" w:rsidRDefault="008D11A4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36C0D" w:rsidRPr="003F71B9" w:rsidRDefault="008D11A4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условиях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рыночной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экономики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любая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должна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уделять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вопросу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особое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внимание.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Чтобы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управлять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финансами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эффективно,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необходимо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систематически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проводить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Цель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комплексное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изучение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состояния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влияющих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факторов,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которое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даст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возможность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прогнозировать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уровень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доходности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капитала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выявлять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возможности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повышения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эффективности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функционирования.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Способность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успешно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функционировать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развиваться,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сохранять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равновесие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пассивов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изменяющийся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внутренней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внешней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предпринимательской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среде,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поддерживать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свидетельствует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состоянии,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наоборот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5387B" w:rsidRPr="003F71B9">
        <w:rPr>
          <w:color w:val="000000" w:themeColor="text1"/>
          <w:sz w:val="28"/>
          <w:szCs w:val="28"/>
        </w:rPr>
        <w:t>[</w:t>
      </w:r>
      <w:r w:rsidR="00A21B9C" w:rsidRPr="003F71B9">
        <w:rPr>
          <w:color w:val="000000" w:themeColor="text1"/>
          <w:sz w:val="28"/>
          <w:szCs w:val="28"/>
        </w:rPr>
        <w:t>15</w:t>
      </w:r>
      <w:r w:rsidR="0025387B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5387B" w:rsidRPr="003F71B9">
        <w:rPr>
          <w:color w:val="000000" w:themeColor="text1"/>
          <w:sz w:val="28"/>
          <w:szCs w:val="28"/>
        </w:rPr>
        <w:t>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5387B" w:rsidRPr="003F71B9">
        <w:rPr>
          <w:color w:val="000000" w:themeColor="text1"/>
          <w:sz w:val="28"/>
          <w:szCs w:val="28"/>
        </w:rPr>
        <w:t>163]</w:t>
      </w:r>
      <w:r w:rsidRPr="003F71B9">
        <w:rPr>
          <w:color w:val="000000" w:themeColor="text1"/>
          <w:sz w:val="28"/>
          <w:szCs w:val="28"/>
        </w:rPr>
        <w:t>.</w:t>
      </w:r>
    </w:p>
    <w:p w:rsidR="00A43C45" w:rsidRPr="003F71B9" w:rsidRDefault="00A43C45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Финансовая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характеризуется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независимостью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внешних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заемных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источников,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способностью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маневрировать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ресурсами,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наличием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необходимой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суммы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собственных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обеспечения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основных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видов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деятельности.</w:t>
      </w:r>
    </w:p>
    <w:p w:rsidR="00A43C45" w:rsidRPr="003F71B9" w:rsidRDefault="00A43C45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Финансовая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состояние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счетов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F33AE" w:rsidRPr="003F71B9">
        <w:rPr>
          <w:color w:val="000000" w:themeColor="text1"/>
          <w:sz w:val="28"/>
          <w:szCs w:val="28"/>
        </w:rPr>
        <w:t>организации</w:t>
      </w:r>
      <w:r w:rsidR="00974EC3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74EC3" w:rsidRPr="003F71B9">
        <w:rPr>
          <w:color w:val="000000" w:themeColor="text1"/>
          <w:sz w:val="28"/>
          <w:szCs w:val="28"/>
        </w:rPr>
        <w:t>гарантирующее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74EC3" w:rsidRPr="003F71B9">
        <w:rPr>
          <w:color w:val="000000" w:themeColor="text1"/>
          <w:sz w:val="28"/>
          <w:szCs w:val="28"/>
        </w:rPr>
        <w:t>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74EC3" w:rsidRPr="003F71B9">
        <w:rPr>
          <w:color w:val="000000" w:themeColor="text1"/>
          <w:sz w:val="28"/>
          <w:szCs w:val="28"/>
        </w:rPr>
        <w:t>постоянную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74EC3" w:rsidRPr="003F71B9">
        <w:rPr>
          <w:color w:val="000000" w:themeColor="text1"/>
          <w:sz w:val="28"/>
          <w:szCs w:val="28"/>
        </w:rPr>
        <w:t>платежеспособность.</w:t>
      </w:r>
    </w:p>
    <w:p w:rsidR="00974EC3" w:rsidRPr="003F71B9" w:rsidRDefault="00290937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Финансовая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</w:t>
      </w:r>
      <w:r w:rsidR="00974EC3" w:rsidRPr="003F71B9">
        <w:rPr>
          <w:color w:val="000000" w:themeColor="text1"/>
          <w:sz w:val="28"/>
          <w:szCs w:val="28"/>
        </w:rPr>
        <w:t>стойчивость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955ED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74EC3" w:rsidRPr="003F71B9">
        <w:rPr>
          <w:color w:val="000000" w:themeColor="text1"/>
          <w:sz w:val="28"/>
          <w:szCs w:val="28"/>
        </w:rPr>
        <w:t>оценивается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74EC3" w:rsidRPr="003F71B9">
        <w:rPr>
          <w:color w:val="000000" w:themeColor="text1"/>
          <w:sz w:val="28"/>
          <w:szCs w:val="28"/>
        </w:rPr>
        <w:t>системой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74EC3" w:rsidRPr="003F71B9">
        <w:rPr>
          <w:color w:val="000000" w:themeColor="text1"/>
          <w:sz w:val="28"/>
          <w:szCs w:val="28"/>
        </w:rPr>
        <w:t>абсолютных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74EC3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74EC3" w:rsidRPr="003F71B9">
        <w:rPr>
          <w:color w:val="000000" w:themeColor="text1"/>
          <w:sz w:val="28"/>
          <w:szCs w:val="28"/>
        </w:rPr>
        <w:t>относительных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74EC3" w:rsidRPr="003F71B9">
        <w:rPr>
          <w:color w:val="000000" w:themeColor="text1"/>
          <w:sz w:val="28"/>
          <w:szCs w:val="28"/>
        </w:rPr>
        <w:t>показателей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74EC3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74EC3" w:rsidRPr="003F71B9">
        <w:rPr>
          <w:color w:val="000000" w:themeColor="text1"/>
          <w:sz w:val="28"/>
          <w:szCs w:val="28"/>
        </w:rPr>
        <w:t>основе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74EC3" w:rsidRPr="003F71B9">
        <w:rPr>
          <w:color w:val="000000" w:themeColor="text1"/>
          <w:sz w:val="28"/>
          <w:szCs w:val="28"/>
        </w:rPr>
        <w:t>соотношения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74EC3" w:rsidRPr="003F71B9">
        <w:rPr>
          <w:color w:val="000000" w:themeColor="text1"/>
          <w:sz w:val="28"/>
          <w:szCs w:val="28"/>
        </w:rPr>
        <w:t>заемных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74EC3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74EC3" w:rsidRPr="003F71B9">
        <w:rPr>
          <w:color w:val="000000" w:themeColor="text1"/>
          <w:sz w:val="28"/>
          <w:szCs w:val="28"/>
        </w:rPr>
        <w:t>собственных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74EC3"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74EC3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74EC3" w:rsidRPr="003F71B9">
        <w:rPr>
          <w:color w:val="000000" w:themeColor="text1"/>
          <w:sz w:val="28"/>
          <w:szCs w:val="28"/>
        </w:rPr>
        <w:t>отдельным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74EC3" w:rsidRPr="003F71B9">
        <w:rPr>
          <w:color w:val="000000" w:themeColor="text1"/>
          <w:sz w:val="28"/>
          <w:szCs w:val="28"/>
        </w:rPr>
        <w:t>статьям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74EC3" w:rsidRPr="003F71B9">
        <w:rPr>
          <w:color w:val="000000" w:themeColor="text1"/>
          <w:sz w:val="28"/>
          <w:szCs w:val="28"/>
        </w:rPr>
        <w:t>актива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74EC3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74EC3" w:rsidRPr="003F71B9">
        <w:rPr>
          <w:color w:val="000000" w:themeColor="text1"/>
          <w:sz w:val="28"/>
          <w:szCs w:val="28"/>
        </w:rPr>
        <w:t>пассива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74EC3" w:rsidRPr="003F71B9">
        <w:rPr>
          <w:color w:val="000000" w:themeColor="text1"/>
          <w:sz w:val="28"/>
          <w:szCs w:val="28"/>
        </w:rPr>
        <w:t>баланса.</w:t>
      </w:r>
    </w:p>
    <w:p w:rsidR="000145E4" w:rsidRPr="003F71B9" w:rsidRDefault="000145E4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Как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известно,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каждый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вид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имущества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955ED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имеет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793B" w:rsidRPr="003F71B9">
        <w:rPr>
          <w:color w:val="000000" w:themeColor="text1"/>
          <w:sz w:val="28"/>
          <w:szCs w:val="28"/>
        </w:rPr>
        <w:t>источник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793B" w:rsidRPr="003F71B9">
        <w:rPr>
          <w:color w:val="000000" w:themeColor="text1"/>
          <w:sz w:val="28"/>
          <w:szCs w:val="28"/>
        </w:rPr>
        <w:t>финансирования.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793B" w:rsidRPr="003F71B9">
        <w:rPr>
          <w:color w:val="000000" w:themeColor="text1"/>
          <w:sz w:val="28"/>
          <w:szCs w:val="28"/>
        </w:rPr>
        <w:t>Источниками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793B" w:rsidRPr="003F71B9">
        <w:rPr>
          <w:color w:val="000000" w:themeColor="text1"/>
          <w:sz w:val="28"/>
          <w:szCs w:val="28"/>
        </w:rPr>
        <w:t>финансирования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93E9C" w:rsidRPr="003F71B9">
        <w:rPr>
          <w:color w:val="000000" w:themeColor="text1"/>
          <w:sz w:val="28"/>
          <w:szCs w:val="28"/>
        </w:rPr>
        <w:t>внеоборотных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793B" w:rsidRPr="003F71B9">
        <w:rPr>
          <w:color w:val="000000" w:themeColor="text1"/>
          <w:sz w:val="28"/>
          <w:szCs w:val="28"/>
        </w:rPr>
        <w:t>активов,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793B" w:rsidRPr="003F71B9">
        <w:rPr>
          <w:color w:val="000000" w:themeColor="text1"/>
          <w:sz w:val="28"/>
          <w:szCs w:val="28"/>
        </w:rPr>
        <w:t>являются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793B" w:rsidRPr="003F71B9">
        <w:rPr>
          <w:color w:val="000000" w:themeColor="text1"/>
          <w:sz w:val="28"/>
          <w:szCs w:val="28"/>
        </w:rPr>
        <w:t>собственный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793B" w:rsidRPr="003F71B9">
        <w:rPr>
          <w:color w:val="000000" w:themeColor="text1"/>
          <w:sz w:val="28"/>
          <w:szCs w:val="28"/>
        </w:rPr>
        <w:t>капитал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793B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793B" w:rsidRPr="003F71B9">
        <w:rPr>
          <w:color w:val="000000" w:themeColor="text1"/>
          <w:sz w:val="28"/>
          <w:szCs w:val="28"/>
        </w:rPr>
        <w:t>долгосрочные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793B" w:rsidRPr="003F71B9">
        <w:rPr>
          <w:color w:val="000000" w:themeColor="text1"/>
          <w:sz w:val="28"/>
          <w:szCs w:val="28"/>
        </w:rPr>
        <w:t>заемные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793B" w:rsidRPr="003F71B9">
        <w:rPr>
          <w:color w:val="000000" w:themeColor="text1"/>
          <w:sz w:val="28"/>
          <w:szCs w:val="28"/>
        </w:rPr>
        <w:t>средства.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793B" w:rsidRPr="003F71B9">
        <w:rPr>
          <w:color w:val="000000" w:themeColor="text1"/>
          <w:sz w:val="28"/>
          <w:szCs w:val="28"/>
        </w:rPr>
        <w:t>Чем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793B" w:rsidRPr="003F71B9">
        <w:rPr>
          <w:color w:val="000000" w:themeColor="text1"/>
          <w:sz w:val="28"/>
          <w:szCs w:val="28"/>
        </w:rPr>
        <w:t>больше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793B" w:rsidRPr="003F71B9">
        <w:rPr>
          <w:color w:val="000000" w:themeColor="text1"/>
          <w:sz w:val="28"/>
          <w:szCs w:val="28"/>
        </w:rPr>
        <w:t>доля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793B" w:rsidRPr="003F71B9">
        <w:rPr>
          <w:color w:val="000000" w:themeColor="text1"/>
          <w:sz w:val="28"/>
          <w:szCs w:val="28"/>
        </w:rPr>
        <w:t>собственных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793B" w:rsidRPr="003F71B9">
        <w:rPr>
          <w:color w:val="000000" w:themeColor="text1"/>
          <w:sz w:val="28"/>
          <w:szCs w:val="28"/>
        </w:rPr>
        <w:t>средств,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793B" w:rsidRPr="003F71B9">
        <w:rPr>
          <w:color w:val="000000" w:themeColor="text1"/>
          <w:sz w:val="28"/>
          <w:szCs w:val="28"/>
        </w:rPr>
        <w:t>вложенных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793B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793B" w:rsidRPr="003F71B9">
        <w:rPr>
          <w:color w:val="000000" w:themeColor="text1"/>
          <w:sz w:val="28"/>
          <w:szCs w:val="28"/>
        </w:rPr>
        <w:t>долгосрочные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793B" w:rsidRPr="003F71B9">
        <w:rPr>
          <w:color w:val="000000" w:themeColor="text1"/>
          <w:sz w:val="28"/>
          <w:szCs w:val="28"/>
        </w:rPr>
        <w:t>активы,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793B" w:rsidRPr="003F71B9">
        <w:rPr>
          <w:color w:val="000000" w:themeColor="text1"/>
          <w:sz w:val="28"/>
          <w:szCs w:val="28"/>
        </w:rPr>
        <w:t>тем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90937" w:rsidRPr="003F71B9">
        <w:rPr>
          <w:color w:val="000000" w:themeColor="text1"/>
          <w:sz w:val="28"/>
          <w:szCs w:val="28"/>
        </w:rPr>
        <w:t>выше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90937" w:rsidRPr="003F71B9">
        <w:rPr>
          <w:color w:val="000000" w:themeColor="text1"/>
          <w:sz w:val="28"/>
          <w:szCs w:val="28"/>
        </w:rPr>
        <w:t>финансовая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90937" w:rsidRPr="003F71B9">
        <w:rPr>
          <w:color w:val="000000" w:themeColor="text1"/>
          <w:sz w:val="28"/>
          <w:szCs w:val="28"/>
        </w:rPr>
        <w:t>устойчивость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955ED" w:rsidRPr="003F71B9">
        <w:rPr>
          <w:color w:val="000000" w:themeColor="text1"/>
          <w:sz w:val="28"/>
          <w:szCs w:val="28"/>
        </w:rPr>
        <w:t>организации</w:t>
      </w:r>
      <w:r w:rsidR="0072793B" w:rsidRPr="003F71B9">
        <w:rPr>
          <w:color w:val="000000" w:themeColor="text1"/>
          <w:sz w:val="28"/>
          <w:szCs w:val="28"/>
        </w:rPr>
        <w:t>.</w:t>
      </w:r>
    </w:p>
    <w:p w:rsidR="0072793B" w:rsidRPr="003F71B9" w:rsidRDefault="0072793B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Текущие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образуются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счет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краткосрочных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кредитов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займов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72B8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72B8" w:rsidRPr="003F71B9">
        <w:rPr>
          <w:color w:val="000000" w:themeColor="text1"/>
          <w:sz w:val="28"/>
          <w:szCs w:val="28"/>
        </w:rPr>
        <w:t>кредиторской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72B8" w:rsidRPr="003F71B9">
        <w:rPr>
          <w:color w:val="000000" w:themeColor="text1"/>
          <w:sz w:val="28"/>
          <w:szCs w:val="28"/>
        </w:rPr>
        <w:t>задолженности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86C93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86C93"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86C93" w:rsidRPr="003F71B9">
        <w:rPr>
          <w:color w:val="000000" w:themeColor="text1"/>
          <w:sz w:val="28"/>
          <w:szCs w:val="28"/>
        </w:rPr>
        <w:t>счет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86C93" w:rsidRPr="003F71B9">
        <w:rPr>
          <w:color w:val="000000" w:themeColor="text1"/>
          <w:sz w:val="28"/>
          <w:szCs w:val="28"/>
        </w:rPr>
        <w:t>собственного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86C93" w:rsidRPr="003F71B9">
        <w:rPr>
          <w:color w:val="000000" w:themeColor="text1"/>
          <w:sz w:val="28"/>
          <w:szCs w:val="28"/>
        </w:rPr>
        <w:t>капитала</w:t>
      </w:r>
      <w:r w:rsidR="00A072B8" w:rsidRPr="003F71B9">
        <w:rPr>
          <w:color w:val="000000" w:themeColor="text1"/>
          <w:sz w:val="28"/>
          <w:szCs w:val="28"/>
        </w:rPr>
        <w:t>.</w:t>
      </w:r>
    </w:p>
    <w:p w:rsidR="00A072B8" w:rsidRPr="003F71B9" w:rsidRDefault="00F93E9C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Е</w:t>
      </w:r>
      <w:r w:rsidR="00A072B8" w:rsidRPr="003F71B9">
        <w:rPr>
          <w:color w:val="000000" w:themeColor="text1"/>
          <w:sz w:val="28"/>
          <w:szCs w:val="28"/>
        </w:rPr>
        <w:t>сли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72B8" w:rsidRPr="003F71B9">
        <w:rPr>
          <w:color w:val="000000" w:themeColor="text1"/>
          <w:sz w:val="28"/>
          <w:szCs w:val="28"/>
        </w:rPr>
        <w:t>оборотные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72B8" w:rsidRPr="003F71B9">
        <w:rPr>
          <w:color w:val="000000" w:themeColor="text1"/>
          <w:sz w:val="28"/>
          <w:szCs w:val="28"/>
        </w:rPr>
        <w:t>активы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72B8" w:rsidRPr="003F71B9">
        <w:rPr>
          <w:color w:val="000000" w:themeColor="text1"/>
          <w:sz w:val="28"/>
          <w:szCs w:val="28"/>
        </w:rPr>
        <w:t>наполовину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72B8" w:rsidRPr="003F71B9">
        <w:rPr>
          <w:color w:val="000000" w:themeColor="text1"/>
          <w:sz w:val="28"/>
          <w:szCs w:val="28"/>
        </w:rPr>
        <w:t>сформированы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72B8"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72B8" w:rsidRPr="003F71B9">
        <w:rPr>
          <w:color w:val="000000" w:themeColor="text1"/>
          <w:sz w:val="28"/>
          <w:szCs w:val="28"/>
        </w:rPr>
        <w:t>счет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86C93" w:rsidRPr="003F71B9">
        <w:rPr>
          <w:color w:val="000000" w:themeColor="text1"/>
          <w:sz w:val="28"/>
          <w:szCs w:val="28"/>
        </w:rPr>
        <w:t>заемного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72B8" w:rsidRPr="003F71B9">
        <w:rPr>
          <w:color w:val="000000" w:themeColor="text1"/>
          <w:sz w:val="28"/>
          <w:szCs w:val="28"/>
        </w:rPr>
        <w:t>капитала,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72B8" w:rsidRPr="003F71B9">
        <w:rPr>
          <w:color w:val="000000" w:themeColor="text1"/>
          <w:sz w:val="28"/>
          <w:szCs w:val="28"/>
        </w:rPr>
        <w:t>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72B8" w:rsidRPr="003F71B9">
        <w:rPr>
          <w:color w:val="000000" w:themeColor="text1"/>
          <w:sz w:val="28"/>
          <w:szCs w:val="28"/>
        </w:rPr>
        <w:t>наполовину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72B8"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72B8" w:rsidRPr="003F71B9">
        <w:rPr>
          <w:color w:val="000000" w:themeColor="text1"/>
          <w:sz w:val="28"/>
          <w:szCs w:val="28"/>
        </w:rPr>
        <w:t>счет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86C93" w:rsidRPr="003F71B9">
        <w:rPr>
          <w:color w:val="000000" w:themeColor="text1"/>
          <w:sz w:val="28"/>
          <w:szCs w:val="28"/>
        </w:rPr>
        <w:t>собственного</w:t>
      </w:r>
      <w:r w:rsidR="00A072B8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72B8" w:rsidRPr="003F71B9">
        <w:rPr>
          <w:color w:val="000000" w:themeColor="text1"/>
          <w:sz w:val="28"/>
          <w:szCs w:val="28"/>
        </w:rPr>
        <w:t>обеспечивается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72B8" w:rsidRPr="003F71B9">
        <w:rPr>
          <w:color w:val="000000" w:themeColor="text1"/>
          <w:sz w:val="28"/>
          <w:szCs w:val="28"/>
        </w:rPr>
        <w:t>гарантия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72B8" w:rsidRPr="003F71B9">
        <w:rPr>
          <w:color w:val="000000" w:themeColor="text1"/>
          <w:sz w:val="28"/>
          <w:szCs w:val="28"/>
        </w:rPr>
        <w:t>погашения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72B8" w:rsidRPr="003F71B9">
        <w:rPr>
          <w:color w:val="000000" w:themeColor="text1"/>
          <w:sz w:val="28"/>
          <w:szCs w:val="28"/>
        </w:rPr>
        <w:t>внешнего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72B8" w:rsidRPr="003F71B9">
        <w:rPr>
          <w:color w:val="000000" w:themeColor="text1"/>
          <w:sz w:val="28"/>
          <w:szCs w:val="28"/>
        </w:rPr>
        <w:t>долга.</w:t>
      </w:r>
    </w:p>
    <w:p w:rsidR="006F3409" w:rsidRPr="003F71B9" w:rsidRDefault="00A072B8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Если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предприятие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испытывает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недостаток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собственных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необходимых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приобретения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запасов,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покрытия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затрат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осуществления</w:t>
      </w:r>
    </w:p>
    <w:p w:rsidR="00A072B8" w:rsidRPr="003F71B9" w:rsidRDefault="00A072B8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других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расходов,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связанных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организацией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непрерывного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производственно-коммерческого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процесса,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вынуждено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привлекать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заемный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капитал,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усиливая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зависимость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93E9C" w:rsidRPr="003F71B9">
        <w:rPr>
          <w:color w:val="000000" w:themeColor="text1"/>
          <w:sz w:val="28"/>
          <w:szCs w:val="28"/>
        </w:rPr>
        <w:t>кредиторов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внешних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источников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финансирования.</w:t>
      </w:r>
    </w:p>
    <w:p w:rsidR="00BA4982" w:rsidRPr="003F71B9" w:rsidRDefault="00BA4982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Высокая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зависимость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может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привести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потере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F33AE" w:rsidRPr="003F71B9">
        <w:rPr>
          <w:color w:val="000000" w:themeColor="text1"/>
          <w:sz w:val="28"/>
          <w:szCs w:val="28"/>
        </w:rPr>
        <w:t>организации</w:t>
      </w:r>
      <w:r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Поэтому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оценка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является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важной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задачей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анализа</w:t>
      </w:r>
      <w:r w:rsidR="00DB276A" w:rsidRPr="003F71B9">
        <w:rPr>
          <w:color w:val="000000" w:themeColor="text1"/>
          <w:sz w:val="28"/>
          <w:szCs w:val="28"/>
        </w:rPr>
        <w:t>.</w:t>
      </w:r>
    </w:p>
    <w:p w:rsidR="00BA4982" w:rsidRPr="003F71B9" w:rsidRDefault="00BA4982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Задачи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включают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себя:</w:t>
      </w:r>
    </w:p>
    <w:p w:rsidR="00BA4982" w:rsidRPr="003F71B9" w:rsidRDefault="00DB276A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A4982" w:rsidRPr="003F71B9">
        <w:rPr>
          <w:color w:val="000000" w:themeColor="text1"/>
          <w:sz w:val="28"/>
          <w:szCs w:val="28"/>
        </w:rPr>
        <w:t>определение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A4982" w:rsidRPr="003F71B9">
        <w:rPr>
          <w:color w:val="000000" w:themeColor="text1"/>
          <w:sz w:val="28"/>
          <w:szCs w:val="28"/>
        </w:rPr>
        <w:t>общей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A4982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A4982" w:rsidRPr="003F71B9">
        <w:rPr>
          <w:color w:val="000000" w:themeColor="text1"/>
          <w:sz w:val="28"/>
          <w:szCs w:val="28"/>
        </w:rPr>
        <w:t>устойчивости;</w:t>
      </w:r>
    </w:p>
    <w:p w:rsidR="00B92801" w:rsidRPr="003F71B9" w:rsidRDefault="00C86C93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A4982" w:rsidRPr="003F71B9">
        <w:rPr>
          <w:color w:val="000000" w:themeColor="text1"/>
          <w:sz w:val="28"/>
          <w:szCs w:val="28"/>
        </w:rPr>
        <w:t>расчет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A4982" w:rsidRPr="003F71B9">
        <w:rPr>
          <w:color w:val="000000" w:themeColor="text1"/>
          <w:sz w:val="28"/>
          <w:szCs w:val="28"/>
        </w:rPr>
        <w:t>суммы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A4982" w:rsidRPr="003F71B9">
        <w:rPr>
          <w:color w:val="000000" w:themeColor="text1"/>
          <w:sz w:val="28"/>
          <w:szCs w:val="28"/>
        </w:rPr>
        <w:t>собственных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A4982" w:rsidRPr="003F71B9">
        <w:rPr>
          <w:color w:val="000000" w:themeColor="text1"/>
          <w:sz w:val="28"/>
          <w:szCs w:val="28"/>
        </w:rPr>
        <w:t>оборотны</w:t>
      </w:r>
      <w:r w:rsidR="00B92801" w:rsidRPr="003F71B9">
        <w:rPr>
          <w:color w:val="000000" w:themeColor="text1"/>
          <w:sz w:val="28"/>
          <w:szCs w:val="28"/>
        </w:rPr>
        <w:t>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92801"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92801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92801" w:rsidRPr="003F71B9">
        <w:rPr>
          <w:color w:val="000000" w:themeColor="text1"/>
          <w:sz w:val="28"/>
          <w:szCs w:val="28"/>
        </w:rPr>
        <w:t>выявление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92801" w:rsidRPr="003F71B9">
        <w:rPr>
          <w:color w:val="000000" w:themeColor="text1"/>
          <w:sz w:val="28"/>
          <w:szCs w:val="28"/>
        </w:rPr>
        <w:t>факторов,</w:t>
      </w:r>
    </w:p>
    <w:p w:rsidR="00BA4982" w:rsidRPr="003F71B9" w:rsidRDefault="00BA4982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влияющих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динамику;</w:t>
      </w:r>
    </w:p>
    <w:p w:rsidR="00B92801" w:rsidRPr="003F71B9" w:rsidRDefault="00DB276A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A4982" w:rsidRPr="003F71B9">
        <w:rPr>
          <w:color w:val="000000" w:themeColor="text1"/>
          <w:sz w:val="28"/>
          <w:szCs w:val="28"/>
        </w:rPr>
        <w:t>оценку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A4982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A4982"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A4982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A4982" w:rsidRPr="003F71B9">
        <w:rPr>
          <w:color w:val="000000" w:themeColor="text1"/>
          <w:sz w:val="28"/>
          <w:szCs w:val="28"/>
        </w:rPr>
        <w:t>части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A4982" w:rsidRPr="003F71B9">
        <w:rPr>
          <w:color w:val="000000" w:themeColor="text1"/>
          <w:sz w:val="28"/>
          <w:szCs w:val="28"/>
        </w:rPr>
        <w:t>формирования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A4982" w:rsidRPr="003F71B9">
        <w:rPr>
          <w:color w:val="000000" w:themeColor="text1"/>
          <w:sz w:val="28"/>
          <w:szCs w:val="28"/>
        </w:rPr>
        <w:t>запасов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A4982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A4982" w:rsidRPr="003F71B9">
        <w:rPr>
          <w:color w:val="000000" w:themeColor="text1"/>
          <w:sz w:val="28"/>
          <w:szCs w:val="28"/>
        </w:rPr>
        <w:t>за</w:t>
      </w:r>
    </w:p>
    <w:p w:rsidR="00BA4982" w:rsidRPr="003F71B9" w:rsidRDefault="00BA4982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трат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всех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оборотных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активов;</w:t>
      </w:r>
    </w:p>
    <w:p w:rsidR="00BA4982" w:rsidRPr="003F71B9" w:rsidRDefault="00DB276A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A4982" w:rsidRPr="003F71B9">
        <w:rPr>
          <w:color w:val="000000" w:themeColor="text1"/>
          <w:sz w:val="28"/>
          <w:szCs w:val="28"/>
        </w:rPr>
        <w:t>определен</w:t>
      </w:r>
      <w:r w:rsidRPr="003F71B9">
        <w:rPr>
          <w:color w:val="000000" w:themeColor="text1"/>
          <w:sz w:val="28"/>
          <w:szCs w:val="28"/>
        </w:rPr>
        <w:t>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типа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21B9C" w:rsidRPr="003F71B9">
        <w:rPr>
          <w:color w:val="000000" w:themeColor="text1"/>
          <w:sz w:val="28"/>
          <w:szCs w:val="28"/>
        </w:rPr>
        <w:t>[11</w:t>
      </w:r>
      <w:r w:rsidR="00145C7E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45C7E" w:rsidRPr="003F71B9">
        <w:rPr>
          <w:color w:val="000000" w:themeColor="text1"/>
          <w:sz w:val="28"/>
          <w:szCs w:val="28"/>
        </w:rPr>
        <w:t>с</w:t>
      </w:r>
      <w:r w:rsidR="007961E8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45C7E" w:rsidRPr="003F71B9">
        <w:rPr>
          <w:color w:val="000000" w:themeColor="text1"/>
          <w:sz w:val="28"/>
          <w:szCs w:val="28"/>
        </w:rPr>
        <w:t>108]</w:t>
      </w:r>
      <w:r w:rsidRPr="003F71B9">
        <w:rPr>
          <w:color w:val="000000" w:themeColor="text1"/>
          <w:sz w:val="28"/>
          <w:szCs w:val="28"/>
        </w:rPr>
        <w:t>.</w:t>
      </w:r>
    </w:p>
    <w:p w:rsidR="00145C7E" w:rsidRPr="003F71B9" w:rsidRDefault="00145C7E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оценки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955ED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955ED"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используется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система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показателей,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характеризующих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изменения:</w:t>
      </w:r>
    </w:p>
    <w:p w:rsidR="00145C7E" w:rsidRPr="003F71B9" w:rsidRDefault="00DB276A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93E9C" w:rsidRPr="003F71B9">
        <w:rPr>
          <w:color w:val="000000" w:themeColor="text1"/>
          <w:sz w:val="28"/>
          <w:szCs w:val="28"/>
        </w:rPr>
        <w:t>с</w:t>
      </w:r>
      <w:r w:rsidR="00145C7E" w:rsidRPr="003F71B9">
        <w:rPr>
          <w:color w:val="000000" w:themeColor="text1"/>
          <w:sz w:val="28"/>
          <w:szCs w:val="28"/>
        </w:rPr>
        <w:t>труктуры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45C7E" w:rsidRPr="003F71B9">
        <w:rPr>
          <w:color w:val="000000" w:themeColor="text1"/>
          <w:sz w:val="28"/>
          <w:szCs w:val="28"/>
        </w:rPr>
        <w:t>капитала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45C7E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45C7E" w:rsidRPr="003F71B9">
        <w:rPr>
          <w:color w:val="000000" w:themeColor="text1"/>
          <w:sz w:val="28"/>
          <w:szCs w:val="28"/>
        </w:rPr>
        <w:t>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93E9C" w:rsidRPr="003F71B9">
        <w:rPr>
          <w:color w:val="000000" w:themeColor="text1"/>
          <w:sz w:val="28"/>
          <w:szCs w:val="28"/>
        </w:rPr>
        <w:t>размещению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93E9C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93E9C" w:rsidRPr="003F71B9">
        <w:rPr>
          <w:color w:val="000000" w:themeColor="text1"/>
          <w:sz w:val="28"/>
          <w:szCs w:val="28"/>
        </w:rPr>
        <w:t>источникам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93E9C" w:rsidRPr="003F71B9">
        <w:rPr>
          <w:color w:val="000000" w:themeColor="text1"/>
          <w:sz w:val="28"/>
          <w:szCs w:val="28"/>
        </w:rPr>
        <w:t>образования;</w:t>
      </w:r>
    </w:p>
    <w:p w:rsidR="00F93E9C" w:rsidRPr="003F71B9" w:rsidRDefault="00DB276A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93E9C" w:rsidRPr="003F71B9">
        <w:rPr>
          <w:color w:val="000000" w:themeColor="text1"/>
          <w:sz w:val="28"/>
          <w:szCs w:val="28"/>
        </w:rPr>
        <w:t>эффективности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93E9C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93E9C" w:rsidRPr="003F71B9">
        <w:rPr>
          <w:color w:val="000000" w:themeColor="text1"/>
          <w:sz w:val="28"/>
          <w:szCs w:val="28"/>
        </w:rPr>
        <w:t>интенсивности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93E9C" w:rsidRPr="003F71B9">
        <w:rPr>
          <w:color w:val="000000" w:themeColor="text1"/>
          <w:sz w:val="28"/>
          <w:szCs w:val="28"/>
        </w:rPr>
        <w:t>использования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93E9C" w:rsidRPr="003F71B9">
        <w:rPr>
          <w:color w:val="000000" w:themeColor="text1"/>
          <w:sz w:val="28"/>
          <w:szCs w:val="28"/>
        </w:rPr>
        <w:t>ресурсов;</w:t>
      </w:r>
    </w:p>
    <w:p w:rsidR="00F93E9C" w:rsidRPr="003F71B9" w:rsidRDefault="00DB276A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86C93" w:rsidRPr="003F71B9">
        <w:rPr>
          <w:color w:val="000000" w:themeColor="text1"/>
          <w:sz w:val="28"/>
          <w:szCs w:val="28"/>
        </w:rPr>
        <w:t>кредитоспособности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93E9C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86C93" w:rsidRPr="003F71B9">
        <w:rPr>
          <w:color w:val="000000" w:themeColor="text1"/>
          <w:sz w:val="28"/>
          <w:szCs w:val="28"/>
        </w:rPr>
        <w:t>платеже</w:t>
      </w:r>
      <w:r w:rsidR="00F93E9C" w:rsidRPr="003F71B9">
        <w:rPr>
          <w:color w:val="000000" w:themeColor="text1"/>
          <w:sz w:val="28"/>
          <w:szCs w:val="28"/>
        </w:rPr>
        <w:t>способности;</w:t>
      </w:r>
    </w:p>
    <w:p w:rsidR="00F93E9C" w:rsidRPr="003F71B9" w:rsidRDefault="00DB276A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93E9C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93E9C" w:rsidRPr="003F71B9">
        <w:rPr>
          <w:color w:val="000000" w:themeColor="text1"/>
          <w:sz w:val="28"/>
          <w:szCs w:val="28"/>
        </w:rPr>
        <w:t>устойчивости.</w:t>
      </w:r>
    </w:p>
    <w:p w:rsidR="00F93E9C" w:rsidRPr="003F71B9" w:rsidRDefault="000126A6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93E9C" w:rsidRPr="003F71B9">
        <w:rPr>
          <w:color w:val="000000" w:themeColor="text1"/>
          <w:sz w:val="28"/>
          <w:szCs w:val="28"/>
        </w:rPr>
        <w:t>основывается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93E9C" w:rsidRPr="003F71B9">
        <w:rPr>
          <w:color w:val="000000" w:themeColor="text1"/>
          <w:sz w:val="28"/>
          <w:szCs w:val="28"/>
        </w:rPr>
        <w:t>главным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93E9C" w:rsidRPr="003F71B9">
        <w:rPr>
          <w:color w:val="000000" w:themeColor="text1"/>
          <w:sz w:val="28"/>
          <w:szCs w:val="28"/>
        </w:rPr>
        <w:t>образом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93E9C" w:rsidRPr="003F71B9">
        <w:rPr>
          <w:color w:val="000000" w:themeColor="text1"/>
          <w:sz w:val="28"/>
          <w:szCs w:val="28"/>
        </w:rPr>
        <w:t>на</w:t>
      </w:r>
    </w:p>
    <w:p w:rsidR="00F93E9C" w:rsidRPr="003F71B9" w:rsidRDefault="00F93E9C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коэффициентном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методе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(относительных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показателях)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961E8" w:rsidRPr="003F71B9">
        <w:rPr>
          <w:color w:val="000000" w:themeColor="text1"/>
          <w:sz w:val="28"/>
          <w:szCs w:val="28"/>
        </w:rPr>
        <w:t>[</w:t>
      </w:r>
      <w:r w:rsidR="00A21B9C" w:rsidRPr="003F71B9">
        <w:rPr>
          <w:color w:val="000000" w:themeColor="text1"/>
          <w:sz w:val="28"/>
          <w:szCs w:val="28"/>
        </w:rPr>
        <w:t>21</w:t>
      </w:r>
      <w:r w:rsidR="007961E8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961E8" w:rsidRPr="003F71B9">
        <w:rPr>
          <w:color w:val="000000" w:themeColor="text1"/>
          <w:sz w:val="28"/>
          <w:szCs w:val="28"/>
        </w:rPr>
        <w:t>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961E8" w:rsidRPr="003F71B9">
        <w:rPr>
          <w:color w:val="000000" w:themeColor="text1"/>
          <w:sz w:val="28"/>
          <w:szCs w:val="28"/>
        </w:rPr>
        <w:t>292]</w:t>
      </w:r>
      <w:r w:rsidR="000574C2" w:rsidRPr="003F71B9">
        <w:rPr>
          <w:color w:val="000000" w:themeColor="text1"/>
          <w:sz w:val="28"/>
          <w:szCs w:val="28"/>
        </w:rPr>
        <w:t>.</w:t>
      </w:r>
    </w:p>
    <w:p w:rsidR="00DC7305" w:rsidRPr="003F71B9" w:rsidRDefault="00DC7305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Обеспеченность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материальных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оборотных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собственными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источниками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финансирования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является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важным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показателем,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который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характеризует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организации.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766F" w:rsidRPr="003F71B9">
        <w:rPr>
          <w:color w:val="000000" w:themeColor="text1"/>
          <w:sz w:val="28"/>
          <w:szCs w:val="28"/>
        </w:rPr>
        <w:t>Излишек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766F" w:rsidRPr="003F71B9">
        <w:rPr>
          <w:color w:val="000000" w:themeColor="text1"/>
          <w:sz w:val="28"/>
          <w:szCs w:val="28"/>
        </w:rPr>
        <w:t>или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766F" w:rsidRPr="003F71B9">
        <w:rPr>
          <w:color w:val="000000" w:themeColor="text1"/>
          <w:sz w:val="28"/>
          <w:szCs w:val="28"/>
        </w:rPr>
        <w:t>недостаток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766F" w:rsidRPr="003F71B9">
        <w:rPr>
          <w:color w:val="000000" w:themeColor="text1"/>
          <w:sz w:val="28"/>
          <w:szCs w:val="28"/>
        </w:rPr>
        <w:t>источников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766F"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766F"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766F" w:rsidRPr="003F71B9">
        <w:rPr>
          <w:color w:val="000000" w:themeColor="text1"/>
          <w:sz w:val="28"/>
          <w:szCs w:val="28"/>
        </w:rPr>
        <w:t>формирования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766F" w:rsidRPr="003F71B9">
        <w:rPr>
          <w:color w:val="000000" w:themeColor="text1"/>
          <w:sz w:val="28"/>
          <w:szCs w:val="28"/>
        </w:rPr>
        <w:t>запасов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766F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766F" w:rsidRPr="003F71B9">
        <w:rPr>
          <w:color w:val="000000" w:themeColor="text1"/>
          <w:sz w:val="28"/>
          <w:szCs w:val="28"/>
        </w:rPr>
        <w:t>затрат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A595E" w:rsidRPr="003F71B9">
        <w:rPr>
          <w:color w:val="000000" w:themeColor="text1"/>
          <w:sz w:val="28"/>
          <w:szCs w:val="28"/>
        </w:rPr>
        <w:t>(материальных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A595E" w:rsidRPr="003F71B9">
        <w:rPr>
          <w:color w:val="000000" w:themeColor="text1"/>
          <w:sz w:val="28"/>
          <w:szCs w:val="28"/>
        </w:rPr>
        <w:t>оборотных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A595E" w:rsidRPr="003F71B9">
        <w:rPr>
          <w:color w:val="000000" w:themeColor="text1"/>
          <w:sz w:val="28"/>
          <w:szCs w:val="28"/>
        </w:rPr>
        <w:t>фондов)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766F" w:rsidRPr="003F71B9">
        <w:rPr>
          <w:color w:val="000000" w:themeColor="text1"/>
          <w:sz w:val="28"/>
          <w:szCs w:val="28"/>
        </w:rPr>
        <w:t>является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766F" w:rsidRPr="003F71B9">
        <w:rPr>
          <w:color w:val="000000" w:themeColor="text1"/>
          <w:sz w:val="28"/>
          <w:szCs w:val="28"/>
        </w:rPr>
        <w:t>одним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766F" w:rsidRPr="003F71B9">
        <w:rPr>
          <w:color w:val="000000" w:themeColor="text1"/>
          <w:sz w:val="28"/>
          <w:szCs w:val="28"/>
        </w:rPr>
        <w:t>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766F" w:rsidRPr="003F71B9">
        <w:rPr>
          <w:color w:val="000000" w:themeColor="text1"/>
          <w:sz w:val="28"/>
          <w:szCs w:val="28"/>
        </w:rPr>
        <w:t>критериев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766F" w:rsidRPr="003F71B9">
        <w:rPr>
          <w:color w:val="000000" w:themeColor="text1"/>
          <w:sz w:val="28"/>
          <w:szCs w:val="28"/>
        </w:rPr>
        <w:t>оценки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766F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766F"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766F" w:rsidRPr="003F71B9">
        <w:rPr>
          <w:color w:val="000000" w:themeColor="text1"/>
          <w:sz w:val="28"/>
          <w:szCs w:val="28"/>
        </w:rPr>
        <w:t>организации.</w:t>
      </w:r>
    </w:p>
    <w:p w:rsidR="0061766F" w:rsidRPr="003F71B9" w:rsidRDefault="006B633F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А.Д.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766F" w:rsidRPr="003F71B9">
        <w:rPr>
          <w:color w:val="000000" w:themeColor="text1"/>
          <w:sz w:val="28"/>
          <w:szCs w:val="28"/>
        </w:rPr>
        <w:t>Шеремет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A0682" w:rsidRPr="003F71B9">
        <w:rPr>
          <w:color w:val="000000" w:themeColor="text1"/>
          <w:sz w:val="28"/>
          <w:szCs w:val="28"/>
        </w:rPr>
        <w:t>[</w:t>
      </w:r>
      <w:r w:rsidR="00A21B9C" w:rsidRPr="003F71B9">
        <w:rPr>
          <w:color w:val="000000" w:themeColor="text1"/>
          <w:sz w:val="28"/>
          <w:szCs w:val="28"/>
        </w:rPr>
        <w:t>31</w:t>
      </w:r>
      <w:r w:rsidR="000A40B1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21B9C" w:rsidRPr="003F71B9">
        <w:rPr>
          <w:color w:val="000000" w:themeColor="text1"/>
          <w:sz w:val="28"/>
          <w:szCs w:val="28"/>
        </w:rPr>
        <w:t>32</w:t>
      </w:r>
      <w:r w:rsidR="00BA0682" w:rsidRPr="003F71B9">
        <w:rPr>
          <w:color w:val="000000" w:themeColor="text1"/>
          <w:sz w:val="28"/>
          <w:szCs w:val="28"/>
        </w:rPr>
        <w:t>]</w:t>
      </w:r>
      <w:r w:rsidR="0061766F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F586F" w:rsidRPr="003F71B9">
        <w:rPr>
          <w:color w:val="000000" w:themeColor="text1"/>
          <w:sz w:val="28"/>
          <w:szCs w:val="28"/>
        </w:rPr>
        <w:t>В.В</w:t>
      </w:r>
      <w:r w:rsidR="00A21B9C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E0F55" w:rsidRPr="003F71B9">
        <w:rPr>
          <w:color w:val="000000" w:themeColor="text1"/>
          <w:sz w:val="28"/>
          <w:szCs w:val="28"/>
        </w:rPr>
        <w:t>Ковалев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A0682" w:rsidRPr="003F71B9">
        <w:rPr>
          <w:color w:val="000000" w:themeColor="text1"/>
          <w:sz w:val="28"/>
          <w:szCs w:val="28"/>
        </w:rPr>
        <w:t>[</w:t>
      </w:r>
      <w:r w:rsidR="00A21B9C" w:rsidRPr="003F71B9">
        <w:rPr>
          <w:color w:val="000000" w:themeColor="text1"/>
          <w:sz w:val="28"/>
          <w:szCs w:val="28"/>
        </w:rPr>
        <w:t>16</w:t>
      </w:r>
      <w:r w:rsidR="000A40B1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21B9C" w:rsidRPr="003F71B9">
        <w:rPr>
          <w:color w:val="000000" w:themeColor="text1"/>
          <w:sz w:val="28"/>
          <w:szCs w:val="28"/>
        </w:rPr>
        <w:t>17</w:t>
      </w:r>
      <w:r w:rsidR="000A40B1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21B9C" w:rsidRPr="003F71B9">
        <w:rPr>
          <w:color w:val="000000" w:themeColor="text1"/>
          <w:sz w:val="28"/>
          <w:szCs w:val="28"/>
        </w:rPr>
        <w:t>18</w:t>
      </w:r>
      <w:r w:rsidR="00BA0682" w:rsidRPr="003F71B9">
        <w:rPr>
          <w:color w:val="000000" w:themeColor="text1"/>
          <w:sz w:val="28"/>
          <w:szCs w:val="28"/>
        </w:rPr>
        <w:t>]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766F" w:rsidRPr="003F71B9">
        <w:rPr>
          <w:color w:val="000000" w:themeColor="text1"/>
          <w:sz w:val="28"/>
          <w:szCs w:val="28"/>
        </w:rPr>
        <w:t>выделяют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766F" w:rsidRPr="003F71B9">
        <w:rPr>
          <w:color w:val="000000" w:themeColor="text1"/>
          <w:sz w:val="28"/>
          <w:szCs w:val="28"/>
        </w:rPr>
        <w:t>четыре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766F" w:rsidRPr="003F71B9">
        <w:rPr>
          <w:color w:val="000000" w:themeColor="text1"/>
          <w:sz w:val="28"/>
          <w:szCs w:val="28"/>
        </w:rPr>
        <w:t>типа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766F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766F" w:rsidRPr="003F71B9">
        <w:rPr>
          <w:color w:val="000000" w:themeColor="text1"/>
          <w:sz w:val="28"/>
          <w:szCs w:val="28"/>
        </w:rPr>
        <w:t>у</w:t>
      </w:r>
      <w:r w:rsidR="00BA0682" w:rsidRPr="003F71B9">
        <w:rPr>
          <w:color w:val="000000" w:themeColor="text1"/>
          <w:sz w:val="28"/>
          <w:szCs w:val="28"/>
        </w:rPr>
        <w:t>с</w:t>
      </w:r>
      <w:r w:rsidR="0061766F" w:rsidRPr="003F71B9">
        <w:rPr>
          <w:color w:val="000000" w:themeColor="text1"/>
          <w:sz w:val="28"/>
          <w:szCs w:val="28"/>
        </w:rPr>
        <w:t>тойч</w:t>
      </w:r>
      <w:r w:rsidR="00BA0682" w:rsidRPr="003F71B9">
        <w:rPr>
          <w:color w:val="000000" w:themeColor="text1"/>
          <w:sz w:val="28"/>
          <w:szCs w:val="28"/>
        </w:rPr>
        <w:t>и</w:t>
      </w:r>
      <w:r w:rsidR="0061766F" w:rsidRPr="003F71B9">
        <w:rPr>
          <w:color w:val="000000" w:themeColor="text1"/>
          <w:sz w:val="28"/>
          <w:szCs w:val="28"/>
        </w:rPr>
        <w:t>вости</w:t>
      </w:r>
      <w:r w:rsidR="00322D38" w:rsidRPr="003F71B9">
        <w:rPr>
          <w:color w:val="000000" w:themeColor="text1"/>
          <w:sz w:val="28"/>
          <w:szCs w:val="28"/>
        </w:rPr>
        <w:t>:</w:t>
      </w:r>
    </w:p>
    <w:p w:rsidR="001F143A" w:rsidRPr="003F71B9" w:rsidRDefault="00DB276A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1)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</w:t>
      </w:r>
      <w:r w:rsidR="001F143A" w:rsidRPr="003F71B9">
        <w:rPr>
          <w:color w:val="000000" w:themeColor="text1"/>
          <w:sz w:val="28"/>
          <w:szCs w:val="28"/>
        </w:rPr>
        <w:t>бс</w:t>
      </w:r>
      <w:r w:rsidR="00322D38" w:rsidRPr="003F71B9">
        <w:rPr>
          <w:color w:val="000000" w:themeColor="text1"/>
          <w:sz w:val="28"/>
          <w:szCs w:val="28"/>
        </w:rPr>
        <w:t>олютная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2D38" w:rsidRPr="003F71B9">
        <w:rPr>
          <w:color w:val="000000" w:themeColor="text1"/>
          <w:sz w:val="28"/>
          <w:szCs w:val="28"/>
        </w:rPr>
        <w:t>финансовая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2D38" w:rsidRPr="003F71B9">
        <w:rPr>
          <w:color w:val="000000" w:themeColor="text1"/>
          <w:sz w:val="28"/>
          <w:szCs w:val="28"/>
        </w:rPr>
        <w:t>устойчивость</w:t>
      </w:r>
      <w:r w:rsidR="001F143A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143A" w:rsidRPr="003F71B9">
        <w:rPr>
          <w:color w:val="000000" w:themeColor="text1"/>
          <w:sz w:val="28"/>
          <w:szCs w:val="28"/>
        </w:rPr>
        <w:t>если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143A" w:rsidRPr="003F71B9">
        <w:rPr>
          <w:color w:val="000000" w:themeColor="text1"/>
          <w:sz w:val="28"/>
          <w:szCs w:val="28"/>
        </w:rPr>
        <w:t>запасы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143A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143A" w:rsidRPr="003F71B9">
        <w:rPr>
          <w:color w:val="000000" w:themeColor="text1"/>
          <w:sz w:val="28"/>
          <w:szCs w:val="28"/>
        </w:rPr>
        <w:t>затраты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02403" w:rsidRPr="003F71B9">
        <w:rPr>
          <w:color w:val="000000" w:themeColor="text1"/>
          <w:sz w:val="28"/>
          <w:szCs w:val="28"/>
        </w:rPr>
        <w:t>меньше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02403" w:rsidRPr="003F71B9">
        <w:rPr>
          <w:color w:val="000000" w:themeColor="text1"/>
          <w:sz w:val="28"/>
          <w:szCs w:val="28"/>
        </w:rPr>
        <w:t>суммы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02403" w:rsidRPr="003F71B9">
        <w:rPr>
          <w:color w:val="000000" w:themeColor="text1"/>
          <w:sz w:val="28"/>
          <w:szCs w:val="28"/>
        </w:rPr>
        <w:t>собственного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02403" w:rsidRPr="003F71B9">
        <w:rPr>
          <w:color w:val="000000" w:themeColor="text1"/>
          <w:sz w:val="28"/>
          <w:szCs w:val="28"/>
        </w:rPr>
        <w:t>оборотного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02403" w:rsidRPr="003F71B9">
        <w:rPr>
          <w:color w:val="000000" w:themeColor="text1"/>
          <w:sz w:val="28"/>
          <w:szCs w:val="28"/>
        </w:rPr>
        <w:t>капита</w:t>
      </w:r>
      <w:r w:rsidR="008E0F55" w:rsidRPr="003F71B9">
        <w:rPr>
          <w:color w:val="000000" w:themeColor="text1"/>
          <w:sz w:val="28"/>
          <w:szCs w:val="28"/>
        </w:rPr>
        <w:t>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E0F55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E0F55" w:rsidRPr="003F71B9">
        <w:rPr>
          <w:color w:val="000000" w:themeColor="text1"/>
          <w:sz w:val="28"/>
          <w:szCs w:val="28"/>
        </w:rPr>
        <w:t>кредитов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E0F55" w:rsidRPr="003F71B9">
        <w:rPr>
          <w:color w:val="000000" w:themeColor="text1"/>
          <w:sz w:val="28"/>
          <w:szCs w:val="28"/>
        </w:rPr>
        <w:t>банка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E0F55" w:rsidRPr="003F71B9">
        <w:rPr>
          <w:color w:val="000000" w:themeColor="text1"/>
          <w:sz w:val="28"/>
          <w:szCs w:val="28"/>
        </w:rPr>
        <w:t>под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E0F55" w:rsidRPr="003F71B9">
        <w:rPr>
          <w:color w:val="000000" w:themeColor="text1"/>
          <w:sz w:val="28"/>
          <w:szCs w:val="28"/>
        </w:rPr>
        <w:t>товарно-</w:t>
      </w:r>
      <w:r w:rsidR="00802403" w:rsidRPr="003F71B9">
        <w:rPr>
          <w:color w:val="000000" w:themeColor="text1"/>
          <w:sz w:val="28"/>
          <w:szCs w:val="28"/>
        </w:rPr>
        <w:t>материальные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02403" w:rsidRPr="003F71B9">
        <w:rPr>
          <w:color w:val="000000" w:themeColor="text1"/>
          <w:sz w:val="28"/>
          <w:szCs w:val="28"/>
        </w:rPr>
        <w:t>ценности,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02403" w:rsidRPr="003F71B9">
        <w:rPr>
          <w:color w:val="000000" w:themeColor="text1"/>
          <w:sz w:val="28"/>
          <w:szCs w:val="28"/>
        </w:rPr>
        <w:t>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02403" w:rsidRPr="003F71B9">
        <w:rPr>
          <w:color w:val="000000" w:themeColor="text1"/>
          <w:sz w:val="28"/>
          <w:szCs w:val="28"/>
        </w:rPr>
        <w:t>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02403" w:rsidRPr="003F71B9">
        <w:rPr>
          <w:color w:val="000000" w:themeColor="text1"/>
          <w:sz w:val="28"/>
          <w:szCs w:val="28"/>
        </w:rPr>
        <w:t>обеспеченности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02403" w:rsidRPr="003F71B9">
        <w:rPr>
          <w:color w:val="000000" w:themeColor="text1"/>
          <w:sz w:val="28"/>
          <w:szCs w:val="28"/>
        </w:rPr>
        <w:t>запасов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02403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02403" w:rsidRPr="003F71B9">
        <w:rPr>
          <w:color w:val="000000" w:themeColor="text1"/>
          <w:sz w:val="28"/>
          <w:szCs w:val="28"/>
        </w:rPr>
        <w:t>затрат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02403" w:rsidRPr="003F71B9">
        <w:rPr>
          <w:color w:val="000000" w:themeColor="text1"/>
          <w:sz w:val="28"/>
          <w:szCs w:val="28"/>
        </w:rPr>
        <w:t>источниками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02403"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02403" w:rsidRPr="003F71B9">
        <w:rPr>
          <w:color w:val="000000" w:themeColor="text1"/>
          <w:sz w:val="28"/>
          <w:szCs w:val="28"/>
        </w:rPr>
        <w:t>больше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02403" w:rsidRPr="003F71B9">
        <w:rPr>
          <w:color w:val="000000" w:themeColor="text1"/>
          <w:sz w:val="28"/>
          <w:szCs w:val="28"/>
        </w:rPr>
        <w:t>ед</w:t>
      </w:r>
      <w:r w:rsidR="00131484" w:rsidRPr="003F71B9">
        <w:rPr>
          <w:color w:val="000000" w:themeColor="text1"/>
          <w:sz w:val="28"/>
          <w:szCs w:val="28"/>
        </w:rPr>
        <w:t>и</w:t>
      </w:r>
      <w:r w:rsidR="00322D38" w:rsidRPr="003F71B9">
        <w:rPr>
          <w:color w:val="000000" w:themeColor="text1"/>
          <w:sz w:val="28"/>
          <w:szCs w:val="28"/>
        </w:rPr>
        <w:t>ницы;</w:t>
      </w:r>
    </w:p>
    <w:p w:rsidR="00C60591" w:rsidRPr="003F71B9" w:rsidRDefault="00DB276A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2)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</w:t>
      </w:r>
      <w:r w:rsidR="00C60591" w:rsidRPr="003F71B9">
        <w:rPr>
          <w:color w:val="000000" w:themeColor="text1"/>
          <w:sz w:val="28"/>
          <w:szCs w:val="28"/>
        </w:rPr>
        <w:t>ормальная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2D38" w:rsidRPr="003F71B9">
        <w:rPr>
          <w:color w:val="000000" w:themeColor="text1"/>
          <w:sz w:val="28"/>
          <w:szCs w:val="28"/>
        </w:rPr>
        <w:t>финансовая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60591" w:rsidRPr="003F71B9">
        <w:rPr>
          <w:color w:val="000000" w:themeColor="text1"/>
          <w:sz w:val="28"/>
          <w:szCs w:val="28"/>
        </w:rPr>
        <w:t>устойчивость</w:t>
      </w:r>
      <w:r w:rsidR="00A47582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при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которой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гарантируется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2D38" w:rsidRPr="003F71B9">
        <w:rPr>
          <w:color w:val="000000" w:themeColor="text1"/>
          <w:sz w:val="28"/>
          <w:szCs w:val="28"/>
        </w:rPr>
        <w:t>платежеспособность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2D38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2D38" w:rsidRPr="003F71B9">
        <w:rPr>
          <w:color w:val="000000" w:themeColor="text1"/>
          <w:sz w:val="28"/>
          <w:szCs w:val="28"/>
        </w:rPr>
        <w:t>(</w:t>
      </w:r>
      <w:r w:rsidR="00A47582" w:rsidRPr="003F71B9">
        <w:rPr>
          <w:color w:val="000000" w:themeColor="text1"/>
          <w:sz w:val="28"/>
          <w:szCs w:val="28"/>
        </w:rPr>
        <w:t>если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запасы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затраты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будут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равны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сумме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собственного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оборотного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капитала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кр</w:t>
      </w:r>
      <w:r w:rsidR="00AE6D47" w:rsidRPr="003F71B9">
        <w:rPr>
          <w:color w:val="000000" w:themeColor="text1"/>
          <w:sz w:val="28"/>
          <w:szCs w:val="28"/>
        </w:rPr>
        <w:t>едитов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E6D47" w:rsidRPr="003F71B9">
        <w:rPr>
          <w:color w:val="000000" w:themeColor="text1"/>
          <w:sz w:val="28"/>
          <w:szCs w:val="28"/>
        </w:rPr>
        <w:t>банка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E6D47" w:rsidRPr="003F71B9">
        <w:rPr>
          <w:color w:val="000000" w:themeColor="text1"/>
          <w:sz w:val="28"/>
          <w:szCs w:val="28"/>
        </w:rPr>
        <w:t>под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E6D47" w:rsidRPr="003F71B9">
        <w:rPr>
          <w:color w:val="000000" w:themeColor="text1"/>
          <w:sz w:val="28"/>
          <w:szCs w:val="28"/>
        </w:rPr>
        <w:t>товарно</w:t>
      </w:r>
      <w:r w:rsidR="00EA3255" w:rsidRPr="003F71B9">
        <w:rPr>
          <w:color w:val="000000" w:themeColor="text1"/>
          <w:sz w:val="28"/>
          <w:szCs w:val="28"/>
        </w:rPr>
        <w:t>-</w:t>
      </w:r>
      <w:r w:rsidR="00A47582" w:rsidRPr="003F71B9">
        <w:rPr>
          <w:color w:val="000000" w:themeColor="text1"/>
          <w:sz w:val="28"/>
          <w:szCs w:val="28"/>
        </w:rPr>
        <w:t>материальные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ценности</w:t>
      </w:r>
      <w:r w:rsidR="00322D38" w:rsidRPr="003F71B9">
        <w:rPr>
          <w:color w:val="000000" w:themeColor="text1"/>
          <w:sz w:val="28"/>
          <w:szCs w:val="28"/>
        </w:rPr>
        <w:t>);</w:t>
      </w:r>
    </w:p>
    <w:p w:rsidR="00887EE6" w:rsidRPr="003F71B9" w:rsidRDefault="00DB276A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3)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</w:t>
      </w:r>
      <w:r w:rsidR="00322D38" w:rsidRPr="003F71B9">
        <w:rPr>
          <w:color w:val="000000" w:themeColor="text1"/>
          <w:sz w:val="28"/>
          <w:szCs w:val="28"/>
        </w:rPr>
        <w:t>еустойчивая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2D38" w:rsidRPr="003F71B9">
        <w:rPr>
          <w:color w:val="000000" w:themeColor="text1"/>
          <w:sz w:val="28"/>
          <w:szCs w:val="28"/>
        </w:rPr>
        <w:t>финансовая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2D38" w:rsidRPr="003F71B9">
        <w:rPr>
          <w:color w:val="000000" w:themeColor="text1"/>
          <w:sz w:val="28"/>
          <w:szCs w:val="28"/>
        </w:rPr>
        <w:t>устойчивость</w:t>
      </w:r>
      <w:r w:rsidR="003144D6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144D6" w:rsidRPr="003F71B9">
        <w:rPr>
          <w:color w:val="000000" w:themeColor="text1"/>
          <w:sz w:val="28"/>
          <w:szCs w:val="28"/>
        </w:rPr>
        <w:t>при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144D6" w:rsidRPr="003F71B9">
        <w:rPr>
          <w:color w:val="000000" w:themeColor="text1"/>
          <w:sz w:val="28"/>
          <w:szCs w:val="28"/>
        </w:rPr>
        <w:t>которой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нарушается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платежный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баланс,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сохраняется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возможность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восстановления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равновесия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платежных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платежных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обязательств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счет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привлечения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временно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свободных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источников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оборот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предприятия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(резервного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фонда,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фонда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накопления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потребления),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кредитов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банка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временное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пополнение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оборотных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средств,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превышение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нормальной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кредиторской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47582" w:rsidRPr="003F71B9">
        <w:rPr>
          <w:color w:val="000000" w:themeColor="text1"/>
          <w:sz w:val="28"/>
          <w:szCs w:val="28"/>
        </w:rPr>
        <w:t>задолженности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над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дебиторской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другие.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При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этом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финансовая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устойчивость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считается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допустимой,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если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собл</w:t>
      </w:r>
      <w:r w:rsidR="00CA595E" w:rsidRPr="003F71B9">
        <w:rPr>
          <w:color w:val="000000" w:themeColor="text1"/>
          <w:sz w:val="28"/>
          <w:szCs w:val="28"/>
        </w:rPr>
        <w:t>ю</w:t>
      </w:r>
      <w:r w:rsidR="00887EE6" w:rsidRPr="003F71B9">
        <w:rPr>
          <w:color w:val="000000" w:themeColor="text1"/>
          <w:sz w:val="28"/>
          <w:szCs w:val="28"/>
        </w:rPr>
        <w:t>даются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следующие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условия:</w:t>
      </w:r>
    </w:p>
    <w:p w:rsidR="00887EE6" w:rsidRPr="003F71B9" w:rsidRDefault="007D624F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887EE6" w:rsidRPr="003F71B9">
        <w:rPr>
          <w:color w:val="000000" w:themeColor="text1"/>
          <w:sz w:val="28"/>
          <w:szCs w:val="28"/>
        </w:rPr>
        <w:t>производственные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запасы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плюс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готовая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продукция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равны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или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превышают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сумму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краткосрочных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кредитов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заемных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средств,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участвующих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формировании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запасов;</w:t>
      </w:r>
    </w:p>
    <w:p w:rsidR="00887EE6" w:rsidRPr="003F71B9" w:rsidRDefault="007D624F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887EE6" w:rsidRPr="003F71B9">
        <w:rPr>
          <w:color w:val="000000" w:themeColor="text1"/>
          <w:sz w:val="28"/>
          <w:szCs w:val="28"/>
        </w:rPr>
        <w:t>незавершенное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производство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плюс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расходы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будущих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периодов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равны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или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меньше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суммы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собственного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оборотного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капитала.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Если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условия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не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выполняются,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имеет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место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тенденция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ухудшения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финансового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состоя</w:t>
      </w:r>
      <w:r w:rsidR="00CA595E" w:rsidRPr="003F71B9">
        <w:rPr>
          <w:color w:val="000000" w:themeColor="text1"/>
          <w:sz w:val="28"/>
          <w:szCs w:val="28"/>
        </w:rPr>
        <w:t>ния;</w:t>
      </w:r>
    </w:p>
    <w:p w:rsidR="00EA3467" w:rsidRPr="003F71B9" w:rsidRDefault="00BF4BF8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4)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</w:t>
      </w:r>
      <w:r w:rsidR="00887EE6" w:rsidRPr="003F71B9">
        <w:rPr>
          <w:color w:val="000000" w:themeColor="text1"/>
          <w:sz w:val="28"/>
          <w:szCs w:val="28"/>
        </w:rPr>
        <w:t>ризисное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финансовое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состояние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(организация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находится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грани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7EE6" w:rsidRPr="003F71B9">
        <w:rPr>
          <w:color w:val="000000" w:themeColor="text1"/>
          <w:sz w:val="28"/>
          <w:szCs w:val="28"/>
        </w:rPr>
        <w:t>банкротства</w:t>
      </w:r>
      <w:r w:rsidR="00EA3467" w:rsidRPr="003F71B9">
        <w:rPr>
          <w:color w:val="000000" w:themeColor="text1"/>
          <w:sz w:val="28"/>
          <w:szCs w:val="28"/>
        </w:rPr>
        <w:t>),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3467" w:rsidRPr="003F71B9">
        <w:rPr>
          <w:color w:val="000000" w:themeColor="text1"/>
          <w:sz w:val="28"/>
          <w:szCs w:val="28"/>
        </w:rPr>
        <w:t>при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3467" w:rsidRPr="003F71B9">
        <w:rPr>
          <w:color w:val="000000" w:themeColor="text1"/>
          <w:sz w:val="28"/>
          <w:szCs w:val="28"/>
        </w:rPr>
        <w:t>котором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3467" w:rsidRPr="003F71B9">
        <w:rPr>
          <w:color w:val="000000" w:themeColor="text1"/>
          <w:sz w:val="28"/>
          <w:szCs w:val="28"/>
        </w:rPr>
        <w:t>запасы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3467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3467" w:rsidRPr="003F71B9">
        <w:rPr>
          <w:color w:val="000000" w:themeColor="text1"/>
          <w:sz w:val="28"/>
          <w:szCs w:val="28"/>
        </w:rPr>
        <w:t>затраты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3467" w:rsidRPr="003F71B9">
        <w:rPr>
          <w:color w:val="000000" w:themeColor="text1"/>
          <w:sz w:val="28"/>
          <w:szCs w:val="28"/>
        </w:rPr>
        <w:t>больше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3467" w:rsidRPr="003F71B9">
        <w:rPr>
          <w:color w:val="000000" w:themeColor="text1"/>
          <w:sz w:val="28"/>
          <w:szCs w:val="28"/>
        </w:rPr>
        <w:t>суммы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3467" w:rsidRPr="003F71B9">
        <w:rPr>
          <w:color w:val="000000" w:themeColor="text1"/>
          <w:sz w:val="28"/>
          <w:szCs w:val="28"/>
        </w:rPr>
        <w:t>собственного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3467" w:rsidRPr="003F71B9">
        <w:rPr>
          <w:color w:val="000000" w:themeColor="text1"/>
          <w:sz w:val="28"/>
          <w:szCs w:val="28"/>
        </w:rPr>
        <w:t>оборотного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3467" w:rsidRPr="003F71B9">
        <w:rPr>
          <w:color w:val="000000" w:themeColor="text1"/>
          <w:sz w:val="28"/>
          <w:szCs w:val="28"/>
        </w:rPr>
        <w:t>капитала,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3467" w:rsidRPr="003F71B9">
        <w:rPr>
          <w:color w:val="000000" w:themeColor="text1"/>
          <w:sz w:val="28"/>
          <w:szCs w:val="28"/>
        </w:rPr>
        <w:t>кредитов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3467" w:rsidRPr="003F71B9">
        <w:rPr>
          <w:color w:val="000000" w:themeColor="text1"/>
          <w:sz w:val="28"/>
          <w:szCs w:val="28"/>
        </w:rPr>
        <w:t>банка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3467" w:rsidRPr="003F71B9">
        <w:rPr>
          <w:color w:val="000000" w:themeColor="text1"/>
          <w:sz w:val="28"/>
          <w:szCs w:val="28"/>
        </w:rPr>
        <w:t>под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3467" w:rsidRPr="003F71B9">
        <w:rPr>
          <w:color w:val="000000" w:themeColor="text1"/>
          <w:sz w:val="28"/>
          <w:szCs w:val="28"/>
        </w:rPr>
        <w:t>товарно-материальные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3467" w:rsidRPr="003F71B9">
        <w:rPr>
          <w:color w:val="000000" w:themeColor="text1"/>
          <w:sz w:val="28"/>
          <w:szCs w:val="28"/>
        </w:rPr>
        <w:t>ценности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3467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3467" w:rsidRPr="003F71B9">
        <w:rPr>
          <w:color w:val="000000" w:themeColor="text1"/>
          <w:sz w:val="28"/>
          <w:szCs w:val="28"/>
        </w:rPr>
        <w:t>временно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3467" w:rsidRPr="003F71B9">
        <w:rPr>
          <w:color w:val="000000" w:themeColor="text1"/>
          <w:sz w:val="28"/>
          <w:szCs w:val="28"/>
        </w:rPr>
        <w:t>свободных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3467" w:rsidRPr="003F71B9">
        <w:rPr>
          <w:color w:val="000000" w:themeColor="text1"/>
          <w:sz w:val="28"/>
          <w:szCs w:val="28"/>
        </w:rPr>
        <w:t>источников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3467" w:rsidRPr="003F71B9">
        <w:rPr>
          <w:color w:val="000000" w:themeColor="text1"/>
          <w:sz w:val="28"/>
          <w:szCs w:val="28"/>
        </w:rPr>
        <w:t>средств.</w:t>
      </w:r>
    </w:p>
    <w:p w:rsidR="00EA3467" w:rsidRPr="003F71B9" w:rsidRDefault="00EA3467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Равновесие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данной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ситуации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обеспечивается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счет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просроченных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оплате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труда,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ссудам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</w:t>
      </w:r>
      <w:r w:rsidR="00FD5655" w:rsidRPr="003F71B9">
        <w:rPr>
          <w:color w:val="000000" w:themeColor="text1"/>
          <w:sz w:val="28"/>
          <w:szCs w:val="28"/>
        </w:rPr>
        <w:t>анка,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D5655" w:rsidRPr="003F71B9">
        <w:rPr>
          <w:color w:val="000000" w:themeColor="text1"/>
          <w:sz w:val="28"/>
          <w:szCs w:val="28"/>
        </w:rPr>
        <w:t>поставщикам,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D5655" w:rsidRPr="003F71B9">
        <w:rPr>
          <w:color w:val="000000" w:themeColor="text1"/>
          <w:sz w:val="28"/>
          <w:szCs w:val="28"/>
        </w:rPr>
        <w:t>бюджету</w:t>
      </w:r>
      <w:r w:rsidRPr="003F71B9">
        <w:rPr>
          <w:color w:val="000000" w:themeColor="text1"/>
          <w:sz w:val="28"/>
          <w:szCs w:val="28"/>
        </w:rPr>
        <w:t>.</w:t>
      </w:r>
    </w:p>
    <w:p w:rsidR="00EA3467" w:rsidRPr="003F71B9" w:rsidRDefault="00EA3467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Устойчивость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состояния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может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быть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восстановлена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путем:</w:t>
      </w:r>
    </w:p>
    <w:p w:rsidR="00EA3467" w:rsidRPr="003F71B9" w:rsidRDefault="00C86C93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1</w:t>
      </w:r>
      <w:r w:rsidR="00EA3467" w:rsidRPr="003F71B9">
        <w:rPr>
          <w:color w:val="000000" w:themeColor="text1"/>
          <w:sz w:val="28"/>
          <w:szCs w:val="28"/>
        </w:rPr>
        <w:t>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3467" w:rsidRPr="003F71B9">
        <w:rPr>
          <w:color w:val="000000" w:themeColor="text1"/>
          <w:sz w:val="28"/>
          <w:szCs w:val="28"/>
        </w:rPr>
        <w:t>ускорения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3467" w:rsidRPr="003F71B9">
        <w:rPr>
          <w:color w:val="000000" w:themeColor="text1"/>
          <w:sz w:val="28"/>
          <w:szCs w:val="28"/>
        </w:rPr>
        <w:t>оборачиваемости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3467" w:rsidRPr="003F71B9">
        <w:rPr>
          <w:color w:val="000000" w:themeColor="text1"/>
          <w:sz w:val="28"/>
          <w:szCs w:val="28"/>
        </w:rPr>
        <w:t>капитала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3467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3467" w:rsidRPr="003F71B9">
        <w:rPr>
          <w:color w:val="000000" w:themeColor="text1"/>
          <w:sz w:val="28"/>
          <w:szCs w:val="28"/>
        </w:rPr>
        <w:t>текущих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3467" w:rsidRPr="003F71B9">
        <w:rPr>
          <w:color w:val="000000" w:themeColor="text1"/>
          <w:sz w:val="28"/>
          <w:szCs w:val="28"/>
        </w:rPr>
        <w:t>активах,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3467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3467" w:rsidRPr="003F71B9">
        <w:rPr>
          <w:color w:val="000000" w:themeColor="text1"/>
          <w:sz w:val="28"/>
          <w:szCs w:val="28"/>
        </w:rPr>
        <w:t>результате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3467" w:rsidRPr="003F71B9">
        <w:rPr>
          <w:color w:val="000000" w:themeColor="text1"/>
          <w:sz w:val="28"/>
          <w:szCs w:val="28"/>
        </w:rPr>
        <w:t>чего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B5C8D" w:rsidRPr="003F71B9">
        <w:rPr>
          <w:color w:val="000000" w:themeColor="text1"/>
          <w:sz w:val="28"/>
          <w:szCs w:val="28"/>
        </w:rPr>
        <w:t>произойдет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B5C8D" w:rsidRPr="003F71B9">
        <w:rPr>
          <w:color w:val="000000" w:themeColor="text1"/>
          <w:sz w:val="28"/>
          <w:szCs w:val="28"/>
        </w:rPr>
        <w:t>относительное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B5C8D" w:rsidRPr="003F71B9">
        <w:rPr>
          <w:color w:val="000000" w:themeColor="text1"/>
          <w:sz w:val="28"/>
          <w:szCs w:val="28"/>
        </w:rPr>
        <w:t>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B5C8D" w:rsidRPr="003F71B9">
        <w:rPr>
          <w:color w:val="000000" w:themeColor="text1"/>
          <w:sz w:val="28"/>
          <w:szCs w:val="28"/>
        </w:rPr>
        <w:t>сокращение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B5C8D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B5C8D" w:rsidRPr="003F71B9">
        <w:rPr>
          <w:color w:val="000000" w:themeColor="text1"/>
          <w:sz w:val="28"/>
          <w:szCs w:val="28"/>
        </w:rPr>
        <w:t>рубль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B5C8D" w:rsidRPr="003F71B9">
        <w:rPr>
          <w:color w:val="000000" w:themeColor="text1"/>
          <w:sz w:val="28"/>
          <w:szCs w:val="28"/>
        </w:rPr>
        <w:t>товарооборота;</w:t>
      </w:r>
    </w:p>
    <w:p w:rsidR="007B5C8D" w:rsidRPr="003F71B9" w:rsidRDefault="00C86C93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2</w:t>
      </w:r>
      <w:r w:rsidR="007B5C8D" w:rsidRPr="003F71B9">
        <w:rPr>
          <w:color w:val="000000" w:themeColor="text1"/>
          <w:sz w:val="28"/>
          <w:szCs w:val="28"/>
        </w:rPr>
        <w:t>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B5C8D" w:rsidRPr="003F71B9">
        <w:rPr>
          <w:color w:val="000000" w:themeColor="text1"/>
          <w:sz w:val="28"/>
          <w:szCs w:val="28"/>
        </w:rPr>
        <w:t>обоснованного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B5C8D" w:rsidRPr="003F71B9">
        <w:rPr>
          <w:color w:val="000000" w:themeColor="text1"/>
          <w:sz w:val="28"/>
          <w:szCs w:val="28"/>
        </w:rPr>
        <w:t>уменьшения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B5C8D" w:rsidRPr="003F71B9">
        <w:rPr>
          <w:color w:val="000000" w:themeColor="text1"/>
          <w:sz w:val="28"/>
          <w:szCs w:val="28"/>
        </w:rPr>
        <w:t>запасов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B5C8D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B5C8D" w:rsidRPr="003F71B9">
        <w:rPr>
          <w:color w:val="000000" w:themeColor="text1"/>
          <w:sz w:val="28"/>
          <w:szCs w:val="28"/>
        </w:rPr>
        <w:t>затрат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144D6" w:rsidRPr="003F71B9">
        <w:rPr>
          <w:color w:val="000000" w:themeColor="text1"/>
          <w:sz w:val="28"/>
          <w:szCs w:val="28"/>
        </w:rPr>
        <w:t>до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144D6" w:rsidRPr="003F71B9">
        <w:rPr>
          <w:color w:val="000000" w:themeColor="text1"/>
          <w:sz w:val="28"/>
          <w:szCs w:val="28"/>
        </w:rPr>
        <w:t>норматива</w:t>
      </w:r>
      <w:r w:rsidR="007B5C8D" w:rsidRPr="003F71B9">
        <w:rPr>
          <w:color w:val="000000" w:themeColor="text1"/>
          <w:sz w:val="28"/>
          <w:szCs w:val="28"/>
        </w:rPr>
        <w:t>;</w:t>
      </w:r>
    </w:p>
    <w:p w:rsidR="007B5C8D" w:rsidRPr="003F71B9" w:rsidRDefault="00C86C93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3</w:t>
      </w:r>
      <w:r w:rsidR="007B5C8D" w:rsidRPr="003F71B9">
        <w:rPr>
          <w:color w:val="000000" w:themeColor="text1"/>
          <w:sz w:val="28"/>
          <w:szCs w:val="28"/>
        </w:rPr>
        <w:t>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B5C8D" w:rsidRPr="003F71B9">
        <w:rPr>
          <w:color w:val="000000" w:themeColor="text1"/>
          <w:sz w:val="28"/>
          <w:szCs w:val="28"/>
        </w:rPr>
        <w:t>пополнение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B5C8D" w:rsidRPr="003F71B9">
        <w:rPr>
          <w:color w:val="000000" w:themeColor="text1"/>
          <w:sz w:val="28"/>
          <w:szCs w:val="28"/>
        </w:rPr>
        <w:t>собственного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B5C8D" w:rsidRPr="003F71B9">
        <w:rPr>
          <w:color w:val="000000" w:themeColor="text1"/>
          <w:sz w:val="28"/>
          <w:szCs w:val="28"/>
        </w:rPr>
        <w:t>оборотного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B5C8D" w:rsidRPr="003F71B9">
        <w:rPr>
          <w:color w:val="000000" w:themeColor="text1"/>
          <w:sz w:val="28"/>
          <w:szCs w:val="28"/>
        </w:rPr>
        <w:t>капитала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B5C8D"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B5C8D" w:rsidRPr="003F71B9">
        <w:rPr>
          <w:color w:val="000000" w:themeColor="text1"/>
          <w:sz w:val="28"/>
          <w:szCs w:val="28"/>
        </w:rPr>
        <w:t>счет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B5C8D" w:rsidRPr="003F71B9">
        <w:rPr>
          <w:color w:val="000000" w:themeColor="text1"/>
          <w:sz w:val="28"/>
          <w:szCs w:val="28"/>
        </w:rPr>
        <w:t>внутренних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B5C8D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B5C8D" w:rsidRPr="003F71B9">
        <w:rPr>
          <w:color w:val="000000" w:themeColor="text1"/>
          <w:sz w:val="28"/>
          <w:szCs w:val="28"/>
        </w:rPr>
        <w:t>внешних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B5C8D" w:rsidRPr="003F71B9">
        <w:rPr>
          <w:color w:val="000000" w:themeColor="text1"/>
          <w:sz w:val="28"/>
          <w:szCs w:val="28"/>
        </w:rPr>
        <w:t>источников.</w:t>
      </w:r>
    </w:p>
    <w:p w:rsidR="0025387B" w:rsidRPr="003F71B9" w:rsidRDefault="007B5C8D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Поэтому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внутреннем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осуществляется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углубленное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изучение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причин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изменения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запасов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затрат,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наличие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собственного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оборотного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капитала,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выявление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резервов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C6114" w:rsidRPr="003F71B9">
        <w:rPr>
          <w:color w:val="000000" w:themeColor="text1"/>
          <w:sz w:val="28"/>
          <w:szCs w:val="28"/>
        </w:rPr>
        <w:t>сокращения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C6114" w:rsidRPr="003F71B9">
        <w:rPr>
          <w:color w:val="000000" w:themeColor="text1"/>
          <w:sz w:val="28"/>
          <w:szCs w:val="28"/>
        </w:rPr>
        <w:t>долгосрочных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C6114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C6114" w:rsidRPr="003F71B9">
        <w:rPr>
          <w:color w:val="000000" w:themeColor="text1"/>
          <w:sz w:val="28"/>
          <w:szCs w:val="28"/>
        </w:rPr>
        <w:t>текущих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C6114" w:rsidRPr="003F71B9">
        <w:rPr>
          <w:color w:val="000000" w:themeColor="text1"/>
          <w:sz w:val="28"/>
          <w:szCs w:val="28"/>
        </w:rPr>
        <w:t>материальных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C6114" w:rsidRPr="003F71B9">
        <w:rPr>
          <w:color w:val="000000" w:themeColor="text1"/>
          <w:sz w:val="28"/>
          <w:szCs w:val="28"/>
        </w:rPr>
        <w:t>активов,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C6114" w:rsidRPr="003F71B9">
        <w:rPr>
          <w:color w:val="000000" w:themeColor="text1"/>
          <w:sz w:val="28"/>
          <w:szCs w:val="28"/>
        </w:rPr>
        <w:t>ускорения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C6114" w:rsidRPr="003F71B9">
        <w:rPr>
          <w:color w:val="000000" w:themeColor="text1"/>
          <w:sz w:val="28"/>
          <w:szCs w:val="28"/>
        </w:rPr>
        <w:t>оборачиваемости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C6114" w:rsidRPr="003F71B9">
        <w:rPr>
          <w:color w:val="000000" w:themeColor="text1"/>
          <w:sz w:val="28"/>
          <w:szCs w:val="28"/>
        </w:rPr>
        <w:t>средств,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C6114" w:rsidRPr="003F71B9">
        <w:rPr>
          <w:color w:val="000000" w:themeColor="text1"/>
          <w:sz w:val="28"/>
          <w:szCs w:val="28"/>
        </w:rPr>
        <w:t>увеличение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C6114" w:rsidRPr="003F71B9">
        <w:rPr>
          <w:color w:val="000000" w:themeColor="text1"/>
          <w:sz w:val="28"/>
          <w:szCs w:val="28"/>
        </w:rPr>
        <w:t>собственного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C6114" w:rsidRPr="003F71B9">
        <w:rPr>
          <w:color w:val="000000" w:themeColor="text1"/>
          <w:sz w:val="28"/>
          <w:szCs w:val="28"/>
        </w:rPr>
        <w:t>оборотного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C6114" w:rsidRPr="003F71B9">
        <w:rPr>
          <w:color w:val="000000" w:themeColor="text1"/>
          <w:sz w:val="28"/>
          <w:szCs w:val="28"/>
        </w:rPr>
        <w:t>капитала.</w:t>
      </w:r>
    </w:p>
    <w:p w:rsidR="00C94DFD" w:rsidRPr="003F71B9" w:rsidRDefault="00C94DF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сложное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формирование,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состоящее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партнерских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групп,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которых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можно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выделить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основные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неосновные.</w:t>
      </w:r>
    </w:p>
    <w:p w:rsidR="00C94DFD" w:rsidRPr="003F71B9" w:rsidRDefault="00C94DF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Основные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партнерские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группы,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наглядности,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систематизированы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таблице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1.1.</w:t>
      </w:r>
    </w:p>
    <w:p w:rsidR="00C94DFD" w:rsidRPr="003F71B9" w:rsidRDefault="00412814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C94DFD" w:rsidRPr="003F71B9">
        <w:rPr>
          <w:color w:val="000000" w:themeColor="text1"/>
          <w:sz w:val="28"/>
          <w:szCs w:val="28"/>
        </w:rPr>
        <w:t>Таблица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94DFD" w:rsidRPr="003F71B9">
        <w:rPr>
          <w:color w:val="000000" w:themeColor="text1"/>
          <w:sz w:val="28"/>
          <w:szCs w:val="28"/>
        </w:rPr>
        <w:t>1.1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94DFD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94DFD" w:rsidRPr="003F71B9">
        <w:rPr>
          <w:color w:val="000000" w:themeColor="text1"/>
          <w:sz w:val="28"/>
          <w:szCs w:val="28"/>
        </w:rPr>
        <w:t>Основные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94DFD" w:rsidRPr="003F71B9">
        <w:rPr>
          <w:color w:val="000000" w:themeColor="text1"/>
          <w:sz w:val="28"/>
          <w:szCs w:val="28"/>
        </w:rPr>
        <w:t>партнерские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94DFD" w:rsidRPr="003F71B9">
        <w:rPr>
          <w:color w:val="000000" w:themeColor="text1"/>
          <w:sz w:val="28"/>
          <w:szCs w:val="28"/>
        </w:rPr>
        <w:t>группы</w:t>
      </w:r>
    </w:p>
    <w:tbl>
      <w:tblPr>
        <w:tblStyle w:val="ac"/>
        <w:tblW w:w="8647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1843"/>
        <w:gridCol w:w="2126"/>
        <w:gridCol w:w="1984"/>
        <w:gridCol w:w="2694"/>
      </w:tblGrid>
      <w:tr w:rsidR="00C94DFD" w:rsidRPr="003F71B9" w:rsidTr="008F5267">
        <w:tc>
          <w:tcPr>
            <w:tcW w:w="1843" w:type="dxa"/>
          </w:tcPr>
          <w:p w:rsidR="00C94DFD" w:rsidRPr="003F71B9" w:rsidRDefault="00C94DF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Партнерские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группы</w:t>
            </w:r>
          </w:p>
        </w:tc>
        <w:tc>
          <w:tcPr>
            <w:tcW w:w="2126" w:type="dxa"/>
          </w:tcPr>
          <w:p w:rsidR="00C94DFD" w:rsidRPr="003F71B9" w:rsidRDefault="00C94DF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Вклад</w:t>
            </w:r>
          </w:p>
        </w:tc>
        <w:tc>
          <w:tcPr>
            <w:tcW w:w="1984" w:type="dxa"/>
          </w:tcPr>
          <w:p w:rsidR="00C94DFD" w:rsidRPr="003F71B9" w:rsidRDefault="000B1B0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В</w:t>
            </w:r>
            <w:r w:rsidR="00C94DFD" w:rsidRPr="003F71B9">
              <w:rPr>
                <w:color w:val="000000" w:themeColor="text1"/>
                <w:sz w:val="20"/>
                <w:szCs w:val="20"/>
              </w:rPr>
              <w:t>ид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="00C94DFD" w:rsidRPr="003F71B9">
              <w:rPr>
                <w:color w:val="000000" w:themeColor="text1"/>
                <w:sz w:val="20"/>
                <w:szCs w:val="20"/>
              </w:rPr>
              <w:t>компенсации</w:t>
            </w:r>
          </w:p>
        </w:tc>
        <w:tc>
          <w:tcPr>
            <w:tcW w:w="2694" w:type="dxa"/>
          </w:tcPr>
          <w:p w:rsidR="00C94DFD" w:rsidRPr="003F71B9" w:rsidRDefault="00C94DF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Цель</w:t>
            </w:r>
          </w:p>
        </w:tc>
      </w:tr>
      <w:tr w:rsidR="00C94DFD" w:rsidRPr="003F71B9" w:rsidTr="008F5267">
        <w:tc>
          <w:tcPr>
            <w:tcW w:w="1843" w:type="dxa"/>
          </w:tcPr>
          <w:p w:rsidR="00C94DFD" w:rsidRPr="003F71B9" w:rsidRDefault="00C94DF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Собственники</w:t>
            </w:r>
          </w:p>
        </w:tc>
        <w:tc>
          <w:tcPr>
            <w:tcW w:w="2126" w:type="dxa"/>
          </w:tcPr>
          <w:p w:rsidR="00C94DFD" w:rsidRPr="003F71B9" w:rsidRDefault="00C94DF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Собственный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капитал</w:t>
            </w:r>
          </w:p>
        </w:tc>
        <w:tc>
          <w:tcPr>
            <w:tcW w:w="1984" w:type="dxa"/>
          </w:tcPr>
          <w:p w:rsidR="00C94DFD" w:rsidRPr="003F71B9" w:rsidRDefault="00C94DF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Дивиденды</w:t>
            </w:r>
          </w:p>
        </w:tc>
        <w:tc>
          <w:tcPr>
            <w:tcW w:w="2694" w:type="dxa"/>
          </w:tcPr>
          <w:p w:rsidR="00C94DFD" w:rsidRPr="003F71B9" w:rsidRDefault="00C94DF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Финансовые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результаты,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финансовая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устойчивость</w:t>
            </w:r>
          </w:p>
        </w:tc>
      </w:tr>
      <w:tr w:rsidR="00C94DFD" w:rsidRPr="003F71B9" w:rsidTr="008F5267">
        <w:tc>
          <w:tcPr>
            <w:tcW w:w="1843" w:type="dxa"/>
          </w:tcPr>
          <w:p w:rsidR="00C94DFD" w:rsidRPr="003F71B9" w:rsidRDefault="00C94DF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Кредиторы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и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инвесторы</w:t>
            </w:r>
          </w:p>
        </w:tc>
        <w:tc>
          <w:tcPr>
            <w:tcW w:w="2126" w:type="dxa"/>
          </w:tcPr>
          <w:p w:rsidR="00C94DFD" w:rsidRPr="003F71B9" w:rsidRDefault="00C94DF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Заемный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капитал</w:t>
            </w:r>
          </w:p>
        </w:tc>
        <w:tc>
          <w:tcPr>
            <w:tcW w:w="1984" w:type="dxa"/>
          </w:tcPr>
          <w:p w:rsidR="00C94DFD" w:rsidRPr="003F71B9" w:rsidRDefault="00C94DF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Проценты</w:t>
            </w:r>
          </w:p>
        </w:tc>
        <w:tc>
          <w:tcPr>
            <w:tcW w:w="2694" w:type="dxa"/>
          </w:tcPr>
          <w:p w:rsidR="00C94DFD" w:rsidRPr="003F71B9" w:rsidRDefault="008A4382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П</w:t>
            </w:r>
            <w:r w:rsidR="00C94DFD" w:rsidRPr="003F71B9">
              <w:rPr>
                <w:color w:val="000000" w:themeColor="text1"/>
                <w:sz w:val="20"/>
                <w:szCs w:val="20"/>
              </w:rPr>
              <w:t>латежеспособность</w:t>
            </w:r>
            <w:r w:rsidR="003144D6" w:rsidRPr="003F71B9">
              <w:rPr>
                <w:color w:val="000000" w:themeColor="text1"/>
                <w:sz w:val="20"/>
                <w:szCs w:val="20"/>
              </w:rPr>
              <w:t>,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="003144D6" w:rsidRPr="003F71B9">
              <w:rPr>
                <w:color w:val="000000" w:themeColor="text1"/>
                <w:sz w:val="20"/>
                <w:szCs w:val="20"/>
              </w:rPr>
              <w:t>финансовая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="003144D6" w:rsidRPr="003F71B9">
              <w:rPr>
                <w:color w:val="000000" w:themeColor="text1"/>
                <w:sz w:val="20"/>
                <w:szCs w:val="20"/>
              </w:rPr>
              <w:t>устойчивость</w:t>
            </w:r>
          </w:p>
        </w:tc>
      </w:tr>
      <w:tr w:rsidR="00C94DFD" w:rsidRPr="003F71B9" w:rsidTr="008F5267">
        <w:tc>
          <w:tcPr>
            <w:tcW w:w="1843" w:type="dxa"/>
          </w:tcPr>
          <w:p w:rsidR="00C94DFD" w:rsidRPr="003F71B9" w:rsidRDefault="00C94DF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Руководители</w:t>
            </w:r>
          </w:p>
        </w:tc>
        <w:tc>
          <w:tcPr>
            <w:tcW w:w="2126" w:type="dxa"/>
          </w:tcPr>
          <w:p w:rsidR="00C94DFD" w:rsidRPr="003F71B9" w:rsidRDefault="00C94DF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Знание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дела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и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руководства</w:t>
            </w:r>
          </w:p>
        </w:tc>
        <w:tc>
          <w:tcPr>
            <w:tcW w:w="1984" w:type="dxa"/>
          </w:tcPr>
          <w:p w:rsidR="00C94DFD" w:rsidRPr="003F71B9" w:rsidRDefault="00C94DF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Оплата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труда</w:t>
            </w:r>
          </w:p>
        </w:tc>
        <w:tc>
          <w:tcPr>
            <w:tcW w:w="2694" w:type="dxa"/>
          </w:tcPr>
          <w:p w:rsidR="00C94DFD" w:rsidRPr="003F71B9" w:rsidRDefault="00C94DF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Все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стороны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деятельности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организации</w:t>
            </w:r>
          </w:p>
        </w:tc>
      </w:tr>
      <w:tr w:rsidR="00C94DFD" w:rsidRPr="003F71B9" w:rsidTr="008F5267">
        <w:tc>
          <w:tcPr>
            <w:tcW w:w="1843" w:type="dxa"/>
          </w:tcPr>
          <w:p w:rsidR="00C94DFD" w:rsidRPr="003F71B9" w:rsidRDefault="00C94DF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Рабочие</w:t>
            </w:r>
          </w:p>
        </w:tc>
        <w:tc>
          <w:tcPr>
            <w:tcW w:w="2126" w:type="dxa"/>
          </w:tcPr>
          <w:p w:rsidR="00C94DFD" w:rsidRPr="003F71B9" w:rsidRDefault="00C94DF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Приведение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в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действие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средств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и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предметов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труда</w:t>
            </w:r>
          </w:p>
        </w:tc>
        <w:tc>
          <w:tcPr>
            <w:tcW w:w="1984" w:type="dxa"/>
          </w:tcPr>
          <w:p w:rsidR="00C94DFD" w:rsidRPr="003F71B9" w:rsidRDefault="00C94DF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Заработная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плата,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премии,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соц</w:t>
            </w:r>
            <w:r w:rsidR="000B1B0D" w:rsidRPr="003F71B9">
              <w:rPr>
                <w:color w:val="000000" w:themeColor="text1"/>
                <w:sz w:val="20"/>
                <w:szCs w:val="20"/>
              </w:rPr>
              <w:t>.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условия</w:t>
            </w:r>
          </w:p>
        </w:tc>
        <w:tc>
          <w:tcPr>
            <w:tcW w:w="2694" w:type="dxa"/>
          </w:tcPr>
          <w:p w:rsidR="00C94DFD" w:rsidRPr="003F71B9" w:rsidRDefault="00C94DF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Платежеспособность,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финансовые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результаты</w:t>
            </w:r>
          </w:p>
        </w:tc>
      </w:tr>
      <w:tr w:rsidR="00C94DFD" w:rsidRPr="003F71B9" w:rsidTr="008F5267">
        <w:tc>
          <w:tcPr>
            <w:tcW w:w="1843" w:type="dxa"/>
          </w:tcPr>
          <w:p w:rsidR="00C94DFD" w:rsidRPr="003F71B9" w:rsidRDefault="00C94DF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Поставщики</w:t>
            </w:r>
          </w:p>
        </w:tc>
        <w:tc>
          <w:tcPr>
            <w:tcW w:w="2126" w:type="dxa"/>
          </w:tcPr>
          <w:p w:rsidR="00C94DFD" w:rsidRPr="003F71B9" w:rsidRDefault="00C94DF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Поставка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средств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и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материалов</w:t>
            </w:r>
          </w:p>
        </w:tc>
        <w:tc>
          <w:tcPr>
            <w:tcW w:w="1984" w:type="dxa"/>
          </w:tcPr>
          <w:p w:rsidR="00C94DFD" w:rsidRPr="003F71B9" w:rsidRDefault="00C94DF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Договорная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цена</w:t>
            </w:r>
          </w:p>
        </w:tc>
        <w:tc>
          <w:tcPr>
            <w:tcW w:w="2694" w:type="dxa"/>
          </w:tcPr>
          <w:p w:rsidR="00C94DFD" w:rsidRPr="003F71B9" w:rsidRDefault="00C94DF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Платежеспособность</w:t>
            </w:r>
          </w:p>
        </w:tc>
      </w:tr>
      <w:tr w:rsidR="00C94DFD" w:rsidRPr="003F71B9" w:rsidTr="008F5267">
        <w:tc>
          <w:tcPr>
            <w:tcW w:w="1843" w:type="dxa"/>
          </w:tcPr>
          <w:p w:rsidR="00C94DFD" w:rsidRPr="003F71B9" w:rsidRDefault="00C94DF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Покупатели</w:t>
            </w:r>
          </w:p>
        </w:tc>
        <w:tc>
          <w:tcPr>
            <w:tcW w:w="2126" w:type="dxa"/>
          </w:tcPr>
          <w:p w:rsidR="00C94DFD" w:rsidRPr="003F71B9" w:rsidRDefault="00C94DF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Реализация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продукции</w:t>
            </w:r>
          </w:p>
        </w:tc>
        <w:tc>
          <w:tcPr>
            <w:tcW w:w="1984" w:type="dxa"/>
          </w:tcPr>
          <w:p w:rsidR="00C94DFD" w:rsidRPr="003F71B9" w:rsidRDefault="00C94DF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Договорная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цена</w:t>
            </w:r>
          </w:p>
        </w:tc>
        <w:tc>
          <w:tcPr>
            <w:tcW w:w="2694" w:type="dxa"/>
          </w:tcPr>
          <w:p w:rsidR="00C94DFD" w:rsidRPr="003F71B9" w:rsidRDefault="00C94DF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Дебиторская,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кредиторская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задолженность,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выручка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от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реализации</w:t>
            </w:r>
          </w:p>
        </w:tc>
      </w:tr>
      <w:tr w:rsidR="000C2279" w:rsidRPr="003F71B9" w:rsidTr="008F5267">
        <w:tc>
          <w:tcPr>
            <w:tcW w:w="1843" w:type="dxa"/>
          </w:tcPr>
          <w:p w:rsidR="000C2279" w:rsidRPr="003F71B9" w:rsidRDefault="000C2279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Налоговые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органы</w:t>
            </w:r>
          </w:p>
        </w:tc>
        <w:tc>
          <w:tcPr>
            <w:tcW w:w="2126" w:type="dxa"/>
          </w:tcPr>
          <w:p w:rsidR="000C2279" w:rsidRPr="003F71B9" w:rsidRDefault="000C2279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Услуги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обществу</w:t>
            </w:r>
          </w:p>
        </w:tc>
        <w:tc>
          <w:tcPr>
            <w:tcW w:w="1984" w:type="dxa"/>
          </w:tcPr>
          <w:p w:rsidR="000C2279" w:rsidRPr="003F71B9" w:rsidRDefault="000C2279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Своевременная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и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полная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оплата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налогов</w:t>
            </w:r>
          </w:p>
        </w:tc>
        <w:tc>
          <w:tcPr>
            <w:tcW w:w="2694" w:type="dxa"/>
          </w:tcPr>
          <w:p w:rsidR="000C2279" w:rsidRPr="003F71B9" w:rsidRDefault="000C2279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Финансовые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результаты</w:t>
            </w:r>
          </w:p>
        </w:tc>
      </w:tr>
    </w:tbl>
    <w:p w:rsidR="00FD5655" w:rsidRPr="003F71B9" w:rsidRDefault="00FD5655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F4BF8" w:rsidRPr="003F71B9" w:rsidRDefault="00D807C5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Неосновные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партнерские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группы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6302B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6302B" w:rsidRPr="003F71B9">
        <w:rPr>
          <w:color w:val="000000" w:themeColor="text1"/>
          <w:sz w:val="28"/>
          <w:szCs w:val="28"/>
        </w:rPr>
        <w:t>те,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6302B" w:rsidRPr="003F71B9">
        <w:rPr>
          <w:color w:val="000000" w:themeColor="text1"/>
          <w:sz w:val="28"/>
          <w:szCs w:val="28"/>
        </w:rPr>
        <w:t>кто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B1B0D" w:rsidRPr="003F71B9">
        <w:rPr>
          <w:color w:val="000000" w:themeColor="text1"/>
          <w:sz w:val="28"/>
          <w:szCs w:val="28"/>
        </w:rPr>
        <w:t>не</w:t>
      </w:r>
      <w:r w:rsidR="0056302B" w:rsidRPr="003F71B9">
        <w:rPr>
          <w:color w:val="000000" w:themeColor="text1"/>
          <w:sz w:val="28"/>
          <w:szCs w:val="28"/>
        </w:rPr>
        <w:t>посредственно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6302B" w:rsidRPr="003F71B9">
        <w:rPr>
          <w:color w:val="000000" w:themeColor="text1"/>
          <w:sz w:val="28"/>
          <w:szCs w:val="28"/>
        </w:rPr>
        <w:t>не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6302B" w:rsidRPr="003F71B9">
        <w:rPr>
          <w:color w:val="000000" w:themeColor="text1"/>
          <w:sz w:val="28"/>
          <w:szCs w:val="28"/>
        </w:rPr>
        <w:t>заинтересован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6302B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6302B" w:rsidRPr="003F71B9">
        <w:rPr>
          <w:color w:val="000000" w:themeColor="text1"/>
          <w:sz w:val="28"/>
          <w:szCs w:val="28"/>
        </w:rPr>
        <w:t>успехах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6302B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6302B" w:rsidRPr="003F71B9">
        <w:rPr>
          <w:color w:val="000000" w:themeColor="text1"/>
          <w:sz w:val="28"/>
          <w:szCs w:val="28"/>
        </w:rPr>
        <w:t>(страховые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6302B" w:rsidRPr="003F71B9">
        <w:rPr>
          <w:color w:val="000000" w:themeColor="text1"/>
          <w:sz w:val="28"/>
          <w:szCs w:val="28"/>
        </w:rPr>
        <w:t>компании,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6302B" w:rsidRPr="003F71B9">
        <w:rPr>
          <w:color w:val="000000" w:themeColor="text1"/>
          <w:sz w:val="28"/>
          <w:szCs w:val="28"/>
        </w:rPr>
        <w:t>аудиторские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6302B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6302B" w:rsidRPr="003F71B9">
        <w:rPr>
          <w:color w:val="000000" w:themeColor="text1"/>
          <w:sz w:val="28"/>
          <w:szCs w:val="28"/>
        </w:rPr>
        <w:t>юридические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6302B" w:rsidRPr="003F71B9">
        <w:rPr>
          <w:color w:val="000000" w:themeColor="text1"/>
          <w:sz w:val="28"/>
          <w:szCs w:val="28"/>
        </w:rPr>
        <w:t>фирмы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6302B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6302B" w:rsidRPr="003F71B9">
        <w:rPr>
          <w:color w:val="000000" w:themeColor="text1"/>
          <w:sz w:val="28"/>
          <w:szCs w:val="28"/>
        </w:rPr>
        <w:t>т.д.).</w:t>
      </w:r>
    </w:p>
    <w:p w:rsidR="0056302B" w:rsidRPr="003F71B9" w:rsidRDefault="0056302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1450D" w:rsidRPr="003F71B9" w:rsidRDefault="004D2B60" w:rsidP="00412814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F71B9">
        <w:rPr>
          <w:b/>
          <w:color w:val="000000" w:themeColor="text1"/>
          <w:sz w:val="28"/>
          <w:szCs w:val="28"/>
        </w:rPr>
        <w:t>1.2</w:t>
      </w:r>
      <w:r w:rsidR="003F71B9" w:rsidRPr="003F71B9">
        <w:rPr>
          <w:b/>
          <w:color w:val="000000" w:themeColor="text1"/>
          <w:sz w:val="28"/>
          <w:szCs w:val="28"/>
        </w:rPr>
        <w:t xml:space="preserve"> </w:t>
      </w:r>
      <w:bookmarkStart w:id="0" w:name="_Toc421649344"/>
      <w:r w:rsidR="00F538FF" w:rsidRPr="003F71B9">
        <w:rPr>
          <w:b/>
          <w:color w:val="000000" w:themeColor="text1"/>
          <w:sz w:val="28"/>
          <w:szCs w:val="28"/>
        </w:rPr>
        <w:t>Методы</w:t>
      </w:r>
      <w:r w:rsidR="003F71B9" w:rsidRPr="003F71B9">
        <w:rPr>
          <w:b/>
          <w:color w:val="000000" w:themeColor="text1"/>
          <w:sz w:val="28"/>
          <w:szCs w:val="28"/>
        </w:rPr>
        <w:t xml:space="preserve"> </w:t>
      </w:r>
      <w:r w:rsidR="00F538FF" w:rsidRPr="003F71B9">
        <w:rPr>
          <w:b/>
          <w:color w:val="000000" w:themeColor="text1"/>
          <w:sz w:val="28"/>
          <w:szCs w:val="28"/>
        </w:rPr>
        <w:t>анализа</w:t>
      </w:r>
      <w:r w:rsidR="003F71B9" w:rsidRPr="003F71B9">
        <w:rPr>
          <w:b/>
          <w:color w:val="000000" w:themeColor="text1"/>
          <w:sz w:val="28"/>
          <w:szCs w:val="28"/>
        </w:rPr>
        <w:t xml:space="preserve"> </w:t>
      </w:r>
      <w:r w:rsidR="0061450D" w:rsidRPr="003F71B9">
        <w:rPr>
          <w:b/>
          <w:color w:val="000000" w:themeColor="text1"/>
          <w:sz w:val="28"/>
          <w:szCs w:val="28"/>
        </w:rPr>
        <w:t>платежеспособности</w:t>
      </w:r>
      <w:r w:rsidR="003F71B9" w:rsidRPr="003F71B9">
        <w:rPr>
          <w:b/>
          <w:color w:val="000000" w:themeColor="text1"/>
          <w:sz w:val="28"/>
          <w:szCs w:val="28"/>
        </w:rPr>
        <w:t xml:space="preserve"> </w:t>
      </w:r>
      <w:r w:rsidR="0061450D" w:rsidRPr="003F71B9">
        <w:rPr>
          <w:b/>
          <w:color w:val="000000" w:themeColor="text1"/>
          <w:sz w:val="28"/>
          <w:szCs w:val="28"/>
        </w:rPr>
        <w:t>и</w:t>
      </w:r>
      <w:r w:rsidR="003F71B9" w:rsidRPr="003F71B9">
        <w:rPr>
          <w:b/>
          <w:color w:val="000000" w:themeColor="text1"/>
          <w:sz w:val="28"/>
          <w:szCs w:val="28"/>
        </w:rPr>
        <w:t xml:space="preserve"> </w:t>
      </w:r>
      <w:r w:rsidR="0061450D" w:rsidRPr="003F71B9">
        <w:rPr>
          <w:b/>
          <w:color w:val="000000" w:themeColor="text1"/>
          <w:sz w:val="28"/>
          <w:szCs w:val="28"/>
        </w:rPr>
        <w:t>ликвидности</w:t>
      </w:r>
      <w:r w:rsidR="003F71B9" w:rsidRPr="003F71B9">
        <w:rPr>
          <w:b/>
          <w:color w:val="000000" w:themeColor="text1"/>
          <w:sz w:val="28"/>
          <w:szCs w:val="28"/>
        </w:rPr>
        <w:t xml:space="preserve"> </w:t>
      </w:r>
      <w:bookmarkEnd w:id="0"/>
      <w:r w:rsidR="006955ED" w:rsidRPr="003F71B9">
        <w:rPr>
          <w:b/>
          <w:color w:val="000000" w:themeColor="text1"/>
          <w:sz w:val="28"/>
          <w:szCs w:val="28"/>
        </w:rPr>
        <w:t>организации</w:t>
      </w:r>
    </w:p>
    <w:p w:rsidR="0056302B" w:rsidRPr="003F71B9" w:rsidRDefault="0056302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30"/>
        </w:rPr>
      </w:pPr>
    </w:p>
    <w:p w:rsidR="00E164E6" w:rsidRPr="003F71B9" w:rsidRDefault="00E164E6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Финансовый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осуществляется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помощи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различных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методов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подходов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изучению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явлений.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B1B0D" w:rsidRPr="003F71B9">
        <w:rPr>
          <w:color w:val="000000" w:themeColor="text1"/>
          <w:sz w:val="28"/>
          <w:szCs w:val="28"/>
        </w:rPr>
        <w:t>Выделяют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семь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основных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направлений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анализа</w:t>
      </w:r>
      <w:r w:rsidR="000B1B0D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B1B0D" w:rsidRPr="003F71B9">
        <w:rPr>
          <w:color w:val="000000" w:themeColor="text1"/>
          <w:sz w:val="28"/>
          <w:szCs w:val="28"/>
        </w:rPr>
        <w:t>это</w:t>
      </w:r>
      <w:r w:rsidRPr="003F71B9">
        <w:rPr>
          <w:color w:val="000000" w:themeColor="text1"/>
          <w:sz w:val="28"/>
          <w:szCs w:val="28"/>
        </w:rPr>
        <w:t>:</w:t>
      </w:r>
    </w:p>
    <w:p w:rsidR="00E164E6" w:rsidRPr="003F71B9" w:rsidRDefault="00CA595E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1)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горизонтальный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сравнение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каждой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позиции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о</w:t>
      </w:r>
      <w:r w:rsidR="00AE6D47" w:rsidRPr="003F71B9">
        <w:rPr>
          <w:color w:val="000000" w:themeColor="text1"/>
          <w:sz w:val="28"/>
          <w:szCs w:val="28"/>
        </w:rPr>
        <w:t>тчетности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E6D47"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B1B0D" w:rsidRPr="003F71B9">
        <w:rPr>
          <w:color w:val="000000" w:themeColor="text1"/>
          <w:sz w:val="28"/>
          <w:szCs w:val="28"/>
        </w:rPr>
        <w:t>предыдущим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B1B0D" w:rsidRPr="003F71B9">
        <w:rPr>
          <w:color w:val="000000" w:themeColor="text1"/>
          <w:sz w:val="28"/>
          <w:szCs w:val="28"/>
        </w:rPr>
        <w:t>периодом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B1B0D" w:rsidRPr="003F71B9">
        <w:rPr>
          <w:color w:val="000000" w:themeColor="text1"/>
          <w:sz w:val="28"/>
          <w:szCs w:val="28"/>
        </w:rPr>
        <w:t>(э</w:t>
      </w:r>
      <w:r w:rsidR="00326FFC" w:rsidRPr="003F71B9">
        <w:rPr>
          <w:color w:val="000000" w:themeColor="text1"/>
          <w:sz w:val="28"/>
          <w:szCs w:val="28"/>
        </w:rPr>
        <w:t>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6FFC" w:rsidRPr="003F71B9">
        <w:rPr>
          <w:color w:val="000000" w:themeColor="text1"/>
          <w:sz w:val="28"/>
          <w:szCs w:val="28"/>
        </w:rPr>
        <w:t>п</w:t>
      </w:r>
      <w:r w:rsidR="00E164E6" w:rsidRPr="003F71B9">
        <w:rPr>
          <w:color w:val="000000" w:themeColor="text1"/>
          <w:sz w:val="28"/>
          <w:szCs w:val="28"/>
        </w:rPr>
        <w:t>озволяет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выявить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тенденции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измерения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какого-либо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явления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определенном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периоде</w:t>
      </w:r>
      <w:r w:rsidR="000B1B0D" w:rsidRPr="003F71B9">
        <w:rPr>
          <w:color w:val="000000" w:themeColor="text1"/>
          <w:sz w:val="28"/>
          <w:szCs w:val="28"/>
        </w:rPr>
        <w:t>)</w:t>
      </w:r>
      <w:r w:rsidR="00E164E6" w:rsidRPr="003F71B9">
        <w:rPr>
          <w:color w:val="000000" w:themeColor="text1"/>
          <w:sz w:val="28"/>
          <w:szCs w:val="28"/>
        </w:rPr>
        <w:t>;</w:t>
      </w:r>
    </w:p>
    <w:p w:rsidR="00E164E6" w:rsidRPr="003F71B9" w:rsidRDefault="00CA595E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2)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вертикальный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определение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структуры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финансовых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пок</w:t>
      </w:r>
      <w:r w:rsidRPr="003F71B9">
        <w:rPr>
          <w:color w:val="000000" w:themeColor="text1"/>
          <w:sz w:val="28"/>
          <w:szCs w:val="28"/>
        </w:rPr>
        <w:t>а</w:t>
      </w:r>
      <w:r w:rsidR="00E164E6" w:rsidRPr="003F71B9">
        <w:rPr>
          <w:color w:val="000000" w:themeColor="text1"/>
          <w:sz w:val="28"/>
          <w:szCs w:val="28"/>
        </w:rPr>
        <w:t>зателей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(</w:t>
      </w:r>
      <w:r w:rsidR="006E628C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E628C" w:rsidRPr="003F71B9">
        <w:rPr>
          <w:color w:val="000000" w:themeColor="text1"/>
          <w:sz w:val="28"/>
          <w:szCs w:val="28"/>
        </w:rPr>
        <w:t>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E628C" w:rsidRPr="003F71B9">
        <w:rPr>
          <w:color w:val="000000" w:themeColor="text1"/>
          <w:sz w:val="28"/>
          <w:szCs w:val="28"/>
        </w:rPr>
        <w:t>сумме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удельные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значения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каждого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показателя);</w:t>
      </w:r>
    </w:p>
    <w:p w:rsidR="00E164E6" w:rsidRPr="003F71B9" w:rsidRDefault="00CA595E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3)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51F45" w:rsidRPr="003F71B9">
        <w:rPr>
          <w:color w:val="000000" w:themeColor="text1"/>
          <w:sz w:val="28"/>
          <w:szCs w:val="28"/>
        </w:rPr>
        <w:t>т</w:t>
      </w:r>
      <w:r w:rsidR="00E164E6" w:rsidRPr="003F71B9">
        <w:rPr>
          <w:color w:val="000000" w:themeColor="text1"/>
          <w:sz w:val="28"/>
          <w:szCs w:val="28"/>
        </w:rPr>
        <w:t>рендовый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сравнение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E628C" w:rsidRPr="003F71B9">
        <w:rPr>
          <w:color w:val="000000" w:themeColor="text1"/>
          <w:sz w:val="28"/>
          <w:szCs w:val="28"/>
        </w:rPr>
        <w:t>позиций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отчетности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рядом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пре</w:t>
      </w:r>
      <w:r w:rsidRPr="003F71B9">
        <w:rPr>
          <w:color w:val="000000" w:themeColor="text1"/>
          <w:sz w:val="28"/>
          <w:szCs w:val="28"/>
        </w:rPr>
        <w:t>д</w:t>
      </w:r>
      <w:r w:rsidR="00E164E6" w:rsidRPr="003F71B9">
        <w:rPr>
          <w:color w:val="000000" w:themeColor="text1"/>
          <w:sz w:val="28"/>
          <w:szCs w:val="28"/>
        </w:rPr>
        <w:t>ш</w:t>
      </w:r>
      <w:r w:rsidRPr="003F71B9">
        <w:rPr>
          <w:color w:val="000000" w:themeColor="text1"/>
          <w:sz w:val="28"/>
          <w:szCs w:val="28"/>
        </w:rPr>
        <w:t>е</w:t>
      </w:r>
      <w:r w:rsidR="00E164E6" w:rsidRPr="003F71B9">
        <w:rPr>
          <w:color w:val="000000" w:themeColor="text1"/>
          <w:sz w:val="28"/>
          <w:szCs w:val="28"/>
        </w:rPr>
        <w:t>ствующих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периодов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определение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тренда,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т.е.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основной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64E6" w:rsidRPr="003F71B9">
        <w:rPr>
          <w:color w:val="000000" w:themeColor="text1"/>
          <w:sz w:val="28"/>
          <w:szCs w:val="28"/>
        </w:rPr>
        <w:t>тенденци</w:t>
      </w:r>
      <w:r w:rsidR="00451F45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51F45" w:rsidRPr="003F71B9">
        <w:rPr>
          <w:color w:val="000000" w:themeColor="text1"/>
          <w:sz w:val="28"/>
          <w:szCs w:val="28"/>
        </w:rPr>
        <w:t>динамики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51F45" w:rsidRPr="003F71B9">
        <w:rPr>
          <w:color w:val="000000" w:themeColor="text1"/>
          <w:sz w:val="28"/>
          <w:szCs w:val="28"/>
        </w:rPr>
        <w:t>измерения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6FFC" w:rsidRPr="003F71B9">
        <w:rPr>
          <w:color w:val="000000" w:themeColor="text1"/>
          <w:sz w:val="28"/>
          <w:szCs w:val="28"/>
        </w:rPr>
        <w:t>какого-либо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51F45" w:rsidRPr="003F71B9">
        <w:rPr>
          <w:color w:val="000000" w:themeColor="text1"/>
          <w:sz w:val="28"/>
          <w:szCs w:val="28"/>
        </w:rPr>
        <w:t>показателя;</w:t>
      </w:r>
    </w:p>
    <w:p w:rsidR="00AE6D47" w:rsidRPr="003F71B9" w:rsidRDefault="00CA595E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4)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51F45" w:rsidRPr="003F71B9">
        <w:rPr>
          <w:color w:val="000000" w:themeColor="text1"/>
          <w:sz w:val="28"/>
          <w:szCs w:val="28"/>
        </w:rPr>
        <w:t>а</w:t>
      </w:r>
      <w:r w:rsidR="00E3587F" w:rsidRPr="003F71B9">
        <w:rPr>
          <w:color w:val="000000" w:themeColor="text1"/>
          <w:sz w:val="28"/>
          <w:szCs w:val="28"/>
        </w:rPr>
        <w:t>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6FFC" w:rsidRPr="003F71B9">
        <w:rPr>
          <w:color w:val="000000" w:themeColor="text1"/>
          <w:sz w:val="28"/>
          <w:szCs w:val="28"/>
        </w:rPr>
        <w:t>финансовых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6FFC" w:rsidRPr="003F71B9">
        <w:rPr>
          <w:color w:val="000000" w:themeColor="text1"/>
          <w:sz w:val="28"/>
          <w:szCs w:val="28"/>
        </w:rPr>
        <w:t>коэффициентов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3587F" w:rsidRPr="003F71B9">
        <w:rPr>
          <w:color w:val="000000" w:themeColor="text1"/>
          <w:sz w:val="28"/>
          <w:szCs w:val="28"/>
        </w:rPr>
        <w:t>(</w:t>
      </w:r>
      <w:r w:rsidR="00326FFC" w:rsidRPr="003F71B9">
        <w:rPr>
          <w:color w:val="000000" w:themeColor="text1"/>
          <w:sz w:val="28"/>
          <w:szCs w:val="28"/>
        </w:rPr>
        <w:t>относительных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6FFC" w:rsidRPr="003F71B9">
        <w:rPr>
          <w:color w:val="000000" w:themeColor="text1"/>
          <w:sz w:val="28"/>
          <w:szCs w:val="28"/>
        </w:rPr>
        <w:t>показателей</w:t>
      </w:r>
      <w:r w:rsidR="00AE6D47" w:rsidRPr="003F71B9">
        <w:rPr>
          <w:color w:val="000000" w:themeColor="text1"/>
          <w:sz w:val="28"/>
          <w:szCs w:val="28"/>
        </w:rPr>
        <w:t>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E6D47" w:rsidRPr="003F71B9">
        <w:rPr>
          <w:color w:val="000000" w:themeColor="text1"/>
          <w:sz w:val="28"/>
          <w:szCs w:val="28"/>
        </w:rPr>
        <w:t>–</w:t>
      </w:r>
    </w:p>
    <w:p w:rsidR="00E3587F" w:rsidRPr="003F71B9" w:rsidRDefault="00E3587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расчет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числовых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отношений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51F45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51F45" w:rsidRPr="003F71B9">
        <w:rPr>
          <w:color w:val="000000" w:themeColor="text1"/>
          <w:sz w:val="28"/>
          <w:szCs w:val="28"/>
        </w:rPr>
        <w:t>различных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51F45" w:rsidRPr="003F71B9">
        <w:rPr>
          <w:color w:val="000000" w:themeColor="text1"/>
          <w:sz w:val="28"/>
          <w:szCs w:val="28"/>
        </w:rPr>
        <w:t>формах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51F45" w:rsidRPr="003F71B9">
        <w:rPr>
          <w:color w:val="000000" w:themeColor="text1"/>
          <w:sz w:val="28"/>
          <w:szCs w:val="28"/>
        </w:rPr>
        <w:t>отчетности,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51F45" w:rsidRPr="003F71B9">
        <w:rPr>
          <w:color w:val="000000" w:themeColor="text1"/>
          <w:sz w:val="28"/>
          <w:szCs w:val="28"/>
        </w:rPr>
        <w:t>определение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51F45" w:rsidRPr="003F71B9">
        <w:rPr>
          <w:color w:val="000000" w:themeColor="text1"/>
          <w:sz w:val="28"/>
          <w:szCs w:val="28"/>
        </w:rPr>
        <w:t>взаимосвязей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51F45" w:rsidRPr="003F71B9">
        <w:rPr>
          <w:color w:val="000000" w:themeColor="text1"/>
          <w:sz w:val="28"/>
          <w:szCs w:val="28"/>
        </w:rPr>
        <w:t>показателей;</w:t>
      </w:r>
    </w:p>
    <w:p w:rsidR="00451F45" w:rsidRPr="003F71B9" w:rsidRDefault="00CA595E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5)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B1B0D" w:rsidRPr="003F71B9">
        <w:rPr>
          <w:color w:val="000000" w:themeColor="text1"/>
          <w:sz w:val="28"/>
          <w:szCs w:val="28"/>
        </w:rPr>
        <w:t>сравнительный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B1B0D" w:rsidRPr="003F71B9">
        <w:rPr>
          <w:color w:val="000000" w:themeColor="text1"/>
          <w:sz w:val="28"/>
          <w:szCs w:val="28"/>
        </w:rPr>
        <w:t>анализ.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B1B0D" w:rsidRPr="003F71B9">
        <w:rPr>
          <w:color w:val="000000" w:themeColor="text1"/>
          <w:sz w:val="28"/>
          <w:szCs w:val="28"/>
        </w:rPr>
        <w:t>Он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51F45" w:rsidRPr="003F71B9">
        <w:rPr>
          <w:color w:val="000000" w:themeColor="text1"/>
          <w:sz w:val="28"/>
          <w:szCs w:val="28"/>
        </w:rPr>
        <w:t>делится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B1B0D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B1B0D" w:rsidRPr="003F71B9">
        <w:rPr>
          <w:color w:val="000000" w:themeColor="text1"/>
          <w:sz w:val="28"/>
          <w:szCs w:val="28"/>
        </w:rPr>
        <w:t>межхозяйственный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B1B0D" w:rsidRPr="003F71B9">
        <w:rPr>
          <w:color w:val="000000" w:themeColor="text1"/>
          <w:sz w:val="28"/>
          <w:szCs w:val="28"/>
        </w:rPr>
        <w:t>(</w:t>
      </w:r>
      <w:r w:rsidR="00326FFC" w:rsidRPr="003F71B9">
        <w:rPr>
          <w:color w:val="000000" w:themeColor="text1"/>
          <w:sz w:val="28"/>
          <w:szCs w:val="28"/>
        </w:rPr>
        <w:t>сравн</w:t>
      </w:r>
      <w:r w:rsidRPr="003F71B9">
        <w:rPr>
          <w:color w:val="000000" w:themeColor="text1"/>
          <w:sz w:val="28"/>
          <w:szCs w:val="28"/>
        </w:rPr>
        <w:t>е</w:t>
      </w:r>
      <w:r w:rsidR="00326FFC" w:rsidRPr="003F71B9">
        <w:rPr>
          <w:color w:val="000000" w:themeColor="text1"/>
          <w:sz w:val="28"/>
          <w:szCs w:val="28"/>
        </w:rPr>
        <w:t>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6FFC" w:rsidRPr="003F71B9">
        <w:rPr>
          <w:color w:val="000000" w:themeColor="text1"/>
          <w:sz w:val="28"/>
          <w:szCs w:val="28"/>
        </w:rPr>
        <w:t>показателей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6FFC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6FFC"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6FFC" w:rsidRPr="003F71B9">
        <w:rPr>
          <w:color w:val="000000" w:themeColor="text1"/>
          <w:sz w:val="28"/>
          <w:szCs w:val="28"/>
        </w:rPr>
        <w:t>показателями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B1B0D" w:rsidRPr="003F71B9">
        <w:rPr>
          <w:color w:val="000000" w:themeColor="text1"/>
          <w:sz w:val="28"/>
          <w:szCs w:val="28"/>
        </w:rPr>
        <w:t>конкурентов)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B1B0D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B1B0D" w:rsidRPr="003F71B9">
        <w:rPr>
          <w:color w:val="000000" w:themeColor="text1"/>
          <w:sz w:val="28"/>
          <w:szCs w:val="28"/>
        </w:rPr>
        <w:t>внутрихозяйственный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B1B0D" w:rsidRPr="003F71B9">
        <w:rPr>
          <w:color w:val="000000" w:themeColor="text1"/>
          <w:sz w:val="28"/>
          <w:szCs w:val="28"/>
        </w:rPr>
        <w:t>(</w:t>
      </w:r>
      <w:r w:rsidR="00451F45" w:rsidRPr="003F71B9">
        <w:rPr>
          <w:color w:val="000000" w:themeColor="text1"/>
          <w:sz w:val="28"/>
          <w:szCs w:val="28"/>
        </w:rPr>
        <w:t>сравнение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51F45" w:rsidRPr="003F71B9">
        <w:rPr>
          <w:color w:val="000000" w:themeColor="text1"/>
          <w:sz w:val="28"/>
          <w:szCs w:val="28"/>
        </w:rPr>
        <w:t>показателей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51F45" w:rsidRPr="003F71B9">
        <w:rPr>
          <w:color w:val="000000" w:themeColor="text1"/>
          <w:sz w:val="28"/>
          <w:szCs w:val="28"/>
        </w:rPr>
        <w:t>организации</w:t>
      </w:r>
      <w:r w:rsidR="000B1B0D" w:rsidRPr="003F71B9">
        <w:rPr>
          <w:color w:val="000000" w:themeColor="text1"/>
          <w:sz w:val="28"/>
          <w:szCs w:val="28"/>
        </w:rPr>
        <w:t>)</w:t>
      </w:r>
      <w:r w:rsidR="00451F45" w:rsidRPr="003F71B9">
        <w:rPr>
          <w:color w:val="000000" w:themeColor="text1"/>
          <w:sz w:val="28"/>
          <w:szCs w:val="28"/>
        </w:rPr>
        <w:t>;</w:t>
      </w:r>
    </w:p>
    <w:p w:rsidR="00451F45" w:rsidRPr="003F71B9" w:rsidRDefault="00CA595E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6)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B1B0D" w:rsidRPr="003F71B9">
        <w:rPr>
          <w:color w:val="000000" w:themeColor="text1"/>
          <w:sz w:val="28"/>
          <w:szCs w:val="28"/>
        </w:rPr>
        <w:t>факторный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B1B0D"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B1B0D" w:rsidRPr="003F71B9">
        <w:rPr>
          <w:color w:val="000000" w:themeColor="text1"/>
          <w:sz w:val="28"/>
          <w:szCs w:val="28"/>
        </w:rPr>
        <w:t>(</w:t>
      </w:r>
      <w:r w:rsidR="00451F45"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51F45" w:rsidRPr="003F71B9">
        <w:rPr>
          <w:color w:val="000000" w:themeColor="text1"/>
          <w:sz w:val="28"/>
          <w:szCs w:val="28"/>
        </w:rPr>
        <w:t>влияния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6FFC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6FFC" w:rsidRPr="003F71B9">
        <w:rPr>
          <w:color w:val="000000" w:themeColor="text1"/>
          <w:sz w:val="28"/>
          <w:szCs w:val="28"/>
        </w:rPr>
        <w:t>результативный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6FFC" w:rsidRPr="003F71B9">
        <w:rPr>
          <w:color w:val="000000" w:themeColor="text1"/>
          <w:sz w:val="28"/>
          <w:szCs w:val="28"/>
        </w:rPr>
        <w:t>показатель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</w:t>
      </w:r>
      <w:r w:rsidR="00451F45" w:rsidRPr="003F71B9">
        <w:rPr>
          <w:color w:val="000000" w:themeColor="text1"/>
          <w:sz w:val="28"/>
          <w:szCs w:val="28"/>
        </w:rPr>
        <w:t>дельных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51F45" w:rsidRPr="003F71B9">
        <w:rPr>
          <w:color w:val="000000" w:themeColor="text1"/>
          <w:sz w:val="28"/>
          <w:szCs w:val="28"/>
        </w:rPr>
        <w:t>факторов</w:t>
      </w:r>
      <w:r w:rsidR="000B1B0D" w:rsidRPr="003F71B9">
        <w:rPr>
          <w:color w:val="000000" w:themeColor="text1"/>
          <w:sz w:val="28"/>
          <w:szCs w:val="28"/>
        </w:rPr>
        <w:t>)</w:t>
      </w:r>
      <w:r w:rsidR="00451F45" w:rsidRPr="003F71B9">
        <w:rPr>
          <w:color w:val="000000" w:themeColor="text1"/>
          <w:sz w:val="28"/>
          <w:szCs w:val="28"/>
        </w:rPr>
        <w:t>;</w:t>
      </w:r>
    </w:p>
    <w:p w:rsidR="00451F45" w:rsidRPr="003F71B9" w:rsidRDefault="00CA595E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7)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51F45"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51F45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51F45" w:rsidRPr="003F71B9">
        <w:rPr>
          <w:color w:val="000000" w:themeColor="text1"/>
          <w:sz w:val="28"/>
          <w:szCs w:val="28"/>
        </w:rPr>
        <w:t>основе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51F45" w:rsidRPr="003F71B9">
        <w:rPr>
          <w:color w:val="000000" w:themeColor="text1"/>
          <w:sz w:val="28"/>
          <w:szCs w:val="28"/>
        </w:rPr>
        <w:t>стохастических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51F45" w:rsidRPr="003F71B9">
        <w:rPr>
          <w:color w:val="000000" w:themeColor="text1"/>
          <w:sz w:val="28"/>
          <w:szCs w:val="28"/>
        </w:rPr>
        <w:t>моделей</w:t>
      </w:r>
      <w:r w:rsidR="006E628C" w:rsidRPr="003F71B9">
        <w:rPr>
          <w:color w:val="000000" w:themeColor="text1"/>
          <w:sz w:val="28"/>
          <w:szCs w:val="28"/>
        </w:rPr>
        <w:t>.</w:t>
      </w:r>
    </w:p>
    <w:p w:rsidR="0025387B" w:rsidRPr="003F71B9" w:rsidRDefault="0025387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Финансовая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оценивается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показателями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наиболее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общем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виде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характеризующими,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может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своевременно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84FC8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84FC8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84FC8" w:rsidRPr="003F71B9">
        <w:rPr>
          <w:color w:val="000000" w:themeColor="text1"/>
          <w:sz w:val="28"/>
          <w:szCs w:val="28"/>
        </w:rPr>
        <w:t>полном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84FC8" w:rsidRPr="003F71B9">
        <w:rPr>
          <w:color w:val="000000" w:themeColor="text1"/>
          <w:sz w:val="28"/>
          <w:szCs w:val="28"/>
        </w:rPr>
        <w:t>объеме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84FC8" w:rsidRPr="003F71B9">
        <w:rPr>
          <w:color w:val="000000" w:themeColor="text1"/>
          <w:sz w:val="28"/>
          <w:szCs w:val="28"/>
        </w:rPr>
        <w:t>произвести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84FC8" w:rsidRPr="003F71B9">
        <w:rPr>
          <w:color w:val="000000" w:themeColor="text1"/>
          <w:sz w:val="28"/>
          <w:szCs w:val="28"/>
        </w:rPr>
        <w:t>расчеты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84FC8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84FC8" w:rsidRPr="003F71B9">
        <w:rPr>
          <w:color w:val="000000" w:themeColor="text1"/>
          <w:sz w:val="28"/>
          <w:szCs w:val="28"/>
        </w:rPr>
        <w:t>краткосрочным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84FC8" w:rsidRPr="003F71B9">
        <w:rPr>
          <w:color w:val="000000" w:themeColor="text1"/>
          <w:sz w:val="28"/>
          <w:szCs w:val="28"/>
        </w:rPr>
        <w:t>обязательствам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84FC8" w:rsidRPr="003F71B9">
        <w:rPr>
          <w:color w:val="000000" w:themeColor="text1"/>
          <w:sz w:val="28"/>
          <w:szCs w:val="28"/>
        </w:rPr>
        <w:t>пред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84FC8" w:rsidRPr="003F71B9">
        <w:rPr>
          <w:color w:val="000000" w:themeColor="text1"/>
          <w:sz w:val="28"/>
          <w:szCs w:val="28"/>
        </w:rPr>
        <w:t>контрагентами.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84FC8" w:rsidRPr="003F71B9">
        <w:rPr>
          <w:color w:val="000000" w:themeColor="text1"/>
          <w:sz w:val="28"/>
          <w:szCs w:val="28"/>
        </w:rPr>
        <w:t>Краткосрочная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84FC8" w:rsidRPr="003F71B9">
        <w:rPr>
          <w:color w:val="000000" w:themeColor="text1"/>
          <w:sz w:val="28"/>
          <w:szCs w:val="28"/>
        </w:rPr>
        <w:t>задолженность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84FC8" w:rsidRPr="003F71B9">
        <w:rPr>
          <w:color w:val="000000" w:themeColor="text1"/>
          <w:sz w:val="28"/>
          <w:szCs w:val="28"/>
        </w:rPr>
        <w:t>организации,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84FC8" w:rsidRPr="003F71B9">
        <w:rPr>
          <w:color w:val="000000" w:themeColor="text1"/>
          <w:sz w:val="28"/>
          <w:szCs w:val="28"/>
        </w:rPr>
        <w:t>обособленная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отдельном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разделе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пассива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баланса,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погашается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различными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способами,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частности,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обеспечением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такой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задолженности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могут,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принципе,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выступать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любые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активы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организации,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том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числе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внеоборотные.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Говоря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платежеспособности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как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характеристиках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текущего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финансового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состояния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оценивая,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частности,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потенциальные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возможности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расплатится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кредиторами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текущим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операциям,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вполне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логично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сопоставить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оборотные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активы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краткосрочные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пассивы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[18,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42BF" w:rsidRPr="003F71B9">
        <w:rPr>
          <w:color w:val="000000" w:themeColor="text1"/>
          <w:sz w:val="28"/>
          <w:szCs w:val="28"/>
        </w:rPr>
        <w:t>240].</w:t>
      </w:r>
    </w:p>
    <w:p w:rsidR="006D61EE" w:rsidRPr="003F71B9" w:rsidRDefault="0061450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Платежеспособность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характеризует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возможность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F33AE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своевременно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погасить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обязательства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наличными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денежными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средствами.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соответствии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Федеральным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законом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несостоятельности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(банкротстве)»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(ФЗ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РФ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26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октября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2002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№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127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ФЗ),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</w:t>
      </w:r>
      <w:r w:rsidR="007F33AE" w:rsidRPr="003F71B9">
        <w:rPr>
          <w:color w:val="000000" w:themeColor="text1"/>
          <w:sz w:val="28"/>
          <w:szCs w:val="28"/>
        </w:rPr>
        <w:t>еплатежеспособным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F33AE" w:rsidRPr="003F71B9">
        <w:rPr>
          <w:color w:val="000000" w:themeColor="text1"/>
          <w:sz w:val="28"/>
          <w:szCs w:val="28"/>
        </w:rPr>
        <w:t>считается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F33AE" w:rsidRPr="003F71B9">
        <w:rPr>
          <w:color w:val="000000" w:themeColor="text1"/>
          <w:sz w:val="28"/>
          <w:szCs w:val="28"/>
        </w:rPr>
        <w:t>такая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F33AE" w:rsidRPr="003F71B9">
        <w:rPr>
          <w:color w:val="000000" w:themeColor="text1"/>
          <w:sz w:val="28"/>
          <w:szCs w:val="28"/>
        </w:rPr>
        <w:t>организации,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F33AE" w:rsidRPr="003F71B9">
        <w:rPr>
          <w:color w:val="000000" w:themeColor="text1"/>
          <w:sz w:val="28"/>
          <w:szCs w:val="28"/>
        </w:rPr>
        <w:t>которая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F33AE" w:rsidRPr="003F71B9">
        <w:rPr>
          <w:color w:val="000000" w:themeColor="text1"/>
          <w:sz w:val="28"/>
          <w:szCs w:val="28"/>
        </w:rPr>
        <w:t>неспособна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полном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объеме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удовлетворить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требования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кредиторов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денежным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обязательствам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(или)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исполнить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обязанность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уплате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6FFC" w:rsidRPr="003F71B9">
        <w:rPr>
          <w:color w:val="000000" w:themeColor="text1"/>
          <w:sz w:val="28"/>
          <w:szCs w:val="28"/>
        </w:rPr>
        <w:t>обязательных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6FFC" w:rsidRPr="003F71B9">
        <w:rPr>
          <w:color w:val="000000" w:themeColor="text1"/>
          <w:sz w:val="28"/>
          <w:szCs w:val="28"/>
        </w:rPr>
        <w:t>платежей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6FFC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6FFC" w:rsidRPr="003F71B9">
        <w:rPr>
          <w:color w:val="000000" w:themeColor="text1"/>
          <w:sz w:val="28"/>
          <w:szCs w:val="28"/>
        </w:rPr>
        <w:t>течение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трех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месяцев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момента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наступления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даты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3255" w:rsidRPr="003F71B9">
        <w:rPr>
          <w:color w:val="000000" w:themeColor="text1"/>
          <w:sz w:val="28"/>
          <w:szCs w:val="28"/>
        </w:rPr>
        <w:t>[</w:t>
      </w:r>
      <w:r w:rsidR="00A21B9C" w:rsidRPr="003F71B9">
        <w:rPr>
          <w:color w:val="000000" w:themeColor="text1"/>
          <w:sz w:val="28"/>
          <w:szCs w:val="28"/>
        </w:rPr>
        <w:t>11,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21B9C" w:rsidRPr="003F71B9">
        <w:rPr>
          <w:color w:val="000000" w:themeColor="text1"/>
          <w:sz w:val="28"/>
          <w:szCs w:val="28"/>
        </w:rPr>
        <w:t>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3255" w:rsidRPr="003F71B9">
        <w:rPr>
          <w:color w:val="000000" w:themeColor="text1"/>
          <w:sz w:val="28"/>
          <w:szCs w:val="28"/>
        </w:rPr>
        <w:t>124]</w:t>
      </w:r>
      <w:r w:rsidRPr="003F71B9">
        <w:rPr>
          <w:color w:val="000000" w:themeColor="text1"/>
          <w:sz w:val="28"/>
          <w:szCs w:val="28"/>
        </w:rPr>
        <w:t>.</w:t>
      </w:r>
    </w:p>
    <w:p w:rsidR="0061450D" w:rsidRPr="003F71B9" w:rsidRDefault="0061450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Таким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образом,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F33AE"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F33AE" w:rsidRPr="003F71B9">
        <w:rPr>
          <w:color w:val="000000" w:themeColor="text1"/>
          <w:sz w:val="28"/>
          <w:szCs w:val="28"/>
        </w:rPr>
        <w:t>является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F33AE" w:rsidRPr="003F71B9">
        <w:rPr>
          <w:color w:val="000000" w:themeColor="text1"/>
          <w:sz w:val="28"/>
          <w:szCs w:val="28"/>
        </w:rPr>
        <w:t>платежеспособной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условии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наличия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свободных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денежных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ресурсов,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достаточных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погашения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имеющихся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обязательств.</w:t>
      </w:r>
    </w:p>
    <w:p w:rsidR="0061450D" w:rsidRPr="003F71B9" w:rsidRDefault="007F33AE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может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быть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450D" w:rsidRPr="003F71B9">
        <w:rPr>
          <w:color w:val="000000" w:themeColor="text1"/>
          <w:sz w:val="28"/>
          <w:szCs w:val="28"/>
        </w:rPr>
        <w:t>при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450D" w:rsidRPr="003F71B9">
        <w:rPr>
          <w:color w:val="000000" w:themeColor="text1"/>
          <w:sz w:val="28"/>
          <w:szCs w:val="28"/>
        </w:rPr>
        <w:t>отсутствии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450D" w:rsidRPr="003F71B9">
        <w:rPr>
          <w:color w:val="000000" w:themeColor="text1"/>
          <w:sz w:val="28"/>
          <w:szCs w:val="28"/>
        </w:rPr>
        <w:t>необходимой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450D" w:rsidRPr="003F71B9">
        <w:rPr>
          <w:color w:val="000000" w:themeColor="text1"/>
          <w:sz w:val="28"/>
          <w:szCs w:val="28"/>
        </w:rPr>
        <w:t>суммы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450D" w:rsidRPr="003F71B9">
        <w:rPr>
          <w:color w:val="000000" w:themeColor="text1"/>
          <w:sz w:val="28"/>
          <w:szCs w:val="28"/>
        </w:rPr>
        <w:t>свободных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450D" w:rsidRPr="003F71B9">
        <w:rPr>
          <w:color w:val="000000" w:themeColor="text1"/>
          <w:sz w:val="28"/>
          <w:szCs w:val="28"/>
        </w:rPr>
        <w:t>денежных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450D" w:rsidRPr="003F71B9">
        <w:rPr>
          <w:color w:val="000000" w:themeColor="text1"/>
          <w:sz w:val="28"/>
          <w:szCs w:val="28"/>
        </w:rPr>
        <w:t>средств,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450D" w:rsidRPr="003F71B9">
        <w:rPr>
          <w:color w:val="000000" w:themeColor="text1"/>
          <w:sz w:val="28"/>
          <w:szCs w:val="28"/>
        </w:rPr>
        <w:t>если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450D"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450D" w:rsidRPr="003F71B9">
        <w:rPr>
          <w:color w:val="000000" w:themeColor="text1"/>
          <w:sz w:val="28"/>
          <w:szCs w:val="28"/>
        </w:rPr>
        <w:t>расчетов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450D"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450D" w:rsidRPr="003F71B9">
        <w:rPr>
          <w:color w:val="000000" w:themeColor="text1"/>
          <w:sz w:val="28"/>
          <w:szCs w:val="28"/>
        </w:rPr>
        <w:t>креди</w:t>
      </w:r>
      <w:r w:rsidRPr="003F71B9">
        <w:rPr>
          <w:color w:val="000000" w:themeColor="text1"/>
          <w:sz w:val="28"/>
          <w:szCs w:val="28"/>
        </w:rPr>
        <w:t>торами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способна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450D" w:rsidRPr="003F71B9">
        <w:rPr>
          <w:color w:val="000000" w:themeColor="text1"/>
          <w:sz w:val="28"/>
          <w:szCs w:val="28"/>
        </w:rPr>
        <w:t>реализовать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450D" w:rsidRPr="003F71B9">
        <w:rPr>
          <w:color w:val="000000" w:themeColor="text1"/>
          <w:sz w:val="28"/>
          <w:szCs w:val="28"/>
        </w:rPr>
        <w:t>свои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450D" w:rsidRPr="003F71B9">
        <w:rPr>
          <w:color w:val="000000" w:themeColor="text1"/>
          <w:sz w:val="28"/>
          <w:szCs w:val="28"/>
        </w:rPr>
        <w:t>текущие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450D" w:rsidRPr="003F71B9">
        <w:rPr>
          <w:color w:val="000000" w:themeColor="text1"/>
          <w:sz w:val="28"/>
          <w:szCs w:val="28"/>
        </w:rPr>
        <w:t>активы.</w:t>
      </w:r>
    </w:p>
    <w:p w:rsidR="006D61EE" w:rsidRPr="003F71B9" w:rsidRDefault="0061450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практике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различают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текущую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долгосрочную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платежеспособность.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долгосрочной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платежеспособностью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понимается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способность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F2AF8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рассчитываться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своим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долгосрочным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обязательствам.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Способность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F2AF8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своим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краткосрочным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обязательствам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характеризует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текущую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платежеспособность.</w:t>
      </w:r>
    </w:p>
    <w:p w:rsidR="006D61EE" w:rsidRPr="003F71B9" w:rsidRDefault="0061450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оценки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F2AF8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используется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бухгалтерский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баланс.</w:t>
      </w:r>
    </w:p>
    <w:p w:rsidR="006D61EE" w:rsidRPr="003F71B9" w:rsidRDefault="0061450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Активы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группируются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степени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скорости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превращения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денежную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наличность.</w:t>
      </w:r>
    </w:p>
    <w:p w:rsidR="006D61EE" w:rsidRPr="003F71B9" w:rsidRDefault="0061450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Пассивы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группируются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степени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срочности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оплаты.</w:t>
      </w:r>
    </w:p>
    <w:p w:rsidR="004742BF" w:rsidRPr="003F71B9" w:rsidRDefault="004742B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Под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ликвидностью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какого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либо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7F92" w:rsidRPr="003F71B9">
        <w:rPr>
          <w:color w:val="000000" w:themeColor="text1"/>
          <w:sz w:val="28"/>
          <w:szCs w:val="28"/>
        </w:rPr>
        <w:t>понимают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7F92" w:rsidRPr="003F71B9">
        <w:rPr>
          <w:color w:val="000000" w:themeColor="text1"/>
          <w:sz w:val="28"/>
          <w:szCs w:val="28"/>
        </w:rPr>
        <w:t>способность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7F92" w:rsidRPr="003F71B9">
        <w:rPr>
          <w:color w:val="000000" w:themeColor="text1"/>
          <w:sz w:val="28"/>
          <w:szCs w:val="28"/>
        </w:rPr>
        <w:t>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6FFC" w:rsidRPr="003F71B9">
        <w:rPr>
          <w:color w:val="000000" w:themeColor="text1"/>
          <w:sz w:val="28"/>
          <w:szCs w:val="28"/>
        </w:rPr>
        <w:t>превращается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7F92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7F92" w:rsidRPr="003F71B9">
        <w:rPr>
          <w:color w:val="000000" w:themeColor="text1"/>
          <w:sz w:val="28"/>
          <w:szCs w:val="28"/>
        </w:rPr>
        <w:t>денежные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7F92" w:rsidRPr="003F71B9">
        <w:rPr>
          <w:color w:val="000000" w:themeColor="text1"/>
          <w:sz w:val="28"/>
          <w:szCs w:val="28"/>
        </w:rPr>
        <w:t>средства,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7F92" w:rsidRPr="003F71B9">
        <w:rPr>
          <w:color w:val="000000" w:themeColor="text1"/>
          <w:sz w:val="28"/>
          <w:szCs w:val="28"/>
        </w:rPr>
        <w:t>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7F92" w:rsidRPr="003F71B9">
        <w:rPr>
          <w:color w:val="000000" w:themeColor="text1"/>
          <w:sz w:val="28"/>
          <w:szCs w:val="28"/>
        </w:rPr>
        <w:t>степень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7F92"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7F92" w:rsidRPr="003F71B9">
        <w:rPr>
          <w:color w:val="000000" w:themeColor="text1"/>
          <w:sz w:val="28"/>
          <w:szCs w:val="28"/>
        </w:rPr>
        <w:t>определяется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7F92" w:rsidRPr="003F71B9">
        <w:rPr>
          <w:color w:val="000000" w:themeColor="text1"/>
          <w:sz w:val="28"/>
          <w:szCs w:val="28"/>
        </w:rPr>
        <w:t>продолжительности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6FFC" w:rsidRPr="003F71B9">
        <w:rPr>
          <w:color w:val="000000" w:themeColor="text1"/>
          <w:sz w:val="28"/>
          <w:szCs w:val="28"/>
        </w:rPr>
        <w:t>этого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7F92" w:rsidRPr="003F71B9">
        <w:rPr>
          <w:color w:val="000000" w:themeColor="text1"/>
          <w:sz w:val="28"/>
          <w:szCs w:val="28"/>
        </w:rPr>
        <w:t>временного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7F92" w:rsidRPr="003F71B9">
        <w:rPr>
          <w:color w:val="000000" w:themeColor="text1"/>
          <w:sz w:val="28"/>
          <w:szCs w:val="28"/>
        </w:rPr>
        <w:t>периода,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7F92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7F92" w:rsidRPr="003F71B9">
        <w:rPr>
          <w:color w:val="000000" w:themeColor="text1"/>
          <w:sz w:val="28"/>
          <w:szCs w:val="28"/>
        </w:rPr>
        <w:t>течении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7F92" w:rsidRPr="003F71B9">
        <w:rPr>
          <w:color w:val="000000" w:themeColor="text1"/>
          <w:sz w:val="28"/>
          <w:szCs w:val="28"/>
        </w:rPr>
        <w:t>которого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7F92" w:rsidRPr="003F71B9">
        <w:rPr>
          <w:color w:val="000000" w:themeColor="text1"/>
          <w:sz w:val="28"/>
          <w:szCs w:val="28"/>
        </w:rPr>
        <w:t>эта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7F92" w:rsidRPr="003F71B9">
        <w:rPr>
          <w:color w:val="000000" w:themeColor="text1"/>
          <w:sz w:val="28"/>
          <w:szCs w:val="28"/>
        </w:rPr>
        <w:t>трансформация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7F92" w:rsidRPr="003F71B9">
        <w:rPr>
          <w:color w:val="000000" w:themeColor="text1"/>
          <w:sz w:val="28"/>
          <w:szCs w:val="28"/>
        </w:rPr>
        <w:t>может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7F92" w:rsidRPr="003F71B9">
        <w:rPr>
          <w:color w:val="000000" w:themeColor="text1"/>
          <w:sz w:val="28"/>
          <w:szCs w:val="28"/>
        </w:rPr>
        <w:t>быть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7F92" w:rsidRPr="003F71B9">
        <w:rPr>
          <w:color w:val="000000" w:themeColor="text1"/>
          <w:sz w:val="28"/>
          <w:szCs w:val="28"/>
        </w:rPr>
        <w:t>осуществлена.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F3B7F" w:rsidRPr="003F71B9">
        <w:rPr>
          <w:color w:val="000000" w:themeColor="text1"/>
          <w:sz w:val="28"/>
          <w:szCs w:val="28"/>
        </w:rPr>
        <w:t>Чем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6FFC" w:rsidRPr="003F71B9">
        <w:rPr>
          <w:color w:val="000000" w:themeColor="text1"/>
          <w:sz w:val="28"/>
          <w:szCs w:val="28"/>
        </w:rPr>
        <w:t>меньше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F3B7F" w:rsidRPr="003F71B9">
        <w:rPr>
          <w:color w:val="000000" w:themeColor="text1"/>
          <w:sz w:val="28"/>
          <w:szCs w:val="28"/>
        </w:rPr>
        <w:t>период,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F3B7F" w:rsidRPr="003F71B9">
        <w:rPr>
          <w:color w:val="000000" w:themeColor="text1"/>
          <w:sz w:val="28"/>
          <w:szCs w:val="28"/>
        </w:rPr>
        <w:t>тем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F3B7F" w:rsidRPr="003F71B9">
        <w:rPr>
          <w:color w:val="000000" w:themeColor="text1"/>
          <w:sz w:val="28"/>
          <w:szCs w:val="28"/>
        </w:rPr>
        <w:t>выше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F3B7F" w:rsidRPr="003F71B9">
        <w:rPr>
          <w:color w:val="000000" w:themeColor="text1"/>
          <w:sz w:val="28"/>
          <w:szCs w:val="28"/>
        </w:rPr>
        <w:t>ликвидность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F3B7F" w:rsidRPr="003F71B9">
        <w:rPr>
          <w:color w:val="000000" w:themeColor="text1"/>
          <w:sz w:val="28"/>
          <w:szCs w:val="28"/>
        </w:rPr>
        <w:t>данного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F3B7F" w:rsidRPr="003F71B9">
        <w:rPr>
          <w:color w:val="000000" w:themeColor="text1"/>
          <w:sz w:val="28"/>
          <w:szCs w:val="28"/>
        </w:rPr>
        <w:t>вида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F3B7F" w:rsidRPr="003F71B9">
        <w:rPr>
          <w:color w:val="000000" w:themeColor="text1"/>
          <w:sz w:val="28"/>
          <w:szCs w:val="28"/>
        </w:rPr>
        <w:t>активов.</w:t>
      </w:r>
    </w:p>
    <w:p w:rsidR="00CF3B7F" w:rsidRPr="003F71B9" w:rsidRDefault="00CF3B7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Говоря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организации,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имеют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виду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наличие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оборотных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теоретически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достаточном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86A4B"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86A4B" w:rsidRPr="003F71B9">
        <w:rPr>
          <w:color w:val="000000" w:themeColor="text1"/>
          <w:sz w:val="28"/>
          <w:szCs w:val="28"/>
        </w:rPr>
        <w:t>погашения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86A4B" w:rsidRPr="003F71B9">
        <w:rPr>
          <w:color w:val="000000" w:themeColor="text1"/>
          <w:sz w:val="28"/>
          <w:szCs w:val="28"/>
        </w:rPr>
        <w:t>краткосрочных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86A4B" w:rsidRPr="003F71B9">
        <w:rPr>
          <w:color w:val="000000" w:themeColor="text1"/>
          <w:sz w:val="28"/>
          <w:szCs w:val="28"/>
        </w:rPr>
        <w:t>обязательств,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86A4B" w:rsidRPr="003F71B9">
        <w:rPr>
          <w:color w:val="000000" w:themeColor="text1"/>
          <w:sz w:val="28"/>
          <w:szCs w:val="28"/>
        </w:rPr>
        <w:t>хотя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86A4B" w:rsidRPr="003F71B9">
        <w:rPr>
          <w:color w:val="000000" w:themeColor="text1"/>
          <w:sz w:val="28"/>
          <w:szCs w:val="28"/>
        </w:rPr>
        <w:t>бы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923B8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923B8"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923B8" w:rsidRPr="003F71B9">
        <w:rPr>
          <w:color w:val="000000" w:themeColor="text1"/>
          <w:sz w:val="28"/>
          <w:szCs w:val="28"/>
        </w:rPr>
        <w:t>нарушением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923B8" w:rsidRPr="003F71B9">
        <w:rPr>
          <w:color w:val="000000" w:themeColor="text1"/>
          <w:sz w:val="28"/>
          <w:szCs w:val="28"/>
        </w:rPr>
        <w:t>сроков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923B8" w:rsidRPr="003F71B9">
        <w:rPr>
          <w:color w:val="000000" w:themeColor="text1"/>
          <w:sz w:val="28"/>
          <w:szCs w:val="28"/>
        </w:rPr>
        <w:t>погашения</w:t>
      </w:r>
      <w:r w:rsidR="00986A4B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86A4B" w:rsidRPr="003F71B9">
        <w:rPr>
          <w:color w:val="000000" w:themeColor="text1"/>
          <w:sz w:val="28"/>
          <w:szCs w:val="28"/>
        </w:rPr>
        <w:t>предусмотренных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86A4B" w:rsidRPr="003F71B9">
        <w:rPr>
          <w:color w:val="000000" w:themeColor="text1"/>
          <w:sz w:val="28"/>
          <w:szCs w:val="28"/>
        </w:rPr>
        <w:t>контрактами.</w:t>
      </w:r>
    </w:p>
    <w:p w:rsidR="006D61EE" w:rsidRPr="003F71B9" w:rsidRDefault="0061450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Ликвидность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степень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покрытия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обязательств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F2AF8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такими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активами,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срок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превращения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которых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денежные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E6D47" w:rsidRPr="003F71B9">
        <w:rPr>
          <w:color w:val="000000" w:themeColor="text1"/>
          <w:sz w:val="28"/>
          <w:szCs w:val="28"/>
        </w:rPr>
        <w:t>соответствует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сроку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погашения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обязательств.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71FDF"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71FDF" w:rsidRPr="003F71B9">
        <w:rPr>
          <w:color w:val="000000" w:themeColor="text1"/>
          <w:sz w:val="28"/>
          <w:szCs w:val="28"/>
        </w:rPr>
        <w:t>степени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71FDF"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71FDF" w:rsidRPr="003F71B9">
        <w:rPr>
          <w:color w:val="000000" w:themeColor="text1"/>
          <w:sz w:val="28"/>
          <w:szCs w:val="28"/>
        </w:rPr>
        <w:t>баланса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71FDF" w:rsidRPr="003F71B9">
        <w:rPr>
          <w:color w:val="000000" w:themeColor="text1"/>
          <w:sz w:val="28"/>
          <w:szCs w:val="28"/>
        </w:rPr>
        <w:t>зависит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71FDF" w:rsidRPr="003F71B9">
        <w:rPr>
          <w:color w:val="000000" w:themeColor="text1"/>
          <w:sz w:val="28"/>
          <w:szCs w:val="28"/>
        </w:rPr>
        <w:t>платежеспособность</w:t>
      </w:r>
      <w:r w:rsidR="00D27271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27271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27271" w:rsidRPr="003F71B9">
        <w:rPr>
          <w:color w:val="000000" w:themeColor="text1"/>
          <w:sz w:val="28"/>
          <w:szCs w:val="28"/>
        </w:rPr>
        <w:t>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27271" w:rsidRPr="003F71B9">
        <w:rPr>
          <w:color w:val="000000" w:themeColor="text1"/>
          <w:sz w:val="28"/>
          <w:szCs w:val="28"/>
        </w:rPr>
        <w:t>же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27271" w:rsidRPr="003F71B9">
        <w:rPr>
          <w:color w:val="000000" w:themeColor="text1"/>
          <w:sz w:val="28"/>
          <w:szCs w:val="28"/>
        </w:rPr>
        <w:t>время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27271" w:rsidRPr="003F71B9">
        <w:rPr>
          <w:color w:val="000000" w:themeColor="text1"/>
          <w:sz w:val="28"/>
          <w:szCs w:val="28"/>
        </w:rPr>
        <w:t>ликвидность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27271" w:rsidRPr="003F71B9">
        <w:rPr>
          <w:color w:val="000000" w:themeColor="text1"/>
          <w:sz w:val="28"/>
          <w:szCs w:val="28"/>
        </w:rPr>
        <w:t>характеризует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27271" w:rsidRPr="003F71B9">
        <w:rPr>
          <w:color w:val="000000" w:themeColor="text1"/>
          <w:sz w:val="28"/>
          <w:szCs w:val="28"/>
        </w:rPr>
        <w:t>не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27271" w:rsidRPr="003F71B9">
        <w:rPr>
          <w:color w:val="000000" w:themeColor="text1"/>
          <w:sz w:val="28"/>
          <w:szCs w:val="28"/>
        </w:rPr>
        <w:t>только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27271" w:rsidRPr="003F71B9">
        <w:rPr>
          <w:color w:val="000000" w:themeColor="text1"/>
          <w:sz w:val="28"/>
          <w:szCs w:val="28"/>
        </w:rPr>
        <w:t>текущее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27271" w:rsidRPr="003F71B9">
        <w:rPr>
          <w:color w:val="000000" w:themeColor="text1"/>
          <w:sz w:val="28"/>
          <w:szCs w:val="28"/>
        </w:rPr>
        <w:t>состояние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27271" w:rsidRPr="003F71B9">
        <w:rPr>
          <w:color w:val="000000" w:themeColor="text1"/>
          <w:sz w:val="28"/>
          <w:szCs w:val="28"/>
        </w:rPr>
        <w:t>расчетов,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27271" w:rsidRPr="003F71B9">
        <w:rPr>
          <w:color w:val="000000" w:themeColor="text1"/>
          <w:sz w:val="28"/>
          <w:szCs w:val="28"/>
        </w:rPr>
        <w:t>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27271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27271" w:rsidRPr="003F71B9">
        <w:rPr>
          <w:color w:val="000000" w:themeColor="text1"/>
          <w:sz w:val="28"/>
          <w:szCs w:val="28"/>
        </w:rPr>
        <w:t>перспективу.</w:t>
      </w:r>
    </w:p>
    <w:p w:rsidR="00D27271" w:rsidRPr="003F71B9" w:rsidRDefault="00D27271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зависимости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степени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F2AF8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подразделяются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сл</w:t>
      </w:r>
      <w:r w:rsidR="00C36FC2" w:rsidRPr="003F71B9">
        <w:rPr>
          <w:color w:val="000000" w:themeColor="text1"/>
          <w:sz w:val="28"/>
          <w:szCs w:val="28"/>
        </w:rPr>
        <w:t>едующие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36FC2" w:rsidRPr="003F71B9">
        <w:rPr>
          <w:color w:val="000000" w:themeColor="text1"/>
          <w:sz w:val="28"/>
          <w:szCs w:val="28"/>
        </w:rPr>
        <w:t>группы:</w:t>
      </w:r>
    </w:p>
    <w:p w:rsidR="00EA3255" w:rsidRPr="003F71B9" w:rsidRDefault="00BF4BF8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1)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36FC2" w:rsidRPr="003F71B9">
        <w:rPr>
          <w:color w:val="000000" w:themeColor="text1"/>
          <w:sz w:val="28"/>
          <w:szCs w:val="28"/>
        </w:rPr>
        <w:t>н</w:t>
      </w:r>
      <w:r w:rsidR="00D27271" w:rsidRPr="003F71B9">
        <w:rPr>
          <w:color w:val="000000" w:themeColor="text1"/>
          <w:sz w:val="28"/>
          <w:szCs w:val="28"/>
        </w:rPr>
        <w:t>аиболее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27271" w:rsidRPr="003F71B9">
        <w:rPr>
          <w:color w:val="000000" w:themeColor="text1"/>
          <w:sz w:val="28"/>
          <w:szCs w:val="28"/>
        </w:rPr>
        <w:t>ликвидные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27271" w:rsidRPr="003F71B9">
        <w:rPr>
          <w:color w:val="000000" w:themeColor="text1"/>
          <w:sz w:val="28"/>
          <w:szCs w:val="28"/>
        </w:rPr>
        <w:t>активы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27271" w:rsidRPr="003F71B9">
        <w:rPr>
          <w:color w:val="000000" w:themeColor="text1"/>
          <w:sz w:val="28"/>
          <w:szCs w:val="28"/>
        </w:rPr>
        <w:t>(А1)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27271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27271" w:rsidRPr="003F71B9">
        <w:rPr>
          <w:color w:val="000000" w:themeColor="text1"/>
          <w:sz w:val="28"/>
          <w:szCs w:val="28"/>
        </w:rPr>
        <w:t>денежные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27271" w:rsidRPr="003F71B9">
        <w:rPr>
          <w:color w:val="000000" w:themeColor="text1"/>
          <w:sz w:val="28"/>
          <w:szCs w:val="28"/>
        </w:rPr>
        <w:t>средства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F2AF8" w:rsidRPr="003F71B9">
        <w:rPr>
          <w:color w:val="000000" w:themeColor="text1"/>
          <w:sz w:val="28"/>
          <w:szCs w:val="28"/>
        </w:rPr>
        <w:t>организации</w:t>
      </w:r>
    </w:p>
    <w:p w:rsidR="00D27271" w:rsidRPr="003F71B9" w:rsidRDefault="00D27271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краткосрочные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вложения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(статьи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раздела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  <w:lang w:val="en-US"/>
        </w:rPr>
        <w:t>II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баланса).</w:t>
      </w:r>
    </w:p>
    <w:p w:rsidR="00D27271" w:rsidRPr="003F71B9" w:rsidRDefault="00D27271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Денежные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готовы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расчетам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любой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момент,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поэтому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имеют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абсолютную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ликвидность.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Ценные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бумаги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подобные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краткосрочные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вложения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могут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быть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реализованы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фондовой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бирже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другим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хозяйствующим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субъектом,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связи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также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относятся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наи</w:t>
      </w:r>
      <w:r w:rsidR="009250D1" w:rsidRPr="003F71B9">
        <w:rPr>
          <w:color w:val="000000" w:themeColor="text1"/>
          <w:sz w:val="28"/>
          <w:szCs w:val="28"/>
        </w:rPr>
        <w:t>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250D1" w:rsidRPr="003F71B9">
        <w:rPr>
          <w:color w:val="000000" w:themeColor="text1"/>
          <w:sz w:val="28"/>
          <w:szCs w:val="28"/>
        </w:rPr>
        <w:t>ликвидным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250D1" w:rsidRPr="003F71B9">
        <w:rPr>
          <w:color w:val="000000" w:themeColor="text1"/>
          <w:sz w:val="28"/>
          <w:szCs w:val="28"/>
        </w:rPr>
        <w:t>активам;</w:t>
      </w:r>
    </w:p>
    <w:p w:rsidR="00D27271" w:rsidRPr="003F71B9" w:rsidRDefault="00BF4BF8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2)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</w:t>
      </w:r>
      <w:r w:rsidR="00D27271" w:rsidRPr="003F71B9">
        <w:rPr>
          <w:color w:val="000000" w:themeColor="text1"/>
          <w:sz w:val="28"/>
          <w:szCs w:val="28"/>
        </w:rPr>
        <w:t>ыстро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27271" w:rsidRPr="003F71B9">
        <w:rPr>
          <w:color w:val="000000" w:themeColor="text1"/>
          <w:sz w:val="28"/>
          <w:szCs w:val="28"/>
        </w:rPr>
        <w:t>реализуемые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27271" w:rsidRPr="003F71B9">
        <w:rPr>
          <w:color w:val="000000" w:themeColor="text1"/>
          <w:sz w:val="28"/>
          <w:szCs w:val="28"/>
        </w:rPr>
        <w:t>активы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27271" w:rsidRPr="003F71B9">
        <w:rPr>
          <w:color w:val="000000" w:themeColor="text1"/>
          <w:sz w:val="28"/>
          <w:szCs w:val="28"/>
        </w:rPr>
        <w:t>(А2)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7703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7703" w:rsidRPr="003F71B9">
        <w:rPr>
          <w:color w:val="000000" w:themeColor="text1"/>
          <w:sz w:val="28"/>
          <w:szCs w:val="28"/>
        </w:rPr>
        <w:t>дебиторская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7703" w:rsidRPr="003F71B9">
        <w:rPr>
          <w:color w:val="000000" w:themeColor="text1"/>
          <w:sz w:val="28"/>
          <w:szCs w:val="28"/>
        </w:rPr>
        <w:t>задолженность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7703" w:rsidRPr="003F71B9">
        <w:rPr>
          <w:color w:val="000000" w:themeColor="text1"/>
          <w:sz w:val="28"/>
          <w:szCs w:val="28"/>
        </w:rPr>
        <w:t>ср</w:t>
      </w:r>
      <w:r w:rsidR="009250D1" w:rsidRPr="003F71B9">
        <w:rPr>
          <w:color w:val="000000" w:themeColor="text1"/>
          <w:sz w:val="28"/>
          <w:szCs w:val="28"/>
        </w:rPr>
        <w:t>о</w:t>
      </w:r>
      <w:r w:rsidR="007D7703" w:rsidRPr="003F71B9">
        <w:rPr>
          <w:color w:val="000000" w:themeColor="text1"/>
          <w:sz w:val="28"/>
          <w:szCs w:val="28"/>
        </w:rPr>
        <w:t>ком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7703" w:rsidRPr="003F71B9">
        <w:rPr>
          <w:color w:val="000000" w:themeColor="text1"/>
          <w:sz w:val="28"/>
          <w:szCs w:val="28"/>
        </w:rPr>
        <w:t>погашения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7703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7703" w:rsidRPr="003F71B9">
        <w:rPr>
          <w:color w:val="000000" w:themeColor="text1"/>
          <w:sz w:val="28"/>
          <w:szCs w:val="28"/>
        </w:rPr>
        <w:t>течении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7703" w:rsidRPr="003F71B9">
        <w:rPr>
          <w:color w:val="000000" w:themeColor="text1"/>
          <w:sz w:val="28"/>
          <w:szCs w:val="28"/>
        </w:rPr>
        <w:t>12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7703" w:rsidRPr="003F71B9">
        <w:rPr>
          <w:color w:val="000000" w:themeColor="text1"/>
          <w:sz w:val="28"/>
          <w:szCs w:val="28"/>
        </w:rPr>
        <w:t>месяцев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7703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7703" w:rsidRPr="003F71B9">
        <w:rPr>
          <w:color w:val="000000" w:themeColor="text1"/>
          <w:sz w:val="28"/>
          <w:szCs w:val="28"/>
        </w:rPr>
        <w:t>прочие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7703" w:rsidRPr="003F71B9">
        <w:rPr>
          <w:color w:val="000000" w:themeColor="text1"/>
          <w:sz w:val="28"/>
          <w:szCs w:val="28"/>
        </w:rPr>
        <w:t>оборотные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7703" w:rsidRPr="003F71B9">
        <w:rPr>
          <w:color w:val="000000" w:themeColor="text1"/>
          <w:sz w:val="28"/>
          <w:szCs w:val="28"/>
        </w:rPr>
        <w:t>активы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7703" w:rsidRPr="003F71B9">
        <w:rPr>
          <w:color w:val="000000" w:themeColor="text1"/>
          <w:sz w:val="28"/>
          <w:szCs w:val="28"/>
        </w:rPr>
        <w:t>(статьи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7703" w:rsidRPr="003F71B9">
        <w:rPr>
          <w:color w:val="000000" w:themeColor="text1"/>
          <w:sz w:val="28"/>
          <w:szCs w:val="28"/>
        </w:rPr>
        <w:t>раздела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7703" w:rsidRPr="003F71B9">
        <w:rPr>
          <w:color w:val="000000" w:themeColor="text1"/>
          <w:sz w:val="28"/>
          <w:szCs w:val="28"/>
          <w:lang w:val="en-US"/>
        </w:rPr>
        <w:t>II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7703" w:rsidRPr="003F71B9">
        <w:rPr>
          <w:color w:val="000000" w:themeColor="text1"/>
          <w:sz w:val="28"/>
          <w:szCs w:val="28"/>
        </w:rPr>
        <w:t>актива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7703" w:rsidRPr="003F71B9">
        <w:rPr>
          <w:color w:val="000000" w:themeColor="text1"/>
          <w:sz w:val="28"/>
          <w:szCs w:val="28"/>
        </w:rPr>
        <w:t>баланса)</w:t>
      </w:r>
      <w:r w:rsidR="009250D1" w:rsidRPr="003F71B9">
        <w:rPr>
          <w:color w:val="000000" w:themeColor="text1"/>
          <w:sz w:val="28"/>
          <w:szCs w:val="28"/>
        </w:rPr>
        <w:t>;</w:t>
      </w:r>
    </w:p>
    <w:p w:rsidR="00EA3255" w:rsidRPr="003F71B9" w:rsidRDefault="00BF4BF8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3)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</w:t>
      </w:r>
      <w:r w:rsidR="007D7703" w:rsidRPr="003F71B9">
        <w:rPr>
          <w:color w:val="000000" w:themeColor="text1"/>
          <w:sz w:val="28"/>
          <w:szCs w:val="28"/>
        </w:rPr>
        <w:t>едленно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7703" w:rsidRPr="003F71B9">
        <w:rPr>
          <w:color w:val="000000" w:themeColor="text1"/>
          <w:sz w:val="28"/>
          <w:szCs w:val="28"/>
        </w:rPr>
        <w:t>реализуемые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7703" w:rsidRPr="003F71B9">
        <w:rPr>
          <w:color w:val="000000" w:themeColor="text1"/>
          <w:sz w:val="28"/>
          <w:szCs w:val="28"/>
        </w:rPr>
        <w:t>активы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7703" w:rsidRPr="003F71B9">
        <w:rPr>
          <w:color w:val="000000" w:themeColor="text1"/>
          <w:sz w:val="28"/>
          <w:szCs w:val="28"/>
        </w:rPr>
        <w:t>(А3)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7703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7703" w:rsidRPr="003F71B9">
        <w:rPr>
          <w:color w:val="000000" w:themeColor="text1"/>
          <w:sz w:val="28"/>
          <w:szCs w:val="28"/>
        </w:rPr>
        <w:t>запасы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7703" w:rsidRPr="003F71B9">
        <w:rPr>
          <w:color w:val="000000" w:themeColor="text1"/>
          <w:sz w:val="28"/>
          <w:szCs w:val="28"/>
        </w:rPr>
        <w:t>сырья,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7703" w:rsidRPr="003F71B9">
        <w:rPr>
          <w:color w:val="000000" w:themeColor="text1"/>
          <w:sz w:val="28"/>
          <w:szCs w:val="28"/>
        </w:rPr>
        <w:t>материалов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7703" w:rsidRPr="003F71B9">
        <w:rPr>
          <w:color w:val="000000" w:themeColor="text1"/>
          <w:sz w:val="28"/>
          <w:szCs w:val="28"/>
        </w:rPr>
        <w:t>и</w:t>
      </w:r>
    </w:p>
    <w:p w:rsidR="007D7703" w:rsidRPr="003F71B9" w:rsidRDefault="007D7703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других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ценностей,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затраты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незавершенном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производстве,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готовая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продукция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товары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перепродажи,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товары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отгруженные,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расходы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будущих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периодов,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прочие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запасы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затраты.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данной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группе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также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относят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налог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добавленную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стоимость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дебиторскую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задолженность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сроком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погашения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7328C" w:rsidRPr="003F71B9">
        <w:rPr>
          <w:color w:val="000000" w:themeColor="text1"/>
          <w:sz w:val="28"/>
          <w:szCs w:val="28"/>
        </w:rPr>
        <w:t>12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7328C" w:rsidRPr="003F71B9">
        <w:rPr>
          <w:color w:val="000000" w:themeColor="text1"/>
          <w:sz w:val="28"/>
          <w:szCs w:val="28"/>
        </w:rPr>
        <w:t>месяцев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7328C" w:rsidRPr="003F71B9">
        <w:rPr>
          <w:color w:val="000000" w:themeColor="text1"/>
          <w:sz w:val="28"/>
          <w:szCs w:val="28"/>
        </w:rPr>
        <w:t>после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7328C" w:rsidRPr="003F71B9">
        <w:rPr>
          <w:color w:val="000000" w:themeColor="text1"/>
          <w:sz w:val="28"/>
          <w:szCs w:val="28"/>
        </w:rPr>
        <w:t>отчетной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7328C" w:rsidRPr="003F71B9">
        <w:rPr>
          <w:color w:val="000000" w:themeColor="text1"/>
          <w:sz w:val="28"/>
          <w:szCs w:val="28"/>
        </w:rPr>
        <w:t>даты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7328C" w:rsidRPr="003F71B9">
        <w:rPr>
          <w:color w:val="000000" w:themeColor="text1"/>
          <w:sz w:val="28"/>
          <w:szCs w:val="28"/>
        </w:rPr>
        <w:t>(статьи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7328C" w:rsidRPr="003F71B9">
        <w:rPr>
          <w:color w:val="000000" w:themeColor="text1"/>
          <w:sz w:val="28"/>
          <w:szCs w:val="28"/>
        </w:rPr>
        <w:t>раздела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7328C" w:rsidRPr="003F71B9">
        <w:rPr>
          <w:color w:val="000000" w:themeColor="text1"/>
          <w:sz w:val="28"/>
          <w:szCs w:val="28"/>
          <w:lang w:val="en-US"/>
        </w:rPr>
        <w:t>II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7328C" w:rsidRPr="003F71B9">
        <w:rPr>
          <w:color w:val="000000" w:themeColor="text1"/>
          <w:sz w:val="28"/>
          <w:szCs w:val="28"/>
        </w:rPr>
        <w:t>актива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7328C" w:rsidRPr="003F71B9">
        <w:rPr>
          <w:color w:val="000000" w:themeColor="text1"/>
          <w:sz w:val="28"/>
          <w:szCs w:val="28"/>
        </w:rPr>
        <w:t>балан</w:t>
      </w:r>
      <w:r w:rsidR="009250D1" w:rsidRPr="003F71B9">
        <w:rPr>
          <w:color w:val="000000" w:themeColor="text1"/>
          <w:sz w:val="28"/>
          <w:szCs w:val="28"/>
        </w:rPr>
        <w:t>са);</w:t>
      </w:r>
    </w:p>
    <w:p w:rsidR="005A4E47" w:rsidRPr="003F71B9" w:rsidRDefault="00BF4BF8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4)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</w:t>
      </w:r>
      <w:r w:rsidR="005A4E47" w:rsidRPr="003F71B9">
        <w:rPr>
          <w:color w:val="000000" w:themeColor="text1"/>
          <w:sz w:val="28"/>
          <w:szCs w:val="28"/>
        </w:rPr>
        <w:t>руднореализуемые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A4E47" w:rsidRPr="003F71B9">
        <w:rPr>
          <w:color w:val="000000" w:themeColor="text1"/>
          <w:sz w:val="28"/>
          <w:szCs w:val="28"/>
        </w:rPr>
        <w:t>активы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A4E47" w:rsidRPr="003F71B9">
        <w:rPr>
          <w:color w:val="000000" w:themeColor="text1"/>
          <w:sz w:val="28"/>
          <w:szCs w:val="28"/>
        </w:rPr>
        <w:t>(А4)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E5492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A4E47" w:rsidRPr="003F71B9">
        <w:rPr>
          <w:color w:val="000000" w:themeColor="text1"/>
          <w:sz w:val="28"/>
          <w:szCs w:val="28"/>
        </w:rPr>
        <w:t>нематериальные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A4E47" w:rsidRPr="003F71B9">
        <w:rPr>
          <w:color w:val="000000" w:themeColor="text1"/>
          <w:sz w:val="28"/>
          <w:szCs w:val="28"/>
        </w:rPr>
        <w:t>активы,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A4E47" w:rsidRPr="003F71B9">
        <w:rPr>
          <w:color w:val="000000" w:themeColor="text1"/>
          <w:sz w:val="28"/>
          <w:szCs w:val="28"/>
        </w:rPr>
        <w:t>осно</w:t>
      </w:r>
      <w:r w:rsidR="009250D1" w:rsidRPr="003F71B9">
        <w:rPr>
          <w:color w:val="000000" w:themeColor="text1"/>
          <w:sz w:val="28"/>
          <w:szCs w:val="28"/>
        </w:rPr>
        <w:t>в</w:t>
      </w:r>
      <w:r w:rsidR="005A4E47" w:rsidRPr="003F71B9">
        <w:rPr>
          <w:color w:val="000000" w:themeColor="text1"/>
          <w:sz w:val="28"/>
          <w:szCs w:val="28"/>
        </w:rPr>
        <w:t>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A4E47" w:rsidRPr="003F71B9">
        <w:rPr>
          <w:color w:val="000000" w:themeColor="text1"/>
          <w:sz w:val="28"/>
          <w:szCs w:val="28"/>
        </w:rPr>
        <w:t>средства,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A4E47" w:rsidRPr="003F71B9">
        <w:rPr>
          <w:color w:val="000000" w:themeColor="text1"/>
          <w:sz w:val="28"/>
          <w:szCs w:val="28"/>
        </w:rPr>
        <w:t>незавершенное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A4E47" w:rsidRPr="003F71B9">
        <w:rPr>
          <w:color w:val="000000" w:themeColor="text1"/>
          <w:sz w:val="28"/>
          <w:szCs w:val="28"/>
        </w:rPr>
        <w:t>строительство,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A4E47" w:rsidRPr="003F71B9">
        <w:rPr>
          <w:color w:val="000000" w:themeColor="text1"/>
          <w:sz w:val="28"/>
          <w:szCs w:val="28"/>
        </w:rPr>
        <w:t>долгосрочные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A4E47" w:rsidRPr="003F71B9">
        <w:rPr>
          <w:color w:val="000000" w:themeColor="text1"/>
          <w:sz w:val="28"/>
          <w:szCs w:val="28"/>
        </w:rPr>
        <w:t>финансовые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A4E47" w:rsidRPr="003F71B9">
        <w:rPr>
          <w:color w:val="000000" w:themeColor="text1"/>
          <w:sz w:val="28"/>
          <w:szCs w:val="28"/>
        </w:rPr>
        <w:t>вложения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A4E47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A4E47" w:rsidRPr="003F71B9">
        <w:rPr>
          <w:color w:val="000000" w:themeColor="text1"/>
          <w:sz w:val="28"/>
          <w:szCs w:val="28"/>
        </w:rPr>
        <w:t>прочие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A4E47" w:rsidRPr="003F71B9">
        <w:rPr>
          <w:color w:val="000000" w:themeColor="text1"/>
          <w:sz w:val="28"/>
          <w:szCs w:val="28"/>
        </w:rPr>
        <w:t>внеоборотные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A4E47" w:rsidRPr="003F71B9">
        <w:rPr>
          <w:color w:val="000000" w:themeColor="text1"/>
          <w:sz w:val="28"/>
          <w:szCs w:val="28"/>
        </w:rPr>
        <w:t>активы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A4E47" w:rsidRPr="003F71B9">
        <w:rPr>
          <w:color w:val="000000" w:themeColor="text1"/>
          <w:sz w:val="28"/>
          <w:szCs w:val="28"/>
        </w:rPr>
        <w:t>(статьи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A4E47" w:rsidRPr="003F71B9">
        <w:rPr>
          <w:color w:val="000000" w:themeColor="text1"/>
          <w:sz w:val="28"/>
          <w:szCs w:val="28"/>
        </w:rPr>
        <w:t>раздела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A4E47" w:rsidRPr="003F71B9">
        <w:rPr>
          <w:color w:val="000000" w:themeColor="text1"/>
          <w:sz w:val="28"/>
          <w:szCs w:val="28"/>
          <w:lang w:val="en-US"/>
        </w:rPr>
        <w:t>I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A4E47" w:rsidRPr="003F71B9">
        <w:rPr>
          <w:color w:val="000000" w:themeColor="text1"/>
          <w:sz w:val="28"/>
          <w:szCs w:val="28"/>
        </w:rPr>
        <w:t>актива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A4E47" w:rsidRPr="003F71B9">
        <w:rPr>
          <w:color w:val="000000" w:themeColor="text1"/>
          <w:sz w:val="28"/>
          <w:szCs w:val="28"/>
        </w:rPr>
        <w:t>баланса).</w:t>
      </w:r>
    </w:p>
    <w:p w:rsidR="005A4E47" w:rsidRPr="003F71B9" w:rsidRDefault="005A4E47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определения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текущей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труднореализуемые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используются.</w:t>
      </w:r>
    </w:p>
    <w:p w:rsidR="005A4E47" w:rsidRPr="003F71B9" w:rsidRDefault="005A4E47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пассиве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4A3" w:rsidRPr="003F71B9">
        <w:rPr>
          <w:color w:val="000000" w:themeColor="text1"/>
          <w:sz w:val="28"/>
          <w:szCs w:val="28"/>
        </w:rPr>
        <w:t>выделяют:</w:t>
      </w:r>
    </w:p>
    <w:p w:rsidR="008E5492" w:rsidRPr="003F71B9" w:rsidRDefault="008E5492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обязательства,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которые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следует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погасить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ближайшее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время;</w:t>
      </w:r>
    </w:p>
    <w:p w:rsidR="001764A3" w:rsidRPr="003F71B9" w:rsidRDefault="00BF4BF8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4A3" w:rsidRPr="003F71B9">
        <w:rPr>
          <w:color w:val="000000" w:themeColor="text1"/>
          <w:sz w:val="28"/>
          <w:szCs w:val="28"/>
        </w:rPr>
        <w:t>задолженность,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4A3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4A3" w:rsidRPr="003F71B9">
        <w:rPr>
          <w:color w:val="000000" w:themeColor="text1"/>
          <w:sz w:val="28"/>
          <w:szCs w:val="28"/>
        </w:rPr>
        <w:t>которой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4A3" w:rsidRPr="003F71B9">
        <w:rPr>
          <w:color w:val="000000" w:themeColor="text1"/>
          <w:sz w:val="28"/>
          <w:szCs w:val="28"/>
        </w:rPr>
        <w:t>сроки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4A3" w:rsidRPr="003F71B9">
        <w:rPr>
          <w:color w:val="000000" w:themeColor="text1"/>
          <w:sz w:val="28"/>
          <w:szCs w:val="28"/>
        </w:rPr>
        <w:t>оплаты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4A3" w:rsidRPr="003F71B9">
        <w:rPr>
          <w:color w:val="000000" w:themeColor="text1"/>
          <w:sz w:val="28"/>
          <w:szCs w:val="28"/>
        </w:rPr>
        <w:t>уже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4A3" w:rsidRPr="003F71B9">
        <w:rPr>
          <w:color w:val="000000" w:themeColor="text1"/>
          <w:sz w:val="28"/>
          <w:szCs w:val="28"/>
        </w:rPr>
        <w:t>наступили;</w:t>
      </w:r>
    </w:p>
    <w:p w:rsidR="006A6CA1" w:rsidRPr="003F71B9" w:rsidRDefault="00BF4BF8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4A3" w:rsidRPr="003F71B9">
        <w:rPr>
          <w:color w:val="000000" w:themeColor="text1"/>
          <w:sz w:val="28"/>
          <w:szCs w:val="28"/>
        </w:rPr>
        <w:t>долгосрочную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4A3" w:rsidRPr="003F71B9">
        <w:rPr>
          <w:color w:val="000000" w:themeColor="text1"/>
          <w:sz w:val="28"/>
          <w:szCs w:val="28"/>
        </w:rPr>
        <w:t>задолженность.</w:t>
      </w:r>
    </w:p>
    <w:p w:rsidR="001764A3" w:rsidRPr="003F71B9" w:rsidRDefault="001764A3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Пассивы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включают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EA3255" w:rsidRPr="003F71B9">
        <w:rPr>
          <w:color w:val="000000" w:themeColor="text1"/>
          <w:sz w:val="28"/>
          <w:szCs w:val="28"/>
        </w:rPr>
        <w:t>ледующие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3255" w:rsidRPr="003F71B9">
        <w:rPr>
          <w:color w:val="000000" w:themeColor="text1"/>
          <w:sz w:val="28"/>
          <w:szCs w:val="28"/>
        </w:rPr>
        <w:t>группы:</w:t>
      </w:r>
    </w:p>
    <w:p w:rsidR="00EA3255" w:rsidRPr="003F71B9" w:rsidRDefault="00BF4BF8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1)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</w:t>
      </w:r>
      <w:r w:rsidR="001764A3" w:rsidRPr="003F71B9">
        <w:rPr>
          <w:color w:val="000000" w:themeColor="text1"/>
          <w:sz w:val="28"/>
          <w:szCs w:val="28"/>
        </w:rPr>
        <w:t>аиболее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4A3" w:rsidRPr="003F71B9">
        <w:rPr>
          <w:color w:val="000000" w:themeColor="text1"/>
          <w:sz w:val="28"/>
          <w:szCs w:val="28"/>
        </w:rPr>
        <w:t>срочные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4A3" w:rsidRPr="003F71B9">
        <w:rPr>
          <w:color w:val="000000" w:themeColor="text1"/>
          <w:sz w:val="28"/>
          <w:szCs w:val="28"/>
        </w:rPr>
        <w:t>обязательства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4A3" w:rsidRPr="003F71B9">
        <w:rPr>
          <w:color w:val="000000" w:themeColor="text1"/>
          <w:sz w:val="28"/>
          <w:szCs w:val="28"/>
        </w:rPr>
        <w:t>(П1),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4A3" w:rsidRPr="003F71B9">
        <w:rPr>
          <w:color w:val="000000" w:themeColor="text1"/>
          <w:sz w:val="28"/>
          <w:szCs w:val="28"/>
        </w:rPr>
        <w:t>погашение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4A3" w:rsidRPr="003F71B9">
        <w:rPr>
          <w:color w:val="000000" w:themeColor="text1"/>
          <w:sz w:val="28"/>
          <w:szCs w:val="28"/>
        </w:rPr>
        <w:t>которых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4A3" w:rsidRPr="003F71B9">
        <w:rPr>
          <w:color w:val="000000" w:themeColor="text1"/>
          <w:sz w:val="28"/>
          <w:szCs w:val="28"/>
        </w:rPr>
        <w:t>возможно</w:t>
      </w:r>
    </w:p>
    <w:p w:rsidR="001764A3" w:rsidRPr="003F71B9" w:rsidRDefault="001764A3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сроки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трех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месяцев.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относятся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кредиторская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задолженность,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250D1" w:rsidRPr="003F71B9">
        <w:rPr>
          <w:color w:val="000000" w:themeColor="text1"/>
          <w:sz w:val="28"/>
          <w:szCs w:val="28"/>
        </w:rPr>
        <w:t>п</w:t>
      </w:r>
      <w:r w:rsidRPr="003F71B9">
        <w:rPr>
          <w:color w:val="000000" w:themeColor="text1"/>
          <w:sz w:val="28"/>
          <w:szCs w:val="28"/>
        </w:rPr>
        <w:t>рочие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краткосрочные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пассивы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(статьи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раздела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  <w:lang w:val="en-US"/>
        </w:rPr>
        <w:t>V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A3FFF" w:rsidRPr="003F71B9">
        <w:rPr>
          <w:color w:val="000000" w:themeColor="text1"/>
          <w:sz w:val="28"/>
          <w:szCs w:val="28"/>
        </w:rPr>
        <w:t>пассива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A3FFF" w:rsidRPr="003F71B9">
        <w:rPr>
          <w:color w:val="000000" w:themeColor="text1"/>
          <w:sz w:val="28"/>
          <w:szCs w:val="28"/>
        </w:rPr>
        <w:t>баланса);</w:t>
      </w:r>
    </w:p>
    <w:p w:rsidR="00EA3255" w:rsidRPr="003F71B9" w:rsidRDefault="00BF4BF8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2)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</w:t>
      </w:r>
      <w:r w:rsidR="001764A3" w:rsidRPr="003F71B9">
        <w:rPr>
          <w:color w:val="000000" w:themeColor="text1"/>
          <w:sz w:val="28"/>
          <w:szCs w:val="28"/>
        </w:rPr>
        <w:t>раткосрочные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4A3" w:rsidRPr="003F71B9">
        <w:rPr>
          <w:color w:val="000000" w:themeColor="text1"/>
          <w:sz w:val="28"/>
          <w:szCs w:val="28"/>
        </w:rPr>
        <w:t>пассивы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4A3" w:rsidRPr="003F71B9">
        <w:rPr>
          <w:color w:val="000000" w:themeColor="text1"/>
          <w:sz w:val="28"/>
          <w:szCs w:val="28"/>
        </w:rPr>
        <w:t>(П2),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4A3" w:rsidRPr="003F71B9">
        <w:rPr>
          <w:color w:val="000000" w:themeColor="text1"/>
          <w:sz w:val="28"/>
          <w:szCs w:val="28"/>
        </w:rPr>
        <w:t>погашение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4A3" w:rsidRPr="003F71B9">
        <w:rPr>
          <w:color w:val="000000" w:themeColor="text1"/>
          <w:sz w:val="28"/>
          <w:szCs w:val="28"/>
        </w:rPr>
        <w:t>которых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4A3" w:rsidRPr="003F71B9">
        <w:rPr>
          <w:color w:val="000000" w:themeColor="text1"/>
          <w:sz w:val="28"/>
          <w:szCs w:val="28"/>
        </w:rPr>
        <w:t>предполагается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4A3" w:rsidRPr="003F71B9">
        <w:rPr>
          <w:color w:val="000000" w:themeColor="text1"/>
          <w:sz w:val="28"/>
          <w:szCs w:val="28"/>
        </w:rPr>
        <w:t>в</w:t>
      </w:r>
    </w:p>
    <w:p w:rsidR="001764A3" w:rsidRPr="003F71B9" w:rsidRDefault="001764A3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сроки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E42F5" w:rsidRPr="003F71B9">
        <w:rPr>
          <w:color w:val="000000" w:themeColor="text1"/>
          <w:sz w:val="28"/>
          <w:szCs w:val="28"/>
        </w:rPr>
        <w:t>3-</w:t>
      </w:r>
      <w:r w:rsidRPr="003F71B9">
        <w:rPr>
          <w:color w:val="000000" w:themeColor="text1"/>
          <w:sz w:val="28"/>
          <w:szCs w:val="28"/>
        </w:rPr>
        <w:t>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месяцев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года.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состав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входят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краткосрочные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кредиты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заемные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</w:t>
      </w:r>
      <w:r w:rsidR="000A3FFF" w:rsidRPr="003F71B9">
        <w:rPr>
          <w:color w:val="000000" w:themeColor="text1"/>
          <w:sz w:val="28"/>
          <w:szCs w:val="28"/>
        </w:rPr>
        <w:t>дства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A3FFF" w:rsidRPr="003F71B9">
        <w:rPr>
          <w:color w:val="000000" w:themeColor="text1"/>
          <w:sz w:val="28"/>
          <w:szCs w:val="28"/>
        </w:rPr>
        <w:t>(статьи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A3FFF" w:rsidRPr="003F71B9">
        <w:rPr>
          <w:color w:val="000000" w:themeColor="text1"/>
          <w:sz w:val="28"/>
          <w:szCs w:val="28"/>
        </w:rPr>
        <w:t>раздела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A3FFF" w:rsidRPr="003F71B9">
        <w:rPr>
          <w:color w:val="000000" w:themeColor="text1"/>
          <w:sz w:val="28"/>
          <w:szCs w:val="28"/>
        </w:rPr>
        <w:t>пассива);</w:t>
      </w:r>
    </w:p>
    <w:p w:rsidR="001764A3" w:rsidRPr="003F71B9" w:rsidRDefault="006B7525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3)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</w:t>
      </w:r>
      <w:r w:rsidR="001764A3" w:rsidRPr="003F71B9">
        <w:rPr>
          <w:color w:val="000000" w:themeColor="text1"/>
          <w:sz w:val="28"/>
          <w:szCs w:val="28"/>
        </w:rPr>
        <w:t>олгосрочные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4A3" w:rsidRPr="003F71B9">
        <w:rPr>
          <w:color w:val="000000" w:themeColor="text1"/>
          <w:sz w:val="28"/>
          <w:szCs w:val="28"/>
        </w:rPr>
        <w:t>пассивы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4A3" w:rsidRPr="003F71B9">
        <w:rPr>
          <w:color w:val="000000" w:themeColor="text1"/>
          <w:sz w:val="28"/>
          <w:szCs w:val="28"/>
        </w:rPr>
        <w:t>(П3),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4A3" w:rsidRPr="003F71B9">
        <w:rPr>
          <w:color w:val="000000" w:themeColor="text1"/>
          <w:sz w:val="28"/>
          <w:szCs w:val="28"/>
        </w:rPr>
        <w:t>погашение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764A3" w:rsidRPr="003F71B9">
        <w:rPr>
          <w:color w:val="000000" w:themeColor="text1"/>
          <w:sz w:val="28"/>
          <w:szCs w:val="28"/>
        </w:rPr>
        <w:t>которых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</w:rPr>
        <w:t>планируется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</w:rPr>
        <w:t>срок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</w:rPr>
        <w:t>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</w:rPr>
        <w:t>одного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</w:rPr>
        <w:t>года,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</w:rPr>
        <w:t>-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</w:rPr>
        <w:t>это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</w:rPr>
        <w:t>долгосрочные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</w:rPr>
        <w:t>кредиты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</w:rPr>
        <w:t>заемные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</w:rPr>
        <w:t>средства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</w:rPr>
        <w:t>(итог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E42F5" w:rsidRPr="003F71B9">
        <w:rPr>
          <w:color w:val="000000" w:themeColor="text1"/>
          <w:sz w:val="28"/>
          <w:szCs w:val="28"/>
          <w:lang w:val="en-US"/>
        </w:rPr>
        <w:t>IV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A3FFF" w:rsidRPr="003F71B9">
        <w:rPr>
          <w:color w:val="000000" w:themeColor="text1"/>
          <w:sz w:val="28"/>
          <w:szCs w:val="28"/>
        </w:rPr>
        <w:t>раздела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A3FFF" w:rsidRPr="003F71B9">
        <w:rPr>
          <w:color w:val="000000" w:themeColor="text1"/>
          <w:sz w:val="28"/>
          <w:szCs w:val="28"/>
        </w:rPr>
        <w:t>пассива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A3FFF" w:rsidRPr="003F71B9">
        <w:rPr>
          <w:color w:val="000000" w:themeColor="text1"/>
          <w:sz w:val="28"/>
          <w:szCs w:val="28"/>
        </w:rPr>
        <w:t>баланса);</w:t>
      </w:r>
    </w:p>
    <w:p w:rsidR="008536B6" w:rsidRPr="003F71B9" w:rsidRDefault="006B7525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4)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</w:t>
      </w:r>
      <w:r w:rsidR="008536B6" w:rsidRPr="003F71B9">
        <w:rPr>
          <w:color w:val="000000" w:themeColor="text1"/>
          <w:sz w:val="28"/>
          <w:szCs w:val="28"/>
        </w:rPr>
        <w:t>остоянные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</w:rPr>
        <w:t>или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</w:rPr>
        <w:t>устойчивые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</w:rPr>
        <w:t>пассивы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</w:rPr>
        <w:t>(П4)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E42F5" w:rsidRPr="003F71B9">
        <w:rPr>
          <w:color w:val="000000" w:themeColor="text1"/>
          <w:sz w:val="28"/>
          <w:szCs w:val="28"/>
        </w:rPr>
        <w:t>добавочный,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</w:rPr>
        <w:t>уставный,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</w:rPr>
        <w:t>резервный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</w:rPr>
        <w:t>капиталы,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</w:rPr>
        <w:t>нераспределенная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</w:rPr>
        <w:t>прибыль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</w:rPr>
        <w:t>отчетного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</w:rPr>
        <w:t>года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</w:rPr>
        <w:t>прошлых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</w:rPr>
        <w:t>лет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</w:rPr>
        <w:t>(статьи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</w:rPr>
        <w:t>раздела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  <w:lang w:val="en-US"/>
        </w:rPr>
        <w:t>III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</w:rPr>
        <w:t>пассива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536B6" w:rsidRPr="003F71B9">
        <w:rPr>
          <w:color w:val="000000" w:themeColor="text1"/>
          <w:sz w:val="28"/>
          <w:szCs w:val="28"/>
        </w:rPr>
        <w:t>баланса)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12461" w:rsidRPr="003F71B9">
        <w:rPr>
          <w:color w:val="000000" w:themeColor="text1"/>
          <w:sz w:val="28"/>
          <w:szCs w:val="28"/>
        </w:rPr>
        <w:t>[11</w:t>
      </w:r>
      <w:r w:rsidR="006B633F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2468E" w:rsidRPr="003F71B9">
        <w:rPr>
          <w:color w:val="000000" w:themeColor="text1"/>
          <w:sz w:val="28"/>
          <w:szCs w:val="28"/>
          <w:lang w:val="en-US"/>
        </w:rPr>
        <w:t>c</w:t>
      </w:r>
      <w:r w:rsidR="0042468E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2468E" w:rsidRPr="003F71B9">
        <w:rPr>
          <w:color w:val="000000" w:themeColor="text1"/>
          <w:sz w:val="28"/>
          <w:szCs w:val="28"/>
        </w:rPr>
        <w:t>126]</w:t>
      </w:r>
      <w:r w:rsidR="008536B6" w:rsidRPr="003F71B9">
        <w:rPr>
          <w:color w:val="000000" w:themeColor="text1"/>
          <w:sz w:val="28"/>
          <w:szCs w:val="28"/>
        </w:rPr>
        <w:t>.</w:t>
      </w:r>
    </w:p>
    <w:p w:rsidR="00C53E33" w:rsidRPr="003F71B9" w:rsidRDefault="008536B6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Ликвидность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устанавливается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путем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сопоставления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приведенных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групп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пассиву.</w:t>
      </w:r>
    </w:p>
    <w:p w:rsidR="006A6CA1" w:rsidRPr="003F71B9" w:rsidRDefault="0061450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оформляется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виде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таблицы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71FDF" w:rsidRPr="003F71B9">
        <w:rPr>
          <w:color w:val="000000" w:themeColor="text1"/>
          <w:sz w:val="28"/>
          <w:szCs w:val="28"/>
        </w:rPr>
        <w:t>1</w:t>
      </w:r>
      <w:r w:rsidRPr="003F71B9">
        <w:rPr>
          <w:color w:val="000000" w:themeColor="text1"/>
          <w:sz w:val="28"/>
          <w:szCs w:val="28"/>
        </w:rPr>
        <w:t>.</w:t>
      </w:r>
      <w:r w:rsidR="0025388F" w:rsidRPr="003F71B9">
        <w:rPr>
          <w:color w:val="000000" w:themeColor="text1"/>
          <w:sz w:val="28"/>
          <w:szCs w:val="28"/>
        </w:rPr>
        <w:t>2</w:t>
      </w:r>
      <w:r w:rsidR="00517A97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Группировку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пассивов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проводят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начало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конец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отчетного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периода.</w:t>
      </w:r>
    </w:p>
    <w:p w:rsidR="005F150A" w:rsidRPr="003F71B9" w:rsidRDefault="005F150A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Баланс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считается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абсолютно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ликвидным,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если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соблюдаются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следующие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соотношения:</w:t>
      </w:r>
    </w:p>
    <w:p w:rsidR="009E10E7" w:rsidRPr="003F71B9" w:rsidRDefault="005F150A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А1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≥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П1,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наиболее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равны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наиболее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срочным</w:t>
      </w:r>
    </w:p>
    <w:p w:rsidR="00810AA5" w:rsidRPr="003F71B9" w:rsidRDefault="005F150A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обязательствам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перекрывают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их;</w:t>
      </w:r>
    </w:p>
    <w:p w:rsidR="000B1B0D" w:rsidRPr="003F71B9" w:rsidRDefault="000B1B0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А2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≥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П2,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быстро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реализуемые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равны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краткосрочным</w:t>
      </w:r>
      <w:r w:rsidR="005D3024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пассивам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перекрывают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их;</w:t>
      </w:r>
    </w:p>
    <w:p w:rsidR="009E10E7" w:rsidRPr="003F71B9" w:rsidRDefault="009E10E7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А3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≥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П3,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медленно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реализуемые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равны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долгосрочным</w:t>
      </w:r>
    </w:p>
    <w:p w:rsidR="009E10E7" w:rsidRPr="003F71B9" w:rsidRDefault="009E10E7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пассивам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перекрывают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их;</w:t>
      </w:r>
    </w:p>
    <w:p w:rsidR="009E10E7" w:rsidRPr="003F71B9" w:rsidRDefault="009E10E7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А4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≤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П4,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постоянные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пассивы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равны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труднореализуемым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</w:t>
      </w:r>
      <w:r w:rsidR="007D6490" w:rsidRPr="003F71B9">
        <w:rPr>
          <w:color w:val="000000" w:themeColor="text1"/>
          <w:sz w:val="28"/>
          <w:szCs w:val="28"/>
        </w:rPr>
        <w:t>-</w:t>
      </w:r>
    </w:p>
    <w:p w:rsidR="009E10E7" w:rsidRPr="003F71B9" w:rsidRDefault="009E10E7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вам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перекрывают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их.</w:t>
      </w:r>
    </w:p>
    <w:p w:rsidR="00137F00" w:rsidRPr="003F71B9" w:rsidRDefault="00137F0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детальным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является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помощи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коэффициентов.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второй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главе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произведем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расчет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далее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оценим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</w:t>
      </w:r>
      <w:r w:rsidR="00292686" w:rsidRPr="003F71B9">
        <w:rPr>
          <w:color w:val="000000" w:themeColor="text1"/>
          <w:sz w:val="28"/>
          <w:szCs w:val="28"/>
        </w:rPr>
        <w:t>квидность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92686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92686" w:rsidRPr="003F71B9">
        <w:rPr>
          <w:color w:val="000000" w:themeColor="text1"/>
          <w:sz w:val="28"/>
          <w:szCs w:val="28"/>
        </w:rPr>
        <w:t>ФГУП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92686" w:rsidRPr="003F71B9">
        <w:rPr>
          <w:color w:val="000000" w:themeColor="text1"/>
          <w:sz w:val="28"/>
          <w:szCs w:val="28"/>
        </w:rPr>
        <w:t>МНЗ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92686" w:rsidRPr="003F71B9">
        <w:rPr>
          <w:color w:val="000000" w:themeColor="text1"/>
          <w:sz w:val="28"/>
          <w:szCs w:val="28"/>
        </w:rPr>
        <w:t>«Искра»</w:t>
      </w:r>
      <w:r w:rsidRPr="003F71B9">
        <w:rPr>
          <w:color w:val="000000" w:themeColor="text1"/>
          <w:sz w:val="28"/>
          <w:szCs w:val="28"/>
        </w:rPr>
        <w:t>.</w:t>
      </w:r>
    </w:p>
    <w:p w:rsidR="00D769BF" w:rsidRPr="003F71B9" w:rsidRDefault="00EE42F5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сравнению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платежеспособностью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</w:t>
      </w:r>
      <w:r w:rsidR="00D769BF" w:rsidRPr="003F71B9">
        <w:rPr>
          <w:color w:val="000000" w:themeColor="text1"/>
          <w:sz w:val="28"/>
          <w:szCs w:val="28"/>
        </w:rPr>
        <w:t>иквидность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69BF" w:rsidRPr="003F71B9">
        <w:rPr>
          <w:color w:val="000000" w:themeColor="text1"/>
          <w:sz w:val="28"/>
          <w:szCs w:val="28"/>
        </w:rPr>
        <w:t>менее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69BF" w:rsidRPr="003F71B9">
        <w:rPr>
          <w:color w:val="000000" w:themeColor="text1"/>
          <w:sz w:val="28"/>
          <w:szCs w:val="28"/>
        </w:rPr>
        <w:t>динамична.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постепенно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складывается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определенная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структура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источников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</w:t>
      </w:r>
      <w:r w:rsidR="00D769BF" w:rsidRPr="003F71B9">
        <w:rPr>
          <w:color w:val="000000" w:themeColor="text1"/>
          <w:sz w:val="28"/>
          <w:szCs w:val="28"/>
        </w:rPr>
        <w:t>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69BF" w:rsidRPr="003F71B9">
        <w:rPr>
          <w:color w:val="000000" w:themeColor="text1"/>
          <w:sz w:val="28"/>
          <w:szCs w:val="28"/>
        </w:rPr>
        <w:t>мере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69BF" w:rsidRPr="003F71B9">
        <w:rPr>
          <w:color w:val="000000" w:themeColor="text1"/>
          <w:sz w:val="28"/>
          <w:szCs w:val="28"/>
        </w:rPr>
        <w:t>стабилизации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69BF" w:rsidRPr="003F71B9">
        <w:rPr>
          <w:color w:val="000000" w:themeColor="text1"/>
          <w:sz w:val="28"/>
          <w:szCs w:val="28"/>
        </w:rPr>
        <w:t>производственной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69BF" w:rsidRPr="003F71B9">
        <w:rPr>
          <w:color w:val="000000" w:themeColor="text1"/>
          <w:sz w:val="28"/>
          <w:szCs w:val="28"/>
        </w:rPr>
        <w:t>деятельности</w:t>
      </w:r>
      <w:r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69BF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69BF" w:rsidRPr="003F71B9">
        <w:rPr>
          <w:color w:val="000000" w:themeColor="text1"/>
          <w:sz w:val="28"/>
          <w:szCs w:val="28"/>
        </w:rPr>
        <w:t>резкие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69BF" w:rsidRPr="003F71B9">
        <w:rPr>
          <w:color w:val="000000" w:themeColor="text1"/>
          <w:sz w:val="28"/>
          <w:szCs w:val="28"/>
        </w:rPr>
        <w:t>изменения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69BF" w:rsidRPr="003F71B9">
        <w:rPr>
          <w:color w:val="000000" w:themeColor="text1"/>
          <w:sz w:val="28"/>
          <w:szCs w:val="28"/>
        </w:rPr>
        <w:t>которой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69BF" w:rsidRPr="003F71B9">
        <w:rPr>
          <w:color w:val="000000" w:themeColor="text1"/>
          <w:sz w:val="28"/>
          <w:szCs w:val="28"/>
        </w:rPr>
        <w:t>сравнительно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69BF" w:rsidRPr="003F71B9">
        <w:rPr>
          <w:color w:val="000000" w:themeColor="text1"/>
          <w:sz w:val="28"/>
          <w:szCs w:val="28"/>
        </w:rPr>
        <w:t>редки.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69BF" w:rsidRPr="003F71B9">
        <w:rPr>
          <w:color w:val="000000" w:themeColor="text1"/>
          <w:sz w:val="28"/>
          <w:szCs w:val="28"/>
        </w:rPr>
        <w:t>Поэтому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69BF" w:rsidRPr="003F71B9">
        <w:rPr>
          <w:color w:val="000000" w:themeColor="text1"/>
          <w:sz w:val="28"/>
          <w:szCs w:val="28"/>
        </w:rPr>
        <w:t>коэффициенты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69BF"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69BF" w:rsidRPr="003F71B9">
        <w:rPr>
          <w:color w:val="000000" w:themeColor="text1"/>
          <w:sz w:val="28"/>
          <w:szCs w:val="28"/>
        </w:rPr>
        <w:t>обычно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69BF" w:rsidRPr="003F71B9">
        <w:rPr>
          <w:color w:val="000000" w:themeColor="text1"/>
          <w:sz w:val="28"/>
          <w:szCs w:val="28"/>
        </w:rPr>
        <w:t>варьируют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69BF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69BF" w:rsidRPr="003F71B9">
        <w:rPr>
          <w:color w:val="000000" w:themeColor="text1"/>
          <w:sz w:val="28"/>
          <w:szCs w:val="28"/>
        </w:rPr>
        <w:t>вполне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69BF" w:rsidRPr="003F71B9">
        <w:rPr>
          <w:color w:val="000000" w:themeColor="text1"/>
          <w:sz w:val="28"/>
          <w:szCs w:val="28"/>
        </w:rPr>
        <w:t>предсказуемых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69BF" w:rsidRPr="003F71B9">
        <w:rPr>
          <w:color w:val="000000" w:themeColor="text1"/>
          <w:sz w:val="28"/>
          <w:szCs w:val="28"/>
        </w:rPr>
        <w:t>границах.</w:t>
      </w:r>
    </w:p>
    <w:p w:rsidR="000673B6" w:rsidRPr="003F71B9" w:rsidRDefault="00D769B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Очевидно,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A19FE" w:rsidRPr="003F71B9">
        <w:rPr>
          <w:color w:val="000000" w:themeColor="text1"/>
          <w:sz w:val="28"/>
          <w:szCs w:val="28"/>
        </w:rPr>
        <w:t>платежеспособность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A19FE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A19FE" w:rsidRPr="003F71B9">
        <w:rPr>
          <w:color w:val="000000" w:themeColor="text1"/>
          <w:sz w:val="28"/>
          <w:szCs w:val="28"/>
        </w:rPr>
        <w:t>ликвидность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тождественны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друг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другу.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A19FE" w:rsidRPr="003F71B9">
        <w:rPr>
          <w:color w:val="000000" w:themeColor="text1"/>
          <w:sz w:val="28"/>
          <w:szCs w:val="28"/>
        </w:rPr>
        <w:t>К</w:t>
      </w:r>
      <w:r w:rsidR="00365CB0" w:rsidRPr="003F71B9">
        <w:rPr>
          <w:color w:val="000000" w:themeColor="text1"/>
          <w:sz w:val="28"/>
          <w:szCs w:val="28"/>
        </w:rPr>
        <w:t>оэффициенты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65CB0" w:rsidRPr="003F71B9">
        <w:rPr>
          <w:color w:val="000000" w:themeColor="text1"/>
          <w:sz w:val="28"/>
          <w:szCs w:val="28"/>
        </w:rPr>
        <w:t>могут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65CB0" w:rsidRPr="003F71B9">
        <w:rPr>
          <w:color w:val="000000" w:themeColor="text1"/>
          <w:sz w:val="28"/>
          <w:szCs w:val="28"/>
        </w:rPr>
        <w:t>характеризовать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65CB0" w:rsidRPr="003F71B9">
        <w:rPr>
          <w:color w:val="000000" w:themeColor="text1"/>
          <w:sz w:val="28"/>
          <w:szCs w:val="28"/>
        </w:rPr>
        <w:t>финансовое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65CB0" w:rsidRPr="003F71B9">
        <w:rPr>
          <w:color w:val="000000" w:themeColor="text1"/>
          <w:sz w:val="28"/>
          <w:szCs w:val="28"/>
        </w:rPr>
        <w:t>положение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65CB0" w:rsidRPr="003F71B9">
        <w:rPr>
          <w:color w:val="000000" w:themeColor="text1"/>
          <w:sz w:val="28"/>
          <w:szCs w:val="28"/>
        </w:rPr>
        <w:t>как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65CB0" w:rsidRPr="003F71B9">
        <w:rPr>
          <w:color w:val="000000" w:themeColor="text1"/>
          <w:sz w:val="28"/>
          <w:szCs w:val="28"/>
        </w:rPr>
        <w:t>удовлетворительное</w:t>
      </w:r>
      <w:r w:rsidR="00884F99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однако,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существу,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эта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оценка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может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быть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ошибочной,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если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оборотных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активах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значительный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удельный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вес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приходится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неликвиды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просроченную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дебиторскую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задолженность.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Неликвиды,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т.е.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активы,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которые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нельзя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реализовать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рынке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вообще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или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без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существенной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потери,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иногда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неоправданная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дебиторская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задолженность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не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выделяются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балансе,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т.е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качественная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характеристика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оборотных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недоступна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внешнему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аналитику,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поэтому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формальных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позиций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даже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такие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активы,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фактическая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ценность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которых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сомнительна,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используются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оценки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4F99" w:rsidRPr="003F71B9">
        <w:rPr>
          <w:color w:val="000000" w:themeColor="text1"/>
          <w:sz w:val="28"/>
          <w:szCs w:val="28"/>
        </w:rPr>
        <w:t>ликвидности.</w:t>
      </w:r>
    </w:p>
    <w:p w:rsidR="007320A2" w:rsidRPr="003F71B9" w:rsidRDefault="007320A2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Финансовое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состояние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плане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может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быть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весьма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изменчивым.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может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неплатежеспособной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из-за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недисциплинированности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своих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дебиторов.</w:t>
      </w:r>
    </w:p>
    <w:p w:rsidR="00BB1208" w:rsidRPr="003F71B9" w:rsidRDefault="007320A2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Таким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образом,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экспресс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E628C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оценки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значительнее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размер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денежных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расчетном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счете,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большей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вероятностью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можно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утверждать,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располагает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достаточными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средствами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текущих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расчетов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платежей</w:t>
      </w:r>
      <w:r w:rsidR="00B43F09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Наличие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незначительных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остатков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расчетном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счете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вовсе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не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означает,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предприятие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неплатежеспособно,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средства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могут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поступить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расчетный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счет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ближайшее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время,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некоторые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виды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активов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при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необходимости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легко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превращаются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денежную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наличность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[18,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C1EB0" w:rsidRPr="003F71B9">
        <w:rPr>
          <w:color w:val="000000" w:themeColor="text1"/>
          <w:sz w:val="28"/>
          <w:szCs w:val="28"/>
        </w:rPr>
        <w:t>242].</w:t>
      </w:r>
    </w:p>
    <w:p w:rsidR="004E0803" w:rsidRPr="003F71B9" w:rsidRDefault="004E0803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673B6" w:rsidRPr="003F71B9" w:rsidRDefault="00246FB7" w:rsidP="00412814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F71B9">
        <w:rPr>
          <w:b/>
          <w:color w:val="000000" w:themeColor="text1"/>
          <w:sz w:val="28"/>
          <w:szCs w:val="28"/>
        </w:rPr>
        <w:t>1.3</w:t>
      </w:r>
      <w:r w:rsidR="003F71B9" w:rsidRPr="003F71B9">
        <w:rPr>
          <w:b/>
          <w:color w:val="000000" w:themeColor="text1"/>
          <w:sz w:val="28"/>
          <w:szCs w:val="28"/>
        </w:rPr>
        <w:t xml:space="preserve"> </w:t>
      </w:r>
      <w:r w:rsidR="000673B6" w:rsidRPr="003F71B9">
        <w:rPr>
          <w:b/>
          <w:color w:val="000000" w:themeColor="text1"/>
          <w:sz w:val="28"/>
          <w:szCs w:val="28"/>
        </w:rPr>
        <w:t>Система</w:t>
      </w:r>
      <w:r w:rsidR="003F71B9" w:rsidRPr="003F71B9">
        <w:rPr>
          <w:b/>
          <w:color w:val="000000" w:themeColor="text1"/>
          <w:sz w:val="28"/>
          <w:szCs w:val="28"/>
        </w:rPr>
        <w:t xml:space="preserve"> </w:t>
      </w:r>
      <w:r w:rsidR="000673B6" w:rsidRPr="003F71B9">
        <w:rPr>
          <w:b/>
          <w:color w:val="000000" w:themeColor="text1"/>
          <w:sz w:val="28"/>
          <w:szCs w:val="28"/>
        </w:rPr>
        <w:t>показателей,</w:t>
      </w:r>
      <w:r w:rsidR="003F71B9" w:rsidRPr="003F71B9">
        <w:rPr>
          <w:b/>
          <w:color w:val="000000" w:themeColor="text1"/>
          <w:sz w:val="28"/>
          <w:szCs w:val="28"/>
        </w:rPr>
        <w:t xml:space="preserve"> </w:t>
      </w:r>
      <w:r w:rsidR="000673B6" w:rsidRPr="003F71B9">
        <w:rPr>
          <w:b/>
          <w:color w:val="000000" w:themeColor="text1"/>
          <w:sz w:val="28"/>
          <w:szCs w:val="28"/>
        </w:rPr>
        <w:t>характеризующих</w:t>
      </w:r>
      <w:r w:rsidR="003F71B9" w:rsidRPr="003F71B9">
        <w:rPr>
          <w:b/>
          <w:color w:val="000000" w:themeColor="text1"/>
          <w:sz w:val="28"/>
          <w:szCs w:val="28"/>
        </w:rPr>
        <w:t xml:space="preserve"> </w:t>
      </w:r>
      <w:r w:rsidR="000673B6" w:rsidRPr="003F71B9">
        <w:rPr>
          <w:b/>
          <w:color w:val="000000" w:themeColor="text1"/>
          <w:sz w:val="28"/>
          <w:szCs w:val="28"/>
        </w:rPr>
        <w:t>финансовую</w:t>
      </w:r>
      <w:r w:rsidR="003F71B9" w:rsidRPr="003F71B9">
        <w:rPr>
          <w:b/>
          <w:color w:val="000000" w:themeColor="text1"/>
          <w:sz w:val="28"/>
          <w:szCs w:val="28"/>
        </w:rPr>
        <w:t xml:space="preserve"> </w:t>
      </w:r>
      <w:r w:rsidR="000673B6" w:rsidRPr="003F71B9">
        <w:rPr>
          <w:b/>
          <w:color w:val="000000" w:themeColor="text1"/>
          <w:sz w:val="28"/>
          <w:szCs w:val="28"/>
        </w:rPr>
        <w:t>устойчивость</w:t>
      </w:r>
      <w:r w:rsidR="003F71B9" w:rsidRPr="003F71B9">
        <w:rPr>
          <w:b/>
          <w:color w:val="000000" w:themeColor="text1"/>
          <w:sz w:val="28"/>
          <w:szCs w:val="28"/>
        </w:rPr>
        <w:t xml:space="preserve"> </w:t>
      </w:r>
      <w:r w:rsidR="000673B6" w:rsidRPr="003F71B9">
        <w:rPr>
          <w:b/>
          <w:color w:val="000000" w:themeColor="text1"/>
          <w:sz w:val="28"/>
          <w:szCs w:val="28"/>
        </w:rPr>
        <w:t>организации</w:t>
      </w:r>
    </w:p>
    <w:p w:rsidR="000673B6" w:rsidRPr="003F71B9" w:rsidRDefault="000673B6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D2B60" w:rsidRPr="003F71B9" w:rsidRDefault="004D2B60" w:rsidP="00412814">
      <w:pPr>
        <w:pStyle w:val="31"/>
        <w:tabs>
          <w:tab w:val="left" w:pos="0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Финансовая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деятельность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рабочий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язык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бизнеса,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практически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невозможно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анализировать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операции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результаты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работы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A4B51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иначе,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через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показатели.</w:t>
      </w:r>
    </w:p>
    <w:p w:rsidR="00712762" w:rsidRPr="003F71B9" w:rsidRDefault="00712762" w:rsidP="00412814">
      <w:pPr>
        <w:pStyle w:val="31"/>
        <w:tabs>
          <w:tab w:val="left" w:pos="0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используется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система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показателей,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характеризующая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следующее</w:t>
      </w:r>
      <w:r w:rsidR="009B5469" w:rsidRPr="003F71B9">
        <w:rPr>
          <w:color w:val="000000" w:themeColor="text1"/>
          <w:sz w:val="28"/>
          <w:szCs w:val="28"/>
        </w:rPr>
        <w:t>:</w:t>
      </w:r>
    </w:p>
    <w:p w:rsidR="009B5469" w:rsidRPr="003F71B9" w:rsidRDefault="009B5469" w:rsidP="00412814">
      <w:pPr>
        <w:pStyle w:val="31"/>
        <w:tabs>
          <w:tab w:val="left" w:pos="0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1)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источники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70672"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формирования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капитала;</w:t>
      </w:r>
    </w:p>
    <w:p w:rsidR="009B5469" w:rsidRPr="003F71B9" w:rsidRDefault="009B5469" w:rsidP="00412814">
      <w:pPr>
        <w:pStyle w:val="31"/>
        <w:tabs>
          <w:tab w:val="left" w:pos="0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2)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состав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</w:t>
      </w:r>
      <w:r w:rsidR="00670672" w:rsidRPr="003F71B9">
        <w:rPr>
          <w:color w:val="000000" w:themeColor="text1"/>
          <w:sz w:val="28"/>
          <w:szCs w:val="28"/>
        </w:rPr>
        <w:t>сновно</w:t>
      </w:r>
      <w:r w:rsidRPr="003F71B9">
        <w:rPr>
          <w:color w:val="000000" w:themeColor="text1"/>
          <w:sz w:val="28"/>
          <w:szCs w:val="28"/>
        </w:rPr>
        <w:t>го,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</w:t>
      </w:r>
      <w:r w:rsidR="00670672" w:rsidRPr="003F71B9">
        <w:rPr>
          <w:color w:val="000000" w:themeColor="text1"/>
          <w:sz w:val="28"/>
          <w:szCs w:val="28"/>
        </w:rPr>
        <w:t>бщег</w:t>
      </w:r>
      <w:r w:rsidRPr="003F71B9">
        <w:rPr>
          <w:color w:val="000000" w:themeColor="text1"/>
          <w:sz w:val="28"/>
          <w:szCs w:val="28"/>
        </w:rPr>
        <w:t>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оборотного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капитала;</w:t>
      </w:r>
    </w:p>
    <w:p w:rsidR="009B5469" w:rsidRPr="003F71B9" w:rsidRDefault="009B5469" w:rsidP="00412814">
      <w:pPr>
        <w:pStyle w:val="31"/>
        <w:tabs>
          <w:tab w:val="left" w:pos="0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3)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эффективность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использования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капитала;</w:t>
      </w:r>
    </w:p>
    <w:p w:rsidR="00F30E14" w:rsidRPr="003F71B9" w:rsidRDefault="009B5469" w:rsidP="00412814">
      <w:pPr>
        <w:pStyle w:val="31"/>
        <w:tabs>
          <w:tab w:val="left" w:pos="0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4)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</w:t>
      </w:r>
      <w:r w:rsidR="002A19FE" w:rsidRPr="003F71B9">
        <w:rPr>
          <w:color w:val="000000" w:themeColor="text1"/>
          <w:sz w:val="28"/>
          <w:szCs w:val="28"/>
        </w:rPr>
        <w:t>обность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A19FE" w:rsidRPr="003F71B9">
        <w:rPr>
          <w:color w:val="000000" w:themeColor="text1"/>
          <w:sz w:val="28"/>
          <w:szCs w:val="28"/>
        </w:rPr>
        <w:t>(</w:t>
      </w:r>
      <w:r w:rsidR="00670672" w:rsidRPr="003F71B9">
        <w:rPr>
          <w:color w:val="000000" w:themeColor="text1"/>
          <w:sz w:val="28"/>
          <w:szCs w:val="28"/>
        </w:rPr>
        <w:t>перспективную,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70672" w:rsidRPr="003F71B9">
        <w:rPr>
          <w:color w:val="000000" w:themeColor="text1"/>
          <w:sz w:val="28"/>
          <w:szCs w:val="28"/>
        </w:rPr>
        <w:t>текущую</w:t>
      </w:r>
      <w:r w:rsidR="002A19FE" w:rsidRPr="003F71B9">
        <w:rPr>
          <w:color w:val="000000" w:themeColor="text1"/>
          <w:sz w:val="28"/>
          <w:szCs w:val="28"/>
        </w:rPr>
        <w:t>)</w:t>
      </w:r>
      <w:r w:rsidR="00670672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движение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потока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</w:t>
      </w:r>
    </w:p>
    <w:p w:rsidR="009B5469" w:rsidRPr="003F71B9" w:rsidRDefault="009B5469" w:rsidP="00412814">
      <w:pPr>
        <w:pStyle w:val="31"/>
        <w:tabs>
          <w:tab w:val="left" w:pos="0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нежных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средств;</w:t>
      </w:r>
    </w:p>
    <w:p w:rsidR="009B5469" w:rsidRPr="003F71B9" w:rsidRDefault="009B5469" w:rsidP="00412814">
      <w:pPr>
        <w:pStyle w:val="31"/>
        <w:tabs>
          <w:tab w:val="left" w:pos="0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5)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A19FE" w:rsidRPr="003F71B9">
        <w:rPr>
          <w:color w:val="000000" w:themeColor="text1"/>
          <w:sz w:val="28"/>
          <w:szCs w:val="28"/>
        </w:rPr>
        <w:t>(</w:t>
      </w:r>
      <w:r w:rsidR="00670672" w:rsidRPr="003F71B9">
        <w:rPr>
          <w:color w:val="000000" w:themeColor="text1"/>
          <w:sz w:val="28"/>
          <w:szCs w:val="28"/>
        </w:rPr>
        <w:t>состояние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70672" w:rsidRPr="003F71B9">
        <w:rPr>
          <w:color w:val="000000" w:themeColor="text1"/>
          <w:sz w:val="28"/>
          <w:szCs w:val="28"/>
        </w:rPr>
        <w:t>оборотного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70672" w:rsidRPr="003F71B9">
        <w:rPr>
          <w:color w:val="000000" w:themeColor="text1"/>
          <w:sz w:val="28"/>
          <w:szCs w:val="28"/>
        </w:rPr>
        <w:t>капитала,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независимости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заемных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70672" w:rsidRPr="003F71B9">
        <w:rPr>
          <w:color w:val="000000" w:themeColor="text1"/>
          <w:sz w:val="28"/>
          <w:szCs w:val="28"/>
        </w:rPr>
        <w:t>внешних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источников,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состояние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основного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капитала</w:t>
      </w:r>
      <w:r w:rsidR="002A19FE" w:rsidRPr="003F71B9">
        <w:rPr>
          <w:color w:val="000000" w:themeColor="text1"/>
          <w:sz w:val="28"/>
          <w:szCs w:val="28"/>
        </w:rPr>
        <w:t>)</w:t>
      </w:r>
      <w:r w:rsidRPr="003F71B9">
        <w:rPr>
          <w:color w:val="000000" w:themeColor="text1"/>
          <w:sz w:val="28"/>
          <w:szCs w:val="28"/>
        </w:rPr>
        <w:t>;</w:t>
      </w:r>
    </w:p>
    <w:p w:rsidR="00F30E14" w:rsidRPr="003F71B9" w:rsidRDefault="009B5469" w:rsidP="00412814">
      <w:pPr>
        <w:pStyle w:val="31"/>
        <w:tabs>
          <w:tab w:val="left" w:pos="0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6)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факторы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формирования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A19FE" w:rsidRPr="003F71B9">
        <w:rPr>
          <w:color w:val="000000" w:themeColor="text1"/>
          <w:sz w:val="28"/>
          <w:szCs w:val="28"/>
        </w:rPr>
        <w:t>изменения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A19FE" w:rsidRPr="003F71B9">
        <w:rPr>
          <w:color w:val="000000" w:themeColor="text1"/>
          <w:sz w:val="28"/>
          <w:szCs w:val="28"/>
        </w:rPr>
        <w:t>финансового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A19FE" w:rsidRPr="003F71B9">
        <w:rPr>
          <w:color w:val="000000" w:themeColor="text1"/>
          <w:sz w:val="28"/>
          <w:szCs w:val="28"/>
        </w:rPr>
        <w:t>положения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A19FE" w:rsidRPr="003F71B9">
        <w:rPr>
          <w:color w:val="000000" w:themeColor="text1"/>
          <w:sz w:val="28"/>
          <w:szCs w:val="28"/>
        </w:rPr>
        <w:t>(</w:t>
      </w:r>
      <w:r w:rsidR="00670672" w:rsidRPr="003F71B9">
        <w:rPr>
          <w:color w:val="000000" w:themeColor="text1"/>
          <w:sz w:val="28"/>
          <w:szCs w:val="28"/>
        </w:rPr>
        <w:t>выручка</w:t>
      </w:r>
    </w:p>
    <w:p w:rsidR="009B5469" w:rsidRPr="003F71B9" w:rsidRDefault="00670672" w:rsidP="00412814">
      <w:pPr>
        <w:pStyle w:val="31"/>
        <w:tabs>
          <w:tab w:val="left" w:pos="0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реализации,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B5469" w:rsidRPr="003F71B9">
        <w:rPr>
          <w:color w:val="000000" w:themeColor="text1"/>
          <w:sz w:val="28"/>
          <w:szCs w:val="28"/>
        </w:rPr>
        <w:t>прибыль,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B5469" w:rsidRPr="003F71B9">
        <w:rPr>
          <w:color w:val="000000" w:themeColor="text1"/>
          <w:sz w:val="28"/>
          <w:szCs w:val="28"/>
        </w:rPr>
        <w:t>себестоимость</w:t>
      </w:r>
      <w:r w:rsidR="002A19FE" w:rsidRPr="003F71B9">
        <w:rPr>
          <w:color w:val="000000" w:themeColor="text1"/>
          <w:sz w:val="28"/>
          <w:szCs w:val="28"/>
        </w:rPr>
        <w:t>)</w:t>
      </w:r>
      <w:r w:rsidR="009B5469" w:rsidRPr="003F71B9">
        <w:rPr>
          <w:color w:val="000000" w:themeColor="text1"/>
          <w:sz w:val="28"/>
          <w:szCs w:val="28"/>
        </w:rPr>
        <w:t>;</w:t>
      </w:r>
    </w:p>
    <w:p w:rsidR="009B5469" w:rsidRPr="003F71B9" w:rsidRDefault="009B5469" w:rsidP="00412814">
      <w:pPr>
        <w:pStyle w:val="31"/>
        <w:tabs>
          <w:tab w:val="left" w:pos="0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7)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индикаторы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неста</w:t>
      </w:r>
      <w:r w:rsidR="002A19FE" w:rsidRPr="003F71B9">
        <w:rPr>
          <w:color w:val="000000" w:themeColor="text1"/>
          <w:sz w:val="28"/>
          <w:szCs w:val="28"/>
        </w:rPr>
        <w:t>бильности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A19FE" w:rsidRPr="003F71B9">
        <w:rPr>
          <w:color w:val="000000" w:themeColor="text1"/>
          <w:sz w:val="28"/>
          <w:szCs w:val="28"/>
        </w:rPr>
        <w:t>финансового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A19FE" w:rsidRPr="003F71B9">
        <w:rPr>
          <w:color w:val="000000" w:themeColor="text1"/>
          <w:sz w:val="28"/>
          <w:szCs w:val="28"/>
        </w:rPr>
        <w:t>положения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A19FE" w:rsidRPr="003F71B9">
        <w:rPr>
          <w:color w:val="000000" w:themeColor="text1"/>
          <w:sz w:val="28"/>
          <w:szCs w:val="28"/>
        </w:rPr>
        <w:t>(</w:t>
      </w:r>
      <w:r w:rsidRPr="003F71B9">
        <w:rPr>
          <w:color w:val="000000" w:themeColor="text1"/>
          <w:sz w:val="28"/>
          <w:szCs w:val="28"/>
        </w:rPr>
        <w:t>убытки,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70672" w:rsidRPr="003F71B9">
        <w:rPr>
          <w:color w:val="000000" w:themeColor="text1"/>
          <w:sz w:val="28"/>
          <w:szCs w:val="28"/>
        </w:rPr>
        <w:t>дебиторская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70672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70672" w:rsidRPr="003F71B9">
        <w:rPr>
          <w:color w:val="000000" w:themeColor="text1"/>
          <w:sz w:val="28"/>
          <w:szCs w:val="28"/>
        </w:rPr>
        <w:t>кредиторская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70672" w:rsidRPr="003F71B9">
        <w:rPr>
          <w:color w:val="000000" w:themeColor="text1"/>
          <w:sz w:val="28"/>
          <w:szCs w:val="28"/>
        </w:rPr>
        <w:t>задолженность,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просроченные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ссуды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займы,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векселя</w:t>
      </w:r>
      <w:r w:rsidR="002A19FE" w:rsidRPr="003F71B9">
        <w:rPr>
          <w:color w:val="000000" w:themeColor="text1"/>
          <w:sz w:val="28"/>
          <w:szCs w:val="28"/>
        </w:rPr>
        <w:t>)</w:t>
      </w:r>
      <w:r w:rsidRPr="003F71B9">
        <w:rPr>
          <w:color w:val="000000" w:themeColor="text1"/>
          <w:sz w:val="28"/>
          <w:szCs w:val="28"/>
        </w:rPr>
        <w:t>;</w:t>
      </w:r>
    </w:p>
    <w:p w:rsidR="00F30E14" w:rsidRPr="003F71B9" w:rsidRDefault="00C36FC2" w:rsidP="00412814">
      <w:pPr>
        <w:pStyle w:val="31"/>
        <w:tabs>
          <w:tab w:val="left" w:pos="0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8)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A19FE" w:rsidRPr="003F71B9">
        <w:rPr>
          <w:color w:val="000000" w:themeColor="text1"/>
          <w:sz w:val="28"/>
          <w:szCs w:val="28"/>
        </w:rPr>
        <w:t>деловую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A19FE" w:rsidRPr="003F71B9">
        <w:rPr>
          <w:color w:val="000000" w:themeColor="text1"/>
          <w:sz w:val="28"/>
          <w:szCs w:val="28"/>
        </w:rPr>
        <w:t>активность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A19FE" w:rsidRPr="003F71B9">
        <w:rPr>
          <w:color w:val="000000" w:themeColor="text1"/>
          <w:sz w:val="28"/>
          <w:szCs w:val="28"/>
        </w:rPr>
        <w:t>(</w:t>
      </w:r>
      <w:r w:rsidR="00670672" w:rsidRPr="003F71B9">
        <w:rPr>
          <w:color w:val="000000" w:themeColor="text1"/>
          <w:sz w:val="28"/>
          <w:szCs w:val="28"/>
        </w:rPr>
        <w:t>объем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70672" w:rsidRPr="003F71B9">
        <w:rPr>
          <w:color w:val="000000" w:themeColor="text1"/>
          <w:sz w:val="28"/>
          <w:szCs w:val="28"/>
        </w:rPr>
        <w:t>реализации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70672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70672" w:rsidRPr="003F71B9">
        <w:rPr>
          <w:color w:val="000000" w:themeColor="text1"/>
          <w:sz w:val="28"/>
          <w:szCs w:val="28"/>
        </w:rPr>
        <w:t>рубль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70672" w:rsidRPr="003F71B9">
        <w:rPr>
          <w:color w:val="000000" w:themeColor="text1"/>
          <w:sz w:val="28"/>
          <w:szCs w:val="28"/>
        </w:rPr>
        <w:t>общего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70672" w:rsidRPr="003F71B9">
        <w:rPr>
          <w:color w:val="000000" w:themeColor="text1"/>
          <w:sz w:val="28"/>
          <w:szCs w:val="28"/>
        </w:rPr>
        <w:t>капитала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70672" w:rsidRPr="003F71B9">
        <w:rPr>
          <w:color w:val="000000" w:themeColor="text1"/>
          <w:sz w:val="28"/>
          <w:szCs w:val="28"/>
        </w:rPr>
        <w:t>или</w:t>
      </w:r>
    </w:p>
    <w:p w:rsidR="009B5469" w:rsidRPr="003F71B9" w:rsidRDefault="009B5469" w:rsidP="00412814">
      <w:pPr>
        <w:pStyle w:val="31"/>
        <w:tabs>
          <w:tab w:val="left" w:pos="0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при</w:t>
      </w:r>
      <w:r w:rsidR="00670672" w:rsidRPr="003F71B9">
        <w:rPr>
          <w:color w:val="000000" w:themeColor="text1"/>
          <w:sz w:val="28"/>
          <w:szCs w:val="28"/>
        </w:rPr>
        <w:t>быль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70672" w:rsidRPr="003F71B9">
        <w:rPr>
          <w:color w:val="000000" w:themeColor="text1"/>
          <w:sz w:val="28"/>
          <w:szCs w:val="28"/>
        </w:rPr>
        <w:t>общего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70672" w:rsidRPr="003F71B9">
        <w:rPr>
          <w:color w:val="000000" w:themeColor="text1"/>
          <w:sz w:val="28"/>
          <w:szCs w:val="28"/>
        </w:rPr>
        <w:t>капитала</w:t>
      </w:r>
      <w:r w:rsidR="002A19FE" w:rsidRPr="003F71B9">
        <w:rPr>
          <w:color w:val="000000" w:themeColor="text1"/>
          <w:sz w:val="28"/>
          <w:szCs w:val="28"/>
        </w:rPr>
        <w:t>)</w:t>
      </w:r>
      <w:r w:rsidRPr="003F71B9">
        <w:rPr>
          <w:color w:val="000000" w:themeColor="text1"/>
          <w:sz w:val="28"/>
          <w:szCs w:val="28"/>
        </w:rPr>
        <w:t>.</w:t>
      </w:r>
    </w:p>
    <w:p w:rsidR="004D2B60" w:rsidRPr="003F71B9" w:rsidRDefault="004D2B6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Стремясь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решить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конкретные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вопросы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получить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квал</w:t>
      </w:r>
      <w:r w:rsidR="006A6CA1" w:rsidRPr="003F71B9">
        <w:rPr>
          <w:color w:val="000000" w:themeColor="text1"/>
          <w:sz w:val="28"/>
          <w:szCs w:val="28"/>
        </w:rPr>
        <w:t>ифицированную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6CA1" w:rsidRPr="003F71B9">
        <w:rPr>
          <w:color w:val="000000" w:themeColor="text1"/>
          <w:sz w:val="28"/>
          <w:szCs w:val="28"/>
        </w:rPr>
        <w:t>оценку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6CA1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6CA1"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необходимо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рассчитывать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показатели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коэффициенты,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которые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характеризуют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пропорции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между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различными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статьями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отчетности.</w:t>
      </w:r>
    </w:p>
    <w:p w:rsidR="005249DC" w:rsidRPr="003F71B9" w:rsidRDefault="004D2B6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Основными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источниками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ин</w:t>
      </w:r>
      <w:r w:rsidR="006A6CA1" w:rsidRPr="003F71B9">
        <w:rPr>
          <w:color w:val="000000" w:themeColor="text1"/>
          <w:sz w:val="28"/>
          <w:szCs w:val="28"/>
        </w:rPr>
        <w:t>формации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6CA1"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6CA1" w:rsidRPr="003F71B9">
        <w:rPr>
          <w:color w:val="000000" w:themeColor="text1"/>
          <w:sz w:val="28"/>
          <w:szCs w:val="28"/>
        </w:rPr>
        <w:t>анализа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6CA1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6CA1"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предприятия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служат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отчетный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бухгалтерский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</w:t>
      </w:r>
      <w:r w:rsidR="006B633F" w:rsidRPr="003F71B9">
        <w:rPr>
          <w:color w:val="000000" w:themeColor="text1"/>
          <w:sz w:val="28"/>
          <w:szCs w:val="28"/>
        </w:rPr>
        <w:t>см.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B633F" w:rsidRPr="003F71B9">
        <w:rPr>
          <w:color w:val="000000" w:themeColor="text1"/>
          <w:sz w:val="28"/>
          <w:szCs w:val="28"/>
        </w:rPr>
        <w:t>приложение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А),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отчет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прибылях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убытках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</w:t>
      </w:r>
      <w:r w:rsidR="00C36FC2" w:rsidRPr="003F71B9">
        <w:rPr>
          <w:color w:val="000000" w:themeColor="text1"/>
          <w:sz w:val="28"/>
          <w:szCs w:val="28"/>
        </w:rPr>
        <w:t>см.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36FC2" w:rsidRPr="003F71B9">
        <w:rPr>
          <w:color w:val="000000" w:themeColor="text1"/>
          <w:sz w:val="28"/>
          <w:szCs w:val="28"/>
        </w:rPr>
        <w:t>приложение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Б),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другие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формы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отчетности,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данные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первичного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аналитического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бухгалтерского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учета,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которые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расшифровывают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детализируют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отдельные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статьи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баланса.</w:t>
      </w:r>
    </w:p>
    <w:p w:rsidR="004D2B60" w:rsidRPr="003F71B9" w:rsidRDefault="004D2B6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Результатом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общего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</w:t>
      </w:r>
      <w:r w:rsidR="006A6CA1" w:rsidRPr="003F71B9">
        <w:rPr>
          <w:color w:val="000000" w:themeColor="text1"/>
          <w:sz w:val="28"/>
          <w:szCs w:val="28"/>
        </w:rPr>
        <w:t>лиза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6CA1" w:rsidRPr="003F71B9">
        <w:rPr>
          <w:color w:val="000000" w:themeColor="text1"/>
          <w:sz w:val="28"/>
          <w:szCs w:val="28"/>
        </w:rPr>
        <w:t>является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6CA1" w:rsidRPr="003F71B9">
        <w:rPr>
          <w:color w:val="000000" w:themeColor="text1"/>
          <w:sz w:val="28"/>
          <w:szCs w:val="28"/>
        </w:rPr>
        <w:t>оценка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6CA1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6CA1"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предприятия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включающая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итоги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анализа:</w:t>
      </w:r>
    </w:p>
    <w:p w:rsidR="004D2B60" w:rsidRPr="003F71B9" w:rsidRDefault="00F64712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</w:t>
      </w:r>
      <w:r w:rsidR="004D2B60" w:rsidRPr="003F71B9">
        <w:rPr>
          <w:color w:val="000000" w:themeColor="text1"/>
          <w:sz w:val="28"/>
          <w:szCs w:val="28"/>
        </w:rPr>
        <w:t>инамика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валюты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баланса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(сумма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значений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ак</w:t>
      </w:r>
      <w:r w:rsidR="009250D1" w:rsidRPr="003F71B9">
        <w:rPr>
          <w:color w:val="000000" w:themeColor="text1"/>
          <w:sz w:val="28"/>
          <w:szCs w:val="28"/>
        </w:rPr>
        <w:t>тива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250D1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250D1" w:rsidRPr="003F71B9">
        <w:rPr>
          <w:color w:val="000000" w:themeColor="text1"/>
          <w:sz w:val="28"/>
          <w:szCs w:val="28"/>
        </w:rPr>
        <w:t>пассива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250D1" w:rsidRPr="003F71B9">
        <w:rPr>
          <w:color w:val="000000" w:themeColor="text1"/>
          <w:sz w:val="28"/>
          <w:szCs w:val="28"/>
        </w:rPr>
        <w:t>баланса).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Нормальным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считается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увеличение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валюты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баланса.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Уменьшение,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81017" w:rsidRPr="003F71B9">
        <w:rPr>
          <w:color w:val="000000" w:themeColor="text1"/>
          <w:sz w:val="28"/>
          <w:szCs w:val="28"/>
        </w:rPr>
        <w:t>почти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81017" w:rsidRPr="003F71B9">
        <w:rPr>
          <w:color w:val="000000" w:themeColor="text1"/>
          <w:sz w:val="28"/>
          <w:szCs w:val="28"/>
        </w:rPr>
        <w:t>всегда</w:t>
      </w:r>
      <w:r w:rsidR="004D2B60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сигнализирует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снижении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объема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может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служить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одной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причин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неплатежеспособности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A4B51" w:rsidRPr="003F71B9">
        <w:rPr>
          <w:color w:val="000000" w:themeColor="text1"/>
          <w:sz w:val="28"/>
          <w:szCs w:val="28"/>
        </w:rPr>
        <w:t>организации</w:t>
      </w:r>
      <w:r w:rsidR="004D2B60" w:rsidRPr="003F71B9">
        <w:rPr>
          <w:color w:val="000000" w:themeColor="text1"/>
          <w:sz w:val="28"/>
          <w:szCs w:val="28"/>
        </w:rPr>
        <w:t>;</w:t>
      </w:r>
    </w:p>
    <w:p w:rsidR="004D2B60" w:rsidRPr="003F71B9" w:rsidRDefault="00F64712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4D2B60" w:rsidRPr="003F71B9">
        <w:rPr>
          <w:color w:val="000000" w:themeColor="text1"/>
          <w:sz w:val="28"/>
          <w:szCs w:val="28"/>
        </w:rPr>
        <w:t>труктуры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активов.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Определение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долей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внеоборотных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оборотных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а</w:t>
      </w:r>
      <w:r w:rsidR="007D624F" w:rsidRPr="003F71B9">
        <w:rPr>
          <w:color w:val="000000" w:themeColor="text1"/>
          <w:sz w:val="28"/>
          <w:szCs w:val="28"/>
        </w:rPr>
        <w:t>к</w:t>
      </w:r>
      <w:r w:rsidR="004D2B60" w:rsidRPr="003F71B9">
        <w:rPr>
          <w:color w:val="000000" w:themeColor="text1"/>
          <w:sz w:val="28"/>
          <w:szCs w:val="28"/>
        </w:rPr>
        <w:t>т</w:t>
      </w:r>
      <w:r w:rsidR="007D624F" w:rsidRPr="003F71B9">
        <w:rPr>
          <w:color w:val="000000" w:themeColor="text1"/>
          <w:sz w:val="28"/>
          <w:szCs w:val="28"/>
        </w:rPr>
        <w:t>ив</w:t>
      </w:r>
      <w:r w:rsidR="004D2B60" w:rsidRPr="003F71B9">
        <w:rPr>
          <w:color w:val="000000" w:themeColor="text1"/>
          <w:sz w:val="28"/>
          <w:szCs w:val="28"/>
        </w:rPr>
        <w:t>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(необоснованное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завышение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которых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приводит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затовариванию,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недостаток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невозможности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нормального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функционирования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прои</w:t>
      </w:r>
      <w:r w:rsidR="007D624F" w:rsidRPr="003F71B9">
        <w:rPr>
          <w:color w:val="000000" w:themeColor="text1"/>
          <w:sz w:val="28"/>
          <w:szCs w:val="28"/>
        </w:rPr>
        <w:t>з</w:t>
      </w:r>
      <w:r w:rsidR="004D2B60" w:rsidRPr="003F71B9">
        <w:rPr>
          <w:color w:val="000000" w:themeColor="text1"/>
          <w:sz w:val="28"/>
          <w:szCs w:val="28"/>
        </w:rPr>
        <w:t>водства).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Определение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величины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дебиторской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задолженности</w:t>
      </w:r>
      <w:r w:rsidR="005E62F4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сроком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погашения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менее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года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года,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величины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свободных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денежных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36FC2"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A4B51" w:rsidRPr="003F71B9">
        <w:rPr>
          <w:color w:val="000000" w:themeColor="text1"/>
          <w:sz w:val="28"/>
          <w:szCs w:val="28"/>
        </w:rPr>
        <w:t>организации</w:t>
      </w:r>
      <w:r w:rsidR="005E62F4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наличной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(касса)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безналичной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(расчетный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валютный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счет)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формах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краткосрочных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финансовых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вложений;</w:t>
      </w:r>
    </w:p>
    <w:p w:rsidR="004D2B60" w:rsidRPr="003F71B9" w:rsidRDefault="00F64712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4D2B60" w:rsidRPr="003F71B9">
        <w:rPr>
          <w:color w:val="000000" w:themeColor="text1"/>
          <w:sz w:val="28"/>
          <w:szCs w:val="28"/>
        </w:rPr>
        <w:t>труктуры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пассивов.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структуры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пассивов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проводится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во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взаим</w:t>
      </w:r>
      <w:r w:rsidR="007D624F" w:rsidRPr="003F71B9">
        <w:rPr>
          <w:color w:val="000000" w:themeColor="text1"/>
          <w:sz w:val="28"/>
          <w:szCs w:val="28"/>
        </w:rPr>
        <w:t>о</w:t>
      </w:r>
      <w:r w:rsidR="004D2B60" w:rsidRPr="003F71B9">
        <w:rPr>
          <w:color w:val="000000" w:themeColor="text1"/>
          <w:sz w:val="28"/>
          <w:szCs w:val="28"/>
        </w:rPr>
        <w:t>связи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анализом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источников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формирования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оборотных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средств.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При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этом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долгосрочные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заемные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средства,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624F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624F" w:rsidRPr="003F71B9">
        <w:rPr>
          <w:color w:val="000000" w:themeColor="text1"/>
          <w:sz w:val="28"/>
          <w:szCs w:val="28"/>
        </w:rPr>
        <w:t>силу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624F" w:rsidRPr="003F71B9">
        <w:rPr>
          <w:color w:val="000000" w:themeColor="text1"/>
          <w:sz w:val="28"/>
          <w:szCs w:val="28"/>
        </w:rPr>
        <w:t>своего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624F" w:rsidRPr="003F71B9">
        <w:rPr>
          <w:color w:val="000000" w:themeColor="text1"/>
          <w:sz w:val="28"/>
          <w:szCs w:val="28"/>
        </w:rPr>
        <w:t>преимущественного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использования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формирования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36FC2" w:rsidRPr="003F71B9">
        <w:rPr>
          <w:color w:val="000000" w:themeColor="text1"/>
          <w:sz w:val="28"/>
          <w:szCs w:val="28"/>
        </w:rPr>
        <w:t>основных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36FC2" w:rsidRPr="003F71B9">
        <w:rPr>
          <w:color w:val="000000" w:themeColor="text1"/>
          <w:sz w:val="28"/>
          <w:szCs w:val="28"/>
        </w:rPr>
        <w:t>фондов,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36FC2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36FC2" w:rsidRPr="003F71B9">
        <w:rPr>
          <w:color w:val="000000" w:themeColor="text1"/>
          <w:sz w:val="28"/>
          <w:szCs w:val="28"/>
        </w:rPr>
        <w:t>прочие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36FC2" w:rsidRPr="003F71B9">
        <w:rPr>
          <w:color w:val="000000" w:themeColor="text1"/>
          <w:sz w:val="28"/>
          <w:szCs w:val="28"/>
        </w:rPr>
        <w:t>источни</w:t>
      </w:r>
      <w:r w:rsidR="004D2B60" w:rsidRPr="003F71B9">
        <w:rPr>
          <w:color w:val="000000" w:themeColor="text1"/>
          <w:sz w:val="28"/>
          <w:szCs w:val="28"/>
        </w:rPr>
        <w:t>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формирования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оборотных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(доходы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будущих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периодов,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резервы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предстоящих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расходов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платежей)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также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могут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учитываться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составе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собственных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источников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средств.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При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анализе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структуры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пассивов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определяется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соотношение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между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заем</w:t>
      </w:r>
      <w:r w:rsidR="007D624F" w:rsidRPr="003F71B9">
        <w:rPr>
          <w:color w:val="000000" w:themeColor="text1"/>
          <w:sz w:val="28"/>
          <w:szCs w:val="28"/>
        </w:rPr>
        <w:t>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624F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624F" w:rsidRPr="003F71B9">
        <w:rPr>
          <w:color w:val="000000" w:themeColor="text1"/>
          <w:sz w:val="28"/>
          <w:szCs w:val="28"/>
        </w:rPr>
        <w:t>собственными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624F" w:rsidRPr="003F71B9">
        <w:rPr>
          <w:color w:val="000000" w:themeColor="text1"/>
          <w:sz w:val="28"/>
          <w:szCs w:val="28"/>
        </w:rPr>
        <w:t>источниками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D624F" w:rsidRPr="003F71B9">
        <w:rPr>
          <w:color w:val="000000" w:themeColor="text1"/>
          <w:sz w:val="28"/>
          <w:szCs w:val="28"/>
        </w:rPr>
        <w:t>с</w:t>
      </w:r>
      <w:r w:rsidR="004D2B60" w:rsidRPr="003F71B9">
        <w:rPr>
          <w:color w:val="000000" w:themeColor="text1"/>
          <w:sz w:val="28"/>
          <w:szCs w:val="28"/>
        </w:rPr>
        <w:t>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предприятия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(значительный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удельный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вес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50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%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-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свидетельствует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рискованной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деятельности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предприятия,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может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служить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при</w:t>
      </w:r>
      <w:r w:rsidR="007D624F" w:rsidRPr="003F71B9">
        <w:rPr>
          <w:color w:val="000000" w:themeColor="text1"/>
          <w:sz w:val="28"/>
          <w:szCs w:val="28"/>
        </w:rPr>
        <w:t>чи</w:t>
      </w:r>
      <w:r w:rsidR="004D2B60" w:rsidRPr="003F71B9">
        <w:rPr>
          <w:color w:val="000000" w:themeColor="text1"/>
          <w:sz w:val="28"/>
          <w:szCs w:val="28"/>
        </w:rPr>
        <w:t>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неплатежеспособности),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динамика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структура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кредиторской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задолженности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предприятия,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удельный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вес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пассивах;</w:t>
      </w:r>
    </w:p>
    <w:p w:rsidR="004D2B60" w:rsidRPr="003F71B9" w:rsidRDefault="00F64712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4D2B60" w:rsidRPr="003F71B9">
        <w:rPr>
          <w:color w:val="000000" w:themeColor="text1"/>
          <w:sz w:val="28"/>
          <w:szCs w:val="28"/>
        </w:rPr>
        <w:t>труктура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запасов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затрат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предприятия.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запасов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затрат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обусловлен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значимостью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раздела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46FB7" w:rsidRPr="003F71B9">
        <w:rPr>
          <w:color w:val="000000" w:themeColor="text1"/>
          <w:sz w:val="28"/>
          <w:szCs w:val="28"/>
        </w:rPr>
        <w:t>«запасы»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баланса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определения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устойчивости.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При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анализе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выявляются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наиболее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значимые,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имеющие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наибольший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удельный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вес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статьи.</w:t>
      </w:r>
    </w:p>
    <w:p w:rsidR="004D2B60" w:rsidRPr="003F71B9" w:rsidRDefault="004D2B6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При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прове</w:t>
      </w:r>
      <w:r w:rsidR="006A6CA1" w:rsidRPr="003F71B9">
        <w:rPr>
          <w:color w:val="000000" w:themeColor="text1"/>
          <w:sz w:val="28"/>
          <w:szCs w:val="28"/>
        </w:rPr>
        <w:t>дении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6CA1" w:rsidRPr="003F71B9">
        <w:rPr>
          <w:color w:val="000000" w:themeColor="text1"/>
          <w:sz w:val="28"/>
          <w:szCs w:val="28"/>
        </w:rPr>
        <w:t>общего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6CA1" w:rsidRPr="003F71B9">
        <w:rPr>
          <w:color w:val="000000" w:themeColor="text1"/>
          <w:sz w:val="28"/>
          <w:szCs w:val="28"/>
        </w:rPr>
        <w:t>анализа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6CA1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6CA1"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A4B51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условиях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инфляции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частых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переоценок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основных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фондов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целесообразно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использовать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относительные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величины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удельный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вес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[</w:t>
      </w:r>
      <w:r w:rsidR="00B12461" w:rsidRPr="003F71B9">
        <w:rPr>
          <w:color w:val="000000" w:themeColor="text1"/>
          <w:sz w:val="28"/>
          <w:szCs w:val="28"/>
        </w:rPr>
        <w:t>4</w:t>
      </w:r>
      <w:r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121].</w:t>
      </w:r>
    </w:p>
    <w:p w:rsidR="004D2B60" w:rsidRPr="003F71B9" w:rsidRDefault="004D2B6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глубокого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A4B51" w:rsidRPr="003F71B9">
        <w:rPr>
          <w:color w:val="000000" w:themeColor="text1"/>
          <w:sz w:val="28"/>
          <w:szCs w:val="28"/>
        </w:rPr>
        <w:t>организаций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целесообразно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рассчитать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показатели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баланса.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позволяет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оценить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кредитоспособность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A4B51" w:rsidRPr="003F71B9">
        <w:rPr>
          <w:color w:val="000000" w:themeColor="text1"/>
          <w:sz w:val="28"/>
          <w:szCs w:val="28"/>
        </w:rPr>
        <w:t>организации</w:t>
      </w:r>
      <w:r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т.е.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способность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рассчитываться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своим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обязательствам.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определяется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покрытием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обязательств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предприятия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активами,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срок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превращения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которых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деньги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соответствует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сроку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погашения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обязательств.</w:t>
      </w:r>
    </w:p>
    <w:p w:rsidR="004D2B60" w:rsidRPr="003F71B9" w:rsidRDefault="004D2B6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степени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делятся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на:</w:t>
      </w:r>
    </w:p>
    <w:p w:rsidR="004D2B60" w:rsidRPr="003F71B9" w:rsidRDefault="00F64712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наиболее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ликвидные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активы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(сумма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денежных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краткосрочных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финансовых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вложений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предприятия),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НЛА;</w:t>
      </w:r>
    </w:p>
    <w:p w:rsidR="004D2B60" w:rsidRPr="003F71B9" w:rsidRDefault="00F64712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быстро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реализуемые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активы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(сумма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дебиторской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задолженности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сроком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погашения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менее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года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прочих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активов),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БРА;</w:t>
      </w:r>
    </w:p>
    <w:p w:rsidR="004D2B60" w:rsidRPr="003F71B9" w:rsidRDefault="00F64712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медленно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реализуемые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активы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(сумма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дебиторской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задолженности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сроком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погашения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года,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запасов,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исключением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расходов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будущих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периодов,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НДС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приобретенным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ценностям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долгосрочных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финансовых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вложений),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МРА;</w:t>
      </w:r>
    </w:p>
    <w:p w:rsidR="004D2B60" w:rsidRPr="003F71B9" w:rsidRDefault="00F64712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трудно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реализуемые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активы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(внеоборотные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активы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вычетом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долгосрочных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финансовых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вложений),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ТРА.</w:t>
      </w:r>
    </w:p>
    <w:p w:rsidR="004D2B60" w:rsidRPr="003F71B9" w:rsidRDefault="004D2B6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срочности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обязательств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пассивы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подразделяются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на:</w:t>
      </w:r>
    </w:p>
    <w:p w:rsidR="004D2B60" w:rsidRPr="003F71B9" w:rsidRDefault="00F64712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наиболее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срочные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обязательства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(сумма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кредиторской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задолженности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прочих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краткосрочных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пассивов),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НСО;</w:t>
      </w:r>
    </w:p>
    <w:p w:rsidR="004D2B60" w:rsidRPr="003F71B9" w:rsidRDefault="00F64712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краткосрочные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пассивы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(краткосрочные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заемные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средства),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КСП;</w:t>
      </w:r>
    </w:p>
    <w:p w:rsidR="004D2B60" w:rsidRPr="003F71B9" w:rsidRDefault="00F64712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долгосрочные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пассивы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(итог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раздела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V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пассива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баланса),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ДСП;</w:t>
      </w:r>
    </w:p>
    <w:p w:rsidR="004D2B60" w:rsidRPr="003F71B9" w:rsidRDefault="00F64712" w:rsidP="00412814">
      <w:pPr>
        <w:tabs>
          <w:tab w:val="left" w:pos="14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постоянные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пассивы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(сумма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капитала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резервов,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доходы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будущих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периодов,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резервов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предстоящих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расходов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платежей,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скорректированная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величину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расходов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будущих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периодов),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ПСП.</w:t>
      </w:r>
    </w:p>
    <w:p w:rsidR="004D2B60" w:rsidRPr="003F71B9" w:rsidRDefault="004D2B6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комплексной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оценки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рассчитывается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общей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который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показывает,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сможет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предприятие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рассчитаться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своим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краткосрочным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обязательствам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всеми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оборотными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активами.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Включая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производственные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запасы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незавершенное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производство.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Нижнее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нормативное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значение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этого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находится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уровне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1.5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2.0.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Нужно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давать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оценку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значения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этого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</w:t>
      </w:r>
      <w:r w:rsidR="00B12461" w:rsidRPr="003F71B9">
        <w:rPr>
          <w:color w:val="000000" w:themeColor="text1"/>
          <w:sz w:val="28"/>
          <w:szCs w:val="28"/>
        </w:rPr>
        <w:t>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12461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12461" w:rsidRPr="003F71B9">
        <w:rPr>
          <w:color w:val="000000" w:themeColor="text1"/>
          <w:sz w:val="28"/>
          <w:szCs w:val="28"/>
        </w:rPr>
        <w:t>конкретных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12461" w:rsidRPr="003F71B9">
        <w:rPr>
          <w:color w:val="000000" w:themeColor="text1"/>
          <w:sz w:val="28"/>
          <w:szCs w:val="28"/>
        </w:rPr>
        <w:t>условиях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12461" w:rsidRPr="003F71B9">
        <w:rPr>
          <w:color w:val="000000" w:themeColor="text1"/>
          <w:sz w:val="28"/>
          <w:szCs w:val="28"/>
        </w:rPr>
        <w:t>данной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12461" w:rsidRPr="003F71B9">
        <w:rPr>
          <w:color w:val="000000" w:themeColor="text1"/>
          <w:sz w:val="28"/>
          <w:szCs w:val="28"/>
        </w:rPr>
        <w:t>организации</w:t>
      </w:r>
      <w:r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т.к.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принципе,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больше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этот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лучше;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однако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практике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могут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иметь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место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чрезмерно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большие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материально-производственные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запасы,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которые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стали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излишними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сравнению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потребностями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A4B51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которые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будет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трудно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реализовать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покрытия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обязательств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12461" w:rsidRPr="003F71B9">
        <w:rPr>
          <w:color w:val="000000" w:themeColor="text1"/>
          <w:sz w:val="28"/>
          <w:szCs w:val="28"/>
        </w:rPr>
        <w:t>организации</w:t>
      </w:r>
      <w:r w:rsidRPr="003F71B9">
        <w:rPr>
          <w:color w:val="000000" w:themeColor="text1"/>
          <w:sz w:val="28"/>
          <w:szCs w:val="28"/>
        </w:rPr>
        <w:t>.</w:t>
      </w:r>
    </w:p>
    <w:p w:rsidR="004D2B60" w:rsidRPr="003F71B9" w:rsidRDefault="004D2B6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абсолютной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равен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отношению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величины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наиболее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сумме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наиболее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срочных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обязательств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краткосрочных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пассивов.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Он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показывает,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какую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часть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своих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обязательств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12461"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может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погасить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немедленно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денежными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средствами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высоколиквидными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ценными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бумагами.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нормативным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значением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считается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уровень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ниже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0,25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0,30,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т.е.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предприятие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способно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немедленно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25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30%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погасить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свои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обязательства.</w:t>
      </w:r>
    </w:p>
    <w:p w:rsidR="004D2B60" w:rsidRPr="003F71B9" w:rsidRDefault="004D2B6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промежуточной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показывает,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какую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часть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своих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обязательств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A4B51"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может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погасить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условии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поступления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также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дебиторов,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поэтому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расчета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этого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денежным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средствам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краткосрочным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вложениям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добавляется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дебиторская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задолженность.</w:t>
      </w:r>
    </w:p>
    <w:p w:rsidR="004D2B60" w:rsidRPr="003F71B9" w:rsidRDefault="004D2B6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промежуточной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отражает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прогнозируемые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возможности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A4B51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условии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своевременного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проведения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расчетов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дебиторами.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Нижнее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нормативное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значение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этого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</w:t>
      </w:r>
      <w:r w:rsidR="009250D1" w:rsidRPr="003F71B9">
        <w:rPr>
          <w:color w:val="000000" w:themeColor="text1"/>
          <w:sz w:val="28"/>
          <w:szCs w:val="28"/>
        </w:rPr>
        <w:t>олжно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250D1" w:rsidRPr="003F71B9">
        <w:rPr>
          <w:color w:val="000000" w:themeColor="text1"/>
          <w:sz w:val="28"/>
          <w:szCs w:val="28"/>
        </w:rPr>
        <w:t>быть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250D1" w:rsidRPr="003F71B9">
        <w:rPr>
          <w:color w:val="000000" w:themeColor="text1"/>
          <w:sz w:val="28"/>
          <w:szCs w:val="28"/>
        </w:rPr>
        <w:t>не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250D1" w:rsidRPr="003F71B9">
        <w:rPr>
          <w:color w:val="000000" w:themeColor="text1"/>
          <w:sz w:val="28"/>
          <w:szCs w:val="28"/>
        </w:rPr>
        <w:t>менее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250D1" w:rsidRPr="003F71B9">
        <w:rPr>
          <w:color w:val="000000" w:themeColor="text1"/>
          <w:sz w:val="28"/>
          <w:szCs w:val="28"/>
        </w:rPr>
        <w:t>0,7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250D1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250D1" w:rsidRPr="003F71B9">
        <w:rPr>
          <w:color w:val="000000" w:themeColor="text1"/>
          <w:sz w:val="28"/>
          <w:szCs w:val="28"/>
        </w:rPr>
        <w:t>0,8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250D1" w:rsidRPr="003F71B9">
        <w:rPr>
          <w:color w:val="000000" w:themeColor="text1"/>
          <w:sz w:val="28"/>
          <w:szCs w:val="28"/>
        </w:rPr>
        <w:t>.</w:t>
      </w:r>
    </w:p>
    <w:p w:rsidR="004D2B60" w:rsidRPr="003F71B9" w:rsidRDefault="004D2B6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При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оценке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состояния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особенно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важное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значение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имеют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показатели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рентабельности,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которые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характеризуют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рентабельность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реализованной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продукции,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всех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собственного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капитала.</w:t>
      </w:r>
    </w:p>
    <w:p w:rsidR="004D2B60" w:rsidRPr="003F71B9" w:rsidRDefault="004D2B6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Необходимо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еще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подчеркнуть,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существует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каких-то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единых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нормативных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критериев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рассмотренных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показателей.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Они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зависят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многих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факторов: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отраслевой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принадлежности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предприятия,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принципов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кредитования,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сложившийся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структуры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источников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оборачиваемости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оборотных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репутации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предприятия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др.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Поэтому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приемлемость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значений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этих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оценка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динамики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направлений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изменения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могут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быть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установлены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только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результате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пространственно-временных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сопоставлений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группам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родственных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предприятий.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Можно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сформулировать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лишь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одно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правило,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которое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“работает”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A4B51" w:rsidRPr="003F71B9">
        <w:rPr>
          <w:color w:val="000000" w:themeColor="text1"/>
          <w:sz w:val="28"/>
          <w:szCs w:val="28"/>
        </w:rPr>
        <w:t>организаций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любых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типов: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владельцы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A4B51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(акционеры,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инвесторы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др.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лица,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сделавшие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взнос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уставный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капитал)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предпочитают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разумный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рост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динамике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заемных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средств;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напротив,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кредиторы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(поставщики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сырья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материалов,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банки,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предоставляющие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краткосрочные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ссуды,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др.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контрагенты)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отдают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предпочтение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предприятиям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высокой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долей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собственного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капитала,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большей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автономностью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[</w:t>
      </w:r>
      <w:r w:rsidR="00025F32" w:rsidRPr="003F71B9">
        <w:rPr>
          <w:color w:val="000000" w:themeColor="text1"/>
          <w:sz w:val="28"/>
          <w:szCs w:val="28"/>
        </w:rPr>
        <w:t>17</w:t>
      </w:r>
      <w:r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58].</w:t>
      </w:r>
    </w:p>
    <w:p w:rsidR="004D2B60" w:rsidRPr="003F71B9" w:rsidRDefault="00025F32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Финансовая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A4B51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определяется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достаточно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высоким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уровнем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коэффициентов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текущей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обеспеченности,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собственным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средствами.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Первый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коэффициентов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увеличивается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при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относительно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высоких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темпах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роста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краткосрочной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12461" w:rsidRPr="003F71B9">
        <w:rPr>
          <w:color w:val="000000" w:themeColor="text1"/>
          <w:sz w:val="28"/>
          <w:szCs w:val="28"/>
        </w:rPr>
        <w:t>задолженности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12461" w:rsidRPr="003F71B9">
        <w:rPr>
          <w:color w:val="000000" w:themeColor="text1"/>
          <w:sz w:val="28"/>
          <w:szCs w:val="28"/>
        </w:rPr>
        <w:t>[11</w:t>
      </w:r>
      <w:r w:rsidR="004D2B60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186].</w:t>
      </w:r>
    </w:p>
    <w:p w:rsidR="004D2B60" w:rsidRPr="003F71B9" w:rsidRDefault="004D2B6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Бухгалтерский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можно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рассматривать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виде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матрицы,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где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горизонтали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-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статьи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(имущество),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вертикали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статьи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пассива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(источники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средств).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основе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отчетных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данных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составляются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аналитические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таблицы,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матричный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начало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года,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матричный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конец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года,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разностный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</w:t>
      </w:r>
      <w:r w:rsidR="00B81017" w:rsidRPr="003F71B9">
        <w:rPr>
          <w:color w:val="000000" w:themeColor="text1"/>
          <w:sz w:val="28"/>
          <w:szCs w:val="28"/>
        </w:rPr>
        <w:t>матричный</w:t>
      </w:r>
      <w:r w:rsidRPr="003F71B9">
        <w:rPr>
          <w:color w:val="000000" w:themeColor="text1"/>
          <w:sz w:val="28"/>
          <w:szCs w:val="28"/>
        </w:rPr>
        <w:t>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81017" w:rsidRPr="003F71B9">
        <w:rPr>
          <w:color w:val="000000" w:themeColor="text1"/>
          <w:sz w:val="28"/>
          <w:szCs w:val="28"/>
        </w:rPr>
        <w:t>динамический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год,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денежных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поступлений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расходования.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матричные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существенно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расширяют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информационную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базу.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помощью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можно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определить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увязку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статей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пассива,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исчислить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весь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набор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показателей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коэффициентов,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необходимых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оценки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</w:t>
      </w:r>
      <w:r w:rsidR="00025F32" w:rsidRPr="003F71B9">
        <w:rPr>
          <w:color w:val="000000" w:themeColor="text1"/>
          <w:sz w:val="28"/>
          <w:szCs w:val="28"/>
        </w:rPr>
        <w:t>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25F32" w:rsidRPr="003F71B9">
        <w:rPr>
          <w:color w:val="000000" w:themeColor="text1"/>
          <w:sz w:val="28"/>
          <w:szCs w:val="28"/>
        </w:rPr>
        <w:t>Объективно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25F32" w:rsidRPr="003F71B9">
        <w:rPr>
          <w:color w:val="000000" w:themeColor="text1"/>
          <w:sz w:val="28"/>
          <w:szCs w:val="28"/>
        </w:rPr>
        <w:t>оценить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25F32" w:rsidRPr="003F71B9">
        <w:rPr>
          <w:color w:val="000000" w:themeColor="text1"/>
          <w:sz w:val="28"/>
          <w:szCs w:val="28"/>
        </w:rPr>
        <w:t>финансовую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25F32" w:rsidRPr="003F71B9">
        <w:rPr>
          <w:color w:val="000000" w:themeColor="text1"/>
          <w:sz w:val="28"/>
          <w:szCs w:val="28"/>
        </w:rPr>
        <w:t>устойчивость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24696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установить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параметры,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характеризующие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приближение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порогу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неплатежеспособности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[8,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132].</w:t>
      </w:r>
    </w:p>
    <w:p w:rsidR="004D2B60" w:rsidRPr="003F71B9" w:rsidRDefault="004D2B6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Финансовая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C5BA5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может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быть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раскрыта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основе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изучения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равновесия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между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статьями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пассива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баланса.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равновесие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может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быть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рассмотрено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двух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взаимно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дополняющих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46FB7" w:rsidRPr="003F71B9">
        <w:rPr>
          <w:color w:val="000000" w:themeColor="text1"/>
          <w:sz w:val="28"/>
          <w:szCs w:val="28"/>
        </w:rPr>
        <w:t>друг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46FB7" w:rsidRPr="003F71B9">
        <w:rPr>
          <w:color w:val="000000" w:themeColor="text1"/>
          <w:sz w:val="28"/>
          <w:szCs w:val="28"/>
        </w:rPr>
        <w:t>друга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46FB7" w:rsidRPr="003F71B9">
        <w:rPr>
          <w:color w:val="000000" w:themeColor="text1"/>
          <w:sz w:val="28"/>
          <w:szCs w:val="28"/>
        </w:rPr>
        <w:t>подходов.</w:t>
      </w:r>
    </w:p>
    <w:p w:rsidR="004D2B60" w:rsidRPr="003F71B9" w:rsidRDefault="00F64712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1)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46FB7" w:rsidRPr="003F71B9">
        <w:rPr>
          <w:color w:val="000000" w:themeColor="text1"/>
          <w:sz w:val="28"/>
          <w:szCs w:val="28"/>
        </w:rPr>
        <w:t>И</w:t>
      </w:r>
      <w:r w:rsidR="00025F32" w:rsidRPr="003F71B9">
        <w:rPr>
          <w:color w:val="000000" w:themeColor="text1"/>
          <w:sz w:val="28"/>
          <w:szCs w:val="28"/>
        </w:rPr>
        <w:t>мущественный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подход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оценки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финансового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равновесия</w:t>
      </w:r>
      <w:r w:rsidR="00025F32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исходит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позиции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кредиторов: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предполагает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сбалансированность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активов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пассивов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баланса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срокам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способность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C5BA5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своевременно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погашать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свои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долги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(ликвидность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баланса).</w:t>
      </w:r>
    </w:p>
    <w:p w:rsidR="004D2B60" w:rsidRPr="003F71B9" w:rsidRDefault="00F64712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2)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46FB7" w:rsidRPr="003F71B9">
        <w:rPr>
          <w:color w:val="000000" w:themeColor="text1"/>
          <w:sz w:val="28"/>
          <w:szCs w:val="28"/>
        </w:rPr>
        <w:t>Ф</w:t>
      </w:r>
      <w:r w:rsidR="00025F32" w:rsidRPr="003F71B9">
        <w:rPr>
          <w:color w:val="000000" w:themeColor="text1"/>
          <w:sz w:val="28"/>
          <w:szCs w:val="28"/>
        </w:rPr>
        <w:t>ункциональный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подход</w:t>
      </w:r>
      <w:r w:rsidR="00025F32" w:rsidRPr="003F71B9">
        <w:rPr>
          <w:color w:val="000000" w:themeColor="text1"/>
          <w:sz w:val="28"/>
          <w:szCs w:val="28"/>
        </w:rPr>
        <w:t>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исходит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точки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зрения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руководства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C5BA5" w:rsidRPr="003F71B9">
        <w:rPr>
          <w:color w:val="000000" w:themeColor="text1"/>
          <w:sz w:val="28"/>
          <w:szCs w:val="28"/>
        </w:rPr>
        <w:t>организации</w:t>
      </w:r>
      <w:r w:rsidR="004D2B60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основанной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функциональном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равновесии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между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источниками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капитала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использованием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основных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циклах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хозяйственной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деятельности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(инвестиционный,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операционный,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денежные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циклы).</w:t>
      </w:r>
    </w:p>
    <w:p w:rsidR="004D2B60" w:rsidRPr="003F71B9" w:rsidRDefault="004D2B6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Сбалансированность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притока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оттока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денежных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возможна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условии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уравновешенности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пассивов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срокам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использования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циклам.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Отсюда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равновесие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пассивов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лежит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основе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оценки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C5BA5" w:rsidRPr="003F71B9">
        <w:rPr>
          <w:color w:val="000000" w:themeColor="text1"/>
          <w:sz w:val="28"/>
          <w:szCs w:val="28"/>
        </w:rPr>
        <w:t>организации</w:t>
      </w:r>
      <w:r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[18,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145].</w:t>
      </w:r>
    </w:p>
    <w:p w:rsidR="004D2B60" w:rsidRPr="003F71B9" w:rsidRDefault="006443B6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Финансовая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устойчивость</w:t>
      </w:r>
      <w:r w:rsidR="004D2B60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мнению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Савицкой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Г.В.</w:t>
      </w:r>
      <w:r w:rsidR="004D2B60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может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быть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повышена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путем:</w:t>
      </w:r>
    </w:p>
    <w:p w:rsidR="004D2B60" w:rsidRPr="003F71B9" w:rsidRDefault="00F64712" w:rsidP="00412814">
      <w:pPr>
        <w:pStyle w:val="a8"/>
        <w:tabs>
          <w:tab w:val="left" w:pos="1400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ускорения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оборачиваемости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капитала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текущих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активах,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результате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чего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произойдет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относительное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сокращение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рубль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оборота;</w:t>
      </w:r>
    </w:p>
    <w:p w:rsidR="004D2B60" w:rsidRPr="003F71B9" w:rsidRDefault="00F64712" w:rsidP="00412814">
      <w:pPr>
        <w:pStyle w:val="a8"/>
        <w:tabs>
          <w:tab w:val="left" w:pos="1400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обоснованного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уменьшения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запасов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затрат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(до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норматива);</w:t>
      </w:r>
    </w:p>
    <w:p w:rsidR="004D2B60" w:rsidRPr="003F71B9" w:rsidRDefault="00F64712" w:rsidP="00412814">
      <w:pPr>
        <w:pStyle w:val="a8"/>
        <w:tabs>
          <w:tab w:val="left" w:pos="1400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пополнение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собственного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оборотного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капитала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счет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внутренних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внешних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источников.</w:t>
      </w:r>
    </w:p>
    <w:p w:rsidR="00C45BE4" w:rsidRPr="003F71B9" w:rsidRDefault="006443B6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C5BA5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заканчивают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компле</w:t>
      </w:r>
      <w:r w:rsidR="007D624F" w:rsidRPr="003F71B9">
        <w:rPr>
          <w:color w:val="000000" w:themeColor="text1"/>
          <w:sz w:val="28"/>
          <w:szCs w:val="28"/>
        </w:rPr>
        <w:t>кс</w:t>
      </w:r>
      <w:r w:rsidR="004D2B60" w:rsidRPr="003F71B9">
        <w:rPr>
          <w:color w:val="000000" w:themeColor="text1"/>
          <w:sz w:val="28"/>
          <w:szCs w:val="28"/>
        </w:rPr>
        <w:t>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оценкой.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При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анализе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C5BA5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после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комплексной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оценки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разрабатывают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мероприятия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улучшению,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обращая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особое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внимание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разработку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стратегии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C5BA5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перспективу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ближайшие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годы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[4,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D2B60" w:rsidRPr="003F71B9">
        <w:rPr>
          <w:color w:val="000000" w:themeColor="text1"/>
          <w:sz w:val="28"/>
          <w:szCs w:val="28"/>
        </w:rPr>
        <w:t>96].</w:t>
      </w:r>
    </w:p>
    <w:p w:rsidR="005C5BA5" w:rsidRPr="003F71B9" w:rsidRDefault="00A361D3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Все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экономические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показатели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70672" w:rsidRPr="003F71B9">
        <w:rPr>
          <w:color w:val="000000" w:themeColor="text1"/>
          <w:sz w:val="28"/>
          <w:szCs w:val="28"/>
        </w:rPr>
        <w:t>взаимообусловлены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70672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70672" w:rsidRPr="003F71B9">
        <w:rPr>
          <w:color w:val="000000" w:themeColor="text1"/>
          <w:sz w:val="28"/>
          <w:szCs w:val="28"/>
        </w:rPr>
        <w:t>взаимосвязаны</w:t>
      </w:r>
      <w:r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вытекает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реально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существующих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связей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между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экономическими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явлениями,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которые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они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описывают.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получения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настоящего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представления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эффективности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финансово-хозяйственной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деятельности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необходимо,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чтобы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показатели,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характеризующие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разные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стороны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деятельности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32073" w:rsidRPr="003F71B9">
        <w:rPr>
          <w:color w:val="000000" w:themeColor="text1"/>
          <w:sz w:val="28"/>
          <w:szCs w:val="28"/>
        </w:rPr>
        <w:t>организации</w:t>
      </w:r>
      <w:r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были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органически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увязаны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между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единой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комплексной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системе.</w:t>
      </w:r>
    </w:p>
    <w:p w:rsidR="005C5BA5" w:rsidRDefault="005C5BA5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F71B9" w:rsidRPr="003F71B9" w:rsidRDefault="003F71B9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73776" w:rsidRPr="003F71B9" w:rsidRDefault="003F71B9" w:rsidP="0041281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473776" w:rsidRPr="003F71B9">
        <w:rPr>
          <w:b/>
          <w:color w:val="000000" w:themeColor="text1"/>
          <w:sz w:val="28"/>
          <w:szCs w:val="28"/>
        </w:rPr>
        <w:t>2</w:t>
      </w:r>
      <w:r>
        <w:rPr>
          <w:b/>
          <w:color w:val="000000" w:themeColor="text1"/>
          <w:sz w:val="28"/>
          <w:szCs w:val="28"/>
        </w:rPr>
        <w:t>.</w:t>
      </w:r>
      <w:r w:rsidR="00412814">
        <w:rPr>
          <w:b/>
          <w:color w:val="000000" w:themeColor="text1"/>
          <w:sz w:val="28"/>
          <w:szCs w:val="28"/>
        </w:rPr>
        <w:t xml:space="preserve"> </w:t>
      </w:r>
      <w:r w:rsidR="00473776" w:rsidRPr="003F71B9">
        <w:rPr>
          <w:b/>
          <w:bCs/>
          <w:color w:val="000000" w:themeColor="text1"/>
          <w:sz w:val="28"/>
          <w:szCs w:val="28"/>
        </w:rPr>
        <w:t>Анализ</w:t>
      </w:r>
      <w:r w:rsidRPr="003F71B9">
        <w:rPr>
          <w:b/>
          <w:bCs/>
          <w:color w:val="000000" w:themeColor="text1"/>
          <w:sz w:val="28"/>
          <w:szCs w:val="28"/>
        </w:rPr>
        <w:t xml:space="preserve"> </w:t>
      </w:r>
      <w:r w:rsidR="00473776" w:rsidRPr="003F71B9">
        <w:rPr>
          <w:b/>
          <w:bCs/>
          <w:color w:val="000000" w:themeColor="text1"/>
          <w:sz w:val="28"/>
          <w:szCs w:val="28"/>
        </w:rPr>
        <w:t>финансовой</w:t>
      </w:r>
      <w:r w:rsidRPr="003F71B9">
        <w:rPr>
          <w:b/>
          <w:bCs/>
          <w:color w:val="000000" w:themeColor="text1"/>
          <w:sz w:val="28"/>
          <w:szCs w:val="28"/>
        </w:rPr>
        <w:t xml:space="preserve"> </w:t>
      </w:r>
      <w:r w:rsidR="00473776" w:rsidRPr="003F71B9">
        <w:rPr>
          <w:b/>
          <w:bCs/>
          <w:color w:val="000000" w:themeColor="text1"/>
          <w:sz w:val="28"/>
          <w:szCs w:val="28"/>
        </w:rPr>
        <w:t>устойчивости</w:t>
      </w:r>
      <w:r w:rsidRPr="003F71B9">
        <w:rPr>
          <w:b/>
          <w:bCs/>
          <w:color w:val="000000" w:themeColor="text1"/>
          <w:sz w:val="28"/>
          <w:szCs w:val="28"/>
        </w:rPr>
        <w:t xml:space="preserve"> </w:t>
      </w:r>
      <w:r w:rsidR="00473776" w:rsidRPr="003F71B9">
        <w:rPr>
          <w:b/>
          <w:bCs/>
          <w:color w:val="000000" w:themeColor="text1"/>
          <w:sz w:val="28"/>
          <w:szCs w:val="28"/>
        </w:rPr>
        <w:t>организации</w:t>
      </w:r>
      <w:r w:rsidR="00457AF7" w:rsidRPr="003F71B9">
        <w:rPr>
          <w:b/>
          <w:bCs/>
          <w:color w:val="000000" w:themeColor="text1"/>
          <w:sz w:val="28"/>
          <w:szCs w:val="28"/>
        </w:rPr>
        <w:t>,</w:t>
      </w:r>
      <w:r w:rsidRPr="003F71B9">
        <w:rPr>
          <w:b/>
          <w:bCs/>
          <w:color w:val="000000" w:themeColor="text1"/>
          <w:sz w:val="28"/>
          <w:szCs w:val="28"/>
        </w:rPr>
        <w:t xml:space="preserve"> </w:t>
      </w:r>
      <w:r w:rsidR="00473776" w:rsidRPr="003F71B9">
        <w:rPr>
          <w:b/>
          <w:bCs/>
          <w:color w:val="000000" w:themeColor="text1"/>
          <w:sz w:val="28"/>
          <w:szCs w:val="28"/>
        </w:rPr>
        <w:t>на</w:t>
      </w:r>
      <w:r w:rsidRPr="003F71B9">
        <w:rPr>
          <w:b/>
          <w:bCs/>
          <w:color w:val="000000" w:themeColor="text1"/>
          <w:sz w:val="28"/>
          <w:szCs w:val="28"/>
        </w:rPr>
        <w:t xml:space="preserve"> </w:t>
      </w:r>
      <w:r w:rsidR="00473776" w:rsidRPr="003F71B9">
        <w:rPr>
          <w:b/>
          <w:bCs/>
          <w:color w:val="000000" w:themeColor="text1"/>
          <w:sz w:val="28"/>
          <w:szCs w:val="28"/>
        </w:rPr>
        <w:t>примере</w:t>
      </w:r>
      <w:r w:rsidRPr="003F71B9">
        <w:rPr>
          <w:b/>
          <w:bCs/>
          <w:color w:val="000000" w:themeColor="text1"/>
          <w:sz w:val="28"/>
          <w:szCs w:val="28"/>
        </w:rPr>
        <w:t xml:space="preserve"> </w:t>
      </w:r>
      <w:r w:rsidR="00473776" w:rsidRPr="003F71B9">
        <w:rPr>
          <w:b/>
          <w:bCs/>
          <w:color w:val="000000" w:themeColor="text1"/>
          <w:sz w:val="28"/>
          <w:szCs w:val="28"/>
        </w:rPr>
        <w:t>ФГУП</w:t>
      </w:r>
      <w:r w:rsidRPr="003F71B9">
        <w:rPr>
          <w:b/>
          <w:bCs/>
          <w:color w:val="000000" w:themeColor="text1"/>
          <w:sz w:val="28"/>
          <w:szCs w:val="28"/>
        </w:rPr>
        <w:t xml:space="preserve"> </w:t>
      </w:r>
      <w:r w:rsidR="00473776" w:rsidRPr="003F71B9">
        <w:rPr>
          <w:b/>
          <w:bCs/>
          <w:color w:val="000000" w:themeColor="text1"/>
          <w:sz w:val="28"/>
          <w:szCs w:val="28"/>
        </w:rPr>
        <w:t>НМЗ</w:t>
      </w:r>
      <w:r w:rsidRPr="003F71B9">
        <w:rPr>
          <w:b/>
          <w:bCs/>
          <w:color w:val="000000" w:themeColor="text1"/>
          <w:sz w:val="28"/>
          <w:szCs w:val="28"/>
        </w:rPr>
        <w:t xml:space="preserve"> </w:t>
      </w:r>
      <w:r w:rsidR="00473776" w:rsidRPr="003F71B9">
        <w:rPr>
          <w:b/>
          <w:bCs/>
          <w:color w:val="000000" w:themeColor="text1"/>
          <w:sz w:val="28"/>
          <w:szCs w:val="28"/>
        </w:rPr>
        <w:t>«Искра»</w:t>
      </w:r>
    </w:p>
    <w:p w:rsidR="00B51ADB" w:rsidRPr="003F71B9" w:rsidRDefault="00B51ADB" w:rsidP="0041281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C53E33" w:rsidRPr="003F71B9" w:rsidRDefault="00473776" w:rsidP="0041281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F71B9">
        <w:rPr>
          <w:b/>
          <w:color w:val="000000" w:themeColor="text1"/>
          <w:sz w:val="28"/>
          <w:szCs w:val="28"/>
        </w:rPr>
        <w:t>2.1</w:t>
      </w:r>
      <w:r w:rsidR="003F71B9" w:rsidRPr="003F71B9">
        <w:rPr>
          <w:b/>
          <w:color w:val="000000" w:themeColor="text1"/>
          <w:sz w:val="28"/>
          <w:szCs w:val="28"/>
        </w:rPr>
        <w:t xml:space="preserve"> </w:t>
      </w:r>
      <w:r w:rsidR="00E112D4" w:rsidRPr="003F71B9">
        <w:rPr>
          <w:b/>
          <w:color w:val="000000" w:themeColor="text1"/>
          <w:sz w:val="28"/>
          <w:szCs w:val="28"/>
        </w:rPr>
        <w:t>Анализ</w:t>
      </w:r>
      <w:r w:rsidR="003F71B9" w:rsidRPr="003F71B9">
        <w:rPr>
          <w:b/>
          <w:color w:val="000000" w:themeColor="text1"/>
          <w:sz w:val="28"/>
          <w:szCs w:val="28"/>
        </w:rPr>
        <w:t xml:space="preserve"> </w:t>
      </w:r>
      <w:r w:rsidR="00E112D4" w:rsidRPr="003F71B9">
        <w:rPr>
          <w:b/>
          <w:color w:val="000000" w:themeColor="text1"/>
          <w:sz w:val="28"/>
          <w:szCs w:val="28"/>
        </w:rPr>
        <w:t>отраслевого</w:t>
      </w:r>
      <w:r w:rsidR="003F71B9" w:rsidRPr="003F71B9">
        <w:rPr>
          <w:b/>
          <w:color w:val="000000" w:themeColor="text1"/>
          <w:sz w:val="28"/>
          <w:szCs w:val="28"/>
        </w:rPr>
        <w:t xml:space="preserve"> </w:t>
      </w:r>
      <w:r w:rsidR="00E112D4" w:rsidRPr="003F71B9">
        <w:rPr>
          <w:b/>
          <w:color w:val="000000" w:themeColor="text1"/>
          <w:sz w:val="28"/>
          <w:szCs w:val="28"/>
        </w:rPr>
        <w:t>рынка</w:t>
      </w:r>
      <w:r w:rsidR="003F71B9" w:rsidRPr="003F71B9">
        <w:rPr>
          <w:b/>
          <w:color w:val="000000" w:themeColor="text1"/>
          <w:sz w:val="28"/>
          <w:szCs w:val="28"/>
        </w:rPr>
        <w:t xml:space="preserve"> </w:t>
      </w:r>
      <w:r w:rsidR="005C5BA5" w:rsidRPr="003F71B9">
        <w:rPr>
          <w:b/>
          <w:color w:val="000000" w:themeColor="text1"/>
          <w:sz w:val="28"/>
          <w:szCs w:val="28"/>
        </w:rPr>
        <w:t>организации</w:t>
      </w:r>
      <w:r w:rsidR="003F71B9" w:rsidRPr="003F71B9">
        <w:rPr>
          <w:b/>
          <w:color w:val="000000" w:themeColor="text1"/>
          <w:sz w:val="28"/>
          <w:szCs w:val="28"/>
        </w:rPr>
        <w:t xml:space="preserve"> </w:t>
      </w:r>
      <w:r w:rsidRPr="003F71B9">
        <w:rPr>
          <w:b/>
          <w:color w:val="000000" w:themeColor="text1"/>
          <w:sz w:val="28"/>
          <w:szCs w:val="28"/>
        </w:rPr>
        <w:t>ФГУП</w:t>
      </w:r>
      <w:r w:rsidR="003F71B9" w:rsidRPr="003F71B9">
        <w:rPr>
          <w:b/>
          <w:color w:val="000000" w:themeColor="text1"/>
          <w:sz w:val="28"/>
          <w:szCs w:val="28"/>
        </w:rPr>
        <w:t xml:space="preserve"> </w:t>
      </w:r>
      <w:r w:rsidRPr="003F71B9">
        <w:rPr>
          <w:b/>
          <w:color w:val="000000" w:themeColor="text1"/>
          <w:sz w:val="28"/>
          <w:szCs w:val="28"/>
        </w:rPr>
        <w:t>НМЗ</w:t>
      </w:r>
      <w:r w:rsidR="003F71B9" w:rsidRPr="003F71B9">
        <w:rPr>
          <w:b/>
          <w:color w:val="000000" w:themeColor="text1"/>
          <w:sz w:val="28"/>
          <w:szCs w:val="28"/>
        </w:rPr>
        <w:t xml:space="preserve"> </w:t>
      </w:r>
      <w:r w:rsidRPr="003F71B9">
        <w:rPr>
          <w:b/>
          <w:color w:val="000000" w:themeColor="text1"/>
          <w:sz w:val="28"/>
          <w:szCs w:val="28"/>
        </w:rPr>
        <w:t>«Искра»</w:t>
      </w:r>
    </w:p>
    <w:p w:rsidR="00B51ADB" w:rsidRPr="003F71B9" w:rsidRDefault="00B51ADB" w:rsidP="004128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473776" w:rsidRPr="003F71B9" w:rsidRDefault="00473776" w:rsidP="004128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Новосибирский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20EF8" w:rsidRPr="003F71B9">
        <w:rPr>
          <w:color w:val="000000" w:themeColor="text1"/>
          <w:sz w:val="28"/>
          <w:szCs w:val="28"/>
        </w:rPr>
        <w:t>м</w:t>
      </w:r>
      <w:r w:rsidRPr="003F71B9">
        <w:rPr>
          <w:color w:val="000000" w:themeColor="text1"/>
          <w:sz w:val="28"/>
          <w:szCs w:val="28"/>
        </w:rPr>
        <w:t>еханический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завод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«Искра»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«Искра»)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федеральное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государственное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унитарное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предприятие.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Находится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ведомственном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подчинении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Российского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агентства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боеприпасам.</w:t>
      </w:r>
    </w:p>
    <w:p w:rsidR="00473776" w:rsidRPr="003F71B9" w:rsidRDefault="005C5BA5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является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юридическим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лицом,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имеет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самостоятельный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баланс,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расчетный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иные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счета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банках,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круглую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печать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со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своим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наименованием,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штамп,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бланки,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фирменное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наименование.</w:t>
      </w:r>
    </w:p>
    <w:p w:rsidR="00E20EF8" w:rsidRPr="003F71B9" w:rsidRDefault="00E20EF8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Место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нахождение: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Российская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Федерация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</w:t>
      </w:r>
      <w:r w:rsidR="00E02FC8" w:rsidRPr="003F71B9">
        <w:rPr>
          <w:color w:val="000000" w:themeColor="text1"/>
          <w:sz w:val="28"/>
          <w:szCs w:val="28"/>
        </w:rPr>
        <w:t>ород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Новосибирск.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Почтовый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адрес: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630013,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Новосибирск,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ул.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Чекалина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8.</w:t>
      </w:r>
    </w:p>
    <w:p w:rsidR="003F70B8" w:rsidRPr="003F71B9" w:rsidRDefault="005C5BA5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«Искра»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отвечает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своим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обязательствам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всем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принадлежащим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ему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имуществом.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«Искра»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не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несет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ответственности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обязательствам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дочерних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предприятий,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государства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органов,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дочерние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предприятия,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государство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органы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не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несут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ответственности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обязательствам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организации</w:t>
      </w:r>
      <w:r w:rsidR="00473776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исключением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случаев,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предусмотренных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законодательством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Российской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Федерации.</w:t>
      </w:r>
    </w:p>
    <w:p w:rsidR="003F70B8" w:rsidRPr="003F71B9" w:rsidRDefault="00E02FC8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ФГУП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«НМЗ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«Искра»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изготавливает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средства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взрывания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угольной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горнорудной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промышленности.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Это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электродетонаторы,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детонирующие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огнепроводные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шнуры,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реле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пиротехнические,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системы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инициирования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неэлектрического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взрывания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(СИНВ).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Наиболее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рентабельными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являются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СИНВ.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выпуске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продукции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предприятия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2008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году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денежном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выражении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они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занимают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около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50%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всего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объема.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СИНВ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являются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высокорентабельными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изделиями.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Именно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поэтому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принято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реше</w:t>
      </w:r>
      <w:r w:rsidR="00C41AB1" w:rsidRPr="003F71B9">
        <w:rPr>
          <w:color w:val="000000" w:themeColor="text1"/>
          <w:sz w:val="28"/>
          <w:szCs w:val="28"/>
        </w:rPr>
        <w:t>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41AB1" w:rsidRPr="003F71B9">
        <w:rPr>
          <w:color w:val="000000" w:themeColor="text1"/>
          <w:sz w:val="28"/>
          <w:szCs w:val="28"/>
        </w:rPr>
        <w:t>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41AB1" w:rsidRPr="003F71B9">
        <w:rPr>
          <w:color w:val="000000" w:themeColor="text1"/>
          <w:sz w:val="28"/>
          <w:szCs w:val="28"/>
        </w:rPr>
        <w:t>расширении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41AB1" w:rsidRPr="003F71B9">
        <w:rPr>
          <w:color w:val="000000" w:themeColor="text1"/>
          <w:sz w:val="28"/>
          <w:szCs w:val="28"/>
        </w:rPr>
        <w:t>производства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41AB1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закупке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нового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оборудования.</w:t>
      </w:r>
    </w:p>
    <w:p w:rsidR="003F70B8" w:rsidRPr="003F71B9" w:rsidRDefault="00C41AB1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Система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СИНВ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-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отечественная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неэлектрическая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система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инициирования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повышенной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безопасности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основе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капсюля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детонатора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ударно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волновой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трубки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(УВТ).</w:t>
      </w:r>
    </w:p>
    <w:p w:rsidR="00C53E33" w:rsidRPr="003F71B9" w:rsidRDefault="003F70B8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3F71B9">
        <w:rPr>
          <w:color w:val="000000" w:themeColor="text1"/>
          <w:sz w:val="28"/>
          <w:szCs w:val="28"/>
        </w:rPr>
        <w:t>Система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СИНВ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выпускается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двух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вариантах:</w:t>
      </w:r>
    </w:p>
    <w:p w:rsidR="003F70B8" w:rsidRPr="003F71B9" w:rsidRDefault="003F70B8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3F71B9">
        <w:rPr>
          <w:color w:val="000000" w:themeColor="text1"/>
          <w:sz w:val="28"/>
          <w:szCs w:val="28"/>
        </w:rPr>
        <w:t>1)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взрывных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работ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земной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поверхности: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устройства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инициирую</w:t>
      </w:r>
      <w:r w:rsidR="00C41AB1" w:rsidRPr="003F71B9">
        <w:rPr>
          <w:color w:val="000000" w:themeColor="text1"/>
          <w:sz w:val="28"/>
          <w:szCs w:val="28"/>
        </w:rPr>
        <w:t>щие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замедлением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поверхностные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СИНВ</w:t>
      </w:r>
      <w:r w:rsidR="00C41AB1" w:rsidRPr="003F71B9">
        <w:rPr>
          <w:color w:val="000000" w:themeColor="text1"/>
          <w:sz w:val="28"/>
          <w:szCs w:val="28"/>
        </w:rPr>
        <w:t>–П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41AB1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41AB1" w:rsidRPr="003F71B9">
        <w:rPr>
          <w:color w:val="000000" w:themeColor="text1"/>
          <w:sz w:val="28"/>
          <w:szCs w:val="28"/>
        </w:rPr>
        <w:t>устройства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41AB1" w:rsidRPr="003F71B9">
        <w:rPr>
          <w:color w:val="000000" w:themeColor="text1"/>
          <w:sz w:val="28"/>
          <w:szCs w:val="28"/>
        </w:rPr>
        <w:t>инициирующие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замедлением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скважинные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СИНВ–С;</w:t>
      </w:r>
    </w:p>
    <w:p w:rsidR="003F70B8" w:rsidRPr="003F71B9" w:rsidRDefault="003F70B8" w:rsidP="00412814">
      <w:pPr>
        <w:tabs>
          <w:tab w:val="num" w:pos="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2)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взрывных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работ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подземных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рудниках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угольных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шахтах,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где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допущено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применение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непредохранительных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  <w:lang w:val="en-US"/>
        </w:rPr>
        <w:t>II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класса: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устройства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инициирующее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замедлением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шпуровые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СИНВ–Ш.</w:t>
      </w:r>
    </w:p>
    <w:p w:rsidR="0035679A" w:rsidRPr="003F71B9" w:rsidRDefault="003F70B8" w:rsidP="00412814">
      <w:pPr>
        <w:tabs>
          <w:tab w:val="num" w:pos="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ФГУП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«Искра»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является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бесспорным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лидером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продаж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неэлектрических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систем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инициирования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Российской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Федерации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странах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СНГ,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занимая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70%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рынка.</w:t>
      </w:r>
    </w:p>
    <w:p w:rsidR="00E02FC8" w:rsidRPr="003F71B9" w:rsidRDefault="00473776" w:rsidP="00412814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Предприятие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создано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целях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удовлетворения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общественных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потребностей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результатах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деятельности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получения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прибыли.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достижения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этих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целей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C5BA5" w:rsidRPr="003F71B9">
        <w:rPr>
          <w:color w:val="000000" w:themeColor="text1"/>
          <w:sz w:val="28"/>
          <w:szCs w:val="28"/>
        </w:rPr>
        <w:t>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C5BA5" w:rsidRPr="003F71B9">
        <w:rPr>
          <w:color w:val="000000" w:themeColor="text1"/>
          <w:sz w:val="28"/>
          <w:szCs w:val="28"/>
        </w:rPr>
        <w:t>«Икра»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осуществляет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установленном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законодательством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РФ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порядке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следующие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виды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деятельности:</w:t>
      </w:r>
    </w:p>
    <w:p w:rsidR="00473776" w:rsidRPr="003F71B9" w:rsidRDefault="00AA266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производство,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испытание,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хранение,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распространение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применение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инициирования;</w:t>
      </w:r>
    </w:p>
    <w:p w:rsidR="003F70B8" w:rsidRPr="003F71B9" w:rsidRDefault="00AA266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производство,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испытание,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хранение,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распространение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применение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оборудования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прибора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взрывного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дела;</w:t>
      </w:r>
    </w:p>
    <w:p w:rsidR="003F70B8" w:rsidRPr="003F71B9" w:rsidRDefault="00AA266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эксплуатация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ремонт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взрывоопасных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пожароопасных,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химически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опасных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вредных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производств;</w:t>
      </w:r>
    </w:p>
    <w:p w:rsidR="003F70B8" w:rsidRPr="003F71B9" w:rsidRDefault="00AA266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монтаж,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эксплуатация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ремонт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взрывозащищенного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электротехнич</w:t>
      </w:r>
      <w:r w:rsidR="007D624F" w:rsidRPr="003F71B9">
        <w:rPr>
          <w:color w:val="000000" w:themeColor="text1"/>
          <w:sz w:val="28"/>
          <w:szCs w:val="28"/>
        </w:rPr>
        <w:t>е</w:t>
      </w:r>
      <w:r w:rsidR="00473776" w:rsidRPr="003F71B9">
        <w:rPr>
          <w:color w:val="000000" w:themeColor="text1"/>
          <w:sz w:val="28"/>
          <w:szCs w:val="28"/>
        </w:rPr>
        <w:t>ского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оборудования;</w:t>
      </w:r>
    </w:p>
    <w:p w:rsidR="00246FB7" w:rsidRPr="003F71B9" w:rsidRDefault="00AA266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деятельность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производству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электрической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тепловой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энергии;</w:t>
      </w:r>
    </w:p>
    <w:p w:rsidR="00246FB7" w:rsidRPr="003F71B9" w:rsidRDefault="00AA266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хранение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нефти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продуктов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переработки;</w:t>
      </w:r>
    </w:p>
    <w:p w:rsidR="00246FB7" w:rsidRPr="003F71B9" w:rsidRDefault="00AA266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деятельность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проектированию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строительству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зданий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сооружений;</w:t>
      </w:r>
    </w:p>
    <w:p w:rsidR="00246FB7" w:rsidRPr="003F71B9" w:rsidRDefault="00AA266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деятельность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производству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хлеба,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хлебобулочных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макаронных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и</w:t>
      </w:r>
      <w:r w:rsidR="008A18F8" w:rsidRPr="003F71B9">
        <w:rPr>
          <w:color w:val="000000" w:themeColor="text1"/>
          <w:sz w:val="28"/>
          <w:szCs w:val="28"/>
        </w:rPr>
        <w:t>з</w:t>
      </w:r>
      <w:r w:rsidR="00473776" w:rsidRPr="003F71B9">
        <w:rPr>
          <w:color w:val="000000" w:themeColor="text1"/>
          <w:sz w:val="28"/>
          <w:szCs w:val="28"/>
        </w:rPr>
        <w:t>делий;</w:t>
      </w:r>
    </w:p>
    <w:p w:rsidR="003F70B8" w:rsidRPr="003F71B9" w:rsidRDefault="00AA266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медицинская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деятельность;</w:t>
      </w:r>
    </w:p>
    <w:p w:rsidR="003F70B8" w:rsidRPr="003F71B9" w:rsidRDefault="00AA266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разработка,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производство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реализация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боеприпасов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гладкоствольному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охотничьему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спортивному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оружию;</w:t>
      </w:r>
    </w:p>
    <w:p w:rsidR="003F70B8" w:rsidRPr="003F71B9" w:rsidRDefault="00AA266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разработка,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производство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реализация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гражданской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продукции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товаров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народного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потребления;</w:t>
      </w:r>
    </w:p>
    <w:p w:rsidR="008A18F8" w:rsidRPr="003F71B9" w:rsidRDefault="00AA266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общественного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питания;</w:t>
      </w:r>
    </w:p>
    <w:p w:rsidR="008A18F8" w:rsidRPr="003F71B9" w:rsidRDefault="00AA266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оказание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дилерских,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юридических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других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услуг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населению;</w:t>
      </w:r>
    </w:p>
    <w:p w:rsidR="008A18F8" w:rsidRPr="003F71B9" w:rsidRDefault="00AA266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оказание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рекламной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выставочной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деятельности;</w:t>
      </w:r>
    </w:p>
    <w:p w:rsidR="003F70B8" w:rsidRPr="003F71B9" w:rsidRDefault="00AA266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3776" w:rsidRPr="003F71B9">
        <w:rPr>
          <w:color w:val="000000" w:themeColor="text1"/>
          <w:sz w:val="28"/>
          <w:szCs w:val="28"/>
        </w:rPr>
        <w:t>внешнеэ</w:t>
      </w:r>
      <w:r w:rsidR="003F70B8" w:rsidRPr="003F71B9">
        <w:rPr>
          <w:color w:val="000000" w:themeColor="text1"/>
          <w:sz w:val="28"/>
          <w:szCs w:val="28"/>
        </w:rPr>
        <w:t>кономическая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деятельность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F70B8" w:rsidRPr="003F71B9">
        <w:rPr>
          <w:color w:val="000000" w:themeColor="text1"/>
          <w:sz w:val="28"/>
          <w:szCs w:val="28"/>
        </w:rPr>
        <w:t>т.д.</w:t>
      </w:r>
    </w:p>
    <w:p w:rsidR="009B5B7C" w:rsidRPr="003F71B9" w:rsidRDefault="00CE7B7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Основные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потребители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продукции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которыми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«Искра»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плодотворно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работает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протяжении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долгих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крупнейшие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угольные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горнодобывающие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предприятия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Сибири,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Урала,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Дальнего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Востока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стран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ближайшего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зарубежья.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настоящее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время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добыча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полезных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ископаемых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основа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экономики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России.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угольной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горнорудной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промышленности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необходимы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взрывания.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Рост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потребности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средствах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взрывания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носит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стабильный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характер.</w:t>
      </w:r>
    </w:p>
    <w:p w:rsidR="00CE7B7B" w:rsidRPr="003F71B9" w:rsidRDefault="00CE7B7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ФГУП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«Искра»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отгружает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свою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продукцию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предприятиям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Российской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Федерации,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стран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СНГ,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Европы.</w:t>
      </w:r>
    </w:p>
    <w:p w:rsidR="00AA266F" w:rsidRPr="003F71B9" w:rsidRDefault="00CE7B7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Рост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общего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потребление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промышленных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взрывчатых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веществ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России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2003-2007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составил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среднем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8,5%.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Так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«Искра»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является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единственным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производителем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инициирования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Восточной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части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РФ,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потребность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продукцию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возросла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соответственно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данный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9%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продолжает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же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темпами.</w:t>
      </w:r>
    </w:p>
    <w:p w:rsidR="00CE7B7B" w:rsidRPr="003F71B9" w:rsidRDefault="00CE7B7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сохранения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лидирующего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положения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рынке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инициирования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взрывания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необходимо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увеличение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производственных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мощностей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Завода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повышение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надежности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работы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оборудования.</w:t>
      </w:r>
    </w:p>
    <w:p w:rsidR="00963DDB" w:rsidRPr="003F71B9" w:rsidRDefault="00643BAA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Перечень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структурных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подразделений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предприятия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представлен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таблице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2.</w:t>
      </w:r>
      <w:r w:rsidR="00517A97" w:rsidRPr="003F71B9">
        <w:rPr>
          <w:color w:val="000000" w:themeColor="text1"/>
          <w:sz w:val="28"/>
          <w:szCs w:val="28"/>
        </w:rPr>
        <w:t>1.</w:t>
      </w:r>
    </w:p>
    <w:p w:rsidR="00643BAA" w:rsidRPr="003F71B9" w:rsidRDefault="00412814" w:rsidP="00412814">
      <w:pPr>
        <w:pStyle w:val="1"/>
        <w:keepNext w:val="0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  <w:r w:rsidR="001B2FE1" w:rsidRPr="003F71B9">
        <w:rPr>
          <w:rFonts w:ascii="Times New Roman" w:hAnsi="Times New Roman" w:cs="Times New Roman"/>
          <w:color w:val="000000" w:themeColor="text1"/>
        </w:rPr>
        <w:t>Таблица</w:t>
      </w:r>
      <w:r w:rsidR="003F71B9" w:rsidRPr="003F71B9">
        <w:rPr>
          <w:rFonts w:ascii="Times New Roman" w:hAnsi="Times New Roman" w:cs="Times New Roman"/>
          <w:color w:val="000000" w:themeColor="text1"/>
        </w:rPr>
        <w:t xml:space="preserve"> </w:t>
      </w:r>
      <w:r w:rsidR="001B2FE1" w:rsidRPr="003F71B9">
        <w:rPr>
          <w:rFonts w:ascii="Times New Roman" w:hAnsi="Times New Roman" w:cs="Times New Roman"/>
          <w:color w:val="000000" w:themeColor="text1"/>
        </w:rPr>
        <w:t>2.1</w:t>
      </w:r>
      <w:r w:rsidR="003F71B9" w:rsidRPr="003F71B9">
        <w:rPr>
          <w:rFonts w:ascii="Times New Roman" w:hAnsi="Times New Roman" w:cs="Times New Roman"/>
          <w:color w:val="000000" w:themeColor="text1"/>
        </w:rPr>
        <w:t xml:space="preserve"> </w:t>
      </w:r>
      <w:r w:rsidR="001B2FE1" w:rsidRPr="003F71B9">
        <w:rPr>
          <w:rFonts w:ascii="Times New Roman" w:hAnsi="Times New Roman" w:cs="Times New Roman"/>
          <w:color w:val="000000" w:themeColor="text1"/>
        </w:rPr>
        <w:t>–</w:t>
      </w:r>
      <w:r w:rsidR="003F71B9" w:rsidRPr="003F71B9">
        <w:rPr>
          <w:rFonts w:ascii="Times New Roman" w:hAnsi="Times New Roman" w:cs="Times New Roman"/>
          <w:color w:val="000000" w:themeColor="text1"/>
        </w:rPr>
        <w:t xml:space="preserve"> </w:t>
      </w:r>
      <w:r w:rsidR="00643BAA" w:rsidRPr="003F71B9">
        <w:rPr>
          <w:rFonts w:ascii="Times New Roman" w:hAnsi="Times New Roman" w:cs="Times New Roman"/>
          <w:color w:val="000000" w:themeColor="text1"/>
        </w:rPr>
        <w:t>Перечень</w:t>
      </w:r>
      <w:r w:rsidR="003F71B9" w:rsidRPr="003F71B9">
        <w:rPr>
          <w:rFonts w:ascii="Times New Roman" w:hAnsi="Times New Roman" w:cs="Times New Roman"/>
          <w:color w:val="000000" w:themeColor="text1"/>
        </w:rPr>
        <w:t xml:space="preserve"> </w:t>
      </w:r>
      <w:r w:rsidR="00643BAA" w:rsidRPr="003F71B9">
        <w:rPr>
          <w:rFonts w:ascii="Times New Roman" w:hAnsi="Times New Roman" w:cs="Times New Roman"/>
          <w:color w:val="000000" w:themeColor="text1"/>
        </w:rPr>
        <w:t>структурных</w:t>
      </w:r>
      <w:r w:rsidR="003F71B9" w:rsidRPr="003F71B9">
        <w:rPr>
          <w:rFonts w:ascii="Times New Roman" w:hAnsi="Times New Roman" w:cs="Times New Roman"/>
          <w:color w:val="000000" w:themeColor="text1"/>
        </w:rPr>
        <w:t xml:space="preserve"> </w:t>
      </w:r>
      <w:r w:rsidR="00643BAA" w:rsidRPr="003F71B9">
        <w:rPr>
          <w:rFonts w:ascii="Times New Roman" w:hAnsi="Times New Roman" w:cs="Times New Roman"/>
          <w:color w:val="000000" w:themeColor="text1"/>
        </w:rPr>
        <w:t>подразделений</w:t>
      </w:r>
      <w:r w:rsidR="003F71B9" w:rsidRPr="003F71B9">
        <w:rPr>
          <w:rFonts w:ascii="Times New Roman" w:hAnsi="Times New Roman" w:cs="Times New Roman"/>
          <w:color w:val="000000" w:themeColor="text1"/>
        </w:rPr>
        <w:t xml:space="preserve"> </w:t>
      </w:r>
      <w:r w:rsidR="009B5B7C" w:rsidRPr="003F71B9">
        <w:rPr>
          <w:rFonts w:ascii="Times New Roman" w:hAnsi="Times New Roman" w:cs="Times New Roman"/>
          <w:color w:val="000000" w:themeColor="text1"/>
        </w:rPr>
        <w:t>организации</w:t>
      </w:r>
      <w:r w:rsidR="003F71B9" w:rsidRPr="003F71B9">
        <w:rPr>
          <w:rFonts w:ascii="Times New Roman" w:hAnsi="Times New Roman" w:cs="Times New Roman"/>
          <w:color w:val="000000" w:themeColor="text1"/>
        </w:rPr>
        <w:t xml:space="preserve"> </w:t>
      </w:r>
      <w:r w:rsidR="00643BAA" w:rsidRPr="003F71B9">
        <w:rPr>
          <w:rFonts w:ascii="Times New Roman" w:hAnsi="Times New Roman" w:cs="Times New Roman"/>
          <w:color w:val="000000" w:themeColor="text1"/>
        </w:rPr>
        <w:t>НМЗ</w:t>
      </w:r>
      <w:r w:rsidR="003F71B9" w:rsidRPr="003F71B9">
        <w:rPr>
          <w:rFonts w:ascii="Times New Roman" w:hAnsi="Times New Roman" w:cs="Times New Roman"/>
          <w:color w:val="000000" w:themeColor="text1"/>
        </w:rPr>
        <w:t xml:space="preserve"> </w:t>
      </w:r>
      <w:r w:rsidR="00643BAA" w:rsidRPr="003F71B9">
        <w:rPr>
          <w:rFonts w:ascii="Times New Roman" w:hAnsi="Times New Roman" w:cs="Times New Roman"/>
          <w:color w:val="000000" w:themeColor="text1"/>
        </w:rPr>
        <w:t>«Искра</w:t>
      </w:r>
      <w:r w:rsidR="009B5B7C" w:rsidRPr="003F71B9">
        <w:rPr>
          <w:rFonts w:ascii="Times New Roman" w:hAnsi="Times New Roman" w:cs="Times New Roman"/>
          <w:color w:val="000000" w:themeColor="text1"/>
        </w:rPr>
        <w:t>»</w:t>
      </w:r>
      <w:r w:rsidR="003F71B9" w:rsidRPr="003F71B9">
        <w:rPr>
          <w:rFonts w:ascii="Times New Roman" w:hAnsi="Times New Roman" w:cs="Times New Roman"/>
          <w:color w:val="000000" w:themeColor="text1"/>
        </w:rPr>
        <w:t xml:space="preserve"> </w:t>
      </w:r>
      <w:r w:rsidR="00643BAA" w:rsidRPr="003F71B9">
        <w:rPr>
          <w:rFonts w:ascii="Times New Roman" w:hAnsi="Times New Roman" w:cs="Times New Roman"/>
          <w:color w:val="000000" w:themeColor="text1"/>
        </w:rPr>
        <w:t>по</w:t>
      </w:r>
      <w:r w:rsidR="003F71B9" w:rsidRPr="003F71B9">
        <w:rPr>
          <w:rFonts w:ascii="Times New Roman" w:hAnsi="Times New Roman" w:cs="Times New Roman"/>
          <w:color w:val="000000" w:themeColor="text1"/>
        </w:rPr>
        <w:t xml:space="preserve"> </w:t>
      </w:r>
      <w:r w:rsidR="00643BAA" w:rsidRPr="003F71B9">
        <w:rPr>
          <w:rFonts w:ascii="Times New Roman" w:hAnsi="Times New Roman" w:cs="Times New Roman"/>
          <w:color w:val="000000" w:themeColor="text1"/>
        </w:rPr>
        <w:t>направлениям</w:t>
      </w:r>
      <w:r w:rsidR="003F71B9" w:rsidRPr="003F71B9">
        <w:rPr>
          <w:rFonts w:ascii="Times New Roman" w:hAnsi="Times New Roman" w:cs="Times New Roman"/>
          <w:color w:val="000000" w:themeColor="text1"/>
        </w:rPr>
        <w:t xml:space="preserve"> </w:t>
      </w:r>
      <w:r w:rsidR="00643BAA" w:rsidRPr="003F71B9">
        <w:rPr>
          <w:rFonts w:ascii="Times New Roman" w:hAnsi="Times New Roman" w:cs="Times New Roman"/>
          <w:color w:val="000000" w:themeColor="text1"/>
        </w:rPr>
        <w:t>деятельност</w:t>
      </w:r>
      <w:r w:rsidR="00286143" w:rsidRPr="003F71B9">
        <w:rPr>
          <w:rFonts w:ascii="Times New Roman" w:hAnsi="Times New Roman" w:cs="Times New Roman"/>
          <w:color w:val="000000" w:themeColor="text1"/>
        </w:rPr>
        <w:t>и</w:t>
      </w:r>
    </w:p>
    <w:tbl>
      <w:tblPr>
        <w:tblW w:w="7655" w:type="dxa"/>
        <w:tblInd w:w="675" w:type="dxa"/>
        <w:tblLook w:val="00A0" w:firstRow="1" w:lastRow="0" w:firstColumn="1" w:lastColumn="0" w:noHBand="0" w:noVBand="0"/>
      </w:tblPr>
      <w:tblGrid>
        <w:gridCol w:w="1540"/>
        <w:gridCol w:w="6115"/>
      </w:tblGrid>
      <w:tr w:rsidR="00643BAA" w:rsidRPr="005D3024" w:rsidTr="00412814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AA" w:rsidRPr="005D3024" w:rsidRDefault="00643BAA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Производственные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подразделения</w:t>
            </w:r>
          </w:p>
        </w:tc>
      </w:tr>
      <w:tr w:rsidR="00643BAA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AA" w:rsidRPr="005D3024" w:rsidRDefault="00643BAA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Цех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AA" w:rsidRPr="005D3024" w:rsidRDefault="00643BAA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механико-гальванический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и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переработки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пластмасс</w:t>
            </w:r>
          </w:p>
        </w:tc>
      </w:tr>
      <w:tr w:rsidR="00643BAA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AA" w:rsidRPr="005D3024" w:rsidRDefault="00643BAA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Цех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AA" w:rsidRPr="005D3024" w:rsidRDefault="00643BAA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производство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взрывчатых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веществ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и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средств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инициирования</w:t>
            </w:r>
          </w:p>
        </w:tc>
      </w:tr>
      <w:tr w:rsidR="00643BAA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AA" w:rsidRPr="005D3024" w:rsidRDefault="00643BAA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Цех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AA" w:rsidRPr="005D3024" w:rsidRDefault="00643BAA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производство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детонирующих,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огнепроводных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шнуров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и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пиротехнических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изделий</w:t>
            </w:r>
          </w:p>
        </w:tc>
      </w:tr>
      <w:tr w:rsidR="00643BAA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AA" w:rsidRPr="005D3024" w:rsidRDefault="00643BAA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Цех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AA" w:rsidRPr="005D3024" w:rsidRDefault="00643BAA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сборочно-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снаряжательный</w:t>
            </w:r>
          </w:p>
        </w:tc>
      </w:tr>
      <w:tr w:rsidR="00643BAA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AA" w:rsidRPr="005D3024" w:rsidRDefault="00643BAA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Цех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AA" w:rsidRPr="005D3024" w:rsidRDefault="00643BAA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механическое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производство</w:t>
            </w:r>
          </w:p>
        </w:tc>
      </w:tr>
      <w:tr w:rsidR="00643BAA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AA" w:rsidRPr="005D3024" w:rsidRDefault="00643BAA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Цех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AA" w:rsidRPr="005D3024" w:rsidRDefault="00D65A3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ремонтно-строительн</w:t>
            </w:r>
            <w:r w:rsidR="00C41AB1" w:rsidRPr="005D3024">
              <w:rPr>
                <w:color w:val="000000" w:themeColor="text1"/>
                <w:sz w:val="20"/>
                <w:szCs w:val="20"/>
              </w:rPr>
              <w:t>ый</w:t>
            </w:r>
          </w:p>
        </w:tc>
      </w:tr>
      <w:tr w:rsidR="00643BAA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AA" w:rsidRPr="005D3024" w:rsidRDefault="00643BAA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Цех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35" w:rsidRPr="005D3024" w:rsidRDefault="00643BAA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Электроцех</w:t>
            </w:r>
          </w:p>
        </w:tc>
      </w:tr>
      <w:tr w:rsidR="00D65A35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35" w:rsidRPr="005D3024" w:rsidRDefault="00D65A3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Цех14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35" w:rsidRPr="005D3024" w:rsidRDefault="00D65A3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Теплосиловой</w:t>
            </w:r>
          </w:p>
        </w:tc>
      </w:tr>
      <w:tr w:rsidR="00D65A35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35" w:rsidRPr="005D3024" w:rsidRDefault="00D65A3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Цех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35" w:rsidRPr="005D3024" w:rsidRDefault="00D65A3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Транспортный</w:t>
            </w:r>
          </w:p>
        </w:tc>
      </w:tr>
      <w:tr w:rsidR="00D65A35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35" w:rsidRPr="005D3024" w:rsidRDefault="00D65A3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Цех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35" w:rsidRPr="005D3024" w:rsidRDefault="00D65A3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Типография</w:t>
            </w:r>
          </w:p>
        </w:tc>
      </w:tr>
      <w:tr w:rsidR="00D65A35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35" w:rsidRPr="005D3024" w:rsidRDefault="00634B9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КИС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35" w:rsidRPr="005D3024" w:rsidRDefault="00634B9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Контрольно-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испытательная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станция</w:t>
            </w:r>
          </w:p>
        </w:tc>
      </w:tr>
      <w:tr w:rsidR="00D65A35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35" w:rsidRPr="005D3024" w:rsidRDefault="00D65A3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35" w:rsidRPr="005D3024" w:rsidRDefault="00634B9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Складское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хозяйство</w:t>
            </w:r>
          </w:p>
        </w:tc>
      </w:tr>
      <w:tr w:rsidR="00CB49C4" w:rsidRPr="005D3024" w:rsidTr="00412814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4" w:rsidRPr="005D3024" w:rsidRDefault="00CB49C4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Технические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подразделения</w:t>
            </w:r>
          </w:p>
        </w:tc>
      </w:tr>
      <w:tr w:rsidR="00634B9F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F" w:rsidRPr="005D3024" w:rsidRDefault="00634B9F" w:rsidP="00412814">
            <w:pPr>
              <w:spacing w:line="360" w:lineRule="auto"/>
              <w:jc w:val="both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ОГТ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F" w:rsidRPr="005D3024" w:rsidRDefault="00634B9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отдел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главного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технолога</w:t>
            </w:r>
          </w:p>
        </w:tc>
      </w:tr>
      <w:tr w:rsidR="00634B9F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F" w:rsidRPr="005D3024" w:rsidRDefault="00634B9F" w:rsidP="00412814">
            <w:pPr>
              <w:spacing w:line="360" w:lineRule="auto"/>
              <w:jc w:val="both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СКБ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F" w:rsidRPr="005D3024" w:rsidRDefault="00634B9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специальное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конструкторское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бюро</w:t>
            </w:r>
          </w:p>
        </w:tc>
      </w:tr>
      <w:tr w:rsidR="00634B9F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F" w:rsidRPr="005D3024" w:rsidRDefault="00634B9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ОАСУ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F" w:rsidRPr="005D3024" w:rsidRDefault="00634B9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отдел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автоматизированных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систем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управления</w:t>
            </w:r>
          </w:p>
        </w:tc>
      </w:tr>
      <w:tr w:rsidR="00634B9F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F" w:rsidRPr="005D3024" w:rsidRDefault="00634B9F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ОТК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F" w:rsidRPr="005D3024" w:rsidRDefault="00634B9F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отдел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технического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контроля</w:t>
            </w:r>
          </w:p>
        </w:tc>
      </w:tr>
      <w:tr w:rsidR="00634B9F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F" w:rsidRPr="005D3024" w:rsidRDefault="00634B9F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ООТиТБ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F" w:rsidRPr="005D3024" w:rsidRDefault="00634B9F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отдел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охраны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труда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и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техники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безопасности</w:t>
            </w:r>
          </w:p>
        </w:tc>
      </w:tr>
      <w:tr w:rsidR="00634B9F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F" w:rsidRPr="005D3024" w:rsidRDefault="00634B9F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ОГМ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F" w:rsidRPr="005D3024" w:rsidRDefault="00634B9F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отдел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главного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механика</w:t>
            </w:r>
          </w:p>
        </w:tc>
      </w:tr>
      <w:tr w:rsidR="00634B9F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F" w:rsidRPr="005D3024" w:rsidRDefault="00634B9F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ОГЭ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F" w:rsidRPr="005D3024" w:rsidRDefault="00634B9F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отдел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главного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энергетика</w:t>
            </w:r>
          </w:p>
        </w:tc>
      </w:tr>
      <w:tr w:rsidR="00634B9F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F" w:rsidRPr="005D3024" w:rsidRDefault="00634B9F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ЦЗЛ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F" w:rsidRPr="005D3024" w:rsidRDefault="00634B9F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центральная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заводская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лаборатория</w:t>
            </w:r>
          </w:p>
        </w:tc>
      </w:tr>
      <w:tr w:rsidR="009B4831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31" w:rsidRPr="005D3024" w:rsidRDefault="009B4831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ОГМетр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31" w:rsidRPr="005D3024" w:rsidRDefault="009B4831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отдел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главного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метролога</w:t>
            </w:r>
          </w:p>
        </w:tc>
      </w:tr>
      <w:tr w:rsidR="009B4831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31" w:rsidRPr="005D3024" w:rsidRDefault="009B4831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ОСиР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31" w:rsidRPr="005D3024" w:rsidRDefault="009B4831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отдел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строительства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и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реконструкции</w:t>
            </w:r>
          </w:p>
        </w:tc>
      </w:tr>
      <w:tr w:rsidR="009B4831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31" w:rsidRPr="005D3024" w:rsidRDefault="009B4831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Инженер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ООС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31" w:rsidRPr="005D3024" w:rsidRDefault="009B4831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инженер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по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охране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окружающей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среды</w:t>
            </w:r>
          </w:p>
        </w:tc>
      </w:tr>
      <w:tr w:rsidR="00CB49C4" w:rsidRPr="005D3024" w:rsidTr="00412814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4" w:rsidRPr="005D3024" w:rsidRDefault="00CB49C4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Экономические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подразделения</w:t>
            </w:r>
          </w:p>
        </w:tc>
      </w:tr>
      <w:tr w:rsidR="009B4831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31" w:rsidRPr="005D3024" w:rsidRDefault="009B4831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ОМТС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31" w:rsidRPr="005D3024" w:rsidRDefault="009B4831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Отдел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материального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технического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снабжения</w:t>
            </w:r>
          </w:p>
        </w:tc>
      </w:tr>
      <w:tr w:rsidR="009B4831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31" w:rsidRPr="005D3024" w:rsidRDefault="009B4831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ФО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31" w:rsidRPr="005D3024" w:rsidRDefault="009B4831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финансовый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отдел</w:t>
            </w:r>
          </w:p>
        </w:tc>
      </w:tr>
      <w:tr w:rsidR="009B4831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31" w:rsidRPr="005D3024" w:rsidRDefault="009B4831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ОС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31" w:rsidRPr="005D3024" w:rsidRDefault="009B4831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отдел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сбыта</w:t>
            </w:r>
          </w:p>
        </w:tc>
      </w:tr>
      <w:tr w:rsidR="009B4831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31" w:rsidRPr="005D3024" w:rsidRDefault="009B4831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ПЭО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31" w:rsidRPr="005D3024" w:rsidRDefault="009B4831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планово-экономический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отдел</w:t>
            </w:r>
          </w:p>
        </w:tc>
      </w:tr>
      <w:tr w:rsidR="009B4831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31" w:rsidRPr="005D3024" w:rsidRDefault="009B4831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ПДО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31" w:rsidRPr="005D3024" w:rsidRDefault="009B4831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производственно-диспетчерский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отдел</w:t>
            </w:r>
          </w:p>
        </w:tc>
      </w:tr>
      <w:tr w:rsidR="009B4831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31" w:rsidRPr="005D3024" w:rsidRDefault="009B4831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ООТиЗ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31" w:rsidRPr="005D3024" w:rsidRDefault="009B4831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отдел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труда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и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заработной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платы</w:t>
            </w:r>
          </w:p>
        </w:tc>
      </w:tr>
      <w:tr w:rsidR="009B4831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31" w:rsidRPr="005D3024" w:rsidRDefault="009B4831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31" w:rsidRPr="005D3024" w:rsidRDefault="009B4831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бухгалтерия</w:t>
            </w:r>
          </w:p>
        </w:tc>
      </w:tr>
      <w:tr w:rsidR="009B4831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31" w:rsidRPr="005D3024" w:rsidRDefault="009B4831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ОК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31" w:rsidRPr="005D3024" w:rsidRDefault="009B4831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отдел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кадров</w:t>
            </w:r>
          </w:p>
        </w:tc>
      </w:tr>
      <w:tr w:rsidR="009B4831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31" w:rsidRPr="005D3024" w:rsidRDefault="00CB49C4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ОМ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31" w:rsidRPr="005D3024" w:rsidRDefault="009B4831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отдел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маркетинга</w:t>
            </w:r>
          </w:p>
        </w:tc>
      </w:tr>
      <w:tr w:rsidR="00CB49C4" w:rsidRPr="005D3024" w:rsidTr="00412814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4" w:rsidRPr="005D3024" w:rsidRDefault="00CB49C4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Другие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подразделения</w:t>
            </w:r>
          </w:p>
        </w:tc>
      </w:tr>
      <w:tr w:rsidR="00CB49C4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4" w:rsidRPr="005D3024" w:rsidRDefault="00CB49C4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АХО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4" w:rsidRPr="005D3024" w:rsidRDefault="00CB49C4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административно-хозяйственный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отдел</w:t>
            </w:r>
          </w:p>
        </w:tc>
      </w:tr>
      <w:tr w:rsidR="00CB49C4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4" w:rsidRPr="005D3024" w:rsidRDefault="00CB49C4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4" w:rsidRPr="005D3024" w:rsidRDefault="00CB49C4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Юридический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отдел</w:t>
            </w:r>
          </w:p>
        </w:tc>
      </w:tr>
      <w:tr w:rsidR="00CB49C4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4" w:rsidRPr="005D3024" w:rsidRDefault="00CB49C4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РСО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4" w:rsidRPr="005D3024" w:rsidRDefault="00CB49C4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режимно-секретный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отдел</w:t>
            </w:r>
          </w:p>
        </w:tc>
      </w:tr>
      <w:tr w:rsidR="00CB49C4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4" w:rsidRPr="005D3024" w:rsidRDefault="00CB49C4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4" w:rsidRPr="005D3024" w:rsidRDefault="00CB49C4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2-ой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отдел</w:t>
            </w:r>
          </w:p>
        </w:tc>
      </w:tr>
      <w:tr w:rsidR="00CB49C4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4" w:rsidRPr="005D3024" w:rsidRDefault="00CB49C4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4" w:rsidRPr="005D3024" w:rsidRDefault="00CB49C4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3-е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бюро</w:t>
            </w:r>
          </w:p>
        </w:tc>
      </w:tr>
      <w:tr w:rsidR="00CB49C4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4" w:rsidRPr="005D3024" w:rsidRDefault="00CB49C4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ГО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4" w:rsidRPr="005D3024" w:rsidRDefault="00CB49C4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гражданская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оборона</w:t>
            </w:r>
          </w:p>
        </w:tc>
      </w:tr>
      <w:tr w:rsidR="00CB49C4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4" w:rsidRPr="005D3024" w:rsidRDefault="00CB49C4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ВОХР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4" w:rsidRPr="005D3024" w:rsidRDefault="00CB49C4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военизированная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охрана</w:t>
            </w:r>
          </w:p>
        </w:tc>
      </w:tr>
      <w:tr w:rsidR="00CB49C4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4" w:rsidRPr="005D3024" w:rsidRDefault="00CB49C4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4" w:rsidRPr="005D3024" w:rsidRDefault="00CB49C4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Служба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противопожарной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профилактики</w:t>
            </w:r>
          </w:p>
        </w:tc>
      </w:tr>
      <w:tr w:rsidR="00CB49C4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4" w:rsidRPr="005D3024" w:rsidRDefault="00CB49C4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4" w:rsidRPr="005D3024" w:rsidRDefault="00CB49C4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Непромышленные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подразделения</w:t>
            </w:r>
          </w:p>
        </w:tc>
      </w:tr>
      <w:tr w:rsidR="00CB49C4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4" w:rsidRPr="005D3024" w:rsidRDefault="00CB49C4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Цех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4" w:rsidRPr="005D3024" w:rsidRDefault="00CB49C4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комбинат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питания</w:t>
            </w:r>
          </w:p>
        </w:tc>
      </w:tr>
      <w:tr w:rsidR="00CB49C4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4" w:rsidRPr="005D3024" w:rsidRDefault="00CB49C4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Цех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4" w:rsidRPr="005D3024" w:rsidRDefault="00CB49C4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санаторий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профилакторий</w:t>
            </w:r>
          </w:p>
        </w:tc>
      </w:tr>
      <w:tr w:rsidR="00CB49C4" w:rsidRPr="005D3024" w:rsidTr="0041281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4" w:rsidRPr="005D3024" w:rsidRDefault="00CB49C4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4" w:rsidRPr="005D3024" w:rsidRDefault="00CB49C4" w:rsidP="00412814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bCs/>
                <w:color w:val="000000" w:themeColor="text1"/>
                <w:sz w:val="20"/>
                <w:szCs w:val="20"/>
              </w:rPr>
              <w:t>Социальная</w:t>
            </w:r>
            <w:r w:rsidR="003F71B9" w:rsidRPr="005D302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bCs/>
                <w:color w:val="000000" w:themeColor="text1"/>
                <w:sz w:val="20"/>
                <w:szCs w:val="20"/>
              </w:rPr>
              <w:t>служба</w:t>
            </w:r>
          </w:p>
        </w:tc>
      </w:tr>
    </w:tbl>
    <w:p w:rsidR="0011135C" w:rsidRPr="003F71B9" w:rsidRDefault="0011135C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73776" w:rsidRPr="003F71B9" w:rsidRDefault="00473776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Финансовое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состояние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B5B7C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-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комплексное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понятие,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которое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характеризуется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системой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показателей,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отраженных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наличием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размещением,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использованием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ресурсов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B5B7C" w:rsidRPr="003F71B9">
        <w:rPr>
          <w:color w:val="000000" w:themeColor="text1"/>
          <w:sz w:val="28"/>
          <w:szCs w:val="28"/>
        </w:rPr>
        <w:t>организации</w:t>
      </w:r>
      <w:r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B5B7C" w:rsidRPr="003F71B9">
        <w:rPr>
          <w:color w:val="000000" w:themeColor="text1"/>
          <w:sz w:val="28"/>
          <w:szCs w:val="28"/>
        </w:rPr>
        <w:t>Во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B5B7C" w:rsidRPr="003F71B9">
        <w:rPr>
          <w:color w:val="000000" w:themeColor="text1"/>
          <w:sz w:val="28"/>
          <w:szCs w:val="28"/>
        </w:rPr>
        <w:t>втором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B5B7C" w:rsidRPr="003F71B9">
        <w:rPr>
          <w:color w:val="000000" w:themeColor="text1"/>
          <w:sz w:val="28"/>
          <w:szCs w:val="28"/>
        </w:rPr>
        <w:t>параграфе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B5B7C" w:rsidRPr="003F71B9">
        <w:rPr>
          <w:color w:val="000000" w:themeColor="text1"/>
          <w:sz w:val="28"/>
          <w:szCs w:val="28"/>
        </w:rPr>
        <w:t>второй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B5B7C" w:rsidRPr="003F71B9">
        <w:rPr>
          <w:color w:val="000000" w:themeColor="text1"/>
          <w:sz w:val="28"/>
          <w:szCs w:val="28"/>
        </w:rPr>
        <w:t>главы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произв</w:t>
      </w:r>
      <w:r w:rsidR="0035679A" w:rsidRPr="003F71B9">
        <w:rPr>
          <w:color w:val="000000" w:themeColor="text1"/>
          <w:sz w:val="28"/>
          <w:szCs w:val="28"/>
        </w:rPr>
        <w:t>едем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5679A" w:rsidRPr="003F71B9">
        <w:rPr>
          <w:color w:val="000000" w:themeColor="text1"/>
          <w:sz w:val="28"/>
          <w:szCs w:val="28"/>
        </w:rPr>
        <w:t>расчеты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5679A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5679A" w:rsidRPr="003F71B9">
        <w:rPr>
          <w:color w:val="000000" w:themeColor="text1"/>
          <w:sz w:val="28"/>
          <w:szCs w:val="28"/>
        </w:rPr>
        <w:t>оценим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5679A" w:rsidRPr="003F71B9">
        <w:rPr>
          <w:color w:val="000000" w:themeColor="text1"/>
          <w:sz w:val="28"/>
          <w:szCs w:val="28"/>
        </w:rPr>
        <w:t>финансовую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5679A" w:rsidRPr="003F71B9">
        <w:rPr>
          <w:color w:val="000000" w:themeColor="text1"/>
          <w:sz w:val="28"/>
          <w:szCs w:val="28"/>
        </w:rPr>
        <w:t>устойчивость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B5B7C" w:rsidRPr="003F71B9">
        <w:rPr>
          <w:color w:val="000000" w:themeColor="text1"/>
          <w:sz w:val="28"/>
          <w:szCs w:val="28"/>
        </w:rPr>
        <w:t>организации</w:t>
      </w:r>
      <w:r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5679A" w:rsidRPr="003F71B9">
        <w:rPr>
          <w:color w:val="000000" w:themeColor="text1"/>
          <w:sz w:val="28"/>
          <w:szCs w:val="28"/>
        </w:rPr>
        <w:t>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5679A" w:rsidRPr="003F71B9">
        <w:rPr>
          <w:color w:val="000000" w:themeColor="text1"/>
          <w:sz w:val="28"/>
          <w:szCs w:val="28"/>
        </w:rPr>
        <w:t>платежеспособность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5679A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5679A" w:rsidRPr="003F71B9">
        <w:rPr>
          <w:color w:val="000000" w:themeColor="text1"/>
          <w:sz w:val="28"/>
          <w:szCs w:val="28"/>
        </w:rPr>
        <w:t>ликвидность.</w:t>
      </w:r>
    </w:p>
    <w:p w:rsidR="00517A97" w:rsidRPr="003F71B9" w:rsidRDefault="00FD3D3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Организация</w:t>
      </w:r>
      <w:r w:rsidR="00517A97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обладая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высококвалифицированными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кадрами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современным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приборным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оборудованием,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имеет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лицензии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ведет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исследовательские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работы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области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повышения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надежности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качества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продукции,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позволяет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ему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совместно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научными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учреждениями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Сибирского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отделения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Российской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Академии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наук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другими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научными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центрами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разрабатывать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новые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образцы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изделий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заказам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потребителей.</w:t>
      </w:r>
    </w:p>
    <w:p w:rsidR="00517A97" w:rsidRPr="003F71B9" w:rsidRDefault="00FD3D3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является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юридическим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лицом,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имеет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самостоятельный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баланс,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расчетный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иные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счета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банках,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круглую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печать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со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своим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наименованием,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штамп,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бланки,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фирменное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наименование.</w:t>
      </w:r>
    </w:p>
    <w:p w:rsidR="0011135C" w:rsidRPr="003F71B9" w:rsidRDefault="003E704C" w:rsidP="00412814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30"/>
        </w:rPr>
      </w:pP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угольной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горнорудной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промышленности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необходимы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взрывания.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Рост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потребности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средствах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взрывания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носит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стабильный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характер.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Потребители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продукции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B5B7C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«Искра»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заявляют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10-процентном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ежегодном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увеличении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добычи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ближайшие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10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следовательно,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10%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ежегодно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будет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увеличиваться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потребность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средствах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взрывания.</w:t>
      </w:r>
    </w:p>
    <w:p w:rsidR="0011135C" w:rsidRPr="003F71B9" w:rsidRDefault="003E704C" w:rsidP="00412814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30"/>
        </w:rPr>
      </w:pPr>
      <w:r w:rsidRPr="003F71B9">
        <w:rPr>
          <w:color w:val="000000" w:themeColor="text1"/>
          <w:sz w:val="28"/>
          <w:szCs w:val="28"/>
        </w:rPr>
        <w:t>ФГУП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«Искра»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отгруж</w:t>
      </w:r>
      <w:r w:rsidR="00794A5B" w:rsidRPr="003F71B9">
        <w:rPr>
          <w:color w:val="000000" w:themeColor="text1"/>
          <w:sz w:val="28"/>
          <w:szCs w:val="28"/>
        </w:rPr>
        <w:t>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94A5B" w:rsidRPr="003F71B9">
        <w:rPr>
          <w:color w:val="000000" w:themeColor="text1"/>
          <w:sz w:val="28"/>
          <w:szCs w:val="28"/>
        </w:rPr>
        <w:t>свою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94A5B" w:rsidRPr="003F71B9">
        <w:rPr>
          <w:color w:val="000000" w:themeColor="text1"/>
          <w:sz w:val="28"/>
          <w:szCs w:val="28"/>
        </w:rPr>
        <w:t>продукцию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94A5B" w:rsidRPr="003F71B9">
        <w:rPr>
          <w:color w:val="000000" w:themeColor="text1"/>
          <w:sz w:val="28"/>
          <w:szCs w:val="28"/>
        </w:rPr>
        <w:t>предприятиям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Российской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Федерации,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стран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СНГ,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Европы.</w:t>
      </w:r>
    </w:p>
    <w:p w:rsidR="0011135C" w:rsidRPr="003F71B9" w:rsidRDefault="003E704C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Специалисты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фирмы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  <w:lang w:val="en-US"/>
        </w:rPr>
        <w:t>U</w:t>
      </w:r>
      <w:r w:rsidRPr="003F71B9">
        <w:rPr>
          <w:color w:val="000000" w:themeColor="text1"/>
          <w:sz w:val="28"/>
          <w:szCs w:val="28"/>
        </w:rPr>
        <w:t>ЕВ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(Испания)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проанализировали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долю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продаж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различных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инициирования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(СИ)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всем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мире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1925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настоящее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время.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Они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дают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прогноз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2015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года,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соответствии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которым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огневое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взрывание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сойдет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«нет»,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использование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электрических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детонаторов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снизится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28%,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использование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неэлектрических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детонаторов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УВТ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возрастет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50%,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электронных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детонаторов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25%.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Указанная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тенденция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подтверждается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данными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использовании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горными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предприятиями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устройств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СИНВ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41AB1" w:rsidRPr="003F71B9">
        <w:rPr>
          <w:color w:val="000000" w:themeColor="text1"/>
          <w:sz w:val="28"/>
          <w:szCs w:val="28"/>
        </w:rPr>
        <w:t>производства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41AB1" w:rsidRPr="003F71B9">
        <w:rPr>
          <w:color w:val="000000" w:themeColor="text1"/>
          <w:sz w:val="28"/>
          <w:szCs w:val="28"/>
        </w:rPr>
        <w:t>ФГУП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41AB1" w:rsidRPr="003F71B9">
        <w:rPr>
          <w:color w:val="000000" w:themeColor="text1"/>
          <w:sz w:val="28"/>
          <w:szCs w:val="28"/>
        </w:rPr>
        <w:t>«НМЗ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41AB1" w:rsidRPr="003F71B9">
        <w:rPr>
          <w:color w:val="000000" w:themeColor="text1"/>
          <w:sz w:val="28"/>
          <w:szCs w:val="28"/>
        </w:rPr>
        <w:t>«Искра»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41AB1" w:rsidRPr="003F71B9">
        <w:rPr>
          <w:color w:val="000000" w:themeColor="text1"/>
          <w:sz w:val="28"/>
          <w:szCs w:val="28"/>
        </w:rPr>
        <w:t>указанными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41AB1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41AB1" w:rsidRPr="003F71B9">
        <w:rPr>
          <w:color w:val="000000" w:themeColor="text1"/>
          <w:sz w:val="28"/>
          <w:szCs w:val="28"/>
        </w:rPr>
        <w:t>таблице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17A97" w:rsidRPr="003F71B9">
        <w:rPr>
          <w:color w:val="000000" w:themeColor="text1"/>
          <w:sz w:val="28"/>
          <w:szCs w:val="28"/>
        </w:rPr>
        <w:t>2.2</w:t>
      </w:r>
      <w:r w:rsidR="006B633F" w:rsidRPr="003F71B9">
        <w:rPr>
          <w:color w:val="000000" w:themeColor="text1"/>
          <w:sz w:val="28"/>
          <w:szCs w:val="28"/>
        </w:rPr>
        <w:t>.</w:t>
      </w:r>
    </w:p>
    <w:p w:rsidR="008A18F8" w:rsidRPr="003F71B9" w:rsidRDefault="008A18F8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E704C" w:rsidRPr="003F71B9" w:rsidRDefault="00A75745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Таблица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2.2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Использование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горными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предприятиями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устройств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СИНВ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49"/>
        <w:gridCol w:w="790"/>
        <w:gridCol w:w="847"/>
        <w:gridCol w:w="848"/>
        <w:gridCol w:w="847"/>
        <w:gridCol w:w="989"/>
        <w:gridCol w:w="990"/>
        <w:gridCol w:w="989"/>
        <w:gridCol w:w="989"/>
      </w:tblGrid>
      <w:tr w:rsidR="003E704C" w:rsidRPr="003F71B9" w:rsidTr="00412814">
        <w:tc>
          <w:tcPr>
            <w:tcW w:w="992" w:type="dxa"/>
          </w:tcPr>
          <w:p w:rsidR="003E704C" w:rsidRPr="003F71B9" w:rsidRDefault="003E704C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649" w:type="dxa"/>
          </w:tcPr>
          <w:p w:rsidR="003E704C" w:rsidRPr="003F71B9" w:rsidRDefault="00FD3D3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2001</w:t>
            </w:r>
          </w:p>
        </w:tc>
        <w:tc>
          <w:tcPr>
            <w:tcW w:w="790" w:type="dxa"/>
          </w:tcPr>
          <w:p w:rsidR="003E704C" w:rsidRPr="003F71B9" w:rsidRDefault="00FD3D3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2002</w:t>
            </w:r>
          </w:p>
        </w:tc>
        <w:tc>
          <w:tcPr>
            <w:tcW w:w="847" w:type="dxa"/>
          </w:tcPr>
          <w:p w:rsidR="003E704C" w:rsidRPr="003F71B9" w:rsidRDefault="00FD3D3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2003</w:t>
            </w:r>
          </w:p>
        </w:tc>
        <w:tc>
          <w:tcPr>
            <w:tcW w:w="848" w:type="dxa"/>
          </w:tcPr>
          <w:p w:rsidR="003E704C" w:rsidRPr="003F71B9" w:rsidRDefault="00FD3D3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847" w:type="dxa"/>
          </w:tcPr>
          <w:p w:rsidR="003E704C" w:rsidRPr="003F71B9" w:rsidRDefault="00FD3D3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2005</w:t>
            </w:r>
          </w:p>
        </w:tc>
        <w:tc>
          <w:tcPr>
            <w:tcW w:w="989" w:type="dxa"/>
          </w:tcPr>
          <w:p w:rsidR="003E704C" w:rsidRPr="003F71B9" w:rsidRDefault="00FD3D3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2006</w:t>
            </w:r>
          </w:p>
        </w:tc>
        <w:tc>
          <w:tcPr>
            <w:tcW w:w="990" w:type="dxa"/>
          </w:tcPr>
          <w:p w:rsidR="003E704C" w:rsidRPr="003F71B9" w:rsidRDefault="00FD3D3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2007</w:t>
            </w:r>
          </w:p>
        </w:tc>
        <w:tc>
          <w:tcPr>
            <w:tcW w:w="989" w:type="dxa"/>
          </w:tcPr>
          <w:p w:rsidR="003E704C" w:rsidRPr="003F71B9" w:rsidRDefault="00FD3D3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989" w:type="dxa"/>
          </w:tcPr>
          <w:p w:rsidR="003E704C" w:rsidRPr="003F71B9" w:rsidRDefault="00FD3D3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2009</w:t>
            </w:r>
          </w:p>
        </w:tc>
      </w:tr>
      <w:tr w:rsidR="003E704C" w:rsidRPr="003F71B9" w:rsidTr="00412814">
        <w:tc>
          <w:tcPr>
            <w:tcW w:w="992" w:type="dxa"/>
          </w:tcPr>
          <w:p w:rsidR="003E704C" w:rsidRPr="003F71B9" w:rsidRDefault="003E704C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СИНВ,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тыс.</w:t>
            </w:r>
            <w:r w:rsidR="003F71B9" w:rsidRPr="003F71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71B9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649" w:type="dxa"/>
          </w:tcPr>
          <w:p w:rsidR="003E704C" w:rsidRPr="003F71B9" w:rsidRDefault="003E704C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790" w:type="dxa"/>
          </w:tcPr>
          <w:p w:rsidR="003E704C" w:rsidRPr="003F71B9" w:rsidRDefault="003E704C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1463</w:t>
            </w:r>
          </w:p>
        </w:tc>
        <w:tc>
          <w:tcPr>
            <w:tcW w:w="847" w:type="dxa"/>
          </w:tcPr>
          <w:p w:rsidR="003E704C" w:rsidRPr="003F71B9" w:rsidRDefault="003E704C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4190</w:t>
            </w:r>
          </w:p>
        </w:tc>
        <w:tc>
          <w:tcPr>
            <w:tcW w:w="848" w:type="dxa"/>
          </w:tcPr>
          <w:p w:rsidR="003E704C" w:rsidRPr="003F71B9" w:rsidRDefault="003E704C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4793</w:t>
            </w:r>
          </w:p>
        </w:tc>
        <w:tc>
          <w:tcPr>
            <w:tcW w:w="847" w:type="dxa"/>
          </w:tcPr>
          <w:p w:rsidR="003E704C" w:rsidRPr="003F71B9" w:rsidRDefault="003E704C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8842</w:t>
            </w:r>
          </w:p>
        </w:tc>
        <w:tc>
          <w:tcPr>
            <w:tcW w:w="989" w:type="dxa"/>
          </w:tcPr>
          <w:p w:rsidR="003E704C" w:rsidRPr="003F71B9" w:rsidRDefault="003E704C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11962</w:t>
            </w:r>
          </w:p>
        </w:tc>
        <w:tc>
          <w:tcPr>
            <w:tcW w:w="990" w:type="dxa"/>
          </w:tcPr>
          <w:p w:rsidR="003E704C" w:rsidRPr="003F71B9" w:rsidRDefault="003E704C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14525</w:t>
            </w:r>
          </w:p>
        </w:tc>
        <w:tc>
          <w:tcPr>
            <w:tcW w:w="989" w:type="dxa"/>
          </w:tcPr>
          <w:p w:rsidR="003E704C" w:rsidRPr="003F71B9" w:rsidRDefault="003E704C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16098</w:t>
            </w:r>
          </w:p>
        </w:tc>
        <w:tc>
          <w:tcPr>
            <w:tcW w:w="989" w:type="dxa"/>
          </w:tcPr>
          <w:p w:rsidR="003E704C" w:rsidRPr="003F71B9" w:rsidRDefault="003E704C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F71B9">
              <w:rPr>
                <w:color w:val="000000" w:themeColor="text1"/>
                <w:sz w:val="20"/>
                <w:szCs w:val="20"/>
              </w:rPr>
              <w:t>20250</w:t>
            </w:r>
          </w:p>
        </w:tc>
      </w:tr>
    </w:tbl>
    <w:p w:rsidR="003E704C" w:rsidRPr="003F71B9" w:rsidRDefault="003E704C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E704C" w:rsidRPr="003F71B9" w:rsidRDefault="003E704C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ближайшие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годы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намечается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сокращение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выпуска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таких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взры</w:t>
      </w:r>
      <w:r w:rsidR="008A18F8" w:rsidRPr="003F71B9">
        <w:rPr>
          <w:color w:val="000000" w:themeColor="text1"/>
          <w:sz w:val="28"/>
          <w:szCs w:val="28"/>
        </w:rPr>
        <w:t>вания,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A18F8" w:rsidRPr="003F71B9">
        <w:rPr>
          <w:color w:val="000000" w:themeColor="text1"/>
          <w:sz w:val="28"/>
          <w:szCs w:val="28"/>
        </w:rPr>
        <w:t>как: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A18F8" w:rsidRPr="003F71B9">
        <w:rPr>
          <w:color w:val="000000" w:themeColor="text1"/>
          <w:sz w:val="28"/>
          <w:szCs w:val="28"/>
        </w:rPr>
        <w:t>детонирующие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A18F8" w:rsidRPr="003F71B9">
        <w:rPr>
          <w:color w:val="000000" w:themeColor="text1"/>
          <w:sz w:val="28"/>
          <w:szCs w:val="28"/>
        </w:rPr>
        <w:t>шнуры,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электродетонаторы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замена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СИНВ.</w:t>
      </w:r>
    </w:p>
    <w:p w:rsidR="003E704C" w:rsidRPr="003F71B9" w:rsidRDefault="003E704C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Именно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этот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обострится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конкурентная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борьба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рынке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неэлектрических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систем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взрывания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ФГУП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«Искра»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необходимо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быть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готовым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технически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(качество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продукции)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такой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конкуренции.</w:t>
      </w:r>
    </w:p>
    <w:p w:rsidR="003E704C" w:rsidRPr="003F71B9" w:rsidRDefault="003E704C" w:rsidP="00412814">
      <w:pPr>
        <w:pStyle w:val="a6"/>
        <w:spacing w:line="360" w:lineRule="auto"/>
        <w:ind w:left="0" w:firstLine="709"/>
        <w:jc w:val="both"/>
        <w:rPr>
          <w:color w:val="000000" w:themeColor="text1"/>
        </w:rPr>
      </w:pPr>
      <w:r w:rsidRPr="003F71B9">
        <w:rPr>
          <w:color w:val="000000" w:themeColor="text1"/>
        </w:rPr>
        <w:t>ФГУП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«НМЗ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«Искра»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является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бесспорным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лидером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продаж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неэлектрических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систем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инициирования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в</w:t>
      </w:r>
      <w:r w:rsidR="003F71B9" w:rsidRPr="003F71B9">
        <w:rPr>
          <w:color w:val="000000" w:themeColor="text1"/>
        </w:rPr>
        <w:t xml:space="preserve"> </w:t>
      </w:r>
      <w:r w:rsidR="0011135C" w:rsidRPr="003F71B9">
        <w:rPr>
          <w:color w:val="000000" w:themeColor="text1"/>
        </w:rPr>
        <w:t>Российской</w:t>
      </w:r>
      <w:r w:rsidR="003F71B9" w:rsidRPr="003F71B9">
        <w:rPr>
          <w:color w:val="000000" w:themeColor="text1"/>
        </w:rPr>
        <w:t xml:space="preserve"> </w:t>
      </w:r>
      <w:r w:rsidR="0011135C" w:rsidRPr="003F71B9">
        <w:rPr>
          <w:color w:val="000000" w:themeColor="text1"/>
        </w:rPr>
        <w:t>Федерации</w:t>
      </w:r>
      <w:r w:rsidR="003F71B9" w:rsidRPr="003F71B9">
        <w:rPr>
          <w:color w:val="000000" w:themeColor="text1"/>
        </w:rPr>
        <w:t xml:space="preserve"> </w:t>
      </w:r>
      <w:r w:rsidR="0011135C" w:rsidRPr="003F71B9">
        <w:rPr>
          <w:color w:val="000000" w:themeColor="text1"/>
        </w:rPr>
        <w:t>и</w:t>
      </w:r>
      <w:r w:rsidR="003F71B9" w:rsidRPr="003F71B9">
        <w:rPr>
          <w:color w:val="000000" w:themeColor="text1"/>
        </w:rPr>
        <w:t xml:space="preserve"> </w:t>
      </w:r>
      <w:r w:rsidR="0011135C" w:rsidRPr="003F71B9">
        <w:rPr>
          <w:color w:val="000000" w:themeColor="text1"/>
        </w:rPr>
        <w:t>странах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СНГ,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занимая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более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70%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рынка.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Конкурентная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ситуация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на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рынке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производства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СИНВ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представлена</w:t>
      </w:r>
      <w:r w:rsidR="003F71B9" w:rsidRPr="003F71B9">
        <w:rPr>
          <w:color w:val="000000" w:themeColor="text1"/>
        </w:rPr>
        <w:t xml:space="preserve"> </w:t>
      </w:r>
      <w:r w:rsidRPr="003F71B9">
        <w:rPr>
          <w:color w:val="000000" w:themeColor="text1"/>
        </w:rPr>
        <w:t>диаграммой</w:t>
      </w:r>
      <w:r w:rsidR="003F71B9" w:rsidRPr="003F71B9">
        <w:rPr>
          <w:color w:val="000000" w:themeColor="text1"/>
        </w:rPr>
        <w:t xml:space="preserve"> </w:t>
      </w:r>
      <w:r w:rsidR="00286143" w:rsidRPr="003F71B9">
        <w:rPr>
          <w:color w:val="000000" w:themeColor="text1"/>
        </w:rPr>
        <w:t>(</w:t>
      </w:r>
      <w:r w:rsidR="008A18F8" w:rsidRPr="003F71B9">
        <w:rPr>
          <w:color w:val="000000" w:themeColor="text1"/>
        </w:rPr>
        <w:t>см.</w:t>
      </w:r>
      <w:r w:rsidR="003F71B9" w:rsidRPr="003F71B9">
        <w:rPr>
          <w:color w:val="000000" w:themeColor="text1"/>
        </w:rPr>
        <w:t xml:space="preserve"> </w:t>
      </w:r>
      <w:r w:rsidR="008A18F8" w:rsidRPr="003F71B9">
        <w:rPr>
          <w:color w:val="000000" w:themeColor="text1"/>
        </w:rPr>
        <w:t>приложение</w:t>
      </w:r>
      <w:r w:rsidR="003F71B9" w:rsidRPr="003F71B9">
        <w:rPr>
          <w:color w:val="000000" w:themeColor="text1"/>
        </w:rPr>
        <w:t xml:space="preserve"> </w:t>
      </w:r>
      <w:r w:rsidR="009B5B7C" w:rsidRPr="003F71B9">
        <w:rPr>
          <w:color w:val="000000" w:themeColor="text1"/>
        </w:rPr>
        <w:t>Г</w:t>
      </w:r>
      <w:r w:rsidR="00286143" w:rsidRPr="003F71B9">
        <w:rPr>
          <w:color w:val="000000" w:themeColor="text1"/>
        </w:rPr>
        <w:t>)</w:t>
      </w:r>
      <w:r w:rsidRPr="003F71B9">
        <w:rPr>
          <w:color w:val="000000" w:themeColor="text1"/>
        </w:rPr>
        <w:t>.</w:t>
      </w:r>
    </w:p>
    <w:p w:rsidR="003E704C" w:rsidRPr="003F71B9" w:rsidRDefault="003E704C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Основные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конкуренты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ФГУП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«Искра»:</w:t>
      </w:r>
    </w:p>
    <w:p w:rsidR="003E704C" w:rsidRPr="003F71B9" w:rsidRDefault="003E704C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1</w:t>
      </w:r>
      <w:r w:rsidR="0011135C" w:rsidRPr="003F71B9">
        <w:rPr>
          <w:color w:val="000000" w:themeColor="text1"/>
          <w:sz w:val="28"/>
          <w:szCs w:val="28"/>
        </w:rPr>
        <w:t>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ОАО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«Муромец»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(г.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Муром,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Владимирская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обл.)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неэлектричес</w:t>
      </w:r>
      <w:r w:rsidR="008A18F8" w:rsidRPr="003F71B9">
        <w:rPr>
          <w:color w:val="000000" w:themeColor="text1"/>
          <w:sz w:val="28"/>
          <w:szCs w:val="28"/>
        </w:rPr>
        <w:t>кая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A18F8" w:rsidRPr="003F71B9">
        <w:rPr>
          <w:color w:val="000000" w:themeColor="text1"/>
          <w:sz w:val="28"/>
          <w:szCs w:val="28"/>
        </w:rPr>
        <w:t>система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A18F8" w:rsidRPr="003F71B9">
        <w:rPr>
          <w:color w:val="000000" w:themeColor="text1"/>
          <w:sz w:val="28"/>
          <w:szCs w:val="28"/>
        </w:rPr>
        <w:t>взрывания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A18F8" w:rsidRPr="003F71B9">
        <w:rPr>
          <w:color w:val="000000" w:themeColor="text1"/>
          <w:sz w:val="28"/>
          <w:szCs w:val="28"/>
        </w:rPr>
        <w:t>«Эдилин»;</w:t>
      </w:r>
    </w:p>
    <w:p w:rsidR="003E704C" w:rsidRPr="003F71B9" w:rsidRDefault="008A18F8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2)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ЗАО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«ВСИ»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(г.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Чапаевск,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Самарская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обл.)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является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совместным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пр</w:t>
      </w:r>
      <w:r w:rsidR="00286143" w:rsidRPr="003F71B9">
        <w:rPr>
          <w:color w:val="000000" w:themeColor="text1"/>
          <w:sz w:val="28"/>
          <w:szCs w:val="28"/>
        </w:rPr>
        <w:t>ед</w:t>
      </w:r>
      <w:r w:rsidR="003E704C" w:rsidRPr="003F71B9">
        <w:rPr>
          <w:color w:val="000000" w:themeColor="text1"/>
          <w:sz w:val="28"/>
          <w:szCs w:val="28"/>
        </w:rPr>
        <w:t>прият</w:t>
      </w:r>
      <w:r w:rsidR="00286143" w:rsidRPr="003F71B9">
        <w:rPr>
          <w:color w:val="000000" w:themeColor="text1"/>
          <w:sz w:val="28"/>
          <w:szCs w:val="28"/>
        </w:rPr>
        <w:t>и</w:t>
      </w:r>
      <w:r w:rsidR="003E704C" w:rsidRPr="003F71B9">
        <w:rPr>
          <w:color w:val="000000" w:themeColor="text1"/>
          <w:sz w:val="28"/>
          <w:szCs w:val="28"/>
        </w:rPr>
        <w:t>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между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  <w:lang w:val="en-US"/>
        </w:rPr>
        <w:t>U</w:t>
      </w:r>
      <w:r w:rsidR="003E704C" w:rsidRPr="003F71B9">
        <w:rPr>
          <w:color w:val="000000" w:themeColor="text1"/>
          <w:sz w:val="28"/>
          <w:szCs w:val="28"/>
        </w:rPr>
        <w:t>ЕВ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(Испани</w:t>
      </w:r>
      <w:r w:rsidRPr="003F71B9">
        <w:rPr>
          <w:color w:val="000000" w:themeColor="text1"/>
          <w:sz w:val="28"/>
          <w:szCs w:val="28"/>
        </w:rPr>
        <w:t>я)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ОАО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«Промсинтез»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(Россия);</w:t>
      </w:r>
    </w:p>
    <w:p w:rsidR="003E704C" w:rsidRPr="003F71B9" w:rsidRDefault="008A18F8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3)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ЗАО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«Дина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Нобель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Раша»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(«Орика»)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г.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Костомукша,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Россия,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производит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неэлектричес</w:t>
      </w:r>
      <w:r w:rsidRPr="003F71B9">
        <w:rPr>
          <w:color w:val="000000" w:themeColor="text1"/>
          <w:sz w:val="28"/>
          <w:szCs w:val="28"/>
        </w:rPr>
        <w:t>кую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систему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взрывания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«Нонель»;</w:t>
      </w:r>
    </w:p>
    <w:p w:rsidR="003E704C" w:rsidRPr="003F71B9" w:rsidRDefault="008A18F8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4)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ФГУП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«НМЗ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«Искра»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является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бесспорным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лидером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продаж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неэлектрических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систем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взрывания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СИНВ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России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СНГ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данный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момент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занимая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70%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рынка.</w:t>
      </w:r>
    </w:p>
    <w:p w:rsidR="003E704C" w:rsidRPr="003F71B9" w:rsidRDefault="003E704C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Конкурентные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преимущества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ФГУП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«Искра»:</w:t>
      </w:r>
    </w:p>
    <w:p w:rsidR="00126E02" w:rsidRPr="003F71B9" w:rsidRDefault="0011135C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географическое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положение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(приближенность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рынков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сбыта),</w:t>
      </w:r>
    </w:p>
    <w:p w:rsidR="00126E02" w:rsidRPr="003F71B9" w:rsidRDefault="0011135C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оперативность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поставок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продукции,</w:t>
      </w:r>
    </w:p>
    <w:p w:rsidR="00126E02" w:rsidRPr="003F71B9" w:rsidRDefault="0011135C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возможность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малой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большой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партийности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продукции,</w:t>
      </w:r>
    </w:p>
    <w:p w:rsidR="00126E02" w:rsidRPr="003F71B9" w:rsidRDefault="0011135C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конкурентные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цены,</w:t>
      </w:r>
    </w:p>
    <w:p w:rsidR="00126E02" w:rsidRPr="003F71B9" w:rsidRDefault="0011135C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комплектные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поставки,</w:t>
      </w:r>
    </w:p>
    <w:p w:rsidR="00126E02" w:rsidRPr="003F71B9" w:rsidRDefault="0011135C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взаимное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консультирование,</w:t>
      </w:r>
    </w:p>
    <w:p w:rsidR="0011135C" w:rsidRPr="003F71B9" w:rsidRDefault="0011135C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возможность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оперативного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выполнения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запросов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потребителей,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направленных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совершенствование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технологии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ведения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взрывных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работ,</w:t>
      </w:r>
    </w:p>
    <w:p w:rsidR="00C41AB1" w:rsidRPr="003F71B9" w:rsidRDefault="0011135C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полный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технологический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цикл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изготовления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E704C" w:rsidRPr="003F71B9">
        <w:rPr>
          <w:color w:val="000000" w:themeColor="text1"/>
          <w:sz w:val="28"/>
          <w:szCs w:val="28"/>
        </w:rPr>
        <w:t>изделий.</w:t>
      </w:r>
    </w:p>
    <w:p w:rsidR="00286143" w:rsidRPr="003F71B9" w:rsidRDefault="00286143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7019F" w:rsidRPr="00374780" w:rsidRDefault="00C7019F" w:rsidP="00412814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74780">
        <w:rPr>
          <w:b/>
          <w:color w:val="000000" w:themeColor="text1"/>
          <w:sz w:val="28"/>
          <w:szCs w:val="28"/>
        </w:rPr>
        <w:t>2.2</w:t>
      </w:r>
      <w:r w:rsidR="003F71B9" w:rsidRPr="00374780">
        <w:rPr>
          <w:b/>
          <w:color w:val="000000" w:themeColor="text1"/>
          <w:sz w:val="28"/>
          <w:szCs w:val="28"/>
        </w:rPr>
        <w:t xml:space="preserve"> </w:t>
      </w:r>
      <w:r w:rsidRPr="00374780">
        <w:rPr>
          <w:b/>
          <w:color w:val="000000" w:themeColor="text1"/>
          <w:sz w:val="28"/>
          <w:szCs w:val="28"/>
        </w:rPr>
        <w:t>Анализ</w:t>
      </w:r>
      <w:r w:rsidR="003F71B9" w:rsidRPr="00374780">
        <w:rPr>
          <w:b/>
          <w:color w:val="000000" w:themeColor="text1"/>
          <w:sz w:val="28"/>
          <w:szCs w:val="28"/>
        </w:rPr>
        <w:t xml:space="preserve"> </w:t>
      </w:r>
      <w:r w:rsidRPr="00374780">
        <w:rPr>
          <w:b/>
          <w:color w:val="000000" w:themeColor="text1"/>
          <w:sz w:val="28"/>
          <w:szCs w:val="28"/>
        </w:rPr>
        <w:t>платежеспособности</w:t>
      </w:r>
      <w:r w:rsidR="003F71B9" w:rsidRPr="00374780">
        <w:rPr>
          <w:b/>
          <w:color w:val="000000" w:themeColor="text1"/>
          <w:sz w:val="28"/>
          <w:szCs w:val="28"/>
        </w:rPr>
        <w:t xml:space="preserve"> </w:t>
      </w:r>
      <w:r w:rsidRPr="00374780">
        <w:rPr>
          <w:b/>
          <w:color w:val="000000" w:themeColor="text1"/>
          <w:sz w:val="28"/>
          <w:szCs w:val="28"/>
        </w:rPr>
        <w:t>и</w:t>
      </w:r>
      <w:r w:rsidR="003F71B9" w:rsidRPr="00374780">
        <w:rPr>
          <w:b/>
          <w:color w:val="000000" w:themeColor="text1"/>
          <w:sz w:val="28"/>
          <w:szCs w:val="28"/>
        </w:rPr>
        <w:t xml:space="preserve"> </w:t>
      </w:r>
      <w:r w:rsidRPr="00374780">
        <w:rPr>
          <w:b/>
          <w:color w:val="000000" w:themeColor="text1"/>
          <w:sz w:val="28"/>
          <w:szCs w:val="28"/>
        </w:rPr>
        <w:t>ликвидности</w:t>
      </w:r>
      <w:r w:rsidR="003F71B9" w:rsidRPr="00374780">
        <w:rPr>
          <w:b/>
          <w:color w:val="000000" w:themeColor="text1"/>
          <w:sz w:val="28"/>
          <w:szCs w:val="28"/>
        </w:rPr>
        <w:t xml:space="preserve"> </w:t>
      </w:r>
      <w:r w:rsidRPr="00374780">
        <w:rPr>
          <w:b/>
          <w:color w:val="000000" w:themeColor="text1"/>
          <w:sz w:val="28"/>
          <w:szCs w:val="28"/>
        </w:rPr>
        <w:t>предприятия</w:t>
      </w:r>
      <w:r w:rsidR="003F71B9" w:rsidRPr="00374780">
        <w:rPr>
          <w:b/>
          <w:color w:val="000000" w:themeColor="text1"/>
          <w:sz w:val="28"/>
          <w:szCs w:val="28"/>
        </w:rPr>
        <w:t xml:space="preserve"> </w:t>
      </w:r>
      <w:r w:rsidRPr="00374780">
        <w:rPr>
          <w:b/>
          <w:color w:val="000000" w:themeColor="text1"/>
          <w:sz w:val="28"/>
          <w:szCs w:val="28"/>
        </w:rPr>
        <w:t>НМЗ</w:t>
      </w:r>
      <w:r w:rsidR="003F71B9" w:rsidRPr="00374780">
        <w:rPr>
          <w:b/>
          <w:color w:val="000000" w:themeColor="text1"/>
          <w:sz w:val="28"/>
          <w:szCs w:val="28"/>
        </w:rPr>
        <w:t xml:space="preserve"> </w:t>
      </w:r>
      <w:r w:rsidRPr="00374780">
        <w:rPr>
          <w:b/>
          <w:color w:val="000000" w:themeColor="text1"/>
          <w:sz w:val="28"/>
          <w:szCs w:val="28"/>
        </w:rPr>
        <w:t>«Искра»</w:t>
      </w:r>
    </w:p>
    <w:p w:rsidR="00126E02" w:rsidRPr="003F71B9" w:rsidRDefault="00126E02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анализа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текущей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используются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относительные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посредством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которых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определяется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степень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качество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покрытия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краткосрочных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долговых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обязательств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активами.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Т.е.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B5B7C"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считается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ликвидным,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когда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состоянии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выполнить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свои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краткосрочные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обязательства,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реализуя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текущие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активы.</w:t>
      </w: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расчета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абсолютной,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быстрой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текущей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привлекаютс</w:t>
      </w:r>
      <w:r w:rsidR="009A7DF9" w:rsidRPr="003F71B9">
        <w:rPr>
          <w:color w:val="000000" w:themeColor="text1"/>
          <w:sz w:val="28"/>
          <w:szCs w:val="28"/>
        </w:rPr>
        <w:t>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A7DF9" w:rsidRPr="003F71B9">
        <w:rPr>
          <w:color w:val="000000" w:themeColor="text1"/>
          <w:sz w:val="28"/>
          <w:szCs w:val="28"/>
        </w:rPr>
        <w:t>данные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A7DF9" w:rsidRPr="003F71B9">
        <w:rPr>
          <w:color w:val="000000" w:themeColor="text1"/>
          <w:sz w:val="28"/>
          <w:szCs w:val="28"/>
        </w:rPr>
        <w:t>бухгалтерского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A7DF9" w:rsidRPr="003F71B9">
        <w:rPr>
          <w:color w:val="000000" w:themeColor="text1"/>
          <w:sz w:val="28"/>
          <w:szCs w:val="28"/>
        </w:rPr>
        <w:t>баланса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A7DF9" w:rsidRPr="003F71B9">
        <w:rPr>
          <w:color w:val="000000" w:themeColor="text1"/>
          <w:sz w:val="28"/>
          <w:szCs w:val="28"/>
        </w:rPr>
        <w:t>(</w:t>
      </w:r>
      <w:r w:rsidR="00126E02" w:rsidRPr="003F71B9">
        <w:rPr>
          <w:color w:val="000000" w:themeColor="text1"/>
          <w:sz w:val="28"/>
          <w:szCs w:val="28"/>
        </w:rPr>
        <w:t>см.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26E02" w:rsidRPr="003F71B9">
        <w:rPr>
          <w:color w:val="000000" w:themeColor="text1"/>
          <w:sz w:val="28"/>
          <w:szCs w:val="28"/>
        </w:rPr>
        <w:t>приложение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26E02" w:rsidRPr="003F71B9">
        <w:rPr>
          <w:color w:val="000000" w:themeColor="text1"/>
          <w:sz w:val="28"/>
          <w:szCs w:val="28"/>
        </w:rPr>
        <w:t>А</w:t>
      </w:r>
      <w:r w:rsidR="009A7DF9" w:rsidRPr="003F71B9">
        <w:rPr>
          <w:color w:val="000000" w:themeColor="text1"/>
          <w:sz w:val="28"/>
          <w:szCs w:val="28"/>
        </w:rPr>
        <w:t>)</w:t>
      </w:r>
      <w:r w:rsidR="001816A3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127FF" w:rsidRPr="003F71B9">
        <w:rPr>
          <w:color w:val="000000" w:themeColor="text1"/>
          <w:sz w:val="28"/>
          <w:szCs w:val="28"/>
        </w:rPr>
        <w:t>Величину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127FF" w:rsidRPr="003F71B9">
        <w:rPr>
          <w:color w:val="000000" w:themeColor="text1"/>
          <w:sz w:val="28"/>
          <w:szCs w:val="28"/>
        </w:rPr>
        <w:t>текущих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127FF" w:rsidRPr="003F71B9">
        <w:rPr>
          <w:color w:val="000000" w:themeColor="text1"/>
          <w:sz w:val="28"/>
          <w:szCs w:val="28"/>
        </w:rPr>
        <w:t>активов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127FF" w:rsidRPr="003F71B9">
        <w:rPr>
          <w:color w:val="000000" w:themeColor="text1"/>
          <w:sz w:val="28"/>
          <w:szCs w:val="28"/>
        </w:rPr>
        <w:t>характеризуют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127FF" w:rsidRPr="003F71B9">
        <w:rPr>
          <w:color w:val="000000" w:themeColor="text1"/>
          <w:sz w:val="28"/>
          <w:szCs w:val="28"/>
        </w:rPr>
        <w:t>статьи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127FF" w:rsidRPr="003F71B9">
        <w:rPr>
          <w:color w:val="000000" w:themeColor="text1"/>
          <w:sz w:val="28"/>
          <w:szCs w:val="28"/>
        </w:rPr>
        <w:t>раздела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127FF" w:rsidRPr="003F71B9">
        <w:rPr>
          <w:color w:val="000000" w:themeColor="text1"/>
          <w:sz w:val="28"/>
          <w:szCs w:val="28"/>
          <w:lang w:val="en-US"/>
        </w:rPr>
        <w:t>II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27E3F" w:rsidRPr="003F71B9">
        <w:rPr>
          <w:color w:val="000000" w:themeColor="text1"/>
          <w:sz w:val="28"/>
          <w:szCs w:val="28"/>
        </w:rPr>
        <w:t>актива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27E3F" w:rsidRPr="003F71B9">
        <w:rPr>
          <w:color w:val="000000" w:themeColor="text1"/>
          <w:sz w:val="28"/>
          <w:szCs w:val="28"/>
        </w:rPr>
        <w:t>баланса.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27E3F" w:rsidRPr="003F71B9">
        <w:rPr>
          <w:color w:val="000000" w:themeColor="text1"/>
          <w:sz w:val="28"/>
          <w:szCs w:val="28"/>
        </w:rPr>
        <w:t>Сведения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27E3F" w:rsidRPr="003F71B9">
        <w:rPr>
          <w:color w:val="000000" w:themeColor="text1"/>
          <w:sz w:val="28"/>
          <w:szCs w:val="28"/>
        </w:rPr>
        <w:t>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27E3F" w:rsidRPr="003F71B9">
        <w:rPr>
          <w:color w:val="000000" w:themeColor="text1"/>
          <w:sz w:val="28"/>
          <w:szCs w:val="28"/>
        </w:rPr>
        <w:t>краткосрочных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27E3F" w:rsidRPr="003F71B9">
        <w:rPr>
          <w:color w:val="000000" w:themeColor="text1"/>
          <w:sz w:val="28"/>
          <w:szCs w:val="28"/>
        </w:rPr>
        <w:t>обязательствах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27E3F" w:rsidRPr="003F71B9">
        <w:rPr>
          <w:color w:val="000000" w:themeColor="text1"/>
          <w:sz w:val="28"/>
          <w:szCs w:val="28"/>
        </w:rPr>
        <w:t>содержатся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27E3F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27E3F" w:rsidRPr="003F71B9">
        <w:rPr>
          <w:color w:val="000000" w:themeColor="text1"/>
          <w:sz w:val="28"/>
          <w:szCs w:val="28"/>
        </w:rPr>
        <w:t>разделе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27E3F" w:rsidRPr="003F71B9">
        <w:rPr>
          <w:color w:val="000000" w:themeColor="text1"/>
          <w:sz w:val="28"/>
          <w:szCs w:val="28"/>
          <w:lang w:val="en-US"/>
        </w:rPr>
        <w:t>V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27E3F" w:rsidRPr="003F71B9">
        <w:rPr>
          <w:color w:val="000000" w:themeColor="text1"/>
          <w:sz w:val="28"/>
          <w:szCs w:val="28"/>
        </w:rPr>
        <w:t>пассива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27E3F" w:rsidRPr="003F71B9">
        <w:rPr>
          <w:color w:val="000000" w:themeColor="text1"/>
          <w:sz w:val="28"/>
          <w:szCs w:val="28"/>
        </w:rPr>
        <w:t>баланса.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27E3F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27E3F" w:rsidRPr="003F71B9">
        <w:rPr>
          <w:color w:val="000000" w:themeColor="text1"/>
          <w:sz w:val="28"/>
          <w:szCs w:val="28"/>
        </w:rPr>
        <w:t>состав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27E3F" w:rsidRPr="003F71B9">
        <w:rPr>
          <w:color w:val="000000" w:themeColor="text1"/>
          <w:sz w:val="28"/>
          <w:szCs w:val="28"/>
        </w:rPr>
        <w:t>краткосрочных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27E3F" w:rsidRPr="003F71B9">
        <w:rPr>
          <w:color w:val="000000" w:themeColor="text1"/>
          <w:sz w:val="28"/>
          <w:szCs w:val="28"/>
        </w:rPr>
        <w:t>долговых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27E3F" w:rsidRPr="003F71B9">
        <w:rPr>
          <w:color w:val="000000" w:themeColor="text1"/>
          <w:sz w:val="28"/>
          <w:szCs w:val="28"/>
        </w:rPr>
        <w:t>обязательств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27E3F" w:rsidRPr="003F71B9">
        <w:rPr>
          <w:color w:val="000000" w:themeColor="text1"/>
          <w:sz w:val="28"/>
          <w:szCs w:val="28"/>
        </w:rPr>
        <w:t>входят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27E3F" w:rsidRPr="003F71B9">
        <w:rPr>
          <w:color w:val="000000" w:themeColor="text1"/>
          <w:sz w:val="28"/>
          <w:szCs w:val="28"/>
        </w:rPr>
        <w:t>кредиторская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27E3F" w:rsidRPr="003F71B9">
        <w:rPr>
          <w:color w:val="000000" w:themeColor="text1"/>
          <w:sz w:val="28"/>
          <w:szCs w:val="28"/>
        </w:rPr>
        <w:t>задолженность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27E3F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27E3F" w:rsidRPr="003F71B9">
        <w:rPr>
          <w:color w:val="000000" w:themeColor="text1"/>
          <w:sz w:val="28"/>
          <w:szCs w:val="28"/>
        </w:rPr>
        <w:t>краткосрочные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27E3F" w:rsidRPr="003F71B9">
        <w:rPr>
          <w:color w:val="000000" w:themeColor="text1"/>
          <w:sz w:val="28"/>
          <w:szCs w:val="28"/>
        </w:rPr>
        <w:t>заемные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27E3F" w:rsidRPr="003F71B9">
        <w:rPr>
          <w:color w:val="000000" w:themeColor="text1"/>
          <w:sz w:val="28"/>
          <w:szCs w:val="28"/>
        </w:rPr>
        <w:t>средства.</w:t>
      </w:r>
    </w:p>
    <w:p w:rsidR="00C7019F" w:rsidRPr="003F71B9" w:rsidRDefault="001816A3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1)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75EA6" w:rsidRPr="003F71B9">
        <w:rPr>
          <w:color w:val="000000" w:themeColor="text1"/>
          <w:sz w:val="28"/>
          <w:szCs w:val="28"/>
        </w:rPr>
        <w:t>К</w:t>
      </w:r>
      <w:r w:rsidR="00C7019F" w:rsidRPr="003F71B9">
        <w:rPr>
          <w:color w:val="000000" w:themeColor="text1"/>
          <w:sz w:val="28"/>
          <w:szCs w:val="28"/>
        </w:rPr>
        <w:t>оэф</w:t>
      </w:r>
      <w:r w:rsidR="00D87833" w:rsidRPr="003F71B9">
        <w:rPr>
          <w:color w:val="000000" w:themeColor="text1"/>
          <w:sz w:val="28"/>
          <w:szCs w:val="28"/>
        </w:rPr>
        <w:t>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87833" w:rsidRPr="003F71B9">
        <w:rPr>
          <w:color w:val="000000" w:themeColor="text1"/>
          <w:sz w:val="28"/>
          <w:szCs w:val="28"/>
        </w:rPr>
        <w:t>абсолютной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87833"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(К</w:t>
      </w:r>
      <w:r w:rsidR="00C7019F" w:rsidRPr="003F71B9">
        <w:rPr>
          <w:color w:val="000000" w:themeColor="text1"/>
          <w:sz w:val="28"/>
          <w:szCs w:val="20"/>
        </w:rPr>
        <w:t>аб</w:t>
      </w:r>
      <w:r w:rsidR="00C7019F" w:rsidRPr="003F71B9">
        <w:rPr>
          <w:color w:val="000000" w:themeColor="text1"/>
          <w:sz w:val="28"/>
          <w:szCs w:val="28"/>
        </w:rPr>
        <w:t>)</w:t>
      </w:r>
      <w:r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рассчитывается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формуле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(2.1)</w:t>
      </w:r>
      <w:r w:rsidR="00F75EA6" w:rsidRPr="003F71B9">
        <w:rPr>
          <w:color w:val="000000" w:themeColor="text1"/>
          <w:sz w:val="28"/>
          <w:szCs w:val="28"/>
        </w:rPr>
        <w:t>.</w:t>
      </w:r>
    </w:p>
    <w:p w:rsidR="00D87833" w:rsidRPr="003F71B9" w:rsidRDefault="00D87833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</w:t>
      </w:r>
      <w:r w:rsidRPr="003F71B9">
        <w:rPr>
          <w:color w:val="000000" w:themeColor="text1"/>
          <w:sz w:val="28"/>
          <w:szCs w:val="20"/>
        </w:rPr>
        <w:t>аб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А1/П1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+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П2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</w:t>
      </w:r>
      <w:r w:rsidR="00B64C71" w:rsidRPr="003F71B9">
        <w:rPr>
          <w:color w:val="000000" w:themeColor="text1"/>
          <w:sz w:val="28"/>
          <w:szCs w:val="28"/>
        </w:rPr>
        <w:t>2.</w:t>
      </w:r>
      <w:r w:rsidR="00E02FEB" w:rsidRPr="003F71B9">
        <w:rPr>
          <w:color w:val="000000" w:themeColor="text1"/>
          <w:sz w:val="28"/>
          <w:szCs w:val="28"/>
        </w:rPr>
        <w:t>1</w:t>
      </w:r>
      <w:r w:rsidRPr="003F71B9">
        <w:rPr>
          <w:color w:val="000000" w:themeColor="text1"/>
          <w:sz w:val="28"/>
          <w:szCs w:val="28"/>
        </w:rPr>
        <w:t>)</w:t>
      </w:r>
    </w:p>
    <w:p w:rsidR="007D510A" w:rsidRPr="003F71B9" w:rsidRDefault="007D510A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D510A" w:rsidRPr="003F71B9" w:rsidRDefault="007D510A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где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А1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75EA6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75EA6" w:rsidRPr="003F71B9">
        <w:rPr>
          <w:color w:val="000000" w:themeColor="text1"/>
          <w:sz w:val="28"/>
          <w:szCs w:val="28"/>
        </w:rPr>
        <w:t>наиболее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75EA6" w:rsidRPr="003F71B9">
        <w:rPr>
          <w:color w:val="000000" w:themeColor="text1"/>
          <w:sz w:val="28"/>
          <w:szCs w:val="28"/>
        </w:rPr>
        <w:t>ликвидные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75EA6" w:rsidRPr="003F71B9">
        <w:rPr>
          <w:color w:val="000000" w:themeColor="text1"/>
          <w:sz w:val="28"/>
          <w:szCs w:val="28"/>
        </w:rPr>
        <w:t>активы</w:t>
      </w:r>
      <w:r w:rsidR="00412814">
        <w:rPr>
          <w:color w:val="000000" w:themeColor="text1"/>
          <w:sz w:val="28"/>
          <w:szCs w:val="28"/>
        </w:rPr>
        <w:t xml:space="preserve">. </w:t>
      </w:r>
      <w:r w:rsidR="00F75EA6" w:rsidRPr="003F71B9">
        <w:rPr>
          <w:color w:val="000000" w:themeColor="text1"/>
          <w:sz w:val="28"/>
          <w:szCs w:val="28"/>
        </w:rPr>
        <w:t>П1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75EA6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75EA6" w:rsidRPr="003F71B9">
        <w:rPr>
          <w:color w:val="000000" w:themeColor="text1"/>
          <w:sz w:val="28"/>
          <w:szCs w:val="28"/>
        </w:rPr>
        <w:t>наиболее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75EA6" w:rsidRPr="003F71B9">
        <w:rPr>
          <w:color w:val="000000" w:themeColor="text1"/>
          <w:sz w:val="28"/>
          <w:szCs w:val="28"/>
        </w:rPr>
        <w:t>краткосрочные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75EA6" w:rsidRPr="003F71B9">
        <w:rPr>
          <w:color w:val="000000" w:themeColor="text1"/>
          <w:sz w:val="28"/>
          <w:szCs w:val="28"/>
        </w:rPr>
        <w:t>обяза</w:t>
      </w:r>
      <w:r w:rsidR="00412814">
        <w:rPr>
          <w:color w:val="000000" w:themeColor="text1"/>
          <w:sz w:val="28"/>
          <w:szCs w:val="28"/>
        </w:rPr>
        <w:t xml:space="preserve">тельства. </w:t>
      </w:r>
      <w:r w:rsidR="00F75EA6" w:rsidRPr="003F71B9">
        <w:rPr>
          <w:color w:val="000000" w:themeColor="text1"/>
          <w:sz w:val="28"/>
          <w:szCs w:val="28"/>
        </w:rPr>
        <w:t>П2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75EA6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75EA6" w:rsidRPr="003F71B9">
        <w:rPr>
          <w:color w:val="000000" w:themeColor="text1"/>
          <w:sz w:val="28"/>
          <w:szCs w:val="28"/>
        </w:rPr>
        <w:t>краткосрочные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4219" w:rsidRPr="003F71B9">
        <w:rPr>
          <w:color w:val="000000" w:themeColor="text1"/>
          <w:sz w:val="28"/>
          <w:szCs w:val="28"/>
        </w:rPr>
        <w:t>пассивы.</w:t>
      </w: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начало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периода: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60523/(126520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+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0)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0,48</w:t>
      </w: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конец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периода: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9544/(93599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+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40429)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0,07</w:t>
      </w: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Этот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показывает,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какая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часть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текущей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задолженности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может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быть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погашена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ближайшее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время.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хозяйственной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практике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значение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абсолютной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признается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достаточным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интервале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0,25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0,30.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Если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B5B7C"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текущий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момент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может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25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30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%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погасить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все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краткосрочные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долги,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считается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нормальной.</w:t>
      </w: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Ряд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авторов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рекомендуют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нормальное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ограничение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данного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показателя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B5B7C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B5B7C" w:rsidRPr="003F71B9">
        <w:rPr>
          <w:color w:val="000000" w:themeColor="text1"/>
          <w:sz w:val="28"/>
          <w:szCs w:val="28"/>
        </w:rPr>
        <w:t>диапазоне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B5B7C" w:rsidRPr="003F71B9">
        <w:rPr>
          <w:color w:val="000000" w:themeColor="text1"/>
          <w:sz w:val="28"/>
          <w:szCs w:val="28"/>
        </w:rPr>
        <w:t>0,2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B5B7C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B5B7C" w:rsidRPr="003F71B9">
        <w:rPr>
          <w:color w:val="000000" w:themeColor="text1"/>
          <w:sz w:val="28"/>
          <w:szCs w:val="28"/>
        </w:rPr>
        <w:t>0,5.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B5B7C" w:rsidRPr="003F71B9">
        <w:rPr>
          <w:color w:val="000000" w:themeColor="text1"/>
          <w:sz w:val="28"/>
          <w:szCs w:val="28"/>
        </w:rPr>
        <w:t>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127FF" w:rsidRPr="003F71B9">
        <w:rPr>
          <w:color w:val="000000" w:themeColor="text1"/>
          <w:sz w:val="28"/>
          <w:szCs w:val="28"/>
        </w:rPr>
        <w:t>завода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127FF" w:rsidRPr="003F71B9">
        <w:rPr>
          <w:color w:val="000000" w:themeColor="text1"/>
          <w:sz w:val="28"/>
          <w:szCs w:val="28"/>
        </w:rPr>
        <w:t>«Искра»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абсолютной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0,48,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считается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нормальным.</w:t>
      </w:r>
    </w:p>
    <w:p w:rsidR="00027E3F" w:rsidRPr="003F71B9" w:rsidRDefault="00027E3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Точность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оценки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абсолютной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также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зависит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состава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включенных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статью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«Прочие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краткосрочные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вложения».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этой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статье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отражаются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инвестиции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ценные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бумаги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других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организаций,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государственные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ценные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бумаги</w:t>
      </w:r>
      <w:r w:rsidR="00632619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32619" w:rsidRPr="003F71B9">
        <w:rPr>
          <w:color w:val="000000" w:themeColor="text1"/>
          <w:sz w:val="28"/>
          <w:szCs w:val="28"/>
        </w:rPr>
        <w:t>предоставленные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32619" w:rsidRPr="003F71B9">
        <w:rPr>
          <w:color w:val="000000" w:themeColor="text1"/>
          <w:sz w:val="28"/>
          <w:szCs w:val="28"/>
        </w:rPr>
        <w:t>займы,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32619" w:rsidRPr="003F71B9">
        <w:rPr>
          <w:color w:val="000000" w:themeColor="text1"/>
          <w:sz w:val="28"/>
          <w:szCs w:val="28"/>
        </w:rPr>
        <w:t>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32619" w:rsidRPr="003F71B9">
        <w:rPr>
          <w:color w:val="000000" w:themeColor="text1"/>
          <w:sz w:val="28"/>
          <w:szCs w:val="28"/>
        </w:rPr>
        <w:t>также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20525" w:rsidRPr="003F71B9">
        <w:rPr>
          <w:color w:val="000000" w:themeColor="text1"/>
          <w:sz w:val="28"/>
          <w:szCs w:val="28"/>
        </w:rPr>
        <w:t>финансовые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20525" w:rsidRPr="003F71B9">
        <w:rPr>
          <w:color w:val="000000" w:themeColor="text1"/>
          <w:sz w:val="28"/>
          <w:szCs w:val="28"/>
        </w:rPr>
        <w:t>вложения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20525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20525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20525" w:rsidRPr="003F71B9">
        <w:rPr>
          <w:color w:val="000000" w:themeColor="text1"/>
          <w:sz w:val="28"/>
          <w:szCs w:val="28"/>
        </w:rPr>
        <w:t>совместную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20525" w:rsidRPr="003F71B9">
        <w:rPr>
          <w:color w:val="000000" w:themeColor="text1"/>
          <w:sz w:val="28"/>
          <w:szCs w:val="28"/>
        </w:rPr>
        <w:t>деятельность.</w:t>
      </w:r>
    </w:p>
    <w:p w:rsidR="00C7019F" w:rsidRPr="003F71B9" w:rsidRDefault="001816A3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2)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75EA6" w:rsidRPr="003F71B9">
        <w:rPr>
          <w:color w:val="000000" w:themeColor="text1"/>
          <w:sz w:val="28"/>
          <w:szCs w:val="28"/>
        </w:rPr>
        <w:t>К</w:t>
      </w:r>
      <w:r w:rsidR="00C7019F" w:rsidRPr="003F71B9">
        <w:rPr>
          <w:color w:val="000000" w:themeColor="text1"/>
          <w:sz w:val="28"/>
          <w:szCs w:val="28"/>
        </w:rPr>
        <w:t>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текущей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(К</w:t>
      </w:r>
      <w:r w:rsidR="00C7019F" w:rsidRPr="003F71B9">
        <w:rPr>
          <w:color w:val="000000" w:themeColor="text1"/>
          <w:sz w:val="28"/>
          <w:szCs w:val="20"/>
        </w:rPr>
        <w:t>тл</w:t>
      </w:r>
      <w:r w:rsidR="00C7019F" w:rsidRPr="003F71B9">
        <w:rPr>
          <w:color w:val="000000" w:themeColor="text1"/>
          <w:sz w:val="28"/>
          <w:szCs w:val="28"/>
        </w:rPr>
        <w:t>),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или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общий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покрытия</w:t>
      </w:r>
      <w:r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рассчитывается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формуле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(2.2)</w:t>
      </w:r>
      <w:r w:rsidR="00F75EA6" w:rsidRPr="003F71B9">
        <w:rPr>
          <w:color w:val="000000" w:themeColor="text1"/>
          <w:sz w:val="28"/>
          <w:szCs w:val="28"/>
        </w:rPr>
        <w:t>.</w:t>
      </w:r>
    </w:p>
    <w:p w:rsidR="001816A3" w:rsidRPr="003F71B9" w:rsidRDefault="001816A3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12814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</w:t>
      </w:r>
      <w:r w:rsidRPr="003F71B9">
        <w:rPr>
          <w:color w:val="000000" w:themeColor="text1"/>
          <w:sz w:val="28"/>
          <w:szCs w:val="20"/>
        </w:rPr>
        <w:t>тл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(А1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+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А2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+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А3)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/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(П1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+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П2)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</w:t>
      </w:r>
      <w:r w:rsidR="00B64C71" w:rsidRPr="003F71B9">
        <w:rPr>
          <w:color w:val="000000" w:themeColor="text1"/>
          <w:sz w:val="28"/>
          <w:szCs w:val="28"/>
        </w:rPr>
        <w:t>2.</w:t>
      </w:r>
      <w:r w:rsidR="00E02FEB" w:rsidRPr="003F71B9">
        <w:rPr>
          <w:color w:val="000000" w:themeColor="text1"/>
          <w:sz w:val="28"/>
          <w:szCs w:val="28"/>
        </w:rPr>
        <w:t>2</w:t>
      </w:r>
      <w:r w:rsidRPr="003F71B9">
        <w:rPr>
          <w:color w:val="000000" w:themeColor="text1"/>
          <w:sz w:val="28"/>
          <w:szCs w:val="28"/>
        </w:rPr>
        <w:t>)</w:t>
      </w:r>
    </w:p>
    <w:p w:rsidR="00E14219" w:rsidRPr="003F71B9" w:rsidRDefault="00412814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F75EA6" w:rsidRPr="003F71B9">
        <w:rPr>
          <w:color w:val="000000" w:themeColor="text1"/>
          <w:sz w:val="28"/>
          <w:szCs w:val="28"/>
        </w:rPr>
        <w:t>где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75EA6" w:rsidRPr="003F71B9">
        <w:rPr>
          <w:color w:val="000000" w:themeColor="text1"/>
          <w:sz w:val="28"/>
          <w:szCs w:val="28"/>
        </w:rPr>
        <w:t>А2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75EA6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75EA6" w:rsidRPr="003F71B9">
        <w:rPr>
          <w:color w:val="000000" w:themeColor="text1"/>
          <w:sz w:val="28"/>
          <w:szCs w:val="28"/>
        </w:rPr>
        <w:t>быстро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75EA6" w:rsidRPr="003F71B9">
        <w:rPr>
          <w:color w:val="000000" w:themeColor="text1"/>
          <w:sz w:val="28"/>
          <w:szCs w:val="28"/>
        </w:rPr>
        <w:t>реа</w:t>
      </w:r>
      <w:r w:rsidR="00E14219" w:rsidRPr="003F71B9">
        <w:rPr>
          <w:color w:val="000000" w:themeColor="text1"/>
          <w:sz w:val="28"/>
          <w:szCs w:val="28"/>
        </w:rPr>
        <w:t>лизуемые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4219" w:rsidRPr="003F71B9">
        <w:rPr>
          <w:color w:val="000000" w:themeColor="text1"/>
          <w:sz w:val="28"/>
          <w:szCs w:val="28"/>
        </w:rPr>
        <w:t>активы,</w:t>
      </w:r>
    </w:p>
    <w:p w:rsidR="00F75EA6" w:rsidRPr="003F71B9" w:rsidRDefault="00F75EA6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А3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медленно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реализуемые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активы</w:t>
      </w:r>
      <w:r w:rsidR="00E14219" w:rsidRPr="003F71B9">
        <w:rPr>
          <w:color w:val="000000" w:themeColor="text1"/>
          <w:sz w:val="28"/>
          <w:szCs w:val="28"/>
        </w:rPr>
        <w:t>.</w:t>
      </w: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начало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периода: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(60523+173095+375822)/(126520+0)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4,82</w:t>
      </w: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конец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периода: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(9544+235091+416767)/(93599+40429)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4,93</w:t>
      </w: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текущей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характеризует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ожидаемую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B5B7C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равный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средней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продолжительности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одного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оборота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всех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оборотных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Значение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может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быть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высоким,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если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B5B7C"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обладает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большими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материальными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запасами,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часть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которых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трудно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реализовать.</w:t>
      </w: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Условное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нормативное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значение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варьирует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1,5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нашем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случае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равен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4,82,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следовательно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B5B7C"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75EA6" w:rsidRPr="003F71B9">
        <w:rPr>
          <w:color w:val="000000" w:themeColor="text1"/>
          <w:sz w:val="28"/>
          <w:szCs w:val="28"/>
        </w:rPr>
        <w:t>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75EA6" w:rsidRPr="003F71B9">
        <w:rPr>
          <w:color w:val="000000" w:themeColor="text1"/>
          <w:sz w:val="28"/>
          <w:szCs w:val="28"/>
        </w:rPr>
        <w:t>«Искра»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располагает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значительным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объемом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свободных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ресурсов,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формиру</w:t>
      </w:r>
      <w:r w:rsidR="00F75EA6" w:rsidRPr="003F71B9">
        <w:rPr>
          <w:color w:val="000000" w:themeColor="text1"/>
          <w:sz w:val="28"/>
          <w:szCs w:val="28"/>
        </w:rPr>
        <w:t>емых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75EA6" w:rsidRPr="003F71B9">
        <w:rPr>
          <w:color w:val="000000" w:themeColor="text1"/>
          <w:sz w:val="28"/>
          <w:szCs w:val="28"/>
        </w:rPr>
        <w:t>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75EA6" w:rsidRPr="003F71B9">
        <w:rPr>
          <w:color w:val="000000" w:themeColor="text1"/>
          <w:sz w:val="28"/>
          <w:szCs w:val="28"/>
        </w:rPr>
        <w:t>собственных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75EA6" w:rsidRPr="003F71B9">
        <w:rPr>
          <w:color w:val="000000" w:themeColor="text1"/>
          <w:sz w:val="28"/>
          <w:szCs w:val="28"/>
        </w:rPr>
        <w:t>источников.</w:t>
      </w: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3</w:t>
      </w:r>
      <w:r w:rsidR="001816A3" w:rsidRPr="003F71B9">
        <w:rPr>
          <w:color w:val="000000" w:themeColor="text1"/>
          <w:sz w:val="28"/>
          <w:szCs w:val="28"/>
        </w:rPr>
        <w:t>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75EA6" w:rsidRPr="003F71B9">
        <w:rPr>
          <w:color w:val="000000" w:themeColor="text1"/>
          <w:sz w:val="28"/>
          <w:szCs w:val="28"/>
        </w:rPr>
        <w:t>К</w:t>
      </w:r>
      <w:r w:rsidRPr="003F71B9">
        <w:rPr>
          <w:color w:val="000000" w:themeColor="text1"/>
          <w:sz w:val="28"/>
          <w:szCs w:val="28"/>
        </w:rPr>
        <w:t>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критической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1816A3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16A3" w:rsidRPr="003F71B9">
        <w:rPr>
          <w:color w:val="000000" w:themeColor="text1"/>
          <w:sz w:val="28"/>
          <w:szCs w:val="28"/>
        </w:rPr>
        <w:t>рассчитывается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16A3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16A3" w:rsidRPr="003F71B9">
        <w:rPr>
          <w:color w:val="000000" w:themeColor="text1"/>
          <w:sz w:val="28"/>
          <w:szCs w:val="28"/>
        </w:rPr>
        <w:t>формуле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15608" w:rsidRPr="003F71B9">
        <w:rPr>
          <w:color w:val="000000" w:themeColor="text1"/>
          <w:sz w:val="28"/>
          <w:szCs w:val="28"/>
        </w:rPr>
        <w:t>(2.3)</w:t>
      </w:r>
      <w:r w:rsidR="00F75EA6" w:rsidRPr="003F71B9">
        <w:rPr>
          <w:color w:val="000000" w:themeColor="text1"/>
          <w:sz w:val="28"/>
          <w:szCs w:val="28"/>
        </w:rPr>
        <w:t>.</w:t>
      </w:r>
    </w:p>
    <w:p w:rsidR="001816A3" w:rsidRPr="003F71B9" w:rsidRDefault="001816A3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</w:t>
      </w:r>
      <w:r w:rsidRPr="003F71B9">
        <w:rPr>
          <w:color w:val="000000" w:themeColor="text1"/>
          <w:sz w:val="28"/>
          <w:szCs w:val="20"/>
        </w:rPr>
        <w:t>кл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(А1+А2)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/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(П1+П2)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</w:t>
      </w:r>
      <w:r w:rsidR="00B64C71" w:rsidRPr="003F71B9">
        <w:rPr>
          <w:color w:val="000000" w:themeColor="text1"/>
          <w:sz w:val="28"/>
          <w:szCs w:val="28"/>
        </w:rPr>
        <w:t>2.</w:t>
      </w:r>
      <w:r w:rsidR="00E02FEB" w:rsidRPr="003F71B9">
        <w:rPr>
          <w:color w:val="000000" w:themeColor="text1"/>
          <w:sz w:val="28"/>
          <w:szCs w:val="28"/>
        </w:rPr>
        <w:t>3</w:t>
      </w:r>
      <w:r w:rsidRPr="003F71B9">
        <w:rPr>
          <w:color w:val="000000" w:themeColor="text1"/>
          <w:sz w:val="28"/>
          <w:szCs w:val="28"/>
        </w:rPr>
        <w:t>)</w:t>
      </w:r>
    </w:p>
    <w:p w:rsidR="001816A3" w:rsidRPr="003F71B9" w:rsidRDefault="001816A3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начало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периода: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(60523+173095)/(126520+0)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1,85</w:t>
      </w: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конец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периода: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(9544+235091)/(93599+40429)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1,83</w:t>
      </w:r>
    </w:p>
    <w:p w:rsidR="00715608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Рекомендуемое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значение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этого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0,8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1,0.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Он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отражает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прогнозируемые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возможности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B5B7C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условии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своевременного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проведения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расчетов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дебиторами.</w:t>
      </w:r>
    </w:p>
    <w:p w:rsidR="00C7019F" w:rsidRPr="003F71B9" w:rsidRDefault="00715608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4)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C69E6" w:rsidRPr="003F71B9">
        <w:rPr>
          <w:color w:val="000000" w:themeColor="text1"/>
          <w:sz w:val="28"/>
          <w:szCs w:val="28"/>
        </w:rPr>
        <w:t>Ч</w:t>
      </w:r>
      <w:r w:rsidR="00C7019F" w:rsidRPr="003F71B9">
        <w:rPr>
          <w:color w:val="000000" w:themeColor="text1"/>
          <w:sz w:val="28"/>
          <w:szCs w:val="28"/>
        </w:rPr>
        <w:t>истые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оборотные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активы</w:t>
      </w:r>
      <w:r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рассчитываются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формуле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(2.4)</w:t>
      </w:r>
      <w:r w:rsidR="005C69E6" w:rsidRPr="003F71B9">
        <w:rPr>
          <w:color w:val="000000" w:themeColor="text1"/>
          <w:sz w:val="28"/>
          <w:szCs w:val="28"/>
        </w:rPr>
        <w:t>.</w:t>
      </w:r>
    </w:p>
    <w:p w:rsidR="00715608" w:rsidRPr="003F71B9" w:rsidRDefault="00715608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ОА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(А1+А2+А3)-(П1+П2)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</w:t>
      </w:r>
      <w:r w:rsidR="00B64C71" w:rsidRPr="003F71B9">
        <w:rPr>
          <w:color w:val="000000" w:themeColor="text1"/>
          <w:sz w:val="28"/>
          <w:szCs w:val="28"/>
        </w:rPr>
        <w:t>2.</w:t>
      </w:r>
      <w:r w:rsidR="00E02FEB" w:rsidRPr="003F71B9">
        <w:rPr>
          <w:color w:val="000000" w:themeColor="text1"/>
          <w:sz w:val="28"/>
          <w:szCs w:val="28"/>
        </w:rPr>
        <w:t>4</w:t>
      </w:r>
      <w:r w:rsidRPr="003F71B9">
        <w:rPr>
          <w:color w:val="000000" w:themeColor="text1"/>
          <w:sz w:val="28"/>
          <w:szCs w:val="28"/>
        </w:rPr>
        <w:t>)</w:t>
      </w:r>
    </w:p>
    <w:p w:rsidR="005E0BD4" w:rsidRPr="003F71B9" w:rsidRDefault="005E0BD4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начало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периода: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(60523+173095+375822)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-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(126520)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482920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руб.</w:t>
      </w: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конец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периода: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(9544+235091+416767)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-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(93599+40429)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527374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57A67" w:rsidRPr="003F71B9">
        <w:rPr>
          <w:color w:val="000000" w:themeColor="text1"/>
          <w:sz w:val="28"/>
          <w:szCs w:val="28"/>
        </w:rPr>
        <w:t>руб.</w:t>
      </w:r>
    </w:p>
    <w:p w:rsidR="00C7019F" w:rsidRPr="003F71B9" w:rsidRDefault="005C69E6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5)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C7019F" w:rsidRPr="003F71B9">
        <w:rPr>
          <w:color w:val="000000" w:themeColor="text1"/>
          <w:sz w:val="28"/>
          <w:szCs w:val="28"/>
        </w:rPr>
        <w:t>обственный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оборотный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капитал</w:t>
      </w:r>
      <w:r w:rsidR="005E0BD4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E0BD4" w:rsidRPr="003F71B9">
        <w:rPr>
          <w:color w:val="000000" w:themeColor="text1"/>
          <w:sz w:val="28"/>
          <w:szCs w:val="28"/>
        </w:rPr>
        <w:t>рассчитывается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E0BD4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E0BD4" w:rsidRPr="003F71B9">
        <w:rPr>
          <w:color w:val="000000" w:themeColor="text1"/>
          <w:sz w:val="28"/>
          <w:szCs w:val="28"/>
        </w:rPr>
        <w:t>формуле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4713E" w:rsidRPr="003F71B9">
        <w:rPr>
          <w:color w:val="000000" w:themeColor="text1"/>
          <w:sz w:val="28"/>
          <w:szCs w:val="28"/>
        </w:rPr>
        <w:t>(2.5)</w:t>
      </w:r>
      <w:r w:rsidRPr="003F71B9">
        <w:rPr>
          <w:color w:val="000000" w:themeColor="text1"/>
          <w:sz w:val="28"/>
          <w:szCs w:val="28"/>
        </w:rPr>
        <w:t>.</w:t>
      </w:r>
    </w:p>
    <w:p w:rsidR="005E0BD4" w:rsidRPr="003F71B9" w:rsidRDefault="005E0BD4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ОК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(П3+П4)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-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А4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</w:t>
      </w:r>
      <w:r w:rsidR="00B64C71" w:rsidRPr="003F71B9">
        <w:rPr>
          <w:color w:val="000000" w:themeColor="text1"/>
          <w:sz w:val="28"/>
          <w:szCs w:val="28"/>
        </w:rPr>
        <w:t>2.</w:t>
      </w:r>
      <w:r w:rsidR="00E02FEB" w:rsidRPr="003F71B9">
        <w:rPr>
          <w:color w:val="000000" w:themeColor="text1"/>
          <w:sz w:val="28"/>
          <w:szCs w:val="28"/>
        </w:rPr>
        <w:t>5</w:t>
      </w:r>
      <w:r w:rsidRPr="003F71B9">
        <w:rPr>
          <w:color w:val="000000" w:themeColor="text1"/>
          <w:sz w:val="28"/>
          <w:szCs w:val="28"/>
        </w:rPr>
        <w:t>)</w:t>
      </w:r>
    </w:p>
    <w:p w:rsidR="0054713E" w:rsidRPr="003F71B9" w:rsidRDefault="0054713E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14219" w:rsidRPr="003F71B9" w:rsidRDefault="005C69E6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где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П3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долгосрочные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4219" w:rsidRPr="003F71B9">
        <w:rPr>
          <w:color w:val="000000" w:themeColor="text1"/>
          <w:sz w:val="28"/>
          <w:szCs w:val="28"/>
        </w:rPr>
        <w:t>пассивы,</w:t>
      </w:r>
    </w:p>
    <w:p w:rsidR="005C69E6" w:rsidRPr="003F71B9" w:rsidRDefault="005C69E6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П4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постоянные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пассивы</w:t>
      </w:r>
      <w:r w:rsidR="00E14219" w:rsidRPr="003F71B9">
        <w:rPr>
          <w:color w:val="000000" w:themeColor="text1"/>
          <w:sz w:val="28"/>
          <w:szCs w:val="28"/>
        </w:rPr>
        <w:t>.</w:t>
      </w: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начало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периода: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(26887+802821)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-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346788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482920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руб.</w:t>
      </w:r>
    </w:p>
    <w:p w:rsidR="0054713E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1" w:name="OLE_LINK1"/>
      <w:bookmarkStart w:id="2" w:name="OLE_LINK2"/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конец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периода:</w:t>
      </w:r>
      <w:bookmarkEnd w:id="1"/>
      <w:bookmarkEnd w:id="2"/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(30601+909180)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412407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527374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руб.</w:t>
      </w:r>
    </w:p>
    <w:p w:rsidR="005C69E6" w:rsidRPr="003F71B9" w:rsidRDefault="0054713E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6)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</w:t>
      </w:r>
      <w:r w:rsidR="00C7019F" w:rsidRPr="003F71B9">
        <w:rPr>
          <w:color w:val="000000" w:themeColor="text1"/>
          <w:sz w:val="28"/>
          <w:szCs w:val="28"/>
        </w:rPr>
        <w:t>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маневренности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собственного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оборотного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капитала</w:t>
      </w:r>
      <w:r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рассчитывается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формуле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(2.6)</w:t>
      </w:r>
      <w:r w:rsidR="00543FE4" w:rsidRPr="003F71B9">
        <w:rPr>
          <w:color w:val="000000" w:themeColor="text1"/>
          <w:sz w:val="28"/>
          <w:szCs w:val="28"/>
        </w:rPr>
        <w:t>.</w:t>
      </w:r>
    </w:p>
    <w:p w:rsidR="005C69E6" w:rsidRPr="003F71B9" w:rsidRDefault="005C69E6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</w:t>
      </w:r>
      <w:r w:rsidR="005C69E6" w:rsidRPr="003F71B9">
        <w:rPr>
          <w:color w:val="000000" w:themeColor="text1"/>
          <w:sz w:val="28"/>
        </w:rPr>
        <w:t>3</w:t>
      </w:r>
      <w:r w:rsidRPr="003F71B9">
        <w:rPr>
          <w:color w:val="000000" w:themeColor="text1"/>
          <w:sz w:val="28"/>
          <w:szCs w:val="28"/>
        </w:rPr>
        <w:t>/ОК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</w:t>
      </w:r>
      <w:r w:rsidR="00B64C71" w:rsidRPr="003F71B9">
        <w:rPr>
          <w:color w:val="000000" w:themeColor="text1"/>
          <w:sz w:val="28"/>
          <w:szCs w:val="28"/>
        </w:rPr>
        <w:t>2.</w:t>
      </w:r>
      <w:r w:rsidR="00E02FEB" w:rsidRPr="003F71B9">
        <w:rPr>
          <w:color w:val="000000" w:themeColor="text1"/>
          <w:sz w:val="28"/>
          <w:szCs w:val="28"/>
        </w:rPr>
        <w:t>6</w:t>
      </w:r>
      <w:r w:rsidRPr="003F71B9">
        <w:rPr>
          <w:color w:val="000000" w:themeColor="text1"/>
          <w:sz w:val="28"/>
          <w:szCs w:val="28"/>
        </w:rPr>
        <w:t>)</w:t>
      </w:r>
    </w:p>
    <w:p w:rsidR="005C69E6" w:rsidRPr="003F71B9" w:rsidRDefault="005C69E6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начало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периода: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375822/482920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0,78</w:t>
      </w: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конец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периода: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416767/527374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0,79</w:t>
      </w:r>
    </w:p>
    <w:p w:rsidR="00C7019F" w:rsidRPr="003F71B9" w:rsidRDefault="0054713E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7)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</w:t>
      </w:r>
      <w:r w:rsidR="00C7019F" w:rsidRPr="003F71B9">
        <w:rPr>
          <w:color w:val="000000" w:themeColor="text1"/>
          <w:sz w:val="28"/>
          <w:szCs w:val="28"/>
        </w:rPr>
        <w:t>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обеспеченности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собственным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оборотным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капиталом</w:t>
      </w:r>
      <w:r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рассчитывается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формуле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(2.7)</w:t>
      </w:r>
      <w:r w:rsidR="005C69E6" w:rsidRPr="003F71B9">
        <w:rPr>
          <w:color w:val="000000" w:themeColor="text1"/>
          <w:sz w:val="28"/>
          <w:szCs w:val="28"/>
        </w:rPr>
        <w:t>.</w:t>
      </w:r>
    </w:p>
    <w:p w:rsidR="0054713E" w:rsidRPr="003F71B9" w:rsidRDefault="0054713E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Кок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ОК/(А1+А2+А3)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</w:t>
      </w:r>
      <w:r w:rsidR="00B64C71" w:rsidRPr="003F71B9">
        <w:rPr>
          <w:color w:val="000000" w:themeColor="text1"/>
          <w:sz w:val="28"/>
          <w:szCs w:val="28"/>
        </w:rPr>
        <w:t>2.</w:t>
      </w:r>
      <w:r w:rsidR="00E02FEB" w:rsidRPr="003F71B9">
        <w:rPr>
          <w:color w:val="000000" w:themeColor="text1"/>
          <w:sz w:val="28"/>
          <w:szCs w:val="28"/>
        </w:rPr>
        <w:t>7</w:t>
      </w:r>
      <w:r w:rsidRPr="003F71B9">
        <w:rPr>
          <w:color w:val="000000" w:themeColor="text1"/>
          <w:sz w:val="28"/>
          <w:szCs w:val="28"/>
        </w:rPr>
        <w:t>)</w:t>
      </w:r>
    </w:p>
    <w:p w:rsidR="007A3317" w:rsidRPr="003F71B9" w:rsidRDefault="007A3317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начало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периода: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482920/(60523+173095+375822)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0,79</w:t>
      </w: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конец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периода: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527374/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(9544+235091+416767)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0,80</w:t>
      </w: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Анализируемые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данные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сведены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таблице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2B92" w:rsidRPr="003F71B9">
        <w:rPr>
          <w:color w:val="000000" w:themeColor="text1"/>
          <w:sz w:val="28"/>
          <w:szCs w:val="28"/>
        </w:rPr>
        <w:t>см.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2B92" w:rsidRPr="003F71B9">
        <w:rPr>
          <w:color w:val="000000" w:themeColor="text1"/>
          <w:sz w:val="28"/>
          <w:szCs w:val="28"/>
        </w:rPr>
        <w:t>приложение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2B92" w:rsidRPr="003F71B9">
        <w:rPr>
          <w:color w:val="000000" w:themeColor="text1"/>
          <w:sz w:val="28"/>
          <w:szCs w:val="28"/>
        </w:rPr>
        <w:t>В</w:t>
      </w:r>
      <w:r w:rsidR="00C77CDD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и</w:t>
      </w:r>
      <w:r w:rsidRPr="003F71B9">
        <w:rPr>
          <w:color w:val="000000" w:themeColor="text1"/>
          <w:sz w:val="28"/>
          <w:szCs w:val="28"/>
        </w:rPr>
        <w:t>сходя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которых</w:t>
      </w:r>
      <w:r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можно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сделать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следующие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выводы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состоянии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конец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отчетного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периода:</w:t>
      </w:r>
    </w:p>
    <w:p w:rsidR="00C7019F" w:rsidRPr="003F71B9" w:rsidRDefault="005C69E6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1)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</w:t>
      </w:r>
      <w:r w:rsidR="00C7019F" w:rsidRPr="003F71B9">
        <w:rPr>
          <w:color w:val="000000" w:themeColor="text1"/>
          <w:sz w:val="28"/>
          <w:szCs w:val="28"/>
        </w:rPr>
        <w:t>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текущей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превышает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минимально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возможный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3,93.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обеспеченности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собственным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оборотным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капиталом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превышает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минимально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возможный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0,70.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Это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говорит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удовлетворительной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структуре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активов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пассивов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платежеспособности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организации</w:t>
      </w:r>
      <w:r w:rsidR="009B5B7C" w:rsidRPr="003F71B9">
        <w:rPr>
          <w:color w:val="000000" w:themeColor="text1"/>
          <w:sz w:val="28"/>
          <w:szCs w:val="28"/>
        </w:rPr>
        <w:t>.</w:t>
      </w:r>
    </w:p>
    <w:p w:rsidR="00C7019F" w:rsidRPr="003F71B9" w:rsidRDefault="005C69E6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2)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</w:t>
      </w:r>
      <w:r w:rsidR="00C7019F" w:rsidRPr="003F71B9">
        <w:rPr>
          <w:color w:val="000000" w:themeColor="text1"/>
          <w:sz w:val="28"/>
          <w:szCs w:val="28"/>
        </w:rPr>
        <w:t>ричинами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неплатежеспособности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B5B7C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могут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быть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невыполнение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плана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производству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реализации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продукции,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повышение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себестоимости,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невыполнение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плана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прибыли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как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результат,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недостаток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собственных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источников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с</w:t>
      </w:r>
      <w:r w:rsidR="000F04B9" w:rsidRPr="003F71B9">
        <w:rPr>
          <w:color w:val="000000" w:themeColor="text1"/>
          <w:sz w:val="28"/>
          <w:szCs w:val="28"/>
        </w:rPr>
        <w:t>амофинансирования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F04B9" w:rsidRPr="003F71B9">
        <w:rPr>
          <w:color w:val="000000" w:themeColor="text1"/>
          <w:sz w:val="28"/>
          <w:szCs w:val="28"/>
        </w:rPr>
        <w:t>организации.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F04B9"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«Искра»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F04B9" w:rsidRPr="003F71B9">
        <w:rPr>
          <w:color w:val="000000" w:themeColor="text1"/>
          <w:sz w:val="28"/>
          <w:szCs w:val="28"/>
        </w:rPr>
        <w:t>обладает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F04B9" w:rsidRPr="003F71B9">
        <w:rPr>
          <w:color w:val="000000" w:themeColor="text1"/>
          <w:sz w:val="28"/>
          <w:szCs w:val="28"/>
        </w:rPr>
        <w:t>высокой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платежеспособность</w:t>
      </w:r>
      <w:r w:rsidR="000F04B9" w:rsidRPr="003F71B9">
        <w:rPr>
          <w:color w:val="000000" w:themeColor="text1"/>
          <w:sz w:val="28"/>
          <w:szCs w:val="28"/>
        </w:rPr>
        <w:t>ю</w:t>
      </w:r>
      <w:r w:rsidR="00C7019F" w:rsidRPr="003F71B9">
        <w:rPr>
          <w:color w:val="000000" w:themeColor="text1"/>
          <w:sz w:val="28"/>
          <w:szCs w:val="28"/>
        </w:rPr>
        <w:t>.</w:t>
      </w:r>
    </w:p>
    <w:p w:rsidR="00D51E6A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наглядности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можно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использовать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графики,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построение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которых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основано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сопоставлении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абсолютных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сумм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краткосрочными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долговыми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обязательствами</w:t>
      </w:r>
      <w:r w:rsidR="00CB49C4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B49C4" w:rsidRPr="003F71B9">
        <w:rPr>
          <w:color w:val="000000" w:themeColor="text1"/>
          <w:sz w:val="28"/>
          <w:szCs w:val="28"/>
        </w:rPr>
        <w:t>как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B49C4" w:rsidRPr="003F71B9">
        <w:rPr>
          <w:color w:val="000000" w:themeColor="text1"/>
          <w:sz w:val="28"/>
          <w:szCs w:val="28"/>
        </w:rPr>
        <w:t>показано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B49C4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B49C4" w:rsidRPr="003F71B9">
        <w:rPr>
          <w:color w:val="000000" w:themeColor="text1"/>
          <w:sz w:val="28"/>
          <w:szCs w:val="28"/>
        </w:rPr>
        <w:t>рисунке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C69E6" w:rsidRPr="003F71B9">
        <w:rPr>
          <w:color w:val="000000" w:themeColor="text1"/>
          <w:sz w:val="28"/>
          <w:szCs w:val="28"/>
        </w:rPr>
        <w:t>2.</w:t>
      </w:r>
      <w:r w:rsidR="007A3317" w:rsidRPr="003F71B9">
        <w:rPr>
          <w:color w:val="000000" w:themeColor="text1"/>
          <w:sz w:val="28"/>
          <w:szCs w:val="28"/>
        </w:rPr>
        <w:t>1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A3317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B49C4" w:rsidRPr="003F71B9">
        <w:rPr>
          <w:color w:val="000000" w:themeColor="text1"/>
          <w:sz w:val="28"/>
          <w:szCs w:val="28"/>
        </w:rPr>
        <w:t>рисунке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A3317" w:rsidRPr="003F71B9">
        <w:rPr>
          <w:color w:val="000000" w:themeColor="text1"/>
          <w:sz w:val="28"/>
          <w:szCs w:val="28"/>
        </w:rPr>
        <w:t>2</w:t>
      </w:r>
      <w:r w:rsidR="005C69E6" w:rsidRPr="003F71B9">
        <w:rPr>
          <w:color w:val="000000" w:themeColor="text1"/>
          <w:sz w:val="28"/>
          <w:szCs w:val="28"/>
        </w:rPr>
        <w:t>.2.</w:t>
      </w:r>
    </w:p>
    <w:p w:rsidR="00D51E6A" w:rsidRPr="003F71B9" w:rsidRDefault="00D51E6A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Как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видно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графика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рисунка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2.1,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дефицит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наиболее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погашения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краткосрочных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обязательств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составил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98806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тыс.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руб.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(121782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22976)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начало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отчетного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65997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тыс.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руб.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(126520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60523)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конец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отчетного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периода.</w:t>
      </w:r>
    </w:p>
    <w:p w:rsidR="007A3317" w:rsidRDefault="007A3317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12814" w:rsidRDefault="00C77511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.55pt;margin-top:1.85pt;width:331.85pt;height:213.55pt;z-index:251659264">
            <v:imagedata r:id="rId8" o:title=""/>
            <w10:wrap type="square" side="right"/>
          </v:shape>
          <o:OLEObject Type="Embed" ProgID="MSGraph.Chart.8" ShapeID="_x0000_s1026" DrawAspect="Content" ObjectID="_1459143177" r:id="rId9">
            <o:FieldCodes>\s</o:FieldCodes>
          </o:OLEObject>
        </w:object>
      </w:r>
    </w:p>
    <w:p w:rsidR="00412814" w:rsidRDefault="00412814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12814" w:rsidRDefault="00412814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12814" w:rsidRDefault="00412814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12814" w:rsidRDefault="00412814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12814" w:rsidRDefault="00412814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12814" w:rsidRDefault="00412814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12814" w:rsidRDefault="00412814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12814" w:rsidRPr="003F71B9" w:rsidRDefault="00412814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Рис</w:t>
      </w:r>
      <w:r w:rsidR="007A3317" w:rsidRPr="003F71B9">
        <w:rPr>
          <w:color w:val="000000" w:themeColor="text1"/>
          <w:sz w:val="28"/>
          <w:szCs w:val="28"/>
        </w:rPr>
        <w:t>унок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B633F" w:rsidRPr="003F71B9">
        <w:rPr>
          <w:color w:val="000000" w:themeColor="text1"/>
          <w:sz w:val="28"/>
          <w:szCs w:val="28"/>
        </w:rPr>
        <w:t>2.</w:t>
      </w:r>
      <w:r w:rsidR="007A3317" w:rsidRPr="003F71B9">
        <w:rPr>
          <w:color w:val="000000" w:themeColor="text1"/>
          <w:sz w:val="28"/>
          <w:szCs w:val="28"/>
        </w:rPr>
        <w:t>1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A3317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Динамика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наиболее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краткосрочных</w:t>
      </w:r>
      <w:r w:rsidR="00412814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долговых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обязательств,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тыс.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руб.</w:t>
      </w:r>
    </w:p>
    <w:p w:rsidR="00A51BA3" w:rsidRPr="003F71B9" w:rsidRDefault="00412814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A51BA3" w:rsidRPr="003F71B9">
        <w:rPr>
          <w:color w:val="000000" w:themeColor="text1"/>
          <w:sz w:val="28"/>
          <w:szCs w:val="28"/>
        </w:rPr>
        <w:t>Динамика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51BA3" w:rsidRPr="003F71B9">
        <w:rPr>
          <w:color w:val="000000" w:themeColor="text1"/>
          <w:sz w:val="28"/>
          <w:szCs w:val="28"/>
        </w:rPr>
        <w:t>показателей,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51BA3" w:rsidRPr="003F71B9">
        <w:rPr>
          <w:color w:val="000000" w:themeColor="text1"/>
          <w:sz w:val="28"/>
          <w:szCs w:val="28"/>
        </w:rPr>
        <w:t>представленных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51BA3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51BA3" w:rsidRPr="003F71B9">
        <w:rPr>
          <w:color w:val="000000" w:themeColor="text1"/>
          <w:sz w:val="28"/>
          <w:szCs w:val="28"/>
        </w:rPr>
        <w:t>графике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51BA3" w:rsidRPr="003F71B9">
        <w:rPr>
          <w:color w:val="000000" w:themeColor="text1"/>
          <w:sz w:val="28"/>
          <w:szCs w:val="28"/>
        </w:rPr>
        <w:t>рисунке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51BA3" w:rsidRPr="003F71B9">
        <w:rPr>
          <w:color w:val="000000" w:themeColor="text1"/>
          <w:sz w:val="28"/>
          <w:szCs w:val="28"/>
        </w:rPr>
        <w:t>2,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51BA3" w:rsidRPr="003F71B9">
        <w:rPr>
          <w:color w:val="000000" w:themeColor="text1"/>
          <w:sz w:val="28"/>
          <w:szCs w:val="28"/>
        </w:rPr>
        <w:t>указывает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51BA3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51BA3" w:rsidRPr="003F71B9">
        <w:rPr>
          <w:color w:val="000000" w:themeColor="text1"/>
          <w:sz w:val="28"/>
          <w:szCs w:val="28"/>
        </w:rPr>
        <w:t>то,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51BA3"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51BA3"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51BA3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51BA3" w:rsidRPr="003F71B9">
        <w:rPr>
          <w:color w:val="000000" w:themeColor="text1"/>
          <w:sz w:val="28"/>
          <w:szCs w:val="28"/>
        </w:rPr>
        <w:t>состоянии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51BA3" w:rsidRPr="003F71B9">
        <w:rPr>
          <w:color w:val="000000" w:themeColor="text1"/>
          <w:sz w:val="28"/>
          <w:szCs w:val="28"/>
        </w:rPr>
        <w:t>погасить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51BA3" w:rsidRPr="003F71B9">
        <w:rPr>
          <w:color w:val="000000" w:themeColor="text1"/>
          <w:sz w:val="28"/>
          <w:szCs w:val="28"/>
        </w:rPr>
        <w:t>краткосрочные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51BA3" w:rsidRPr="003F71B9">
        <w:rPr>
          <w:color w:val="000000" w:themeColor="text1"/>
          <w:sz w:val="28"/>
          <w:szCs w:val="28"/>
        </w:rPr>
        <w:t>долги,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51BA3" w:rsidRPr="003F71B9">
        <w:rPr>
          <w:color w:val="000000" w:themeColor="text1"/>
          <w:sz w:val="28"/>
          <w:szCs w:val="28"/>
        </w:rPr>
        <w:t>привлекая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51BA3" w:rsidRPr="003F71B9">
        <w:rPr>
          <w:color w:val="000000" w:themeColor="text1"/>
          <w:sz w:val="28"/>
          <w:szCs w:val="28"/>
        </w:rPr>
        <w:t>все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51BA3" w:rsidRPr="003F71B9">
        <w:rPr>
          <w:color w:val="000000" w:themeColor="text1"/>
          <w:sz w:val="28"/>
          <w:szCs w:val="28"/>
        </w:rPr>
        <w:t>виды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51BA3" w:rsidRPr="003F71B9">
        <w:rPr>
          <w:color w:val="000000" w:themeColor="text1"/>
          <w:sz w:val="28"/>
          <w:szCs w:val="28"/>
        </w:rPr>
        <w:t>ликвидных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51BA3" w:rsidRPr="003F71B9">
        <w:rPr>
          <w:color w:val="000000" w:themeColor="text1"/>
          <w:sz w:val="28"/>
          <w:szCs w:val="28"/>
        </w:rPr>
        <w:t>активов.</w:t>
      </w:r>
    </w:p>
    <w:p w:rsidR="00A51BA3" w:rsidRPr="003F71B9" w:rsidRDefault="00A51BA3" w:rsidP="004128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Таким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образом,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отчетный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наблюдалась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тенденция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повышения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уровня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характеризует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улучшение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обусловлено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опережающими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темпами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роста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116,9%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(609440/521230*100%)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сравнению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краткосрочными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обязательствами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103,9%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(126520/121782*100%).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Все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соответствуют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рекомендуемым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значениям,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указывает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высокую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организации.</w:t>
      </w: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7019F" w:rsidRPr="003F71B9" w:rsidRDefault="00FF3D8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object w:dxaOrig="6436" w:dyaOrig="3974">
          <v:shape id="_x0000_i1026" type="#_x0000_t75" style="width:321.75pt;height:198.75pt" o:ole="">
            <v:imagedata r:id="rId10" o:title=""/>
          </v:shape>
          <o:OLEObject Type="Embed" ProgID="MSGraph.Chart.8" ShapeID="_x0000_i1026" DrawAspect="Content" ObjectID="_1459143176" r:id="rId11">
            <o:FieldCodes>\s</o:FieldCodes>
          </o:OLEObject>
        </w:object>
      </w:r>
    </w:p>
    <w:p w:rsidR="00C7019F" w:rsidRDefault="00C7019F" w:rsidP="004128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Рис</w:t>
      </w:r>
      <w:r w:rsidR="00883E24" w:rsidRPr="003F71B9">
        <w:rPr>
          <w:color w:val="000000" w:themeColor="text1"/>
          <w:sz w:val="28"/>
          <w:szCs w:val="28"/>
        </w:rPr>
        <w:t>унок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</w:t>
      </w:r>
      <w:r w:rsidR="00797D00" w:rsidRPr="003F71B9">
        <w:rPr>
          <w:color w:val="000000" w:themeColor="text1"/>
          <w:sz w:val="28"/>
          <w:szCs w:val="28"/>
        </w:rPr>
        <w:t>.2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3E24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Динамика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оборотных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краткосрочных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долговых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обязательств,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тыс.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руб.</w:t>
      </w:r>
    </w:p>
    <w:p w:rsidR="00412814" w:rsidRPr="003F71B9" w:rsidRDefault="00412814" w:rsidP="004128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Коэффициенты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показатели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относительные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протяжении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некоторого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времени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изменяются,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если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пропорционально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возрастают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числитель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знаменатель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дроби.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Само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положение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время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может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существенно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измениться</w:t>
      </w:r>
      <w:r w:rsidR="009B5B7C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B5B7C" w:rsidRPr="003F71B9">
        <w:rPr>
          <w:color w:val="000000" w:themeColor="text1"/>
          <w:sz w:val="28"/>
          <w:szCs w:val="28"/>
        </w:rPr>
        <w:t>например,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B5B7C" w:rsidRPr="003F71B9">
        <w:rPr>
          <w:color w:val="000000" w:themeColor="text1"/>
          <w:sz w:val="28"/>
          <w:szCs w:val="28"/>
        </w:rPr>
        <w:t>уменьшится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B5B7C" w:rsidRPr="003F71B9">
        <w:rPr>
          <w:color w:val="000000" w:themeColor="text1"/>
          <w:sz w:val="28"/>
          <w:szCs w:val="28"/>
        </w:rPr>
        <w:t>прибыль,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уровень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рентабельности,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оборачиваемости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др.</w:t>
      </w: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Способность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B5B7C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своим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краткосрочным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обязательствам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называют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текущей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ликвидностью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(платежеспособностью).</w:t>
      </w: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Итак,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основанием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признания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структуры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неудовлетворительной,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B5B7C"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6FD3" w:rsidRPr="003F71B9">
        <w:rPr>
          <w:color w:val="000000" w:themeColor="text1"/>
          <w:sz w:val="28"/>
          <w:szCs w:val="28"/>
        </w:rPr>
        <w:t>-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6FD3" w:rsidRPr="003F71B9">
        <w:rPr>
          <w:color w:val="000000" w:themeColor="text1"/>
          <w:sz w:val="28"/>
          <w:szCs w:val="28"/>
        </w:rPr>
        <w:t>неплатежеспособной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является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выполнения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одного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следующих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условий: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текущей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конец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отчетного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имеет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значение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менее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обеспеченности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собственными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средствами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конец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отчетного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-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менее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0,1.</w:t>
      </w: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Коэффици</w:t>
      </w:r>
      <w:r w:rsidR="00616FD3" w:rsidRPr="003F71B9">
        <w:rPr>
          <w:color w:val="000000" w:themeColor="text1"/>
          <w:sz w:val="28"/>
          <w:szCs w:val="28"/>
        </w:rPr>
        <w:t>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6FD3" w:rsidRPr="003F71B9">
        <w:rPr>
          <w:color w:val="000000" w:themeColor="text1"/>
          <w:sz w:val="28"/>
          <w:szCs w:val="28"/>
        </w:rPr>
        <w:t>текущей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6FD3"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6FD3" w:rsidRPr="003F71B9">
        <w:rPr>
          <w:color w:val="000000" w:themeColor="text1"/>
          <w:sz w:val="28"/>
          <w:szCs w:val="28"/>
        </w:rPr>
        <w:t>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6FD3" w:rsidRPr="003F71B9">
        <w:rPr>
          <w:color w:val="000000" w:themeColor="text1"/>
          <w:sz w:val="28"/>
          <w:szCs w:val="28"/>
        </w:rPr>
        <w:t>нашей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6FD3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начало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отчетного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4,</w:t>
      </w:r>
      <w:r w:rsidR="00D87244" w:rsidRPr="003F71B9">
        <w:rPr>
          <w:color w:val="000000" w:themeColor="text1"/>
          <w:sz w:val="28"/>
          <w:szCs w:val="28"/>
        </w:rPr>
        <w:t>82</w:t>
      </w:r>
      <w:r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конец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4,</w:t>
      </w:r>
      <w:r w:rsidR="00D87244" w:rsidRPr="003F71B9">
        <w:rPr>
          <w:color w:val="000000" w:themeColor="text1"/>
          <w:sz w:val="28"/>
          <w:szCs w:val="28"/>
        </w:rPr>
        <w:t>93</w:t>
      </w:r>
      <w:r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рекомендуется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ниже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Этот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характеризует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ожидаемую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«Искра»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исследуемый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Он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показывает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возможности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6FD3" w:rsidRPr="003F71B9">
        <w:rPr>
          <w:color w:val="000000" w:themeColor="text1"/>
          <w:sz w:val="28"/>
          <w:szCs w:val="28"/>
        </w:rPr>
        <w:t>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6FD3" w:rsidRPr="003F71B9">
        <w:rPr>
          <w:color w:val="000000" w:themeColor="text1"/>
          <w:sz w:val="28"/>
          <w:szCs w:val="28"/>
        </w:rPr>
        <w:t>«Искра»</w:t>
      </w:r>
      <w:r w:rsidRPr="003F71B9">
        <w:rPr>
          <w:color w:val="000000" w:themeColor="text1"/>
          <w:sz w:val="28"/>
          <w:szCs w:val="28"/>
        </w:rPr>
        <w:t>.</w:t>
      </w: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Значение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текущей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«Искра»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высокое,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значит,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6FD3"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обладает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большими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материальными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запасами,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часть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которых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трудно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реализовать.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Многократное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превышение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текущих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краткосрочными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позволяет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сделать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вывод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6FD3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располагает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значительным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объемом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свободных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ресурсов,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формируемых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собственных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источников.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позиции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кредиторов,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подобный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вариант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формирования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оборотных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наиболее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предпочтителен.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точки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зрения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эффективности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деятельности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6FD3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значительное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накапливание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запасов,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отвлечение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дебиторскую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задолженность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может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быть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связано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неумелым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управлением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активами: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превращением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излишних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ненужные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текущие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активы.</w:t>
      </w: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быстрой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показывает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значения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начало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1,62,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конец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1,85,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рекомендуемом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значении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(0,8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1,0)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указывает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сумма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16FD3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«Искра»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соответствует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требованиям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текущей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платежеспособности.</w:t>
      </w: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абсолютной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начало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0,19,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конец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0,48,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если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сравнить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значение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показателя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рекомендуемым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уровнем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(0,2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97D00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0,3),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можно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отметить,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32D8"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имеет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достаточно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наличных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денежных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покрытия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текущих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обязательств.</w:t>
      </w: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Показатели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только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дают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оценку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32D8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«Искра»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разной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степени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учета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Каждый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показатель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представляет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интерес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определенного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круга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хозяйственных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партнеров.</w:t>
      </w:r>
    </w:p>
    <w:p w:rsidR="00C77CDD" w:rsidRPr="003F71B9" w:rsidRDefault="00C77CD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Платежеспособность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характеризует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возможность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32D8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своевременно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погасить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обязательства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наличными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денежными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средствами.</w:t>
      </w:r>
    </w:p>
    <w:p w:rsidR="00C77CDD" w:rsidRPr="003F71B9" w:rsidRDefault="00C77CD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</w:t>
      </w:r>
      <w:r w:rsidR="00E34367" w:rsidRPr="003F71B9">
        <w:rPr>
          <w:color w:val="000000" w:themeColor="text1"/>
          <w:sz w:val="28"/>
          <w:szCs w:val="28"/>
        </w:rPr>
        <w:t>нса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34367" w:rsidRPr="003F71B9">
        <w:rPr>
          <w:color w:val="000000" w:themeColor="text1"/>
          <w:sz w:val="28"/>
          <w:szCs w:val="28"/>
        </w:rPr>
        <w:t>оформляется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34367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34367" w:rsidRPr="003F71B9">
        <w:rPr>
          <w:color w:val="000000" w:themeColor="text1"/>
          <w:sz w:val="28"/>
          <w:szCs w:val="28"/>
        </w:rPr>
        <w:t>виде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34367" w:rsidRPr="003F71B9">
        <w:rPr>
          <w:color w:val="000000" w:themeColor="text1"/>
          <w:sz w:val="28"/>
          <w:szCs w:val="28"/>
        </w:rPr>
        <w:t>таблицы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34367" w:rsidRPr="003F71B9">
        <w:rPr>
          <w:color w:val="000000" w:themeColor="text1"/>
          <w:sz w:val="28"/>
          <w:szCs w:val="28"/>
        </w:rPr>
        <w:t>2.4.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Группировку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пассивов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проводят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начало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конец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отчетного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периода.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Результаты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</w:t>
      </w:r>
      <w:r w:rsidR="006A32D8" w:rsidRPr="003F71B9">
        <w:rPr>
          <w:color w:val="000000" w:themeColor="text1"/>
          <w:sz w:val="28"/>
          <w:szCs w:val="28"/>
        </w:rPr>
        <w:t>асчетов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32D8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32D8" w:rsidRPr="003F71B9">
        <w:rPr>
          <w:color w:val="000000" w:themeColor="text1"/>
          <w:sz w:val="28"/>
          <w:szCs w:val="28"/>
        </w:rPr>
        <w:t>данным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32D8" w:rsidRPr="003F71B9">
        <w:rPr>
          <w:color w:val="000000" w:themeColor="text1"/>
          <w:sz w:val="28"/>
          <w:szCs w:val="28"/>
        </w:rPr>
        <w:t>анализируемой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32D8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«Искра»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показывают,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сопоставление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итогов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групп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пассиву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имеет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следующий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вид.</w:t>
      </w:r>
    </w:p>
    <w:p w:rsidR="00C77CDD" w:rsidRDefault="00C77CD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начало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года:</w:t>
      </w:r>
    </w:p>
    <w:p w:rsidR="00374780" w:rsidRPr="003F71B9" w:rsidRDefault="0037478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77CDD" w:rsidRDefault="0005096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А1&lt;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П1;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А2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&gt;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П2;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8374C" w:rsidRPr="003F71B9">
        <w:rPr>
          <w:color w:val="000000" w:themeColor="text1"/>
          <w:sz w:val="28"/>
          <w:szCs w:val="28"/>
        </w:rPr>
        <w:t>А3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8374C" w:rsidRPr="003F71B9">
        <w:rPr>
          <w:color w:val="000000" w:themeColor="text1"/>
          <w:sz w:val="28"/>
          <w:szCs w:val="28"/>
        </w:rPr>
        <w:t>&gt;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8374C" w:rsidRPr="003F71B9">
        <w:rPr>
          <w:color w:val="000000" w:themeColor="text1"/>
          <w:sz w:val="28"/>
          <w:szCs w:val="28"/>
        </w:rPr>
        <w:t>П3;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А4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&lt;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П4</w:t>
      </w:r>
      <w:r w:rsidR="0098374C" w:rsidRPr="003F71B9">
        <w:rPr>
          <w:color w:val="000000" w:themeColor="text1"/>
          <w:sz w:val="28"/>
          <w:szCs w:val="28"/>
        </w:rPr>
        <w:t>;</w:t>
      </w:r>
    </w:p>
    <w:p w:rsidR="00412814" w:rsidRPr="003F71B9" w:rsidRDefault="00412814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77CDD" w:rsidRPr="003F71B9" w:rsidRDefault="0098374C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н</w:t>
      </w:r>
      <w:r w:rsidR="00C77CDD" w:rsidRPr="003F71B9">
        <w:rPr>
          <w:color w:val="000000" w:themeColor="text1"/>
          <w:sz w:val="28"/>
          <w:szCs w:val="28"/>
        </w:rPr>
        <w:t>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конец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года:</w:t>
      </w:r>
    </w:p>
    <w:p w:rsidR="00412814" w:rsidRDefault="00412814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45BE4" w:rsidRDefault="004A5EB7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А1&lt;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П1;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8374C" w:rsidRPr="003F71B9">
        <w:rPr>
          <w:color w:val="000000" w:themeColor="text1"/>
          <w:sz w:val="28"/>
          <w:szCs w:val="28"/>
        </w:rPr>
        <w:t>А2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8374C" w:rsidRPr="003F71B9">
        <w:rPr>
          <w:color w:val="000000" w:themeColor="text1"/>
          <w:sz w:val="28"/>
          <w:szCs w:val="28"/>
        </w:rPr>
        <w:t>&gt;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8374C" w:rsidRPr="003F71B9">
        <w:rPr>
          <w:color w:val="000000" w:themeColor="text1"/>
          <w:sz w:val="28"/>
          <w:szCs w:val="28"/>
        </w:rPr>
        <w:t>П2;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8374C" w:rsidRPr="003F71B9">
        <w:rPr>
          <w:color w:val="000000" w:themeColor="text1"/>
          <w:sz w:val="28"/>
          <w:szCs w:val="28"/>
        </w:rPr>
        <w:t>А3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8374C" w:rsidRPr="003F71B9">
        <w:rPr>
          <w:color w:val="000000" w:themeColor="text1"/>
          <w:sz w:val="28"/>
          <w:szCs w:val="28"/>
        </w:rPr>
        <w:t>&gt;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8374C" w:rsidRPr="003F71B9">
        <w:rPr>
          <w:color w:val="000000" w:themeColor="text1"/>
          <w:sz w:val="28"/>
          <w:szCs w:val="28"/>
        </w:rPr>
        <w:t>П3;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А4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&lt;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П4</w:t>
      </w:r>
      <w:r w:rsidR="0098374C" w:rsidRPr="003F71B9">
        <w:rPr>
          <w:color w:val="000000" w:themeColor="text1"/>
          <w:sz w:val="28"/>
          <w:szCs w:val="28"/>
        </w:rPr>
        <w:t>.</w:t>
      </w:r>
    </w:p>
    <w:p w:rsidR="00374780" w:rsidRPr="003F71B9" w:rsidRDefault="0037478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34367" w:rsidRDefault="00E34367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Баланс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считается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абсолютно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выполнении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следующих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условий:</w:t>
      </w:r>
    </w:p>
    <w:p w:rsidR="00374780" w:rsidRPr="003F71B9" w:rsidRDefault="0037478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34367" w:rsidRDefault="00E34367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А1&gt;=П1;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А2&gt;=П2;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А3&gt;=П3;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А4&gt;=П4.</w:t>
      </w:r>
    </w:p>
    <w:p w:rsidR="00374780" w:rsidRPr="003F71B9" w:rsidRDefault="0037478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34367" w:rsidRPr="003F71B9" w:rsidRDefault="00E34367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Если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выполняются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первые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три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неравенства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данной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системе,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влечет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выполнение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четвертого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неравенства,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поэтому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важно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сопоставить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итого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первых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трех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групп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пассиву.</w:t>
      </w:r>
    </w:p>
    <w:p w:rsidR="00D51E6A" w:rsidRPr="003F71B9" w:rsidRDefault="00D51E6A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случае,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когда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одно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несколько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неравенств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системы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имеют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противоположный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знак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зафиксированного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оптимальном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варианте,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большей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меньшей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степени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отличается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абсолютной.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этом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недостаток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одной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группе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компенсируется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избытком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подругой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группе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стоимостной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оценке,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реальной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же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ситуации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менее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могут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заместить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ликвидные.</w:t>
      </w:r>
    </w:p>
    <w:p w:rsidR="00C77CDD" w:rsidRPr="003F71B9" w:rsidRDefault="00C77CD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Сопоставление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обязательств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позволяет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вычислить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следующие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показатели:</w:t>
      </w:r>
    </w:p>
    <w:p w:rsidR="00C77CDD" w:rsidRPr="003F71B9" w:rsidRDefault="00633228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1)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текущая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ликвидность,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которая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свидетельствует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платежеспособности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(+)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или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неплатежеспособности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(</w:t>
      </w:r>
      <w:r w:rsidR="00024696" w:rsidRPr="003F71B9">
        <w:rPr>
          <w:color w:val="000000" w:themeColor="text1"/>
          <w:sz w:val="28"/>
          <w:szCs w:val="28"/>
        </w:rPr>
        <w:t>–</w:t>
      </w:r>
      <w:r w:rsidR="00C77CDD" w:rsidRPr="003F71B9">
        <w:rPr>
          <w:color w:val="000000" w:themeColor="text1"/>
          <w:sz w:val="28"/>
          <w:szCs w:val="28"/>
        </w:rPr>
        <w:t>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ближайший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рассматриваемом</w:t>
      </w:r>
      <w:r w:rsidRPr="003F71B9">
        <w:rPr>
          <w:color w:val="000000" w:themeColor="text1"/>
          <w:sz w:val="28"/>
          <w:szCs w:val="28"/>
        </w:rPr>
        <w:t>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моменту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промежуток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времени</w:t>
      </w:r>
      <w:r w:rsidR="0095485D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5485D" w:rsidRPr="003F71B9">
        <w:rPr>
          <w:color w:val="000000" w:themeColor="text1"/>
          <w:sz w:val="28"/>
          <w:szCs w:val="28"/>
        </w:rPr>
        <w:t>таблица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5485D" w:rsidRPr="003F71B9">
        <w:rPr>
          <w:color w:val="000000" w:themeColor="text1"/>
          <w:sz w:val="28"/>
          <w:szCs w:val="28"/>
        </w:rPr>
        <w:t>2.4.</w:t>
      </w:r>
    </w:p>
    <w:p w:rsidR="00C77CDD" w:rsidRPr="003F71B9" w:rsidRDefault="00C77CD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33228" w:rsidRPr="003F71B9" w:rsidRDefault="0095485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Таблица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2.4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33228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33228" w:rsidRPr="003F71B9">
        <w:rPr>
          <w:color w:val="000000" w:themeColor="text1"/>
          <w:sz w:val="28"/>
          <w:szCs w:val="28"/>
        </w:rPr>
        <w:t>Текущая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33228" w:rsidRPr="003F71B9">
        <w:rPr>
          <w:color w:val="000000" w:themeColor="text1"/>
          <w:sz w:val="28"/>
          <w:szCs w:val="28"/>
        </w:rPr>
        <w:t>ликвидность</w:t>
      </w:r>
    </w:p>
    <w:tbl>
      <w:tblPr>
        <w:tblStyle w:val="ac"/>
        <w:tblW w:w="0" w:type="auto"/>
        <w:tblInd w:w="392" w:type="dxa"/>
        <w:tblLook w:val="01E0" w:firstRow="1" w:lastRow="1" w:firstColumn="1" w:lastColumn="1" w:noHBand="0" w:noVBand="0"/>
      </w:tblPr>
      <w:tblGrid>
        <w:gridCol w:w="1998"/>
        <w:gridCol w:w="1971"/>
        <w:gridCol w:w="1984"/>
        <w:gridCol w:w="2268"/>
      </w:tblGrid>
      <w:tr w:rsidR="00C77CDD" w:rsidRPr="00374780" w:rsidTr="00374780">
        <w:tc>
          <w:tcPr>
            <w:tcW w:w="1998" w:type="dxa"/>
          </w:tcPr>
          <w:p w:rsidR="00C77CDD" w:rsidRPr="00374780" w:rsidRDefault="00C77CD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Формула</w:t>
            </w:r>
          </w:p>
        </w:tc>
        <w:tc>
          <w:tcPr>
            <w:tcW w:w="1971" w:type="dxa"/>
          </w:tcPr>
          <w:p w:rsidR="00C77CDD" w:rsidRPr="00374780" w:rsidRDefault="00C77CD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На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начало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периода</w:t>
            </w:r>
          </w:p>
        </w:tc>
        <w:tc>
          <w:tcPr>
            <w:tcW w:w="1984" w:type="dxa"/>
          </w:tcPr>
          <w:p w:rsidR="00C77CDD" w:rsidRPr="00374780" w:rsidRDefault="00C77CD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На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конец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периода</w:t>
            </w:r>
          </w:p>
        </w:tc>
        <w:tc>
          <w:tcPr>
            <w:tcW w:w="2268" w:type="dxa"/>
          </w:tcPr>
          <w:p w:rsidR="00C77CDD" w:rsidRPr="00374780" w:rsidRDefault="00C77CD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Изменение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за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период</w:t>
            </w:r>
          </w:p>
        </w:tc>
      </w:tr>
      <w:tr w:rsidR="00C77CDD" w:rsidRPr="00374780" w:rsidTr="00374780">
        <w:tc>
          <w:tcPr>
            <w:tcW w:w="1998" w:type="dxa"/>
          </w:tcPr>
          <w:p w:rsidR="00C77CDD" w:rsidRPr="00374780" w:rsidRDefault="00C77CD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ТЛ=(А1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+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А2)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–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П1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+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П2)</w:t>
            </w:r>
          </w:p>
        </w:tc>
        <w:tc>
          <w:tcPr>
            <w:tcW w:w="1971" w:type="dxa"/>
          </w:tcPr>
          <w:p w:rsidR="00C77CDD" w:rsidRPr="00374780" w:rsidRDefault="0095485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107</w:t>
            </w:r>
            <w:r w:rsidR="00C77CDD" w:rsidRPr="00374780">
              <w:rPr>
                <w:color w:val="000000" w:themeColor="text1"/>
                <w:sz w:val="20"/>
                <w:szCs w:val="20"/>
              </w:rPr>
              <w:t>098</w:t>
            </w:r>
          </w:p>
        </w:tc>
        <w:tc>
          <w:tcPr>
            <w:tcW w:w="1984" w:type="dxa"/>
          </w:tcPr>
          <w:p w:rsidR="00C77CDD" w:rsidRPr="00374780" w:rsidRDefault="0095485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110</w:t>
            </w:r>
            <w:r w:rsidR="00C77CDD" w:rsidRPr="00374780">
              <w:rPr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2268" w:type="dxa"/>
          </w:tcPr>
          <w:p w:rsidR="00C77CDD" w:rsidRPr="00374780" w:rsidRDefault="0095485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3</w:t>
            </w:r>
            <w:r w:rsidR="00C77CDD" w:rsidRPr="00374780">
              <w:rPr>
                <w:color w:val="000000" w:themeColor="text1"/>
                <w:sz w:val="20"/>
                <w:szCs w:val="20"/>
              </w:rPr>
              <w:t>509</w:t>
            </w:r>
          </w:p>
        </w:tc>
      </w:tr>
    </w:tbl>
    <w:p w:rsidR="00C77CDD" w:rsidRPr="003F71B9" w:rsidRDefault="00C77CD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77CDD" w:rsidRPr="003F71B9" w:rsidRDefault="00633228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2)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перспективная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ликвидность,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отражающая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долгосрочную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платежеспособность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основе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сравнения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отдаленных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поступлений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7CDD" w:rsidRPr="003F71B9">
        <w:rPr>
          <w:color w:val="000000" w:themeColor="text1"/>
          <w:sz w:val="28"/>
          <w:szCs w:val="28"/>
        </w:rPr>
        <w:t>платежей</w:t>
      </w:r>
      <w:r w:rsidR="0095485D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5485D" w:rsidRPr="003F71B9">
        <w:rPr>
          <w:color w:val="000000" w:themeColor="text1"/>
          <w:sz w:val="28"/>
          <w:szCs w:val="28"/>
        </w:rPr>
        <w:t>таблица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5485D" w:rsidRPr="003F71B9">
        <w:rPr>
          <w:color w:val="000000" w:themeColor="text1"/>
          <w:sz w:val="28"/>
          <w:szCs w:val="28"/>
        </w:rPr>
        <w:t>2.5.</w:t>
      </w:r>
    </w:p>
    <w:p w:rsidR="00863E63" w:rsidRPr="003F71B9" w:rsidRDefault="00863E63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5485D" w:rsidRPr="003F71B9" w:rsidRDefault="0095485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Таблица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2.5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Перспективная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ликвидность</w:t>
      </w:r>
    </w:p>
    <w:tbl>
      <w:tblPr>
        <w:tblStyle w:val="ac"/>
        <w:tblW w:w="8505" w:type="dxa"/>
        <w:tblInd w:w="392" w:type="dxa"/>
        <w:tblLook w:val="01E0" w:firstRow="1" w:lastRow="1" w:firstColumn="1" w:lastColumn="1" w:noHBand="0" w:noVBand="0"/>
      </w:tblPr>
      <w:tblGrid>
        <w:gridCol w:w="1601"/>
        <w:gridCol w:w="2226"/>
        <w:gridCol w:w="2126"/>
        <w:gridCol w:w="2552"/>
      </w:tblGrid>
      <w:tr w:rsidR="00C77CDD" w:rsidRPr="00374780" w:rsidTr="00374780">
        <w:trPr>
          <w:trHeight w:val="603"/>
        </w:trPr>
        <w:tc>
          <w:tcPr>
            <w:tcW w:w="1601" w:type="dxa"/>
          </w:tcPr>
          <w:p w:rsidR="00C77CDD" w:rsidRPr="00374780" w:rsidRDefault="00C77CD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Формула</w:t>
            </w:r>
          </w:p>
        </w:tc>
        <w:tc>
          <w:tcPr>
            <w:tcW w:w="2226" w:type="dxa"/>
          </w:tcPr>
          <w:p w:rsidR="00C77CDD" w:rsidRPr="00374780" w:rsidRDefault="00C77CD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На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начало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периода</w:t>
            </w:r>
          </w:p>
        </w:tc>
        <w:tc>
          <w:tcPr>
            <w:tcW w:w="2126" w:type="dxa"/>
          </w:tcPr>
          <w:p w:rsidR="00C77CDD" w:rsidRPr="00374780" w:rsidRDefault="00C77CD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На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конец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периода</w:t>
            </w:r>
          </w:p>
        </w:tc>
        <w:tc>
          <w:tcPr>
            <w:tcW w:w="2552" w:type="dxa"/>
          </w:tcPr>
          <w:p w:rsidR="00C77CDD" w:rsidRPr="00374780" w:rsidRDefault="00C77CD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Изменение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за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период</w:t>
            </w:r>
          </w:p>
        </w:tc>
      </w:tr>
      <w:tr w:rsidR="00C77CDD" w:rsidRPr="00374780" w:rsidTr="00374780">
        <w:trPr>
          <w:trHeight w:val="603"/>
        </w:trPr>
        <w:tc>
          <w:tcPr>
            <w:tcW w:w="1601" w:type="dxa"/>
          </w:tcPr>
          <w:p w:rsidR="00C77CDD" w:rsidRPr="00374780" w:rsidRDefault="00C77CD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ПЛ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=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А3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–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П3</w:t>
            </w:r>
          </w:p>
        </w:tc>
        <w:tc>
          <w:tcPr>
            <w:tcW w:w="2226" w:type="dxa"/>
          </w:tcPr>
          <w:p w:rsidR="00C77CDD" w:rsidRPr="00374780" w:rsidRDefault="0095485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348</w:t>
            </w:r>
            <w:r w:rsidR="00C77CDD" w:rsidRPr="00374780">
              <w:rPr>
                <w:color w:val="000000" w:themeColor="text1"/>
                <w:sz w:val="20"/>
                <w:szCs w:val="20"/>
              </w:rPr>
              <w:t>935</w:t>
            </w:r>
          </w:p>
        </w:tc>
        <w:tc>
          <w:tcPr>
            <w:tcW w:w="2126" w:type="dxa"/>
          </w:tcPr>
          <w:p w:rsidR="00C77CDD" w:rsidRPr="00374780" w:rsidRDefault="00C77CD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386166</w:t>
            </w:r>
          </w:p>
        </w:tc>
        <w:tc>
          <w:tcPr>
            <w:tcW w:w="2552" w:type="dxa"/>
          </w:tcPr>
          <w:p w:rsidR="00C77CDD" w:rsidRPr="00374780" w:rsidRDefault="0095485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37</w:t>
            </w:r>
            <w:r w:rsidR="00C77CDD" w:rsidRPr="00374780">
              <w:rPr>
                <w:color w:val="000000" w:themeColor="text1"/>
                <w:sz w:val="20"/>
                <w:szCs w:val="20"/>
              </w:rPr>
              <w:t>231</w:t>
            </w:r>
          </w:p>
        </w:tc>
      </w:tr>
    </w:tbl>
    <w:p w:rsidR="00C77CDD" w:rsidRPr="003F71B9" w:rsidRDefault="00C77CD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B65F6" w:rsidRPr="003F71B9" w:rsidRDefault="000B65F6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качественной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оценки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организации,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кроме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расчета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необходим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основании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относительных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показателей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третьем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параграфе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данной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главы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будет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дана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оценка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«Искра».</w:t>
      </w:r>
    </w:p>
    <w:p w:rsidR="00C77CDD" w:rsidRPr="003F71B9" w:rsidRDefault="00C77CD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Характеризуя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данным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таблицы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75745" w:rsidRPr="003F71B9">
        <w:rPr>
          <w:color w:val="000000" w:themeColor="text1"/>
          <w:sz w:val="28"/>
          <w:szCs w:val="28"/>
        </w:rPr>
        <w:t>2</w:t>
      </w:r>
      <w:r w:rsidRPr="003F71B9">
        <w:rPr>
          <w:color w:val="000000" w:themeColor="text1"/>
          <w:sz w:val="28"/>
          <w:szCs w:val="28"/>
        </w:rPr>
        <w:t>.</w:t>
      </w:r>
      <w:r w:rsidR="00A75745" w:rsidRPr="003F71B9">
        <w:rPr>
          <w:color w:val="000000" w:themeColor="text1"/>
          <w:sz w:val="28"/>
          <w:szCs w:val="28"/>
        </w:rPr>
        <w:t>3</w:t>
      </w:r>
      <w:r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следует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отметить,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отчетном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предприятие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обладало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абсолютной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ликвидностью,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т.к.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сумма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наиболее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больше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суммы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кредитор</w:t>
      </w:r>
      <w:r w:rsidR="0095485D" w:rsidRPr="003F71B9">
        <w:rPr>
          <w:color w:val="000000" w:themeColor="text1"/>
          <w:sz w:val="28"/>
          <w:szCs w:val="28"/>
        </w:rPr>
        <w:t>ской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5485D" w:rsidRPr="003F71B9">
        <w:rPr>
          <w:color w:val="000000" w:themeColor="text1"/>
          <w:sz w:val="28"/>
          <w:szCs w:val="28"/>
        </w:rPr>
        <w:t>задолженности.</w:t>
      </w:r>
    </w:p>
    <w:p w:rsidR="00C77CDD" w:rsidRPr="003F71B9" w:rsidRDefault="00C77CD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Превышение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суммы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быстрореализуемых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краткосрочными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обязательствами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указывает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краткосрочные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пассивы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начало,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так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конец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отчетного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могут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быть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полностью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погашены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средствами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расчетах.</w:t>
      </w:r>
    </w:p>
    <w:p w:rsidR="00C77CDD" w:rsidRPr="003F71B9" w:rsidRDefault="00C77CD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отчетном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году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32D8"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32D8" w:rsidRPr="003F71B9">
        <w:rPr>
          <w:color w:val="000000" w:themeColor="text1"/>
          <w:sz w:val="28"/>
          <w:szCs w:val="28"/>
        </w:rPr>
        <w:t>обладала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текущей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ликвидностью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платежеспособностью,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т.к.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было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достаточно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второй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группе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активов.</w:t>
      </w:r>
    </w:p>
    <w:p w:rsidR="00C77CDD" w:rsidRPr="003F71B9" w:rsidRDefault="00C77CD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Превышение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медленно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реализуемых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говорит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предприятие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имеет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перспективную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ликвидность.</w:t>
      </w:r>
    </w:p>
    <w:p w:rsidR="00C7019F" w:rsidRPr="003F71B9" w:rsidRDefault="00C7019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Коэффициенты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предприятия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«Искра»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норме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показывают,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32D8"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имеет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удовлетворительную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структуру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восстановлении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необходимости.</w:t>
      </w:r>
    </w:p>
    <w:p w:rsidR="00E14219" w:rsidRPr="003F71B9" w:rsidRDefault="006A32D8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«Искра»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способно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платить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своим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7019F" w:rsidRPr="003F71B9">
        <w:rPr>
          <w:color w:val="000000" w:themeColor="text1"/>
          <w:sz w:val="28"/>
          <w:szCs w:val="28"/>
        </w:rPr>
        <w:t>обязат</w:t>
      </w:r>
      <w:r w:rsidR="00D51E6A" w:rsidRPr="003F71B9">
        <w:rPr>
          <w:color w:val="000000" w:themeColor="text1"/>
          <w:sz w:val="28"/>
          <w:szCs w:val="28"/>
        </w:rPr>
        <w:t>ельствам.</w:t>
      </w:r>
    </w:p>
    <w:p w:rsidR="00D51E6A" w:rsidRPr="003F71B9" w:rsidRDefault="00D51E6A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D7750" w:rsidRPr="00374780" w:rsidRDefault="00C7019F" w:rsidP="00412814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74780">
        <w:rPr>
          <w:b/>
          <w:color w:val="000000" w:themeColor="text1"/>
          <w:sz w:val="28"/>
          <w:szCs w:val="28"/>
        </w:rPr>
        <w:t>2.3</w:t>
      </w:r>
      <w:r w:rsidR="003F71B9" w:rsidRPr="00374780">
        <w:rPr>
          <w:b/>
          <w:color w:val="000000" w:themeColor="text1"/>
          <w:sz w:val="28"/>
          <w:szCs w:val="28"/>
        </w:rPr>
        <w:t xml:space="preserve"> </w:t>
      </w:r>
      <w:r w:rsidRPr="00374780">
        <w:rPr>
          <w:b/>
          <w:color w:val="000000" w:themeColor="text1"/>
          <w:sz w:val="28"/>
          <w:szCs w:val="28"/>
        </w:rPr>
        <w:t>Оценка</w:t>
      </w:r>
      <w:r w:rsidR="003F71B9" w:rsidRPr="00374780">
        <w:rPr>
          <w:b/>
          <w:color w:val="000000" w:themeColor="text1"/>
          <w:sz w:val="28"/>
          <w:szCs w:val="28"/>
        </w:rPr>
        <w:t xml:space="preserve"> </w:t>
      </w:r>
      <w:r w:rsidR="00C77CDD" w:rsidRPr="00374780">
        <w:rPr>
          <w:b/>
          <w:color w:val="000000" w:themeColor="text1"/>
          <w:sz w:val="28"/>
          <w:szCs w:val="28"/>
        </w:rPr>
        <w:t>финансовой</w:t>
      </w:r>
      <w:r w:rsidR="003F71B9" w:rsidRPr="00374780">
        <w:rPr>
          <w:b/>
          <w:color w:val="000000" w:themeColor="text1"/>
          <w:sz w:val="28"/>
          <w:szCs w:val="28"/>
        </w:rPr>
        <w:t xml:space="preserve"> </w:t>
      </w:r>
      <w:r w:rsidR="00C77CDD" w:rsidRPr="00374780">
        <w:rPr>
          <w:b/>
          <w:color w:val="000000" w:themeColor="text1"/>
          <w:sz w:val="28"/>
          <w:szCs w:val="28"/>
        </w:rPr>
        <w:t>устойчивости</w:t>
      </w:r>
      <w:r w:rsidR="003F71B9" w:rsidRPr="00374780">
        <w:rPr>
          <w:b/>
          <w:color w:val="000000" w:themeColor="text1"/>
          <w:sz w:val="28"/>
          <w:szCs w:val="28"/>
        </w:rPr>
        <w:t xml:space="preserve"> </w:t>
      </w:r>
      <w:r w:rsidRPr="00374780">
        <w:rPr>
          <w:b/>
          <w:color w:val="000000" w:themeColor="text1"/>
          <w:sz w:val="28"/>
          <w:szCs w:val="28"/>
        </w:rPr>
        <w:t>НМЗ</w:t>
      </w:r>
      <w:r w:rsidR="003F71B9" w:rsidRPr="00374780">
        <w:rPr>
          <w:b/>
          <w:color w:val="000000" w:themeColor="text1"/>
          <w:sz w:val="28"/>
          <w:szCs w:val="28"/>
        </w:rPr>
        <w:t xml:space="preserve"> </w:t>
      </w:r>
      <w:r w:rsidRPr="00374780">
        <w:rPr>
          <w:b/>
          <w:color w:val="000000" w:themeColor="text1"/>
          <w:sz w:val="28"/>
          <w:szCs w:val="28"/>
        </w:rPr>
        <w:t>«Искра»</w:t>
      </w:r>
    </w:p>
    <w:p w:rsidR="0026771E" w:rsidRPr="003F71B9" w:rsidRDefault="0026771E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A4FF0" w:rsidRPr="003F71B9" w:rsidRDefault="007C1B85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Финансовая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значению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шире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понятий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платежеспособность,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кредитоспособность</w:t>
      </w:r>
      <w:r w:rsidR="00EA4FF0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4FF0" w:rsidRPr="003F71B9">
        <w:rPr>
          <w:color w:val="000000" w:themeColor="text1"/>
          <w:sz w:val="28"/>
          <w:szCs w:val="28"/>
        </w:rPr>
        <w:t>так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4FF0" w:rsidRPr="003F71B9">
        <w:rPr>
          <w:color w:val="000000" w:themeColor="text1"/>
          <w:sz w:val="28"/>
          <w:szCs w:val="28"/>
        </w:rPr>
        <w:t>как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4FF0" w:rsidRPr="003F71B9">
        <w:rPr>
          <w:color w:val="000000" w:themeColor="text1"/>
          <w:sz w:val="28"/>
          <w:szCs w:val="28"/>
        </w:rPr>
        <w:t>включает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4FF0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4FF0" w:rsidRPr="003F71B9">
        <w:rPr>
          <w:color w:val="000000" w:themeColor="text1"/>
          <w:sz w:val="28"/>
          <w:szCs w:val="28"/>
        </w:rPr>
        <w:t>себя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4FF0" w:rsidRPr="003F71B9">
        <w:rPr>
          <w:color w:val="000000" w:themeColor="text1"/>
          <w:sz w:val="28"/>
          <w:szCs w:val="28"/>
        </w:rPr>
        <w:t>оценку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4FF0" w:rsidRPr="003F71B9">
        <w:rPr>
          <w:color w:val="000000" w:themeColor="text1"/>
          <w:sz w:val="28"/>
          <w:szCs w:val="28"/>
        </w:rPr>
        <w:t>разных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4FF0" w:rsidRPr="003F71B9">
        <w:rPr>
          <w:color w:val="000000" w:themeColor="text1"/>
          <w:sz w:val="28"/>
          <w:szCs w:val="28"/>
        </w:rPr>
        <w:t>сторон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4FF0" w:rsidRPr="003F71B9">
        <w:rPr>
          <w:color w:val="000000" w:themeColor="text1"/>
          <w:sz w:val="28"/>
          <w:szCs w:val="28"/>
        </w:rPr>
        <w:t>деятельности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A4FF0" w:rsidRPr="003F71B9">
        <w:rPr>
          <w:color w:val="000000" w:themeColor="text1"/>
          <w:sz w:val="28"/>
          <w:szCs w:val="28"/>
        </w:rPr>
        <w:t>организации.</w:t>
      </w:r>
    </w:p>
    <w:p w:rsidR="0026771E" w:rsidRPr="003F71B9" w:rsidRDefault="00EA4FF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Ф</w:t>
      </w:r>
      <w:r w:rsidR="0026771E" w:rsidRPr="003F71B9">
        <w:rPr>
          <w:color w:val="000000" w:themeColor="text1"/>
          <w:sz w:val="28"/>
          <w:szCs w:val="28"/>
        </w:rPr>
        <w:t>инансовую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6771E" w:rsidRPr="003F71B9">
        <w:rPr>
          <w:color w:val="000000" w:themeColor="text1"/>
          <w:sz w:val="28"/>
          <w:szCs w:val="28"/>
        </w:rPr>
        <w:t>устойчивость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D6705" w:rsidRPr="003F71B9">
        <w:rPr>
          <w:color w:val="000000" w:themeColor="text1"/>
          <w:sz w:val="28"/>
          <w:szCs w:val="28"/>
        </w:rPr>
        <w:t>характеризуют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D6705" w:rsidRPr="003F71B9">
        <w:rPr>
          <w:color w:val="000000" w:themeColor="text1"/>
          <w:sz w:val="28"/>
          <w:szCs w:val="28"/>
        </w:rPr>
        <w:t>показатели: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D6705" w:rsidRPr="003F71B9">
        <w:rPr>
          <w:color w:val="000000" w:themeColor="text1"/>
          <w:sz w:val="28"/>
          <w:szCs w:val="28"/>
        </w:rPr>
        <w:t>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D6705" w:rsidRPr="003F71B9">
        <w:rPr>
          <w:color w:val="000000" w:themeColor="text1"/>
          <w:sz w:val="28"/>
          <w:szCs w:val="28"/>
        </w:rPr>
        <w:t>автономии,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D6705" w:rsidRPr="003F71B9">
        <w:rPr>
          <w:color w:val="000000" w:themeColor="text1"/>
          <w:sz w:val="28"/>
          <w:szCs w:val="28"/>
        </w:rPr>
        <w:t>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D6705" w:rsidRPr="003F71B9">
        <w:rPr>
          <w:color w:val="000000" w:themeColor="text1"/>
          <w:sz w:val="28"/>
          <w:szCs w:val="28"/>
        </w:rPr>
        <w:t>концентрации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D6705" w:rsidRPr="003F71B9">
        <w:rPr>
          <w:color w:val="000000" w:themeColor="text1"/>
          <w:sz w:val="28"/>
          <w:szCs w:val="28"/>
        </w:rPr>
        <w:t>заемного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D6705" w:rsidRPr="003F71B9">
        <w:rPr>
          <w:color w:val="000000" w:themeColor="text1"/>
          <w:sz w:val="28"/>
          <w:szCs w:val="28"/>
        </w:rPr>
        <w:t>капитала,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D6705" w:rsidRPr="003F71B9">
        <w:rPr>
          <w:color w:val="000000" w:themeColor="text1"/>
          <w:sz w:val="28"/>
          <w:szCs w:val="28"/>
        </w:rPr>
        <w:t>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D6705" w:rsidRPr="003F71B9">
        <w:rPr>
          <w:color w:val="000000" w:themeColor="text1"/>
          <w:sz w:val="28"/>
          <w:szCs w:val="28"/>
        </w:rPr>
        <w:t>соотношения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D6705" w:rsidRPr="003F71B9">
        <w:rPr>
          <w:color w:val="000000" w:themeColor="text1"/>
          <w:sz w:val="28"/>
          <w:szCs w:val="28"/>
        </w:rPr>
        <w:t>заемных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D6705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D6705" w:rsidRPr="003F71B9">
        <w:rPr>
          <w:color w:val="000000" w:themeColor="text1"/>
          <w:sz w:val="28"/>
          <w:szCs w:val="28"/>
        </w:rPr>
        <w:t>оборотных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D6705"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3E24" w:rsidRPr="003F71B9">
        <w:rPr>
          <w:color w:val="000000" w:themeColor="text1"/>
          <w:sz w:val="28"/>
          <w:szCs w:val="28"/>
        </w:rPr>
        <w:t>[13,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3E24" w:rsidRPr="003F71B9">
        <w:rPr>
          <w:color w:val="000000" w:themeColor="text1"/>
          <w:sz w:val="28"/>
          <w:szCs w:val="28"/>
        </w:rPr>
        <w:t>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3E24" w:rsidRPr="003F71B9">
        <w:rPr>
          <w:color w:val="000000" w:themeColor="text1"/>
          <w:sz w:val="28"/>
          <w:szCs w:val="28"/>
        </w:rPr>
        <w:t>329]</w:t>
      </w:r>
      <w:r w:rsidR="006D6705" w:rsidRPr="003F71B9">
        <w:rPr>
          <w:color w:val="000000" w:themeColor="text1"/>
          <w:sz w:val="28"/>
          <w:szCs w:val="28"/>
        </w:rPr>
        <w:t>.</w:t>
      </w:r>
    </w:p>
    <w:p w:rsidR="007F6BC3" w:rsidRPr="003F71B9" w:rsidRDefault="007F6BC3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D3535" w:rsidRPr="003F71B9">
        <w:rPr>
          <w:color w:val="000000" w:themeColor="text1"/>
          <w:sz w:val="28"/>
          <w:szCs w:val="28"/>
        </w:rPr>
        <w:t>оценки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32D8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используется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бухгалтерский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51E6A" w:rsidRPr="003F71B9">
        <w:rPr>
          <w:color w:val="000000" w:themeColor="text1"/>
          <w:sz w:val="28"/>
          <w:szCs w:val="28"/>
        </w:rPr>
        <w:t>(</w:t>
      </w:r>
      <w:r w:rsidR="000B65F6" w:rsidRPr="003F71B9">
        <w:rPr>
          <w:color w:val="000000" w:themeColor="text1"/>
          <w:sz w:val="28"/>
          <w:szCs w:val="28"/>
        </w:rPr>
        <w:t>см.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B65F6" w:rsidRPr="003F71B9">
        <w:rPr>
          <w:color w:val="000000" w:themeColor="text1"/>
          <w:sz w:val="28"/>
          <w:szCs w:val="28"/>
        </w:rPr>
        <w:t>приложение</w:t>
      </w:r>
      <w:r w:rsidR="003F71B9" w:rsidRPr="003F71B9">
        <w:rPr>
          <w:smallCaps/>
          <w:color w:val="000000" w:themeColor="text1"/>
          <w:sz w:val="28"/>
          <w:szCs w:val="28"/>
        </w:rPr>
        <w:t xml:space="preserve"> </w:t>
      </w:r>
      <w:r w:rsidR="00643BAA" w:rsidRPr="003F71B9">
        <w:rPr>
          <w:color w:val="000000" w:themeColor="text1"/>
          <w:sz w:val="28"/>
          <w:szCs w:val="28"/>
        </w:rPr>
        <w:t>А</w:t>
      </w:r>
      <w:r w:rsidR="00D51E6A" w:rsidRPr="003F71B9">
        <w:rPr>
          <w:color w:val="000000" w:themeColor="text1"/>
          <w:sz w:val="28"/>
          <w:szCs w:val="28"/>
        </w:rPr>
        <w:t>)</w:t>
      </w:r>
      <w:r w:rsidRPr="003F71B9">
        <w:rPr>
          <w:color w:val="000000" w:themeColor="text1"/>
          <w:sz w:val="28"/>
          <w:szCs w:val="28"/>
        </w:rPr>
        <w:t>.</w:t>
      </w:r>
    </w:p>
    <w:p w:rsidR="00883E24" w:rsidRPr="003F71B9" w:rsidRDefault="00883E24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Оценка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заключается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изучении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динамики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отчетный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сравнении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значений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базисн</w:t>
      </w:r>
      <w:r w:rsidR="00D51E6A" w:rsidRPr="003F71B9">
        <w:rPr>
          <w:color w:val="000000" w:themeColor="text1"/>
          <w:sz w:val="28"/>
          <w:szCs w:val="28"/>
        </w:rPr>
        <w:t>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51E6A" w:rsidRPr="003F71B9">
        <w:rPr>
          <w:color w:val="000000" w:themeColor="text1"/>
          <w:sz w:val="28"/>
          <w:szCs w:val="28"/>
        </w:rPr>
        <w:t>или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51E6A" w:rsidRPr="003F71B9">
        <w:rPr>
          <w:color w:val="000000" w:themeColor="text1"/>
          <w:sz w:val="28"/>
          <w:szCs w:val="28"/>
        </w:rPr>
        <w:t>нормативными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51E6A" w:rsidRPr="003F71B9">
        <w:rPr>
          <w:color w:val="000000" w:themeColor="text1"/>
          <w:sz w:val="28"/>
          <w:szCs w:val="28"/>
        </w:rPr>
        <w:t>величинами.</w:t>
      </w:r>
    </w:p>
    <w:p w:rsidR="006D6705" w:rsidRPr="003F71B9" w:rsidRDefault="00883E24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1)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51E6A" w:rsidRPr="003F71B9">
        <w:rPr>
          <w:color w:val="000000" w:themeColor="text1"/>
          <w:sz w:val="28"/>
          <w:szCs w:val="28"/>
        </w:rPr>
        <w:t>К</w:t>
      </w:r>
      <w:r w:rsidR="006D6705" w:rsidRPr="003F71B9">
        <w:rPr>
          <w:color w:val="000000" w:themeColor="text1"/>
          <w:sz w:val="28"/>
          <w:szCs w:val="28"/>
        </w:rPr>
        <w:t>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D6705" w:rsidRPr="003F71B9">
        <w:rPr>
          <w:color w:val="000000" w:themeColor="text1"/>
          <w:sz w:val="28"/>
          <w:szCs w:val="28"/>
        </w:rPr>
        <w:t>автономии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D6705" w:rsidRPr="003F71B9">
        <w:rPr>
          <w:color w:val="000000" w:themeColor="text1"/>
          <w:sz w:val="28"/>
          <w:szCs w:val="28"/>
        </w:rPr>
        <w:t>(</w:t>
      </w:r>
      <w:r w:rsidR="000458D7" w:rsidRPr="003F71B9">
        <w:rPr>
          <w:color w:val="000000" w:themeColor="text1"/>
          <w:sz w:val="28"/>
          <w:szCs w:val="28"/>
        </w:rPr>
        <w:t>Ка)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458D7" w:rsidRPr="003F71B9">
        <w:rPr>
          <w:color w:val="000000" w:themeColor="text1"/>
          <w:sz w:val="28"/>
          <w:szCs w:val="28"/>
        </w:rPr>
        <w:t>(или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458D7" w:rsidRPr="003F71B9">
        <w:rPr>
          <w:color w:val="000000" w:themeColor="text1"/>
          <w:sz w:val="28"/>
          <w:szCs w:val="28"/>
        </w:rPr>
        <w:t>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458D7" w:rsidRPr="003F71B9">
        <w:rPr>
          <w:color w:val="000000" w:themeColor="text1"/>
          <w:sz w:val="28"/>
          <w:szCs w:val="28"/>
        </w:rPr>
        <w:t>концентрации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458D7" w:rsidRPr="003F71B9">
        <w:rPr>
          <w:color w:val="000000" w:themeColor="text1"/>
          <w:sz w:val="28"/>
          <w:szCs w:val="28"/>
        </w:rPr>
        <w:t>собственного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458D7" w:rsidRPr="003F71B9">
        <w:rPr>
          <w:color w:val="000000" w:themeColor="text1"/>
          <w:sz w:val="28"/>
          <w:szCs w:val="28"/>
        </w:rPr>
        <w:t>капитала)</w:t>
      </w:r>
      <w:r w:rsidR="007C1B85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C1B85" w:rsidRPr="003F71B9">
        <w:rPr>
          <w:color w:val="000000" w:themeColor="text1"/>
          <w:sz w:val="28"/>
          <w:szCs w:val="28"/>
        </w:rPr>
        <w:t>который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458D7" w:rsidRPr="003F71B9">
        <w:rPr>
          <w:color w:val="000000" w:themeColor="text1"/>
          <w:sz w:val="28"/>
          <w:szCs w:val="28"/>
        </w:rPr>
        <w:t>показывает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458D7" w:rsidRPr="003F71B9">
        <w:rPr>
          <w:color w:val="000000" w:themeColor="text1"/>
          <w:sz w:val="28"/>
          <w:szCs w:val="28"/>
        </w:rPr>
        <w:t>долю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458D7" w:rsidRPr="003F71B9">
        <w:rPr>
          <w:color w:val="000000" w:themeColor="text1"/>
          <w:sz w:val="28"/>
          <w:szCs w:val="28"/>
        </w:rPr>
        <w:t>собственных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458D7"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458D7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458D7" w:rsidRPr="003F71B9">
        <w:rPr>
          <w:color w:val="000000" w:themeColor="text1"/>
          <w:sz w:val="28"/>
          <w:szCs w:val="28"/>
        </w:rPr>
        <w:t>общей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458D7" w:rsidRPr="003F71B9">
        <w:rPr>
          <w:color w:val="000000" w:themeColor="text1"/>
          <w:sz w:val="28"/>
          <w:szCs w:val="28"/>
        </w:rPr>
        <w:t>сумме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458D7" w:rsidRPr="003F71B9">
        <w:rPr>
          <w:color w:val="000000" w:themeColor="text1"/>
          <w:sz w:val="28"/>
          <w:szCs w:val="28"/>
        </w:rPr>
        <w:t>всех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458D7" w:rsidRPr="003F71B9">
        <w:rPr>
          <w:color w:val="000000" w:themeColor="text1"/>
          <w:sz w:val="28"/>
          <w:szCs w:val="28"/>
        </w:rPr>
        <w:t>средств,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458D7" w:rsidRPr="003F71B9">
        <w:rPr>
          <w:color w:val="000000" w:themeColor="text1"/>
          <w:sz w:val="28"/>
          <w:szCs w:val="28"/>
        </w:rPr>
        <w:t>вложенных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458D7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458D7" w:rsidRPr="003F71B9">
        <w:rPr>
          <w:color w:val="000000" w:themeColor="text1"/>
          <w:sz w:val="28"/>
          <w:szCs w:val="28"/>
        </w:rPr>
        <w:t>имущество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32D8" w:rsidRPr="003F71B9">
        <w:rPr>
          <w:color w:val="000000" w:themeColor="text1"/>
          <w:sz w:val="28"/>
          <w:szCs w:val="28"/>
        </w:rPr>
        <w:t>организации</w:t>
      </w:r>
      <w:r w:rsidR="000458D7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B65F6" w:rsidRPr="003F71B9">
        <w:rPr>
          <w:color w:val="000000" w:themeColor="text1"/>
          <w:sz w:val="28"/>
          <w:szCs w:val="28"/>
        </w:rPr>
        <w:t>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B65F6" w:rsidRPr="003F71B9">
        <w:rPr>
          <w:color w:val="000000" w:themeColor="text1"/>
          <w:sz w:val="28"/>
          <w:szCs w:val="28"/>
        </w:rPr>
        <w:t>автономии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B65F6" w:rsidRPr="003F71B9">
        <w:rPr>
          <w:color w:val="000000" w:themeColor="text1"/>
          <w:sz w:val="28"/>
          <w:szCs w:val="28"/>
        </w:rPr>
        <w:t>рассчитывается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B65F6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B65F6" w:rsidRPr="003F71B9">
        <w:rPr>
          <w:color w:val="000000" w:themeColor="text1"/>
          <w:sz w:val="28"/>
          <w:szCs w:val="28"/>
        </w:rPr>
        <w:t>формуле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B65F6" w:rsidRPr="003F71B9">
        <w:rPr>
          <w:color w:val="000000" w:themeColor="text1"/>
          <w:sz w:val="28"/>
          <w:szCs w:val="28"/>
        </w:rPr>
        <w:t>(2.8).</w:t>
      </w:r>
    </w:p>
    <w:p w:rsidR="00883E24" w:rsidRPr="003F71B9" w:rsidRDefault="00883E24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458D7" w:rsidRPr="003F71B9" w:rsidRDefault="00C67497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/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ВБ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458D7" w:rsidRPr="003F71B9">
        <w:rPr>
          <w:color w:val="000000" w:themeColor="text1"/>
          <w:sz w:val="28"/>
          <w:szCs w:val="28"/>
        </w:rPr>
        <w:t>(</w:t>
      </w:r>
      <w:r w:rsidR="00B64C71" w:rsidRPr="003F71B9">
        <w:rPr>
          <w:color w:val="000000" w:themeColor="text1"/>
          <w:sz w:val="28"/>
          <w:szCs w:val="28"/>
        </w:rPr>
        <w:t>2.</w:t>
      </w:r>
      <w:r w:rsidR="00E02FEB" w:rsidRPr="003F71B9">
        <w:rPr>
          <w:color w:val="000000" w:themeColor="text1"/>
          <w:sz w:val="28"/>
          <w:szCs w:val="28"/>
        </w:rPr>
        <w:t>8</w:t>
      </w:r>
      <w:r w:rsidR="000458D7" w:rsidRPr="003F71B9">
        <w:rPr>
          <w:color w:val="000000" w:themeColor="text1"/>
          <w:sz w:val="28"/>
          <w:szCs w:val="28"/>
        </w:rPr>
        <w:t>)</w:t>
      </w:r>
    </w:p>
    <w:p w:rsidR="00883E24" w:rsidRPr="003F71B9" w:rsidRDefault="00883E24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5096D" w:rsidRPr="003F71B9" w:rsidRDefault="000458D7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где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собственный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капитал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источники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собственных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(итог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  <w:lang w:val="en-US"/>
        </w:rPr>
        <w:t>III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раздела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пассива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«Капитал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резервы»);</w:t>
      </w:r>
    </w:p>
    <w:p w:rsidR="009D48BF" w:rsidRDefault="000458D7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ВБ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валюта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(сумма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собственного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заемного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капитала,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общая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сумма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финансирования</w:t>
      </w:r>
      <w:r w:rsidR="001D0BE3" w:rsidRPr="003F71B9">
        <w:rPr>
          <w:color w:val="000000" w:themeColor="text1"/>
          <w:sz w:val="28"/>
          <w:szCs w:val="28"/>
        </w:rPr>
        <w:t>)</w:t>
      </w:r>
      <w:r w:rsidR="005273B7" w:rsidRPr="003F71B9">
        <w:rPr>
          <w:color w:val="000000" w:themeColor="text1"/>
          <w:sz w:val="28"/>
          <w:szCs w:val="28"/>
        </w:rPr>
        <w:t>.</w:t>
      </w:r>
    </w:p>
    <w:p w:rsidR="00374780" w:rsidRPr="003F71B9" w:rsidRDefault="0037478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D48BF" w:rsidRDefault="009D48B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909180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/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D0BE3" w:rsidRPr="003F71B9">
        <w:rPr>
          <w:color w:val="000000" w:themeColor="text1"/>
          <w:sz w:val="28"/>
          <w:szCs w:val="28"/>
        </w:rPr>
        <w:t>(909180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D0BE3" w:rsidRPr="003F71B9">
        <w:rPr>
          <w:color w:val="000000" w:themeColor="text1"/>
          <w:sz w:val="28"/>
          <w:szCs w:val="28"/>
        </w:rPr>
        <w:t>+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A528D" w:rsidRPr="003F71B9">
        <w:rPr>
          <w:color w:val="000000" w:themeColor="text1"/>
          <w:sz w:val="28"/>
          <w:szCs w:val="28"/>
        </w:rPr>
        <w:t>164629</w:t>
      </w:r>
      <w:r w:rsidR="00F53021" w:rsidRPr="003F71B9">
        <w:rPr>
          <w:color w:val="000000" w:themeColor="text1"/>
          <w:sz w:val="28"/>
          <w:szCs w:val="28"/>
        </w:rPr>
        <w:t>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53021"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A528D" w:rsidRPr="003F71B9">
        <w:rPr>
          <w:color w:val="000000" w:themeColor="text1"/>
          <w:sz w:val="28"/>
          <w:szCs w:val="28"/>
        </w:rPr>
        <w:t>0,85</w:t>
      </w:r>
    </w:p>
    <w:p w:rsidR="00374780" w:rsidRPr="003F71B9" w:rsidRDefault="0037478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53021" w:rsidRPr="003F71B9" w:rsidRDefault="00F53021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Финансовое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положение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32D8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можно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считать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устойчивым,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если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значение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менее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0,5,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половина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имущества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должна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быть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сформирована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счет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собственных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C1B85" w:rsidRPr="003F71B9">
        <w:rPr>
          <w:color w:val="000000" w:themeColor="text1"/>
          <w:sz w:val="28"/>
          <w:szCs w:val="28"/>
        </w:rPr>
        <w:t>организации</w:t>
      </w:r>
      <w:r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Такое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значение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показателя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основание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предполагать,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все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обязательства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32D8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могут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быть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покрыты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собственными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средствами.</w:t>
      </w:r>
    </w:p>
    <w:p w:rsidR="00F53021" w:rsidRPr="003F71B9" w:rsidRDefault="00F53021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Рост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автоном</w:t>
      </w:r>
      <w:r w:rsidR="00864BFF" w:rsidRPr="003F71B9">
        <w:rPr>
          <w:color w:val="000000" w:themeColor="text1"/>
          <w:sz w:val="28"/>
          <w:szCs w:val="28"/>
        </w:rPr>
        <w:t>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64BFF" w:rsidRPr="003F71B9">
        <w:rPr>
          <w:color w:val="000000" w:themeColor="text1"/>
          <w:sz w:val="28"/>
          <w:szCs w:val="28"/>
        </w:rPr>
        <w:t>свидетельствует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64BFF" w:rsidRPr="003F71B9">
        <w:rPr>
          <w:color w:val="000000" w:themeColor="text1"/>
          <w:sz w:val="28"/>
          <w:szCs w:val="28"/>
        </w:rPr>
        <w:t>об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64BFF" w:rsidRPr="003F71B9">
        <w:rPr>
          <w:color w:val="000000" w:themeColor="text1"/>
          <w:sz w:val="28"/>
          <w:szCs w:val="28"/>
        </w:rPr>
        <w:t>увеличении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64BFF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64BFF" w:rsidRPr="003F71B9">
        <w:rPr>
          <w:color w:val="000000" w:themeColor="text1"/>
          <w:sz w:val="28"/>
          <w:szCs w:val="28"/>
        </w:rPr>
        <w:t>прочности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64BFF" w:rsidRPr="003F71B9">
        <w:rPr>
          <w:color w:val="000000" w:themeColor="text1"/>
          <w:sz w:val="28"/>
          <w:szCs w:val="28"/>
        </w:rPr>
        <w:t>предприятия,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64BFF" w:rsidRPr="003F71B9">
        <w:rPr>
          <w:color w:val="000000" w:themeColor="text1"/>
          <w:sz w:val="28"/>
          <w:szCs w:val="28"/>
        </w:rPr>
        <w:t>стабильности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64BFF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64BFF" w:rsidRPr="003F71B9">
        <w:rPr>
          <w:color w:val="000000" w:themeColor="text1"/>
          <w:sz w:val="28"/>
          <w:szCs w:val="28"/>
        </w:rPr>
        <w:t>независимости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64BFF" w:rsidRPr="003F71B9">
        <w:rPr>
          <w:color w:val="000000" w:themeColor="text1"/>
          <w:sz w:val="28"/>
          <w:szCs w:val="28"/>
        </w:rPr>
        <w:t>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64BFF"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64BFF" w:rsidRPr="003F71B9">
        <w:rPr>
          <w:color w:val="000000" w:themeColor="text1"/>
          <w:sz w:val="28"/>
          <w:szCs w:val="28"/>
        </w:rPr>
        <w:t>внешних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64BFF" w:rsidRPr="003F71B9">
        <w:rPr>
          <w:color w:val="000000" w:themeColor="text1"/>
          <w:sz w:val="28"/>
          <w:szCs w:val="28"/>
        </w:rPr>
        <w:t>кредиторов,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64BFF" w:rsidRPr="003F71B9">
        <w:rPr>
          <w:color w:val="000000" w:themeColor="text1"/>
          <w:sz w:val="28"/>
          <w:szCs w:val="28"/>
        </w:rPr>
        <w:t>повышает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64BFF" w:rsidRPr="003F71B9">
        <w:rPr>
          <w:color w:val="000000" w:themeColor="text1"/>
          <w:sz w:val="28"/>
          <w:szCs w:val="28"/>
        </w:rPr>
        <w:t>гарантии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64BFF" w:rsidRPr="003F71B9">
        <w:rPr>
          <w:color w:val="000000" w:themeColor="text1"/>
          <w:sz w:val="28"/>
          <w:szCs w:val="28"/>
        </w:rPr>
        <w:t>погашения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32D8" w:rsidRPr="003F71B9">
        <w:rPr>
          <w:color w:val="000000" w:themeColor="text1"/>
          <w:sz w:val="28"/>
          <w:szCs w:val="28"/>
        </w:rPr>
        <w:t>организацией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64BFF" w:rsidRPr="003F71B9">
        <w:rPr>
          <w:color w:val="000000" w:themeColor="text1"/>
          <w:sz w:val="28"/>
          <w:szCs w:val="28"/>
        </w:rPr>
        <w:t>своих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64BFF" w:rsidRPr="003F71B9">
        <w:rPr>
          <w:color w:val="000000" w:themeColor="text1"/>
          <w:sz w:val="28"/>
          <w:szCs w:val="28"/>
        </w:rPr>
        <w:t>обязательств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64BFF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64BFF" w:rsidRPr="003F71B9">
        <w:rPr>
          <w:color w:val="000000" w:themeColor="text1"/>
          <w:sz w:val="28"/>
          <w:szCs w:val="28"/>
        </w:rPr>
        <w:t>расширяет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64BFF" w:rsidRPr="003F71B9">
        <w:rPr>
          <w:color w:val="000000" w:themeColor="text1"/>
          <w:sz w:val="28"/>
          <w:szCs w:val="28"/>
        </w:rPr>
        <w:t>возможность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64BFF" w:rsidRPr="003F71B9">
        <w:rPr>
          <w:color w:val="000000" w:themeColor="text1"/>
          <w:sz w:val="28"/>
          <w:szCs w:val="28"/>
        </w:rPr>
        <w:t>привлечения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64BFF"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64BFF" w:rsidRPr="003F71B9">
        <w:rPr>
          <w:color w:val="000000" w:themeColor="text1"/>
          <w:sz w:val="28"/>
          <w:szCs w:val="28"/>
        </w:rPr>
        <w:t>со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64BFF" w:rsidRPr="003F71B9">
        <w:rPr>
          <w:color w:val="000000" w:themeColor="text1"/>
          <w:sz w:val="28"/>
          <w:szCs w:val="28"/>
        </w:rPr>
        <w:t>стороны.</w:t>
      </w:r>
    </w:p>
    <w:p w:rsidR="005D3024" w:rsidRDefault="00D40A56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Дополнение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этому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показателю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является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3162B" w:rsidRPr="003F71B9">
        <w:rPr>
          <w:color w:val="000000" w:themeColor="text1"/>
          <w:sz w:val="28"/>
          <w:szCs w:val="28"/>
        </w:rPr>
        <w:t>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3162B" w:rsidRPr="003F71B9">
        <w:rPr>
          <w:color w:val="000000" w:themeColor="text1"/>
          <w:sz w:val="28"/>
          <w:szCs w:val="28"/>
        </w:rPr>
        <w:t>концентрации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3162B" w:rsidRPr="003F71B9">
        <w:rPr>
          <w:color w:val="000000" w:themeColor="text1"/>
          <w:sz w:val="28"/>
          <w:szCs w:val="28"/>
        </w:rPr>
        <w:t>заемного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3162B" w:rsidRPr="003F71B9">
        <w:rPr>
          <w:color w:val="000000" w:themeColor="text1"/>
          <w:sz w:val="28"/>
          <w:szCs w:val="28"/>
        </w:rPr>
        <w:t>капитала</w:t>
      </w:r>
      <w:r w:rsidR="003F71B9" w:rsidRPr="003F71B9">
        <w:rPr>
          <w:i/>
          <w:iCs/>
          <w:color w:val="000000" w:themeColor="text1"/>
          <w:sz w:val="28"/>
          <w:szCs w:val="28"/>
        </w:rPr>
        <w:t xml:space="preserve"> </w:t>
      </w:r>
      <w:r w:rsidR="0033162B" w:rsidRPr="003F71B9">
        <w:rPr>
          <w:color w:val="000000" w:themeColor="text1"/>
          <w:sz w:val="28"/>
          <w:szCs w:val="28"/>
        </w:rPr>
        <w:t>(Кзк),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3162B" w:rsidRPr="003F71B9">
        <w:rPr>
          <w:color w:val="000000" w:themeColor="text1"/>
          <w:sz w:val="28"/>
          <w:szCs w:val="28"/>
        </w:rPr>
        <w:t>который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3162B" w:rsidRPr="003F71B9">
        <w:rPr>
          <w:color w:val="000000" w:themeColor="text1"/>
          <w:sz w:val="28"/>
          <w:szCs w:val="28"/>
        </w:rPr>
        <w:t>характеризует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3162B" w:rsidRPr="003F71B9">
        <w:rPr>
          <w:color w:val="000000" w:themeColor="text1"/>
          <w:sz w:val="28"/>
          <w:szCs w:val="28"/>
        </w:rPr>
        <w:t>долю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3162B" w:rsidRPr="003F71B9">
        <w:rPr>
          <w:color w:val="000000" w:themeColor="text1"/>
          <w:sz w:val="28"/>
          <w:szCs w:val="28"/>
        </w:rPr>
        <w:t>долга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3162B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3162B" w:rsidRPr="003F71B9">
        <w:rPr>
          <w:color w:val="000000" w:themeColor="text1"/>
          <w:sz w:val="28"/>
          <w:szCs w:val="28"/>
        </w:rPr>
        <w:t>общей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3162B" w:rsidRPr="003F71B9">
        <w:rPr>
          <w:color w:val="000000" w:themeColor="text1"/>
          <w:sz w:val="28"/>
          <w:szCs w:val="28"/>
        </w:rPr>
        <w:t>сумме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3162B" w:rsidRPr="003F71B9">
        <w:rPr>
          <w:color w:val="000000" w:themeColor="text1"/>
          <w:sz w:val="28"/>
          <w:szCs w:val="28"/>
        </w:rPr>
        <w:t>капитала</w:t>
      </w:r>
      <w:r w:rsidR="007F6BC3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F6BC3" w:rsidRPr="003F71B9">
        <w:rPr>
          <w:color w:val="000000" w:themeColor="text1"/>
          <w:sz w:val="28"/>
          <w:szCs w:val="28"/>
        </w:rPr>
        <w:t>Чем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F6BC3" w:rsidRPr="003F71B9">
        <w:rPr>
          <w:color w:val="000000" w:themeColor="text1"/>
          <w:sz w:val="28"/>
          <w:szCs w:val="28"/>
        </w:rPr>
        <w:t>выше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F6BC3" w:rsidRPr="003F71B9">
        <w:rPr>
          <w:color w:val="000000" w:themeColor="text1"/>
          <w:sz w:val="28"/>
          <w:szCs w:val="28"/>
        </w:rPr>
        <w:t>эта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F6BC3" w:rsidRPr="003F71B9">
        <w:rPr>
          <w:color w:val="000000" w:themeColor="text1"/>
          <w:sz w:val="28"/>
          <w:szCs w:val="28"/>
        </w:rPr>
        <w:t>доля,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F6BC3" w:rsidRPr="003F71B9">
        <w:rPr>
          <w:color w:val="000000" w:themeColor="text1"/>
          <w:sz w:val="28"/>
          <w:szCs w:val="28"/>
        </w:rPr>
        <w:t>тем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F6BC3" w:rsidRPr="003F71B9">
        <w:rPr>
          <w:color w:val="000000" w:themeColor="text1"/>
          <w:sz w:val="28"/>
          <w:szCs w:val="28"/>
        </w:rPr>
        <w:t>больше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F6BC3" w:rsidRPr="003F71B9">
        <w:rPr>
          <w:color w:val="000000" w:themeColor="text1"/>
          <w:sz w:val="28"/>
          <w:szCs w:val="28"/>
        </w:rPr>
        <w:t>зависимость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81D88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F6BC3"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F6BC3" w:rsidRPr="003F71B9">
        <w:rPr>
          <w:color w:val="000000" w:themeColor="text1"/>
          <w:sz w:val="28"/>
          <w:szCs w:val="28"/>
        </w:rPr>
        <w:t>внешних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F6BC3" w:rsidRPr="003F71B9">
        <w:rPr>
          <w:color w:val="000000" w:themeColor="text1"/>
          <w:sz w:val="28"/>
          <w:szCs w:val="28"/>
        </w:rPr>
        <w:t>источников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F6BC3" w:rsidRPr="003F71B9">
        <w:rPr>
          <w:color w:val="000000" w:themeColor="text1"/>
          <w:sz w:val="28"/>
          <w:szCs w:val="28"/>
        </w:rPr>
        <w:t>финансирования</w:t>
      </w:r>
      <w:r w:rsidR="00883E24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3E24" w:rsidRPr="003F71B9">
        <w:rPr>
          <w:color w:val="000000" w:themeColor="text1"/>
          <w:sz w:val="28"/>
          <w:szCs w:val="28"/>
        </w:rPr>
        <w:t>рассчитывается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3E24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3E24" w:rsidRPr="003F71B9">
        <w:rPr>
          <w:color w:val="000000" w:themeColor="text1"/>
          <w:sz w:val="28"/>
          <w:szCs w:val="28"/>
        </w:rPr>
        <w:t>формуле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83E24" w:rsidRPr="003F71B9">
        <w:rPr>
          <w:color w:val="000000" w:themeColor="text1"/>
          <w:sz w:val="28"/>
          <w:szCs w:val="28"/>
        </w:rPr>
        <w:t>(2.9)</w:t>
      </w:r>
      <w:r w:rsidR="00E14219" w:rsidRPr="003F71B9">
        <w:rPr>
          <w:color w:val="000000" w:themeColor="text1"/>
          <w:sz w:val="28"/>
          <w:szCs w:val="28"/>
        </w:rPr>
        <w:t>.</w:t>
      </w:r>
    </w:p>
    <w:p w:rsidR="007F6BC3" w:rsidRPr="003F71B9" w:rsidRDefault="005D3024" w:rsidP="005D302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7F6BC3" w:rsidRPr="003F71B9">
        <w:rPr>
          <w:color w:val="000000" w:themeColor="text1"/>
          <w:sz w:val="28"/>
          <w:szCs w:val="28"/>
        </w:rPr>
        <w:t>Кзк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F6BC3"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F6BC3" w:rsidRPr="003F71B9">
        <w:rPr>
          <w:color w:val="000000" w:themeColor="text1"/>
          <w:sz w:val="28"/>
          <w:szCs w:val="28"/>
        </w:rPr>
        <w:t>ЗК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F6BC3" w:rsidRPr="003F71B9">
        <w:rPr>
          <w:color w:val="000000" w:themeColor="text1"/>
          <w:sz w:val="28"/>
          <w:szCs w:val="28"/>
        </w:rPr>
        <w:t>/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F6BC3" w:rsidRPr="003F71B9">
        <w:rPr>
          <w:color w:val="000000" w:themeColor="text1"/>
          <w:sz w:val="28"/>
          <w:szCs w:val="28"/>
        </w:rPr>
        <w:t>СК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F6BC3" w:rsidRPr="003F71B9">
        <w:rPr>
          <w:color w:val="000000" w:themeColor="text1"/>
          <w:sz w:val="28"/>
          <w:szCs w:val="28"/>
        </w:rPr>
        <w:t>(</w:t>
      </w:r>
      <w:r w:rsidR="00B64C71" w:rsidRPr="003F71B9">
        <w:rPr>
          <w:color w:val="000000" w:themeColor="text1"/>
          <w:sz w:val="28"/>
          <w:szCs w:val="28"/>
        </w:rPr>
        <w:t>2.</w:t>
      </w:r>
      <w:r w:rsidR="00E02FEB" w:rsidRPr="003F71B9">
        <w:rPr>
          <w:color w:val="000000" w:themeColor="text1"/>
          <w:sz w:val="28"/>
          <w:szCs w:val="28"/>
        </w:rPr>
        <w:t>9</w:t>
      </w:r>
      <w:r w:rsidR="007F6BC3" w:rsidRPr="003F71B9">
        <w:rPr>
          <w:color w:val="000000" w:themeColor="text1"/>
          <w:sz w:val="28"/>
          <w:szCs w:val="28"/>
        </w:rPr>
        <w:t>)</w:t>
      </w:r>
    </w:p>
    <w:p w:rsidR="00883E24" w:rsidRPr="003F71B9" w:rsidRDefault="00883E24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F6BC3" w:rsidRPr="003F71B9" w:rsidRDefault="007F6BC3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где: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заемный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капитал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(итог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  <w:lang w:val="en-US"/>
        </w:rPr>
        <w:t>IV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  <w:lang w:val="en-US"/>
        </w:rPr>
        <w:t>V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раздела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пассива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баланса).</w:t>
      </w:r>
    </w:p>
    <w:p w:rsidR="00E14219" w:rsidRPr="003F71B9" w:rsidRDefault="00E14219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Эти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сумме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равны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рассчитывается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формуле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(2.10).</w:t>
      </w:r>
    </w:p>
    <w:p w:rsidR="00E14219" w:rsidRPr="003F71B9" w:rsidRDefault="00E14219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F6BC3" w:rsidRPr="003F71B9" w:rsidRDefault="00E14219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+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(2.10)</w:t>
      </w:r>
    </w:p>
    <w:p w:rsidR="00E14219" w:rsidRPr="003F71B9" w:rsidRDefault="00E14219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F6BC3" w:rsidRDefault="007F6BC3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Кзк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A528D" w:rsidRPr="003F71B9">
        <w:rPr>
          <w:color w:val="000000" w:themeColor="text1"/>
          <w:sz w:val="28"/>
          <w:szCs w:val="28"/>
        </w:rPr>
        <w:t>164629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A528D" w:rsidRPr="003F71B9">
        <w:rPr>
          <w:color w:val="000000" w:themeColor="text1"/>
          <w:sz w:val="28"/>
          <w:szCs w:val="28"/>
        </w:rPr>
        <w:t>/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A528D" w:rsidRPr="003F71B9">
        <w:rPr>
          <w:color w:val="000000" w:themeColor="text1"/>
          <w:sz w:val="28"/>
          <w:szCs w:val="28"/>
        </w:rPr>
        <w:t>1073809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A528D"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A528D" w:rsidRPr="003F71B9">
        <w:rPr>
          <w:color w:val="000000" w:themeColor="text1"/>
          <w:sz w:val="28"/>
          <w:szCs w:val="28"/>
        </w:rPr>
        <w:t>0,15</w:t>
      </w:r>
    </w:p>
    <w:p w:rsidR="00374780" w:rsidRPr="003F71B9" w:rsidRDefault="0037478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A528D" w:rsidRDefault="00DA528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0,85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+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0,15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1.</w:t>
      </w:r>
    </w:p>
    <w:p w:rsidR="00374780" w:rsidRPr="003F71B9" w:rsidRDefault="0037478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A528D" w:rsidRPr="003F71B9" w:rsidRDefault="00DA528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Изменение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заемного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собственного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капитала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общем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капитале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может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быть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по-разному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оценено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точки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зрения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81D88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внешних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субъектов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анализа.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Например,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банка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предпочтительнее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высокий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удельный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вес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собственных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средств,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так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как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этом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случае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уменьшается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финансовый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риск.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D6362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могут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быть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заинтересованы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большем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привлечении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заемных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средств,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если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доход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использования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собственных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выше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уровня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про</w:t>
      </w:r>
      <w:r w:rsidR="00E14219" w:rsidRPr="003F71B9">
        <w:rPr>
          <w:color w:val="000000" w:themeColor="text1"/>
          <w:sz w:val="28"/>
          <w:szCs w:val="28"/>
        </w:rPr>
        <w:t>центных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4219" w:rsidRPr="003F71B9">
        <w:rPr>
          <w:color w:val="000000" w:themeColor="text1"/>
          <w:sz w:val="28"/>
          <w:szCs w:val="28"/>
        </w:rPr>
        <w:t>ставок</w:t>
      </w:r>
      <w:r w:rsidR="00D51E6A" w:rsidRPr="003F71B9">
        <w:rPr>
          <w:color w:val="000000" w:themeColor="text1"/>
          <w:sz w:val="28"/>
          <w:szCs w:val="28"/>
        </w:rPr>
        <w:t>.</w:t>
      </w:r>
    </w:p>
    <w:p w:rsidR="00273001" w:rsidRPr="003F71B9" w:rsidRDefault="00E02FE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2</w:t>
      </w:r>
      <w:r w:rsidR="00C21DD5" w:rsidRPr="003F71B9">
        <w:rPr>
          <w:color w:val="000000" w:themeColor="text1"/>
          <w:sz w:val="28"/>
          <w:szCs w:val="28"/>
        </w:rPr>
        <w:t>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51E6A" w:rsidRPr="003F71B9">
        <w:rPr>
          <w:color w:val="000000" w:themeColor="text1"/>
          <w:sz w:val="28"/>
          <w:szCs w:val="28"/>
        </w:rPr>
        <w:t>К</w:t>
      </w:r>
      <w:r w:rsidR="00273001" w:rsidRPr="003F71B9">
        <w:rPr>
          <w:color w:val="000000" w:themeColor="text1"/>
          <w:sz w:val="28"/>
          <w:szCs w:val="28"/>
        </w:rPr>
        <w:t>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соотношения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заемных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собственных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722DE" w:rsidRPr="003F71B9">
        <w:rPr>
          <w:color w:val="000000" w:themeColor="text1"/>
          <w:sz w:val="28"/>
          <w:szCs w:val="28"/>
        </w:rPr>
        <w:t>(коэффициент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722DE" w:rsidRPr="003F71B9">
        <w:rPr>
          <w:color w:val="000000" w:themeColor="text1"/>
          <w:sz w:val="28"/>
          <w:szCs w:val="28"/>
        </w:rPr>
        <w:t>капитализации)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(К</w:t>
      </w:r>
      <w:r w:rsidR="00273001" w:rsidRPr="003F71B9">
        <w:rPr>
          <w:color w:val="000000" w:themeColor="text1"/>
          <w:sz w:val="28"/>
          <w:szCs w:val="22"/>
        </w:rPr>
        <w:t>з/с</w:t>
      </w:r>
      <w:r w:rsidR="00273001" w:rsidRPr="003F71B9">
        <w:rPr>
          <w:color w:val="000000" w:themeColor="text1"/>
          <w:sz w:val="28"/>
          <w:szCs w:val="28"/>
        </w:rPr>
        <w:t>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определяется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соотношением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величины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обязательств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D6362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величине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собственных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73001" w:rsidRPr="003F71B9">
        <w:rPr>
          <w:color w:val="000000" w:themeColor="text1"/>
          <w:sz w:val="28"/>
          <w:szCs w:val="28"/>
        </w:rPr>
        <w:t>средств</w:t>
      </w:r>
      <w:r w:rsidR="002937C7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4219" w:rsidRPr="003F71B9">
        <w:rPr>
          <w:color w:val="000000" w:themeColor="text1"/>
          <w:sz w:val="28"/>
          <w:szCs w:val="28"/>
        </w:rPr>
        <w:t>рассчитывается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4219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4219" w:rsidRPr="003F71B9">
        <w:rPr>
          <w:color w:val="000000" w:themeColor="text1"/>
          <w:sz w:val="28"/>
          <w:szCs w:val="28"/>
        </w:rPr>
        <w:t>формуле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4219" w:rsidRPr="003F71B9">
        <w:rPr>
          <w:color w:val="000000" w:themeColor="text1"/>
          <w:sz w:val="28"/>
          <w:szCs w:val="28"/>
        </w:rPr>
        <w:t>(2.11</w:t>
      </w:r>
      <w:r w:rsidR="002937C7" w:rsidRPr="003F71B9">
        <w:rPr>
          <w:color w:val="000000" w:themeColor="text1"/>
          <w:sz w:val="28"/>
          <w:szCs w:val="28"/>
        </w:rPr>
        <w:t>)</w:t>
      </w:r>
      <w:r w:rsidR="00E14219" w:rsidRPr="003F71B9">
        <w:rPr>
          <w:color w:val="000000" w:themeColor="text1"/>
          <w:sz w:val="28"/>
          <w:szCs w:val="28"/>
        </w:rPr>
        <w:t>.</w:t>
      </w:r>
    </w:p>
    <w:p w:rsidR="002937C7" w:rsidRPr="003F71B9" w:rsidRDefault="002937C7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73001" w:rsidRPr="003F71B9" w:rsidRDefault="00273001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</w:t>
      </w:r>
      <w:r w:rsidRPr="003F71B9">
        <w:rPr>
          <w:color w:val="000000" w:themeColor="text1"/>
          <w:sz w:val="28"/>
          <w:szCs w:val="22"/>
        </w:rPr>
        <w:t>з/с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/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</w:t>
      </w:r>
      <w:r w:rsidR="00B64C71" w:rsidRPr="003F71B9">
        <w:rPr>
          <w:color w:val="000000" w:themeColor="text1"/>
          <w:sz w:val="28"/>
          <w:szCs w:val="28"/>
        </w:rPr>
        <w:t>2.</w:t>
      </w:r>
      <w:r w:rsidR="00E14219" w:rsidRPr="003F71B9">
        <w:rPr>
          <w:color w:val="000000" w:themeColor="text1"/>
          <w:sz w:val="28"/>
          <w:szCs w:val="28"/>
        </w:rPr>
        <w:t>11</w:t>
      </w:r>
      <w:r w:rsidRPr="003F71B9">
        <w:rPr>
          <w:color w:val="000000" w:themeColor="text1"/>
          <w:sz w:val="28"/>
          <w:szCs w:val="28"/>
        </w:rPr>
        <w:t>)</w:t>
      </w:r>
    </w:p>
    <w:p w:rsidR="002937C7" w:rsidRPr="003F71B9" w:rsidRDefault="002937C7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73001" w:rsidRDefault="007E1E9E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</w:t>
      </w:r>
      <w:r w:rsidRPr="003F71B9">
        <w:rPr>
          <w:color w:val="000000" w:themeColor="text1"/>
          <w:sz w:val="28"/>
          <w:szCs w:val="22"/>
        </w:rPr>
        <w:t>з/с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164629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/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909180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0,18</w:t>
      </w:r>
    </w:p>
    <w:p w:rsidR="00374780" w:rsidRPr="003F71B9" w:rsidRDefault="0037478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E1E9E" w:rsidRPr="003F71B9" w:rsidRDefault="007E1E9E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соотношения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заемных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собственных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показывает,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AD6362" w:rsidRPr="003F71B9">
        <w:rPr>
          <w:color w:val="000000" w:themeColor="text1"/>
          <w:sz w:val="28"/>
          <w:szCs w:val="28"/>
        </w:rPr>
        <w:t>колько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D6362" w:rsidRPr="003F71B9">
        <w:rPr>
          <w:color w:val="000000" w:themeColor="text1"/>
          <w:sz w:val="28"/>
          <w:szCs w:val="28"/>
        </w:rPr>
        <w:t>заемных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D6362"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D6362" w:rsidRPr="003F71B9">
        <w:rPr>
          <w:color w:val="000000" w:themeColor="text1"/>
          <w:sz w:val="28"/>
          <w:szCs w:val="28"/>
        </w:rPr>
        <w:t>привлекла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D6362"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один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рубль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вложенных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собственных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Увеличение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значения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F7B06"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F7B06" w:rsidRPr="003F71B9">
        <w:rPr>
          <w:color w:val="000000" w:themeColor="text1"/>
          <w:sz w:val="28"/>
          <w:szCs w:val="28"/>
        </w:rPr>
        <w:t>отчетный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F7B06" w:rsidRPr="003F71B9">
        <w:rPr>
          <w:color w:val="000000" w:themeColor="text1"/>
          <w:sz w:val="28"/>
          <w:szCs w:val="28"/>
        </w:rPr>
        <w:t>период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F7B06" w:rsidRPr="003F71B9">
        <w:rPr>
          <w:color w:val="000000" w:themeColor="text1"/>
          <w:sz w:val="28"/>
          <w:szCs w:val="28"/>
        </w:rPr>
        <w:t>свидетельствует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F7B06" w:rsidRPr="003F71B9">
        <w:rPr>
          <w:color w:val="000000" w:themeColor="text1"/>
          <w:sz w:val="28"/>
          <w:szCs w:val="28"/>
        </w:rPr>
        <w:t>об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F7B06" w:rsidRPr="003F71B9">
        <w:rPr>
          <w:color w:val="000000" w:themeColor="text1"/>
          <w:sz w:val="28"/>
          <w:szCs w:val="28"/>
        </w:rPr>
        <w:t>усилении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F7B06" w:rsidRPr="003F71B9">
        <w:rPr>
          <w:color w:val="000000" w:themeColor="text1"/>
          <w:sz w:val="28"/>
          <w:szCs w:val="28"/>
        </w:rPr>
        <w:t>зависимости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F7B06" w:rsidRPr="003F71B9">
        <w:rPr>
          <w:color w:val="000000" w:themeColor="text1"/>
          <w:sz w:val="28"/>
          <w:szCs w:val="28"/>
        </w:rPr>
        <w:t>предприятия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F7B06"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F7B06" w:rsidRPr="003F71B9">
        <w:rPr>
          <w:color w:val="000000" w:themeColor="text1"/>
          <w:sz w:val="28"/>
          <w:szCs w:val="28"/>
        </w:rPr>
        <w:t>привлечения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F7B06" w:rsidRPr="003F71B9">
        <w:rPr>
          <w:color w:val="000000" w:themeColor="text1"/>
          <w:sz w:val="28"/>
          <w:szCs w:val="28"/>
        </w:rPr>
        <w:t>заемных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F7B06"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F7B06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F7B06" w:rsidRPr="003F71B9">
        <w:rPr>
          <w:color w:val="000000" w:themeColor="text1"/>
          <w:sz w:val="28"/>
          <w:szCs w:val="28"/>
        </w:rPr>
        <w:t>снижении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F7B06" w:rsidRPr="003F71B9">
        <w:rPr>
          <w:color w:val="000000" w:themeColor="text1"/>
          <w:sz w:val="28"/>
          <w:szCs w:val="28"/>
        </w:rPr>
        <w:t>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F7B06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F7B06" w:rsidRPr="003F71B9">
        <w:rPr>
          <w:color w:val="000000" w:themeColor="text1"/>
          <w:sz w:val="28"/>
          <w:szCs w:val="28"/>
        </w:rPr>
        <w:t>устойчивости.</w:t>
      </w:r>
    </w:p>
    <w:p w:rsidR="00CF7B06" w:rsidRPr="003F71B9" w:rsidRDefault="00CF7B06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Взаимосвязь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</w:t>
      </w:r>
      <w:r w:rsidRPr="003F71B9">
        <w:rPr>
          <w:color w:val="000000" w:themeColor="text1"/>
          <w:sz w:val="28"/>
          <w:szCs w:val="22"/>
        </w:rPr>
        <w:t>з/с</w:t>
      </w:r>
      <w:r w:rsidR="003F71B9" w:rsidRPr="003F71B9">
        <w:rPr>
          <w:color w:val="000000" w:themeColor="text1"/>
          <w:sz w:val="28"/>
          <w:szCs w:val="22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</w:t>
      </w:r>
      <w:r w:rsidRPr="003F71B9">
        <w:rPr>
          <w:color w:val="000000" w:themeColor="text1"/>
          <w:sz w:val="28"/>
          <w:szCs w:val="22"/>
        </w:rPr>
        <w:t>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C2CDF" w:rsidRPr="003F71B9">
        <w:rPr>
          <w:color w:val="000000" w:themeColor="text1"/>
          <w:sz w:val="28"/>
          <w:szCs w:val="28"/>
        </w:rPr>
        <w:t>рассчитывается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C2CDF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C2CDF" w:rsidRPr="003F71B9">
        <w:rPr>
          <w:color w:val="000000" w:themeColor="text1"/>
          <w:sz w:val="28"/>
          <w:szCs w:val="28"/>
        </w:rPr>
        <w:t>формуле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C2CDF" w:rsidRPr="003F71B9">
        <w:rPr>
          <w:color w:val="000000" w:themeColor="text1"/>
          <w:sz w:val="28"/>
          <w:szCs w:val="28"/>
        </w:rPr>
        <w:t>(</w:t>
      </w:r>
      <w:r w:rsidR="00E14219" w:rsidRPr="003F71B9">
        <w:rPr>
          <w:color w:val="000000" w:themeColor="text1"/>
          <w:sz w:val="28"/>
          <w:szCs w:val="28"/>
        </w:rPr>
        <w:t>2.12</w:t>
      </w:r>
      <w:r w:rsidR="003C2CDF" w:rsidRPr="003F71B9">
        <w:rPr>
          <w:color w:val="000000" w:themeColor="text1"/>
          <w:sz w:val="28"/>
          <w:szCs w:val="28"/>
        </w:rPr>
        <w:t>)</w:t>
      </w:r>
      <w:r w:rsidR="00D51E6A" w:rsidRPr="003F71B9">
        <w:rPr>
          <w:color w:val="000000" w:themeColor="text1"/>
          <w:sz w:val="28"/>
          <w:szCs w:val="28"/>
        </w:rPr>
        <w:t>.</w:t>
      </w:r>
    </w:p>
    <w:p w:rsidR="003C2CDF" w:rsidRPr="003F71B9" w:rsidRDefault="003C2CD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F7B06" w:rsidRPr="003F71B9" w:rsidRDefault="00CF7B06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</w:t>
      </w:r>
      <w:r w:rsidRPr="003F71B9">
        <w:rPr>
          <w:color w:val="000000" w:themeColor="text1"/>
          <w:sz w:val="28"/>
          <w:szCs w:val="22"/>
        </w:rPr>
        <w:t>з/с</w:t>
      </w:r>
      <w:r w:rsidR="003F71B9" w:rsidRPr="003F71B9">
        <w:rPr>
          <w:color w:val="000000" w:themeColor="text1"/>
          <w:sz w:val="28"/>
          <w:szCs w:val="22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1/К</w:t>
      </w:r>
      <w:r w:rsidRPr="003F71B9">
        <w:rPr>
          <w:color w:val="000000" w:themeColor="text1"/>
          <w:sz w:val="28"/>
          <w:szCs w:val="22"/>
        </w:rPr>
        <w:t>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</w:t>
      </w:r>
      <w:r w:rsidR="00B64C71" w:rsidRPr="003F71B9">
        <w:rPr>
          <w:color w:val="000000" w:themeColor="text1"/>
          <w:sz w:val="28"/>
          <w:szCs w:val="28"/>
        </w:rPr>
        <w:t>2.</w:t>
      </w:r>
      <w:r w:rsidR="00E14219" w:rsidRPr="003F71B9">
        <w:rPr>
          <w:color w:val="000000" w:themeColor="text1"/>
          <w:sz w:val="28"/>
          <w:szCs w:val="28"/>
        </w:rPr>
        <w:t>12</w:t>
      </w:r>
      <w:r w:rsidR="00E02FEB" w:rsidRPr="003F71B9">
        <w:rPr>
          <w:color w:val="000000" w:themeColor="text1"/>
          <w:sz w:val="28"/>
          <w:szCs w:val="28"/>
        </w:rPr>
        <w:t>)</w:t>
      </w:r>
    </w:p>
    <w:p w:rsidR="003C2CDF" w:rsidRPr="003F71B9" w:rsidRDefault="003C2CD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53E33" w:rsidRDefault="00CF7B06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</w:t>
      </w:r>
      <w:r w:rsidRPr="003F71B9">
        <w:rPr>
          <w:color w:val="000000" w:themeColor="text1"/>
          <w:sz w:val="28"/>
          <w:szCs w:val="22"/>
        </w:rPr>
        <w:t>з/с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1/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0,85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0,1</w:t>
      </w:r>
      <w:r w:rsidR="00EC183A" w:rsidRPr="003F71B9">
        <w:rPr>
          <w:color w:val="000000" w:themeColor="text1"/>
          <w:sz w:val="28"/>
          <w:szCs w:val="28"/>
        </w:rPr>
        <w:t>8</w:t>
      </w:r>
    </w:p>
    <w:p w:rsidR="00374780" w:rsidRPr="003F71B9" w:rsidRDefault="0037478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C183A" w:rsidRPr="003F71B9" w:rsidRDefault="00EC183A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Кз/с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должен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быть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так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указывает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потерю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устойчивости</w:t>
      </w:r>
      <w:r w:rsidR="00D51E6A" w:rsidRPr="003F71B9">
        <w:rPr>
          <w:color w:val="000000" w:themeColor="text1"/>
          <w:sz w:val="28"/>
          <w:szCs w:val="28"/>
        </w:rPr>
        <w:t>.</w:t>
      </w:r>
    </w:p>
    <w:p w:rsidR="00E02FEB" w:rsidRPr="003F71B9" w:rsidRDefault="00E02FE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3)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51E6A" w:rsidRPr="003F71B9">
        <w:rPr>
          <w:color w:val="000000" w:themeColor="text1"/>
          <w:sz w:val="28"/>
          <w:szCs w:val="28"/>
        </w:rPr>
        <w:t>К</w:t>
      </w:r>
      <w:r w:rsidRPr="003F71B9">
        <w:rPr>
          <w:color w:val="000000" w:themeColor="text1"/>
          <w:sz w:val="28"/>
          <w:szCs w:val="28"/>
        </w:rPr>
        <w:t>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маневренности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собственных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(Км)</w:t>
      </w:r>
      <w:r w:rsidR="003C2CDF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C2CDF" w:rsidRPr="003F71B9">
        <w:rPr>
          <w:color w:val="000000" w:themeColor="text1"/>
          <w:sz w:val="28"/>
          <w:szCs w:val="28"/>
        </w:rPr>
        <w:t>рассчитывает</w:t>
      </w:r>
      <w:r w:rsidR="00E14219" w:rsidRPr="003F71B9">
        <w:rPr>
          <w:color w:val="000000" w:themeColor="text1"/>
          <w:sz w:val="28"/>
          <w:szCs w:val="28"/>
        </w:rPr>
        <w:t>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4219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4219" w:rsidRPr="003F71B9">
        <w:rPr>
          <w:color w:val="000000" w:themeColor="text1"/>
          <w:sz w:val="28"/>
          <w:szCs w:val="28"/>
        </w:rPr>
        <w:t>формулам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4219" w:rsidRPr="003F71B9">
        <w:rPr>
          <w:color w:val="000000" w:themeColor="text1"/>
          <w:sz w:val="28"/>
          <w:szCs w:val="28"/>
        </w:rPr>
        <w:t>(2.13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4219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4219" w:rsidRPr="003F71B9">
        <w:rPr>
          <w:color w:val="000000" w:themeColor="text1"/>
          <w:sz w:val="28"/>
          <w:szCs w:val="28"/>
        </w:rPr>
        <w:t>2.14</w:t>
      </w:r>
      <w:r w:rsidR="003C2CDF" w:rsidRPr="003F71B9">
        <w:rPr>
          <w:color w:val="000000" w:themeColor="text1"/>
          <w:sz w:val="28"/>
          <w:szCs w:val="28"/>
        </w:rPr>
        <w:t>)</w:t>
      </w:r>
      <w:r w:rsidR="002D285A" w:rsidRPr="003F71B9">
        <w:rPr>
          <w:color w:val="000000" w:themeColor="text1"/>
          <w:sz w:val="28"/>
          <w:szCs w:val="28"/>
        </w:rPr>
        <w:t>.</w:t>
      </w:r>
    </w:p>
    <w:p w:rsidR="00E14219" w:rsidRPr="003F71B9" w:rsidRDefault="00E14219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02FEB" w:rsidRPr="003F71B9" w:rsidRDefault="002F785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</w:t>
      </w:r>
      <w:r w:rsidRPr="003F71B9">
        <w:rPr>
          <w:color w:val="000000" w:themeColor="text1"/>
          <w:sz w:val="28"/>
          <w:szCs w:val="22"/>
        </w:rPr>
        <w:t>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CB32C2" w:rsidRPr="003F71B9">
        <w:rPr>
          <w:color w:val="000000" w:themeColor="text1"/>
          <w:sz w:val="28"/>
          <w:szCs w:val="28"/>
        </w:rPr>
        <w:t>А3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/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B32C2" w:rsidRPr="003F71B9">
        <w:rPr>
          <w:color w:val="000000" w:themeColor="text1"/>
          <w:sz w:val="28"/>
          <w:szCs w:val="28"/>
        </w:rPr>
        <w:t>СОС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</w:t>
      </w:r>
      <w:r w:rsidR="00DD3DD5" w:rsidRPr="003F71B9">
        <w:rPr>
          <w:color w:val="000000" w:themeColor="text1"/>
          <w:sz w:val="28"/>
          <w:szCs w:val="28"/>
        </w:rPr>
        <w:t>2.</w:t>
      </w:r>
      <w:r w:rsidR="00E14219" w:rsidRPr="003F71B9">
        <w:rPr>
          <w:color w:val="000000" w:themeColor="text1"/>
          <w:sz w:val="28"/>
          <w:szCs w:val="28"/>
        </w:rPr>
        <w:t>13</w:t>
      </w:r>
      <w:r w:rsidRPr="003F71B9">
        <w:rPr>
          <w:color w:val="000000" w:themeColor="text1"/>
          <w:sz w:val="28"/>
          <w:szCs w:val="28"/>
        </w:rPr>
        <w:t>)</w:t>
      </w:r>
    </w:p>
    <w:p w:rsidR="002D285A" w:rsidRPr="003F71B9" w:rsidRDefault="002D285A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C7309" w:rsidRPr="003F71B9" w:rsidRDefault="004C7309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СОС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+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ДП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</w:t>
      </w:r>
      <w:r w:rsidR="00DD3DD5" w:rsidRPr="003F71B9">
        <w:rPr>
          <w:color w:val="000000" w:themeColor="text1"/>
          <w:sz w:val="28"/>
          <w:szCs w:val="28"/>
        </w:rPr>
        <w:t>2.</w:t>
      </w:r>
      <w:r w:rsidR="002D285A" w:rsidRPr="003F71B9">
        <w:rPr>
          <w:color w:val="000000" w:themeColor="text1"/>
          <w:sz w:val="28"/>
          <w:szCs w:val="28"/>
        </w:rPr>
        <w:t>14)</w:t>
      </w:r>
    </w:p>
    <w:p w:rsidR="003C2CDF" w:rsidRPr="003F71B9" w:rsidRDefault="003C2CD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D285A" w:rsidRPr="003F71B9" w:rsidRDefault="002F785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где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собственные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оборотные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средства</w:t>
      </w:r>
      <w:r w:rsidR="002D285A" w:rsidRPr="003F71B9">
        <w:rPr>
          <w:color w:val="000000" w:themeColor="text1"/>
          <w:sz w:val="28"/>
          <w:szCs w:val="28"/>
        </w:rPr>
        <w:t>,</w:t>
      </w:r>
    </w:p>
    <w:p w:rsidR="002D285A" w:rsidRPr="003F71B9" w:rsidRDefault="002D285A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ДП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долгосрочные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пассивы,</w:t>
      </w:r>
    </w:p>
    <w:p w:rsidR="004C7309" w:rsidRDefault="002D285A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внеоборотные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активы,</w:t>
      </w:r>
    </w:p>
    <w:p w:rsidR="00374780" w:rsidRPr="003F71B9" w:rsidRDefault="0037478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722DE" w:rsidRDefault="008722DE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</w:t>
      </w:r>
      <w:r w:rsidRPr="003F71B9">
        <w:rPr>
          <w:color w:val="000000" w:themeColor="text1"/>
          <w:sz w:val="28"/>
          <w:szCs w:val="22"/>
        </w:rPr>
        <w:t>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B32C2" w:rsidRPr="003F71B9">
        <w:rPr>
          <w:color w:val="000000" w:themeColor="text1"/>
          <w:sz w:val="28"/>
          <w:szCs w:val="28"/>
        </w:rPr>
        <w:t>416767</w:t>
      </w:r>
      <w:r w:rsidR="004C7309" w:rsidRPr="003F71B9">
        <w:rPr>
          <w:color w:val="000000" w:themeColor="text1"/>
          <w:sz w:val="28"/>
          <w:szCs w:val="28"/>
        </w:rPr>
        <w:t>/</w:t>
      </w:r>
      <w:r w:rsidR="00CB32C2" w:rsidRPr="003F71B9">
        <w:rPr>
          <w:color w:val="000000" w:themeColor="text1"/>
          <w:sz w:val="28"/>
          <w:szCs w:val="28"/>
        </w:rPr>
        <w:t>527374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C7309"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E25F2" w:rsidRPr="003F71B9">
        <w:rPr>
          <w:color w:val="000000" w:themeColor="text1"/>
          <w:sz w:val="28"/>
          <w:szCs w:val="28"/>
        </w:rPr>
        <w:t>0,79</w:t>
      </w:r>
    </w:p>
    <w:p w:rsidR="00374780" w:rsidRPr="003F71B9" w:rsidRDefault="0037478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722DE" w:rsidRPr="003F71B9" w:rsidRDefault="008722DE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</w:t>
      </w:r>
      <w:r w:rsidRPr="003F71B9">
        <w:rPr>
          <w:color w:val="000000" w:themeColor="text1"/>
          <w:sz w:val="28"/>
          <w:szCs w:val="22"/>
        </w:rPr>
        <w:t>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показывает,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какая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часть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собственного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капитала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используется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финансирования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текущей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деятельности,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т.е.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вложена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оборотные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какая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часть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капитализирована</w:t>
      </w:r>
      <w:r w:rsidR="00B62D19" w:rsidRPr="003F71B9">
        <w:rPr>
          <w:color w:val="000000" w:themeColor="text1"/>
          <w:sz w:val="28"/>
          <w:szCs w:val="28"/>
        </w:rPr>
        <w:t>.</w:t>
      </w:r>
    </w:p>
    <w:p w:rsidR="004C7309" w:rsidRPr="003F71B9" w:rsidRDefault="004C7309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4)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62D19" w:rsidRPr="003F71B9">
        <w:rPr>
          <w:color w:val="000000" w:themeColor="text1"/>
          <w:sz w:val="28"/>
          <w:szCs w:val="28"/>
        </w:rPr>
        <w:t>К</w:t>
      </w:r>
      <w:r w:rsidR="00D41D51" w:rsidRPr="003F71B9">
        <w:rPr>
          <w:color w:val="000000" w:themeColor="text1"/>
          <w:sz w:val="28"/>
          <w:szCs w:val="28"/>
        </w:rPr>
        <w:t>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41D51" w:rsidRPr="003F71B9">
        <w:rPr>
          <w:color w:val="000000" w:themeColor="text1"/>
          <w:sz w:val="28"/>
          <w:szCs w:val="28"/>
        </w:rPr>
        <w:t>структуры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41D51" w:rsidRPr="003F71B9">
        <w:rPr>
          <w:color w:val="000000" w:themeColor="text1"/>
          <w:sz w:val="28"/>
          <w:szCs w:val="28"/>
        </w:rPr>
        <w:t>долгосрочных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41D51" w:rsidRPr="003F71B9">
        <w:rPr>
          <w:color w:val="000000" w:themeColor="text1"/>
          <w:sz w:val="28"/>
          <w:szCs w:val="28"/>
        </w:rPr>
        <w:t>вложений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41D51" w:rsidRPr="003F71B9">
        <w:rPr>
          <w:color w:val="000000" w:themeColor="text1"/>
          <w:sz w:val="28"/>
          <w:szCs w:val="28"/>
        </w:rPr>
        <w:t>(К</w:t>
      </w:r>
      <w:r w:rsidR="00D41D51" w:rsidRPr="003F71B9">
        <w:rPr>
          <w:color w:val="000000" w:themeColor="text1"/>
          <w:sz w:val="28"/>
          <w:szCs w:val="22"/>
        </w:rPr>
        <w:t>св</w:t>
      </w:r>
      <w:r w:rsidR="00D41D51" w:rsidRPr="003F71B9">
        <w:rPr>
          <w:color w:val="000000" w:themeColor="text1"/>
          <w:sz w:val="28"/>
          <w:szCs w:val="28"/>
        </w:rPr>
        <w:t>)</w:t>
      </w:r>
      <w:r w:rsidR="003C2CDF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D285A" w:rsidRPr="003F71B9">
        <w:rPr>
          <w:color w:val="000000" w:themeColor="text1"/>
          <w:sz w:val="28"/>
          <w:szCs w:val="28"/>
        </w:rPr>
        <w:t>рассчитывается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D285A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D285A" w:rsidRPr="003F71B9">
        <w:rPr>
          <w:color w:val="000000" w:themeColor="text1"/>
          <w:sz w:val="28"/>
          <w:szCs w:val="28"/>
        </w:rPr>
        <w:t>формуле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D285A" w:rsidRPr="003F71B9">
        <w:rPr>
          <w:color w:val="000000" w:themeColor="text1"/>
          <w:sz w:val="28"/>
          <w:szCs w:val="28"/>
        </w:rPr>
        <w:t>(2.15</w:t>
      </w:r>
      <w:r w:rsidR="003C2CDF" w:rsidRPr="003F71B9">
        <w:rPr>
          <w:color w:val="000000" w:themeColor="text1"/>
          <w:sz w:val="28"/>
          <w:szCs w:val="28"/>
        </w:rPr>
        <w:t>)</w:t>
      </w:r>
      <w:r w:rsidR="002D285A" w:rsidRPr="003F71B9">
        <w:rPr>
          <w:color w:val="000000" w:themeColor="text1"/>
          <w:sz w:val="28"/>
          <w:szCs w:val="28"/>
        </w:rPr>
        <w:t>.</w:t>
      </w:r>
    </w:p>
    <w:p w:rsidR="003C2CDF" w:rsidRPr="003F71B9" w:rsidRDefault="003C2CD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41D51" w:rsidRPr="003F71B9" w:rsidRDefault="00D41D51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</w:t>
      </w:r>
      <w:r w:rsidRPr="003F71B9">
        <w:rPr>
          <w:color w:val="000000" w:themeColor="text1"/>
          <w:sz w:val="28"/>
          <w:szCs w:val="22"/>
        </w:rPr>
        <w:t>св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ДП/ВА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</w:t>
      </w:r>
      <w:r w:rsidR="00DD3DD5" w:rsidRPr="003F71B9">
        <w:rPr>
          <w:color w:val="000000" w:themeColor="text1"/>
          <w:sz w:val="28"/>
          <w:szCs w:val="28"/>
        </w:rPr>
        <w:t>2.</w:t>
      </w:r>
      <w:r w:rsidR="002D285A" w:rsidRPr="003F71B9">
        <w:rPr>
          <w:color w:val="000000" w:themeColor="text1"/>
          <w:sz w:val="28"/>
          <w:szCs w:val="28"/>
        </w:rPr>
        <w:t>15</w:t>
      </w:r>
      <w:r w:rsidRPr="003F71B9">
        <w:rPr>
          <w:color w:val="000000" w:themeColor="text1"/>
          <w:sz w:val="28"/>
          <w:szCs w:val="28"/>
        </w:rPr>
        <w:t>)</w:t>
      </w:r>
    </w:p>
    <w:p w:rsidR="003C2CDF" w:rsidRPr="003F71B9" w:rsidRDefault="003C2CD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41D51" w:rsidRDefault="00D41D51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</w:t>
      </w:r>
      <w:r w:rsidRPr="003F71B9">
        <w:rPr>
          <w:color w:val="000000" w:themeColor="text1"/>
          <w:sz w:val="28"/>
          <w:szCs w:val="22"/>
        </w:rPr>
        <w:t>св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30601/412407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0,07</w:t>
      </w:r>
    </w:p>
    <w:p w:rsidR="00374780" w:rsidRPr="003F71B9" w:rsidRDefault="0037478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67497" w:rsidRPr="003F71B9" w:rsidRDefault="00D41D51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показывает,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какая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часть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основных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других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внеоборотных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профинансирована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счет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долгосрочных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заемных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источников</w:t>
      </w:r>
      <w:r w:rsidR="00B62D19" w:rsidRPr="003F71B9">
        <w:rPr>
          <w:color w:val="000000" w:themeColor="text1"/>
          <w:sz w:val="28"/>
          <w:szCs w:val="28"/>
        </w:rPr>
        <w:t>.</w:t>
      </w:r>
    </w:p>
    <w:p w:rsidR="00E43290" w:rsidRPr="003F71B9" w:rsidRDefault="00C67497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5)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62D19" w:rsidRPr="003F71B9">
        <w:rPr>
          <w:color w:val="000000" w:themeColor="text1"/>
          <w:sz w:val="28"/>
          <w:szCs w:val="28"/>
        </w:rPr>
        <w:t>К</w:t>
      </w:r>
      <w:r w:rsidR="00E43290" w:rsidRPr="003F71B9">
        <w:rPr>
          <w:color w:val="000000" w:themeColor="text1"/>
          <w:sz w:val="28"/>
          <w:szCs w:val="28"/>
        </w:rPr>
        <w:t>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43290" w:rsidRPr="003F71B9">
        <w:rPr>
          <w:color w:val="000000" w:themeColor="text1"/>
          <w:sz w:val="28"/>
          <w:szCs w:val="28"/>
        </w:rPr>
        <w:t>устойчивого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43290" w:rsidRPr="003F71B9">
        <w:rPr>
          <w:color w:val="000000" w:themeColor="text1"/>
          <w:sz w:val="28"/>
          <w:szCs w:val="28"/>
        </w:rPr>
        <w:t>финансирования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</w:t>
      </w:r>
      <w:r w:rsidR="00E43290" w:rsidRPr="003F71B9">
        <w:rPr>
          <w:color w:val="000000" w:themeColor="text1"/>
          <w:sz w:val="28"/>
          <w:szCs w:val="28"/>
        </w:rPr>
        <w:t>К</w:t>
      </w:r>
      <w:r w:rsidR="00E43290" w:rsidRPr="003F71B9">
        <w:rPr>
          <w:color w:val="000000" w:themeColor="text1"/>
          <w:sz w:val="28"/>
          <w:szCs w:val="22"/>
        </w:rPr>
        <w:t>уф</w:t>
      </w:r>
      <w:r w:rsidRPr="003F71B9">
        <w:rPr>
          <w:color w:val="000000" w:themeColor="text1"/>
          <w:sz w:val="28"/>
          <w:szCs w:val="22"/>
        </w:rPr>
        <w:t>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D285A" w:rsidRPr="003F71B9">
        <w:rPr>
          <w:color w:val="000000" w:themeColor="text1"/>
          <w:sz w:val="28"/>
          <w:szCs w:val="28"/>
        </w:rPr>
        <w:t>рассчитывается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D285A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D285A" w:rsidRPr="003F71B9">
        <w:rPr>
          <w:color w:val="000000" w:themeColor="text1"/>
          <w:sz w:val="28"/>
          <w:szCs w:val="28"/>
        </w:rPr>
        <w:t>формуле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D285A" w:rsidRPr="003F71B9">
        <w:rPr>
          <w:color w:val="000000" w:themeColor="text1"/>
          <w:sz w:val="28"/>
          <w:szCs w:val="28"/>
        </w:rPr>
        <w:t>(2.16</w:t>
      </w:r>
      <w:r w:rsidRPr="003F71B9">
        <w:rPr>
          <w:color w:val="000000" w:themeColor="text1"/>
          <w:sz w:val="28"/>
          <w:szCs w:val="28"/>
        </w:rPr>
        <w:t>)</w:t>
      </w:r>
      <w:r w:rsidR="002D285A" w:rsidRPr="003F71B9">
        <w:rPr>
          <w:color w:val="000000" w:themeColor="text1"/>
          <w:sz w:val="28"/>
          <w:szCs w:val="28"/>
        </w:rPr>
        <w:t>.</w:t>
      </w:r>
    </w:p>
    <w:p w:rsidR="00C67497" w:rsidRPr="003F71B9" w:rsidRDefault="00C67497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43290" w:rsidRPr="003F71B9" w:rsidRDefault="006F2637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</w:t>
      </w:r>
      <w:r w:rsidRPr="003F71B9">
        <w:rPr>
          <w:color w:val="000000" w:themeColor="text1"/>
          <w:sz w:val="28"/>
          <w:szCs w:val="22"/>
        </w:rPr>
        <w:t>уф</w:t>
      </w:r>
      <w:r w:rsidR="003F71B9" w:rsidRPr="003F71B9">
        <w:rPr>
          <w:color w:val="000000" w:themeColor="text1"/>
          <w:sz w:val="28"/>
          <w:szCs w:val="22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(СК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+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ДП)/(ВА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+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ТА)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</w:t>
      </w:r>
      <w:r w:rsidR="00DD3DD5" w:rsidRPr="003F71B9">
        <w:rPr>
          <w:color w:val="000000" w:themeColor="text1"/>
          <w:sz w:val="28"/>
          <w:szCs w:val="28"/>
        </w:rPr>
        <w:t>2.</w:t>
      </w:r>
      <w:r w:rsidR="002D285A" w:rsidRPr="003F71B9">
        <w:rPr>
          <w:color w:val="000000" w:themeColor="text1"/>
          <w:sz w:val="28"/>
          <w:szCs w:val="28"/>
        </w:rPr>
        <w:t>16</w:t>
      </w:r>
      <w:r w:rsidRPr="003F71B9">
        <w:rPr>
          <w:color w:val="000000" w:themeColor="text1"/>
          <w:sz w:val="28"/>
          <w:szCs w:val="28"/>
        </w:rPr>
        <w:t>)</w:t>
      </w:r>
    </w:p>
    <w:p w:rsidR="00C67497" w:rsidRPr="003F71B9" w:rsidRDefault="00C67497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F2637" w:rsidRPr="003F71B9" w:rsidRDefault="006F2637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где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текущие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активы.</w:t>
      </w:r>
    </w:p>
    <w:p w:rsidR="006F2637" w:rsidRDefault="006F2637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</w:t>
      </w:r>
      <w:r w:rsidRPr="003F71B9">
        <w:rPr>
          <w:color w:val="000000" w:themeColor="text1"/>
          <w:sz w:val="28"/>
          <w:szCs w:val="22"/>
        </w:rPr>
        <w:t>уф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(909180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+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30601)/(412407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+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661402)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0,87</w:t>
      </w:r>
    </w:p>
    <w:p w:rsidR="00374780" w:rsidRPr="003F71B9" w:rsidRDefault="0037478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F2637" w:rsidRPr="003F71B9" w:rsidRDefault="006F2637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показывает,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какая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часть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финансируется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счет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источников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отражает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степень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независимости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(или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зависимости)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краткосроч</w:t>
      </w:r>
      <w:r w:rsidR="00B62D19" w:rsidRPr="003F71B9">
        <w:rPr>
          <w:color w:val="000000" w:themeColor="text1"/>
          <w:sz w:val="28"/>
          <w:szCs w:val="28"/>
        </w:rPr>
        <w:t>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62D19" w:rsidRPr="003F71B9">
        <w:rPr>
          <w:color w:val="000000" w:themeColor="text1"/>
          <w:sz w:val="28"/>
          <w:szCs w:val="28"/>
        </w:rPr>
        <w:t>заемных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62D19" w:rsidRPr="003F71B9">
        <w:rPr>
          <w:color w:val="000000" w:themeColor="text1"/>
          <w:sz w:val="28"/>
          <w:szCs w:val="28"/>
        </w:rPr>
        <w:t>источников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62D19" w:rsidRPr="003F71B9">
        <w:rPr>
          <w:color w:val="000000" w:themeColor="text1"/>
          <w:sz w:val="28"/>
          <w:szCs w:val="28"/>
        </w:rPr>
        <w:t>покрытия.</w:t>
      </w:r>
    </w:p>
    <w:p w:rsidR="006F2637" w:rsidRPr="003F71B9" w:rsidRDefault="002D285A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6)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62D19" w:rsidRPr="003F71B9">
        <w:rPr>
          <w:color w:val="000000" w:themeColor="text1"/>
          <w:sz w:val="28"/>
          <w:szCs w:val="28"/>
        </w:rPr>
        <w:t>К</w:t>
      </w:r>
      <w:r w:rsidR="006F2637" w:rsidRPr="003F71B9">
        <w:rPr>
          <w:color w:val="000000" w:themeColor="text1"/>
          <w:sz w:val="28"/>
          <w:szCs w:val="28"/>
        </w:rPr>
        <w:t>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F2637" w:rsidRPr="003F71B9">
        <w:rPr>
          <w:color w:val="000000" w:themeColor="text1"/>
          <w:sz w:val="28"/>
          <w:szCs w:val="28"/>
        </w:rPr>
        <w:t>реальной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F2637" w:rsidRPr="003F71B9">
        <w:rPr>
          <w:color w:val="000000" w:themeColor="text1"/>
          <w:sz w:val="28"/>
          <w:szCs w:val="28"/>
        </w:rPr>
        <w:t>стоимости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F2637" w:rsidRPr="003F71B9">
        <w:rPr>
          <w:color w:val="000000" w:themeColor="text1"/>
          <w:sz w:val="28"/>
          <w:szCs w:val="28"/>
        </w:rPr>
        <w:t>имущества</w:t>
      </w:r>
      <w:r w:rsidR="003F71B9" w:rsidRPr="003F71B9">
        <w:rPr>
          <w:i/>
          <w:iCs/>
          <w:color w:val="000000" w:themeColor="text1"/>
          <w:sz w:val="28"/>
          <w:szCs w:val="28"/>
        </w:rPr>
        <w:t xml:space="preserve"> </w:t>
      </w:r>
      <w:r w:rsidR="000237B3" w:rsidRPr="003F71B9">
        <w:rPr>
          <w:color w:val="000000" w:themeColor="text1"/>
          <w:sz w:val="28"/>
          <w:szCs w:val="28"/>
        </w:rPr>
        <w:t>(К</w:t>
      </w:r>
      <w:r w:rsidR="000237B3" w:rsidRPr="003F71B9">
        <w:rPr>
          <w:color w:val="000000" w:themeColor="text1"/>
          <w:sz w:val="28"/>
          <w:szCs w:val="22"/>
        </w:rPr>
        <w:t>р</w:t>
      </w:r>
      <w:r w:rsidR="000237B3" w:rsidRPr="003F71B9">
        <w:rPr>
          <w:color w:val="000000" w:themeColor="text1"/>
          <w:sz w:val="28"/>
          <w:szCs w:val="28"/>
        </w:rPr>
        <w:t>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C1B85" w:rsidRPr="003F71B9">
        <w:rPr>
          <w:color w:val="000000" w:themeColor="text1"/>
          <w:sz w:val="28"/>
          <w:szCs w:val="28"/>
        </w:rPr>
        <w:t>рассчитывается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C1B85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67497" w:rsidRPr="003F71B9">
        <w:rPr>
          <w:color w:val="000000" w:themeColor="text1"/>
          <w:sz w:val="28"/>
          <w:szCs w:val="28"/>
        </w:rPr>
        <w:t>форму</w:t>
      </w:r>
      <w:r w:rsidRPr="003F71B9">
        <w:rPr>
          <w:color w:val="000000" w:themeColor="text1"/>
          <w:sz w:val="28"/>
          <w:szCs w:val="28"/>
        </w:rPr>
        <w:t>ле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(2.17</w:t>
      </w:r>
      <w:r w:rsidR="00C67497" w:rsidRPr="003F71B9">
        <w:rPr>
          <w:color w:val="000000" w:themeColor="text1"/>
          <w:sz w:val="28"/>
          <w:szCs w:val="28"/>
        </w:rPr>
        <w:t>)</w:t>
      </w:r>
      <w:r w:rsidR="00B62D19" w:rsidRPr="003F71B9">
        <w:rPr>
          <w:color w:val="000000" w:themeColor="text1"/>
          <w:sz w:val="28"/>
          <w:szCs w:val="28"/>
        </w:rPr>
        <w:t>.</w:t>
      </w:r>
    </w:p>
    <w:p w:rsidR="00C67497" w:rsidRPr="003F71B9" w:rsidRDefault="00C67497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237B3" w:rsidRPr="003F71B9" w:rsidRDefault="000237B3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</w:t>
      </w:r>
      <w:r w:rsidRPr="003F71B9">
        <w:rPr>
          <w:color w:val="000000" w:themeColor="text1"/>
          <w:sz w:val="28"/>
          <w:szCs w:val="22"/>
        </w:rPr>
        <w:t>р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</w:t>
      </w:r>
      <w:r w:rsidRPr="003F71B9">
        <w:rPr>
          <w:color w:val="000000" w:themeColor="text1"/>
          <w:sz w:val="28"/>
          <w:szCs w:val="22"/>
        </w:rPr>
        <w:t>и</w:t>
      </w:r>
      <w:r w:rsidRPr="003F71B9">
        <w:rPr>
          <w:color w:val="000000" w:themeColor="text1"/>
          <w:sz w:val="28"/>
          <w:szCs w:val="28"/>
        </w:rPr>
        <w:t>/ВБ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</w:t>
      </w:r>
      <w:r w:rsidR="00DD3DD5" w:rsidRPr="003F71B9">
        <w:rPr>
          <w:color w:val="000000" w:themeColor="text1"/>
          <w:sz w:val="28"/>
          <w:szCs w:val="28"/>
        </w:rPr>
        <w:t>2.</w:t>
      </w:r>
      <w:r w:rsidR="002D285A" w:rsidRPr="003F71B9">
        <w:rPr>
          <w:color w:val="000000" w:themeColor="text1"/>
          <w:sz w:val="28"/>
          <w:szCs w:val="28"/>
        </w:rPr>
        <w:t>17</w:t>
      </w:r>
      <w:r w:rsidRPr="003F71B9">
        <w:rPr>
          <w:color w:val="000000" w:themeColor="text1"/>
          <w:sz w:val="28"/>
          <w:szCs w:val="28"/>
        </w:rPr>
        <w:t>)</w:t>
      </w:r>
    </w:p>
    <w:p w:rsidR="00C67497" w:rsidRPr="003F71B9" w:rsidRDefault="00C67497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D285A" w:rsidRPr="003F71B9" w:rsidRDefault="000237B3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где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</w:t>
      </w:r>
      <w:r w:rsidRPr="003F71B9">
        <w:rPr>
          <w:color w:val="000000" w:themeColor="text1"/>
          <w:sz w:val="28"/>
          <w:szCs w:val="22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суммарная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стоимости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основных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сырья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незавершенного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</w:t>
      </w:r>
      <w:r w:rsidR="002D285A" w:rsidRPr="003F71B9">
        <w:rPr>
          <w:color w:val="000000" w:themeColor="text1"/>
          <w:sz w:val="28"/>
          <w:szCs w:val="28"/>
        </w:rPr>
        <w:t>изводства;</w:t>
      </w:r>
    </w:p>
    <w:p w:rsidR="000237B3" w:rsidRDefault="000237B3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ВБ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валюта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баланса.</w:t>
      </w:r>
    </w:p>
    <w:p w:rsidR="000237B3" w:rsidRDefault="005D3024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0237B3" w:rsidRPr="003F71B9">
        <w:rPr>
          <w:color w:val="000000" w:themeColor="text1"/>
          <w:sz w:val="28"/>
          <w:szCs w:val="28"/>
        </w:rPr>
        <w:t>Кр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237B3"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0523B" w:rsidRPr="003F71B9">
        <w:rPr>
          <w:color w:val="000000" w:themeColor="text1"/>
          <w:sz w:val="28"/>
          <w:szCs w:val="28"/>
        </w:rPr>
        <w:t>(365472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0523B" w:rsidRPr="003F71B9">
        <w:rPr>
          <w:color w:val="000000" w:themeColor="text1"/>
          <w:sz w:val="28"/>
          <w:szCs w:val="28"/>
        </w:rPr>
        <w:t>+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0523B" w:rsidRPr="003F71B9">
        <w:rPr>
          <w:color w:val="000000" w:themeColor="text1"/>
          <w:sz w:val="28"/>
          <w:szCs w:val="28"/>
        </w:rPr>
        <w:t>141563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0523B" w:rsidRPr="003F71B9">
        <w:rPr>
          <w:color w:val="000000" w:themeColor="text1"/>
          <w:sz w:val="28"/>
          <w:szCs w:val="28"/>
        </w:rPr>
        <w:t>+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0523B" w:rsidRPr="003F71B9">
        <w:rPr>
          <w:color w:val="000000" w:themeColor="text1"/>
          <w:sz w:val="28"/>
          <w:szCs w:val="28"/>
        </w:rPr>
        <w:t>83030)/</w:t>
      </w:r>
      <w:r w:rsidR="00A95C51" w:rsidRPr="003F71B9">
        <w:rPr>
          <w:color w:val="000000" w:themeColor="text1"/>
          <w:sz w:val="28"/>
          <w:szCs w:val="28"/>
        </w:rPr>
        <w:t>1073809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0523B"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95C51" w:rsidRPr="003F71B9">
        <w:rPr>
          <w:color w:val="000000" w:themeColor="text1"/>
          <w:sz w:val="28"/>
          <w:szCs w:val="28"/>
        </w:rPr>
        <w:t>0,55</w:t>
      </w:r>
    </w:p>
    <w:p w:rsidR="00374780" w:rsidRPr="003F71B9" w:rsidRDefault="0037478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F0AE1" w:rsidRPr="003F71B9" w:rsidRDefault="00BA1FC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Перечисленные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элементы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активов,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включаемые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числитель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D285A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существу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производства,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необходимые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условия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осуществления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основной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деятельности,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т.е.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производственный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потенциал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организации.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B1C14" w:rsidRPr="003F71B9">
        <w:rPr>
          <w:color w:val="000000" w:themeColor="text1"/>
          <w:sz w:val="28"/>
          <w:szCs w:val="28"/>
        </w:rPr>
        <w:t>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B1C14" w:rsidRPr="003F71B9">
        <w:rPr>
          <w:color w:val="000000" w:themeColor="text1"/>
          <w:sz w:val="28"/>
          <w:szCs w:val="28"/>
        </w:rPr>
        <w:t>реальной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B1C14" w:rsidRPr="003F71B9">
        <w:rPr>
          <w:color w:val="000000" w:themeColor="text1"/>
          <w:sz w:val="28"/>
          <w:szCs w:val="28"/>
        </w:rPr>
        <w:t>стоимости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B1C14" w:rsidRPr="003F71B9">
        <w:rPr>
          <w:color w:val="000000" w:themeColor="text1"/>
          <w:sz w:val="28"/>
          <w:szCs w:val="28"/>
        </w:rPr>
        <w:t>имущества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B1C14" w:rsidRPr="003F71B9">
        <w:rPr>
          <w:color w:val="000000" w:themeColor="text1"/>
          <w:sz w:val="28"/>
          <w:szCs w:val="28"/>
        </w:rPr>
        <w:t>отражает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B1C14" w:rsidRPr="003F71B9">
        <w:rPr>
          <w:color w:val="000000" w:themeColor="text1"/>
          <w:sz w:val="28"/>
          <w:szCs w:val="28"/>
        </w:rPr>
        <w:t>долю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B1C14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B1C14" w:rsidRPr="003F71B9">
        <w:rPr>
          <w:color w:val="000000" w:themeColor="text1"/>
          <w:sz w:val="28"/>
          <w:szCs w:val="28"/>
        </w:rPr>
        <w:t>составе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B1C14" w:rsidRPr="003F71B9">
        <w:rPr>
          <w:color w:val="000000" w:themeColor="text1"/>
          <w:sz w:val="28"/>
          <w:szCs w:val="28"/>
        </w:rPr>
        <w:t>активов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B1C14" w:rsidRPr="003F71B9">
        <w:rPr>
          <w:color w:val="000000" w:themeColor="text1"/>
          <w:sz w:val="28"/>
          <w:szCs w:val="28"/>
        </w:rPr>
        <w:t>имущества,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B1C14" w:rsidRPr="003F71B9">
        <w:rPr>
          <w:color w:val="000000" w:themeColor="text1"/>
          <w:sz w:val="28"/>
          <w:szCs w:val="28"/>
        </w:rPr>
        <w:t>обеспечивающего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B1C14" w:rsidRPr="003F71B9">
        <w:rPr>
          <w:color w:val="000000" w:themeColor="text1"/>
          <w:sz w:val="28"/>
          <w:szCs w:val="28"/>
        </w:rPr>
        <w:t>основную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B1C14" w:rsidRPr="003F71B9">
        <w:rPr>
          <w:color w:val="000000" w:themeColor="text1"/>
          <w:sz w:val="28"/>
          <w:szCs w:val="28"/>
        </w:rPr>
        <w:t>деятельность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B1C14" w:rsidRPr="003F71B9">
        <w:rPr>
          <w:color w:val="000000" w:themeColor="text1"/>
          <w:sz w:val="28"/>
          <w:szCs w:val="28"/>
        </w:rPr>
        <w:t>организации.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B1C14" w:rsidRPr="003F71B9">
        <w:rPr>
          <w:color w:val="000000" w:themeColor="text1"/>
          <w:sz w:val="28"/>
          <w:szCs w:val="28"/>
        </w:rPr>
        <w:t>Этот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B1C14" w:rsidRPr="003F71B9">
        <w:rPr>
          <w:color w:val="000000" w:themeColor="text1"/>
          <w:sz w:val="28"/>
          <w:szCs w:val="28"/>
        </w:rPr>
        <w:t>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B1C14" w:rsidRPr="003F71B9">
        <w:rPr>
          <w:color w:val="000000" w:themeColor="text1"/>
          <w:sz w:val="28"/>
          <w:szCs w:val="28"/>
        </w:rPr>
        <w:t>реально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B1C14" w:rsidRPr="003F71B9">
        <w:rPr>
          <w:color w:val="000000" w:themeColor="text1"/>
          <w:sz w:val="28"/>
          <w:szCs w:val="28"/>
        </w:rPr>
        <w:t>отражает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B1C14" w:rsidRPr="003F71B9">
        <w:rPr>
          <w:color w:val="000000" w:themeColor="text1"/>
          <w:sz w:val="28"/>
          <w:szCs w:val="28"/>
        </w:rPr>
        <w:t>ситуацию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B1C14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B1C14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B1C14" w:rsidRPr="003F71B9">
        <w:rPr>
          <w:color w:val="000000" w:themeColor="text1"/>
          <w:sz w:val="28"/>
          <w:szCs w:val="28"/>
        </w:rPr>
        <w:t>производственной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B1C14" w:rsidRPr="003F71B9">
        <w:rPr>
          <w:color w:val="000000" w:themeColor="text1"/>
          <w:sz w:val="28"/>
          <w:szCs w:val="28"/>
        </w:rPr>
        <w:t>отрасли.</w:t>
      </w:r>
    </w:p>
    <w:p w:rsidR="003B1C14" w:rsidRPr="003F71B9" w:rsidRDefault="003B1C14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Одним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критериев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оценки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является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излишек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недостаток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E6FCA" w:rsidRPr="003F71B9">
        <w:rPr>
          <w:color w:val="000000" w:themeColor="text1"/>
          <w:sz w:val="28"/>
          <w:szCs w:val="28"/>
        </w:rPr>
        <w:t>источников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E6FCA"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479A2"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479A2" w:rsidRPr="003F71B9">
        <w:rPr>
          <w:color w:val="000000" w:themeColor="text1"/>
          <w:sz w:val="28"/>
          <w:szCs w:val="28"/>
        </w:rPr>
        <w:t>формирования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479A2" w:rsidRPr="003F71B9">
        <w:rPr>
          <w:color w:val="000000" w:themeColor="text1"/>
          <w:sz w:val="28"/>
          <w:szCs w:val="28"/>
        </w:rPr>
        <w:t>запасов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479A2" w:rsidRPr="003F71B9">
        <w:rPr>
          <w:color w:val="000000" w:themeColor="text1"/>
          <w:sz w:val="28"/>
          <w:szCs w:val="28"/>
        </w:rPr>
        <w:t>(материальных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479A2" w:rsidRPr="003F71B9">
        <w:rPr>
          <w:color w:val="000000" w:themeColor="text1"/>
          <w:sz w:val="28"/>
          <w:szCs w:val="28"/>
        </w:rPr>
        <w:t>оборотных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479A2" w:rsidRPr="003F71B9">
        <w:rPr>
          <w:color w:val="000000" w:themeColor="text1"/>
          <w:sz w:val="28"/>
          <w:szCs w:val="28"/>
        </w:rPr>
        <w:t>фондов).</w:t>
      </w:r>
    </w:p>
    <w:p w:rsidR="009479A2" w:rsidRPr="003F71B9" w:rsidRDefault="009479A2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Обеспеченность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запасов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источниками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формирования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сущность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тогда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внешнее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проявление.</w:t>
      </w:r>
    </w:p>
    <w:p w:rsidR="009479A2" w:rsidRPr="003F71B9" w:rsidRDefault="009479A2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Обычно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выделяют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четыре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типа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устойчивости</w:t>
      </w:r>
      <w:r w:rsidR="000029C6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029C6" w:rsidRPr="003F71B9">
        <w:rPr>
          <w:color w:val="000000" w:themeColor="text1"/>
          <w:sz w:val="28"/>
          <w:szCs w:val="28"/>
        </w:rPr>
        <w:t>рассмотренные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029C6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029C6" w:rsidRPr="003F71B9">
        <w:rPr>
          <w:color w:val="000000" w:themeColor="text1"/>
          <w:sz w:val="28"/>
          <w:szCs w:val="28"/>
        </w:rPr>
        <w:t>третьем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029C6" w:rsidRPr="003F71B9">
        <w:rPr>
          <w:color w:val="000000" w:themeColor="text1"/>
          <w:sz w:val="28"/>
          <w:szCs w:val="28"/>
        </w:rPr>
        <w:t>параграфе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029C6" w:rsidRPr="003F71B9">
        <w:rPr>
          <w:color w:val="000000" w:themeColor="text1"/>
          <w:sz w:val="28"/>
          <w:szCs w:val="28"/>
        </w:rPr>
        <w:t>первой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029C6" w:rsidRPr="003F71B9">
        <w:rPr>
          <w:color w:val="000000" w:themeColor="text1"/>
          <w:sz w:val="28"/>
          <w:szCs w:val="28"/>
        </w:rPr>
        <w:t>главы</w:t>
      </w:r>
      <w:r w:rsidRPr="003F71B9">
        <w:rPr>
          <w:color w:val="000000" w:themeColor="text1"/>
          <w:sz w:val="28"/>
          <w:szCs w:val="28"/>
        </w:rPr>
        <w:t>.</w:t>
      </w:r>
    </w:p>
    <w:p w:rsidR="009E04A6" w:rsidRPr="003F71B9" w:rsidRDefault="0041743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029C6" w:rsidRPr="003F71B9">
        <w:rPr>
          <w:color w:val="000000" w:themeColor="text1"/>
          <w:sz w:val="28"/>
          <w:szCs w:val="28"/>
        </w:rPr>
        <w:t>ФГУП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029C6" w:rsidRPr="003F71B9">
        <w:rPr>
          <w:color w:val="000000" w:themeColor="text1"/>
          <w:sz w:val="28"/>
          <w:szCs w:val="28"/>
        </w:rPr>
        <w:t>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029C6" w:rsidRPr="003F71B9">
        <w:rPr>
          <w:color w:val="000000" w:themeColor="text1"/>
          <w:sz w:val="28"/>
          <w:szCs w:val="28"/>
        </w:rPr>
        <w:t>«Искра»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029C6" w:rsidRPr="003F71B9">
        <w:rPr>
          <w:color w:val="000000" w:themeColor="text1"/>
          <w:sz w:val="28"/>
          <w:szCs w:val="28"/>
        </w:rPr>
        <w:t>относится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029C6" w:rsidRPr="003F71B9">
        <w:rPr>
          <w:color w:val="000000" w:themeColor="text1"/>
          <w:sz w:val="28"/>
          <w:szCs w:val="28"/>
        </w:rPr>
        <w:t>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029C6" w:rsidRPr="003F71B9">
        <w:rPr>
          <w:color w:val="000000" w:themeColor="text1"/>
          <w:sz w:val="28"/>
          <w:szCs w:val="28"/>
        </w:rPr>
        <w:t>первому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029C6" w:rsidRPr="003F71B9">
        <w:rPr>
          <w:color w:val="000000" w:themeColor="text1"/>
          <w:sz w:val="28"/>
          <w:szCs w:val="28"/>
        </w:rPr>
        <w:t>типу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029C6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029C6"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E04A6" w:rsidRPr="003F71B9">
        <w:rPr>
          <w:color w:val="000000" w:themeColor="text1"/>
          <w:sz w:val="28"/>
          <w:szCs w:val="28"/>
        </w:rPr>
        <w:t>(в</w:t>
      </w:r>
      <w:r w:rsidR="006E2A79" w:rsidRPr="003F71B9">
        <w:rPr>
          <w:color w:val="000000" w:themeColor="text1"/>
          <w:sz w:val="28"/>
          <w:szCs w:val="28"/>
        </w:rPr>
        <w:t>стречается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E2A79" w:rsidRPr="003F71B9">
        <w:rPr>
          <w:color w:val="000000" w:themeColor="text1"/>
          <w:sz w:val="28"/>
          <w:szCs w:val="28"/>
        </w:rPr>
        <w:t>редко),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E2A79" w:rsidRPr="003F71B9">
        <w:rPr>
          <w:color w:val="000000" w:themeColor="text1"/>
          <w:sz w:val="28"/>
          <w:szCs w:val="28"/>
        </w:rPr>
        <w:t>когда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E2A79" w:rsidRPr="003F71B9">
        <w:rPr>
          <w:color w:val="000000" w:themeColor="text1"/>
          <w:sz w:val="28"/>
          <w:szCs w:val="28"/>
        </w:rPr>
        <w:t>запасы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E04A6" w:rsidRPr="003F71B9">
        <w:rPr>
          <w:color w:val="000000" w:themeColor="text1"/>
          <w:sz w:val="28"/>
          <w:szCs w:val="28"/>
        </w:rPr>
        <w:t>меньше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E04A6" w:rsidRPr="003F71B9">
        <w:rPr>
          <w:color w:val="000000" w:themeColor="text1"/>
          <w:sz w:val="28"/>
          <w:szCs w:val="28"/>
        </w:rPr>
        <w:t>сумм</w:t>
      </w:r>
      <w:r w:rsidR="00812C81" w:rsidRPr="003F71B9">
        <w:rPr>
          <w:color w:val="000000" w:themeColor="text1"/>
          <w:sz w:val="28"/>
          <w:szCs w:val="28"/>
        </w:rPr>
        <w:t>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12C81" w:rsidRPr="003F71B9">
        <w:rPr>
          <w:color w:val="000000" w:themeColor="text1"/>
          <w:sz w:val="28"/>
          <w:szCs w:val="28"/>
        </w:rPr>
        <w:t>собственных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12C81" w:rsidRPr="003F71B9">
        <w:rPr>
          <w:color w:val="000000" w:themeColor="text1"/>
          <w:sz w:val="28"/>
          <w:szCs w:val="28"/>
        </w:rPr>
        <w:t>оборотных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12C81"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E04A6" w:rsidRPr="003F71B9">
        <w:rPr>
          <w:color w:val="000000" w:themeColor="text1"/>
          <w:sz w:val="28"/>
          <w:szCs w:val="28"/>
        </w:rPr>
        <w:t>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E04A6" w:rsidRPr="003F71B9">
        <w:rPr>
          <w:color w:val="000000" w:themeColor="text1"/>
          <w:sz w:val="28"/>
          <w:szCs w:val="28"/>
        </w:rPr>
        <w:t>&lt;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E04A6" w:rsidRPr="003F71B9">
        <w:rPr>
          <w:color w:val="000000" w:themeColor="text1"/>
          <w:sz w:val="28"/>
          <w:szCs w:val="28"/>
        </w:rPr>
        <w:t>СОС</w:t>
      </w:r>
      <w:r w:rsidR="00812C81" w:rsidRPr="003F71B9">
        <w:rPr>
          <w:color w:val="000000" w:themeColor="text1"/>
          <w:sz w:val="28"/>
          <w:szCs w:val="28"/>
        </w:rPr>
        <w:t>.</w:t>
      </w:r>
    </w:p>
    <w:p w:rsidR="000029C6" w:rsidRDefault="00812C81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Н</w:t>
      </w:r>
      <w:r w:rsidR="000029C6" w:rsidRPr="003F71B9">
        <w:rPr>
          <w:color w:val="000000" w:themeColor="text1"/>
          <w:sz w:val="28"/>
          <w:szCs w:val="28"/>
        </w:rPr>
        <w:t>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029C6" w:rsidRPr="003F71B9">
        <w:rPr>
          <w:color w:val="000000" w:themeColor="text1"/>
          <w:sz w:val="28"/>
          <w:szCs w:val="28"/>
        </w:rPr>
        <w:t>начало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029C6" w:rsidRPr="003F71B9">
        <w:rPr>
          <w:color w:val="000000" w:themeColor="text1"/>
          <w:sz w:val="28"/>
          <w:szCs w:val="28"/>
        </w:rPr>
        <w:t>отчетного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029C6" w:rsidRPr="003F71B9">
        <w:rPr>
          <w:color w:val="000000" w:themeColor="text1"/>
          <w:sz w:val="28"/>
          <w:szCs w:val="28"/>
        </w:rPr>
        <w:t>периода:</w:t>
      </w:r>
    </w:p>
    <w:p w:rsidR="00374780" w:rsidRPr="003F71B9" w:rsidRDefault="0037478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029C6" w:rsidRPr="003F71B9" w:rsidRDefault="000029C6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369541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тыс.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руб.</w:t>
      </w:r>
    </w:p>
    <w:p w:rsidR="000029C6" w:rsidRPr="003F71B9" w:rsidRDefault="000029C6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СОС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456033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тыс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руб.</w:t>
      </w:r>
    </w:p>
    <w:p w:rsidR="000029C6" w:rsidRDefault="000029C6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369541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&lt;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456033</w:t>
      </w:r>
      <w:r w:rsidR="00812C81" w:rsidRPr="003F71B9">
        <w:rPr>
          <w:color w:val="000000" w:themeColor="text1"/>
          <w:sz w:val="28"/>
          <w:szCs w:val="28"/>
        </w:rPr>
        <w:t>;</w:t>
      </w:r>
    </w:p>
    <w:p w:rsidR="00374780" w:rsidRPr="003F71B9" w:rsidRDefault="0037478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029C6" w:rsidRDefault="000029C6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конец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отчетного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периода:</w:t>
      </w:r>
    </w:p>
    <w:p w:rsidR="00374780" w:rsidRPr="003F71B9" w:rsidRDefault="0037478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E04A6" w:rsidRPr="003F71B9" w:rsidRDefault="009E04A6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409275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тыс.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руб.</w:t>
      </w:r>
    </w:p>
    <w:p w:rsidR="006E2A79" w:rsidRPr="003F71B9" w:rsidRDefault="009E04A6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СОС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E2A79" w:rsidRPr="003F71B9">
        <w:rPr>
          <w:color w:val="000000" w:themeColor="text1"/>
          <w:sz w:val="28"/>
          <w:szCs w:val="28"/>
        </w:rPr>
        <w:t>496773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E2A79" w:rsidRPr="003F71B9">
        <w:rPr>
          <w:color w:val="000000" w:themeColor="text1"/>
          <w:sz w:val="28"/>
          <w:szCs w:val="28"/>
        </w:rPr>
        <w:t>тыс.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E2A79" w:rsidRPr="003F71B9">
        <w:rPr>
          <w:color w:val="000000" w:themeColor="text1"/>
          <w:sz w:val="28"/>
          <w:szCs w:val="28"/>
        </w:rPr>
        <w:t>руб.</w:t>
      </w:r>
    </w:p>
    <w:p w:rsidR="006E2A79" w:rsidRDefault="006E2A79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409275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&lt;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496773</w:t>
      </w:r>
      <w:r w:rsidR="00812C81" w:rsidRPr="003F71B9">
        <w:rPr>
          <w:color w:val="000000" w:themeColor="text1"/>
          <w:sz w:val="28"/>
          <w:szCs w:val="28"/>
        </w:rPr>
        <w:t>.</w:t>
      </w:r>
    </w:p>
    <w:p w:rsidR="00374780" w:rsidRPr="003F71B9" w:rsidRDefault="0037478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A0A4A" w:rsidRDefault="007442D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При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этом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обеспеченности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запасов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источниками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(К</w:t>
      </w:r>
      <w:r w:rsidRPr="003F71B9">
        <w:rPr>
          <w:color w:val="000000" w:themeColor="text1"/>
          <w:sz w:val="28"/>
          <w:szCs w:val="22"/>
        </w:rPr>
        <w:t>а</w:t>
      </w:r>
      <w:r w:rsidRPr="003F71B9">
        <w:rPr>
          <w:color w:val="000000" w:themeColor="text1"/>
          <w:sz w:val="28"/>
          <w:szCs w:val="28"/>
        </w:rPr>
        <w:t>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должно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выполнятся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следующее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условие:</w:t>
      </w:r>
    </w:p>
    <w:p w:rsidR="007442D0" w:rsidRPr="003F71B9" w:rsidRDefault="007442D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</w:t>
      </w:r>
      <w:r w:rsidRPr="003F71B9">
        <w:rPr>
          <w:color w:val="000000" w:themeColor="text1"/>
          <w:sz w:val="28"/>
          <w:szCs w:val="22"/>
        </w:rPr>
        <w:t>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СОС/З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&gt;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</w:t>
      </w:r>
    </w:p>
    <w:p w:rsidR="007442D0" w:rsidRPr="003F71B9" w:rsidRDefault="007442D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</w:t>
      </w:r>
      <w:r w:rsidRPr="003F71B9">
        <w:rPr>
          <w:color w:val="000000" w:themeColor="text1"/>
          <w:sz w:val="28"/>
          <w:szCs w:val="22"/>
        </w:rPr>
        <w:t>а(на</w:t>
      </w:r>
      <w:r w:rsidR="003F71B9" w:rsidRPr="003F71B9">
        <w:rPr>
          <w:color w:val="000000" w:themeColor="text1"/>
          <w:sz w:val="28"/>
          <w:szCs w:val="22"/>
        </w:rPr>
        <w:t xml:space="preserve"> </w:t>
      </w:r>
      <w:r w:rsidRPr="003F71B9">
        <w:rPr>
          <w:color w:val="000000" w:themeColor="text1"/>
          <w:sz w:val="28"/>
          <w:szCs w:val="22"/>
        </w:rPr>
        <w:t>начоло)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1,23</w:t>
      </w:r>
    </w:p>
    <w:p w:rsidR="007442D0" w:rsidRDefault="007442D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</w:t>
      </w:r>
      <w:r w:rsidRPr="003F71B9">
        <w:rPr>
          <w:color w:val="000000" w:themeColor="text1"/>
          <w:sz w:val="28"/>
          <w:szCs w:val="22"/>
        </w:rPr>
        <w:t>а(на</w:t>
      </w:r>
      <w:r w:rsidR="003F71B9" w:rsidRPr="003F71B9">
        <w:rPr>
          <w:color w:val="000000" w:themeColor="text1"/>
          <w:sz w:val="28"/>
          <w:szCs w:val="22"/>
        </w:rPr>
        <w:t xml:space="preserve"> </w:t>
      </w:r>
      <w:r w:rsidRPr="003F71B9">
        <w:rPr>
          <w:color w:val="000000" w:themeColor="text1"/>
          <w:sz w:val="28"/>
          <w:szCs w:val="22"/>
        </w:rPr>
        <w:t>конец)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1,21</w:t>
      </w:r>
    </w:p>
    <w:p w:rsidR="0061766F" w:rsidRDefault="007442D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начало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относится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первому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классу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устойчивости</w:t>
      </w:r>
      <w:r w:rsidR="001F0BF5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этот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класс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входят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1743F" w:rsidRPr="003F71B9">
        <w:rPr>
          <w:color w:val="000000" w:themeColor="text1"/>
          <w:sz w:val="28"/>
          <w:szCs w:val="28"/>
        </w:rPr>
        <w:t>организации</w:t>
      </w:r>
      <w:r w:rsidR="001F0BF5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чьи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кредиты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обязательства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подкреплены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информацией,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позволяющей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быть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уверенными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возврате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кредиторов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выполнении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других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обязательств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соответствии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договорами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хорошим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запасом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возможную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ошибку.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конец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периода,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относится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ко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второму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классу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устойчивости.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этот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класс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входят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1743F" w:rsidRPr="003F71B9">
        <w:rPr>
          <w:color w:val="000000" w:themeColor="text1"/>
          <w:sz w:val="28"/>
          <w:szCs w:val="28"/>
        </w:rPr>
        <w:t>организации</w:t>
      </w:r>
      <w:r w:rsidR="001F0BF5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демонстрирующие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некоторый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уровень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риска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задолженности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обязательствам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обнаруживающие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определенную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слабость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финансовых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показателей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0BF5" w:rsidRPr="003F71B9">
        <w:rPr>
          <w:color w:val="000000" w:themeColor="text1"/>
          <w:sz w:val="28"/>
          <w:szCs w:val="28"/>
        </w:rPr>
        <w:t>кредитоспособности.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1743F"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1743F" w:rsidRPr="003F71B9">
        <w:rPr>
          <w:color w:val="000000" w:themeColor="text1"/>
          <w:sz w:val="28"/>
          <w:szCs w:val="28"/>
        </w:rPr>
        <w:t>практически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1743F" w:rsidRPr="003F71B9">
        <w:rPr>
          <w:color w:val="000000" w:themeColor="text1"/>
          <w:sz w:val="28"/>
          <w:szCs w:val="28"/>
        </w:rPr>
        <w:t>не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1743F" w:rsidRPr="003F71B9">
        <w:rPr>
          <w:color w:val="000000" w:themeColor="text1"/>
          <w:sz w:val="28"/>
          <w:szCs w:val="28"/>
        </w:rPr>
        <w:t>нуждается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краткосрочном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кредитовании.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Собственные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приравненные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долгосрочные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заемные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полностью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покрывают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запасы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затраты.</w:t>
      </w:r>
    </w:p>
    <w:p w:rsidR="00374780" w:rsidRDefault="0037478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74780" w:rsidRPr="003F71B9" w:rsidRDefault="0037478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07937" w:rsidRPr="00374780" w:rsidRDefault="00374780" w:rsidP="00412814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F85968" w:rsidRPr="00374780">
        <w:rPr>
          <w:b/>
          <w:color w:val="000000" w:themeColor="text1"/>
          <w:sz w:val="28"/>
          <w:szCs w:val="28"/>
        </w:rPr>
        <w:t>3</w:t>
      </w:r>
      <w:r w:rsidR="005D3024">
        <w:rPr>
          <w:b/>
          <w:color w:val="000000" w:themeColor="text1"/>
          <w:sz w:val="28"/>
          <w:szCs w:val="28"/>
        </w:rPr>
        <w:t>.</w:t>
      </w:r>
      <w:r w:rsidR="003F71B9" w:rsidRPr="00374780">
        <w:rPr>
          <w:b/>
          <w:color w:val="000000" w:themeColor="text1"/>
          <w:sz w:val="28"/>
          <w:szCs w:val="30"/>
        </w:rPr>
        <w:t xml:space="preserve"> </w:t>
      </w:r>
      <w:r w:rsidR="00846DBC" w:rsidRPr="00374780">
        <w:rPr>
          <w:b/>
          <w:bCs/>
          <w:color w:val="000000" w:themeColor="text1"/>
          <w:sz w:val="28"/>
          <w:szCs w:val="28"/>
        </w:rPr>
        <w:t>Н</w:t>
      </w:r>
      <w:r w:rsidR="007469CA" w:rsidRPr="00374780">
        <w:rPr>
          <w:b/>
          <w:bCs/>
          <w:color w:val="000000" w:themeColor="text1"/>
          <w:sz w:val="28"/>
          <w:szCs w:val="28"/>
        </w:rPr>
        <w:t>аправления</w:t>
      </w:r>
      <w:r w:rsidR="003F71B9" w:rsidRPr="00374780">
        <w:rPr>
          <w:b/>
          <w:bCs/>
          <w:color w:val="000000" w:themeColor="text1"/>
          <w:sz w:val="28"/>
          <w:szCs w:val="28"/>
        </w:rPr>
        <w:t xml:space="preserve"> </w:t>
      </w:r>
      <w:r w:rsidR="00846DBC" w:rsidRPr="00374780">
        <w:rPr>
          <w:b/>
          <w:bCs/>
          <w:color w:val="000000" w:themeColor="text1"/>
          <w:sz w:val="28"/>
          <w:szCs w:val="28"/>
        </w:rPr>
        <w:t>укрепления</w:t>
      </w:r>
      <w:r w:rsidR="003F71B9" w:rsidRPr="00374780">
        <w:rPr>
          <w:b/>
          <w:bCs/>
          <w:color w:val="000000" w:themeColor="text1"/>
          <w:sz w:val="28"/>
          <w:szCs w:val="28"/>
        </w:rPr>
        <w:t xml:space="preserve"> </w:t>
      </w:r>
      <w:r w:rsidR="00846DBC" w:rsidRPr="00374780">
        <w:rPr>
          <w:b/>
          <w:bCs/>
          <w:color w:val="000000" w:themeColor="text1"/>
          <w:sz w:val="28"/>
          <w:szCs w:val="28"/>
        </w:rPr>
        <w:t>финансовой</w:t>
      </w:r>
      <w:r w:rsidR="003F71B9" w:rsidRPr="00374780">
        <w:rPr>
          <w:b/>
          <w:bCs/>
          <w:color w:val="000000" w:themeColor="text1"/>
          <w:sz w:val="28"/>
          <w:szCs w:val="28"/>
        </w:rPr>
        <w:t xml:space="preserve"> </w:t>
      </w:r>
      <w:r w:rsidR="00846DBC" w:rsidRPr="00374780">
        <w:rPr>
          <w:b/>
          <w:bCs/>
          <w:color w:val="000000" w:themeColor="text1"/>
          <w:sz w:val="28"/>
          <w:szCs w:val="28"/>
        </w:rPr>
        <w:t>устойчивости</w:t>
      </w:r>
      <w:r w:rsidR="003F71B9" w:rsidRPr="00374780">
        <w:rPr>
          <w:b/>
          <w:bCs/>
          <w:color w:val="000000" w:themeColor="text1"/>
          <w:sz w:val="28"/>
          <w:szCs w:val="28"/>
        </w:rPr>
        <w:t xml:space="preserve"> </w:t>
      </w:r>
      <w:r w:rsidR="0041743F" w:rsidRPr="00374780">
        <w:rPr>
          <w:b/>
          <w:bCs/>
          <w:color w:val="000000" w:themeColor="text1"/>
          <w:sz w:val="28"/>
          <w:szCs w:val="28"/>
        </w:rPr>
        <w:t>организации</w:t>
      </w:r>
      <w:r w:rsidR="003F71B9" w:rsidRPr="00374780">
        <w:rPr>
          <w:b/>
          <w:bCs/>
          <w:color w:val="000000" w:themeColor="text1"/>
          <w:sz w:val="28"/>
          <w:szCs w:val="28"/>
        </w:rPr>
        <w:t xml:space="preserve"> </w:t>
      </w:r>
      <w:r w:rsidR="007469CA" w:rsidRPr="00374780">
        <w:rPr>
          <w:b/>
          <w:bCs/>
          <w:color w:val="000000" w:themeColor="text1"/>
          <w:sz w:val="28"/>
          <w:szCs w:val="28"/>
        </w:rPr>
        <w:t>ФГУП</w:t>
      </w:r>
      <w:r w:rsidR="003F71B9" w:rsidRPr="00374780">
        <w:rPr>
          <w:b/>
          <w:bCs/>
          <w:color w:val="000000" w:themeColor="text1"/>
          <w:sz w:val="28"/>
          <w:szCs w:val="28"/>
        </w:rPr>
        <w:t xml:space="preserve"> </w:t>
      </w:r>
      <w:r w:rsidR="007469CA" w:rsidRPr="00374780">
        <w:rPr>
          <w:b/>
          <w:bCs/>
          <w:color w:val="000000" w:themeColor="text1"/>
          <w:sz w:val="28"/>
          <w:szCs w:val="28"/>
        </w:rPr>
        <w:t>НМЗ</w:t>
      </w:r>
      <w:r w:rsidR="003F71B9" w:rsidRPr="00374780">
        <w:rPr>
          <w:b/>
          <w:bCs/>
          <w:color w:val="000000" w:themeColor="text1"/>
          <w:sz w:val="28"/>
          <w:szCs w:val="28"/>
        </w:rPr>
        <w:t xml:space="preserve"> </w:t>
      </w:r>
      <w:r w:rsidR="007469CA" w:rsidRPr="00374780">
        <w:rPr>
          <w:b/>
          <w:bCs/>
          <w:color w:val="000000" w:themeColor="text1"/>
          <w:sz w:val="28"/>
          <w:szCs w:val="28"/>
        </w:rPr>
        <w:t>«Искра»</w:t>
      </w:r>
    </w:p>
    <w:p w:rsidR="00A20525" w:rsidRPr="00374780" w:rsidRDefault="00A20525" w:rsidP="0041281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7873E4" w:rsidRPr="00374780" w:rsidRDefault="007873E4" w:rsidP="0041281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74780">
        <w:rPr>
          <w:b/>
          <w:color w:val="000000" w:themeColor="text1"/>
          <w:sz w:val="28"/>
          <w:szCs w:val="28"/>
        </w:rPr>
        <w:t>3.1</w:t>
      </w:r>
      <w:r w:rsidR="003F71B9" w:rsidRPr="00374780">
        <w:rPr>
          <w:b/>
          <w:color w:val="000000" w:themeColor="text1"/>
          <w:sz w:val="28"/>
          <w:szCs w:val="28"/>
        </w:rPr>
        <w:t xml:space="preserve"> </w:t>
      </w:r>
      <w:r w:rsidR="00C67497" w:rsidRPr="00374780">
        <w:rPr>
          <w:b/>
          <w:color w:val="000000" w:themeColor="text1"/>
          <w:sz w:val="28"/>
          <w:szCs w:val="28"/>
        </w:rPr>
        <w:t>Оценка</w:t>
      </w:r>
      <w:r w:rsidR="003F71B9" w:rsidRPr="00374780">
        <w:rPr>
          <w:b/>
          <w:color w:val="000000" w:themeColor="text1"/>
          <w:sz w:val="28"/>
          <w:szCs w:val="28"/>
        </w:rPr>
        <w:t xml:space="preserve"> </w:t>
      </w:r>
      <w:r w:rsidR="00C67497" w:rsidRPr="00374780">
        <w:rPr>
          <w:b/>
          <w:color w:val="000000" w:themeColor="text1"/>
          <w:sz w:val="28"/>
          <w:szCs w:val="28"/>
        </w:rPr>
        <w:t>з</w:t>
      </w:r>
      <w:r w:rsidRPr="00374780">
        <w:rPr>
          <w:b/>
          <w:color w:val="000000" w:themeColor="text1"/>
          <w:sz w:val="28"/>
          <w:szCs w:val="28"/>
        </w:rPr>
        <w:t>апас</w:t>
      </w:r>
      <w:r w:rsidR="00C67497" w:rsidRPr="00374780">
        <w:rPr>
          <w:b/>
          <w:color w:val="000000" w:themeColor="text1"/>
          <w:sz w:val="28"/>
          <w:szCs w:val="28"/>
        </w:rPr>
        <w:t>а</w:t>
      </w:r>
      <w:r w:rsidR="003F71B9" w:rsidRPr="00374780">
        <w:rPr>
          <w:b/>
          <w:color w:val="000000" w:themeColor="text1"/>
          <w:sz w:val="28"/>
          <w:szCs w:val="28"/>
        </w:rPr>
        <w:t xml:space="preserve"> </w:t>
      </w:r>
      <w:r w:rsidRPr="00374780">
        <w:rPr>
          <w:b/>
          <w:color w:val="000000" w:themeColor="text1"/>
          <w:sz w:val="28"/>
          <w:szCs w:val="28"/>
        </w:rPr>
        <w:t>финансовой</w:t>
      </w:r>
      <w:r w:rsidR="003F71B9" w:rsidRPr="00374780">
        <w:rPr>
          <w:b/>
          <w:color w:val="000000" w:themeColor="text1"/>
          <w:sz w:val="28"/>
          <w:szCs w:val="28"/>
        </w:rPr>
        <w:t xml:space="preserve"> </w:t>
      </w:r>
      <w:r w:rsidRPr="00374780">
        <w:rPr>
          <w:b/>
          <w:color w:val="000000" w:themeColor="text1"/>
          <w:sz w:val="28"/>
          <w:szCs w:val="28"/>
        </w:rPr>
        <w:t>прочности</w:t>
      </w:r>
    </w:p>
    <w:p w:rsidR="00C07937" w:rsidRPr="003F71B9" w:rsidRDefault="00C07937" w:rsidP="004128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C0B26" w:rsidRPr="003F71B9" w:rsidRDefault="009C0B26" w:rsidP="004128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Запас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прочности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(зона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безопасности)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представляет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разность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между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фактическим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безу</w:t>
      </w:r>
      <w:r w:rsidR="007C1B85" w:rsidRPr="003F71B9">
        <w:rPr>
          <w:color w:val="000000" w:themeColor="text1"/>
          <w:sz w:val="28"/>
          <w:szCs w:val="28"/>
        </w:rPr>
        <w:t>быточным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C1B85" w:rsidRPr="003F71B9">
        <w:rPr>
          <w:color w:val="000000" w:themeColor="text1"/>
          <w:sz w:val="28"/>
          <w:szCs w:val="28"/>
        </w:rPr>
        <w:t>объемами.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C1B85" w:rsidRPr="003F71B9">
        <w:rPr>
          <w:color w:val="000000" w:themeColor="text1"/>
          <w:sz w:val="28"/>
          <w:szCs w:val="28"/>
        </w:rPr>
        <w:t>Безубыточный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объем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производства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рассчитывается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уравнения,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основанного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равенстве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4760D" w:rsidRPr="003F71B9">
        <w:rPr>
          <w:color w:val="000000" w:themeColor="text1"/>
          <w:sz w:val="28"/>
          <w:szCs w:val="28"/>
        </w:rPr>
        <w:t>выручки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4760D"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4760D" w:rsidRPr="003F71B9">
        <w:rPr>
          <w:color w:val="000000" w:themeColor="text1"/>
          <w:sz w:val="28"/>
          <w:szCs w:val="28"/>
        </w:rPr>
        <w:t>реализации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4760D" w:rsidRPr="003F71B9">
        <w:rPr>
          <w:color w:val="000000" w:themeColor="text1"/>
          <w:sz w:val="28"/>
          <w:szCs w:val="28"/>
        </w:rPr>
        <w:t>продукции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4760D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4760D" w:rsidRPr="003F71B9">
        <w:rPr>
          <w:color w:val="000000" w:themeColor="text1"/>
          <w:sz w:val="28"/>
          <w:szCs w:val="28"/>
        </w:rPr>
        <w:t>суммы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4760D" w:rsidRPr="003F71B9">
        <w:rPr>
          <w:color w:val="000000" w:themeColor="text1"/>
          <w:sz w:val="28"/>
          <w:szCs w:val="28"/>
        </w:rPr>
        <w:t>п</w:t>
      </w:r>
      <w:r w:rsidR="00551D42" w:rsidRPr="003F71B9">
        <w:rPr>
          <w:color w:val="000000" w:themeColor="text1"/>
          <w:sz w:val="28"/>
          <w:szCs w:val="28"/>
        </w:rPr>
        <w:t>остоянных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51D42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51D42" w:rsidRPr="003F71B9">
        <w:rPr>
          <w:color w:val="000000" w:themeColor="text1"/>
          <w:sz w:val="28"/>
          <w:szCs w:val="28"/>
        </w:rPr>
        <w:t>переменных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51D42" w:rsidRPr="003F71B9">
        <w:rPr>
          <w:color w:val="000000" w:themeColor="text1"/>
          <w:sz w:val="28"/>
          <w:szCs w:val="28"/>
        </w:rPr>
        <w:t>издержек.</w:t>
      </w:r>
    </w:p>
    <w:p w:rsidR="00A20525" w:rsidRPr="003F71B9" w:rsidRDefault="00A20525" w:rsidP="004128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Безубыточность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состояние,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когда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бизнес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приносит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прибыли,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убытков.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Выручка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покрывает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956E9" w:rsidRPr="003F71B9">
        <w:rPr>
          <w:color w:val="000000" w:themeColor="text1"/>
          <w:sz w:val="28"/>
          <w:szCs w:val="28"/>
        </w:rPr>
        <w:t>только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956E9" w:rsidRPr="003F71B9">
        <w:rPr>
          <w:color w:val="000000" w:themeColor="text1"/>
          <w:sz w:val="28"/>
          <w:szCs w:val="28"/>
        </w:rPr>
        <w:t>затраты,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956E9" w:rsidRPr="003F71B9">
        <w:rPr>
          <w:color w:val="000000" w:themeColor="text1"/>
          <w:sz w:val="28"/>
          <w:szCs w:val="28"/>
        </w:rPr>
        <w:t>финансовый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956E9" w:rsidRPr="003F71B9">
        <w:rPr>
          <w:color w:val="000000" w:themeColor="text1"/>
          <w:sz w:val="28"/>
          <w:szCs w:val="28"/>
        </w:rPr>
        <w:t>результат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956E9" w:rsidRPr="003F71B9">
        <w:rPr>
          <w:color w:val="000000" w:themeColor="text1"/>
          <w:sz w:val="28"/>
          <w:szCs w:val="28"/>
        </w:rPr>
        <w:t>при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956E9" w:rsidRPr="003F71B9">
        <w:rPr>
          <w:color w:val="000000" w:themeColor="text1"/>
          <w:sz w:val="28"/>
          <w:szCs w:val="28"/>
        </w:rPr>
        <w:t>этом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956E9" w:rsidRPr="003F71B9">
        <w:rPr>
          <w:color w:val="000000" w:themeColor="text1"/>
          <w:sz w:val="28"/>
          <w:szCs w:val="28"/>
        </w:rPr>
        <w:t>равен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956E9" w:rsidRPr="003F71B9">
        <w:rPr>
          <w:color w:val="000000" w:themeColor="text1"/>
          <w:sz w:val="28"/>
          <w:szCs w:val="28"/>
        </w:rPr>
        <w:t>нулю.</w:t>
      </w:r>
    </w:p>
    <w:p w:rsidR="00FB3158" w:rsidRPr="003F71B9" w:rsidRDefault="00FB3158" w:rsidP="004128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Точка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безубыточности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показывает,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выручаемых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продаж,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становится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достаточно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оплаты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понесенных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предприятием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расходов.</w:t>
      </w:r>
    </w:p>
    <w:p w:rsidR="006A602E" w:rsidRPr="003F71B9" w:rsidRDefault="0099429B" w:rsidP="00412814">
      <w:pPr>
        <w:tabs>
          <w:tab w:val="left" w:pos="622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Рассмотрим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порядок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расчета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показателе</w:t>
      </w:r>
      <w:r w:rsidR="00A20525" w:rsidRPr="003F71B9">
        <w:rPr>
          <w:color w:val="000000" w:themeColor="text1"/>
          <w:sz w:val="28"/>
          <w:szCs w:val="28"/>
        </w:rPr>
        <w:t>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75EC5" w:rsidRPr="003F71B9">
        <w:rPr>
          <w:color w:val="000000" w:themeColor="text1"/>
          <w:sz w:val="28"/>
          <w:szCs w:val="28"/>
        </w:rPr>
        <w:t>(табл.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75EC5" w:rsidRPr="003F71B9">
        <w:rPr>
          <w:color w:val="000000" w:themeColor="text1"/>
          <w:sz w:val="28"/>
          <w:szCs w:val="28"/>
        </w:rPr>
        <w:t>3.1)</w:t>
      </w:r>
      <w:r w:rsidR="00A20525" w:rsidRPr="003F71B9">
        <w:rPr>
          <w:color w:val="000000" w:themeColor="text1"/>
          <w:sz w:val="28"/>
          <w:szCs w:val="28"/>
        </w:rPr>
        <w:t>.</w:t>
      </w:r>
    </w:p>
    <w:p w:rsidR="00C54148" w:rsidRPr="003F71B9" w:rsidRDefault="00C54148" w:rsidP="00412814">
      <w:pPr>
        <w:tabs>
          <w:tab w:val="left" w:pos="622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0755D" w:rsidRPr="003F71B9" w:rsidRDefault="00A75745" w:rsidP="004128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Таблица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3.1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0755D" w:rsidRPr="003F71B9">
        <w:rPr>
          <w:color w:val="000000" w:themeColor="text1"/>
          <w:sz w:val="28"/>
          <w:szCs w:val="28"/>
        </w:rPr>
        <w:t>Расчет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0755D" w:rsidRPr="003F71B9">
        <w:rPr>
          <w:color w:val="000000" w:themeColor="text1"/>
          <w:sz w:val="28"/>
          <w:szCs w:val="28"/>
        </w:rPr>
        <w:t>критического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0755D" w:rsidRPr="003F71B9">
        <w:rPr>
          <w:color w:val="000000" w:themeColor="text1"/>
          <w:sz w:val="28"/>
          <w:szCs w:val="28"/>
        </w:rPr>
        <w:t>объема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0755D" w:rsidRPr="003F71B9">
        <w:rPr>
          <w:color w:val="000000" w:themeColor="text1"/>
          <w:sz w:val="28"/>
          <w:szCs w:val="28"/>
        </w:rPr>
        <w:t>зоны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0755D" w:rsidRPr="003F71B9">
        <w:rPr>
          <w:color w:val="000000" w:themeColor="text1"/>
          <w:sz w:val="28"/>
          <w:szCs w:val="28"/>
        </w:rPr>
        <w:t>безопасности</w:t>
      </w:r>
    </w:p>
    <w:tbl>
      <w:tblPr>
        <w:tblStyle w:val="ac"/>
        <w:tblW w:w="864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126"/>
        <w:gridCol w:w="1893"/>
        <w:gridCol w:w="1367"/>
        <w:gridCol w:w="1418"/>
        <w:gridCol w:w="1843"/>
      </w:tblGrid>
      <w:tr w:rsidR="0087799D" w:rsidRPr="00374780" w:rsidTr="00374780">
        <w:tc>
          <w:tcPr>
            <w:tcW w:w="2126" w:type="dxa"/>
          </w:tcPr>
          <w:p w:rsidR="00FB3158" w:rsidRPr="00374780" w:rsidRDefault="00FB3158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893" w:type="dxa"/>
          </w:tcPr>
          <w:p w:rsidR="00FB3158" w:rsidRPr="00374780" w:rsidRDefault="00FB3158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Условные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обозначения</w:t>
            </w:r>
          </w:p>
        </w:tc>
        <w:tc>
          <w:tcPr>
            <w:tcW w:w="1367" w:type="dxa"/>
          </w:tcPr>
          <w:p w:rsidR="00FB3158" w:rsidRPr="00374780" w:rsidRDefault="00FB3158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Базисный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период</w:t>
            </w:r>
          </w:p>
        </w:tc>
        <w:tc>
          <w:tcPr>
            <w:tcW w:w="1418" w:type="dxa"/>
          </w:tcPr>
          <w:p w:rsidR="00FB3158" w:rsidRPr="00374780" w:rsidRDefault="00FB3158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Отчетный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период</w:t>
            </w:r>
          </w:p>
        </w:tc>
        <w:tc>
          <w:tcPr>
            <w:tcW w:w="1843" w:type="dxa"/>
          </w:tcPr>
          <w:p w:rsidR="00FB3158" w:rsidRPr="00374780" w:rsidRDefault="00FB3158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Отклонение,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  <w:u w:val="single"/>
              </w:rPr>
              <w:t>+</w:t>
            </w:r>
          </w:p>
        </w:tc>
      </w:tr>
      <w:tr w:rsidR="0087799D" w:rsidRPr="00374780" w:rsidTr="00374780">
        <w:tc>
          <w:tcPr>
            <w:tcW w:w="2126" w:type="dxa"/>
          </w:tcPr>
          <w:p w:rsidR="00FB3158" w:rsidRPr="00374780" w:rsidRDefault="0020755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1.</w:t>
            </w:r>
            <w:r w:rsidR="00FB3158" w:rsidRPr="00374780">
              <w:rPr>
                <w:color w:val="000000" w:themeColor="text1"/>
                <w:sz w:val="20"/>
                <w:szCs w:val="20"/>
              </w:rPr>
              <w:t>Выручка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="00FB3158" w:rsidRPr="00374780">
              <w:rPr>
                <w:color w:val="000000" w:themeColor="text1"/>
                <w:sz w:val="20"/>
                <w:szCs w:val="20"/>
              </w:rPr>
              <w:t>от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="00FB3158" w:rsidRPr="00374780">
              <w:rPr>
                <w:color w:val="000000" w:themeColor="text1"/>
                <w:sz w:val="20"/>
                <w:szCs w:val="20"/>
              </w:rPr>
              <w:t>реализации,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="00FB3158" w:rsidRPr="00374780">
              <w:rPr>
                <w:color w:val="000000" w:themeColor="text1"/>
                <w:sz w:val="20"/>
                <w:szCs w:val="20"/>
              </w:rPr>
              <w:t>тыс.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="0099429B" w:rsidRPr="00374780">
              <w:rPr>
                <w:color w:val="000000" w:themeColor="text1"/>
                <w:sz w:val="20"/>
                <w:szCs w:val="20"/>
              </w:rPr>
              <w:t>Р</w:t>
            </w:r>
            <w:r w:rsidR="00FB3158" w:rsidRPr="00374780">
              <w:rPr>
                <w:color w:val="000000" w:themeColor="text1"/>
                <w:sz w:val="20"/>
                <w:szCs w:val="20"/>
              </w:rPr>
              <w:t>уб.</w:t>
            </w:r>
          </w:p>
          <w:p w:rsidR="00FB3158" w:rsidRPr="00374780" w:rsidRDefault="00FB3158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3" w:type="dxa"/>
          </w:tcPr>
          <w:p w:rsidR="00FB3158" w:rsidRPr="00374780" w:rsidRDefault="0087799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1367" w:type="dxa"/>
          </w:tcPr>
          <w:p w:rsidR="00FB3158" w:rsidRPr="00374780" w:rsidRDefault="0087799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1631747</w:t>
            </w:r>
          </w:p>
        </w:tc>
        <w:tc>
          <w:tcPr>
            <w:tcW w:w="1418" w:type="dxa"/>
          </w:tcPr>
          <w:p w:rsidR="00FB3158" w:rsidRPr="00374780" w:rsidRDefault="0087799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2022850</w:t>
            </w:r>
          </w:p>
        </w:tc>
        <w:tc>
          <w:tcPr>
            <w:tcW w:w="1843" w:type="dxa"/>
          </w:tcPr>
          <w:p w:rsidR="00FB3158" w:rsidRPr="00374780" w:rsidRDefault="0087799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+391103</w:t>
            </w:r>
          </w:p>
        </w:tc>
      </w:tr>
      <w:tr w:rsidR="00863E63" w:rsidRPr="00374780" w:rsidTr="00374780">
        <w:tc>
          <w:tcPr>
            <w:tcW w:w="2126" w:type="dxa"/>
          </w:tcPr>
          <w:p w:rsidR="00863E63" w:rsidRPr="00374780" w:rsidRDefault="00863E63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2.Удельные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переменные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издержки</w:t>
            </w:r>
          </w:p>
        </w:tc>
        <w:tc>
          <w:tcPr>
            <w:tcW w:w="1893" w:type="dxa"/>
          </w:tcPr>
          <w:p w:rsidR="00863E63" w:rsidRPr="00374780" w:rsidRDefault="00863E63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Ипер</w:t>
            </w:r>
          </w:p>
        </w:tc>
        <w:tc>
          <w:tcPr>
            <w:tcW w:w="1367" w:type="dxa"/>
          </w:tcPr>
          <w:p w:rsidR="00863E63" w:rsidRPr="00374780" w:rsidRDefault="00863E63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0,3527</w:t>
            </w:r>
          </w:p>
        </w:tc>
        <w:tc>
          <w:tcPr>
            <w:tcW w:w="1418" w:type="dxa"/>
          </w:tcPr>
          <w:p w:rsidR="00863E63" w:rsidRPr="00374780" w:rsidRDefault="00863E63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0,3541</w:t>
            </w:r>
          </w:p>
        </w:tc>
        <w:tc>
          <w:tcPr>
            <w:tcW w:w="1843" w:type="dxa"/>
          </w:tcPr>
          <w:p w:rsidR="00863E63" w:rsidRPr="00374780" w:rsidRDefault="00863E63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+0,0014</w:t>
            </w:r>
          </w:p>
        </w:tc>
      </w:tr>
      <w:tr w:rsidR="00A04F90" w:rsidRPr="00374780" w:rsidTr="00374780">
        <w:tc>
          <w:tcPr>
            <w:tcW w:w="2126" w:type="dxa"/>
          </w:tcPr>
          <w:p w:rsidR="00A04F90" w:rsidRPr="00374780" w:rsidRDefault="00A04F90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3.Удельный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маржинальный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доход</w:t>
            </w:r>
          </w:p>
        </w:tc>
        <w:tc>
          <w:tcPr>
            <w:tcW w:w="1893" w:type="dxa"/>
          </w:tcPr>
          <w:p w:rsidR="00A04F90" w:rsidRPr="00374780" w:rsidRDefault="00A04F90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Мд</w:t>
            </w:r>
          </w:p>
        </w:tc>
        <w:tc>
          <w:tcPr>
            <w:tcW w:w="1367" w:type="dxa"/>
          </w:tcPr>
          <w:p w:rsidR="00A04F90" w:rsidRPr="00374780" w:rsidRDefault="00A04F90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0,6473</w:t>
            </w:r>
          </w:p>
        </w:tc>
        <w:tc>
          <w:tcPr>
            <w:tcW w:w="1418" w:type="dxa"/>
          </w:tcPr>
          <w:p w:rsidR="00A04F90" w:rsidRPr="00374780" w:rsidRDefault="00A04F90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0,6459</w:t>
            </w:r>
          </w:p>
        </w:tc>
        <w:tc>
          <w:tcPr>
            <w:tcW w:w="1843" w:type="dxa"/>
          </w:tcPr>
          <w:p w:rsidR="00A04F90" w:rsidRPr="00374780" w:rsidRDefault="00A04F90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-0,0014</w:t>
            </w:r>
          </w:p>
        </w:tc>
      </w:tr>
      <w:tr w:rsidR="005E1653" w:rsidRPr="003F71B9" w:rsidTr="00374780">
        <w:tc>
          <w:tcPr>
            <w:tcW w:w="2126" w:type="dxa"/>
          </w:tcPr>
          <w:p w:rsidR="005E1653" w:rsidRPr="00374780" w:rsidRDefault="005E1653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4.Постоянные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издержки,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тыс.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893" w:type="dxa"/>
          </w:tcPr>
          <w:p w:rsidR="005E1653" w:rsidRPr="00374780" w:rsidRDefault="005E1653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Ипост</w:t>
            </w:r>
          </w:p>
        </w:tc>
        <w:tc>
          <w:tcPr>
            <w:tcW w:w="1367" w:type="dxa"/>
          </w:tcPr>
          <w:p w:rsidR="005E1653" w:rsidRPr="00374780" w:rsidRDefault="005E1653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777153</w:t>
            </w:r>
          </w:p>
        </w:tc>
        <w:tc>
          <w:tcPr>
            <w:tcW w:w="1418" w:type="dxa"/>
          </w:tcPr>
          <w:p w:rsidR="005E1653" w:rsidRPr="00374780" w:rsidRDefault="005E1653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884086</w:t>
            </w:r>
          </w:p>
        </w:tc>
        <w:tc>
          <w:tcPr>
            <w:tcW w:w="1843" w:type="dxa"/>
          </w:tcPr>
          <w:p w:rsidR="005E1653" w:rsidRPr="00374780" w:rsidRDefault="005E1653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+106933</w:t>
            </w:r>
          </w:p>
        </w:tc>
      </w:tr>
      <w:tr w:rsidR="005E1653" w:rsidRPr="003F71B9" w:rsidTr="00374780">
        <w:tc>
          <w:tcPr>
            <w:tcW w:w="2126" w:type="dxa"/>
          </w:tcPr>
          <w:p w:rsidR="005E1653" w:rsidRPr="00374780" w:rsidRDefault="005E1653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5.Критический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объем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продаж,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тыс.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893" w:type="dxa"/>
          </w:tcPr>
          <w:p w:rsidR="005E1653" w:rsidRPr="00374780" w:rsidRDefault="005E1653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Вкр</w:t>
            </w:r>
          </w:p>
        </w:tc>
        <w:tc>
          <w:tcPr>
            <w:tcW w:w="1367" w:type="dxa"/>
          </w:tcPr>
          <w:p w:rsidR="005E1653" w:rsidRPr="00374780" w:rsidRDefault="005E1653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1200607</w:t>
            </w:r>
          </w:p>
        </w:tc>
        <w:tc>
          <w:tcPr>
            <w:tcW w:w="1418" w:type="dxa"/>
          </w:tcPr>
          <w:p w:rsidR="005E1653" w:rsidRPr="00374780" w:rsidRDefault="005E1653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1368766</w:t>
            </w:r>
          </w:p>
        </w:tc>
        <w:tc>
          <w:tcPr>
            <w:tcW w:w="1843" w:type="dxa"/>
          </w:tcPr>
          <w:p w:rsidR="005E1653" w:rsidRPr="00374780" w:rsidRDefault="005E1653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+168159</w:t>
            </w:r>
          </w:p>
        </w:tc>
      </w:tr>
      <w:tr w:rsidR="005E1653" w:rsidRPr="003F71B9" w:rsidTr="00374780">
        <w:tc>
          <w:tcPr>
            <w:tcW w:w="2126" w:type="dxa"/>
          </w:tcPr>
          <w:p w:rsidR="005E1653" w:rsidRPr="00374780" w:rsidRDefault="005E1653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6.Запас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финансовой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прочности</w:t>
            </w:r>
          </w:p>
        </w:tc>
        <w:tc>
          <w:tcPr>
            <w:tcW w:w="1893" w:type="dxa"/>
          </w:tcPr>
          <w:p w:rsidR="005E1653" w:rsidRPr="00374780" w:rsidRDefault="005E1653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Фпр</w:t>
            </w:r>
          </w:p>
        </w:tc>
        <w:tc>
          <w:tcPr>
            <w:tcW w:w="1367" w:type="dxa"/>
          </w:tcPr>
          <w:p w:rsidR="005E1653" w:rsidRPr="00374780" w:rsidRDefault="005E1653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431140</w:t>
            </w:r>
          </w:p>
        </w:tc>
        <w:tc>
          <w:tcPr>
            <w:tcW w:w="1418" w:type="dxa"/>
          </w:tcPr>
          <w:p w:rsidR="005E1653" w:rsidRPr="00374780" w:rsidRDefault="005E1653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654084</w:t>
            </w:r>
          </w:p>
        </w:tc>
        <w:tc>
          <w:tcPr>
            <w:tcW w:w="1843" w:type="dxa"/>
          </w:tcPr>
          <w:p w:rsidR="005E1653" w:rsidRPr="00374780" w:rsidRDefault="005E1653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+222944</w:t>
            </w:r>
          </w:p>
        </w:tc>
      </w:tr>
    </w:tbl>
    <w:p w:rsidR="00D34D23" w:rsidRPr="003F71B9" w:rsidRDefault="005D3024" w:rsidP="005D302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D34D23" w:rsidRPr="003F71B9">
        <w:rPr>
          <w:color w:val="000000" w:themeColor="text1"/>
          <w:sz w:val="28"/>
          <w:szCs w:val="28"/>
        </w:rPr>
        <w:t>Запас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4D23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4D23" w:rsidRPr="003F71B9">
        <w:rPr>
          <w:color w:val="000000" w:themeColor="text1"/>
          <w:sz w:val="28"/>
          <w:szCs w:val="28"/>
        </w:rPr>
        <w:t>прочности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возрос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222944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тыс.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рублей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при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увеличении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объема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выручки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391103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тыс.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руб.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Отрицательное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влияние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этот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показатель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оказало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увеличение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критического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объема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168159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тыс.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руб.</w:t>
      </w:r>
    </w:p>
    <w:p w:rsidR="001E559E" w:rsidRPr="003F71B9" w:rsidRDefault="001E559E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Запас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прочности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показывает,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сколько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процентов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фактический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(или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возможный)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объем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производства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выше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критического,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котором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рентабельность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равна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нулю,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т.е.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насколько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1743F"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может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снизить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объем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реализации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без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угрозы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финансовому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положению</w:t>
      </w:r>
      <w:r w:rsidR="0036287A" w:rsidRPr="003F71B9">
        <w:rPr>
          <w:color w:val="000000" w:themeColor="text1"/>
          <w:sz w:val="28"/>
          <w:szCs w:val="28"/>
        </w:rPr>
        <w:t>.</w:t>
      </w:r>
    </w:p>
    <w:p w:rsidR="001E559E" w:rsidRPr="003F71B9" w:rsidRDefault="00EE2432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построения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графика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4F90" w:rsidRPr="003F71B9">
        <w:rPr>
          <w:color w:val="000000" w:themeColor="text1"/>
          <w:sz w:val="28"/>
          <w:szCs w:val="28"/>
        </w:rPr>
        <w:t>(см.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4F90" w:rsidRPr="003F71B9">
        <w:rPr>
          <w:color w:val="000000" w:themeColor="text1"/>
          <w:sz w:val="28"/>
          <w:szCs w:val="28"/>
        </w:rPr>
        <w:t>рисунок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3</w:t>
      </w:r>
      <w:r w:rsidRPr="003F71B9">
        <w:rPr>
          <w:color w:val="000000" w:themeColor="text1"/>
          <w:sz w:val="28"/>
          <w:szCs w:val="28"/>
        </w:rPr>
        <w:t>.1</w:t>
      </w:r>
      <w:r w:rsidR="00A04F90" w:rsidRPr="003F71B9">
        <w:rPr>
          <w:color w:val="000000" w:themeColor="text1"/>
          <w:sz w:val="28"/>
          <w:szCs w:val="28"/>
        </w:rPr>
        <w:t>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горизонтали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отражают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объем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производства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продукции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натуральном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или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стоимостном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E559E" w:rsidRPr="003F71B9">
        <w:rPr>
          <w:color w:val="000000" w:themeColor="text1"/>
          <w:sz w:val="28"/>
          <w:szCs w:val="28"/>
        </w:rPr>
        <w:t>выражении</w:t>
      </w:r>
      <w:r w:rsidR="00A76219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76219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76219" w:rsidRPr="003F71B9">
        <w:rPr>
          <w:color w:val="000000" w:themeColor="text1"/>
          <w:sz w:val="28"/>
          <w:szCs w:val="28"/>
        </w:rPr>
        <w:t>вертикали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76219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76219" w:rsidRPr="003F71B9">
        <w:rPr>
          <w:color w:val="000000" w:themeColor="text1"/>
          <w:sz w:val="28"/>
          <w:szCs w:val="28"/>
        </w:rPr>
        <w:t>постоянные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76219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76219" w:rsidRPr="003F71B9">
        <w:rPr>
          <w:color w:val="000000" w:themeColor="text1"/>
          <w:sz w:val="28"/>
          <w:szCs w:val="28"/>
        </w:rPr>
        <w:t>переменные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76219" w:rsidRPr="003F71B9">
        <w:rPr>
          <w:color w:val="000000" w:themeColor="text1"/>
          <w:sz w:val="28"/>
          <w:szCs w:val="28"/>
        </w:rPr>
        <w:t>затраты,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76219" w:rsidRPr="003F71B9">
        <w:rPr>
          <w:color w:val="000000" w:themeColor="text1"/>
          <w:sz w:val="28"/>
          <w:szCs w:val="28"/>
        </w:rPr>
        <w:t>т.е.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76219" w:rsidRPr="003F71B9">
        <w:rPr>
          <w:color w:val="000000" w:themeColor="text1"/>
          <w:sz w:val="28"/>
          <w:szCs w:val="28"/>
        </w:rPr>
        <w:t>полную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76219" w:rsidRPr="003F71B9">
        <w:rPr>
          <w:color w:val="000000" w:themeColor="text1"/>
          <w:sz w:val="28"/>
          <w:szCs w:val="28"/>
        </w:rPr>
        <w:t>себестоимость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реализованной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продукции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прибыль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продажи,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которые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сумме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составляют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выручку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продажи.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Разность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между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выручкой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продажи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переменными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расходами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характеризует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маржинальный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доход,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величина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которого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также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показывает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сумму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постоянных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расходов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прибыли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5210" w:rsidRPr="003F71B9">
        <w:rPr>
          <w:color w:val="000000" w:themeColor="text1"/>
          <w:sz w:val="28"/>
          <w:szCs w:val="28"/>
        </w:rPr>
        <w:t>продажи.</w:t>
      </w:r>
    </w:p>
    <w:p w:rsidR="00A04F90" w:rsidRPr="003F71B9" w:rsidRDefault="00A04F9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График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позволяет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определить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точку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пересечения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затрат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выручки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продажи,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которой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затраты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производство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сбыт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продукции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равны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выручке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продаж.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Точка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критического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объема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производства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(точка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безубыточности)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показывает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количество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продукции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(В</w:t>
      </w:r>
      <w:r w:rsidRPr="003F71B9">
        <w:rPr>
          <w:color w:val="000000" w:themeColor="text1"/>
          <w:sz w:val="28"/>
          <w:szCs w:val="22"/>
        </w:rPr>
        <w:t>кр</w:t>
      </w:r>
      <w:r w:rsidRPr="003F71B9">
        <w:rPr>
          <w:color w:val="000000" w:themeColor="text1"/>
          <w:sz w:val="28"/>
          <w:szCs w:val="28"/>
        </w:rPr>
        <w:t>),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котором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покрывает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все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свои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расходы,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сумма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прибыли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равна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нулю.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Выше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точки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безубыточности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зона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прибыли,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ниже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зона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убытков.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Отрезок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линии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критического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объема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продаж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планируемого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зона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безопасности,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запас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устойчивости.</w:t>
      </w:r>
    </w:p>
    <w:p w:rsidR="001B558C" w:rsidRPr="003F71B9" w:rsidRDefault="005D3024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C77511">
        <w:rPr>
          <w:noProof/>
        </w:rPr>
        <w:pict>
          <v:rect id="_x0000_s1027" style="position:absolute;left:0;text-align:left;margin-left:-36pt;margin-top:1.05pt;width:90pt;height:33pt;z-index:251656192" strokecolor="white">
            <v:textbox style="mso-next-textbox:#_x0000_s1027">
              <w:txbxContent>
                <w:p w:rsidR="005D3024" w:rsidRPr="008D029F" w:rsidRDefault="005D3024" w:rsidP="00FD3D3D">
                  <w:pPr>
                    <w:ind w:left="284" w:right="28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Доходы</w:t>
                  </w:r>
                  <w:r w:rsidRPr="008D029F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 xml:space="preserve"> затраты</w:t>
                  </w:r>
                </w:p>
                <w:p w:rsidR="005D3024" w:rsidRPr="008D029F" w:rsidRDefault="005D3024" w:rsidP="00FD3D3D">
                  <w:pPr>
                    <w:ind w:left="284" w:right="284"/>
                    <w:jc w:val="center"/>
                    <w:rPr>
                      <w:sz w:val="20"/>
                      <w:szCs w:val="20"/>
                    </w:rPr>
                  </w:pPr>
                  <w:r w:rsidRPr="008D029F">
                    <w:rPr>
                      <w:sz w:val="20"/>
                      <w:szCs w:val="20"/>
                    </w:rPr>
                    <w:t>млн руб.</w:t>
                  </w:r>
                </w:p>
              </w:txbxContent>
            </v:textbox>
          </v:rect>
        </w:pict>
      </w:r>
      <w:r w:rsidR="00C77511">
        <w:rPr>
          <w:color w:val="000000" w:themeColor="text1"/>
          <w:sz w:val="28"/>
          <w:szCs w:val="28"/>
        </w:rPr>
      </w:r>
      <w:r w:rsidR="00C77511">
        <w:rPr>
          <w:color w:val="000000" w:themeColor="text1"/>
          <w:sz w:val="28"/>
          <w:szCs w:val="28"/>
        </w:rPr>
        <w:pict>
          <v:group id="_x0000_s1028" editas="canvas" style="width:405.75pt;height:288.25pt;mso-position-horizontal-relative:char;mso-position-vertical-relative:line" coordorigin="2586,1144" coordsize="8115,5765">
            <o:lock v:ext="edit" aspectratio="t"/>
            <v:shape id="_x0000_s1029" type="#_x0000_t75" style="position:absolute;left:2586;top:1144;width:8115;height:5765" o:preferrelative="f">
              <v:fill o:detectmouseclick="t"/>
              <v:path o:extrusionok="t" o:connecttype="none"/>
              <o:lock v:ext="edit" text="t"/>
            </v:shape>
            <v:rect id="_x0000_s1030" style="position:absolute;left:6111;top:6369;width:780;height:480" strokecolor="white">
              <v:textbox style="mso-next-textbox:#_x0000_s1030">
                <w:txbxContent>
                  <w:p w:rsidR="005D3024" w:rsidRPr="008270B9" w:rsidRDefault="005D3024" w:rsidP="008D029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20"/>
                        <w:szCs w:val="20"/>
                      </w:rPr>
                      <w:t>В</w:t>
                    </w:r>
                    <w:r w:rsidRPr="008270B9">
                      <w:rPr>
                        <w:sz w:val="16"/>
                        <w:szCs w:val="16"/>
                      </w:rPr>
                      <w:t>кр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rect>
            <v:rect id="_x0000_s1031" style="position:absolute;left:2586;top:6354;width:360;height:360" strokecolor="white">
              <v:textbox style="mso-next-textbox:#_x0000_s1031">
                <w:txbxContent>
                  <w:p w:rsidR="005D3024" w:rsidRPr="008D029F" w:rsidRDefault="005D3024" w:rsidP="008D029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rect>
            <v:rect id="_x0000_s1032" style="position:absolute;left:8391;top:3789;width:2280;height:480" strokecolor="white">
              <v:textbox style="mso-next-textbox:#_x0000_s1032">
                <w:txbxContent>
                  <w:p w:rsidR="005D3024" w:rsidRPr="008D029F" w:rsidRDefault="005D3024" w:rsidP="008D029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Постоянные расходы</w:t>
                    </w:r>
                  </w:p>
                </w:txbxContent>
              </v:textbox>
            </v:rect>
            <v:rect id="_x0000_s1033" style="position:absolute;left:6381;top:4149;width:2280;height:480" strokecolor="white">
              <v:textbox style="mso-next-textbox:#_x0000_s1033">
                <w:txbxContent>
                  <w:p w:rsidR="005D3024" w:rsidRPr="008D029F" w:rsidRDefault="005D3024" w:rsidP="008D029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Маржинальный доход</w:t>
                    </w:r>
                  </w:p>
                </w:txbxContent>
              </v:textbox>
            </v:rect>
            <v:rect id="_x0000_s1034" style="position:absolute;left:8421;top:2934;width:2280;height:480" strokecolor="white">
              <v:textbox style="mso-next-textbox:#_x0000_s1034">
                <w:txbxContent>
                  <w:p w:rsidR="005D3024" w:rsidRPr="008D029F" w:rsidRDefault="005D3024" w:rsidP="008D029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Полная себестоимость</w:t>
                    </w:r>
                  </w:p>
                </w:txbxContent>
              </v:textbox>
            </v:rect>
            <v:rect id="_x0000_s1035" style="position:absolute;left:8421;top:5334;width:2280;height:480" strokecolor="white">
              <v:textbox style="mso-next-textbox:#_x0000_s1035">
                <w:txbxContent>
                  <w:p w:rsidR="005D3024" w:rsidRPr="008D029F" w:rsidRDefault="005D3024" w:rsidP="008D029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Переменные расходы</w:t>
                    </w:r>
                  </w:p>
                </w:txbxContent>
              </v:textbox>
            </v:rect>
            <v:rect id="_x0000_s1036" style="position:absolute;left:7101;top:6429;width:3480;height:480" strokecolor="white">
              <v:textbox style="mso-next-textbox:#_x0000_s1036">
                <w:txbxContent>
                  <w:p w:rsidR="005D3024" w:rsidRPr="008D029F" w:rsidRDefault="005D3024" w:rsidP="008D029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Объем производства, ед.</w:t>
                    </w:r>
                  </w:p>
                </w:txbxContent>
              </v:textbox>
            </v:rect>
            <v:rect id="_x0000_s1037" style="position:absolute;left:6381;top:5709;width:2280;height:480" strokecolor="white">
              <v:textbox style="mso-next-textbox:#_x0000_s1037">
                <w:txbxContent>
                  <w:p w:rsidR="005D3024" w:rsidRPr="008D029F" w:rsidRDefault="005D3024" w:rsidP="008D029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Зона безопасности</w:t>
                    </w:r>
                  </w:p>
                </w:txbxContent>
              </v:textbox>
            </v:rect>
            <v:rect id="_x0000_s1038" style="position:absolute;left:3036;top:4494;width:1560;height:470" strokecolor="white">
              <v:textbox style="mso-next-textbox:#_x0000_s1038">
                <w:txbxContent>
                  <w:p w:rsidR="005D3024" w:rsidRPr="008D029F" w:rsidRDefault="005D3024" w:rsidP="008D029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8D029F">
                      <w:rPr>
                        <w:sz w:val="20"/>
                        <w:szCs w:val="20"/>
                      </w:rPr>
                      <w:t>Зона убытков</w:t>
                    </w:r>
                  </w:p>
                </w:txbxContent>
              </v:textbox>
            </v:rect>
            <v:rect id="_x0000_s1039" style="position:absolute;left:7581;top:2454;width:1320;height:480" strokecolor="white">
              <v:textbox style="mso-next-textbox:#_x0000_s1039">
                <w:txbxContent>
                  <w:p w:rsidR="005D3024" w:rsidRPr="008D029F" w:rsidRDefault="005D3024" w:rsidP="008D029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Прибыль</w:t>
                    </w:r>
                  </w:p>
                </w:txbxContent>
              </v:textbox>
            </v:rect>
            <v:rect id="_x0000_s1040" style="position:absolute;left:5061;top:2694;width:1800;height:600" strokecolor="white">
              <v:textbox style="mso-next-textbox:#_x0000_s1040">
                <w:txbxContent>
                  <w:p w:rsidR="005D3024" w:rsidRPr="008D029F" w:rsidRDefault="005D3024" w:rsidP="008D029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Точка безубыточности</w:t>
                    </w:r>
                  </w:p>
                </w:txbxContent>
              </v:textbox>
            </v:rect>
            <v:line id="_x0000_s1041" style="position:absolute" from="2901,6414" to="9861,6414">
              <v:stroke endarrow="block"/>
            </v:line>
            <v:line id="_x0000_s1042" style="position:absolute" from="8541,6294" to="8541,6534"/>
            <v:line id="_x0000_s1043" style="position:absolute" from="2781,3534" to="3021,3535"/>
            <v:line id="_x0000_s1044" style="position:absolute" from="2781,1854" to="3021,1854"/>
            <v:line id="_x0000_s1045" style="position:absolute" from="2781,4373" to="3021,4373"/>
            <v:line id="_x0000_s1046" style="position:absolute;flip:y" from="2901,2694" to="9381,4373"/>
            <v:line id="_x0000_s1047" style="position:absolute;flip:y" from="2901,4254" to="9861,6414"/>
            <v:line id="_x0000_s1048" style="position:absolute;flip:y" from="8541,4734" to="8541,6414">
              <v:stroke startarrow="block" endarrow="block"/>
            </v:line>
            <v:line id="_x0000_s1049" style="position:absolute;flip:y" from="8541,3055" to="8541,4614">
              <v:stroke startarrow="block" endarrow="block"/>
            </v:line>
            <v:line id="_x0000_s1050" style="position:absolute" from="6621,6174" to="8421,6174">
              <v:stroke startarrow="block" endarrow="block"/>
            </v:line>
            <v:line id="_x0000_s1051" style="position:absolute;flip:y" from="7581,2694" to="7581,4974">
              <v:stroke startarrow="block" endarrow="block"/>
            </v:line>
            <v:line id="_x0000_s1052" style="position:absolute;flip:y" from="4701,4014" to="4701,4854">
              <v:stroke startarrow="block" endarrow="block"/>
            </v:line>
            <v:line id="_x0000_s1053" style="position:absolute;flip:y" from="7340,2814" to="7340,3174">
              <v:stroke startarrow="block" endarrow="block"/>
            </v:line>
            <v:line id="_x0000_s1054" style="position:absolute;flip:y" from="2901,1374" to="2901,6414">
              <v:stroke endarrow="block"/>
            </v:line>
            <v:line id="_x0000_s1055" style="position:absolute;flip:y" from="2901,1254" to="9141,6414"/>
            <v:line id="_x0000_s1056" style="position:absolute;flip:x y" from="9261,2574" to="9381,3054"/>
            <v:line id="_x0000_s1057" style="position:absolute" from="6021,3294" to="6381,3414"/>
            <v:line id="_x0000_s1058" style="position:absolute" from="6501,3534" to="6501,3654"/>
            <v:line id="_x0000_s1059" style="position:absolute" from="6501,3774" to="6501,3894"/>
            <v:line id="_x0000_s1060" style="position:absolute" from="6501,4014" to="6501,4254"/>
            <v:line id="_x0000_s1061" style="position:absolute" from="6501,4374" to="6501,4614"/>
            <v:line id="_x0000_s1062" style="position:absolute" from="6501,4734" to="6501,4974"/>
            <v:line id="_x0000_s1063" style="position:absolute" from="6501,5094" to="6501,5214"/>
            <v:line id="_x0000_s1064" style="position:absolute" from="6501,5334" to="6501,5574"/>
            <v:line id="_x0000_s1065" style="position:absolute" from="6501,5694" to="6501,5934"/>
            <v:line id="_x0000_s1066" style="position:absolute" from="6501,6054" to="6501,6294"/>
            <v:line id="_x0000_s1067" style="position:absolute" from="6501,6414" to="6501,6414"/>
            <v:line id="_x0000_s1068" style="position:absolute" from="6501,6414" to="6501,6534"/>
            <v:rect id="_x0000_s1069" style="position:absolute;left:6381;top:1144;width:2280;height:480" strokecolor="white">
              <v:textbox style="mso-next-textbox:#_x0000_s1069">
                <w:txbxContent>
                  <w:p w:rsidR="005D3024" w:rsidRPr="008D029F" w:rsidRDefault="005D3024" w:rsidP="008D029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Выручка от продажи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85210" w:rsidRPr="003F71B9" w:rsidRDefault="00BE50C2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Рис</w:t>
      </w:r>
      <w:r w:rsidR="006A602E" w:rsidRPr="003F71B9">
        <w:rPr>
          <w:color w:val="000000" w:themeColor="text1"/>
          <w:sz w:val="28"/>
          <w:szCs w:val="28"/>
        </w:rPr>
        <w:t>унок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3</w:t>
      </w:r>
      <w:r w:rsidR="00EE2432" w:rsidRPr="003F71B9">
        <w:rPr>
          <w:color w:val="000000" w:themeColor="text1"/>
          <w:sz w:val="28"/>
          <w:szCs w:val="28"/>
        </w:rPr>
        <w:t>.1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602E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47FEF" w:rsidRPr="003F71B9">
        <w:rPr>
          <w:color w:val="000000" w:themeColor="text1"/>
          <w:sz w:val="28"/>
          <w:szCs w:val="28"/>
        </w:rPr>
        <w:t>Графическая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47FEF" w:rsidRPr="003F71B9">
        <w:rPr>
          <w:color w:val="000000" w:themeColor="text1"/>
          <w:sz w:val="28"/>
          <w:szCs w:val="28"/>
        </w:rPr>
        <w:t>интерпретация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47FEF" w:rsidRPr="003F71B9">
        <w:rPr>
          <w:color w:val="000000" w:themeColor="text1"/>
          <w:sz w:val="28"/>
          <w:szCs w:val="28"/>
        </w:rPr>
        <w:t>точки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47FEF" w:rsidRPr="003F71B9">
        <w:rPr>
          <w:color w:val="000000" w:themeColor="text1"/>
          <w:sz w:val="28"/>
          <w:szCs w:val="28"/>
        </w:rPr>
        <w:t>безубыточности</w:t>
      </w:r>
    </w:p>
    <w:p w:rsidR="005D3024" w:rsidRDefault="005D3024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9650A" w:rsidRPr="003F71B9" w:rsidRDefault="00FF6D37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Точка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безубыточности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равна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1368766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тыс.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рублей,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отсюда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запас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прочности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будет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равен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654084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тыс.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рублей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(20228550-1368766)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32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%.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C6968" w:rsidRPr="003F71B9">
        <w:rPr>
          <w:color w:val="000000" w:themeColor="text1"/>
          <w:sz w:val="28"/>
          <w:szCs w:val="28"/>
        </w:rPr>
        <w:t>Это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C6968" w:rsidRPr="003F71B9">
        <w:rPr>
          <w:color w:val="000000" w:themeColor="text1"/>
          <w:sz w:val="28"/>
          <w:szCs w:val="28"/>
        </w:rPr>
        <w:t>говорит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C6968" w:rsidRPr="003F71B9">
        <w:rPr>
          <w:color w:val="000000" w:themeColor="text1"/>
          <w:sz w:val="28"/>
          <w:szCs w:val="28"/>
        </w:rPr>
        <w:t>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C6968" w:rsidRPr="003F71B9">
        <w:rPr>
          <w:color w:val="000000" w:themeColor="text1"/>
          <w:sz w:val="28"/>
          <w:szCs w:val="28"/>
        </w:rPr>
        <w:t>том,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C6968"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1743F"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C6968" w:rsidRPr="003F71B9">
        <w:rPr>
          <w:color w:val="000000" w:themeColor="text1"/>
          <w:sz w:val="28"/>
          <w:szCs w:val="28"/>
        </w:rPr>
        <w:t>может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C6968" w:rsidRPr="003F71B9">
        <w:rPr>
          <w:color w:val="000000" w:themeColor="text1"/>
          <w:sz w:val="28"/>
          <w:szCs w:val="28"/>
        </w:rPr>
        <w:t>снизить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C6968" w:rsidRPr="003F71B9">
        <w:rPr>
          <w:color w:val="000000" w:themeColor="text1"/>
          <w:sz w:val="28"/>
          <w:szCs w:val="28"/>
        </w:rPr>
        <w:t>объем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C6968" w:rsidRPr="003F71B9">
        <w:rPr>
          <w:color w:val="000000" w:themeColor="text1"/>
          <w:sz w:val="28"/>
          <w:szCs w:val="28"/>
        </w:rPr>
        <w:t>реализации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C6968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C6968" w:rsidRPr="003F71B9">
        <w:rPr>
          <w:color w:val="000000" w:themeColor="text1"/>
          <w:sz w:val="28"/>
          <w:szCs w:val="28"/>
        </w:rPr>
        <w:t>32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C6968" w:rsidRPr="003F71B9">
        <w:rPr>
          <w:color w:val="000000" w:themeColor="text1"/>
          <w:sz w:val="28"/>
          <w:szCs w:val="28"/>
        </w:rPr>
        <w:t>%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C6968" w:rsidRPr="003F71B9">
        <w:rPr>
          <w:color w:val="000000" w:themeColor="text1"/>
          <w:sz w:val="28"/>
          <w:szCs w:val="28"/>
        </w:rPr>
        <w:t>без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C6968" w:rsidRPr="003F71B9">
        <w:rPr>
          <w:color w:val="000000" w:themeColor="text1"/>
          <w:sz w:val="28"/>
          <w:szCs w:val="28"/>
        </w:rPr>
        <w:t>угрозы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C6968" w:rsidRPr="003F71B9">
        <w:rPr>
          <w:color w:val="000000" w:themeColor="text1"/>
          <w:sz w:val="28"/>
          <w:szCs w:val="28"/>
        </w:rPr>
        <w:t>финансовому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C6968" w:rsidRPr="003F71B9">
        <w:rPr>
          <w:color w:val="000000" w:themeColor="text1"/>
          <w:sz w:val="28"/>
          <w:szCs w:val="28"/>
        </w:rPr>
        <w:t>положению.</w:t>
      </w:r>
    </w:p>
    <w:p w:rsidR="00A04F90" w:rsidRPr="003F71B9" w:rsidRDefault="00A04F9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26290" w:rsidRPr="00374780" w:rsidRDefault="00D26290" w:rsidP="00412814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74780">
        <w:rPr>
          <w:b/>
          <w:color w:val="000000" w:themeColor="text1"/>
          <w:sz w:val="28"/>
          <w:szCs w:val="28"/>
        </w:rPr>
        <w:t>3.2</w:t>
      </w:r>
      <w:r w:rsidR="005D3024">
        <w:rPr>
          <w:b/>
          <w:color w:val="000000" w:themeColor="text1"/>
          <w:sz w:val="28"/>
          <w:szCs w:val="28"/>
        </w:rPr>
        <w:t xml:space="preserve"> </w:t>
      </w:r>
      <w:r w:rsidRPr="00374780">
        <w:rPr>
          <w:b/>
          <w:color w:val="000000" w:themeColor="text1"/>
          <w:sz w:val="28"/>
          <w:szCs w:val="28"/>
        </w:rPr>
        <w:t>Рекомендации</w:t>
      </w:r>
      <w:r w:rsidR="003F71B9" w:rsidRPr="00374780">
        <w:rPr>
          <w:b/>
          <w:color w:val="000000" w:themeColor="text1"/>
          <w:sz w:val="28"/>
          <w:szCs w:val="28"/>
        </w:rPr>
        <w:t xml:space="preserve"> </w:t>
      </w:r>
      <w:r w:rsidRPr="00374780">
        <w:rPr>
          <w:b/>
          <w:color w:val="000000" w:themeColor="text1"/>
          <w:sz w:val="28"/>
          <w:szCs w:val="28"/>
        </w:rPr>
        <w:t>по</w:t>
      </w:r>
      <w:r w:rsidR="003F71B9" w:rsidRPr="00374780">
        <w:rPr>
          <w:b/>
          <w:color w:val="000000" w:themeColor="text1"/>
          <w:sz w:val="28"/>
          <w:szCs w:val="28"/>
        </w:rPr>
        <w:t xml:space="preserve"> </w:t>
      </w:r>
      <w:r w:rsidRPr="00374780">
        <w:rPr>
          <w:b/>
          <w:color w:val="000000" w:themeColor="text1"/>
          <w:sz w:val="28"/>
          <w:szCs w:val="28"/>
        </w:rPr>
        <w:t>укреплению</w:t>
      </w:r>
      <w:r w:rsidR="003F71B9" w:rsidRPr="00374780">
        <w:rPr>
          <w:b/>
          <w:color w:val="000000" w:themeColor="text1"/>
          <w:sz w:val="28"/>
          <w:szCs w:val="28"/>
        </w:rPr>
        <w:t xml:space="preserve"> </w:t>
      </w:r>
      <w:r w:rsidRPr="00374780">
        <w:rPr>
          <w:b/>
          <w:color w:val="000000" w:themeColor="text1"/>
          <w:sz w:val="28"/>
          <w:szCs w:val="28"/>
        </w:rPr>
        <w:t>ликвидности,</w:t>
      </w:r>
      <w:r w:rsidR="003F71B9" w:rsidRPr="00374780">
        <w:rPr>
          <w:b/>
          <w:color w:val="000000" w:themeColor="text1"/>
          <w:sz w:val="28"/>
          <w:szCs w:val="28"/>
        </w:rPr>
        <w:t xml:space="preserve"> </w:t>
      </w:r>
      <w:r w:rsidRPr="00374780">
        <w:rPr>
          <w:b/>
          <w:color w:val="000000" w:themeColor="text1"/>
          <w:sz w:val="28"/>
          <w:szCs w:val="28"/>
        </w:rPr>
        <w:t>платежеспособности,</w:t>
      </w:r>
      <w:r w:rsidR="003F71B9" w:rsidRPr="00374780">
        <w:rPr>
          <w:b/>
          <w:color w:val="000000" w:themeColor="text1"/>
          <w:sz w:val="28"/>
          <w:szCs w:val="28"/>
        </w:rPr>
        <w:t xml:space="preserve"> </w:t>
      </w:r>
      <w:r w:rsidRPr="00374780">
        <w:rPr>
          <w:b/>
          <w:color w:val="000000" w:themeColor="text1"/>
          <w:sz w:val="28"/>
          <w:szCs w:val="28"/>
        </w:rPr>
        <w:t>финан</w:t>
      </w:r>
      <w:r w:rsidR="00211778" w:rsidRPr="00374780">
        <w:rPr>
          <w:b/>
          <w:color w:val="000000" w:themeColor="text1"/>
          <w:sz w:val="28"/>
          <w:szCs w:val="28"/>
        </w:rPr>
        <w:t>совой</w:t>
      </w:r>
      <w:r w:rsidR="003F71B9" w:rsidRPr="00374780">
        <w:rPr>
          <w:b/>
          <w:color w:val="000000" w:themeColor="text1"/>
          <w:sz w:val="28"/>
          <w:szCs w:val="28"/>
        </w:rPr>
        <w:t xml:space="preserve"> </w:t>
      </w:r>
      <w:r w:rsidR="00211778" w:rsidRPr="00374780">
        <w:rPr>
          <w:b/>
          <w:color w:val="000000" w:themeColor="text1"/>
          <w:sz w:val="28"/>
          <w:szCs w:val="28"/>
        </w:rPr>
        <w:t>устойчивости</w:t>
      </w:r>
    </w:p>
    <w:p w:rsidR="00D26290" w:rsidRPr="003F71B9" w:rsidRDefault="00D2629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A602E" w:rsidRPr="003F71B9" w:rsidRDefault="001C2FE2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качестве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</w:t>
      </w:r>
      <w:r w:rsidR="00180B42" w:rsidRPr="003F71B9">
        <w:rPr>
          <w:color w:val="000000" w:themeColor="text1"/>
          <w:sz w:val="28"/>
          <w:szCs w:val="28"/>
        </w:rPr>
        <w:t>екомендации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0B42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80B42" w:rsidRPr="003F71B9">
        <w:rPr>
          <w:color w:val="000000" w:themeColor="text1"/>
          <w:sz w:val="28"/>
          <w:szCs w:val="28"/>
        </w:rPr>
        <w:t>у</w:t>
      </w:r>
      <w:r w:rsidR="008E2378" w:rsidRPr="003F71B9">
        <w:rPr>
          <w:color w:val="000000" w:themeColor="text1"/>
          <w:sz w:val="28"/>
          <w:szCs w:val="28"/>
        </w:rPr>
        <w:t>креплению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26290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26290"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1743F" w:rsidRPr="003F71B9">
        <w:rPr>
          <w:color w:val="000000" w:themeColor="text1"/>
          <w:sz w:val="28"/>
          <w:szCs w:val="28"/>
        </w:rPr>
        <w:t>данной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1743F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можно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предложить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7677B" w:rsidRPr="003F71B9">
        <w:rPr>
          <w:color w:val="000000" w:themeColor="text1"/>
          <w:sz w:val="28"/>
          <w:szCs w:val="28"/>
        </w:rPr>
        <w:t>определение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7677B" w:rsidRPr="003F71B9">
        <w:rPr>
          <w:color w:val="000000" w:themeColor="text1"/>
          <w:sz w:val="28"/>
          <w:szCs w:val="28"/>
        </w:rPr>
        <w:t>резервов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7677B" w:rsidRPr="003F71B9">
        <w:rPr>
          <w:color w:val="000000" w:themeColor="text1"/>
          <w:sz w:val="28"/>
          <w:szCs w:val="28"/>
        </w:rPr>
        <w:t>роста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7677B" w:rsidRPr="003F71B9">
        <w:rPr>
          <w:color w:val="000000" w:themeColor="text1"/>
          <w:sz w:val="28"/>
          <w:szCs w:val="28"/>
        </w:rPr>
        <w:t>прибыли</w:t>
      </w:r>
      <w:r w:rsidR="00EE2432" w:rsidRPr="003F71B9">
        <w:rPr>
          <w:color w:val="000000" w:themeColor="text1"/>
          <w:sz w:val="28"/>
          <w:szCs w:val="28"/>
        </w:rPr>
        <w:t>.</w:t>
      </w:r>
    </w:p>
    <w:p w:rsidR="00D26290" w:rsidRPr="003F71B9" w:rsidRDefault="006A602E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1)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E2432" w:rsidRPr="003F71B9">
        <w:rPr>
          <w:color w:val="000000" w:themeColor="text1"/>
          <w:sz w:val="28"/>
          <w:szCs w:val="28"/>
        </w:rPr>
        <w:t>З</w:t>
      </w:r>
      <w:r w:rsidR="0067677B" w:rsidRPr="003F71B9">
        <w:rPr>
          <w:color w:val="000000" w:themeColor="text1"/>
          <w:sz w:val="28"/>
          <w:szCs w:val="28"/>
        </w:rPr>
        <w:t>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7677B" w:rsidRPr="003F71B9">
        <w:rPr>
          <w:color w:val="000000" w:themeColor="text1"/>
          <w:sz w:val="28"/>
          <w:szCs w:val="28"/>
        </w:rPr>
        <w:t>счет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7677B" w:rsidRPr="003F71B9">
        <w:rPr>
          <w:color w:val="000000" w:themeColor="text1"/>
          <w:sz w:val="28"/>
          <w:szCs w:val="28"/>
        </w:rPr>
        <w:t>возможного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7677B" w:rsidRPr="003F71B9">
        <w:rPr>
          <w:color w:val="000000" w:themeColor="text1"/>
          <w:sz w:val="28"/>
          <w:szCs w:val="28"/>
        </w:rPr>
        <w:t>ро</w:t>
      </w:r>
      <w:r w:rsidRPr="003F71B9">
        <w:rPr>
          <w:color w:val="000000" w:themeColor="text1"/>
          <w:sz w:val="28"/>
          <w:szCs w:val="28"/>
        </w:rPr>
        <w:t>ста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объема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реализации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продукции</w:t>
      </w:r>
      <w:r w:rsidR="00EE2432" w:rsidRPr="003F71B9">
        <w:rPr>
          <w:color w:val="000000" w:themeColor="text1"/>
          <w:sz w:val="28"/>
          <w:szCs w:val="28"/>
        </w:rPr>
        <w:t>.</w:t>
      </w:r>
    </w:p>
    <w:p w:rsidR="008274B3" w:rsidRPr="003F71B9" w:rsidRDefault="0067677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Чтобы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обеспечить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стабильный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прирост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прибыли,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необходимо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постоянно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искать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резервы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увеличения.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Резервы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роста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прибыли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количественно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измеримые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возможности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дополнительного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получения.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подсчете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резервов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роста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прибыли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счет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возможного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роста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объема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реализации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используются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результаты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выпуска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продукции.</w:t>
      </w:r>
    </w:p>
    <w:p w:rsidR="00EC642C" w:rsidRPr="003F71B9" w:rsidRDefault="00EC642C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При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подсчете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резервов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роста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прибыли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счет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возможного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роста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объема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реализации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используются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26E70" w:rsidRPr="003F71B9">
        <w:rPr>
          <w:color w:val="000000" w:themeColor="text1"/>
          <w:sz w:val="28"/>
          <w:szCs w:val="28"/>
        </w:rPr>
        <w:t>результаты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26E70" w:rsidRPr="003F71B9">
        <w:rPr>
          <w:color w:val="000000" w:themeColor="text1"/>
          <w:sz w:val="28"/>
          <w:szCs w:val="28"/>
        </w:rPr>
        <w:t>анализа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26E70" w:rsidRPr="003F71B9">
        <w:rPr>
          <w:color w:val="000000" w:themeColor="text1"/>
          <w:sz w:val="28"/>
          <w:szCs w:val="28"/>
        </w:rPr>
        <w:t>выпуска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26E70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26E70" w:rsidRPr="003F71B9">
        <w:rPr>
          <w:color w:val="000000" w:themeColor="text1"/>
          <w:sz w:val="28"/>
          <w:szCs w:val="28"/>
        </w:rPr>
        <w:t>реализации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26E70" w:rsidRPr="003F71B9">
        <w:rPr>
          <w:color w:val="000000" w:themeColor="text1"/>
          <w:sz w:val="28"/>
          <w:szCs w:val="28"/>
        </w:rPr>
        <w:t>продукции.</w:t>
      </w:r>
    </w:p>
    <w:p w:rsidR="0067677B" w:rsidRPr="003F71B9" w:rsidRDefault="0067677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Сумма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резерва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роста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прибыли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определяется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формуле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602E" w:rsidRPr="003F71B9">
        <w:rPr>
          <w:color w:val="000000" w:themeColor="text1"/>
          <w:sz w:val="28"/>
          <w:szCs w:val="28"/>
        </w:rPr>
        <w:t>(3.1)</w:t>
      </w:r>
      <w:r w:rsidR="00EE2432" w:rsidRPr="003F71B9">
        <w:rPr>
          <w:color w:val="000000" w:themeColor="text1"/>
          <w:sz w:val="28"/>
          <w:szCs w:val="28"/>
        </w:rPr>
        <w:t>.</w:t>
      </w:r>
    </w:p>
    <w:p w:rsidR="006A602E" w:rsidRPr="003F71B9" w:rsidRDefault="006A602E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7677B" w:rsidRPr="003F71B9" w:rsidRDefault="0067677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</w:t>
      </w:r>
      <w:r w:rsidRPr="003F71B9">
        <w:rPr>
          <w:color w:val="000000" w:themeColor="text1"/>
          <w:sz w:val="28"/>
          <w:szCs w:val="22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Pr="003F71B9">
        <w:rPr>
          <w:color w:val="000000" w:themeColor="text1"/>
          <w:sz w:val="28"/>
          <w:szCs w:val="22"/>
        </w:rPr>
        <w:t>п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(П</w:t>
      </w:r>
      <w:r w:rsidRPr="003F71B9">
        <w:rPr>
          <w:color w:val="000000" w:themeColor="text1"/>
          <w:sz w:val="28"/>
          <w:szCs w:val="22"/>
        </w:rPr>
        <w:t>р1</w:t>
      </w:r>
      <w:r w:rsidR="00B93106" w:rsidRPr="003F71B9">
        <w:rPr>
          <w:color w:val="000000" w:themeColor="text1"/>
          <w:sz w:val="28"/>
          <w:szCs w:val="28"/>
        </w:rPr>
        <w:t>/В</w:t>
      </w:r>
      <w:r w:rsidR="00B93106" w:rsidRPr="003F71B9">
        <w:rPr>
          <w:color w:val="000000" w:themeColor="text1"/>
          <w:sz w:val="28"/>
          <w:szCs w:val="22"/>
        </w:rPr>
        <w:t>р1</w:t>
      </w:r>
      <w:r w:rsidR="00B93106" w:rsidRPr="003F71B9">
        <w:rPr>
          <w:color w:val="000000" w:themeColor="text1"/>
          <w:sz w:val="28"/>
          <w:szCs w:val="28"/>
        </w:rPr>
        <w:t>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93106" w:rsidRPr="003F71B9">
        <w:rPr>
          <w:color w:val="000000" w:themeColor="text1"/>
          <w:sz w:val="28"/>
          <w:szCs w:val="28"/>
        </w:rPr>
        <w:t>(3.1)</w:t>
      </w:r>
    </w:p>
    <w:p w:rsidR="006A602E" w:rsidRPr="003F71B9" w:rsidRDefault="006A602E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E2432" w:rsidRPr="003F71B9" w:rsidRDefault="003D1935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г</w:t>
      </w:r>
      <w:r w:rsidR="004A2146" w:rsidRPr="003F71B9">
        <w:rPr>
          <w:color w:val="000000" w:themeColor="text1"/>
          <w:sz w:val="28"/>
          <w:szCs w:val="28"/>
        </w:rPr>
        <w:t>де: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A2146" w:rsidRPr="003F71B9">
        <w:rPr>
          <w:color w:val="000000" w:themeColor="text1"/>
          <w:sz w:val="28"/>
          <w:szCs w:val="28"/>
        </w:rPr>
        <w:t>В</w:t>
      </w:r>
      <w:r w:rsidR="004A2146" w:rsidRPr="003F71B9">
        <w:rPr>
          <w:color w:val="000000" w:themeColor="text1"/>
          <w:sz w:val="28"/>
          <w:szCs w:val="22"/>
        </w:rPr>
        <w:t>п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A2146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A2146" w:rsidRPr="003F71B9">
        <w:rPr>
          <w:color w:val="000000" w:themeColor="text1"/>
          <w:sz w:val="28"/>
          <w:szCs w:val="28"/>
        </w:rPr>
        <w:t>потенциально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A2146" w:rsidRPr="003F71B9">
        <w:rPr>
          <w:color w:val="000000" w:themeColor="text1"/>
          <w:sz w:val="28"/>
          <w:szCs w:val="28"/>
        </w:rPr>
        <w:t>возможное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A2146" w:rsidRPr="003F71B9">
        <w:rPr>
          <w:color w:val="000000" w:themeColor="text1"/>
          <w:sz w:val="28"/>
          <w:szCs w:val="28"/>
        </w:rPr>
        <w:t>увеличение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A2146" w:rsidRPr="003F71B9">
        <w:rPr>
          <w:color w:val="000000" w:themeColor="text1"/>
          <w:sz w:val="28"/>
          <w:szCs w:val="28"/>
        </w:rPr>
        <w:t>объема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A2146" w:rsidRPr="003F71B9">
        <w:rPr>
          <w:color w:val="000000" w:themeColor="text1"/>
          <w:sz w:val="28"/>
          <w:szCs w:val="28"/>
        </w:rPr>
        <w:t>(резерва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A2146" w:rsidRPr="003F71B9">
        <w:rPr>
          <w:color w:val="000000" w:themeColor="text1"/>
          <w:sz w:val="28"/>
          <w:szCs w:val="28"/>
        </w:rPr>
        <w:t>роста)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A2146" w:rsidRPr="003F71B9">
        <w:rPr>
          <w:color w:val="000000" w:themeColor="text1"/>
          <w:sz w:val="28"/>
          <w:szCs w:val="28"/>
        </w:rPr>
        <w:t>реализо</w:t>
      </w:r>
      <w:r w:rsidR="00A04F90" w:rsidRPr="003F71B9">
        <w:rPr>
          <w:color w:val="000000" w:themeColor="text1"/>
          <w:sz w:val="28"/>
          <w:szCs w:val="28"/>
        </w:rPr>
        <w:t>ванной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4F90" w:rsidRPr="003F71B9">
        <w:rPr>
          <w:color w:val="000000" w:themeColor="text1"/>
          <w:sz w:val="28"/>
          <w:szCs w:val="28"/>
        </w:rPr>
        <w:t>продукции,</w:t>
      </w:r>
    </w:p>
    <w:p w:rsidR="00EE2432" w:rsidRPr="003F71B9" w:rsidRDefault="004A2146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</w:t>
      </w:r>
      <w:r w:rsidRPr="003F71B9">
        <w:rPr>
          <w:color w:val="000000" w:themeColor="text1"/>
          <w:sz w:val="28"/>
          <w:szCs w:val="22"/>
        </w:rPr>
        <w:t>р1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фактическая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прибыль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продажи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продукции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отчет</w:t>
      </w:r>
      <w:r w:rsidR="00EE2432" w:rsidRPr="003F71B9">
        <w:rPr>
          <w:color w:val="000000" w:themeColor="text1"/>
          <w:sz w:val="28"/>
          <w:szCs w:val="28"/>
        </w:rPr>
        <w:t>ном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E2432" w:rsidRPr="003F71B9">
        <w:rPr>
          <w:color w:val="000000" w:themeColor="text1"/>
          <w:sz w:val="28"/>
          <w:szCs w:val="28"/>
        </w:rPr>
        <w:t>году,</w:t>
      </w:r>
    </w:p>
    <w:p w:rsidR="004A2146" w:rsidRPr="003F71B9" w:rsidRDefault="004A2146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В</w:t>
      </w:r>
      <w:r w:rsidRPr="003F71B9">
        <w:rPr>
          <w:color w:val="000000" w:themeColor="text1"/>
          <w:sz w:val="28"/>
          <w:szCs w:val="22"/>
        </w:rPr>
        <w:t>р1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фактический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объем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реализованной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продукции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отчетном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году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тыс.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рублях).</w:t>
      </w:r>
    </w:p>
    <w:p w:rsidR="00A04F90" w:rsidRPr="003F71B9" w:rsidRDefault="00211778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основании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заключенных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организацией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договоров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2010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год</w:t>
      </w:r>
      <w:r w:rsidR="004A2146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A2146" w:rsidRPr="003F71B9">
        <w:rPr>
          <w:color w:val="000000" w:themeColor="text1"/>
          <w:sz w:val="28"/>
          <w:szCs w:val="28"/>
        </w:rPr>
        <w:t>планируемое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A2146" w:rsidRPr="003F71B9">
        <w:rPr>
          <w:color w:val="000000" w:themeColor="text1"/>
          <w:sz w:val="28"/>
          <w:szCs w:val="28"/>
        </w:rPr>
        <w:t>увеличение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A2146" w:rsidRPr="003F71B9">
        <w:rPr>
          <w:color w:val="000000" w:themeColor="text1"/>
          <w:sz w:val="28"/>
          <w:szCs w:val="28"/>
        </w:rPr>
        <w:t>об</w:t>
      </w:r>
      <w:r w:rsidR="00A04F90" w:rsidRPr="003F71B9">
        <w:rPr>
          <w:color w:val="000000" w:themeColor="text1"/>
          <w:sz w:val="28"/>
          <w:szCs w:val="28"/>
        </w:rPr>
        <w:t>ъема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4F90" w:rsidRPr="003F71B9">
        <w:rPr>
          <w:color w:val="000000" w:themeColor="text1"/>
          <w:sz w:val="28"/>
          <w:szCs w:val="28"/>
        </w:rPr>
        <w:t>реализованной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4F90" w:rsidRPr="003F71B9">
        <w:rPr>
          <w:color w:val="000000" w:themeColor="text1"/>
          <w:sz w:val="28"/>
          <w:szCs w:val="28"/>
        </w:rPr>
        <w:t>продукции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4F90" w:rsidRPr="003F71B9">
        <w:rPr>
          <w:color w:val="000000" w:themeColor="text1"/>
          <w:sz w:val="28"/>
          <w:szCs w:val="28"/>
        </w:rPr>
        <w:t>10</w:t>
      </w:r>
      <w:r w:rsidR="004A2146" w:rsidRPr="003F71B9">
        <w:rPr>
          <w:color w:val="000000" w:themeColor="text1"/>
          <w:sz w:val="28"/>
          <w:szCs w:val="28"/>
        </w:rPr>
        <w:t>%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A2146"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A2146" w:rsidRPr="003F71B9">
        <w:rPr>
          <w:color w:val="000000" w:themeColor="text1"/>
          <w:sz w:val="28"/>
          <w:szCs w:val="28"/>
        </w:rPr>
        <w:t>суммы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A2146" w:rsidRPr="003F71B9">
        <w:rPr>
          <w:color w:val="000000" w:themeColor="text1"/>
          <w:sz w:val="28"/>
          <w:szCs w:val="28"/>
        </w:rPr>
        <w:t>выручки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A2146"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A2146" w:rsidRPr="003F71B9">
        <w:rPr>
          <w:color w:val="000000" w:themeColor="text1"/>
          <w:sz w:val="28"/>
          <w:szCs w:val="28"/>
        </w:rPr>
        <w:t>продажи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A2146" w:rsidRPr="003F71B9">
        <w:rPr>
          <w:color w:val="000000" w:themeColor="text1"/>
          <w:sz w:val="28"/>
          <w:szCs w:val="28"/>
        </w:rPr>
        <w:t>отчетного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A2146" w:rsidRPr="003F71B9">
        <w:rPr>
          <w:color w:val="000000" w:themeColor="text1"/>
          <w:sz w:val="28"/>
          <w:szCs w:val="28"/>
        </w:rPr>
        <w:t>года,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A2146"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A2146" w:rsidRPr="003F71B9">
        <w:rPr>
          <w:color w:val="000000" w:themeColor="text1"/>
          <w:sz w:val="28"/>
          <w:szCs w:val="28"/>
        </w:rPr>
        <w:t>составит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A2146" w:rsidRPr="003F71B9">
        <w:rPr>
          <w:color w:val="000000" w:themeColor="text1"/>
          <w:sz w:val="28"/>
          <w:szCs w:val="28"/>
        </w:rPr>
        <w:t>2022</w:t>
      </w:r>
      <w:r w:rsidR="00A04F90" w:rsidRPr="003F71B9">
        <w:rPr>
          <w:color w:val="000000" w:themeColor="text1"/>
          <w:sz w:val="28"/>
          <w:szCs w:val="28"/>
        </w:rPr>
        <w:t>85,0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A2146" w:rsidRPr="003F71B9">
        <w:rPr>
          <w:color w:val="000000" w:themeColor="text1"/>
          <w:sz w:val="28"/>
          <w:szCs w:val="28"/>
        </w:rPr>
        <w:t>тыс.руб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A2146" w:rsidRPr="003F71B9">
        <w:rPr>
          <w:color w:val="000000" w:themeColor="text1"/>
          <w:sz w:val="28"/>
          <w:szCs w:val="28"/>
        </w:rPr>
        <w:t>(2022850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A2146" w:rsidRPr="003F71B9">
        <w:rPr>
          <w:color w:val="000000" w:themeColor="text1"/>
          <w:sz w:val="28"/>
          <w:szCs w:val="28"/>
        </w:rPr>
        <w:t>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A2146" w:rsidRPr="003F71B9">
        <w:rPr>
          <w:color w:val="000000" w:themeColor="text1"/>
          <w:sz w:val="28"/>
          <w:szCs w:val="28"/>
        </w:rPr>
        <w:t>0,10)</w:t>
      </w:r>
      <w:r w:rsidR="003D1935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D1935" w:rsidRPr="003F71B9">
        <w:rPr>
          <w:color w:val="000000" w:themeColor="text1"/>
          <w:sz w:val="28"/>
          <w:szCs w:val="28"/>
        </w:rPr>
        <w:t>Тогда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D1935" w:rsidRPr="003F71B9">
        <w:rPr>
          <w:color w:val="000000" w:themeColor="text1"/>
          <w:sz w:val="28"/>
          <w:szCs w:val="28"/>
        </w:rPr>
        <w:t>резерв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D1935" w:rsidRPr="003F71B9">
        <w:rPr>
          <w:color w:val="000000" w:themeColor="text1"/>
          <w:sz w:val="28"/>
          <w:szCs w:val="28"/>
        </w:rPr>
        <w:t>роста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D1935" w:rsidRPr="003F71B9">
        <w:rPr>
          <w:color w:val="000000" w:themeColor="text1"/>
          <w:sz w:val="28"/>
          <w:szCs w:val="28"/>
        </w:rPr>
        <w:t>прибыли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4F90" w:rsidRPr="003F71B9">
        <w:rPr>
          <w:color w:val="000000" w:themeColor="text1"/>
          <w:sz w:val="28"/>
          <w:szCs w:val="28"/>
        </w:rPr>
        <w:t>составит</w:t>
      </w:r>
      <w:r w:rsidR="003D1935" w:rsidRPr="003F71B9">
        <w:rPr>
          <w:color w:val="000000" w:themeColor="text1"/>
          <w:sz w:val="28"/>
          <w:szCs w:val="28"/>
        </w:rPr>
        <w:t>:</w:t>
      </w:r>
    </w:p>
    <w:p w:rsidR="004A2146" w:rsidRPr="003F71B9" w:rsidRDefault="004A2146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</w:t>
      </w:r>
      <w:r w:rsidRPr="003F71B9">
        <w:rPr>
          <w:color w:val="000000" w:themeColor="text1"/>
          <w:sz w:val="28"/>
          <w:szCs w:val="22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202285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</w:t>
      </w:r>
      <w:r w:rsidR="003D1935" w:rsidRPr="003F71B9">
        <w:rPr>
          <w:color w:val="000000" w:themeColor="text1"/>
          <w:sz w:val="28"/>
          <w:szCs w:val="28"/>
        </w:rPr>
        <w:t>207478/2022850)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D1935"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E7435" w:rsidRPr="003F71B9">
        <w:rPr>
          <w:color w:val="000000" w:themeColor="text1"/>
          <w:sz w:val="28"/>
          <w:szCs w:val="28"/>
        </w:rPr>
        <w:t>20747,80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D1935" w:rsidRPr="003F71B9">
        <w:rPr>
          <w:color w:val="000000" w:themeColor="text1"/>
          <w:sz w:val="28"/>
          <w:szCs w:val="28"/>
        </w:rPr>
        <w:t>тыс.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D1935" w:rsidRPr="003F71B9">
        <w:rPr>
          <w:color w:val="000000" w:themeColor="text1"/>
          <w:sz w:val="28"/>
          <w:szCs w:val="28"/>
        </w:rPr>
        <w:t>руб</w:t>
      </w:r>
      <w:r w:rsidR="00D14738" w:rsidRPr="003F71B9">
        <w:rPr>
          <w:color w:val="000000" w:themeColor="text1"/>
          <w:sz w:val="28"/>
          <w:szCs w:val="28"/>
        </w:rPr>
        <w:t>.</w:t>
      </w:r>
    </w:p>
    <w:p w:rsidR="00D14738" w:rsidRPr="003F71B9" w:rsidRDefault="00D14738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определения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резервов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роста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прибыли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счет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увеличения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объема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продаж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анализируют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возможные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изменения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объема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выпуска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товарной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продукции,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движение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остатков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готовой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продукции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складе,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изменение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остатков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товаров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отгруженных,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числе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срокам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оплаты.</w:t>
      </w:r>
    </w:p>
    <w:p w:rsidR="00D14738" w:rsidRPr="003F71B9" w:rsidRDefault="003D1935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Важное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направление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поиска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резервов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роста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прибыли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снижение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затрат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производство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реализации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продукции,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например,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сырья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материалов,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топлива,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энергии,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амортизации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основных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фондов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других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расходов.</w:t>
      </w:r>
    </w:p>
    <w:p w:rsidR="003D1935" w:rsidRPr="003F71B9" w:rsidRDefault="006A602E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2)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E2432" w:rsidRPr="003F71B9">
        <w:rPr>
          <w:color w:val="000000" w:themeColor="text1"/>
          <w:sz w:val="28"/>
          <w:szCs w:val="28"/>
        </w:rPr>
        <w:t>З</w:t>
      </w:r>
      <w:r w:rsidR="003D1935" w:rsidRPr="003F71B9">
        <w:rPr>
          <w:color w:val="000000" w:themeColor="text1"/>
          <w:sz w:val="28"/>
          <w:szCs w:val="28"/>
        </w:rPr>
        <w:t>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D1935" w:rsidRPr="003F71B9">
        <w:rPr>
          <w:color w:val="000000" w:themeColor="text1"/>
          <w:sz w:val="28"/>
          <w:szCs w:val="28"/>
        </w:rPr>
        <w:t>счет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D1935" w:rsidRPr="003F71B9">
        <w:rPr>
          <w:color w:val="000000" w:themeColor="text1"/>
          <w:sz w:val="28"/>
          <w:szCs w:val="28"/>
        </w:rPr>
        <w:t>снижения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D1935" w:rsidRPr="003F71B9">
        <w:rPr>
          <w:color w:val="000000" w:themeColor="text1"/>
          <w:sz w:val="28"/>
          <w:szCs w:val="28"/>
        </w:rPr>
        <w:t>себестоимости</w:t>
      </w:r>
      <w:r w:rsidR="00EE2432" w:rsidRPr="003F71B9">
        <w:rPr>
          <w:color w:val="000000" w:themeColor="text1"/>
          <w:sz w:val="28"/>
          <w:szCs w:val="28"/>
        </w:rPr>
        <w:t>.</w:t>
      </w:r>
    </w:p>
    <w:p w:rsidR="009C04CD" w:rsidRPr="003F71B9" w:rsidRDefault="009C04C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Себестоимость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может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быть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снижена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счет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снижения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материальных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затрат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сокращения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накладных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расходов.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928DC" w:rsidRPr="003F71B9">
        <w:rPr>
          <w:color w:val="000000" w:themeColor="text1"/>
          <w:sz w:val="28"/>
          <w:szCs w:val="28"/>
        </w:rPr>
        <w:t>Методической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928DC" w:rsidRPr="003F71B9">
        <w:rPr>
          <w:color w:val="000000" w:themeColor="text1"/>
          <w:sz w:val="28"/>
          <w:szCs w:val="28"/>
        </w:rPr>
        <w:t>базой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928DC" w:rsidRPr="003F71B9">
        <w:rPr>
          <w:color w:val="000000" w:themeColor="text1"/>
          <w:sz w:val="28"/>
          <w:szCs w:val="28"/>
        </w:rPr>
        <w:t>экономической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928DC" w:rsidRPr="003F71B9">
        <w:rPr>
          <w:color w:val="000000" w:themeColor="text1"/>
          <w:sz w:val="28"/>
          <w:szCs w:val="28"/>
        </w:rPr>
        <w:t>оценки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928DC" w:rsidRPr="003F71B9">
        <w:rPr>
          <w:color w:val="000000" w:themeColor="text1"/>
          <w:sz w:val="28"/>
          <w:szCs w:val="28"/>
        </w:rPr>
        <w:t>резервов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928DC" w:rsidRPr="003F71B9">
        <w:rPr>
          <w:color w:val="000000" w:themeColor="text1"/>
          <w:sz w:val="28"/>
          <w:szCs w:val="28"/>
        </w:rPr>
        <w:t>снижения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928DC" w:rsidRPr="003F71B9">
        <w:rPr>
          <w:color w:val="000000" w:themeColor="text1"/>
          <w:sz w:val="28"/>
          <w:szCs w:val="28"/>
        </w:rPr>
        <w:t>затрат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928DC" w:rsidRPr="003F71B9">
        <w:rPr>
          <w:color w:val="000000" w:themeColor="text1"/>
          <w:sz w:val="28"/>
          <w:szCs w:val="28"/>
        </w:rPr>
        <w:t>является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928DC" w:rsidRPr="003F71B9">
        <w:rPr>
          <w:color w:val="000000" w:themeColor="text1"/>
          <w:sz w:val="28"/>
          <w:szCs w:val="28"/>
        </w:rPr>
        <w:t>система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928DC" w:rsidRPr="003F71B9">
        <w:rPr>
          <w:color w:val="000000" w:themeColor="text1"/>
          <w:sz w:val="28"/>
          <w:szCs w:val="28"/>
        </w:rPr>
        <w:t>прогрессивных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928DC" w:rsidRPr="003F71B9">
        <w:rPr>
          <w:color w:val="000000" w:themeColor="text1"/>
          <w:sz w:val="28"/>
          <w:szCs w:val="28"/>
        </w:rPr>
        <w:t>технико-экономических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928DC" w:rsidRPr="003F71B9">
        <w:rPr>
          <w:color w:val="000000" w:themeColor="text1"/>
          <w:sz w:val="28"/>
          <w:szCs w:val="28"/>
        </w:rPr>
        <w:t>норм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928DC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928DC" w:rsidRPr="003F71B9">
        <w:rPr>
          <w:color w:val="000000" w:themeColor="text1"/>
          <w:sz w:val="28"/>
          <w:szCs w:val="28"/>
        </w:rPr>
        <w:t>нормати</w:t>
      </w:r>
      <w:r w:rsidR="00CD0117" w:rsidRPr="003F71B9">
        <w:rPr>
          <w:color w:val="000000" w:themeColor="text1"/>
          <w:sz w:val="28"/>
          <w:szCs w:val="28"/>
        </w:rPr>
        <w:t>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D0117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D0117" w:rsidRPr="003F71B9">
        <w:rPr>
          <w:color w:val="000000" w:themeColor="text1"/>
          <w:sz w:val="28"/>
          <w:szCs w:val="28"/>
        </w:rPr>
        <w:t>видам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D0117" w:rsidRPr="003F71B9">
        <w:rPr>
          <w:color w:val="000000" w:themeColor="text1"/>
          <w:sz w:val="28"/>
          <w:szCs w:val="28"/>
        </w:rPr>
        <w:t>затрат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D0117" w:rsidRPr="003F71B9">
        <w:rPr>
          <w:color w:val="000000" w:themeColor="text1"/>
          <w:sz w:val="28"/>
          <w:szCs w:val="28"/>
        </w:rPr>
        <w:t>сырья,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D0117" w:rsidRPr="003F71B9">
        <w:rPr>
          <w:color w:val="000000" w:themeColor="text1"/>
          <w:sz w:val="28"/>
          <w:szCs w:val="28"/>
        </w:rPr>
        <w:t>материалов,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D0117" w:rsidRPr="003F71B9">
        <w:rPr>
          <w:color w:val="000000" w:themeColor="text1"/>
          <w:sz w:val="28"/>
          <w:szCs w:val="28"/>
        </w:rPr>
        <w:t>топливно-энергетических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D0117" w:rsidRPr="003F71B9">
        <w:rPr>
          <w:color w:val="000000" w:themeColor="text1"/>
          <w:sz w:val="28"/>
          <w:szCs w:val="28"/>
        </w:rPr>
        <w:t>ресурсов,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D0117" w:rsidRPr="003F71B9">
        <w:rPr>
          <w:color w:val="000000" w:themeColor="text1"/>
          <w:sz w:val="28"/>
          <w:szCs w:val="28"/>
        </w:rPr>
        <w:t>норм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D0117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D0117" w:rsidRPr="003F71B9">
        <w:rPr>
          <w:color w:val="000000" w:themeColor="text1"/>
          <w:sz w:val="28"/>
          <w:szCs w:val="28"/>
        </w:rPr>
        <w:t>нормативов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D0117" w:rsidRPr="003F71B9">
        <w:rPr>
          <w:color w:val="000000" w:themeColor="text1"/>
          <w:sz w:val="28"/>
          <w:szCs w:val="28"/>
        </w:rPr>
        <w:t>определения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D0117" w:rsidRPr="003F71B9">
        <w:rPr>
          <w:color w:val="000000" w:themeColor="text1"/>
          <w:sz w:val="28"/>
          <w:szCs w:val="28"/>
        </w:rPr>
        <w:t>потребностей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D0117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D0117" w:rsidRPr="003F71B9">
        <w:rPr>
          <w:color w:val="000000" w:themeColor="text1"/>
          <w:sz w:val="28"/>
          <w:szCs w:val="28"/>
        </w:rPr>
        <w:t>оборудовании.</w:t>
      </w:r>
    </w:p>
    <w:p w:rsidR="00162CAB" w:rsidRPr="003F71B9" w:rsidRDefault="009B2A7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Абсолютная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сумма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резерва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снижения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себестоимости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характеризует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величину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экономии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текущих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затрат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(Э</w:t>
      </w:r>
      <w:r w:rsidRPr="003F71B9">
        <w:rPr>
          <w:color w:val="000000" w:themeColor="text1"/>
          <w:sz w:val="28"/>
          <w:szCs w:val="22"/>
        </w:rPr>
        <w:t>з</w:t>
      </w:r>
      <w:r w:rsidRPr="003F71B9">
        <w:rPr>
          <w:color w:val="000000" w:themeColor="text1"/>
          <w:sz w:val="28"/>
          <w:szCs w:val="28"/>
        </w:rPr>
        <w:t>),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2"/>
        </w:rPr>
        <w:t xml:space="preserve"> </w:t>
      </w:r>
      <w:r w:rsidR="00F82D17" w:rsidRPr="003F71B9">
        <w:rPr>
          <w:color w:val="000000" w:themeColor="text1"/>
          <w:sz w:val="28"/>
          <w:szCs w:val="28"/>
        </w:rPr>
        <w:t>(себестоимость)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</w:t>
      </w:r>
      <w:r w:rsidRPr="003F71B9">
        <w:rPr>
          <w:color w:val="000000" w:themeColor="text1"/>
          <w:sz w:val="28"/>
          <w:szCs w:val="22"/>
        </w:rPr>
        <w:t>а</w:t>
      </w:r>
      <w:r w:rsidRPr="003F71B9">
        <w:rPr>
          <w:color w:val="000000" w:themeColor="text1"/>
          <w:sz w:val="28"/>
          <w:szCs w:val="28"/>
        </w:rPr>
        <w:t>.</w:t>
      </w:r>
    </w:p>
    <w:p w:rsidR="009B2A7D" w:rsidRPr="003F71B9" w:rsidRDefault="00B05AD4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Сумма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резерва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роста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прибыли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(∆</w:t>
      </w:r>
      <w:r w:rsidR="00F82D17" w:rsidRPr="003F71B9">
        <w:rPr>
          <w:color w:val="000000" w:themeColor="text1"/>
          <w:sz w:val="28"/>
          <w:szCs w:val="28"/>
        </w:rPr>
        <w:t>П</w:t>
      </w:r>
      <w:r w:rsidR="00F82D17" w:rsidRPr="003F71B9">
        <w:rPr>
          <w:color w:val="000000" w:themeColor="text1"/>
          <w:sz w:val="28"/>
          <w:szCs w:val="22"/>
        </w:rPr>
        <w:t>з</w:t>
      </w:r>
      <w:r w:rsidR="00F82D17" w:rsidRPr="003F71B9">
        <w:rPr>
          <w:color w:val="000000" w:themeColor="text1"/>
          <w:sz w:val="28"/>
          <w:szCs w:val="28"/>
        </w:rPr>
        <w:t>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82D17"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82D17" w:rsidRPr="003F71B9">
        <w:rPr>
          <w:color w:val="000000" w:themeColor="text1"/>
          <w:sz w:val="28"/>
          <w:szCs w:val="28"/>
        </w:rPr>
        <w:t>счет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82D17" w:rsidRPr="003F71B9">
        <w:rPr>
          <w:color w:val="000000" w:themeColor="text1"/>
          <w:sz w:val="28"/>
          <w:szCs w:val="28"/>
        </w:rPr>
        <w:t>планируемого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82D17" w:rsidRPr="003F71B9">
        <w:rPr>
          <w:color w:val="000000" w:themeColor="text1"/>
          <w:sz w:val="28"/>
          <w:szCs w:val="28"/>
        </w:rPr>
        <w:t>снижения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82D17" w:rsidRPr="003F71B9">
        <w:rPr>
          <w:color w:val="000000" w:themeColor="text1"/>
          <w:sz w:val="28"/>
          <w:szCs w:val="28"/>
        </w:rPr>
        <w:t>себестоимости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82D17" w:rsidRPr="003F71B9">
        <w:rPr>
          <w:color w:val="000000" w:themeColor="text1"/>
          <w:sz w:val="28"/>
          <w:szCs w:val="28"/>
        </w:rPr>
        <w:t>(Э</w:t>
      </w:r>
      <w:r w:rsidR="00F82D17" w:rsidRPr="003F71B9">
        <w:rPr>
          <w:color w:val="000000" w:themeColor="text1"/>
          <w:sz w:val="28"/>
          <w:szCs w:val="22"/>
        </w:rPr>
        <w:t>з</w:t>
      </w:r>
      <w:r w:rsidR="00F82D17" w:rsidRPr="003F71B9">
        <w:rPr>
          <w:color w:val="000000" w:themeColor="text1"/>
          <w:sz w:val="28"/>
          <w:szCs w:val="28"/>
        </w:rPr>
        <w:t>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82D17" w:rsidRPr="003F71B9">
        <w:rPr>
          <w:color w:val="000000" w:themeColor="text1"/>
          <w:sz w:val="28"/>
          <w:szCs w:val="28"/>
        </w:rPr>
        <w:t>рассчитывается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82D17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82D17" w:rsidRPr="003F71B9">
        <w:rPr>
          <w:color w:val="000000" w:themeColor="text1"/>
          <w:sz w:val="28"/>
          <w:szCs w:val="28"/>
        </w:rPr>
        <w:t>формуле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602E" w:rsidRPr="003F71B9">
        <w:rPr>
          <w:color w:val="000000" w:themeColor="text1"/>
          <w:sz w:val="28"/>
          <w:szCs w:val="28"/>
        </w:rPr>
        <w:t>(3.2)</w:t>
      </w:r>
      <w:r w:rsidR="00EE2432" w:rsidRPr="003F71B9">
        <w:rPr>
          <w:color w:val="000000" w:themeColor="text1"/>
          <w:sz w:val="28"/>
          <w:szCs w:val="28"/>
        </w:rPr>
        <w:t>.</w:t>
      </w:r>
    </w:p>
    <w:p w:rsidR="006A602E" w:rsidRPr="003F71B9" w:rsidRDefault="006A602E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82D17" w:rsidRPr="003F71B9" w:rsidRDefault="00F82D17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∆П</w:t>
      </w:r>
      <w:r w:rsidRPr="003F71B9">
        <w:rPr>
          <w:color w:val="000000" w:themeColor="text1"/>
          <w:sz w:val="28"/>
          <w:szCs w:val="22"/>
        </w:rPr>
        <w:t>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Pr="003F71B9">
        <w:rPr>
          <w:color w:val="000000" w:themeColor="text1"/>
          <w:sz w:val="28"/>
          <w:szCs w:val="22"/>
        </w:rPr>
        <w:t>р1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</w:t>
      </w:r>
      <w:r w:rsidRPr="003F71B9">
        <w:rPr>
          <w:color w:val="000000" w:themeColor="text1"/>
          <w:sz w:val="28"/>
          <w:szCs w:val="22"/>
        </w:rPr>
        <w:t>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(3.2)</w:t>
      </w:r>
    </w:p>
    <w:p w:rsidR="006A602E" w:rsidRPr="003F71B9" w:rsidRDefault="006A602E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E2432" w:rsidRPr="003F71B9" w:rsidRDefault="006138EE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г</w:t>
      </w:r>
      <w:r w:rsidR="00F82D17" w:rsidRPr="003F71B9">
        <w:rPr>
          <w:color w:val="000000" w:themeColor="text1"/>
          <w:sz w:val="28"/>
          <w:szCs w:val="28"/>
        </w:rPr>
        <w:t>де: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82D17" w:rsidRPr="003F71B9">
        <w:rPr>
          <w:color w:val="000000" w:themeColor="text1"/>
          <w:sz w:val="28"/>
          <w:szCs w:val="28"/>
        </w:rPr>
        <w:t>Э</w:t>
      </w:r>
      <w:r w:rsidR="00F82D17" w:rsidRPr="003F71B9">
        <w:rPr>
          <w:color w:val="000000" w:themeColor="text1"/>
          <w:sz w:val="28"/>
          <w:szCs w:val="22"/>
        </w:rPr>
        <w:t>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82D17"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82D17" w:rsidRPr="003F71B9">
        <w:rPr>
          <w:color w:val="000000" w:themeColor="text1"/>
          <w:sz w:val="28"/>
          <w:szCs w:val="28"/>
        </w:rPr>
        <w:t>(З</w:t>
      </w:r>
      <w:r w:rsidR="00F82D17" w:rsidRPr="003F71B9">
        <w:rPr>
          <w:color w:val="000000" w:themeColor="text1"/>
          <w:sz w:val="28"/>
          <w:szCs w:val="22"/>
        </w:rPr>
        <w:t>т1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82D17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82D17" w:rsidRPr="003F71B9">
        <w:rPr>
          <w:color w:val="000000" w:themeColor="text1"/>
          <w:sz w:val="28"/>
          <w:szCs w:val="28"/>
        </w:rPr>
        <w:t>З</w:t>
      </w:r>
      <w:r w:rsidR="00F82D17" w:rsidRPr="003F71B9">
        <w:rPr>
          <w:color w:val="000000" w:themeColor="text1"/>
          <w:sz w:val="28"/>
          <w:szCs w:val="22"/>
        </w:rPr>
        <w:t>тп</w:t>
      </w:r>
      <w:r w:rsidR="00F82D17" w:rsidRPr="003F71B9">
        <w:rPr>
          <w:color w:val="000000" w:themeColor="text1"/>
          <w:sz w:val="28"/>
          <w:szCs w:val="28"/>
        </w:rPr>
        <w:t>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82D17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82D17" w:rsidRPr="003F71B9">
        <w:rPr>
          <w:color w:val="000000" w:themeColor="text1"/>
          <w:sz w:val="28"/>
          <w:szCs w:val="28"/>
        </w:rPr>
        <w:t>возможное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82D17" w:rsidRPr="003F71B9">
        <w:rPr>
          <w:color w:val="000000" w:themeColor="text1"/>
          <w:sz w:val="28"/>
          <w:szCs w:val="28"/>
        </w:rPr>
        <w:t>снижение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82D17" w:rsidRPr="003F71B9">
        <w:rPr>
          <w:color w:val="000000" w:themeColor="text1"/>
          <w:sz w:val="28"/>
          <w:szCs w:val="28"/>
        </w:rPr>
        <w:t>(</w:t>
      </w:r>
      <w:r w:rsidR="00D358D3" w:rsidRPr="003F71B9">
        <w:rPr>
          <w:color w:val="000000" w:themeColor="text1"/>
          <w:sz w:val="28"/>
          <w:szCs w:val="28"/>
        </w:rPr>
        <w:t>экономия</w:t>
      </w:r>
      <w:r w:rsidR="00F82D17" w:rsidRPr="003F71B9">
        <w:rPr>
          <w:color w:val="000000" w:themeColor="text1"/>
          <w:sz w:val="28"/>
          <w:szCs w:val="28"/>
        </w:rPr>
        <w:t>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82D17" w:rsidRPr="003F71B9">
        <w:rPr>
          <w:color w:val="000000" w:themeColor="text1"/>
          <w:sz w:val="28"/>
          <w:szCs w:val="28"/>
        </w:rPr>
        <w:t>затр</w:t>
      </w:r>
      <w:r w:rsidR="00EE2432" w:rsidRPr="003F71B9">
        <w:rPr>
          <w:color w:val="000000" w:themeColor="text1"/>
          <w:sz w:val="28"/>
          <w:szCs w:val="28"/>
        </w:rPr>
        <w:t>ат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E2432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B67ED" w:rsidRPr="003F71B9">
        <w:rPr>
          <w:color w:val="000000" w:themeColor="text1"/>
          <w:sz w:val="28"/>
          <w:szCs w:val="28"/>
        </w:rPr>
        <w:t>рубль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B67ED" w:rsidRPr="003F71B9">
        <w:rPr>
          <w:color w:val="000000" w:themeColor="text1"/>
          <w:sz w:val="28"/>
          <w:szCs w:val="28"/>
        </w:rPr>
        <w:t>товарной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B67ED" w:rsidRPr="003F71B9">
        <w:rPr>
          <w:color w:val="000000" w:themeColor="text1"/>
          <w:sz w:val="28"/>
          <w:szCs w:val="28"/>
        </w:rPr>
        <w:t>продукции,</w:t>
      </w:r>
    </w:p>
    <w:p w:rsidR="00EE2432" w:rsidRPr="003F71B9" w:rsidRDefault="00F82D17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З</w:t>
      </w:r>
      <w:r w:rsidRPr="003F71B9">
        <w:rPr>
          <w:color w:val="000000" w:themeColor="text1"/>
          <w:sz w:val="28"/>
          <w:szCs w:val="20"/>
        </w:rPr>
        <w:t>т1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затраты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рубль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тов</w:t>
      </w:r>
      <w:r w:rsidR="00DB67ED" w:rsidRPr="003F71B9">
        <w:rPr>
          <w:color w:val="000000" w:themeColor="text1"/>
          <w:sz w:val="28"/>
          <w:szCs w:val="28"/>
        </w:rPr>
        <w:t>арной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B67ED" w:rsidRPr="003F71B9">
        <w:rPr>
          <w:color w:val="000000" w:themeColor="text1"/>
          <w:sz w:val="28"/>
          <w:szCs w:val="28"/>
        </w:rPr>
        <w:t>продукции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B67ED" w:rsidRPr="003F71B9">
        <w:rPr>
          <w:color w:val="000000" w:themeColor="text1"/>
          <w:sz w:val="28"/>
          <w:szCs w:val="28"/>
        </w:rPr>
        <w:t>отчетного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B67ED" w:rsidRPr="003F71B9">
        <w:rPr>
          <w:color w:val="000000" w:themeColor="text1"/>
          <w:sz w:val="28"/>
          <w:szCs w:val="28"/>
        </w:rPr>
        <w:t>года,</w:t>
      </w:r>
    </w:p>
    <w:p w:rsidR="00F82D17" w:rsidRPr="003F71B9" w:rsidRDefault="00F82D17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З</w:t>
      </w:r>
      <w:r w:rsidRPr="003F71B9">
        <w:rPr>
          <w:color w:val="000000" w:themeColor="text1"/>
          <w:sz w:val="28"/>
          <w:szCs w:val="22"/>
        </w:rPr>
        <w:t>тп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потенциально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возможный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уровень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затрат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рубль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товарной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продукции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тыс.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руб.).</w:t>
      </w:r>
    </w:p>
    <w:p w:rsidR="006A602E" w:rsidRDefault="00F82D17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Допустим,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планируемое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снижение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себестоимости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ед</w:t>
      </w:r>
      <w:r w:rsidR="00AD1D81" w:rsidRPr="003F71B9">
        <w:rPr>
          <w:color w:val="000000" w:themeColor="text1"/>
          <w:sz w:val="28"/>
          <w:szCs w:val="28"/>
        </w:rPr>
        <w:t>и</w:t>
      </w:r>
      <w:r w:rsidR="00DB67ED" w:rsidRPr="003F71B9">
        <w:rPr>
          <w:color w:val="000000" w:themeColor="text1"/>
          <w:sz w:val="28"/>
          <w:szCs w:val="28"/>
        </w:rPr>
        <w:t>ницы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B67ED" w:rsidRPr="003F71B9">
        <w:rPr>
          <w:color w:val="000000" w:themeColor="text1"/>
          <w:sz w:val="28"/>
          <w:szCs w:val="28"/>
        </w:rPr>
        <w:t>продукции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B67ED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B67ED" w:rsidRPr="003F71B9">
        <w:rPr>
          <w:color w:val="000000" w:themeColor="text1"/>
          <w:sz w:val="28"/>
          <w:szCs w:val="28"/>
        </w:rPr>
        <w:t>5</w:t>
      </w:r>
      <w:r w:rsidRPr="003F71B9">
        <w:rPr>
          <w:color w:val="000000" w:themeColor="text1"/>
          <w:sz w:val="28"/>
          <w:szCs w:val="28"/>
        </w:rPr>
        <w:t>%,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тогда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D1D81" w:rsidRPr="003F71B9">
        <w:rPr>
          <w:color w:val="000000" w:themeColor="text1"/>
          <w:sz w:val="28"/>
          <w:szCs w:val="28"/>
        </w:rPr>
        <w:t>затраты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D1D81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D1D81" w:rsidRPr="003F71B9">
        <w:rPr>
          <w:color w:val="000000" w:themeColor="text1"/>
          <w:sz w:val="28"/>
          <w:szCs w:val="28"/>
        </w:rPr>
        <w:t>рубль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D1D81" w:rsidRPr="003F71B9">
        <w:rPr>
          <w:color w:val="000000" w:themeColor="text1"/>
          <w:sz w:val="28"/>
          <w:szCs w:val="28"/>
        </w:rPr>
        <w:t>товарной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D1D81" w:rsidRPr="003F71B9">
        <w:rPr>
          <w:color w:val="000000" w:themeColor="text1"/>
          <w:sz w:val="28"/>
          <w:szCs w:val="28"/>
        </w:rPr>
        <w:t>продукции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D1D81" w:rsidRPr="003F71B9">
        <w:rPr>
          <w:color w:val="000000" w:themeColor="text1"/>
          <w:sz w:val="28"/>
          <w:szCs w:val="28"/>
        </w:rPr>
        <w:t>уменьшатся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D1D81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D1D81" w:rsidRPr="003F71B9">
        <w:rPr>
          <w:color w:val="000000" w:themeColor="text1"/>
          <w:sz w:val="28"/>
          <w:szCs w:val="28"/>
        </w:rPr>
        <w:t>сравнению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D1D81"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D1D81" w:rsidRPr="003F71B9">
        <w:rPr>
          <w:color w:val="000000" w:themeColor="text1"/>
          <w:sz w:val="28"/>
          <w:szCs w:val="28"/>
        </w:rPr>
        <w:t>данными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D1D81" w:rsidRPr="003F71B9">
        <w:rPr>
          <w:color w:val="000000" w:themeColor="text1"/>
          <w:sz w:val="28"/>
          <w:szCs w:val="28"/>
        </w:rPr>
        <w:t>отчетного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D1D81" w:rsidRPr="003F71B9">
        <w:rPr>
          <w:color w:val="000000" w:themeColor="text1"/>
          <w:sz w:val="28"/>
          <w:szCs w:val="28"/>
        </w:rPr>
        <w:t>года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12A8B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4193D" w:rsidRPr="003F71B9">
        <w:rPr>
          <w:color w:val="000000" w:themeColor="text1"/>
          <w:sz w:val="28"/>
          <w:szCs w:val="28"/>
        </w:rPr>
        <w:t>0,039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4193D" w:rsidRPr="003F71B9">
        <w:rPr>
          <w:color w:val="000000" w:themeColor="text1"/>
          <w:sz w:val="28"/>
          <w:szCs w:val="28"/>
        </w:rPr>
        <w:t>(0,791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4193D" w:rsidRPr="003F71B9">
        <w:rPr>
          <w:color w:val="000000" w:themeColor="text1"/>
          <w:sz w:val="28"/>
          <w:szCs w:val="28"/>
        </w:rPr>
        <w:t>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4193D" w:rsidRPr="003F71B9">
        <w:rPr>
          <w:color w:val="000000" w:themeColor="text1"/>
          <w:sz w:val="28"/>
          <w:szCs w:val="28"/>
        </w:rPr>
        <w:t>0,05</w:t>
      </w:r>
      <w:r w:rsidR="00A07F9A" w:rsidRPr="003F71B9">
        <w:rPr>
          <w:color w:val="000000" w:themeColor="text1"/>
          <w:sz w:val="28"/>
          <w:szCs w:val="28"/>
        </w:rPr>
        <w:t>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7F9A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07F9A" w:rsidRPr="003F71B9">
        <w:rPr>
          <w:color w:val="000000" w:themeColor="text1"/>
          <w:sz w:val="28"/>
          <w:szCs w:val="28"/>
        </w:rPr>
        <w:t>составляет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58D3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58D3" w:rsidRPr="003F71B9">
        <w:rPr>
          <w:color w:val="000000" w:themeColor="text1"/>
          <w:sz w:val="28"/>
          <w:szCs w:val="28"/>
        </w:rPr>
        <w:t>планируемом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58D3" w:rsidRPr="003F71B9">
        <w:rPr>
          <w:color w:val="000000" w:themeColor="text1"/>
          <w:sz w:val="28"/>
          <w:szCs w:val="28"/>
        </w:rPr>
        <w:t>году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58D3" w:rsidRPr="003F71B9">
        <w:rPr>
          <w:color w:val="000000" w:themeColor="text1"/>
          <w:sz w:val="28"/>
          <w:szCs w:val="28"/>
        </w:rPr>
        <w:t>0,752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58D3" w:rsidRPr="003F71B9">
        <w:rPr>
          <w:color w:val="000000" w:themeColor="text1"/>
          <w:sz w:val="28"/>
          <w:szCs w:val="28"/>
        </w:rPr>
        <w:t>(0,791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58D3" w:rsidRPr="003F71B9">
        <w:rPr>
          <w:color w:val="000000" w:themeColor="text1"/>
          <w:sz w:val="28"/>
          <w:szCs w:val="28"/>
        </w:rPr>
        <w:t>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58D3" w:rsidRPr="003F71B9">
        <w:rPr>
          <w:color w:val="000000" w:themeColor="text1"/>
          <w:sz w:val="28"/>
          <w:szCs w:val="28"/>
        </w:rPr>
        <w:t>0,039).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58D3" w:rsidRPr="003F71B9">
        <w:rPr>
          <w:color w:val="000000" w:themeColor="text1"/>
          <w:sz w:val="28"/>
          <w:szCs w:val="28"/>
        </w:rPr>
        <w:t>Следовательно,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58D3" w:rsidRPr="003F71B9">
        <w:rPr>
          <w:color w:val="000000" w:themeColor="text1"/>
          <w:sz w:val="28"/>
          <w:szCs w:val="28"/>
        </w:rPr>
        <w:t>прибыль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58D3"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58D3" w:rsidRPr="003F71B9">
        <w:rPr>
          <w:color w:val="000000" w:themeColor="text1"/>
          <w:sz w:val="28"/>
          <w:szCs w:val="28"/>
        </w:rPr>
        <w:t>единицы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58D3" w:rsidRPr="003F71B9">
        <w:rPr>
          <w:color w:val="000000" w:themeColor="text1"/>
          <w:sz w:val="28"/>
          <w:szCs w:val="28"/>
        </w:rPr>
        <w:t>продукции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58D3" w:rsidRPr="003F71B9">
        <w:rPr>
          <w:color w:val="000000" w:themeColor="text1"/>
          <w:sz w:val="28"/>
          <w:szCs w:val="28"/>
        </w:rPr>
        <w:t>увеличится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58D3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58D3" w:rsidRPr="003F71B9">
        <w:rPr>
          <w:color w:val="000000" w:themeColor="text1"/>
          <w:sz w:val="28"/>
          <w:szCs w:val="28"/>
        </w:rPr>
        <w:t>сравнению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58D3"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58D3" w:rsidRPr="003F71B9">
        <w:rPr>
          <w:color w:val="000000" w:themeColor="text1"/>
          <w:sz w:val="28"/>
          <w:szCs w:val="28"/>
        </w:rPr>
        <w:t>отчетным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58D3" w:rsidRPr="003F71B9">
        <w:rPr>
          <w:color w:val="000000" w:themeColor="text1"/>
          <w:sz w:val="28"/>
          <w:szCs w:val="28"/>
        </w:rPr>
        <w:t>периодом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58D3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58D3" w:rsidRPr="003F71B9">
        <w:rPr>
          <w:color w:val="000000" w:themeColor="text1"/>
          <w:sz w:val="28"/>
          <w:szCs w:val="28"/>
        </w:rPr>
        <w:t>величину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58D3" w:rsidRPr="003F71B9">
        <w:rPr>
          <w:color w:val="000000" w:themeColor="text1"/>
          <w:sz w:val="28"/>
          <w:szCs w:val="28"/>
        </w:rPr>
        <w:t>снижения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58D3" w:rsidRPr="003F71B9">
        <w:rPr>
          <w:color w:val="000000" w:themeColor="text1"/>
          <w:sz w:val="28"/>
          <w:szCs w:val="28"/>
        </w:rPr>
        <w:t>затрат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58D3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58D3" w:rsidRPr="003F71B9">
        <w:rPr>
          <w:color w:val="000000" w:themeColor="text1"/>
          <w:sz w:val="28"/>
          <w:szCs w:val="28"/>
        </w:rPr>
        <w:t>составит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58D3" w:rsidRPr="003F71B9">
        <w:rPr>
          <w:color w:val="000000" w:themeColor="text1"/>
          <w:sz w:val="28"/>
          <w:szCs w:val="28"/>
        </w:rPr>
        <w:t>0,141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58D3" w:rsidRPr="003F71B9">
        <w:rPr>
          <w:color w:val="000000" w:themeColor="text1"/>
          <w:sz w:val="28"/>
          <w:szCs w:val="28"/>
        </w:rPr>
        <w:t>(0,102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58D3" w:rsidRPr="003F71B9">
        <w:rPr>
          <w:color w:val="000000" w:themeColor="text1"/>
          <w:sz w:val="28"/>
          <w:szCs w:val="28"/>
        </w:rPr>
        <w:t>+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58D3" w:rsidRPr="003F71B9">
        <w:rPr>
          <w:color w:val="000000" w:themeColor="text1"/>
          <w:sz w:val="28"/>
          <w:szCs w:val="28"/>
        </w:rPr>
        <w:t>0,039).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58D3" w:rsidRPr="003F71B9">
        <w:rPr>
          <w:color w:val="000000" w:themeColor="text1"/>
          <w:sz w:val="28"/>
          <w:szCs w:val="28"/>
        </w:rPr>
        <w:t>Резерв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58D3" w:rsidRPr="003F71B9">
        <w:rPr>
          <w:color w:val="000000" w:themeColor="text1"/>
          <w:sz w:val="28"/>
          <w:szCs w:val="28"/>
        </w:rPr>
        <w:t>роста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358D3" w:rsidRPr="003F71B9">
        <w:rPr>
          <w:color w:val="000000" w:themeColor="text1"/>
          <w:sz w:val="28"/>
          <w:szCs w:val="28"/>
        </w:rPr>
        <w:t>прибыли:</w:t>
      </w:r>
    </w:p>
    <w:p w:rsidR="00374780" w:rsidRPr="003F71B9" w:rsidRDefault="0037478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358D3" w:rsidRDefault="00D358D3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∆П</w:t>
      </w:r>
      <w:r w:rsidRPr="003F71B9">
        <w:rPr>
          <w:color w:val="000000" w:themeColor="text1"/>
          <w:sz w:val="28"/>
          <w:szCs w:val="22"/>
        </w:rPr>
        <w:t>з</w:t>
      </w:r>
      <w:r w:rsidR="003F71B9" w:rsidRPr="003F71B9">
        <w:rPr>
          <w:color w:val="000000" w:themeColor="text1"/>
          <w:sz w:val="28"/>
          <w:szCs w:val="22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A64B7" w:rsidRPr="003F71B9">
        <w:rPr>
          <w:color w:val="000000" w:themeColor="text1"/>
          <w:sz w:val="28"/>
          <w:szCs w:val="28"/>
        </w:rPr>
        <w:t>2022850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A64B7" w:rsidRPr="003F71B9">
        <w:rPr>
          <w:color w:val="000000" w:themeColor="text1"/>
          <w:sz w:val="28"/>
          <w:szCs w:val="28"/>
        </w:rPr>
        <w:t>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A64B7" w:rsidRPr="003F71B9">
        <w:rPr>
          <w:color w:val="000000" w:themeColor="text1"/>
          <w:sz w:val="28"/>
          <w:szCs w:val="28"/>
        </w:rPr>
        <w:t>0,039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A64B7"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A64B7" w:rsidRPr="003F71B9">
        <w:rPr>
          <w:color w:val="000000" w:themeColor="text1"/>
          <w:sz w:val="28"/>
          <w:szCs w:val="28"/>
        </w:rPr>
        <w:t>78891,15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A64B7" w:rsidRPr="003F71B9">
        <w:rPr>
          <w:color w:val="000000" w:themeColor="text1"/>
          <w:sz w:val="28"/>
          <w:szCs w:val="28"/>
        </w:rPr>
        <w:t>тыс.руб.</w:t>
      </w:r>
    </w:p>
    <w:p w:rsidR="00374780" w:rsidRPr="003F71B9" w:rsidRDefault="0037478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A64B7" w:rsidRDefault="007A64B7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Если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одновременно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планируется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мероприятия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(увеличение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объема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продаж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7809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7809" w:rsidRPr="003F71B9">
        <w:rPr>
          <w:color w:val="000000" w:themeColor="text1"/>
          <w:sz w:val="28"/>
          <w:szCs w:val="28"/>
        </w:rPr>
        <w:t>снижение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7809" w:rsidRPr="003F71B9">
        <w:rPr>
          <w:color w:val="000000" w:themeColor="text1"/>
          <w:sz w:val="28"/>
          <w:szCs w:val="28"/>
        </w:rPr>
        <w:t>себестоимости),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7809" w:rsidRPr="003F71B9">
        <w:rPr>
          <w:color w:val="000000" w:themeColor="text1"/>
          <w:sz w:val="28"/>
          <w:szCs w:val="28"/>
        </w:rPr>
        <w:t>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7809" w:rsidRPr="003F71B9">
        <w:rPr>
          <w:color w:val="000000" w:themeColor="text1"/>
          <w:sz w:val="28"/>
          <w:szCs w:val="28"/>
        </w:rPr>
        <w:t>резерв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7809" w:rsidRPr="003F71B9">
        <w:rPr>
          <w:color w:val="000000" w:themeColor="text1"/>
          <w:sz w:val="28"/>
          <w:szCs w:val="28"/>
        </w:rPr>
        <w:t>роста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7809" w:rsidRPr="003F71B9">
        <w:rPr>
          <w:color w:val="000000" w:themeColor="text1"/>
          <w:sz w:val="28"/>
          <w:szCs w:val="28"/>
        </w:rPr>
        <w:t>прибыли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7809" w:rsidRPr="003F71B9">
        <w:rPr>
          <w:color w:val="000000" w:themeColor="text1"/>
          <w:sz w:val="28"/>
          <w:szCs w:val="28"/>
        </w:rPr>
        <w:t>составит:</w:t>
      </w:r>
    </w:p>
    <w:p w:rsidR="00374780" w:rsidRPr="003F71B9" w:rsidRDefault="0037478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27809" w:rsidRDefault="00327809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∆П</w:t>
      </w:r>
      <w:r w:rsidRPr="003F71B9">
        <w:rPr>
          <w:color w:val="000000" w:themeColor="text1"/>
          <w:sz w:val="28"/>
          <w:szCs w:val="22"/>
        </w:rPr>
        <w:t>об</w:t>
      </w:r>
      <w:r w:rsidR="003F71B9" w:rsidRPr="003F71B9">
        <w:rPr>
          <w:color w:val="000000" w:themeColor="text1"/>
          <w:sz w:val="28"/>
          <w:szCs w:val="22"/>
        </w:rPr>
        <w:t xml:space="preserve"> </w:t>
      </w:r>
      <w:r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55FF" w:rsidRPr="003F71B9">
        <w:rPr>
          <w:color w:val="000000" w:themeColor="text1"/>
          <w:sz w:val="28"/>
          <w:szCs w:val="28"/>
        </w:rPr>
        <w:t>(В</w:t>
      </w:r>
      <w:r w:rsidR="00E155FF" w:rsidRPr="003F71B9">
        <w:rPr>
          <w:color w:val="000000" w:themeColor="text1"/>
          <w:sz w:val="28"/>
          <w:szCs w:val="22"/>
        </w:rPr>
        <w:t>р1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55FF" w:rsidRPr="003F71B9">
        <w:rPr>
          <w:color w:val="000000" w:themeColor="text1"/>
          <w:sz w:val="28"/>
          <w:szCs w:val="28"/>
        </w:rPr>
        <w:t>+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E1182" w:rsidRPr="003F71B9">
        <w:rPr>
          <w:color w:val="000000" w:themeColor="text1"/>
          <w:sz w:val="28"/>
          <w:szCs w:val="28"/>
        </w:rPr>
        <w:t>В</w:t>
      </w:r>
      <w:r w:rsidR="00AE1182" w:rsidRPr="003F71B9">
        <w:rPr>
          <w:color w:val="000000" w:themeColor="text1"/>
          <w:sz w:val="28"/>
          <w:szCs w:val="22"/>
        </w:rPr>
        <w:t>п</w:t>
      </w:r>
      <w:r w:rsidR="00E155FF" w:rsidRPr="003F71B9">
        <w:rPr>
          <w:color w:val="000000" w:themeColor="text1"/>
          <w:sz w:val="28"/>
          <w:szCs w:val="28"/>
        </w:rPr>
        <w:t>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55FF" w:rsidRPr="003F71B9">
        <w:rPr>
          <w:color w:val="000000" w:themeColor="text1"/>
          <w:sz w:val="28"/>
          <w:szCs w:val="28"/>
        </w:rPr>
        <w:t>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55FF" w:rsidRPr="003F71B9">
        <w:rPr>
          <w:color w:val="000000" w:themeColor="text1"/>
          <w:sz w:val="28"/>
          <w:szCs w:val="28"/>
        </w:rPr>
        <w:t>Э</w:t>
      </w:r>
      <w:r w:rsidR="00E155FF" w:rsidRPr="003F71B9">
        <w:rPr>
          <w:color w:val="000000" w:themeColor="text1"/>
          <w:sz w:val="28"/>
          <w:szCs w:val="22"/>
        </w:rPr>
        <w:t>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55FF" w:rsidRPr="003F71B9">
        <w:rPr>
          <w:color w:val="000000" w:themeColor="text1"/>
          <w:sz w:val="28"/>
          <w:szCs w:val="28"/>
        </w:rPr>
        <w:t>=(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55FF" w:rsidRPr="003F71B9">
        <w:rPr>
          <w:color w:val="000000" w:themeColor="text1"/>
          <w:sz w:val="28"/>
          <w:szCs w:val="28"/>
        </w:rPr>
        <w:t>2022850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55FF" w:rsidRPr="003F71B9">
        <w:rPr>
          <w:color w:val="000000" w:themeColor="text1"/>
          <w:sz w:val="28"/>
          <w:szCs w:val="28"/>
        </w:rPr>
        <w:t>+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E1182" w:rsidRPr="003F71B9">
        <w:rPr>
          <w:color w:val="000000" w:themeColor="text1"/>
          <w:sz w:val="28"/>
          <w:szCs w:val="28"/>
        </w:rPr>
        <w:t>202285,0</w:t>
      </w:r>
      <w:r w:rsidR="00E155FF" w:rsidRPr="003F71B9">
        <w:rPr>
          <w:color w:val="000000" w:themeColor="text1"/>
          <w:sz w:val="28"/>
          <w:szCs w:val="28"/>
        </w:rPr>
        <w:t>)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55FF" w:rsidRPr="003F71B9">
        <w:rPr>
          <w:color w:val="000000" w:themeColor="text1"/>
          <w:sz w:val="28"/>
          <w:szCs w:val="28"/>
        </w:rPr>
        <w:t>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55FF" w:rsidRPr="003F71B9">
        <w:rPr>
          <w:color w:val="000000" w:themeColor="text1"/>
          <w:sz w:val="28"/>
          <w:szCs w:val="28"/>
        </w:rPr>
        <w:t>0,039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55FF"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64909" w:rsidRPr="003F71B9">
        <w:rPr>
          <w:color w:val="000000" w:themeColor="text1"/>
          <w:sz w:val="28"/>
          <w:szCs w:val="28"/>
        </w:rPr>
        <w:t>86780,26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55FF" w:rsidRPr="003F71B9">
        <w:rPr>
          <w:color w:val="000000" w:themeColor="text1"/>
          <w:sz w:val="28"/>
          <w:szCs w:val="28"/>
        </w:rPr>
        <w:t>тыс.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155FF" w:rsidRPr="003F71B9">
        <w:rPr>
          <w:color w:val="000000" w:themeColor="text1"/>
          <w:sz w:val="28"/>
          <w:szCs w:val="28"/>
        </w:rPr>
        <w:t>руб.</w:t>
      </w:r>
    </w:p>
    <w:p w:rsidR="006A602E" w:rsidRPr="003F71B9" w:rsidRDefault="005D3024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8E2378" w:rsidRPr="003F71B9">
        <w:rPr>
          <w:color w:val="000000" w:themeColor="text1"/>
          <w:sz w:val="28"/>
          <w:szCs w:val="28"/>
        </w:rPr>
        <w:t>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E2378" w:rsidRPr="003F71B9">
        <w:rPr>
          <w:color w:val="000000" w:themeColor="text1"/>
          <w:sz w:val="28"/>
          <w:szCs w:val="28"/>
        </w:rPr>
        <w:t>расчетов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E2378" w:rsidRPr="003F71B9">
        <w:rPr>
          <w:color w:val="000000" w:themeColor="text1"/>
          <w:sz w:val="28"/>
          <w:szCs w:val="28"/>
        </w:rPr>
        <w:t>видно,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E2378"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E2378" w:rsidRPr="003F71B9">
        <w:rPr>
          <w:color w:val="000000" w:themeColor="text1"/>
          <w:sz w:val="28"/>
          <w:szCs w:val="28"/>
        </w:rPr>
        <w:t>если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E2378" w:rsidRPr="003F71B9">
        <w:rPr>
          <w:color w:val="000000" w:themeColor="text1"/>
          <w:sz w:val="28"/>
          <w:szCs w:val="28"/>
        </w:rPr>
        <w:t>одновременно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E2378" w:rsidRPr="003F71B9">
        <w:rPr>
          <w:color w:val="000000" w:themeColor="text1"/>
          <w:sz w:val="28"/>
          <w:szCs w:val="28"/>
        </w:rPr>
        <w:t>увеличить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E2378" w:rsidRPr="003F71B9">
        <w:rPr>
          <w:color w:val="000000" w:themeColor="text1"/>
          <w:sz w:val="28"/>
          <w:szCs w:val="28"/>
        </w:rPr>
        <w:t>объем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E2378" w:rsidRPr="003F71B9">
        <w:rPr>
          <w:color w:val="000000" w:themeColor="text1"/>
          <w:sz w:val="28"/>
          <w:szCs w:val="28"/>
        </w:rPr>
        <w:t>продаж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E2378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E2378" w:rsidRPr="003F71B9">
        <w:rPr>
          <w:color w:val="000000" w:themeColor="text1"/>
          <w:sz w:val="28"/>
          <w:szCs w:val="28"/>
        </w:rPr>
        <w:t>снизить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E2378" w:rsidRPr="003F71B9">
        <w:rPr>
          <w:color w:val="000000" w:themeColor="text1"/>
          <w:sz w:val="28"/>
          <w:szCs w:val="28"/>
        </w:rPr>
        <w:t>себестоимость,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E2378" w:rsidRPr="003F71B9">
        <w:rPr>
          <w:color w:val="000000" w:themeColor="text1"/>
          <w:sz w:val="28"/>
          <w:szCs w:val="28"/>
        </w:rPr>
        <w:t>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E2378" w:rsidRPr="003F71B9">
        <w:rPr>
          <w:color w:val="000000" w:themeColor="text1"/>
          <w:sz w:val="28"/>
          <w:szCs w:val="28"/>
        </w:rPr>
        <w:t>резерв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E2378" w:rsidRPr="003F71B9">
        <w:rPr>
          <w:color w:val="000000" w:themeColor="text1"/>
          <w:sz w:val="28"/>
          <w:szCs w:val="28"/>
        </w:rPr>
        <w:t>роста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E2378" w:rsidRPr="003F71B9">
        <w:rPr>
          <w:color w:val="000000" w:themeColor="text1"/>
          <w:sz w:val="28"/>
          <w:szCs w:val="28"/>
        </w:rPr>
        <w:t>прибыли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E2378" w:rsidRPr="003F71B9">
        <w:rPr>
          <w:color w:val="000000" w:themeColor="text1"/>
          <w:sz w:val="28"/>
          <w:szCs w:val="28"/>
        </w:rPr>
        <w:t>будет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E2378" w:rsidRPr="003F71B9">
        <w:rPr>
          <w:color w:val="000000" w:themeColor="text1"/>
          <w:sz w:val="28"/>
          <w:szCs w:val="28"/>
        </w:rPr>
        <w:t>выше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56041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56041" w:rsidRPr="003F71B9">
        <w:rPr>
          <w:color w:val="000000" w:themeColor="text1"/>
          <w:sz w:val="28"/>
          <w:szCs w:val="28"/>
        </w:rPr>
        <w:t>составит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56041" w:rsidRPr="003F71B9">
        <w:rPr>
          <w:color w:val="000000" w:themeColor="text1"/>
          <w:sz w:val="28"/>
          <w:szCs w:val="28"/>
        </w:rPr>
        <w:t>86780,26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56041" w:rsidRPr="003F71B9">
        <w:rPr>
          <w:color w:val="000000" w:themeColor="text1"/>
          <w:sz w:val="28"/>
          <w:szCs w:val="28"/>
        </w:rPr>
        <w:t>тыс.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56041" w:rsidRPr="003F71B9">
        <w:rPr>
          <w:color w:val="000000" w:themeColor="text1"/>
          <w:sz w:val="28"/>
          <w:szCs w:val="28"/>
        </w:rPr>
        <w:t>рублей</w:t>
      </w:r>
      <w:r w:rsidR="008E2378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00345" w:rsidRPr="003F71B9">
        <w:rPr>
          <w:color w:val="000000" w:themeColor="text1"/>
          <w:sz w:val="28"/>
          <w:szCs w:val="28"/>
        </w:rPr>
        <w:t>Результаты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00345" w:rsidRPr="003F71B9">
        <w:rPr>
          <w:color w:val="000000" w:themeColor="text1"/>
          <w:sz w:val="28"/>
          <w:szCs w:val="28"/>
        </w:rPr>
        <w:t>расчетов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00345" w:rsidRPr="003F71B9">
        <w:rPr>
          <w:color w:val="000000" w:themeColor="text1"/>
          <w:sz w:val="28"/>
          <w:szCs w:val="28"/>
        </w:rPr>
        <w:t>резервов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00345" w:rsidRPr="003F71B9">
        <w:rPr>
          <w:color w:val="000000" w:themeColor="text1"/>
          <w:sz w:val="28"/>
          <w:szCs w:val="28"/>
        </w:rPr>
        <w:t>роста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00345" w:rsidRPr="003F71B9">
        <w:rPr>
          <w:color w:val="000000" w:themeColor="text1"/>
          <w:sz w:val="28"/>
          <w:szCs w:val="28"/>
        </w:rPr>
        <w:t>прибыли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00345" w:rsidRPr="003F71B9">
        <w:rPr>
          <w:color w:val="000000" w:themeColor="text1"/>
          <w:sz w:val="28"/>
          <w:szCs w:val="28"/>
        </w:rPr>
        <w:t>сведены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00345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00345" w:rsidRPr="003F71B9">
        <w:rPr>
          <w:color w:val="000000" w:themeColor="text1"/>
          <w:sz w:val="28"/>
          <w:szCs w:val="28"/>
        </w:rPr>
        <w:t>таблице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A4382" w:rsidRPr="003F71B9">
        <w:rPr>
          <w:color w:val="000000" w:themeColor="text1"/>
          <w:sz w:val="28"/>
          <w:szCs w:val="28"/>
        </w:rPr>
        <w:t>Д.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A4382" w:rsidRPr="003F71B9">
        <w:rPr>
          <w:color w:val="000000" w:themeColor="text1"/>
          <w:sz w:val="28"/>
          <w:szCs w:val="28"/>
        </w:rPr>
        <w:t>1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83E" w:rsidRPr="003F71B9">
        <w:rPr>
          <w:color w:val="000000" w:themeColor="text1"/>
          <w:sz w:val="28"/>
          <w:szCs w:val="28"/>
        </w:rPr>
        <w:t>(см</w:t>
      </w:r>
      <w:r w:rsidR="00E75EC5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83E" w:rsidRPr="003F71B9">
        <w:rPr>
          <w:color w:val="000000" w:themeColor="text1"/>
          <w:sz w:val="28"/>
          <w:szCs w:val="28"/>
        </w:rPr>
        <w:t>приложение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83E" w:rsidRPr="003F71B9">
        <w:rPr>
          <w:color w:val="000000" w:themeColor="text1"/>
          <w:sz w:val="28"/>
          <w:szCs w:val="28"/>
        </w:rPr>
        <w:t>Д).</w:t>
      </w:r>
    </w:p>
    <w:p w:rsidR="00600345" w:rsidRPr="003F71B9" w:rsidRDefault="00600345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85968" w:rsidRPr="00374780" w:rsidRDefault="007873E4" w:rsidP="00412814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74780">
        <w:rPr>
          <w:b/>
          <w:color w:val="000000" w:themeColor="text1"/>
          <w:sz w:val="28"/>
          <w:szCs w:val="28"/>
        </w:rPr>
        <w:t>3.3</w:t>
      </w:r>
      <w:r w:rsidR="003F71B9" w:rsidRPr="00374780">
        <w:rPr>
          <w:b/>
          <w:color w:val="000000" w:themeColor="text1"/>
          <w:sz w:val="28"/>
          <w:szCs w:val="28"/>
        </w:rPr>
        <w:t xml:space="preserve"> </w:t>
      </w:r>
      <w:r w:rsidRPr="00374780">
        <w:rPr>
          <w:b/>
          <w:color w:val="000000" w:themeColor="text1"/>
          <w:sz w:val="28"/>
          <w:szCs w:val="28"/>
        </w:rPr>
        <w:t>Прогноз</w:t>
      </w:r>
      <w:r w:rsidR="003F71B9" w:rsidRPr="00374780">
        <w:rPr>
          <w:b/>
          <w:color w:val="000000" w:themeColor="text1"/>
          <w:sz w:val="28"/>
          <w:szCs w:val="28"/>
        </w:rPr>
        <w:t xml:space="preserve"> </w:t>
      </w:r>
      <w:r w:rsidRPr="00374780">
        <w:rPr>
          <w:b/>
          <w:color w:val="000000" w:themeColor="text1"/>
          <w:sz w:val="28"/>
          <w:szCs w:val="28"/>
        </w:rPr>
        <w:t>финансовой</w:t>
      </w:r>
      <w:r w:rsidR="003F71B9" w:rsidRPr="00374780">
        <w:rPr>
          <w:b/>
          <w:color w:val="000000" w:themeColor="text1"/>
          <w:sz w:val="28"/>
          <w:szCs w:val="28"/>
        </w:rPr>
        <w:t xml:space="preserve"> </w:t>
      </w:r>
      <w:r w:rsidRPr="00374780">
        <w:rPr>
          <w:b/>
          <w:color w:val="000000" w:themeColor="text1"/>
          <w:sz w:val="28"/>
          <w:szCs w:val="28"/>
        </w:rPr>
        <w:t>устойчивости</w:t>
      </w:r>
      <w:r w:rsidR="003F71B9" w:rsidRPr="00374780">
        <w:rPr>
          <w:b/>
          <w:color w:val="000000" w:themeColor="text1"/>
          <w:sz w:val="28"/>
          <w:szCs w:val="28"/>
        </w:rPr>
        <w:t xml:space="preserve"> </w:t>
      </w:r>
      <w:r w:rsidRPr="00374780">
        <w:rPr>
          <w:b/>
          <w:color w:val="000000" w:themeColor="text1"/>
          <w:sz w:val="28"/>
          <w:szCs w:val="28"/>
        </w:rPr>
        <w:t>с</w:t>
      </w:r>
      <w:r w:rsidR="003F71B9" w:rsidRPr="00374780">
        <w:rPr>
          <w:b/>
          <w:color w:val="000000" w:themeColor="text1"/>
          <w:sz w:val="28"/>
          <w:szCs w:val="28"/>
        </w:rPr>
        <w:t xml:space="preserve"> </w:t>
      </w:r>
      <w:r w:rsidRPr="00374780">
        <w:rPr>
          <w:b/>
          <w:color w:val="000000" w:themeColor="text1"/>
          <w:sz w:val="28"/>
          <w:szCs w:val="28"/>
        </w:rPr>
        <w:t>учетом</w:t>
      </w:r>
      <w:r w:rsidR="003F71B9" w:rsidRPr="00374780">
        <w:rPr>
          <w:b/>
          <w:color w:val="000000" w:themeColor="text1"/>
          <w:sz w:val="28"/>
          <w:szCs w:val="28"/>
        </w:rPr>
        <w:t xml:space="preserve"> </w:t>
      </w:r>
      <w:r w:rsidRPr="00374780">
        <w:rPr>
          <w:b/>
          <w:color w:val="000000" w:themeColor="text1"/>
          <w:sz w:val="28"/>
          <w:szCs w:val="28"/>
        </w:rPr>
        <w:t>выявленных</w:t>
      </w:r>
      <w:r w:rsidR="003F71B9" w:rsidRPr="00374780">
        <w:rPr>
          <w:b/>
          <w:color w:val="000000" w:themeColor="text1"/>
          <w:sz w:val="28"/>
          <w:szCs w:val="28"/>
        </w:rPr>
        <w:t xml:space="preserve"> </w:t>
      </w:r>
      <w:r w:rsidRPr="00374780">
        <w:rPr>
          <w:b/>
          <w:color w:val="000000" w:themeColor="text1"/>
          <w:sz w:val="28"/>
          <w:szCs w:val="28"/>
        </w:rPr>
        <w:t>резервов</w:t>
      </w:r>
    </w:p>
    <w:p w:rsidR="00D319DF" w:rsidRPr="003F71B9" w:rsidRDefault="00D319D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90E10" w:rsidRPr="003F71B9" w:rsidRDefault="00D319D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Итак,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90E10" w:rsidRPr="003F71B9">
        <w:rPr>
          <w:color w:val="000000" w:themeColor="text1"/>
          <w:sz w:val="28"/>
          <w:szCs w:val="28"/>
        </w:rPr>
        <w:t>финансовый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90E10"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90E10" w:rsidRPr="003F71B9">
        <w:rPr>
          <w:color w:val="000000" w:themeColor="text1"/>
          <w:sz w:val="28"/>
          <w:szCs w:val="28"/>
        </w:rPr>
        <w:t>рассмотрен,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90E10" w:rsidRPr="003F71B9">
        <w:rPr>
          <w:color w:val="000000" w:themeColor="text1"/>
          <w:sz w:val="28"/>
          <w:szCs w:val="28"/>
        </w:rPr>
        <w:t>даны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90E10" w:rsidRPr="003F71B9">
        <w:rPr>
          <w:color w:val="000000" w:themeColor="text1"/>
          <w:sz w:val="28"/>
          <w:szCs w:val="28"/>
        </w:rPr>
        <w:t>рекомендации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90E10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90E10" w:rsidRPr="003F71B9">
        <w:rPr>
          <w:color w:val="000000" w:themeColor="text1"/>
          <w:sz w:val="28"/>
          <w:szCs w:val="28"/>
        </w:rPr>
        <w:t>укреплению,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90E10" w:rsidRPr="003F71B9">
        <w:rPr>
          <w:color w:val="000000" w:themeColor="text1"/>
          <w:sz w:val="28"/>
          <w:szCs w:val="28"/>
        </w:rPr>
        <w:t>можно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90E10" w:rsidRPr="003F71B9">
        <w:rPr>
          <w:color w:val="000000" w:themeColor="text1"/>
          <w:sz w:val="28"/>
          <w:szCs w:val="28"/>
        </w:rPr>
        <w:t>сделать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90E10" w:rsidRPr="003F71B9">
        <w:rPr>
          <w:color w:val="000000" w:themeColor="text1"/>
          <w:sz w:val="28"/>
          <w:szCs w:val="28"/>
        </w:rPr>
        <w:t>прогноз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90E10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90E10"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90E10"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90E10" w:rsidRPr="003F71B9">
        <w:rPr>
          <w:color w:val="000000" w:themeColor="text1"/>
          <w:sz w:val="28"/>
          <w:szCs w:val="28"/>
        </w:rPr>
        <w:t>учетом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90E10" w:rsidRPr="003F71B9">
        <w:rPr>
          <w:color w:val="000000" w:themeColor="text1"/>
          <w:sz w:val="28"/>
          <w:szCs w:val="28"/>
        </w:rPr>
        <w:t>выявленных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90E10" w:rsidRPr="003F71B9">
        <w:rPr>
          <w:color w:val="000000" w:themeColor="text1"/>
          <w:sz w:val="28"/>
          <w:szCs w:val="28"/>
        </w:rPr>
        <w:t>резервов.</w:t>
      </w:r>
    </w:p>
    <w:p w:rsidR="00D319DF" w:rsidRPr="003F71B9" w:rsidRDefault="00FF45CE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Составление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прогнозного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основано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преобразовании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бухгалтерского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отчетный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B67ED" w:rsidRPr="003F71B9">
        <w:rPr>
          <w:color w:val="000000" w:themeColor="text1"/>
          <w:sz w:val="28"/>
          <w:szCs w:val="28"/>
        </w:rPr>
        <w:t>(</w:t>
      </w:r>
      <w:r w:rsidR="00C57D29" w:rsidRPr="003F71B9">
        <w:rPr>
          <w:color w:val="000000" w:themeColor="text1"/>
          <w:sz w:val="28"/>
          <w:szCs w:val="28"/>
        </w:rPr>
        <w:t>см.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57D29" w:rsidRPr="003F71B9">
        <w:rPr>
          <w:color w:val="000000" w:themeColor="text1"/>
          <w:sz w:val="28"/>
          <w:szCs w:val="28"/>
        </w:rPr>
        <w:t>приложение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57D29" w:rsidRPr="003F71B9">
        <w:rPr>
          <w:color w:val="000000" w:themeColor="text1"/>
          <w:sz w:val="28"/>
          <w:szCs w:val="28"/>
        </w:rPr>
        <w:t>А</w:t>
      </w:r>
      <w:r w:rsidR="00DB67ED" w:rsidRPr="003F71B9">
        <w:rPr>
          <w:color w:val="000000" w:themeColor="text1"/>
          <w:sz w:val="28"/>
          <w:szCs w:val="28"/>
        </w:rPr>
        <w:t>)</w:t>
      </w:r>
      <w:r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агрегированная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характеристика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которого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приведена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таблице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06B28" w:rsidRPr="003F71B9">
        <w:rPr>
          <w:color w:val="000000" w:themeColor="text1"/>
          <w:sz w:val="28"/>
          <w:szCs w:val="28"/>
        </w:rPr>
        <w:t>3.2</w:t>
      </w:r>
      <w:r w:rsidR="00A37140" w:rsidRPr="003F71B9">
        <w:rPr>
          <w:color w:val="000000" w:themeColor="text1"/>
          <w:sz w:val="28"/>
          <w:szCs w:val="28"/>
        </w:rPr>
        <w:t>.</w:t>
      </w:r>
    </w:p>
    <w:p w:rsidR="008C4D58" w:rsidRPr="003F71B9" w:rsidRDefault="008C4D58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Составление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прогнозного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начинают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определения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величины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собственного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капитала.</w:t>
      </w:r>
    </w:p>
    <w:p w:rsidR="008C4D58" w:rsidRPr="003F71B9" w:rsidRDefault="008C4D58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Уставный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капитал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обычно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меняется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редко,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поэтому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прогнозном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87959" w:rsidRPr="003F71B9">
        <w:rPr>
          <w:color w:val="000000" w:themeColor="text1"/>
          <w:sz w:val="28"/>
          <w:szCs w:val="28"/>
        </w:rPr>
        <w:t>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87959" w:rsidRPr="003F71B9">
        <w:rPr>
          <w:color w:val="000000" w:themeColor="text1"/>
          <w:sz w:val="28"/>
          <w:szCs w:val="28"/>
        </w:rPr>
        <w:t>можно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87959" w:rsidRPr="003F71B9">
        <w:rPr>
          <w:color w:val="000000" w:themeColor="text1"/>
          <w:sz w:val="28"/>
          <w:szCs w:val="28"/>
        </w:rPr>
        <w:t>включить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87959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87959" w:rsidRPr="003F71B9">
        <w:rPr>
          <w:color w:val="000000" w:themeColor="text1"/>
          <w:sz w:val="28"/>
          <w:szCs w:val="28"/>
        </w:rPr>
        <w:t>той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87959" w:rsidRPr="003F71B9">
        <w:rPr>
          <w:color w:val="000000" w:themeColor="text1"/>
          <w:sz w:val="28"/>
          <w:szCs w:val="28"/>
        </w:rPr>
        <w:t>же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87959" w:rsidRPr="003F71B9">
        <w:rPr>
          <w:color w:val="000000" w:themeColor="text1"/>
          <w:sz w:val="28"/>
          <w:szCs w:val="28"/>
        </w:rPr>
        <w:t>сумме,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87959"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87959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87959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87959" w:rsidRPr="003F71B9">
        <w:rPr>
          <w:color w:val="000000" w:themeColor="text1"/>
          <w:sz w:val="28"/>
          <w:szCs w:val="28"/>
        </w:rPr>
        <w:t>последнем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87959" w:rsidRPr="003F71B9">
        <w:rPr>
          <w:color w:val="000000" w:themeColor="text1"/>
          <w:sz w:val="28"/>
          <w:szCs w:val="28"/>
        </w:rPr>
        <w:t>отчетном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87959" w:rsidRPr="003F71B9">
        <w:rPr>
          <w:color w:val="000000" w:themeColor="text1"/>
          <w:sz w:val="28"/>
          <w:szCs w:val="28"/>
        </w:rPr>
        <w:t>балансе.</w:t>
      </w:r>
    </w:p>
    <w:p w:rsidR="00487959" w:rsidRPr="003F71B9" w:rsidRDefault="00487959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Добавочный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капитал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может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возрасти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величину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переоценки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основных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другим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причинам.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нашем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случае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оставим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без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изменений.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Резервный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капитал,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предположим,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тоже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изменился.</w:t>
      </w:r>
    </w:p>
    <w:p w:rsidR="00455664" w:rsidRPr="003F71B9" w:rsidRDefault="00455664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Таким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образом,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основным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элементом,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счет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которого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изменяется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сумма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собственного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капитала,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является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прибыль.</w:t>
      </w:r>
    </w:p>
    <w:p w:rsidR="00455664" w:rsidRPr="003F71B9" w:rsidRDefault="00455664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Исходя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выявленных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резервов,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предположим,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1743F"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обеспечит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рост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чистой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прибыли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размере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86780,26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тыс.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руб.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эту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сумму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1743F"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увеличит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собственный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капитал.</w:t>
      </w:r>
    </w:p>
    <w:p w:rsidR="00BA183B" w:rsidRPr="003F71B9" w:rsidRDefault="00455664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Величина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собственного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капитала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учетом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прибытия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составит: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A183B" w:rsidRPr="003F71B9">
        <w:rPr>
          <w:color w:val="000000" w:themeColor="text1"/>
          <w:sz w:val="28"/>
          <w:szCs w:val="28"/>
        </w:rPr>
        <w:t>909180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A183B" w:rsidRPr="003F71B9">
        <w:rPr>
          <w:color w:val="000000" w:themeColor="text1"/>
          <w:sz w:val="28"/>
          <w:szCs w:val="28"/>
        </w:rPr>
        <w:t>+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A183B" w:rsidRPr="003F71B9">
        <w:rPr>
          <w:color w:val="000000" w:themeColor="text1"/>
          <w:sz w:val="28"/>
          <w:szCs w:val="28"/>
        </w:rPr>
        <w:t>86780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A183B" w:rsidRPr="003F71B9">
        <w:rPr>
          <w:color w:val="000000" w:themeColor="text1"/>
          <w:sz w:val="28"/>
          <w:szCs w:val="28"/>
        </w:rPr>
        <w:t>=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A183B" w:rsidRPr="003F71B9">
        <w:rPr>
          <w:color w:val="000000" w:themeColor="text1"/>
          <w:sz w:val="28"/>
          <w:szCs w:val="28"/>
        </w:rPr>
        <w:t>995960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A183B" w:rsidRPr="003F71B9">
        <w:rPr>
          <w:color w:val="000000" w:themeColor="text1"/>
          <w:sz w:val="28"/>
          <w:szCs w:val="28"/>
        </w:rPr>
        <w:t>тыс.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A183B" w:rsidRPr="003F71B9">
        <w:rPr>
          <w:color w:val="000000" w:themeColor="text1"/>
          <w:sz w:val="28"/>
          <w:szCs w:val="28"/>
        </w:rPr>
        <w:t>руб.</w:t>
      </w:r>
    </w:p>
    <w:p w:rsidR="00455664" w:rsidRPr="003F71B9" w:rsidRDefault="00691EDE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Сумма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всех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источников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составит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1160589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тыс.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руб.</w:t>
      </w:r>
    </w:p>
    <w:p w:rsidR="00691EDE" w:rsidRPr="003F71B9" w:rsidRDefault="00691EDE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Сумма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основных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внеоборотные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остались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прежними.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Прибыль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распределена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оборотные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активы,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запасы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денежные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средства.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00345" w:rsidRPr="003F71B9">
        <w:rPr>
          <w:color w:val="000000" w:themeColor="text1"/>
          <w:sz w:val="28"/>
          <w:szCs w:val="28"/>
        </w:rPr>
        <w:t>составим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00345" w:rsidRPr="003F71B9">
        <w:rPr>
          <w:color w:val="000000" w:themeColor="text1"/>
          <w:sz w:val="28"/>
          <w:szCs w:val="28"/>
        </w:rPr>
        <w:t>агрегированный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00345" w:rsidRPr="003F71B9">
        <w:rPr>
          <w:color w:val="000000" w:themeColor="text1"/>
          <w:sz w:val="28"/>
          <w:szCs w:val="28"/>
        </w:rPr>
        <w:t>бухгалтерский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00345" w:rsidRPr="003F71B9">
        <w:rPr>
          <w:color w:val="000000" w:themeColor="text1"/>
          <w:sz w:val="28"/>
          <w:szCs w:val="28"/>
        </w:rPr>
        <w:t>баланс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00345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00345" w:rsidRPr="003F71B9">
        <w:rPr>
          <w:color w:val="000000" w:themeColor="text1"/>
          <w:sz w:val="28"/>
          <w:szCs w:val="28"/>
        </w:rPr>
        <w:t>таблице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00345" w:rsidRPr="003F71B9">
        <w:rPr>
          <w:color w:val="000000" w:themeColor="text1"/>
          <w:sz w:val="28"/>
          <w:szCs w:val="28"/>
        </w:rPr>
        <w:t>3.2.</w:t>
      </w:r>
    </w:p>
    <w:p w:rsidR="00C54148" w:rsidRPr="003F71B9" w:rsidRDefault="00C54148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37140" w:rsidRPr="003F71B9" w:rsidRDefault="00C54148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Таблица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3.2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7140" w:rsidRPr="003F71B9">
        <w:rPr>
          <w:color w:val="000000" w:themeColor="text1"/>
          <w:sz w:val="28"/>
          <w:szCs w:val="28"/>
        </w:rPr>
        <w:t>Агрегированный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7140" w:rsidRPr="003F71B9">
        <w:rPr>
          <w:color w:val="000000" w:themeColor="text1"/>
          <w:sz w:val="28"/>
          <w:szCs w:val="28"/>
        </w:rPr>
        <w:t>бухгалтерский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7140" w:rsidRPr="003F71B9">
        <w:rPr>
          <w:color w:val="000000" w:themeColor="text1"/>
          <w:sz w:val="28"/>
          <w:szCs w:val="28"/>
        </w:rPr>
        <w:t>баланс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7140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7140" w:rsidRPr="003F71B9">
        <w:rPr>
          <w:color w:val="000000" w:themeColor="text1"/>
          <w:sz w:val="28"/>
          <w:szCs w:val="28"/>
        </w:rPr>
        <w:t>результаты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7140" w:rsidRPr="003F71B9">
        <w:rPr>
          <w:color w:val="000000" w:themeColor="text1"/>
          <w:sz w:val="28"/>
          <w:szCs w:val="28"/>
        </w:rPr>
        <w:t>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7140" w:rsidRPr="003F71B9">
        <w:rPr>
          <w:color w:val="000000" w:themeColor="text1"/>
          <w:sz w:val="28"/>
          <w:szCs w:val="28"/>
        </w:rPr>
        <w:t>преобразования</w:t>
      </w:r>
    </w:p>
    <w:tbl>
      <w:tblPr>
        <w:tblStyle w:val="ac"/>
        <w:tblW w:w="0" w:type="auto"/>
        <w:jc w:val="center"/>
        <w:tblLook w:val="01E0" w:firstRow="1" w:lastRow="1" w:firstColumn="1" w:lastColumn="1" w:noHBand="0" w:noVBand="0"/>
      </w:tblPr>
      <w:tblGrid>
        <w:gridCol w:w="178"/>
        <w:gridCol w:w="2189"/>
        <w:gridCol w:w="168"/>
        <w:gridCol w:w="707"/>
        <w:gridCol w:w="209"/>
        <w:gridCol w:w="738"/>
        <w:gridCol w:w="246"/>
        <w:gridCol w:w="2707"/>
        <w:gridCol w:w="197"/>
        <w:gridCol w:w="704"/>
        <w:gridCol w:w="212"/>
        <w:gridCol w:w="788"/>
        <w:gridCol w:w="178"/>
      </w:tblGrid>
      <w:tr w:rsidR="00C13BD3" w:rsidRPr="00374780" w:rsidTr="005D3024">
        <w:trPr>
          <w:gridAfter w:val="1"/>
          <w:wAfter w:w="179" w:type="dxa"/>
          <w:jc w:val="center"/>
        </w:trPr>
        <w:tc>
          <w:tcPr>
            <w:tcW w:w="2400" w:type="dxa"/>
            <w:gridSpan w:val="2"/>
          </w:tcPr>
          <w:p w:rsidR="00A37140" w:rsidRPr="00374780" w:rsidRDefault="00A37140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Актив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="00C80472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(тыс.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="00C80472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руб.)</w:t>
            </w:r>
          </w:p>
        </w:tc>
        <w:tc>
          <w:tcPr>
            <w:tcW w:w="816" w:type="dxa"/>
            <w:gridSpan w:val="2"/>
          </w:tcPr>
          <w:p w:rsidR="00A37140" w:rsidRPr="00374780" w:rsidRDefault="00A37140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Отчет</w:t>
            </w:r>
          </w:p>
        </w:tc>
        <w:tc>
          <w:tcPr>
            <w:tcW w:w="929" w:type="dxa"/>
            <w:gridSpan w:val="2"/>
          </w:tcPr>
          <w:p w:rsidR="00A37140" w:rsidRPr="00374780" w:rsidRDefault="00A37140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Прогноз</w:t>
            </w:r>
          </w:p>
        </w:tc>
        <w:tc>
          <w:tcPr>
            <w:tcW w:w="2996" w:type="dxa"/>
            <w:gridSpan w:val="2"/>
          </w:tcPr>
          <w:p w:rsidR="00A37140" w:rsidRPr="00374780" w:rsidRDefault="00A37140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Пассив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="00C80472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(тыс.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="00C80472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руб.)</w:t>
            </w:r>
          </w:p>
        </w:tc>
        <w:tc>
          <w:tcPr>
            <w:tcW w:w="902" w:type="dxa"/>
            <w:gridSpan w:val="2"/>
          </w:tcPr>
          <w:p w:rsidR="00A37140" w:rsidRPr="00374780" w:rsidRDefault="00A37140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Отчет</w:t>
            </w:r>
          </w:p>
        </w:tc>
        <w:tc>
          <w:tcPr>
            <w:tcW w:w="1000" w:type="dxa"/>
            <w:gridSpan w:val="2"/>
          </w:tcPr>
          <w:p w:rsidR="00A37140" w:rsidRPr="00374780" w:rsidRDefault="00A37140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Прогноз</w:t>
            </w:r>
          </w:p>
        </w:tc>
      </w:tr>
      <w:tr w:rsidR="00C13BD3" w:rsidRPr="00374780" w:rsidTr="005D3024">
        <w:trPr>
          <w:gridAfter w:val="1"/>
          <w:wAfter w:w="179" w:type="dxa"/>
          <w:jc w:val="center"/>
        </w:trPr>
        <w:tc>
          <w:tcPr>
            <w:tcW w:w="2400" w:type="dxa"/>
            <w:gridSpan w:val="2"/>
          </w:tcPr>
          <w:p w:rsidR="00A37140" w:rsidRPr="00374780" w:rsidRDefault="00733CF5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Внеоборотные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активы</w:t>
            </w:r>
          </w:p>
        </w:tc>
        <w:tc>
          <w:tcPr>
            <w:tcW w:w="816" w:type="dxa"/>
            <w:gridSpan w:val="2"/>
          </w:tcPr>
          <w:p w:rsidR="00A37140" w:rsidRPr="00374780" w:rsidRDefault="00C80472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412407</w:t>
            </w:r>
          </w:p>
        </w:tc>
        <w:tc>
          <w:tcPr>
            <w:tcW w:w="929" w:type="dxa"/>
            <w:gridSpan w:val="2"/>
          </w:tcPr>
          <w:p w:rsidR="00A37140" w:rsidRPr="00374780" w:rsidRDefault="00664906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412407</w:t>
            </w:r>
          </w:p>
        </w:tc>
        <w:tc>
          <w:tcPr>
            <w:tcW w:w="2996" w:type="dxa"/>
            <w:gridSpan w:val="2"/>
          </w:tcPr>
          <w:p w:rsidR="00A37140" w:rsidRPr="00374780" w:rsidRDefault="00733CF5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Капитал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и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резервы,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в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том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числе:</w:t>
            </w:r>
          </w:p>
        </w:tc>
        <w:tc>
          <w:tcPr>
            <w:tcW w:w="902" w:type="dxa"/>
            <w:gridSpan w:val="2"/>
          </w:tcPr>
          <w:p w:rsidR="00A37140" w:rsidRPr="00374780" w:rsidRDefault="00C13BD3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909180</w:t>
            </w:r>
          </w:p>
        </w:tc>
        <w:tc>
          <w:tcPr>
            <w:tcW w:w="1000" w:type="dxa"/>
            <w:gridSpan w:val="2"/>
          </w:tcPr>
          <w:p w:rsidR="00A37140" w:rsidRPr="00374780" w:rsidRDefault="00BA183B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995960</w:t>
            </w:r>
          </w:p>
        </w:tc>
      </w:tr>
      <w:tr w:rsidR="00C13BD3" w:rsidRPr="00374780" w:rsidTr="005D3024">
        <w:trPr>
          <w:gridAfter w:val="1"/>
          <w:wAfter w:w="179" w:type="dxa"/>
          <w:jc w:val="center"/>
        </w:trPr>
        <w:tc>
          <w:tcPr>
            <w:tcW w:w="2400" w:type="dxa"/>
            <w:gridSpan w:val="2"/>
          </w:tcPr>
          <w:p w:rsidR="00A37140" w:rsidRPr="00374780" w:rsidRDefault="00733CF5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В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том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числе: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основные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средства</w:t>
            </w:r>
          </w:p>
        </w:tc>
        <w:tc>
          <w:tcPr>
            <w:tcW w:w="816" w:type="dxa"/>
            <w:gridSpan w:val="2"/>
          </w:tcPr>
          <w:p w:rsidR="00A37140" w:rsidRPr="00374780" w:rsidRDefault="00C80472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365472</w:t>
            </w:r>
          </w:p>
        </w:tc>
        <w:tc>
          <w:tcPr>
            <w:tcW w:w="929" w:type="dxa"/>
            <w:gridSpan w:val="2"/>
          </w:tcPr>
          <w:p w:rsidR="00A37140" w:rsidRPr="00374780" w:rsidRDefault="00664906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365472</w:t>
            </w:r>
          </w:p>
        </w:tc>
        <w:tc>
          <w:tcPr>
            <w:tcW w:w="2996" w:type="dxa"/>
            <w:gridSpan w:val="2"/>
          </w:tcPr>
          <w:p w:rsidR="00A37140" w:rsidRPr="00374780" w:rsidRDefault="00733CF5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Нераспределенная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прибыль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прошлых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лет</w:t>
            </w:r>
          </w:p>
        </w:tc>
        <w:tc>
          <w:tcPr>
            <w:tcW w:w="902" w:type="dxa"/>
            <w:gridSpan w:val="2"/>
          </w:tcPr>
          <w:p w:rsidR="00A37140" w:rsidRPr="00374780" w:rsidRDefault="00A37140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A37140" w:rsidRPr="00374780" w:rsidRDefault="00A37140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</w:p>
        </w:tc>
      </w:tr>
      <w:tr w:rsidR="00C13BD3" w:rsidRPr="00374780" w:rsidTr="005D3024">
        <w:trPr>
          <w:gridAfter w:val="1"/>
          <w:wAfter w:w="179" w:type="dxa"/>
          <w:jc w:val="center"/>
        </w:trPr>
        <w:tc>
          <w:tcPr>
            <w:tcW w:w="2400" w:type="dxa"/>
            <w:gridSpan w:val="2"/>
          </w:tcPr>
          <w:p w:rsidR="00A37140" w:rsidRPr="00374780" w:rsidRDefault="00733CF5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Оборотные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активы</w:t>
            </w:r>
            <w:r w:rsidR="00C80472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,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всего,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в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том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числе:</w:t>
            </w:r>
          </w:p>
        </w:tc>
        <w:tc>
          <w:tcPr>
            <w:tcW w:w="816" w:type="dxa"/>
            <w:gridSpan w:val="2"/>
          </w:tcPr>
          <w:p w:rsidR="00A37140" w:rsidRPr="00374780" w:rsidRDefault="00C80472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661402</w:t>
            </w:r>
          </w:p>
        </w:tc>
        <w:tc>
          <w:tcPr>
            <w:tcW w:w="929" w:type="dxa"/>
            <w:gridSpan w:val="2"/>
          </w:tcPr>
          <w:p w:rsidR="00A37140" w:rsidRPr="00374780" w:rsidRDefault="00664906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748182</w:t>
            </w:r>
          </w:p>
        </w:tc>
        <w:tc>
          <w:tcPr>
            <w:tcW w:w="2996" w:type="dxa"/>
            <w:gridSpan w:val="2"/>
          </w:tcPr>
          <w:p w:rsidR="00A37140" w:rsidRPr="00374780" w:rsidRDefault="00733CF5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Нераспределенная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прибыль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отчетного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года</w:t>
            </w:r>
          </w:p>
        </w:tc>
        <w:tc>
          <w:tcPr>
            <w:tcW w:w="902" w:type="dxa"/>
            <w:gridSpan w:val="2"/>
          </w:tcPr>
          <w:p w:rsidR="00A37140" w:rsidRPr="00374780" w:rsidRDefault="00C13BD3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250104</w:t>
            </w:r>
          </w:p>
        </w:tc>
        <w:tc>
          <w:tcPr>
            <w:tcW w:w="1000" w:type="dxa"/>
            <w:gridSpan w:val="2"/>
          </w:tcPr>
          <w:p w:rsidR="00A37140" w:rsidRPr="00374780" w:rsidRDefault="00BA183B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250104</w:t>
            </w:r>
          </w:p>
        </w:tc>
      </w:tr>
      <w:tr w:rsidR="00DB67ED" w:rsidRPr="00374780" w:rsidTr="005D3024">
        <w:trPr>
          <w:gridAfter w:val="1"/>
          <w:wAfter w:w="179" w:type="dxa"/>
          <w:jc w:val="center"/>
        </w:trPr>
        <w:tc>
          <w:tcPr>
            <w:tcW w:w="2400" w:type="dxa"/>
            <w:gridSpan w:val="2"/>
          </w:tcPr>
          <w:p w:rsidR="00DB67ED" w:rsidRPr="00374780" w:rsidRDefault="00DB67ED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Запасы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и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НДС</w:t>
            </w:r>
          </w:p>
        </w:tc>
        <w:tc>
          <w:tcPr>
            <w:tcW w:w="816" w:type="dxa"/>
            <w:gridSpan w:val="2"/>
          </w:tcPr>
          <w:p w:rsidR="00DB67ED" w:rsidRPr="00374780" w:rsidRDefault="00DB67ED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416767</w:t>
            </w:r>
          </w:p>
        </w:tc>
        <w:tc>
          <w:tcPr>
            <w:tcW w:w="929" w:type="dxa"/>
            <w:gridSpan w:val="2"/>
          </w:tcPr>
          <w:p w:rsidR="00DB67ED" w:rsidRPr="00374780" w:rsidRDefault="00DB67ED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460157</w:t>
            </w:r>
          </w:p>
        </w:tc>
        <w:tc>
          <w:tcPr>
            <w:tcW w:w="2996" w:type="dxa"/>
            <w:gridSpan w:val="2"/>
          </w:tcPr>
          <w:p w:rsidR="00DB67ED" w:rsidRPr="00374780" w:rsidRDefault="00DB67ED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Долгосрочные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пассивы</w:t>
            </w:r>
          </w:p>
        </w:tc>
        <w:tc>
          <w:tcPr>
            <w:tcW w:w="902" w:type="dxa"/>
            <w:gridSpan w:val="2"/>
          </w:tcPr>
          <w:p w:rsidR="00DB67ED" w:rsidRPr="00374780" w:rsidRDefault="00DB67ED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30601</w:t>
            </w:r>
          </w:p>
        </w:tc>
        <w:tc>
          <w:tcPr>
            <w:tcW w:w="1000" w:type="dxa"/>
            <w:gridSpan w:val="2"/>
          </w:tcPr>
          <w:p w:rsidR="00DB67ED" w:rsidRPr="00374780" w:rsidRDefault="00DB67ED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30601</w:t>
            </w:r>
          </w:p>
        </w:tc>
      </w:tr>
      <w:tr w:rsidR="00C13BD3" w:rsidRPr="003F71B9" w:rsidTr="005D3024">
        <w:trPr>
          <w:gridBefore w:val="1"/>
          <w:wBefore w:w="180" w:type="dxa"/>
          <w:jc w:val="center"/>
        </w:trPr>
        <w:tc>
          <w:tcPr>
            <w:tcW w:w="2388" w:type="dxa"/>
            <w:gridSpan w:val="2"/>
          </w:tcPr>
          <w:p w:rsidR="00A37140" w:rsidRPr="00374780" w:rsidRDefault="00733CF5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Дебиторская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задолженность</w:t>
            </w:r>
          </w:p>
        </w:tc>
        <w:tc>
          <w:tcPr>
            <w:tcW w:w="839" w:type="dxa"/>
            <w:gridSpan w:val="2"/>
          </w:tcPr>
          <w:p w:rsidR="00A37140" w:rsidRPr="00374780" w:rsidRDefault="00C13BD3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235091</w:t>
            </w:r>
          </w:p>
        </w:tc>
        <w:tc>
          <w:tcPr>
            <w:tcW w:w="987" w:type="dxa"/>
            <w:gridSpan w:val="2"/>
          </w:tcPr>
          <w:p w:rsidR="00A37140" w:rsidRPr="00374780" w:rsidRDefault="00664906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235091</w:t>
            </w:r>
          </w:p>
        </w:tc>
        <w:tc>
          <w:tcPr>
            <w:tcW w:w="2945" w:type="dxa"/>
            <w:gridSpan w:val="2"/>
          </w:tcPr>
          <w:p w:rsidR="00A37140" w:rsidRPr="00374780" w:rsidRDefault="00733CF5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Краткосрочные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кредиты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и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займы</w:t>
            </w:r>
          </w:p>
        </w:tc>
        <w:tc>
          <w:tcPr>
            <w:tcW w:w="916" w:type="dxa"/>
            <w:gridSpan w:val="2"/>
          </w:tcPr>
          <w:p w:rsidR="00A37140" w:rsidRPr="00374780" w:rsidRDefault="00C13BD3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40429</w:t>
            </w:r>
          </w:p>
        </w:tc>
        <w:tc>
          <w:tcPr>
            <w:tcW w:w="967" w:type="dxa"/>
            <w:gridSpan w:val="2"/>
          </w:tcPr>
          <w:p w:rsidR="00A37140" w:rsidRPr="00374780" w:rsidRDefault="00BA183B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40429</w:t>
            </w:r>
          </w:p>
        </w:tc>
      </w:tr>
      <w:tr w:rsidR="00C13BD3" w:rsidRPr="003F71B9" w:rsidTr="005D3024">
        <w:trPr>
          <w:gridBefore w:val="1"/>
          <w:wBefore w:w="180" w:type="dxa"/>
          <w:jc w:val="center"/>
        </w:trPr>
        <w:tc>
          <w:tcPr>
            <w:tcW w:w="2388" w:type="dxa"/>
            <w:gridSpan w:val="2"/>
          </w:tcPr>
          <w:p w:rsidR="00A37140" w:rsidRPr="00374780" w:rsidRDefault="00733CF5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Денежные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средства</w:t>
            </w:r>
          </w:p>
        </w:tc>
        <w:tc>
          <w:tcPr>
            <w:tcW w:w="839" w:type="dxa"/>
            <w:gridSpan w:val="2"/>
          </w:tcPr>
          <w:p w:rsidR="00A37140" w:rsidRPr="00374780" w:rsidRDefault="00C13BD3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9544</w:t>
            </w:r>
          </w:p>
        </w:tc>
        <w:tc>
          <w:tcPr>
            <w:tcW w:w="987" w:type="dxa"/>
            <w:gridSpan w:val="2"/>
          </w:tcPr>
          <w:p w:rsidR="00A37140" w:rsidRPr="00374780" w:rsidRDefault="00664906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52934</w:t>
            </w:r>
          </w:p>
        </w:tc>
        <w:tc>
          <w:tcPr>
            <w:tcW w:w="2945" w:type="dxa"/>
            <w:gridSpan w:val="2"/>
          </w:tcPr>
          <w:p w:rsidR="00A37140" w:rsidRPr="00374780" w:rsidRDefault="00733CF5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Кредиторская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задолженность</w:t>
            </w:r>
          </w:p>
        </w:tc>
        <w:tc>
          <w:tcPr>
            <w:tcW w:w="916" w:type="dxa"/>
            <w:gridSpan w:val="2"/>
          </w:tcPr>
          <w:p w:rsidR="00A37140" w:rsidRPr="00374780" w:rsidRDefault="00C13BD3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93599</w:t>
            </w:r>
          </w:p>
        </w:tc>
        <w:tc>
          <w:tcPr>
            <w:tcW w:w="967" w:type="dxa"/>
            <w:gridSpan w:val="2"/>
          </w:tcPr>
          <w:p w:rsidR="00A37140" w:rsidRPr="00374780" w:rsidRDefault="00BA183B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93599</w:t>
            </w:r>
          </w:p>
        </w:tc>
      </w:tr>
      <w:tr w:rsidR="00C13BD3" w:rsidRPr="003F71B9" w:rsidTr="005D3024">
        <w:trPr>
          <w:gridBefore w:val="1"/>
          <w:wBefore w:w="180" w:type="dxa"/>
          <w:jc w:val="center"/>
        </w:trPr>
        <w:tc>
          <w:tcPr>
            <w:tcW w:w="2388" w:type="dxa"/>
            <w:gridSpan w:val="2"/>
          </w:tcPr>
          <w:p w:rsidR="00A37140" w:rsidRPr="00374780" w:rsidRDefault="00733CF5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Краткосрочные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финансовые</w:t>
            </w:r>
            <w:r w:rsidR="003F71B9"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вложения</w:t>
            </w:r>
          </w:p>
        </w:tc>
        <w:tc>
          <w:tcPr>
            <w:tcW w:w="839" w:type="dxa"/>
            <w:gridSpan w:val="2"/>
          </w:tcPr>
          <w:p w:rsidR="00A37140" w:rsidRPr="00374780" w:rsidRDefault="00A37140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87" w:type="dxa"/>
            <w:gridSpan w:val="2"/>
          </w:tcPr>
          <w:p w:rsidR="00A37140" w:rsidRPr="00374780" w:rsidRDefault="00A37140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45" w:type="dxa"/>
            <w:gridSpan w:val="2"/>
          </w:tcPr>
          <w:p w:rsidR="00A37140" w:rsidRPr="00374780" w:rsidRDefault="00A37140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:rsidR="00A37140" w:rsidRPr="00374780" w:rsidRDefault="00A37140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dxa"/>
            <w:gridSpan w:val="2"/>
          </w:tcPr>
          <w:p w:rsidR="00A37140" w:rsidRPr="00374780" w:rsidRDefault="00A37140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</w:p>
        </w:tc>
      </w:tr>
      <w:tr w:rsidR="00C13BD3" w:rsidRPr="003F71B9" w:rsidTr="005D3024">
        <w:trPr>
          <w:gridBefore w:val="1"/>
          <w:wBefore w:w="180" w:type="dxa"/>
          <w:jc w:val="center"/>
        </w:trPr>
        <w:tc>
          <w:tcPr>
            <w:tcW w:w="2388" w:type="dxa"/>
            <w:gridSpan w:val="2"/>
          </w:tcPr>
          <w:p w:rsidR="00A37140" w:rsidRPr="00374780" w:rsidRDefault="00733CF5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Баланс</w:t>
            </w:r>
          </w:p>
          <w:p w:rsidR="00E56FA2" w:rsidRPr="00374780" w:rsidRDefault="00E56FA2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A37140" w:rsidRPr="00374780" w:rsidRDefault="008C4D58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1073809</w:t>
            </w:r>
          </w:p>
        </w:tc>
        <w:tc>
          <w:tcPr>
            <w:tcW w:w="987" w:type="dxa"/>
            <w:gridSpan w:val="2"/>
          </w:tcPr>
          <w:p w:rsidR="00A37140" w:rsidRPr="00374780" w:rsidRDefault="00664906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1160589</w:t>
            </w:r>
          </w:p>
        </w:tc>
        <w:tc>
          <w:tcPr>
            <w:tcW w:w="2945" w:type="dxa"/>
            <w:gridSpan w:val="2"/>
          </w:tcPr>
          <w:p w:rsidR="00A37140" w:rsidRPr="00374780" w:rsidRDefault="00A37140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:rsidR="00A37140" w:rsidRPr="00374780" w:rsidRDefault="008C4D58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1073809</w:t>
            </w:r>
          </w:p>
        </w:tc>
        <w:tc>
          <w:tcPr>
            <w:tcW w:w="967" w:type="dxa"/>
            <w:gridSpan w:val="2"/>
          </w:tcPr>
          <w:p w:rsidR="00A37140" w:rsidRPr="00374780" w:rsidRDefault="00BA183B" w:rsidP="00412814">
            <w:pPr>
              <w:pStyle w:val="5"/>
              <w:spacing w:before="0" w:after="0" w:line="360" w:lineRule="auto"/>
              <w:jc w:val="both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7478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1160589</w:t>
            </w:r>
          </w:p>
        </w:tc>
      </w:tr>
    </w:tbl>
    <w:p w:rsidR="00C57D29" w:rsidRPr="003F71B9" w:rsidRDefault="00C57D29" w:rsidP="00412814">
      <w:pPr>
        <w:pStyle w:val="5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</w:p>
    <w:p w:rsidR="006A602E" w:rsidRPr="003F71B9" w:rsidRDefault="00691EDE" w:rsidP="00412814">
      <w:pPr>
        <w:pStyle w:val="5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Таким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образом,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общая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сумма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капитала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составит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1160589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тыс.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руб.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C84EC3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Денежные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C84EC3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средства,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C84EC3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поступившие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C84EC3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на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C84EC3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расчетный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C84EC3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счет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C84EC3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предприятия,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C84EC3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могут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C84EC3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быть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C84EC3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использованы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C84EC3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на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C84EC3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погашение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C84EC3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долговых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C84EC3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обязательств,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C84EC3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что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C84EC3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станет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C84EC3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гарантом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C84EC3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повышения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C84EC3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финансовой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C84EC3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устойчивости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0D0208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предприятия.</w:t>
      </w:r>
    </w:p>
    <w:p w:rsidR="00C57D29" w:rsidRPr="003F71B9" w:rsidRDefault="000D0208" w:rsidP="00412814">
      <w:pPr>
        <w:pStyle w:val="5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Результаты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агрегированного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баланса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могут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использоваться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для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проведения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сравнительной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BD74E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оценки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BD74E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финансовых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BD74E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коэффициентов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E7321D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и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E7321D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обоснование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E7321D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эффективности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E7321D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возможных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E7321D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реструктуризаций.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7C387D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Сравнительный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7C387D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анализ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7C387D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динамики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7C387D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коэффициентов,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7C387D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характеризующих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7C387D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платежеспособность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7C387D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и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7C387D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финансовую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7C387D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устойчивость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41743F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организации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7C387D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НМЗ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7C387D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«Искра»</w:t>
      </w:r>
      <w:r w:rsidR="00CF0DFC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,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CF0DFC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приведен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CF0DFC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в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CF0DFC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та</w:t>
      </w:r>
      <w:r w:rsidR="003A7E4F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блице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C54148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3.3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C54148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и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3A7E4F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таблице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C54148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3.4</w:t>
      </w:r>
      <w:r w:rsidR="00D92D6E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.</w:t>
      </w:r>
    </w:p>
    <w:p w:rsidR="00F85968" w:rsidRPr="003F71B9" w:rsidRDefault="005D3024" w:rsidP="00266A09">
      <w:pPr>
        <w:pStyle w:val="5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br w:type="page"/>
      </w:r>
      <w:r w:rsidR="00C54148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Таблица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C54148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3.3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C54148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–</w:t>
      </w:r>
      <w:r w:rsidR="00471C17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Показатели</w:t>
      </w:r>
      <w:r w:rsidR="003F71B9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D92D6E" w:rsidRPr="003F71B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ликвидности</w:t>
      </w:r>
    </w:p>
    <w:tbl>
      <w:tblPr>
        <w:tblStyle w:val="ac"/>
        <w:tblW w:w="0" w:type="auto"/>
        <w:jc w:val="center"/>
        <w:tblLook w:val="01E0" w:firstRow="1" w:lastRow="1" w:firstColumn="1" w:lastColumn="1" w:noHBand="0" w:noVBand="0"/>
      </w:tblPr>
      <w:tblGrid>
        <w:gridCol w:w="184"/>
        <w:gridCol w:w="380"/>
        <w:gridCol w:w="158"/>
        <w:gridCol w:w="4207"/>
        <w:gridCol w:w="187"/>
        <w:gridCol w:w="1728"/>
        <w:gridCol w:w="158"/>
        <w:gridCol w:w="848"/>
        <w:gridCol w:w="153"/>
        <w:gridCol w:w="1061"/>
        <w:gridCol w:w="131"/>
      </w:tblGrid>
      <w:tr w:rsidR="004A7392" w:rsidRPr="00374780" w:rsidTr="00266A09">
        <w:trPr>
          <w:gridAfter w:val="1"/>
          <w:wAfter w:w="131" w:type="dxa"/>
          <w:jc w:val="center"/>
        </w:trPr>
        <w:tc>
          <w:tcPr>
            <w:tcW w:w="564" w:type="dxa"/>
            <w:gridSpan w:val="2"/>
          </w:tcPr>
          <w:p w:rsidR="00D92D6E" w:rsidRPr="00374780" w:rsidRDefault="00D92D6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№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4365" w:type="dxa"/>
            <w:gridSpan w:val="2"/>
          </w:tcPr>
          <w:p w:rsidR="00D92D6E" w:rsidRPr="00374780" w:rsidRDefault="00D92D6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Показатели</w:t>
            </w:r>
          </w:p>
        </w:tc>
        <w:tc>
          <w:tcPr>
            <w:tcW w:w="1915" w:type="dxa"/>
            <w:gridSpan w:val="2"/>
          </w:tcPr>
          <w:p w:rsidR="00D92D6E" w:rsidRPr="00374780" w:rsidRDefault="00D92D6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Отчет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(на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конец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периода)</w:t>
            </w:r>
          </w:p>
        </w:tc>
        <w:tc>
          <w:tcPr>
            <w:tcW w:w="1006" w:type="dxa"/>
            <w:gridSpan w:val="2"/>
          </w:tcPr>
          <w:p w:rsidR="00D92D6E" w:rsidRPr="00374780" w:rsidRDefault="00D92D6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Прогноз</w:t>
            </w:r>
          </w:p>
        </w:tc>
        <w:tc>
          <w:tcPr>
            <w:tcW w:w="1214" w:type="dxa"/>
            <w:gridSpan w:val="2"/>
          </w:tcPr>
          <w:p w:rsidR="00D92D6E" w:rsidRPr="00374780" w:rsidRDefault="00D92D6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Изменения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(+;-)</w:t>
            </w:r>
          </w:p>
        </w:tc>
      </w:tr>
      <w:tr w:rsidR="00D92D6E" w:rsidRPr="00374780" w:rsidTr="00266A09">
        <w:trPr>
          <w:gridAfter w:val="1"/>
          <w:wAfter w:w="131" w:type="dxa"/>
          <w:jc w:val="center"/>
        </w:trPr>
        <w:tc>
          <w:tcPr>
            <w:tcW w:w="9064" w:type="dxa"/>
            <w:gridSpan w:val="10"/>
          </w:tcPr>
          <w:p w:rsidR="00D92D6E" w:rsidRPr="00374780" w:rsidRDefault="00750DB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Исходные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данные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для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расчета</w:t>
            </w:r>
          </w:p>
        </w:tc>
      </w:tr>
      <w:tr w:rsidR="00F30447" w:rsidRPr="00374780" w:rsidTr="00266A09">
        <w:trPr>
          <w:gridAfter w:val="1"/>
          <w:wAfter w:w="131" w:type="dxa"/>
          <w:jc w:val="center"/>
        </w:trPr>
        <w:tc>
          <w:tcPr>
            <w:tcW w:w="564" w:type="dxa"/>
            <w:gridSpan w:val="2"/>
          </w:tcPr>
          <w:p w:rsidR="00D92D6E" w:rsidRPr="00374780" w:rsidRDefault="004A7392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65" w:type="dxa"/>
            <w:gridSpan w:val="2"/>
          </w:tcPr>
          <w:p w:rsidR="00D92D6E" w:rsidRPr="00374780" w:rsidRDefault="004A7392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Денежные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средства</w:t>
            </w:r>
            <w:r w:rsidR="00F30447" w:rsidRPr="00374780">
              <w:rPr>
                <w:color w:val="000000" w:themeColor="text1"/>
                <w:sz w:val="20"/>
                <w:szCs w:val="20"/>
              </w:rPr>
              <w:t>,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="00F30447" w:rsidRPr="00374780">
              <w:rPr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915" w:type="dxa"/>
            <w:gridSpan w:val="2"/>
          </w:tcPr>
          <w:p w:rsidR="00D92D6E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9544</w:t>
            </w:r>
          </w:p>
        </w:tc>
        <w:tc>
          <w:tcPr>
            <w:tcW w:w="1006" w:type="dxa"/>
            <w:gridSpan w:val="2"/>
            <w:tcBorders>
              <w:top w:val="nil"/>
            </w:tcBorders>
          </w:tcPr>
          <w:p w:rsidR="00D92D6E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52934</w:t>
            </w:r>
          </w:p>
        </w:tc>
        <w:tc>
          <w:tcPr>
            <w:tcW w:w="1214" w:type="dxa"/>
            <w:gridSpan w:val="2"/>
            <w:tcBorders>
              <w:top w:val="nil"/>
            </w:tcBorders>
          </w:tcPr>
          <w:p w:rsidR="00D92D6E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+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43390</w:t>
            </w:r>
          </w:p>
        </w:tc>
      </w:tr>
      <w:tr w:rsidR="004A7392" w:rsidRPr="00374780" w:rsidTr="00266A09">
        <w:trPr>
          <w:gridAfter w:val="1"/>
          <w:wAfter w:w="131" w:type="dxa"/>
          <w:jc w:val="center"/>
        </w:trPr>
        <w:tc>
          <w:tcPr>
            <w:tcW w:w="564" w:type="dxa"/>
            <w:gridSpan w:val="2"/>
          </w:tcPr>
          <w:p w:rsidR="00D92D6E" w:rsidRPr="00374780" w:rsidRDefault="004A7392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65" w:type="dxa"/>
            <w:gridSpan w:val="2"/>
          </w:tcPr>
          <w:p w:rsidR="00D92D6E" w:rsidRPr="00374780" w:rsidRDefault="004A7392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Краткосрочные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финансовые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вложения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="00F30447" w:rsidRPr="00374780">
              <w:rPr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915" w:type="dxa"/>
            <w:gridSpan w:val="2"/>
          </w:tcPr>
          <w:p w:rsidR="00D92D6E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06" w:type="dxa"/>
            <w:gridSpan w:val="2"/>
          </w:tcPr>
          <w:p w:rsidR="00D92D6E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4" w:type="dxa"/>
            <w:gridSpan w:val="2"/>
          </w:tcPr>
          <w:p w:rsidR="00D92D6E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A7392" w:rsidRPr="00374780" w:rsidTr="00266A09">
        <w:trPr>
          <w:gridAfter w:val="1"/>
          <w:wAfter w:w="131" w:type="dxa"/>
          <w:jc w:val="center"/>
        </w:trPr>
        <w:tc>
          <w:tcPr>
            <w:tcW w:w="564" w:type="dxa"/>
            <w:gridSpan w:val="2"/>
          </w:tcPr>
          <w:p w:rsidR="00D92D6E" w:rsidRPr="00374780" w:rsidRDefault="004A7392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65" w:type="dxa"/>
            <w:gridSpan w:val="2"/>
          </w:tcPr>
          <w:p w:rsidR="00D92D6E" w:rsidRPr="00374780" w:rsidRDefault="004A7392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Итого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наиболее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ликвидных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активов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="00F30447" w:rsidRPr="00374780">
              <w:rPr>
                <w:color w:val="000000" w:themeColor="text1"/>
                <w:sz w:val="20"/>
                <w:szCs w:val="20"/>
              </w:rPr>
              <w:t>тыс.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="00F30447" w:rsidRPr="00374780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915" w:type="dxa"/>
            <w:gridSpan w:val="2"/>
          </w:tcPr>
          <w:p w:rsidR="00D92D6E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9544</w:t>
            </w:r>
          </w:p>
        </w:tc>
        <w:tc>
          <w:tcPr>
            <w:tcW w:w="1006" w:type="dxa"/>
            <w:gridSpan w:val="2"/>
          </w:tcPr>
          <w:p w:rsidR="00D92D6E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52934</w:t>
            </w:r>
          </w:p>
        </w:tc>
        <w:tc>
          <w:tcPr>
            <w:tcW w:w="1214" w:type="dxa"/>
            <w:gridSpan w:val="2"/>
          </w:tcPr>
          <w:p w:rsidR="00D92D6E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+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43390</w:t>
            </w:r>
          </w:p>
        </w:tc>
      </w:tr>
      <w:tr w:rsidR="00F90274" w:rsidRPr="00374780" w:rsidTr="00266A09">
        <w:trPr>
          <w:gridBefore w:val="1"/>
          <w:wBefore w:w="184" w:type="dxa"/>
          <w:jc w:val="center"/>
        </w:trPr>
        <w:tc>
          <w:tcPr>
            <w:tcW w:w="538" w:type="dxa"/>
            <w:gridSpan w:val="2"/>
          </w:tcPr>
          <w:p w:rsidR="00F90274" w:rsidRPr="00374780" w:rsidRDefault="00F90274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394" w:type="dxa"/>
            <w:gridSpan w:val="2"/>
          </w:tcPr>
          <w:p w:rsidR="00F90274" w:rsidRPr="00374780" w:rsidRDefault="00F90274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Активы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быстрой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реализации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886" w:type="dxa"/>
            <w:gridSpan w:val="2"/>
          </w:tcPr>
          <w:p w:rsidR="00426DEE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90274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235091</w:t>
            </w:r>
          </w:p>
        </w:tc>
        <w:tc>
          <w:tcPr>
            <w:tcW w:w="1001" w:type="dxa"/>
            <w:gridSpan w:val="2"/>
          </w:tcPr>
          <w:p w:rsidR="00F90274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235091</w:t>
            </w:r>
          </w:p>
        </w:tc>
        <w:tc>
          <w:tcPr>
            <w:tcW w:w="1192" w:type="dxa"/>
            <w:gridSpan w:val="2"/>
          </w:tcPr>
          <w:p w:rsidR="00426DEE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90274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90274" w:rsidRPr="00374780" w:rsidTr="00266A09">
        <w:trPr>
          <w:gridBefore w:val="1"/>
          <w:wBefore w:w="184" w:type="dxa"/>
          <w:jc w:val="center"/>
        </w:trPr>
        <w:tc>
          <w:tcPr>
            <w:tcW w:w="538" w:type="dxa"/>
            <w:gridSpan w:val="2"/>
          </w:tcPr>
          <w:p w:rsidR="00F90274" w:rsidRPr="00374780" w:rsidRDefault="00F90274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394" w:type="dxa"/>
            <w:gridSpan w:val="2"/>
          </w:tcPr>
          <w:p w:rsidR="00F90274" w:rsidRPr="00374780" w:rsidRDefault="00F90274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Итого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наиболее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ликвидных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и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быстро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реализуемых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активов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886" w:type="dxa"/>
            <w:gridSpan w:val="2"/>
          </w:tcPr>
          <w:p w:rsidR="00F90274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244635</w:t>
            </w:r>
          </w:p>
        </w:tc>
        <w:tc>
          <w:tcPr>
            <w:tcW w:w="1001" w:type="dxa"/>
            <w:gridSpan w:val="2"/>
          </w:tcPr>
          <w:p w:rsidR="00F90274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288025</w:t>
            </w:r>
          </w:p>
        </w:tc>
        <w:tc>
          <w:tcPr>
            <w:tcW w:w="1192" w:type="dxa"/>
            <w:gridSpan w:val="2"/>
          </w:tcPr>
          <w:p w:rsidR="00F90274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+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43390</w:t>
            </w:r>
          </w:p>
        </w:tc>
      </w:tr>
      <w:tr w:rsidR="00F90274" w:rsidRPr="00374780" w:rsidTr="00266A09">
        <w:trPr>
          <w:gridBefore w:val="1"/>
          <w:wBefore w:w="184" w:type="dxa"/>
          <w:trHeight w:val="477"/>
          <w:jc w:val="center"/>
        </w:trPr>
        <w:tc>
          <w:tcPr>
            <w:tcW w:w="538" w:type="dxa"/>
            <w:gridSpan w:val="2"/>
          </w:tcPr>
          <w:p w:rsidR="00F90274" w:rsidRPr="00374780" w:rsidRDefault="00F90274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394" w:type="dxa"/>
            <w:gridSpan w:val="2"/>
          </w:tcPr>
          <w:p w:rsidR="00F90274" w:rsidRPr="00374780" w:rsidRDefault="00F90274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Медленно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реализуемые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активы</w:t>
            </w:r>
          </w:p>
        </w:tc>
        <w:tc>
          <w:tcPr>
            <w:tcW w:w="1886" w:type="dxa"/>
            <w:gridSpan w:val="2"/>
          </w:tcPr>
          <w:p w:rsidR="00F90274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416767</w:t>
            </w:r>
          </w:p>
        </w:tc>
        <w:tc>
          <w:tcPr>
            <w:tcW w:w="1001" w:type="dxa"/>
            <w:gridSpan w:val="2"/>
          </w:tcPr>
          <w:p w:rsidR="00F90274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460157</w:t>
            </w:r>
          </w:p>
        </w:tc>
        <w:tc>
          <w:tcPr>
            <w:tcW w:w="1192" w:type="dxa"/>
            <w:gridSpan w:val="2"/>
          </w:tcPr>
          <w:p w:rsidR="00F90274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+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43390</w:t>
            </w:r>
          </w:p>
        </w:tc>
      </w:tr>
      <w:tr w:rsidR="00F90274" w:rsidRPr="00374780" w:rsidTr="00266A09">
        <w:trPr>
          <w:gridBefore w:val="1"/>
          <w:wBefore w:w="184" w:type="dxa"/>
          <w:jc w:val="center"/>
        </w:trPr>
        <w:tc>
          <w:tcPr>
            <w:tcW w:w="538" w:type="dxa"/>
            <w:gridSpan w:val="2"/>
          </w:tcPr>
          <w:p w:rsidR="00F90274" w:rsidRPr="00374780" w:rsidRDefault="00F90274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394" w:type="dxa"/>
            <w:gridSpan w:val="2"/>
          </w:tcPr>
          <w:p w:rsidR="00F90274" w:rsidRPr="00374780" w:rsidRDefault="00F90274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Итого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ликвидных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активов</w:t>
            </w:r>
          </w:p>
        </w:tc>
        <w:tc>
          <w:tcPr>
            <w:tcW w:w="1886" w:type="dxa"/>
            <w:gridSpan w:val="2"/>
          </w:tcPr>
          <w:p w:rsidR="00F90274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661402</w:t>
            </w:r>
          </w:p>
        </w:tc>
        <w:tc>
          <w:tcPr>
            <w:tcW w:w="1001" w:type="dxa"/>
            <w:gridSpan w:val="2"/>
          </w:tcPr>
          <w:p w:rsidR="00F90274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748182</w:t>
            </w:r>
          </w:p>
        </w:tc>
        <w:tc>
          <w:tcPr>
            <w:tcW w:w="1192" w:type="dxa"/>
            <w:gridSpan w:val="2"/>
          </w:tcPr>
          <w:p w:rsidR="00F90274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+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86780</w:t>
            </w:r>
          </w:p>
        </w:tc>
      </w:tr>
      <w:tr w:rsidR="00F90274" w:rsidRPr="00374780" w:rsidTr="00266A09">
        <w:trPr>
          <w:gridBefore w:val="1"/>
          <w:wBefore w:w="184" w:type="dxa"/>
          <w:jc w:val="center"/>
        </w:trPr>
        <w:tc>
          <w:tcPr>
            <w:tcW w:w="538" w:type="dxa"/>
            <w:gridSpan w:val="2"/>
          </w:tcPr>
          <w:p w:rsidR="00F90274" w:rsidRPr="00374780" w:rsidRDefault="00F90274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394" w:type="dxa"/>
            <w:gridSpan w:val="2"/>
          </w:tcPr>
          <w:p w:rsidR="00F90274" w:rsidRPr="00374780" w:rsidRDefault="00F90274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Краткосрочные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долговые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обязательства</w:t>
            </w:r>
          </w:p>
        </w:tc>
        <w:tc>
          <w:tcPr>
            <w:tcW w:w="1886" w:type="dxa"/>
            <w:gridSpan w:val="2"/>
          </w:tcPr>
          <w:p w:rsidR="00F90274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134028</w:t>
            </w:r>
          </w:p>
        </w:tc>
        <w:tc>
          <w:tcPr>
            <w:tcW w:w="1001" w:type="dxa"/>
            <w:gridSpan w:val="2"/>
          </w:tcPr>
          <w:p w:rsidR="00F90274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134028</w:t>
            </w:r>
          </w:p>
        </w:tc>
        <w:tc>
          <w:tcPr>
            <w:tcW w:w="1192" w:type="dxa"/>
            <w:gridSpan w:val="2"/>
          </w:tcPr>
          <w:p w:rsidR="00F90274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90274" w:rsidRPr="00374780" w:rsidTr="00266A09">
        <w:trPr>
          <w:gridBefore w:val="1"/>
          <w:wBefore w:w="184" w:type="dxa"/>
          <w:jc w:val="center"/>
        </w:trPr>
        <w:tc>
          <w:tcPr>
            <w:tcW w:w="9011" w:type="dxa"/>
            <w:gridSpan w:val="10"/>
          </w:tcPr>
          <w:p w:rsidR="00F90274" w:rsidRPr="00374780" w:rsidRDefault="00F90274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Относительные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коэффициенты</w:t>
            </w:r>
          </w:p>
        </w:tc>
      </w:tr>
      <w:tr w:rsidR="00F90274" w:rsidRPr="00374780" w:rsidTr="00266A09">
        <w:trPr>
          <w:gridBefore w:val="1"/>
          <w:wBefore w:w="184" w:type="dxa"/>
          <w:jc w:val="center"/>
        </w:trPr>
        <w:tc>
          <w:tcPr>
            <w:tcW w:w="538" w:type="dxa"/>
            <w:gridSpan w:val="2"/>
          </w:tcPr>
          <w:p w:rsidR="00F90274" w:rsidRPr="00374780" w:rsidRDefault="00F90274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394" w:type="dxa"/>
            <w:gridSpan w:val="2"/>
          </w:tcPr>
          <w:p w:rsidR="00F90274" w:rsidRPr="00374780" w:rsidRDefault="00F90274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Коэффициент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абсолютной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ликвидности</w:t>
            </w:r>
          </w:p>
        </w:tc>
        <w:tc>
          <w:tcPr>
            <w:tcW w:w="1886" w:type="dxa"/>
            <w:gridSpan w:val="2"/>
          </w:tcPr>
          <w:p w:rsidR="00F90274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0,07</w:t>
            </w:r>
          </w:p>
        </w:tc>
        <w:tc>
          <w:tcPr>
            <w:tcW w:w="1001" w:type="dxa"/>
            <w:gridSpan w:val="2"/>
            <w:tcBorders>
              <w:top w:val="nil"/>
            </w:tcBorders>
          </w:tcPr>
          <w:p w:rsidR="00F90274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0,39</w:t>
            </w:r>
          </w:p>
        </w:tc>
        <w:tc>
          <w:tcPr>
            <w:tcW w:w="1192" w:type="dxa"/>
            <w:gridSpan w:val="2"/>
            <w:tcBorders>
              <w:top w:val="nil"/>
            </w:tcBorders>
          </w:tcPr>
          <w:p w:rsidR="00F90274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+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0,32</w:t>
            </w:r>
          </w:p>
        </w:tc>
      </w:tr>
      <w:tr w:rsidR="00F90274" w:rsidRPr="00374780" w:rsidTr="00266A09">
        <w:trPr>
          <w:gridBefore w:val="1"/>
          <w:wBefore w:w="184" w:type="dxa"/>
          <w:jc w:val="center"/>
        </w:trPr>
        <w:tc>
          <w:tcPr>
            <w:tcW w:w="538" w:type="dxa"/>
            <w:gridSpan w:val="2"/>
          </w:tcPr>
          <w:p w:rsidR="00F90274" w:rsidRPr="00374780" w:rsidRDefault="00F90274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394" w:type="dxa"/>
            <w:gridSpan w:val="2"/>
          </w:tcPr>
          <w:p w:rsidR="00F90274" w:rsidRPr="00374780" w:rsidRDefault="00F90274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Коэффициент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критической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ликвидности</w:t>
            </w:r>
          </w:p>
        </w:tc>
        <w:tc>
          <w:tcPr>
            <w:tcW w:w="1886" w:type="dxa"/>
            <w:gridSpan w:val="2"/>
          </w:tcPr>
          <w:p w:rsidR="00F90274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1,83</w:t>
            </w:r>
          </w:p>
        </w:tc>
        <w:tc>
          <w:tcPr>
            <w:tcW w:w="1001" w:type="dxa"/>
            <w:gridSpan w:val="2"/>
          </w:tcPr>
          <w:p w:rsidR="00F90274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2,15</w:t>
            </w:r>
          </w:p>
        </w:tc>
        <w:tc>
          <w:tcPr>
            <w:tcW w:w="1192" w:type="dxa"/>
            <w:gridSpan w:val="2"/>
          </w:tcPr>
          <w:p w:rsidR="00F90274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+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0,32</w:t>
            </w:r>
          </w:p>
        </w:tc>
      </w:tr>
      <w:tr w:rsidR="00F90274" w:rsidRPr="00374780" w:rsidTr="00266A09">
        <w:trPr>
          <w:gridBefore w:val="1"/>
          <w:wBefore w:w="184" w:type="dxa"/>
          <w:jc w:val="center"/>
        </w:trPr>
        <w:tc>
          <w:tcPr>
            <w:tcW w:w="538" w:type="dxa"/>
            <w:gridSpan w:val="2"/>
          </w:tcPr>
          <w:p w:rsidR="00F90274" w:rsidRPr="00374780" w:rsidRDefault="00F90274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394" w:type="dxa"/>
            <w:gridSpan w:val="2"/>
          </w:tcPr>
          <w:p w:rsidR="00F90274" w:rsidRPr="00374780" w:rsidRDefault="00F90274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Коэффициент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текущей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ликвидности</w:t>
            </w:r>
          </w:p>
        </w:tc>
        <w:tc>
          <w:tcPr>
            <w:tcW w:w="1886" w:type="dxa"/>
            <w:gridSpan w:val="2"/>
          </w:tcPr>
          <w:p w:rsidR="00F90274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4,93</w:t>
            </w:r>
          </w:p>
        </w:tc>
        <w:tc>
          <w:tcPr>
            <w:tcW w:w="1001" w:type="dxa"/>
            <w:gridSpan w:val="2"/>
          </w:tcPr>
          <w:p w:rsidR="00F90274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5,58</w:t>
            </w:r>
          </w:p>
        </w:tc>
        <w:tc>
          <w:tcPr>
            <w:tcW w:w="1192" w:type="dxa"/>
            <w:gridSpan w:val="2"/>
          </w:tcPr>
          <w:p w:rsidR="00F90274" w:rsidRPr="00374780" w:rsidRDefault="00426DEE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+0,65</w:t>
            </w:r>
          </w:p>
        </w:tc>
      </w:tr>
    </w:tbl>
    <w:p w:rsidR="000466A4" w:rsidRPr="00374780" w:rsidRDefault="000466A4" w:rsidP="00412814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:rsidR="005D3024" w:rsidRDefault="004600C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Результаты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сравнительного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показывают,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E2A5F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прогнозном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улучшаться.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абсолютной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повысится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0,07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0,39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пункта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достигнет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рекомендуемого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уровня.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Внедрение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предложенного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мероприятия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позволит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E2A5F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«Искра»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увеличить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сумму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наиболее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ликвидных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активов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погасить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размере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39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%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объем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краткосрочных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обязательств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счет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использования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денежных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средств.</w:t>
      </w:r>
      <w:r w:rsidR="005D3024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оценки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E2A5F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необходимо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рассчитать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сумму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собственного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оборотного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капитала,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которая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составит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планируемом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году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614154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тыс.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C0955" w:rsidRPr="003F71B9">
        <w:rPr>
          <w:color w:val="000000" w:themeColor="text1"/>
          <w:sz w:val="28"/>
          <w:szCs w:val="28"/>
        </w:rPr>
        <w:t>руб</w:t>
      </w:r>
      <w:r w:rsidR="00E35B1F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35B1F" w:rsidRPr="003F71B9">
        <w:rPr>
          <w:color w:val="000000" w:themeColor="text1"/>
          <w:sz w:val="28"/>
          <w:szCs w:val="28"/>
        </w:rPr>
        <w:t>Сумма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35B1F" w:rsidRPr="003F71B9">
        <w:rPr>
          <w:color w:val="000000" w:themeColor="text1"/>
          <w:sz w:val="28"/>
          <w:szCs w:val="28"/>
        </w:rPr>
        <w:t>СОС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35B1F" w:rsidRPr="003F71B9">
        <w:rPr>
          <w:color w:val="000000" w:themeColor="text1"/>
          <w:sz w:val="28"/>
          <w:szCs w:val="28"/>
        </w:rPr>
        <w:t>возрастет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35B1F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35B1F" w:rsidRPr="003F71B9">
        <w:rPr>
          <w:color w:val="000000" w:themeColor="text1"/>
          <w:sz w:val="28"/>
          <w:szCs w:val="28"/>
        </w:rPr>
        <w:t>сравнению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35B1F"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35B1F" w:rsidRPr="003F71B9">
        <w:rPr>
          <w:color w:val="000000" w:themeColor="text1"/>
          <w:sz w:val="28"/>
          <w:szCs w:val="28"/>
        </w:rPr>
        <w:t>отчетным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35B1F" w:rsidRPr="003F71B9">
        <w:rPr>
          <w:color w:val="000000" w:themeColor="text1"/>
          <w:sz w:val="28"/>
          <w:szCs w:val="28"/>
        </w:rPr>
        <w:t>периодом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35B1F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35B1F" w:rsidRPr="003F71B9">
        <w:rPr>
          <w:color w:val="000000" w:themeColor="text1"/>
          <w:sz w:val="28"/>
          <w:szCs w:val="28"/>
        </w:rPr>
        <w:t>86780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35B1F" w:rsidRPr="003F71B9">
        <w:rPr>
          <w:color w:val="000000" w:themeColor="text1"/>
          <w:sz w:val="28"/>
          <w:szCs w:val="28"/>
        </w:rPr>
        <w:t>тыс.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35B1F" w:rsidRPr="003F71B9">
        <w:rPr>
          <w:color w:val="000000" w:themeColor="text1"/>
          <w:sz w:val="28"/>
          <w:szCs w:val="28"/>
        </w:rPr>
        <w:t>руб.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35B1F" w:rsidRPr="003F71B9">
        <w:rPr>
          <w:color w:val="000000" w:themeColor="text1"/>
          <w:sz w:val="28"/>
          <w:szCs w:val="28"/>
        </w:rPr>
        <w:t>или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35B1F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35B1F" w:rsidRPr="003F71B9">
        <w:rPr>
          <w:color w:val="000000" w:themeColor="text1"/>
          <w:sz w:val="28"/>
          <w:szCs w:val="28"/>
        </w:rPr>
        <w:t>1,2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35B1F" w:rsidRPr="003F71B9">
        <w:rPr>
          <w:color w:val="000000" w:themeColor="text1"/>
          <w:sz w:val="28"/>
          <w:szCs w:val="28"/>
        </w:rPr>
        <w:t>раза.</w:t>
      </w:r>
      <w:r w:rsidR="005D3024">
        <w:rPr>
          <w:color w:val="000000" w:themeColor="text1"/>
          <w:sz w:val="28"/>
          <w:szCs w:val="28"/>
        </w:rPr>
        <w:t xml:space="preserve"> </w:t>
      </w:r>
      <w:r w:rsidR="005B7473" w:rsidRPr="003F71B9">
        <w:rPr>
          <w:color w:val="000000" w:themeColor="text1"/>
          <w:sz w:val="28"/>
          <w:szCs w:val="28"/>
        </w:rPr>
        <w:t>Результаты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B7473" w:rsidRPr="003F71B9">
        <w:rPr>
          <w:color w:val="000000" w:themeColor="text1"/>
          <w:sz w:val="28"/>
          <w:szCs w:val="28"/>
        </w:rPr>
        <w:t>сравнительного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B7473" w:rsidRPr="003F71B9">
        <w:rPr>
          <w:color w:val="000000" w:themeColor="text1"/>
          <w:sz w:val="28"/>
          <w:szCs w:val="28"/>
        </w:rPr>
        <w:t>анализа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B7473" w:rsidRPr="003F71B9">
        <w:rPr>
          <w:color w:val="000000" w:themeColor="text1"/>
          <w:sz w:val="28"/>
          <w:szCs w:val="28"/>
        </w:rPr>
        <w:t>коэффициентов,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B7473" w:rsidRPr="003F71B9">
        <w:rPr>
          <w:color w:val="000000" w:themeColor="text1"/>
          <w:sz w:val="28"/>
          <w:szCs w:val="28"/>
        </w:rPr>
        <w:t>представленных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B7473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B7473" w:rsidRPr="003F71B9">
        <w:rPr>
          <w:color w:val="000000" w:themeColor="text1"/>
          <w:sz w:val="28"/>
          <w:szCs w:val="28"/>
        </w:rPr>
        <w:t>таблице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B7473" w:rsidRPr="003F71B9">
        <w:rPr>
          <w:color w:val="000000" w:themeColor="text1"/>
          <w:sz w:val="28"/>
          <w:szCs w:val="28"/>
        </w:rPr>
        <w:t>3.4,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B7473" w:rsidRPr="003F71B9">
        <w:rPr>
          <w:color w:val="000000" w:themeColor="text1"/>
          <w:sz w:val="28"/>
          <w:szCs w:val="28"/>
        </w:rPr>
        <w:t>характеризуют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B7473" w:rsidRPr="003F71B9">
        <w:rPr>
          <w:color w:val="000000" w:themeColor="text1"/>
          <w:sz w:val="28"/>
          <w:szCs w:val="28"/>
        </w:rPr>
        <w:t>улучшение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B7473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B7473"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B7473" w:rsidRPr="003F71B9">
        <w:rPr>
          <w:color w:val="000000" w:themeColor="text1"/>
          <w:sz w:val="28"/>
          <w:szCs w:val="28"/>
        </w:rPr>
        <w:t>организации,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B7473" w:rsidRPr="003F71B9">
        <w:rPr>
          <w:color w:val="000000" w:themeColor="text1"/>
          <w:sz w:val="28"/>
          <w:szCs w:val="28"/>
        </w:rPr>
        <w:t>вызванное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B7473" w:rsidRPr="003F71B9">
        <w:rPr>
          <w:color w:val="000000" w:themeColor="text1"/>
          <w:sz w:val="28"/>
          <w:szCs w:val="28"/>
        </w:rPr>
        <w:t>увеличением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B7473" w:rsidRPr="003F71B9">
        <w:rPr>
          <w:color w:val="000000" w:themeColor="text1"/>
          <w:sz w:val="28"/>
          <w:szCs w:val="28"/>
        </w:rPr>
        <w:t>доли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B7473" w:rsidRPr="003F71B9">
        <w:rPr>
          <w:color w:val="000000" w:themeColor="text1"/>
          <w:sz w:val="28"/>
          <w:szCs w:val="28"/>
        </w:rPr>
        <w:t>собственного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B7473" w:rsidRPr="003F71B9">
        <w:rPr>
          <w:color w:val="000000" w:themeColor="text1"/>
          <w:sz w:val="28"/>
          <w:szCs w:val="28"/>
        </w:rPr>
        <w:t>капитала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B7473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B7473" w:rsidRPr="003F71B9">
        <w:rPr>
          <w:color w:val="000000" w:themeColor="text1"/>
          <w:sz w:val="28"/>
          <w:szCs w:val="28"/>
        </w:rPr>
        <w:t>общей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B7473" w:rsidRPr="003F71B9">
        <w:rPr>
          <w:color w:val="000000" w:themeColor="text1"/>
          <w:sz w:val="28"/>
          <w:szCs w:val="28"/>
        </w:rPr>
        <w:t>сумме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B7473" w:rsidRPr="003F71B9">
        <w:rPr>
          <w:color w:val="000000" w:themeColor="text1"/>
          <w:sz w:val="28"/>
          <w:szCs w:val="28"/>
        </w:rPr>
        <w:t>источников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B7473" w:rsidRPr="003F71B9">
        <w:rPr>
          <w:color w:val="000000" w:themeColor="text1"/>
          <w:sz w:val="28"/>
          <w:szCs w:val="28"/>
        </w:rPr>
        <w:t>финансирования.</w:t>
      </w:r>
    </w:p>
    <w:p w:rsidR="00E35B1F" w:rsidRPr="003F71B9" w:rsidRDefault="005D3024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C54148" w:rsidRPr="003F71B9">
        <w:rPr>
          <w:color w:val="000000" w:themeColor="text1"/>
          <w:sz w:val="28"/>
          <w:szCs w:val="28"/>
        </w:rPr>
        <w:t>Таблица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54148" w:rsidRPr="003F71B9">
        <w:rPr>
          <w:color w:val="000000" w:themeColor="text1"/>
          <w:sz w:val="28"/>
          <w:szCs w:val="28"/>
        </w:rPr>
        <w:t>3.4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54148" w:rsidRPr="003F71B9">
        <w:rPr>
          <w:color w:val="000000" w:themeColor="text1"/>
          <w:sz w:val="28"/>
          <w:szCs w:val="28"/>
        </w:rPr>
        <w:t>–</w:t>
      </w:r>
      <w:r w:rsidR="00471C17" w:rsidRPr="003F71B9">
        <w:rPr>
          <w:color w:val="000000" w:themeColor="text1"/>
          <w:sz w:val="28"/>
          <w:szCs w:val="28"/>
        </w:rPr>
        <w:t>Показатели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35B1F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35B1F" w:rsidRPr="003F71B9">
        <w:rPr>
          <w:color w:val="000000" w:themeColor="text1"/>
          <w:sz w:val="28"/>
          <w:szCs w:val="28"/>
        </w:rPr>
        <w:t>устойчивости</w:t>
      </w:r>
    </w:p>
    <w:tbl>
      <w:tblPr>
        <w:tblStyle w:val="ac"/>
        <w:tblW w:w="0" w:type="auto"/>
        <w:jc w:val="center"/>
        <w:tblLook w:val="01E0" w:firstRow="1" w:lastRow="1" w:firstColumn="1" w:lastColumn="1" w:noHBand="0" w:noVBand="0"/>
      </w:tblPr>
      <w:tblGrid>
        <w:gridCol w:w="5069"/>
        <w:gridCol w:w="1559"/>
        <w:gridCol w:w="993"/>
        <w:gridCol w:w="1154"/>
      </w:tblGrid>
      <w:tr w:rsidR="00E35B1F" w:rsidRPr="00374780" w:rsidTr="00374780">
        <w:trPr>
          <w:jc w:val="center"/>
        </w:trPr>
        <w:tc>
          <w:tcPr>
            <w:tcW w:w="5069" w:type="dxa"/>
          </w:tcPr>
          <w:p w:rsidR="00E35B1F" w:rsidRPr="00374780" w:rsidRDefault="00E35B1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Показатели</w:t>
            </w:r>
          </w:p>
        </w:tc>
        <w:tc>
          <w:tcPr>
            <w:tcW w:w="1559" w:type="dxa"/>
          </w:tcPr>
          <w:p w:rsidR="00E35B1F" w:rsidRPr="00374780" w:rsidRDefault="00E35B1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Отчет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(на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конец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периода)</w:t>
            </w:r>
          </w:p>
        </w:tc>
        <w:tc>
          <w:tcPr>
            <w:tcW w:w="993" w:type="dxa"/>
          </w:tcPr>
          <w:p w:rsidR="00E35B1F" w:rsidRPr="00374780" w:rsidRDefault="00E35B1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Прогноз</w:t>
            </w:r>
          </w:p>
        </w:tc>
        <w:tc>
          <w:tcPr>
            <w:tcW w:w="1134" w:type="dxa"/>
          </w:tcPr>
          <w:p w:rsidR="00E35B1F" w:rsidRPr="00374780" w:rsidRDefault="00E35B1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Изменение</w:t>
            </w:r>
          </w:p>
        </w:tc>
      </w:tr>
      <w:tr w:rsidR="00E35B1F" w:rsidRPr="00374780" w:rsidTr="00374780">
        <w:trPr>
          <w:jc w:val="center"/>
        </w:trPr>
        <w:tc>
          <w:tcPr>
            <w:tcW w:w="5069" w:type="dxa"/>
          </w:tcPr>
          <w:p w:rsidR="00E35B1F" w:rsidRPr="00374780" w:rsidRDefault="00E35B1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1.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Коэффициент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автономии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="000A50F6" w:rsidRPr="00374780">
              <w:rPr>
                <w:color w:val="000000" w:themeColor="text1"/>
                <w:sz w:val="20"/>
                <w:szCs w:val="20"/>
              </w:rPr>
              <w:t>(Ка)</w:t>
            </w:r>
          </w:p>
        </w:tc>
        <w:tc>
          <w:tcPr>
            <w:tcW w:w="1559" w:type="dxa"/>
          </w:tcPr>
          <w:p w:rsidR="00E35B1F" w:rsidRPr="00374780" w:rsidRDefault="004E25F2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0,85</w:t>
            </w:r>
          </w:p>
        </w:tc>
        <w:tc>
          <w:tcPr>
            <w:tcW w:w="993" w:type="dxa"/>
          </w:tcPr>
          <w:p w:rsidR="00E35B1F" w:rsidRPr="00374780" w:rsidRDefault="00F827AA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0,86</w:t>
            </w:r>
          </w:p>
        </w:tc>
        <w:tc>
          <w:tcPr>
            <w:tcW w:w="1134" w:type="dxa"/>
          </w:tcPr>
          <w:p w:rsidR="00E35B1F" w:rsidRPr="00374780" w:rsidRDefault="00F827AA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+0,01</w:t>
            </w:r>
          </w:p>
        </w:tc>
      </w:tr>
      <w:tr w:rsidR="00E35B1F" w:rsidRPr="00374780" w:rsidTr="00374780">
        <w:trPr>
          <w:jc w:val="center"/>
        </w:trPr>
        <w:tc>
          <w:tcPr>
            <w:tcW w:w="5069" w:type="dxa"/>
          </w:tcPr>
          <w:p w:rsidR="00E35B1F" w:rsidRPr="00374780" w:rsidRDefault="00E35B1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2.Коэффициент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соотношения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заемных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и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собственных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средств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="000A50F6" w:rsidRPr="00374780">
              <w:rPr>
                <w:color w:val="000000" w:themeColor="text1"/>
                <w:sz w:val="20"/>
                <w:szCs w:val="20"/>
              </w:rPr>
              <w:t>(Кз/с)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="00D11551" w:rsidRPr="00374780">
              <w:rPr>
                <w:color w:val="000000" w:themeColor="text1"/>
                <w:sz w:val="20"/>
                <w:szCs w:val="20"/>
              </w:rPr>
              <w:t>(капитализации)</w:t>
            </w:r>
          </w:p>
        </w:tc>
        <w:tc>
          <w:tcPr>
            <w:tcW w:w="1559" w:type="dxa"/>
          </w:tcPr>
          <w:p w:rsidR="00E35B1F" w:rsidRPr="00374780" w:rsidRDefault="004E25F2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0,18</w:t>
            </w:r>
          </w:p>
        </w:tc>
        <w:tc>
          <w:tcPr>
            <w:tcW w:w="993" w:type="dxa"/>
          </w:tcPr>
          <w:p w:rsidR="00E35B1F" w:rsidRPr="00374780" w:rsidRDefault="00F827AA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0,</w:t>
            </w:r>
            <w:r w:rsidR="00DD7A40" w:rsidRPr="00374780">
              <w:rPr>
                <w:color w:val="000000" w:themeColor="text1"/>
                <w:sz w:val="20"/>
                <w:szCs w:val="20"/>
              </w:rPr>
              <w:t>1</w:t>
            </w:r>
            <w:r w:rsidR="0072671F" w:rsidRPr="0037478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35B1F" w:rsidRPr="00374780" w:rsidRDefault="00F827AA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-0,</w:t>
            </w:r>
            <w:r w:rsidR="00DD7A40" w:rsidRPr="00374780">
              <w:rPr>
                <w:color w:val="000000" w:themeColor="text1"/>
                <w:sz w:val="20"/>
                <w:szCs w:val="20"/>
              </w:rPr>
              <w:t>0</w:t>
            </w:r>
            <w:r w:rsidR="0072671F" w:rsidRPr="00374780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E35B1F" w:rsidRPr="00374780" w:rsidTr="00374780">
        <w:trPr>
          <w:jc w:val="center"/>
        </w:trPr>
        <w:tc>
          <w:tcPr>
            <w:tcW w:w="5069" w:type="dxa"/>
          </w:tcPr>
          <w:p w:rsidR="00E35B1F" w:rsidRPr="00374780" w:rsidRDefault="00E35B1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3.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="000A50F6" w:rsidRPr="00374780">
              <w:rPr>
                <w:color w:val="000000" w:themeColor="text1"/>
                <w:sz w:val="20"/>
                <w:szCs w:val="20"/>
              </w:rPr>
              <w:t>Коэффициент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="00F827AA" w:rsidRPr="00374780">
              <w:rPr>
                <w:color w:val="000000" w:themeColor="text1"/>
                <w:sz w:val="20"/>
                <w:szCs w:val="20"/>
              </w:rPr>
              <w:t>обеспеченности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="00F827AA" w:rsidRPr="00374780">
              <w:rPr>
                <w:color w:val="000000" w:themeColor="text1"/>
                <w:sz w:val="20"/>
                <w:szCs w:val="20"/>
              </w:rPr>
              <w:t>запасов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="00F827AA" w:rsidRPr="00374780">
              <w:rPr>
                <w:color w:val="000000" w:themeColor="text1"/>
                <w:sz w:val="20"/>
                <w:szCs w:val="20"/>
              </w:rPr>
              <w:t>и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="00F827AA" w:rsidRPr="00374780">
              <w:rPr>
                <w:color w:val="000000" w:themeColor="text1"/>
                <w:sz w:val="20"/>
                <w:szCs w:val="20"/>
              </w:rPr>
              <w:t>затрат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="00F827AA" w:rsidRPr="00374780">
              <w:rPr>
                <w:color w:val="000000" w:themeColor="text1"/>
                <w:sz w:val="20"/>
                <w:szCs w:val="20"/>
              </w:rPr>
              <w:t>(Кзиз)</w:t>
            </w:r>
          </w:p>
        </w:tc>
        <w:tc>
          <w:tcPr>
            <w:tcW w:w="1559" w:type="dxa"/>
          </w:tcPr>
          <w:p w:rsidR="00E35B1F" w:rsidRPr="00374780" w:rsidRDefault="00F827AA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1,02</w:t>
            </w:r>
          </w:p>
        </w:tc>
        <w:tc>
          <w:tcPr>
            <w:tcW w:w="993" w:type="dxa"/>
          </w:tcPr>
          <w:p w:rsidR="00E35B1F" w:rsidRPr="00374780" w:rsidRDefault="00F827AA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1,12</w:t>
            </w:r>
          </w:p>
        </w:tc>
        <w:tc>
          <w:tcPr>
            <w:tcW w:w="1134" w:type="dxa"/>
          </w:tcPr>
          <w:p w:rsidR="00E35B1F" w:rsidRPr="00374780" w:rsidRDefault="00F827AA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+0,10</w:t>
            </w:r>
          </w:p>
        </w:tc>
      </w:tr>
      <w:tr w:rsidR="00E35B1F" w:rsidRPr="00374780" w:rsidTr="00374780">
        <w:trPr>
          <w:jc w:val="center"/>
        </w:trPr>
        <w:tc>
          <w:tcPr>
            <w:tcW w:w="5069" w:type="dxa"/>
          </w:tcPr>
          <w:p w:rsidR="00E35B1F" w:rsidRPr="00374780" w:rsidRDefault="00E35B1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4.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="00006057" w:rsidRPr="00374780">
              <w:rPr>
                <w:color w:val="000000" w:themeColor="text1"/>
                <w:sz w:val="20"/>
                <w:szCs w:val="20"/>
              </w:rPr>
              <w:t>Коэффициент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="00006057" w:rsidRPr="00374780">
              <w:rPr>
                <w:color w:val="000000" w:themeColor="text1"/>
                <w:sz w:val="20"/>
                <w:szCs w:val="20"/>
              </w:rPr>
              <w:t>обеспеченности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="00006057" w:rsidRPr="00374780">
              <w:rPr>
                <w:color w:val="000000" w:themeColor="text1"/>
                <w:sz w:val="20"/>
                <w:szCs w:val="20"/>
              </w:rPr>
              <w:t>оборотных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="00006057" w:rsidRPr="00374780">
              <w:rPr>
                <w:color w:val="000000" w:themeColor="text1"/>
                <w:sz w:val="20"/>
                <w:szCs w:val="20"/>
              </w:rPr>
              <w:t>активов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="003F6A11" w:rsidRPr="00374780">
              <w:rPr>
                <w:color w:val="000000" w:themeColor="text1"/>
                <w:sz w:val="20"/>
                <w:szCs w:val="20"/>
              </w:rPr>
              <w:t>(Кта</w:t>
            </w:r>
            <w:r w:rsidR="000A50F6" w:rsidRPr="00374780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E35B1F" w:rsidRPr="00374780" w:rsidRDefault="003F6A11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0,63</w:t>
            </w:r>
          </w:p>
        </w:tc>
        <w:tc>
          <w:tcPr>
            <w:tcW w:w="993" w:type="dxa"/>
          </w:tcPr>
          <w:p w:rsidR="00E35B1F" w:rsidRPr="00374780" w:rsidRDefault="003F6A11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0,6</w:t>
            </w:r>
            <w:r w:rsidR="008674EC" w:rsidRPr="0037478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35B1F" w:rsidRPr="00374780" w:rsidRDefault="008674EC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35B1F" w:rsidRPr="00374780" w:rsidTr="00374780">
        <w:trPr>
          <w:jc w:val="center"/>
        </w:trPr>
        <w:tc>
          <w:tcPr>
            <w:tcW w:w="5069" w:type="dxa"/>
          </w:tcPr>
          <w:p w:rsidR="00E35B1F" w:rsidRPr="00374780" w:rsidRDefault="00E35B1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5.Коэффициент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4780">
              <w:rPr>
                <w:color w:val="000000" w:themeColor="text1"/>
                <w:sz w:val="20"/>
                <w:szCs w:val="20"/>
              </w:rPr>
              <w:t>маневренности</w:t>
            </w:r>
            <w:r w:rsidR="003F71B9" w:rsidRPr="00374780">
              <w:rPr>
                <w:color w:val="000000" w:themeColor="text1"/>
                <w:sz w:val="20"/>
                <w:szCs w:val="20"/>
              </w:rPr>
              <w:t xml:space="preserve"> </w:t>
            </w:r>
            <w:r w:rsidR="000A50F6" w:rsidRPr="00374780">
              <w:rPr>
                <w:color w:val="000000" w:themeColor="text1"/>
                <w:sz w:val="20"/>
                <w:szCs w:val="20"/>
              </w:rPr>
              <w:t>(Км)</w:t>
            </w:r>
          </w:p>
        </w:tc>
        <w:tc>
          <w:tcPr>
            <w:tcW w:w="1559" w:type="dxa"/>
          </w:tcPr>
          <w:p w:rsidR="00E35B1F" w:rsidRPr="00374780" w:rsidRDefault="00141E7D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0,79</w:t>
            </w:r>
          </w:p>
        </w:tc>
        <w:tc>
          <w:tcPr>
            <w:tcW w:w="993" w:type="dxa"/>
          </w:tcPr>
          <w:p w:rsidR="00E35B1F" w:rsidRPr="00374780" w:rsidRDefault="00006057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134" w:type="dxa"/>
          </w:tcPr>
          <w:p w:rsidR="00E35B1F" w:rsidRPr="00374780" w:rsidRDefault="00006057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74780">
              <w:rPr>
                <w:color w:val="000000" w:themeColor="text1"/>
                <w:sz w:val="20"/>
                <w:szCs w:val="20"/>
              </w:rPr>
              <w:t>-0,04</w:t>
            </w:r>
          </w:p>
        </w:tc>
      </w:tr>
    </w:tbl>
    <w:p w:rsidR="00E35B1F" w:rsidRPr="003F71B9" w:rsidRDefault="00E35B1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35B1F" w:rsidRPr="003F71B9" w:rsidRDefault="003F6A11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Так,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планируемом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собственного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капитала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71F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71F" w:rsidRPr="003F71B9">
        <w:rPr>
          <w:color w:val="000000" w:themeColor="text1"/>
          <w:sz w:val="28"/>
          <w:szCs w:val="28"/>
        </w:rPr>
        <w:t>общем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71F" w:rsidRPr="003F71B9">
        <w:rPr>
          <w:color w:val="000000" w:themeColor="text1"/>
          <w:sz w:val="28"/>
          <w:szCs w:val="28"/>
        </w:rPr>
        <w:t>объеме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71F" w:rsidRPr="003F71B9">
        <w:rPr>
          <w:color w:val="000000" w:themeColor="text1"/>
          <w:sz w:val="28"/>
          <w:szCs w:val="28"/>
        </w:rPr>
        <w:t>финансирования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71F" w:rsidRPr="003F71B9">
        <w:rPr>
          <w:color w:val="000000" w:themeColor="text1"/>
          <w:sz w:val="28"/>
          <w:szCs w:val="28"/>
        </w:rPr>
        <w:t>увеличится.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71F" w:rsidRPr="003F71B9">
        <w:rPr>
          <w:color w:val="000000" w:themeColor="text1"/>
          <w:sz w:val="28"/>
          <w:szCs w:val="28"/>
        </w:rPr>
        <w:t>Если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71F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71F" w:rsidRPr="003F71B9">
        <w:rPr>
          <w:color w:val="000000" w:themeColor="text1"/>
          <w:sz w:val="28"/>
          <w:szCs w:val="28"/>
        </w:rPr>
        <w:t>отчетном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71F" w:rsidRPr="003F71B9">
        <w:rPr>
          <w:color w:val="000000" w:themeColor="text1"/>
          <w:sz w:val="28"/>
          <w:szCs w:val="28"/>
        </w:rPr>
        <w:t>году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71F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71F" w:rsidRPr="003F71B9">
        <w:rPr>
          <w:color w:val="000000" w:themeColor="text1"/>
          <w:sz w:val="28"/>
          <w:szCs w:val="28"/>
        </w:rPr>
        <w:t>1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71F" w:rsidRPr="003F71B9">
        <w:rPr>
          <w:color w:val="000000" w:themeColor="text1"/>
          <w:sz w:val="28"/>
          <w:szCs w:val="28"/>
        </w:rPr>
        <w:t>рубль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71F" w:rsidRPr="003F71B9">
        <w:rPr>
          <w:color w:val="000000" w:themeColor="text1"/>
          <w:sz w:val="28"/>
          <w:szCs w:val="28"/>
        </w:rPr>
        <w:t>собственного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71F" w:rsidRPr="003F71B9">
        <w:rPr>
          <w:color w:val="000000" w:themeColor="text1"/>
          <w:sz w:val="28"/>
          <w:szCs w:val="28"/>
        </w:rPr>
        <w:t>капитала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71F" w:rsidRPr="003F71B9">
        <w:rPr>
          <w:color w:val="000000" w:themeColor="text1"/>
          <w:sz w:val="28"/>
          <w:szCs w:val="28"/>
        </w:rPr>
        <w:t>приходилось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71F" w:rsidRPr="003F71B9">
        <w:rPr>
          <w:color w:val="000000" w:themeColor="text1"/>
          <w:sz w:val="28"/>
          <w:szCs w:val="28"/>
        </w:rPr>
        <w:t>18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71F" w:rsidRPr="003F71B9">
        <w:rPr>
          <w:color w:val="000000" w:themeColor="text1"/>
          <w:sz w:val="28"/>
          <w:szCs w:val="28"/>
        </w:rPr>
        <w:t>копеек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71F" w:rsidRPr="003F71B9">
        <w:rPr>
          <w:color w:val="000000" w:themeColor="text1"/>
          <w:sz w:val="28"/>
          <w:szCs w:val="28"/>
        </w:rPr>
        <w:t>заемных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71F" w:rsidRPr="003F71B9">
        <w:rPr>
          <w:color w:val="000000" w:themeColor="text1"/>
          <w:sz w:val="28"/>
          <w:szCs w:val="28"/>
        </w:rPr>
        <w:t>источников,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71F" w:rsidRPr="003F71B9">
        <w:rPr>
          <w:color w:val="000000" w:themeColor="text1"/>
          <w:sz w:val="28"/>
          <w:szCs w:val="28"/>
        </w:rPr>
        <w:t>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71F"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71F" w:rsidRPr="003F71B9">
        <w:rPr>
          <w:color w:val="000000" w:themeColor="text1"/>
          <w:sz w:val="28"/>
          <w:szCs w:val="28"/>
        </w:rPr>
        <w:t>прогнозным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71F" w:rsidRPr="003F71B9">
        <w:rPr>
          <w:color w:val="000000" w:themeColor="text1"/>
          <w:sz w:val="28"/>
          <w:szCs w:val="28"/>
        </w:rPr>
        <w:t>данным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71F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71F" w:rsidRPr="003F71B9">
        <w:rPr>
          <w:color w:val="000000" w:themeColor="text1"/>
          <w:sz w:val="28"/>
          <w:szCs w:val="28"/>
        </w:rPr>
        <w:t>16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71F" w:rsidRPr="003F71B9">
        <w:rPr>
          <w:color w:val="000000" w:themeColor="text1"/>
          <w:sz w:val="28"/>
          <w:szCs w:val="28"/>
        </w:rPr>
        <w:t>копеек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71F" w:rsidRPr="003F71B9">
        <w:rPr>
          <w:color w:val="000000" w:themeColor="text1"/>
          <w:sz w:val="28"/>
          <w:szCs w:val="28"/>
        </w:rPr>
        <w:t>заемного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71F" w:rsidRPr="003F71B9">
        <w:rPr>
          <w:color w:val="000000" w:themeColor="text1"/>
          <w:sz w:val="28"/>
          <w:szCs w:val="28"/>
        </w:rPr>
        <w:t>капитала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71F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71F" w:rsidRPr="003F71B9">
        <w:rPr>
          <w:color w:val="000000" w:themeColor="text1"/>
          <w:sz w:val="28"/>
          <w:szCs w:val="28"/>
        </w:rPr>
        <w:t>1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71F" w:rsidRPr="003F71B9">
        <w:rPr>
          <w:color w:val="000000" w:themeColor="text1"/>
          <w:sz w:val="28"/>
          <w:szCs w:val="28"/>
        </w:rPr>
        <w:t>рубль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71F" w:rsidRPr="003F71B9">
        <w:rPr>
          <w:color w:val="000000" w:themeColor="text1"/>
          <w:sz w:val="28"/>
          <w:szCs w:val="28"/>
        </w:rPr>
        <w:t>собственных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71F" w:rsidRPr="003F71B9">
        <w:rPr>
          <w:color w:val="000000" w:themeColor="text1"/>
          <w:sz w:val="28"/>
          <w:szCs w:val="28"/>
        </w:rPr>
        <w:t>средств</w:t>
      </w:r>
      <w:r w:rsidR="00D11551" w:rsidRPr="003F71B9">
        <w:rPr>
          <w:color w:val="000000" w:themeColor="text1"/>
          <w:sz w:val="28"/>
          <w:szCs w:val="28"/>
        </w:rPr>
        <w:t>.</w:t>
      </w:r>
    </w:p>
    <w:p w:rsidR="00D11551" w:rsidRPr="003F71B9" w:rsidRDefault="008674EC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Обеспеченность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текущей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деятельности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собственными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источниками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финансирования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останется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прежней,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норме.</w:t>
      </w:r>
    </w:p>
    <w:p w:rsidR="009F57F3" w:rsidRPr="003F71B9" w:rsidRDefault="009F57F3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Уменьшение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динамике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маневренности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больший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среднего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производственного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цикла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положительный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факт.</w:t>
      </w:r>
    </w:p>
    <w:p w:rsidR="007B4701" w:rsidRDefault="00C90B1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Следовательно,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реструктуризация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основанная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результатах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F57F3" w:rsidRPr="003F71B9">
        <w:rPr>
          <w:color w:val="000000" w:themeColor="text1"/>
          <w:sz w:val="28"/>
          <w:szCs w:val="28"/>
        </w:rPr>
        <w:t>внедрения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453A6" w:rsidRPr="003F71B9">
        <w:rPr>
          <w:color w:val="000000" w:themeColor="text1"/>
          <w:sz w:val="28"/>
          <w:szCs w:val="28"/>
        </w:rPr>
        <w:t>предложенного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453A6" w:rsidRPr="003F71B9">
        <w:rPr>
          <w:color w:val="000000" w:themeColor="text1"/>
          <w:sz w:val="28"/>
          <w:szCs w:val="28"/>
        </w:rPr>
        <w:t>мероприятия</w:t>
      </w:r>
      <w:r w:rsidR="009F57F3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F57F3" w:rsidRPr="003F71B9">
        <w:rPr>
          <w:color w:val="000000" w:themeColor="text1"/>
          <w:sz w:val="28"/>
          <w:szCs w:val="28"/>
        </w:rPr>
        <w:t>эффективна.</w:t>
      </w:r>
    </w:p>
    <w:p w:rsidR="00374780" w:rsidRDefault="0037478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74780" w:rsidRPr="003F71B9" w:rsidRDefault="0037478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C3DB2" w:rsidRPr="00374780" w:rsidRDefault="00374780" w:rsidP="00412814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Pr="00374780">
        <w:rPr>
          <w:b/>
          <w:color w:val="000000" w:themeColor="text1"/>
          <w:sz w:val="28"/>
          <w:szCs w:val="28"/>
        </w:rPr>
        <w:t>Заключение</w:t>
      </w:r>
    </w:p>
    <w:p w:rsidR="00BC704B" w:rsidRPr="003F71B9" w:rsidRDefault="00BC704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C704B" w:rsidRPr="003F71B9" w:rsidRDefault="00077D28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Главная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цель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своевременно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выявлять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устранять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недостатки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деятельности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находи</w:t>
      </w:r>
      <w:r w:rsidRPr="003F71B9">
        <w:rPr>
          <w:color w:val="000000" w:themeColor="text1"/>
          <w:sz w:val="28"/>
          <w:szCs w:val="28"/>
        </w:rPr>
        <w:t>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резервы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улучшения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платежеспособности.</w:t>
      </w:r>
    </w:p>
    <w:p w:rsidR="00BC704B" w:rsidRPr="003F71B9" w:rsidRDefault="00077D28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E2A5F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затрагивает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многие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стороны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экономической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жизни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фирмы.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Этим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обусловлена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значительная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вариативность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процедурной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стороны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анализа.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зависимости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поставленных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целей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зависит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методическое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информационное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обеспечение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анализа.</w:t>
      </w:r>
    </w:p>
    <w:p w:rsidR="00BC704B" w:rsidRPr="003F71B9" w:rsidRDefault="00BC704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Анал</w:t>
      </w:r>
      <w:r w:rsidR="00077D28" w:rsidRPr="003F71B9">
        <w:rPr>
          <w:color w:val="000000" w:themeColor="text1"/>
          <w:sz w:val="28"/>
          <w:szCs w:val="28"/>
        </w:rPr>
        <w:t>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77D28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77D28"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позволяет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существенно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повысить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эффективность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управления,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конкурентоспособность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фирмы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рынке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обеспечить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перспективы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развития.</w:t>
      </w:r>
    </w:p>
    <w:p w:rsidR="00BC704B" w:rsidRPr="003F71B9" w:rsidRDefault="00BC704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Исследования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показали,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деятельность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E2A5F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финансируется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счет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собственных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Баланс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E2A5F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можно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считать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достаточно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ликвидным.</w:t>
      </w:r>
    </w:p>
    <w:p w:rsidR="005B7473" w:rsidRPr="003F71B9" w:rsidRDefault="006857D2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Основн</w:t>
      </w:r>
      <w:r w:rsidR="006D60B3" w:rsidRPr="003F71B9">
        <w:rPr>
          <w:color w:val="000000" w:themeColor="text1"/>
          <w:sz w:val="28"/>
          <w:szCs w:val="28"/>
        </w:rPr>
        <w:t>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результат</w:t>
      </w:r>
      <w:r w:rsidR="006D60B3" w:rsidRPr="003F71B9">
        <w:rPr>
          <w:color w:val="000000" w:themeColor="text1"/>
          <w:sz w:val="28"/>
          <w:szCs w:val="28"/>
        </w:rPr>
        <w:t>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курсовой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C3DB2" w:rsidRPr="003F71B9">
        <w:rPr>
          <w:color w:val="000000" w:themeColor="text1"/>
          <w:sz w:val="28"/>
          <w:szCs w:val="28"/>
        </w:rPr>
        <w:t>работы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C3DB2" w:rsidRPr="003F71B9">
        <w:rPr>
          <w:color w:val="000000" w:themeColor="text1"/>
          <w:sz w:val="28"/>
          <w:szCs w:val="28"/>
        </w:rPr>
        <w:t>является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C3DB2" w:rsidRPr="003F71B9">
        <w:rPr>
          <w:color w:val="000000" w:themeColor="text1"/>
          <w:sz w:val="28"/>
          <w:szCs w:val="28"/>
        </w:rPr>
        <w:t>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C3DB2" w:rsidRPr="003F71B9">
        <w:rPr>
          <w:color w:val="000000" w:themeColor="text1"/>
          <w:sz w:val="28"/>
          <w:szCs w:val="28"/>
        </w:rPr>
        <w:t>«Искра»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C3DB2"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исследуемый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</w:t>
      </w:r>
      <w:r w:rsidR="005C3DB2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C3DB2" w:rsidRPr="003F71B9">
        <w:rPr>
          <w:color w:val="000000" w:themeColor="text1"/>
          <w:sz w:val="28"/>
          <w:szCs w:val="28"/>
        </w:rPr>
        <w:t>Так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C3DB2"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2009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C3DB2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C3DB2" w:rsidRPr="003F71B9">
        <w:rPr>
          <w:color w:val="000000" w:themeColor="text1"/>
          <w:sz w:val="28"/>
          <w:szCs w:val="28"/>
        </w:rPr>
        <w:t>развитии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E2A5F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C3DB2" w:rsidRPr="003F71B9">
        <w:rPr>
          <w:color w:val="000000" w:themeColor="text1"/>
          <w:sz w:val="28"/>
          <w:szCs w:val="28"/>
        </w:rPr>
        <w:t>наметились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C3DB2" w:rsidRPr="003F71B9">
        <w:rPr>
          <w:color w:val="000000" w:themeColor="text1"/>
          <w:sz w:val="28"/>
          <w:szCs w:val="28"/>
        </w:rPr>
        <w:t>следующие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C3DB2" w:rsidRPr="003F71B9">
        <w:rPr>
          <w:color w:val="000000" w:themeColor="text1"/>
          <w:sz w:val="28"/>
          <w:szCs w:val="28"/>
        </w:rPr>
        <w:t>тенденции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C3DB2" w:rsidRPr="003F71B9">
        <w:rPr>
          <w:color w:val="000000" w:themeColor="text1"/>
          <w:sz w:val="28"/>
          <w:szCs w:val="28"/>
        </w:rPr>
        <w:t>относительно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C3DB2" w:rsidRPr="003F71B9">
        <w:rPr>
          <w:color w:val="000000" w:themeColor="text1"/>
          <w:sz w:val="28"/>
          <w:szCs w:val="28"/>
        </w:rPr>
        <w:t>основных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C3DB2" w:rsidRPr="003F71B9">
        <w:rPr>
          <w:color w:val="000000" w:themeColor="text1"/>
          <w:sz w:val="28"/>
          <w:szCs w:val="28"/>
        </w:rPr>
        <w:t>элементов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C3DB2" w:rsidRPr="003F71B9">
        <w:rPr>
          <w:color w:val="000000" w:themeColor="text1"/>
          <w:sz w:val="28"/>
          <w:szCs w:val="28"/>
        </w:rPr>
        <w:t>внутренней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C3DB2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C3DB2" w:rsidRPr="003F71B9">
        <w:rPr>
          <w:color w:val="000000" w:themeColor="text1"/>
          <w:sz w:val="28"/>
          <w:szCs w:val="28"/>
        </w:rPr>
        <w:t>внешней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5C3DB2" w:rsidRPr="003F71B9">
        <w:rPr>
          <w:color w:val="000000" w:themeColor="text1"/>
          <w:sz w:val="28"/>
          <w:szCs w:val="28"/>
        </w:rPr>
        <w:t>среды.</w:t>
      </w:r>
    </w:p>
    <w:p w:rsidR="005C3DB2" w:rsidRPr="003F71B9" w:rsidRDefault="005C3DB2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Финансовое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положение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E2A5F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характеризуется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как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устойчивое.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Так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анализируемый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E2A5F"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полностью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было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обеспечено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собственными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оборотными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средствами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необходимыми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устойчивости.</w:t>
      </w:r>
    </w:p>
    <w:p w:rsidR="008F578A" w:rsidRPr="003F71B9" w:rsidRDefault="001C3BE5" w:rsidP="004128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отчетный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2009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год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D0137" w:rsidRPr="003F71B9">
        <w:rPr>
          <w:color w:val="000000" w:themeColor="text1"/>
          <w:sz w:val="28"/>
          <w:szCs w:val="28"/>
        </w:rPr>
        <w:t>к</w:t>
      </w:r>
      <w:r w:rsidR="00A32D43" w:rsidRPr="003F71B9">
        <w:rPr>
          <w:color w:val="000000" w:themeColor="text1"/>
          <w:sz w:val="28"/>
          <w:szCs w:val="28"/>
        </w:rPr>
        <w:t>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абсолютной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уменьшился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концу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периода,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объясняется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снижением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наиболее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ликвидных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активов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84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%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ростом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краткосрочных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долговых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обязательств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5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%.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Это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отрицательное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изменение.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начало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периода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краткосрочные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долговые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обязательства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покрываются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48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%,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конец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периода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7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%,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A32D43" w:rsidRPr="003F71B9">
        <w:rPr>
          <w:color w:val="000000" w:themeColor="text1"/>
          <w:sz w:val="28"/>
          <w:szCs w:val="28"/>
        </w:rPr>
        <w:t>чт</w:t>
      </w:r>
      <w:r w:rsidR="008F578A" w:rsidRPr="003F71B9">
        <w:rPr>
          <w:color w:val="000000" w:themeColor="text1"/>
          <w:sz w:val="28"/>
          <w:szCs w:val="28"/>
        </w:rPr>
        <w:t>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F578A" w:rsidRPr="003F71B9">
        <w:rPr>
          <w:color w:val="000000" w:themeColor="text1"/>
          <w:sz w:val="28"/>
          <w:szCs w:val="28"/>
        </w:rPr>
        <w:t>ниже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F578A" w:rsidRPr="003F71B9">
        <w:rPr>
          <w:color w:val="000000" w:themeColor="text1"/>
          <w:sz w:val="28"/>
          <w:szCs w:val="28"/>
        </w:rPr>
        <w:t>рекомендуемых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F578A" w:rsidRPr="003F71B9">
        <w:rPr>
          <w:color w:val="000000" w:themeColor="text1"/>
          <w:sz w:val="28"/>
          <w:szCs w:val="28"/>
        </w:rPr>
        <w:t>показателей,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F578A" w:rsidRPr="003F71B9">
        <w:rPr>
          <w:color w:val="000000" w:themeColor="text1"/>
          <w:sz w:val="28"/>
          <w:szCs w:val="28"/>
        </w:rPr>
        <w:t>т.е.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F578A" w:rsidRPr="003F71B9">
        <w:rPr>
          <w:color w:val="000000" w:themeColor="text1"/>
          <w:sz w:val="28"/>
          <w:szCs w:val="28"/>
        </w:rPr>
        <w:t>отсутствием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F578A" w:rsidRPr="003F71B9">
        <w:rPr>
          <w:color w:val="000000" w:themeColor="text1"/>
          <w:sz w:val="28"/>
          <w:szCs w:val="28"/>
        </w:rPr>
        <w:t>необходимых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F578A" w:rsidRPr="003F71B9">
        <w:rPr>
          <w:color w:val="000000" w:themeColor="text1"/>
          <w:sz w:val="28"/>
          <w:szCs w:val="28"/>
        </w:rPr>
        <w:t>средств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F578A" w:rsidRPr="003F71B9">
        <w:rPr>
          <w:color w:val="000000" w:themeColor="text1"/>
          <w:sz w:val="28"/>
          <w:szCs w:val="28"/>
        </w:rPr>
        <w:t>для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F578A" w:rsidRPr="003F71B9">
        <w:rPr>
          <w:color w:val="000000" w:themeColor="text1"/>
          <w:sz w:val="28"/>
          <w:szCs w:val="28"/>
        </w:rPr>
        <w:t>погашения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F578A" w:rsidRPr="003F71B9">
        <w:rPr>
          <w:color w:val="000000" w:themeColor="text1"/>
          <w:sz w:val="28"/>
          <w:szCs w:val="28"/>
        </w:rPr>
        <w:t>текущего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F578A" w:rsidRPr="003F71B9">
        <w:rPr>
          <w:color w:val="000000" w:themeColor="text1"/>
          <w:sz w:val="28"/>
          <w:szCs w:val="28"/>
        </w:rPr>
        <w:t>долга.</w:t>
      </w:r>
    </w:p>
    <w:p w:rsidR="00A32D43" w:rsidRPr="003F71B9" w:rsidRDefault="008F578A" w:rsidP="004128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критической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концу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уменьшился,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он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выше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рекомендуемого.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Этот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прогнозный</w:t>
      </w:r>
      <w:r w:rsidR="004962DC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962DC" w:rsidRPr="003F71B9">
        <w:rPr>
          <w:color w:val="000000" w:themeColor="text1"/>
          <w:sz w:val="28"/>
          <w:szCs w:val="28"/>
        </w:rPr>
        <w:t>показывает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962DC"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962DC" w:rsidRPr="003F71B9">
        <w:rPr>
          <w:color w:val="000000" w:themeColor="text1"/>
          <w:sz w:val="28"/>
          <w:szCs w:val="28"/>
        </w:rPr>
        <w:t>продукция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962DC" w:rsidRPr="003F71B9">
        <w:rPr>
          <w:color w:val="000000" w:themeColor="text1"/>
          <w:sz w:val="28"/>
          <w:szCs w:val="28"/>
        </w:rPr>
        <w:t>отдана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962DC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962DC" w:rsidRPr="003F71B9">
        <w:rPr>
          <w:color w:val="000000" w:themeColor="text1"/>
          <w:sz w:val="28"/>
          <w:szCs w:val="28"/>
        </w:rPr>
        <w:t>долг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13161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13161" w:rsidRPr="003F71B9">
        <w:rPr>
          <w:color w:val="000000" w:themeColor="text1"/>
          <w:sz w:val="28"/>
          <w:szCs w:val="28"/>
        </w:rPr>
        <w:t>платежеспособность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15BA9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13161" w:rsidRPr="003F71B9">
        <w:rPr>
          <w:color w:val="000000" w:themeColor="text1"/>
          <w:sz w:val="28"/>
          <w:szCs w:val="28"/>
        </w:rPr>
        <w:t>зависит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13161" w:rsidRPr="003F71B9">
        <w:rPr>
          <w:color w:val="000000" w:themeColor="text1"/>
          <w:sz w:val="28"/>
          <w:szCs w:val="28"/>
        </w:rPr>
        <w:t>от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13161" w:rsidRPr="003F71B9">
        <w:rPr>
          <w:color w:val="000000" w:themeColor="text1"/>
          <w:sz w:val="28"/>
          <w:szCs w:val="28"/>
        </w:rPr>
        <w:t>дебиторов.</w:t>
      </w:r>
    </w:p>
    <w:p w:rsidR="00313161" w:rsidRPr="003F71B9" w:rsidRDefault="00313161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Коэффициент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текущей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характеризует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ожидаемую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15BA9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D0137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D0137" w:rsidRPr="003F71B9">
        <w:rPr>
          <w:color w:val="000000" w:themeColor="text1"/>
          <w:sz w:val="28"/>
          <w:szCs w:val="28"/>
        </w:rPr>
        <w:t>период,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D0137" w:rsidRPr="003F71B9">
        <w:rPr>
          <w:color w:val="000000" w:themeColor="text1"/>
          <w:sz w:val="28"/>
          <w:szCs w:val="28"/>
        </w:rPr>
        <w:t>равный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D0137" w:rsidRPr="003F71B9">
        <w:rPr>
          <w:color w:val="000000" w:themeColor="text1"/>
          <w:sz w:val="28"/>
          <w:szCs w:val="28"/>
        </w:rPr>
        <w:t>средней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продолжительности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одного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оборота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всех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оборотных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Значение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коэффициента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выше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рекомендованного,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следовательно</w:t>
      </w:r>
      <w:r w:rsidR="006D0137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15BA9" w:rsidRPr="003F71B9">
        <w:rPr>
          <w:color w:val="000000" w:themeColor="text1"/>
          <w:sz w:val="28"/>
          <w:szCs w:val="28"/>
        </w:rPr>
        <w:t>организация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«Искра»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располагает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значительным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объемом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свободных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ресурсов,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формируемых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собственных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источников.</w:t>
      </w:r>
    </w:p>
    <w:p w:rsidR="00990B51" w:rsidRPr="003F71B9" w:rsidRDefault="00990B51" w:rsidP="004128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абсолютным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показателям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устойчивости,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начало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положение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15BA9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Собственные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приравненные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ним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долгосрочные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заемные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средства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полностью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покрывают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запасы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затраты.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Текущие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превышают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кредиторскую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задолженность.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конец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периода,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положение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D0137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существенно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изменилось.</w:t>
      </w:r>
    </w:p>
    <w:p w:rsidR="00593818" w:rsidRPr="003F71B9" w:rsidRDefault="00593818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Прогноз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учетом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выявленных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резервов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дал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положительный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результат</w:t>
      </w:r>
      <w:r w:rsidR="00F05FE4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05FE4" w:rsidRPr="003F71B9">
        <w:rPr>
          <w:color w:val="000000" w:themeColor="text1"/>
          <w:sz w:val="28"/>
          <w:szCs w:val="28"/>
        </w:rPr>
        <w:t>С</w:t>
      </w:r>
      <w:r w:rsidRPr="003F71B9">
        <w:rPr>
          <w:color w:val="000000" w:themeColor="text1"/>
          <w:sz w:val="28"/>
          <w:szCs w:val="28"/>
        </w:rPr>
        <w:t>равнитель</w:t>
      </w:r>
      <w:r w:rsidR="00F05FE4" w:rsidRPr="003F71B9">
        <w:rPr>
          <w:color w:val="000000" w:themeColor="text1"/>
          <w:sz w:val="28"/>
          <w:szCs w:val="28"/>
        </w:rPr>
        <w:t>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05FE4"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коэ</w:t>
      </w:r>
      <w:r w:rsidR="00F05FE4" w:rsidRPr="003F71B9">
        <w:rPr>
          <w:color w:val="000000" w:themeColor="text1"/>
          <w:sz w:val="28"/>
          <w:szCs w:val="28"/>
        </w:rPr>
        <w:t>ффициентов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05FE4" w:rsidRPr="003F71B9">
        <w:rPr>
          <w:color w:val="000000" w:themeColor="text1"/>
          <w:sz w:val="28"/>
          <w:szCs w:val="28"/>
        </w:rPr>
        <w:t>ликвидности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05FE4" w:rsidRPr="003F71B9">
        <w:rPr>
          <w:color w:val="000000" w:themeColor="text1"/>
          <w:sz w:val="28"/>
          <w:szCs w:val="28"/>
        </w:rPr>
        <w:t>показывае</w:t>
      </w:r>
      <w:r w:rsidRPr="003F71B9">
        <w:rPr>
          <w:color w:val="000000" w:themeColor="text1"/>
          <w:sz w:val="28"/>
          <w:szCs w:val="28"/>
        </w:rPr>
        <w:t>т,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D0137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05FE4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05FE4" w:rsidRPr="003F71B9">
        <w:rPr>
          <w:color w:val="000000" w:themeColor="text1"/>
          <w:sz w:val="28"/>
          <w:szCs w:val="28"/>
        </w:rPr>
        <w:t>прогнозном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05FE4" w:rsidRPr="003F71B9">
        <w:rPr>
          <w:color w:val="000000" w:themeColor="text1"/>
          <w:sz w:val="28"/>
          <w:szCs w:val="28"/>
        </w:rPr>
        <w:t>периоде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05FE4" w:rsidRPr="003F71B9">
        <w:rPr>
          <w:color w:val="000000" w:themeColor="text1"/>
          <w:sz w:val="28"/>
          <w:szCs w:val="28"/>
        </w:rPr>
        <w:t>улучши</w:t>
      </w:r>
      <w:r w:rsidRPr="003F71B9">
        <w:rPr>
          <w:color w:val="000000" w:themeColor="text1"/>
          <w:sz w:val="28"/>
          <w:szCs w:val="28"/>
        </w:rPr>
        <w:t>ться.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05FE4" w:rsidRPr="003F71B9">
        <w:rPr>
          <w:color w:val="000000" w:themeColor="text1"/>
          <w:sz w:val="28"/>
          <w:szCs w:val="28"/>
        </w:rPr>
        <w:t>Увеличится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05FE4" w:rsidRPr="003F71B9">
        <w:rPr>
          <w:color w:val="000000" w:themeColor="text1"/>
          <w:sz w:val="28"/>
          <w:szCs w:val="28"/>
        </w:rPr>
        <w:t>доля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05FE4" w:rsidRPr="003F71B9">
        <w:rPr>
          <w:color w:val="000000" w:themeColor="text1"/>
          <w:sz w:val="28"/>
          <w:szCs w:val="28"/>
        </w:rPr>
        <w:t>собственного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05FE4" w:rsidRPr="003F71B9">
        <w:rPr>
          <w:color w:val="000000" w:themeColor="text1"/>
          <w:sz w:val="28"/>
          <w:szCs w:val="28"/>
        </w:rPr>
        <w:t>капитала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05FE4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05FE4" w:rsidRPr="003F71B9">
        <w:rPr>
          <w:color w:val="000000" w:themeColor="text1"/>
          <w:sz w:val="28"/>
          <w:szCs w:val="28"/>
        </w:rPr>
        <w:t>общей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05FE4" w:rsidRPr="003F71B9">
        <w:rPr>
          <w:color w:val="000000" w:themeColor="text1"/>
          <w:sz w:val="28"/>
          <w:szCs w:val="28"/>
        </w:rPr>
        <w:t>сумме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05FE4" w:rsidRPr="003F71B9">
        <w:rPr>
          <w:color w:val="000000" w:themeColor="text1"/>
          <w:sz w:val="28"/>
          <w:szCs w:val="28"/>
        </w:rPr>
        <w:t>источников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05FE4" w:rsidRPr="003F71B9">
        <w:rPr>
          <w:color w:val="000000" w:themeColor="text1"/>
          <w:sz w:val="28"/>
          <w:szCs w:val="28"/>
        </w:rPr>
        <w:t>финансирования.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05FE4" w:rsidRPr="003F71B9">
        <w:rPr>
          <w:color w:val="000000" w:themeColor="text1"/>
          <w:sz w:val="28"/>
          <w:szCs w:val="28"/>
        </w:rPr>
        <w:t>Уменьшение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05FE4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05FE4" w:rsidRPr="003F71B9">
        <w:rPr>
          <w:color w:val="000000" w:themeColor="text1"/>
          <w:sz w:val="28"/>
          <w:szCs w:val="28"/>
        </w:rPr>
        <w:t>динамике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05FE4" w:rsidRPr="003F71B9">
        <w:rPr>
          <w:color w:val="000000" w:themeColor="text1"/>
          <w:sz w:val="28"/>
          <w:szCs w:val="28"/>
        </w:rPr>
        <w:t>коэффициента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05FE4" w:rsidRPr="003F71B9">
        <w:rPr>
          <w:color w:val="000000" w:themeColor="text1"/>
          <w:sz w:val="28"/>
          <w:szCs w:val="28"/>
        </w:rPr>
        <w:t>маневренности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05FE4" w:rsidRPr="003F71B9">
        <w:rPr>
          <w:color w:val="000000" w:themeColor="text1"/>
          <w:sz w:val="28"/>
          <w:szCs w:val="28"/>
        </w:rPr>
        <w:t>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05FE4" w:rsidRPr="003F71B9">
        <w:rPr>
          <w:color w:val="000000" w:themeColor="text1"/>
          <w:sz w:val="28"/>
          <w:szCs w:val="28"/>
        </w:rPr>
        <w:t>период,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05FE4" w:rsidRPr="003F71B9">
        <w:rPr>
          <w:color w:val="000000" w:themeColor="text1"/>
          <w:sz w:val="28"/>
          <w:szCs w:val="28"/>
        </w:rPr>
        <w:t>больший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05FE4" w:rsidRPr="003F71B9">
        <w:rPr>
          <w:color w:val="000000" w:themeColor="text1"/>
          <w:sz w:val="28"/>
          <w:szCs w:val="28"/>
        </w:rPr>
        <w:t>среднего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05FE4" w:rsidRPr="003F71B9">
        <w:rPr>
          <w:color w:val="000000" w:themeColor="text1"/>
          <w:sz w:val="28"/>
          <w:szCs w:val="28"/>
        </w:rPr>
        <w:t>производственного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05FE4" w:rsidRPr="003F71B9">
        <w:rPr>
          <w:color w:val="000000" w:themeColor="text1"/>
          <w:sz w:val="28"/>
          <w:szCs w:val="28"/>
        </w:rPr>
        <w:t>цикла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05FE4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05FE4" w:rsidRPr="003F71B9">
        <w:rPr>
          <w:color w:val="000000" w:themeColor="text1"/>
          <w:sz w:val="28"/>
          <w:szCs w:val="28"/>
        </w:rPr>
        <w:t>это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05FE4" w:rsidRPr="003F71B9">
        <w:rPr>
          <w:color w:val="000000" w:themeColor="text1"/>
          <w:sz w:val="28"/>
          <w:szCs w:val="28"/>
        </w:rPr>
        <w:t>положительный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05FE4" w:rsidRPr="003F71B9">
        <w:rPr>
          <w:color w:val="000000" w:themeColor="text1"/>
          <w:sz w:val="28"/>
          <w:szCs w:val="28"/>
        </w:rPr>
        <w:t>факт.</w:t>
      </w:r>
    </w:p>
    <w:p w:rsidR="00990B51" w:rsidRDefault="00990B51" w:rsidP="00412814">
      <w:pPr>
        <w:spacing w:line="360" w:lineRule="auto"/>
        <w:ind w:firstLine="709"/>
        <w:jc w:val="both"/>
        <w:rPr>
          <w:color w:val="000000" w:themeColor="text1"/>
          <w:spacing w:val="10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Основной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рекомендацией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укреплению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D0137" w:rsidRPr="003F71B9">
        <w:rPr>
          <w:color w:val="000000" w:themeColor="text1"/>
          <w:sz w:val="28"/>
          <w:szCs w:val="28"/>
        </w:rPr>
        <w:t>организации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является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устранение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дисбаланса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активах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пассивах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предприятия,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что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несомненно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повысит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НМЗ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«Искра».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Так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же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необходимо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будущем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сохранить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положительную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динамику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показателей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платежеспособности</w:t>
      </w:r>
      <w:r w:rsidRPr="003F71B9">
        <w:rPr>
          <w:color w:val="000000" w:themeColor="text1"/>
          <w:spacing w:val="10"/>
          <w:sz w:val="28"/>
          <w:szCs w:val="28"/>
        </w:rPr>
        <w:t>.</w:t>
      </w:r>
    </w:p>
    <w:p w:rsidR="005C3DB2" w:rsidRPr="00374780" w:rsidRDefault="00374780" w:rsidP="00412814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Pr="00374780">
        <w:rPr>
          <w:b/>
          <w:color w:val="000000" w:themeColor="text1"/>
          <w:sz w:val="28"/>
          <w:szCs w:val="28"/>
        </w:rPr>
        <w:t>Список</w:t>
      </w:r>
      <w:r w:rsidR="003F71B9" w:rsidRPr="00374780">
        <w:rPr>
          <w:b/>
          <w:color w:val="000000" w:themeColor="text1"/>
          <w:sz w:val="28"/>
          <w:szCs w:val="28"/>
        </w:rPr>
        <w:t xml:space="preserve"> </w:t>
      </w:r>
      <w:r w:rsidRPr="00374780">
        <w:rPr>
          <w:b/>
          <w:color w:val="000000" w:themeColor="text1"/>
          <w:sz w:val="28"/>
          <w:szCs w:val="28"/>
        </w:rPr>
        <w:t>использованных</w:t>
      </w:r>
      <w:r w:rsidR="003F71B9" w:rsidRPr="00374780">
        <w:rPr>
          <w:b/>
          <w:color w:val="000000" w:themeColor="text1"/>
          <w:sz w:val="28"/>
          <w:szCs w:val="28"/>
        </w:rPr>
        <w:t xml:space="preserve"> </w:t>
      </w:r>
      <w:r w:rsidRPr="00374780">
        <w:rPr>
          <w:b/>
          <w:color w:val="000000" w:themeColor="text1"/>
          <w:sz w:val="28"/>
          <w:szCs w:val="28"/>
        </w:rPr>
        <w:t>источников</w:t>
      </w:r>
    </w:p>
    <w:p w:rsidR="00374780" w:rsidRPr="003F71B9" w:rsidRDefault="00374780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62AA9" w:rsidRPr="003F71B9" w:rsidRDefault="00E62AA9" w:rsidP="00412814">
      <w:pPr>
        <w:spacing w:line="360" w:lineRule="auto"/>
        <w:jc w:val="both"/>
        <w:rPr>
          <w:color w:val="000000" w:themeColor="text1"/>
          <w:sz w:val="28"/>
        </w:rPr>
      </w:pPr>
      <w:r w:rsidRPr="003F71B9">
        <w:rPr>
          <w:bCs/>
          <w:color w:val="000000" w:themeColor="text1"/>
          <w:sz w:val="28"/>
          <w:szCs w:val="28"/>
        </w:rPr>
        <w:t>1</w:t>
      </w:r>
      <w:r w:rsidRPr="003F71B9">
        <w:rPr>
          <w:b/>
          <w:bCs/>
          <w:color w:val="000000" w:themeColor="text1"/>
          <w:sz w:val="28"/>
          <w:szCs w:val="28"/>
        </w:rPr>
        <w:t>.</w:t>
      </w:r>
      <w:r w:rsidR="003F71B9" w:rsidRPr="003F71B9">
        <w:rPr>
          <w:b/>
          <w:bCs/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</w:rPr>
        <w:t>Афанасьев</w:t>
      </w:r>
      <w:r w:rsidR="003F71B9" w:rsidRPr="003F71B9">
        <w:rPr>
          <w:color w:val="000000" w:themeColor="text1"/>
          <w:sz w:val="28"/>
        </w:rPr>
        <w:t xml:space="preserve"> </w:t>
      </w:r>
      <w:r w:rsidRPr="003F71B9">
        <w:rPr>
          <w:color w:val="000000" w:themeColor="text1"/>
          <w:sz w:val="28"/>
        </w:rPr>
        <w:t>В.В.,</w:t>
      </w:r>
      <w:r w:rsidR="003F71B9" w:rsidRPr="003F71B9">
        <w:rPr>
          <w:color w:val="000000" w:themeColor="text1"/>
          <w:sz w:val="28"/>
        </w:rPr>
        <w:t xml:space="preserve"> </w:t>
      </w:r>
      <w:r w:rsidRPr="003F71B9">
        <w:rPr>
          <w:color w:val="000000" w:themeColor="text1"/>
          <w:sz w:val="28"/>
        </w:rPr>
        <w:t>Василевский</w:t>
      </w:r>
      <w:r w:rsidR="003F71B9" w:rsidRPr="003F71B9">
        <w:rPr>
          <w:color w:val="000000" w:themeColor="text1"/>
          <w:sz w:val="28"/>
        </w:rPr>
        <w:t xml:space="preserve"> </w:t>
      </w:r>
      <w:r w:rsidRPr="003F71B9">
        <w:rPr>
          <w:color w:val="000000" w:themeColor="text1"/>
          <w:sz w:val="28"/>
        </w:rPr>
        <w:t>О.Н.</w:t>
      </w:r>
      <w:r w:rsidR="003F71B9" w:rsidRPr="003F71B9">
        <w:rPr>
          <w:color w:val="000000" w:themeColor="text1"/>
          <w:sz w:val="28"/>
        </w:rPr>
        <w:t xml:space="preserve"> </w:t>
      </w:r>
      <w:r w:rsidRPr="003F71B9">
        <w:rPr>
          <w:color w:val="000000" w:themeColor="text1"/>
          <w:sz w:val="28"/>
        </w:rPr>
        <w:t>Расчеты</w:t>
      </w:r>
      <w:r w:rsidR="003F71B9" w:rsidRPr="003F71B9">
        <w:rPr>
          <w:color w:val="000000" w:themeColor="text1"/>
          <w:sz w:val="28"/>
        </w:rPr>
        <w:t xml:space="preserve"> </w:t>
      </w:r>
      <w:r w:rsidRPr="003F71B9">
        <w:rPr>
          <w:color w:val="000000" w:themeColor="text1"/>
          <w:sz w:val="28"/>
        </w:rPr>
        <w:t>электрических</w:t>
      </w:r>
      <w:r w:rsidR="003F71B9" w:rsidRPr="003F71B9">
        <w:rPr>
          <w:color w:val="000000" w:themeColor="text1"/>
          <w:sz w:val="28"/>
        </w:rPr>
        <w:t xml:space="preserve"> </w:t>
      </w:r>
      <w:r w:rsidRPr="003F71B9">
        <w:rPr>
          <w:color w:val="000000" w:themeColor="text1"/>
          <w:sz w:val="28"/>
        </w:rPr>
        <w:t>цепей</w:t>
      </w:r>
      <w:r w:rsidR="003F71B9" w:rsidRPr="003F71B9">
        <w:rPr>
          <w:color w:val="000000" w:themeColor="text1"/>
          <w:sz w:val="28"/>
        </w:rPr>
        <w:t xml:space="preserve"> </w:t>
      </w:r>
      <w:r w:rsidRPr="003F71B9">
        <w:rPr>
          <w:color w:val="000000" w:themeColor="text1"/>
          <w:sz w:val="28"/>
        </w:rPr>
        <w:t>на</w:t>
      </w:r>
      <w:r w:rsidR="003F71B9" w:rsidRPr="003F71B9">
        <w:rPr>
          <w:color w:val="000000" w:themeColor="text1"/>
          <w:sz w:val="28"/>
        </w:rPr>
        <w:t xml:space="preserve"> </w:t>
      </w:r>
      <w:r w:rsidRPr="003F71B9">
        <w:rPr>
          <w:color w:val="000000" w:themeColor="text1"/>
          <w:sz w:val="28"/>
        </w:rPr>
        <w:t>программируемых</w:t>
      </w:r>
      <w:r w:rsidR="003F71B9" w:rsidRPr="003F71B9">
        <w:rPr>
          <w:color w:val="000000" w:themeColor="text1"/>
          <w:sz w:val="28"/>
        </w:rPr>
        <w:t xml:space="preserve"> </w:t>
      </w:r>
      <w:r w:rsidRPr="003F71B9">
        <w:rPr>
          <w:color w:val="000000" w:themeColor="text1"/>
          <w:sz w:val="28"/>
        </w:rPr>
        <w:t>микрокалькуляторах.</w:t>
      </w:r>
      <w:r w:rsidR="003F71B9" w:rsidRPr="003F71B9">
        <w:rPr>
          <w:color w:val="000000" w:themeColor="text1"/>
          <w:sz w:val="28"/>
        </w:rPr>
        <w:t xml:space="preserve"> </w:t>
      </w:r>
      <w:r w:rsidRPr="003F71B9">
        <w:rPr>
          <w:color w:val="000000" w:themeColor="text1"/>
          <w:sz w:val="28"/>
        </w:rPr>
        <w:t>–</w:t>
      </w:r>
      <w:r w:rsidR="003F71B9" w:rsidRPr="003F71B9">
        <w:rPr>
          <w:color w:val="000000" w:themeColor="text1"/>
          <w:sz w:val="28"/>
        </w:rPr>
        <w:t xml:space="preserve"> </w:t>
      </w:r>
      <w:r w:rsidRPr="003F71B9">
        <w:rPr>
          <w:color w:val="000000" w:themeColor="text1"/>
          <w:sz w:val="28"/>
        </w:rPr>
        <w:t>М.:</w:t>
      </w:r>
      <w:r w:rsidR="003F71B9" w:rsidRPr="003F71B9">
        <w:rPr>
          <w:color w:val="000000" w:themeColor="text1"/>
          <w:sz w:val="28"/>
        </w:rPr>
        <w:t xml:space="preserve"> </w:t>
      </w:r>
      <w:r w:rsidRPr="003F71B9">
        <w:rPr>
          <w:color w:val="000000" w:themeColor="text1"/>
          <w:sz w:val="28"/>
        </w:rPr>
        <w:t>Энергоиздат,</w:t>
      </w:r>
      <w:r w:rsidR="003F71B9" w:rsidRPr="003F71B9">
        <w:rPr>
          <w:color w:val="000000" w:themeColor="text1"/>
          <w:sz w:val="28"/>
        </w:rPr>
        <w:t xml:space="preserve"> </w:t>
      </w:r>
      <w:r w:rsidRPr="003F71B9">
        <w:rPr>
          <w:color w:val="000000" w:themeColor="text1"/>
          <w:sz w:val="28"/>
        </w:rPr>
        <w:t>1992.</w:t>
      </w:r>
      <w:r w:rsidR="003F71B9" w:rsidRPr="003F71B9">
        <w:rPr>
          <w:color w:val="000000" w:themeColor="text1"/>
          <w:sz w:val="28"/>
        </w:rPr>
        <w:t xml:space="preserve"> </w:t>
      </w:r>
      <w:r w:rsidRPr="003F71B9">
        <w:rPr>
          <w:color w:val="000000" w:themeColor="text1"/>
          <w:sz w:val="28"/>
        </w:rPr>
        <w:t>-</w:t>
      </w:r>
      <w:r w:rsidR="003F71B9" w:rsidRPr="003F71B9">
        <w:rPr>
          <w:color w:val="000000" w:themeColor="text1"/>
          <w:sz w:val="28"/>
        </w:rPr>
        <w:t xml:space="preserve"> </w:t>
      </w:r>
      <w:r w:rsidRPr="003F71B9">
        <w:rPr>
          <w:color w:val="000000" w:themeColor="text1"/>
          <w:sz w:val="28"/>
        </w:rPr>
        <w:t>190</w:t>
      </w:r>
      <w:r w:rsidR="003F71B9" w:rsidRPr="003F71B9">
        <w:rPr>
          <w:color w:val="000000" w:themeColor="text1"/>
          <w:sz w:val="28"/>
        </w:rPr>
        <w:t xml:space="preserve"> </w:t>
      </w:r>
      <w:r w:rsidRPr="003F71B9">
        <w:rPr>
          <w:color w:val="000000" w:themeColor="text1"/>
          <w:sz w:val="28"/>
        </w:rPr>
        <w:t>с.</w:t>
      </w:r>
    </w:p>
    <w:p w:rsidR="00E62AA9" w:rsidRPr="003F71B9" w:rsidRDefault="006E5892" w:rsidP="00412814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Абрютина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М.С.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финансово</w:t>
      </w:r>
      <w:r w:rsidR="0044484E" w:rsidRPr="003F71B9">
        <w:rPr>
          <w:color w:val="000000" w:themeColor="text1"/>
          <w:sz w:val="28"/>
          <w:szCs w:val="28"/>
        </w:rPr>
        <w:t>–</w:t>
      </w:r>
      <w:r w:rsidR="003203F0" w:rsidRPr="003F71B9">
        <w:rPr>
          <w:color w:val="000000" w:themeColor="text1"/>
          <w:sz w:val="28"/>
          <w:szCs w:val="28"/>
        </w:rPr>
        <w:t>хозяйств</w:t>
      </w:r>
      <w:r w:rsidR="0044484E" w:rsidRPr="003F71B9">
        <w:rPr>
          <w:color w:val="000000" w:themeColor="text1"/>
          <w:sz w:val="28"/>
          <w:szCs w:val="28"/>
        </w:rPr>
        <w:t>енной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4484E" w:rsidRPr="003F71B9">
        <w:rPr>
          <w:color w:val="000000" w:themeColor="text1"/>
          <w:sz w:val="28"/>
          <w:szCs w:val="28"/>
        </w:rPr>
        <w:t>деятельности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4484E" w:rsidRPr="003F71B9">
        <w:rPr>
          <w:color w:val="000000" w:themeColor="text1"/>
          <w:sz w:val="28"/>
          <w:szCs w:val="28"/>
        </w:rPr>
        <w:t>предприятия.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4484E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6313A" w:rsidRPr="003F71B9">
        <w:rPr>
          <w:color w:val="000000" w:themeColor="text1"/>
          <w:sz w:val="28"/>
          <w:szCs w:val="28"/>
        </w:rPr>
        <w:t>М.: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6313A" w:rsidRPr="003F71B9">
        <w:rPr>
          <w:color w:val="000000" w:themeColor="text1"/>
          <w:sz w:val="28"/>
          <w:szCs w:val="28"/>
        </w:rPr>
        <w:t>Новое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6313A" w:rsidRPr="003F71B9">
        <w:rPr>
          <w:color w:val="000000" w:themeColor="text1"/>
          <w:sz w:val="28"/>
          <w:szCs w:val="28"/>
        </w:rPr>
        <w:t>знание</w:t>
      </w:r>
      <w:r w:rsidR="00BB13BF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1999.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4484E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324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с.</w:t>
      </w:r>
    </w:p>
    <w:p w:rsidR="00E62AA9" w:rsidRPr="003F71B9" w:rsidRDefault="006E5892" w:rsidP="00412814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брютина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М.С.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финансово-экономической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деятельности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предприятия</w:t>
      </w:r>
      <w:r w:rsidR="0046313A" w:rsidRPr="003F71B9">
        <w:rPr>
          <w:color w:val="000000" w:themeColor="text1"/>
          <w:sz w:val="28"/>
          <w:szCs w:val="28"/>
        </w:rPr>
        <w:t>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Учебно</w:t>
      </w:r>
      <w:r w:rsidR="00340890" w:rsidRPr="003F71B9">
        <w:rPr>
          <w:color w:val="000000" w:themeColor="text1"/>
          <w:sz w:val="28"/>
          <w:szCs w:val="28"/>
        </w:rPr>
        <w:t>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пособие.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75EC5" w:rsidRPr="003F71B9">
        <w:rPr>
          <w:color w:val="000000" w:themeColor="text1"/>
          <w:sz w:val="28"/>
          <w:szCs w:val="28"/>
        </w:rPr>
        <w:t>–</w:t>
      </w:r>
      <w:r w:rsidR="003203F0" w:rsidRPr="003F71B9">
        <w:rPr>
          <w:color w:val="000000" w:themeColor="text1"/>
          <w:sz w:val="28"/>
          <w:szCs w:val="28"/>
        </w:rPr>
        <w:t>3</w:t>
      </w:r>
      <w:r w:rsidR="00340890" w:rsidRPr="003F71B9">
        <w:rPr>
          <w:color w:val="000000" w:themeColor="text1"/>
          <w:sz w:val="28"/>
          <w:szCs w:val="28"/>
        </w:rPr>
        <w:t>-е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C5325" w:rsidRPr="003F71B9">
        <w:rPr>
          <w:color w:val="000000" w:themeColor="text1"/>
          <w:sz w:val="28"/>
          <w:szCs w:val="28"/>
        </w:rPr>
        <w:t>изд.</w:t>
      </w:r>
      <w:r w:rsidR="003203F0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40890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М.: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Дело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Сер</w:t>
      </w:r>
      <w:r w:rsidR="00340890" w:rsidRPr="003F71B9">
        <w:rPr>
          <w:color w:val="000000" w:themeColor="text1"/>
          <w:sz w:val="28"/>
          <w:szCs w:val="28"/>
        </w:rPr>
        <w:t>вис</w:t>
      </w:r>
      <w:r w:rsidR="00BB13BF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2001.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227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с.</w:t>
      </w:r>
    </w:p>
    <w:p w:rsidR="00E62AA9" w:rsidRPr="003F71B9" w:rsidRDefault="00846771" w:rsidP="00412814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Абр</w:t>
      </w:r>
      <w:r w:rsidR="006E5892" w:rsidRPr="003F71B9">
        <w:rPr>
          <w:color w:val="000000" w:themeColor="text1"/>
          <w:sz w:val="28"/>
          <w:szCs w:val="28"/>
        </w:rPr>
        <w:t>ютина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М.С.,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Грачёв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А.В.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</w:t>
      </w:r>
      <w:r w:rsidR="0044484E" w:rsidRPr="003F71B9">
        <w:rPr>
          <w:color w:val="000000" w:themeColor="text1"/>
          <w:sz w:val="28"/>
          <w:szCs w:val="28"/>
        </w:rPr>
        <w:t>–</w:t>
      </w:r>
      <w:r w:rsidRPr="003F71B9">
        <w:rPr>
          <w:color w:val="000000" w:themeColor="text1"/>
          <w:sz w:val="28"/>
          <w:szCs w:val="28"/>
        </w:rPr>
        <w:t>экономиче</w:t>
      </w:r>
      <w:r w:rsidR="0044484E" w:rsidRPr="003F71B9">
        <w:rPr>
          <w:color w:val="000000" w:themeColor="text1"/>
          <w:sz w:val="28"/>
          <w:szCs w:val="28"/>
        </w:rPr>
        <w:t>ской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4484E" w:rsidRPr="003F71B9">
        <w:rPr>
          <w:color w:val="000000" w:themeColor="text1"/>
          <w:sz w:val="28"/>
          <w:szCs w:val="28"/>
        </w:rPr>
        <w:t>деятельности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4484E" w:rsidRPr="003F71B9">
        <w:rPr>
          <w:color w:val="000000" w:themeColor="text1"/>
          <w:sz w:val="28"/>
          <w:szCs w:val="28"/>
        </w:rPr>
        <w:t>предприятия.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B13BF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B13BF" w:rsidRPr="003F71B9">
        <w:rPr>
          <w:color w:val="000000" w:themeColor="text1"/>
          <w:sz w:val="28"/>
          <w:szCs w:val="28"/>
        </w:rPr>
        <w:t>М.: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B13BF" w:rsidRPr="003F71B9">
        <w:rPr>
          <w:color w:val="000000" w:themeColor="text1"/>
          <w:sz w:val="28"/>
          <w:szCs w:val="28"/>
        </w:rPr>
        <w:t>Дело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B13BF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B13BF" w:rsidRPr="003F71B9">
        <w:rPr>
          <w:color w:val="000000" w:themeColor="text1"/>
          <w:sz w:val="28"/>
          <w:szCs w:val="28"/>
        </w:rPr>
        <w:t>Сервис,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2005.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E5892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272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с.</w:t>
      </w:r>
    </w:p>
    <w:p w:rsidR="004C5325" w:rsidRPr="003F71B9" w:rsidRDefault="006E5892" w:rsidP="00412814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Балабанов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И.Т.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Финансовый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планирование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хозяйственного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субъекта.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5096D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2</w:t>
      </w:r>
      <w:r w:rsidR="00340890" w:rsidRPr="003F71B9">
        <w:rPr>
          <w:color w:val="000000" w:themeColor="text1"/>
          <w:sz w:val="28"/>
          <w:szCs w:val="28"/>
        </w:rPr>
        <w:t>-е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41A0" w:rsidRPr="003F71B9">
        <w:rPr>
          <w:color w:val="000000" w:themeColor="text1"/>
          <w:sz w:val="28"/>
          <w:szCs w:val="28"/>
        </w:rPr>
        <w:t>изд.</w:t>
      </w:r>
      <w:r w:rsidR="00340890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B13BF" w:rsidRPr="003F71B9">
        <w:rPr>
          <w:color w:val="000000" w:themeColor="text1"/>
          <w:sz w:val="28"/>
          <w:szCs w:val="28"/>
        </w:rPr>
        <w:t>М.: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B13BF" w:rsidRPr="003F71B9">
        <w:rPr>
          <w:color w:val="000000" w:themeColor="text1"/>
          <w:sz w:val="28"/>
          <w:szCs w:val="28"/>
        </w:rPr>
        <w:t>Финансы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B13BF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B13BF" w:rsidRPr="003F71B9">
        <w:rPr>
          <w:color w:val="000000" w:themeColor="text1"/>
          <w:sz w:val="28"/>
          <w:szCs w:val="28"/>
        </w:rPr>
        <w:t>статистика,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2001.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4484E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208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с.</w:t>
      </w:r>
    </w:p>
    <w:p w:rsidR="004C5325" w:rsidRPr="003F71B9" w:rsidRDefault="00340890" w:rsidP="00412814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Басо</w:t>
      </w:r>
      <w:r w:rsidR="008E0A28" w:rsidRPr="003F71B9">
        <w:rPr>
          <w:color w:val="000000" w:themeColor="text1"/>
          <w:sz w:val="28"/>
          <w:szCs w:val="28"/>
        </w:rPr>
        <w:t>вский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E0A28" w:rsidRPr="003F71B9">
        <w:rPr>
          <w:color w:val="000000" w:themeColor="text1"/>
          <w:sz w:val="28"/>
          <w:szCs w:val="28"/>
        </w:rPr>
        <w:t>Л.</w:t>
      </w:r>
      <w:r w:rsidRPr="003F71B9">
        <w:rPr>
          <w:color w:val="000000" w:themeColor="text1"/>
          <w:sz w:val="28"/>
          <w:szCs w:val="28"/>
        </w:rPr>
        <w:t>Е.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6313A" w:rsidRPr="003F71B9">
        <w:rPr>
          <w:color w:val="000000" w:themeColor="text1"/>
          <w:sz w:val="28"/>
          <w:szCs w:val="28"/>
        </w:rPr>
        <w:t>Теория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6313A" w:rsidRPr="003F71B9">
        <w:rPr>
          <w:color w:val="000000" w:themeColor="text1"/>
          <w:sz w:val="28"/>
          <w:szCs w:val="28"/>
        </w:rPr>
        <w:t>экономического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6313A" w:rsidRPr="003F71B9">
        <w:rPr>
          <w:color w:val="000000" w:themeColor="text1"/>
          <w:sz w:val="28"/>
          <w:szCs w:val="28"/>
        </w:rPr>
        <w:t>анализа: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Учебное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пособие.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М.: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Инфра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</w:t>
      </w:r>
      <w:r w:rsidR="00BB13BF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6313A" w:rsidRPr="003F71B9">
        <w:rPr>
          <w:color w:val="000000" w:themeColor="text1"/>
          <w:sz w:val="28"/>
          <w:szCs w:val="28"/>
        </w:rPr>
        <w:t>2001.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6313A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6313A" w:rsidRPr="003F71B9">
        <w:rPr>
          <w:color w:val="000000" w:themeColor="text1"/>
          <w:sz w:val="28"/>
          <w:szCs w:val="28"/>
        </w:rPr>
        <w:t>222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6313A" w:rsidRPr="003F71B9">
        <w:rPr>
          <w:color w:val="000000" w:themeColor="text1"/>
          <w:sz w:val="28"/>
          <w:szCs w:val="28"/>
        </w:rPr>
        <w:t>с.</w:t>
      </w:r>
    </w:p>
    <w:p w:rsidR="004C5325" w:rsidRPr="003F71B9" w:rsidRDefault="0016468A" w:rsidP="00412814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3F71B9">
        <w:rPr>
          <w:snapToGrid w:val="0"/>
          <w:color w:val="000000" w:themeColor="text1"/>
          <w:sz w:val="28"/>
          <w:szCs w:val="28"/>
        </w:rPr>
        <w:t>Богатко</w:t>
      </w:r>
      <w:r w:rsidR="003F71B9" w:rsidRPr="003F71B9">
        <w:rPr>
          <w:snapToGrid w:val="0"/>
          <w:color w:val="000000" w:themeColor="text1"/>
          <w:sz w:val="28"/>
          <w:szCs w:val="28"/>
        </w:rPr>
        <w:t xml:space="preserve"> </w:t>
      </w:r>
      <w:r w:rsidRPr="003F71B9">
        <w:rPr>
          <w:snapToGrid w:val="0"/>
          <w:color w:val="000000" w:themeColor="text1"/>
          <w:sz w:val="28"/>
          <w:szCs w:val="28"/>
        </w:rPr>
        <w:t>А.Н.</w:t>
      </w:r>
      <w:r w:rsidR="003F71B9" w:rsidRPr="003F71B9">
        <w:rPr>
          <w:snapToGrid w:val="0"/>
          <w:color w:val="000000" w:themeColor="text1"/>
          <w:sz w:val="28"/>
          <w:szCs w:val="28"/>
        </w:rPr>
        <w:t xml:space="preserve"> </w:t>
      </w:r>
      <w:r w:rsidRPr="003F71B9">
        <w:rPr>
          <w:snapToGrid w:val="0"/>
          <w:color w:val="000000" w:themeColor="text1"/>
          <w:sz w:val="28"/>
          <w:szCs w:val="28"/>
        </w:rPr>
        <w:t>Основы</w:t>
      </w:r>
      <w:r w:rsidR="003F71B9" w:rsidRPr="003F71B9">
        <w:rPr>
          <w:snapToGrid w:val="0"/>
          <w:color w:val="000000" w:themeColor="text1"/>
          <w:sz w:val="28"/>
          <w:szCs w:val="28"/>
        </w:rPr>
        <w:t xml:space="preserve"> </w:t>
      </w:r>
      <w:r w:rsidRPr="003F71B9">
        <w:rPr>
          <w:snapToGrid w:val="0"/>
          <w:color w:val="000000" w:themeColor="text1"/>
          <w:sz w:val="28"/>
          <w:szCs w:val="28"/>
        </w:rPr>
        <w:t>экономического</w:t>
      </w:r>
      <w:r w:rsidR="003F71B9" w:rsidRPr="003F71B9">
        <w:rPr>
          <w:snapToGrid w:val="0"/>
          <w:color w:val="000000" w:themeColor="text1"/>
          <w:sz w:val="28"/>
          <w:szCs w:val="28"/>
        </w:rPr>
        <w:t xml:space="preserve"> </w:t>
      </w:r>
      <w:r w:rsidRPr="003F71B9">
        <w:rPr>
          <w:snapToGrid w:val="0"/>
          <w:color w:val="000000" w:themeColor="text1"/>
          <w:sz w:val="28"/>
          <w:szCs w:val="28"/>
        </w:rPr>
        <w:t>анализа</w:t>
      </w:r>
      <w:r w:rsidR="003F71B9" w:rsidRPr="003F71B9">
        <w:rPr>
          <w:snapToGrid w:val="0"/>
          <w:color w:val="000000" w:themeColor="text1"/>
          <w:sz w:val="28"/>
          <w:szCs w:val="28"/>
        </w:rPr>
        <w:t xml:space="preserve"> </w:t>
      </w:r>
      <w:r w:rsidRPr="003F71B9">
        <w:rPr>
          <w:snapToGrid w:val="0"/>
          <w:color w:val="000000" w:themeColor="text1"/>
          <w:sz w:val="28"/>
          <w:szCs w:val="28"/>
        </w:rPr>
        <w:t>хозяйствующего</w:t>
      </w:r>
      <w:r w:rsidR="003F71B9" w:rsidRPr="003F71B9">
        <w:rPr>
          <w:snapToGrid w:val="0"/>
          <w:color w:val="000000" w:themeColor="text1"/>
          <w:sz w:val="28"/>
          <w:szCs w:val="28"/>
        </w:rPr>
        <w:t xml:space="preserve"> </w:t>
      </w:r>
      <w:r w:rsidRPr="003F71B9">
        <w:rPr>
          <w:snapToGrid w:val="0"/>
          <w:color w:val="000000" w:themeColor="text1"/>
          <w:sz w:val="28"/>
          <w:szCs w:val="28"/>
        </w:rPr>
        <w:t>субъекта.</w:t>
      </w:r>
      <w:r w:rsidR="003F71B9" w:rsidRPr="003F71B9">
        <w:rPr>
          <w:snapToGrid w:val="0"/>
          <w:color w:val="000000" w:themeColor="text1"/>
          <w:sz w:val="28"/>
          <w:szCs w:val="28"/>
        </w:rPr>
        <w:t xml:space="preserve"> </w:t>
      </w:r>
      <w:r w:rsidR="0044484E" w:rsidRPr="003F71B9">
        <w:rPr>
          <w:snapToGrid w:val="0"/>
          <w:color w:val="000000" w:themeColor="text1"/>
          <w:sz w:val="28"/>
          <w:szCs w:val="28"/>
        </w:rPr>
        <w:t>–</w:t>
      </w:r>
      <w:r w:rsidR="003F71B9" w:rsidRPr="003F71B9">
        <w:rPr>
          <w:snapToGrid w:val="0"/>
          <w:color w:val="000000" w:themeColor="text1"/>
          <w:sz w:val="28"/>
          <w:szCs w:val="28"/>
        </w:rPr>
        <w:t xml:space="preserve"> </w:t>
      </w:r>
      <w:r w:rsidR="00BB13BF" w:rsidRPr="003F71B9">
        <w:rPr>
          <w:snapToGrid w:val="0"/>
          <w:color w:val="000000" w:themeColor="text1"/>
          <w:sz w:val="28"/>
          <w:szCs w:val="28"/>
        </w:rPr>
        <w:t>М.:</w:t>
      </w:r>
      <w:r w:rsidR="003F71B9" w:rsidRPr="003F71B9">
        <w:rPr>
          <w:snapToGrid w:val="0"/>
          <w:color w:val="000000" w:themeColor="text1"/>
          <w:sz w:val="28"/>
          <w:szCs w:val="28"/>
        </w:rPr>
        <w:t xml:space="preserve"> </w:t>
      </w:r>
      <w:r w:rsidR="00BB13BF" w:rsidRPr="003F71B9">
        <w:rPr>
          <w:snapToGrid w:val="0"/>
          <w:color w:val="000000" w:themeColor="text1"/>
          <w:sz w:val="28"/>
          <w:szCs w:val="28"/>
        </w:rPr>
        <w:t>Финансы</w:t>
      </w:r>
      <w:r w:rsidR="003F71B9" w:rsidRPr="003F71B9">
        <w:rPr>
          <w:snapToGrid w:val="0"/>
          <w:color w:val="000000" w:themeColor="text1"/>
          <w:sz w:val="28"/>
          <w:szCs w:val="28"/>
        </w:rPr>
        <w:t xml:space="preserve"> </w:t>
      </w:r>
      <w:r w:rsidR="00BB13BF" w:rsidRPr="003F71B9">
        <w:rPr>
          <w:snapToGrid w:val="0"/>
          <w:color w:val="000000" w:themeColor="text1"/>
          <w:sz w:val="28"/>
          <w:szCs w:val="28"/>
        </w:rPr>
        <w:t>и</w:t>
      </w:r>
      <w:r w:rsidR="003F71B9" w:rsidRPr="003F71B9">
        <w:rPr>
          <w:snapToGrid w:val="0"/>
          <w:color w:val="000000" w:themeColor="text1"/>
          <w:sz w:val="28"/>
          <w:szCs w:val="28"/>
        </w:rPr>
        <w:t xml:space="preserve"> </w:t>
      </w:r>
      <w:r w:rsidR="00BB13BF" w:rsidRPr="003F71B9">
        <w:rPr>
          <w:snapToGrid w:val="0"/>
          <w:color w:val="000000" w:themeColor="text1"/>
          <w:sz w:val="28"/>
          <w:szCs w:val="28"/>
        </w:rPr>
        <w:t>статистика,</w:t>
      </w:r>
      <w:r w:rsidR="003F71B9" w:rsidRPr="003F71B9">
        <w:rPr>
          <w:snapToGrid w:val="0"/>
          <w:color w:val="000000" w:themeColor="text1"/>
          <w:sz w:val="28"/>
          <w:szCs w:val="28"/>
        </w:rPr>
        <w:t xml:space="preserve"> </w:t>
      </w:r>
      <w:r w:rsidRPr="003F71B9">
        <w:rPr>
          <w:snapToGrid w:val="0"/>
          <w:color w:val="000000" w:themeColor="text1"/>
          <w:sz w:val="28"/>
          <w:szCs w:val="28"/>
        </w:rPr>
        <w:t>2003.</w:t>
      </w:r>
      <w:r w:rsidR="003F71B9" w:rsidRPr="003F71B9">
        <w:rPr>
          <w:snapToGrid w:val="0"/>
          <w:color w:val="000000" w:themeColor="text1"/>
          <w:sz w:val="28"/>
          <w:szCs w:val="28"/>
        </w:rPr>
        <w:t xml:space="preserve"> </w:t>
      </w:r>
      <w:r w:rsidR="0044484E" w:rsidRPr="003F71B9">
        <w:rPr>
          <w:snapToGrid w:val="0"/>
          <w:color w:val="000000" w:themeColor="text1"/>
          <w:sz w:val="28"/>
          <w:szCs w:val="28"/>
        </w:rPr>
        <w:t>–</w:t>
      </w:r>
      <w:r w:rsidR="003F71B9" w:rsidRPr="003F71B9">
        <w:rPr>
          <w:snapToGrid w:val="0"/>
          <w:color w:val="000000" w:themeColor="text1"/>
          <w:sz w:val="28"/>
          <w:szCs w:val="28"/>
        </w:rPr>
        <w:t xml:space="preserve"> </w:t>
      </w:r>
      <w:r w:rsidRPr="003F71B9">
        <w:rPr>
          <w:snapToGrid w:val="0"/>
          <w:color w:val="000000" w:themeColor="text1"/>
          <w:sz w:val="28"/>
          <w:szCs w:val="28"/>
        </w:rPr>
        <w:t>208</w:t>
      </w:r>
      <w:r w:rsidR="003F71B9" w:rsidRPr="003F71B9">
        <w:rPr>
          <w:snapToGrid w:val="0"/>
          <w:color w:val="000000" w:themeColor="text1"/>
          <w:sz w:val="28"/>
          <w:szCs w:val="28"/>
        </w:rPr>
        <w:t xml:space="preserve"> </w:t>
      </w:r>
      <w:r w:rsidRPr="003F71B9">
        <w:rPr>
          <w:snapToGrid w:val="0"/>
          <w:color w:val="000000" w:themeColor="text1"/>
          <w:sz w:val="28"/>
          <w:szCs w:val="28"/>
        </w:rPr>
        <w:t>с.</w:t>
      </w:r>
    </w:p>
    <w:p w:rsidR="004C5325" w:rsidRPr="003F71B9" w:rsidRDefault="00F65D38" w:rsidP="00412814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Быкадоров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В.Л.</w:t>
      </w:r>
      <w:r w:rsidR="0046313A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6313A" w:rsidRPr="003F71B9">
        <w:rPr>
          <w:color w:val="000000" w:themeColor="text1"/>
          <w:sz w:val="28"/>
          <w:szCs w:val="28"/>
        </w:rPr>
        <w:t>Алексеев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6313A" w:rsidRPr="003F71B9">
        <w:rPr>
          <w:color w:val="000000" w:themeColor="text1"/>
          <w:sz w:val="28"/>
          <w:szCs w:val="28"/>
        </w:rPr>
        <w:t>П.Д.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Финансово</w:t>
      </w:r>
      <w:r w:rsidR="0044484E" w:rsidRPr="003F71B9">
        <w:rPr>
          <w:color w:val="000000" w:themeColor="text1"/>
          <w:sz w:val="28"/>
          <w:szCs w:val="28"/>
        </w:rPr>
        <w:t>–</w:t>
      </w:r>
      <w:r w:rsidR="003203F0" w:rsidRPr="003F71B9">
        <w:rPr>
          <w:color w:val="000000" w:themeColor="text1"/>
          <w:sz w:val="28"/>
          <w:szCs w:val="28"/>
        </w:rPr>
        <w:t>экон</w:t>
      </w:r>
      <w:r w:rsidRPr="003F71B9">
        <w:rPr>
          <w:color w:val="000000" w:themeColor="text1"/>
          <w:sz w:val="28"/>
          <w:szCs w:val="28"/>
        </w:rPr>
        <w:t>омическое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состояние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предпри</w:t>
      </w:r>
      <w:r w:rsidR="0046313A" w:rsidRPr="003F71B9">
        <w:rPr>
          <w:color w:val="000000" w:themeColor="text1"/>
          <w:sz w:val="28"/>
          <w:szCs w:val="28"/>
        </w:rPr>
        <w:t>ятия: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Практическое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6313A" w:rsidRPr="003F71B9">
        <w:rPr>
          <w:color w:val="000000" w:themeColor="text1"/>
          <w:sz w:val="28"/>
          <w:szCs w:val="28"/>
        </w:rPr>
        <w:t>пособие</w:t>
      </w:r>
      <w:r w:rsidR="003203F0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4484E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М.: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П</w:t>
      </w:r>
      <w:r w:rsidR="0046313A" w:rsidRPr="003F71B9">
        <w:rPr>
          <w:color w:val="000000" w:themeColor="text1"/>
          <w:sz w:val="28"/>
          <w:szCs w:val="28"/>
        </w:rPr>
        <w:t>риор</w:t>
      </w:r>
      <w:r w:rsidR="00BB13BF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2002.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4484E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96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с.</w:t>
      </w:r>
    </w:p>
    <w:p w:rsidR="004C5325" w:rsidRPr="003F71B9" w:rsidRDefault="008E0A28" w:rsidP="00412814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Грачев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А.В.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управление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устойчивостью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предприятия: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Учебно-практическое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пособие.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C5325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М.: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Финн-</w:t>
      </w:r>
      <w:r w:rsidR="00BB13BF" w:rsidRPr="003F71B9">
        <w:rPr>
          <w:color w:val="000000" w:themeColor="text1"/>
          <w:sz w:val="28"/>
          <w:szCs w:val="28"/>
        </w:rPr>
        <w:t>пресс,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2002.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208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с.</w:t>
      </w:r>
    </w:p>
    <w:p w:rsidR="004C5325" w:rsidRPr="003F71B9" w:rsidRDefault="00F65D38" w:rsidP="00412814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Донцова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D7969" w:rsidRPr="003F71B9">
        <w:rPr>
          <w:color w:val="000000" w:themeColor="text1"/>
          <w:sz w:val="28"/>
          <w:szCs w:val="28"/>
        </w:rPr>
        <w:t>Л.В.,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D7969" w:rsidRPr="003F71B9">
        <w:rPr>
          <w:color w:val="000000" w:themeColor="text1"/>
          <w:sz w:val="28"/>
          <w:szCs w:val="28"/>
        </w:rPr>
        <w:t>Никифорова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D7969" w:rsidRPr="003F71B9">
        <w:rPr>
          <w:color w:val="000000" w:themeColor="text1"/>
          <w:sz w:val="28"/>
          <w:szCs w:val="28"/>
        </w:rPr>
        <w:t>Н.А.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3B12" w:rsidRPr="003F71B9">
        <w:rPr>
          <w:color w:val="000000" w:themeColor="text1"/>
          <w:sz w:val="28"/>
          <w:szCs w:val="28"/>
        </w:rPr>
        <w:t>Комплексный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3B12"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3B12" w:rsidRPr="003F71B9">
        <w:rPr>
          <w:color w:val="000000" w:themeColor="text1"/>
          <w:sz w:val="28"/>
          <w:szCs w:val="28"/>
        </w:rPr>
        <w:t>бухгалтерской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3B12" w:rsidRPr="003F71B9">
        <w:rPr>
          <w:color w:val="000000" w:themeColor="text1"/>
          <w:sz w:val="28"/>
          <w:szCs w:val="28"/>
        </w:rPr>
        <w:t>отчетности.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3B12" w:rsidRPr="003F71B9">
        <w:rPr>
          <w:color w:val="000000" w:themeColor="text1"/>
          <w:sz w:val="28"/>
          <w:szCs w:val="28"/>
        </w:rPr>
        <w:t>–.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3B12" w:rsidRPr="003F71B9">
        <w:rPr>
          <w:color w:val="000000" w:themeColor="text1"/>
          <w:sz w:val="28"/>
          <w:szCs w:val="28"/>
        </w:rPr>
        <w:t>4-е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C5325" w:rsidRPr="003F71B9">
        <w:rPr>
          <w:color w:val="000000" w:themeColor="text1"/>
          <w:sz w:val="28"/>
          <w:szCs w:val="28"/>
        </w:rPr>
        <w:t>изд</w:t>
      </w:r>
      <w:r w:rsidR="001F3B12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3B12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3B12" w:rsidRPr="003F71B9">
        <w:rPr>
          <w:color w:val="000000" w:themeColor="text1"/>
          <w:sz w:val="28"/>
          <w:szCs w:val="28"/>
        </w:rPr>
        <w:t>М.: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3B12" w:rsidRPr="003F71B9">
        <w:rPr>
          <w:color w:val="000000" w:themeColor="text1"/>
          <w:sz w:val="28"/>
          <w:szCs w:val="28"/>
        </w:rPr>
        <w:t>Дело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3B12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3B12" w:rsidRPr="003F71B9">
        <w:rPr>
          <w:color w:val="000000" w:themeColor="text1"/>
          <w:sz w:val="28"/>
          <w:szCs w:val="28"/>
        </w:rPr>
        <w:t>сервис</w:t>
      </w:r>
      <w:r w:rsidR="00BB13BF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3B12" w:rsidRPr="003F71B9">
        <w:rPr>
          <w:color w:val="000000" w:themeColor="text1"/>
          <w:sz w:val="28"/>
          <w:szCs w:val="28"/>
        </w:rPr>
        <w:t>2001.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3B12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3B12" w:rsidRPr="003F71B9">
        <w:rPr>
          <w:color w:val="000000" w:themeColor="text1"/>
          <w:sz w:val="28"/>
          <w:szCs w:val="28"/>
        </w:rPr>
        <w:t>304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F3B12" w:rsidRPr="003F71B9">
        <w:rPr>
          <w:color w:val="000000" w:themeColor="text1"/>
          <w:sz w:val="28"/>
          <w:szCs w:val="28"/>
        </w:rPr>
        <w:t>с.</w:t>
      </w:r>
    </w:p>
    <w:p w:rsidR="004C5325" w:rsidRPr="003F71B9" w:rsidRDefault="006A138A" w:rsidP="00412814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Дыбаль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С.В.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</w:t>
      </w:r>
      <w:r w:rsidR="00121E2F" w:rsidRPr="003F71B9">
        <w:rPr>
          <w:color w:val="000000" w:themeColor="text1"/>
          <w:sz w:val="28"/>
          <w:szCs w:val="28"/>
        </w:rPr>
        <w:t>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65D38" w:rsidRPr="003F71B9">
        <w:rPr>
          <w:color w:val="000000" w:themeColor="text1"/>
          <w:sz w:val="28"/>
          <w:szCs w:val="28"/>
        </w:rPr>
        <w:t>У</w:t>
      </w:r>
      <w:r w:rsidR="00BC704B" w:rsidRPr="003F71B9">
        <w:rPr>
          <w:color w:val="000000" w:themeColor="text1"/>
          <w:sz w:val="28"/>
          <w:szCs w:val="28"/>
        </w:rPr>
        <w:t>чебное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пособие.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75EC5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СПб</w:t>
      </w:r>
      <w:r w:rsidR="00E75EC5" w:rsidRPr="003F71B9">
        <w:rPr>
          <w:color w:val="000000" w:themeColor="text1"/>
          <w:sz w:val="28"/>
          <w:szCs w:val="28"/>
        </w:rPr>
        <w:t>.</w:t>
      </w:r>
      <w:r w:rsidR="00121E2F" w:rsidRPr="003F71B9">
        <w:rPr>
          <w:color w:val="000000" w:themeColor="text1"/>
          <w:sz w:val="28"/>
          <w:szCs w:val="28"/>
        </w:rPr>
        <w:t>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21E2F" w:rsidRPr="003F71B9">
        <w:rPr>
          <w:color w:val="000000" w:themeColor="text1"/>
          <w:sz w:val="28"/>
          <w:szCs w:val="28"/>
        </w:rPr>
        <w:t>Бизнесс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21E2F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121E2F" w:rsidRPr="003F71B9">
        <w:rPr>
          <w:color w:val="000000" w:themeColor="text1"/>
          <w:sz w:val="28"/>
          <w:szCs w:val="28"/>
        </w:rPr>
        <w:t>пресса</w:t>
      </w:r>
      <w:r w:rsidR="00BB13BF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2006.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4484E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C1A06" w:rsidRPr="003F71B9">
        <w:rPr>
          <w:color w:val="000000" w:themeColor="text1"/>
          <w:sz w:val="28"/>
          <w:szCs w:val="28"/>
        </w:rPr>
        <w:t>304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с.</w:t>
      </w:r>
    </w:p>
    <w:p w:rsidR="004C5325" w:rsidRPr="003F71B9" w:rsidRDefault="00860408" w:rsidP="00412814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Ермолович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Л.Л.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</w:t>
      </w:r>
      <w:r w:rsidR="0044484E" w:rsidRPr="003F71B9">
        <w:rPr>
          <w:color w:val="000000" w:themeColor="text1"/>
          <w:sz w:val="28"/>
          <w:szCs w:val="28"/>
        </w:rPr>
        <w:t>–</w:t>
      </w:r>
      <w:r w:rsidRPr="003F71B9">
        <w:rPr>
          <w:color w:val="000000" w:themeColor="text1"/>
          <w:sz w:val="28"/>
          <w:szCs w:val="28"/>
        </w:rPr>
        <w:t>хозяйственной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деятельности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предприятия.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138A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B13BF" w:rsidRPr="003F71B9">
        <w:rPr>
          <w:color w:val="000000" w:themeColor="text1"/>
          <w:sz w:val="28"/>
          <w:szCs w:val="28"/>
        </w:rPr>
        <w:t>М.: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B13BF" w:rsidRPr="003F71B9">
        <w:rPr>
          <w:color w:val="000000" w:themeColor="text1"/>
          <w:sz w:val="28"/>
          <w:szCs w:val="28"/>
        </w:rPr>
        <w:t>БГЭУ,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2005.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253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C5325" w:rsidRPr="003F71B9">
        <w:rPr>
          <w:color w:val="000000" w:themeColor="text1"/>
          <w:sz w:val="28"/>
          <w:szCs w:val="28"/>
        </w:rPr>
        <w:t>с</w:t>
      </w:r>
    </w:p>
    <w:p w:rsidR="00767F4D" w:rsidRPr="003F71B9" w:rsidRDefault="006A138A" w:rsidP="00412814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Ефимова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О.В.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Финансовый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анализ.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4484E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М.: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Бухгалтерский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учет,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2002.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4484E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528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с.</w:t>
      </w:r>
    </w:p>
    <w:p w:rsidR="00767F4D" w:rsidRPr="003F71B9" w:rsidRDefault="003203F0" w:rsidP="00412814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Ефимова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О.В.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B13BF" w:rsidRPr="003F71B9">
        <w:rPr>
          <w:color w:val="000000" w:themeColor="text1"/>
          <w:sz w:val="28"/>
          <w:szCs w:val="28"/>
        </w:rPr>
        <w:t>финансовой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B13BF" w:rsidRPr="003F71B9">
        <w:rPr>
          <w:color w:val="000000" w:themeColor="text1"/>
          <w:sz w:val="28"/>
          <w:szCs w:val="28"/>
        </w:rPr>
        <w:t>отчетности.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67F4D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B13BF" w:rsidRPr="003F71B9">
        <w:rPr>
          <w:color w:val="000000" w:themeColor="text1"/>
          <w:sz w:val="28"/>
          <w:szCs w:val="28"/>
        </w:rPr>
        <w:t>М.: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B13BF" w:rsidRPr="003F71B9">
        <w:rPr>
          <w:color w:val="000000" w:themeColor="text1"/>
          <w:sz w:val="28"/>
          <w:szCs w:val="28"/>
        </w:rPr>
        <w:t>Бухгалтерский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B13BF" w:rsidRPr="003F71B9">
        <w:rPr>
          <w:color w:val="000000" w:themeColor="text1"/>
          <w:sz w:val="28"/>
          <w:szCs w:val="28"/>
        </w:rPr>
        <w:t>учет,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4484E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B3C40" w:rsidRPr="003F71B9">
        <w:rPr>
          <w:color w:val="000000" w:themeColor="text1"/>
          <w:sz w:val="28"/>
          <w:szCs w:val="28"/>
        </w:rPr>
        <w:t>2003</w:t>
      </w:r>
      <w:r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D47E6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C1A06" w:rsidRPr="003F71B9">
        <w:rPr>
          <w:color w:val="000000" w:themeColor="text1"/>
          <w:sz w:val="28"/>
          <w:szCs w:val="28"/>
        </w:rPr>
        <w:t>308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D47E6" w:rsidRPr="003F71B9">
        <w:rPr>
          <w:color w:val="000000" w:themeColor="text1"/>
          <w:sz w:val="28"/>
          <w:szCs w:val="28"/>
        </w:rPr>
        <w:t>с.</w:t>
      </w:r>
    </w:p>
    <w:p w:rsidR="00767F4D" w:rsidRPr="003F71B9" w:rsidRDefault="00E97146" w:rsidP="00412814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Ивасенко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А.Г.,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Никонова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Я.И.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организаций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(предприятий)</w:t>
      </w:r>
      <w:r w:rsidR="00BB13BF" w:rsidRPr="003F71B9">
        <w:rPr>
          <w:color w:val="000000" w:themeColor="text1"/>
          <w:sz w:val="28"/>
          <w:szCs w:val="28"/>
        </w:rPr>
        <w:t>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Учебное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</w:t>
      </w:r>
      <w:r w:rsidR="006A138A" w:rsidRPr="003F71B9">
        <w:rPr>
          <w:color w:val="000000" w:themeColor="text1"/>
          <w:sz w:val="28"/>
          <w:szCs w:val="28"/>
        </w:rPr>
        <w:t>особие.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138A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138A" w:rsidRPr="003F71B9">
        <w:rPr>
          <w:color w:val="000000" w:themeColor="text1"/>
          <w:sz w:val="28"/>
          <w:szCs w:val="28"/>
        </w:rPr>
        <w:t>М.: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138A" w:rsidRPr="003F71B9">
        <w:rPr>
          <w:color w:val="000000" w:themeColor="text1"/>
          <w:sz w:val="28"/>
          <w:szCs w:val="28"/>
        </w:rPr>
        <w:t>К</w:t>
      </w:r>
      <w:r w:rsidR="00BB13BF" w:rsidRPr="003F71B9">
        <w:rPr>
          <w:color w:val="000000" w:themeColor="text1"/>
          <w:sz w:val="28"/>
          <w:szCs w:val="28"/>
        </w:rPr>
        <w:t>норус</w:t>
      </w:r>
      <w:r w:rsidR="006A138A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138A" w:rsidRPr="003F71B9">
        <w:rPr>
          <w:color w:val="000000" w:themeColor="text1"/>
          <w:sz w:val="28"/>
          <w:szCs w:val="28"/>
        </w:rPr>
        <w:t>2010</w:t>
      </w:r>
      <w:r w:rsidR="003C1A06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C1A06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C1A06" w:rsidRPr="003F71B9">
        <w:rPr>
          <w:color w:val="000000" w:themeColor="text1"/>
          <w:sz w:val="28"/>
          <w:szCs w:val="28"/>
        </w:rPr>
        <w:t>208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с.</w:t>
      </w:r>
    </w:p>
    <w:p w:rsidR="00767F4D" w:rsidRPr="003F71B9" w:rsidRDefault="00C54148" w:rsidP="00412814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Ковале</w:t>
      </w:r>
      <w:r w:rsidR="006A138A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В.В.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Финансовый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анализ: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методы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процедуры.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4484E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М.: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4484E" w:rsidRPr="003F71B9">
        <w:rPr>
          <w:color w:val="000000" w:themeColor="text1"/>
          <w:sz w:val="28"/>
          <w:szCs w:val="28"/>
        </w:rPr>
        <w:t>Финансы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4484E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4484E" w:rsidRPr="003F71B9">
        <w:rPr>
          <w:color w:val="000000" w:themeColor="text1"/>
          <w:sz w:val="28"/>
          <w:szCs w:val="28"/>
        </w:rPr>
        <w:t>статистика,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4484E" w:rsidRPr="003F71B9">
        <w:rPr>
          <w:color w:val="000000" w:themeColor="text1"/>
          <w:sz w:val="28"/>
          <w:szCs w:val="28"/>
        </w:rPr>
        <w:t>2001.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4484E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560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с.</w:t>
      </w:r>
    </w:p>
    <w:p w:rsidR="00767F4D" w:rsidRPr="003F71B9" w:rsidRDefault="00BB13BF" w:rsidP="00412814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Ковалев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В.В.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035C1"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035C1" w:rsidRPr="003F71B9">
        <w:rPr>
          <w:color w:val="000000" w:themeColor="text1"/>
          <w:sz w:val="28"/>
          <w:szCs w:val="28"/>
        </w:rPr>
        <w:t>хозяйственной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035C1" w:rsidRPr="003F71B9">
        <w:rPr>
          <w:color w:val="000000" w:themeColor="text1"/>
          <w:sz w:val="28"/>
          <w:szCs w:val="28"/>
        </w:rPr>
        <w:t>деятельности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138A" w:rsidRPr="003F71B9">
        <w:rPr>
          <w:color w:val="000000" w:themeColor="text1"/>
          <w:sz w:val="28"/>
          <w:szCs w:val="28"/>
        </w:rPr>
        <w:t>предпри</w:t>
      </w:r>
      <w:r w:rsidRPr="003F71B9">
        <w:rPr>
          <w:color w:val="000000" w:themeColor="text1"/>
          <w:sz w:val="28"/>
          <w:szCs w:val="28"/>
        </w:rPr>
        <w:t>ятия: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035C1" w:rsidRPr="003F71B9">
        <w:rPr>
          <w:color w:val="000000" w:themeColor="text1"/>
          <w:sz w:val="28"/>
          <w:szCs w:val="28"/>
        </w:rPr>
        <w:t>Уче</w:t>
      </w:r>
      <w:r w:rsidR="003C1A06" w:rsidRPr="003F71B9">
        <w:rPr>
          <w:color w:val="000000" w:themeColor="text1"/>
          <w:sz w:val="28"/>
          <w:szCs w:val="28"/>
        </w:rPr>
        <w:t>бник.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6A138A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C1A06" w:rsidRPr="003F71B9">
        <w:rPr>
          <w:color w:val="000000" w:themeColor="text1"/>
          <w:sz w:val="28"/>
          <w:szCs w:val="28"/>
        </w:rPr>
        <w:t>М.: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C1A06" w:rsidRPr="003F71B9">
        <w:rPr>
          <w:color w:val="000000" w:themeColor="text1"/>
          <w:sz w:val="28"/>
          <w:szCs w:val="28"/>
        </w:rPr>
        <w:t>П</w:t>
      </w:r>
      <w:r w:rsidRPr="003F71B9">
        <w:rPr>
          <w:color w:val="000000" w:themeColor="text1"/>
          <w:sz w:val="28"/>
          <w:szCs w:val="28"/>
        </w:rPr>
        <w:t>роспект</w:t>
      </w:r>
      <w:r w:rsidR="003C1A06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2005.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421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035C1" w:rsidRPr="003F71B9">
        <w:rPr>
          <w:color w:val="000000" w:themeColor="text1"/>
          <w:sz w:val="28"/>
          <w:szCs w:val="28"/>
        </w:rPr>
        <w:t>с.</w:t>
      </w:r>
    </w:p>
    <w:p w:rsidR="00767F4D" w:rsidRPr="003F71B9" w:rsidRDefault="001F3BC8" w:rsidP="00412814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Ковалев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В.В.,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Волкова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О.Н..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хозяйственной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деятельности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предприятия.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4484E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B13BF" w:rsidRPr="003F71B9">
        <w:rPr>
          <w:color w:val="000000" w:themeColor="text1"/>
          <w:sz w:val="28"/>
          <w:szCs w:val="28"/>
        </w:rPr>
        <w:t>М.: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B13BF" w:rsidRPr="003F71B9">
        <w:rPr>
          <w:color w:val="000000" w:themeColor="text1"/>
          <w:sz w:val="28"/>
          <w:szCs w:val="28"/>
        </w:rPr>
        <w:t>Проспект,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B13BF" w:rsidRPr="003F71B9">
        <w:rPr>
          <w:color w:val="000000" w:themeColor="text1"/>
          <w:sz w:val="28"/>
          <w:szCs w:val="28"/>
        </w:rPr>
        <w:t>2003.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B13BF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B13BF" w:rsidRPr="003F71B9">
        <w:rPr>
          <w:color w:val="000000" w:themeColor="text1"/>
          <w:sz w:val="28"/>
          <w:szCs w:val="28"/>
        </w:rPr>
        <w:t>424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с.</w:t>
      </w:r>
    </w:p>
    <w:p w:rsidR="00767F4D" w:rsidRPr="003F71B9" w:rsidRDefault="00915AC8" w:rsidP="00412814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Кондраков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60408" w:rsidRPr="003F71B9">
        <w:rPr>
          <w:color w:val="000000" w:themeColor="text1"/>
          <w:sz w:val="28"/>
          <w:szCs w:val="28"/>
        </w:rPr>
        <w:t>Н.П.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60408" w:rsidRPr="003F71B9">
        <w:rPr>
          <w:color w:val="000000" w:themeColor="text1"/>
          <w:sz w:val="28"/>
          <w:szCs w:val="28"/>
        </w:rPr>
        <w:t>Бухгалтерский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60408" w:rsidRPr="003F71B9">
        <w:rPr>
          <w:color w:val="000000" w:themeColor="text1"/>
          <w:sz w:val="28"/>
          <w:szCs w:val="28"/>
        </w:rPr>
        <w:t>учет: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60408" w:rsidRPr="003F71B9">
        <w:rPr>
          <w:color w:val="000000" w:themeColor="text1"/>
          <w:sz w:val="28"/>
          <w:szCs w:val="28"/>
        </w:rPr>
        <w:t>Учебное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E03C5" w:rsidRPr="003F71B9">
        <w:rPr>
          <w:color w:val="000000" w:themeColor="text1"/>
          <w:sz w:val="28"/>
          <w:szCs w:val="28"/>
        </w:rPr>
        <w:t>пособие..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E03C5" w:rsidRPr="003F71B9">
        <w:rPr>
          <w:color w:val="000000" w:themeColor="text1"/>
          <w:sz w:val="28"/>
          <w:szCs w:val="28"/>
        </w:rPr>
        <w:t>4-е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67F4D" w:rsidRPr="003F71B9">
        <w:rPr>
          <w:color w:val="000000" w:themeColor="text1"/>
          <w:sz w:val="28"/>
          <w:szCs w:val="28"/>
        </w:rPr>
        <w:t>изд</w:t>
      </w:r>
      <w:r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C1A06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C1A06" w:rsidRPr="003F71B9">
        <w:rPr>
          <w:color w:val="000000" w:themeColor="text1"/>
          <w:sz w:val="28"/>
          <w:szCs w:val="28"/>
        </w:rPr>
        <w:t>М.: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C1A06" w:rsidRPr="003F71B9">
        <w:rPr>
          <w:color w:val="000000" w:themeColor="text1"/>
          <w:sz w:val="28"/>
          <w:szCs w:val="28"/>
        </w:rPr>
        <w:t>И</w:t>
      </w:r>
      <w:r w:rsidR="002E03C5" w:rsidRPr="003F71B9">
        <w:rPr>
          <w:color w:val="000000" w:themeColor="text1"/>
          <w:sz w:val="28"/>
          <w:szCs w:val="28"/>
        </w:rPr>
        <w:t>нфра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E03C5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C1A06" w:rsidRPr="003F71B9">
        <w:rPr>
          <w:color w:val="000000" w:themeColor="text1"/>
          <w:sz w:val="28"/>
          <w:szCs w:val="28"/>
        </w:rPr>
        <w:t>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C1A06" w:rsidRPr="003F71B9">
        <w:rPr>
          <w:color w:val="000000" w:themeColor="text1"/>
          <w:sz w:val="28"/>
          <w:szCs w:val="28"/>
        </w:rPr>
        <w:t>2004.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C1A06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C1A06" w:rsidRPr="003F71B9">
        <w:rPr>
          <w:color w:val="000000" w:themeColor="text1"/>
          <w:sz w:val="28"/>
          <w:szCs w:val="28"/>
        </w:rPr>
        <w:t>640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с.</w:t>
      </w:r>
    </w:p>
    <w:p w:rsidR="00767F4D" w:rsidRPr="003F71B9" w:rsidRDefault="006A138A" w:rsidP="00412814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Крейнина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46771" w:rsidRPr="003F71B9">
        <w:rPr>
          <w:color w:val="000000" w:themeColor="text1"/>
          <w:sz w:val="28"/>
          <w:szCs w:val="28"/>
        </w:rPr>
        <w:t>М.Н.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46771" w:rsidRPr="003F71B9">
        <w:rPr>
          <w:color w:val="000000" w:themeColor="text1"/>
          <w:sz w:val="28"/>
          <w:szCs w:val="28"/>
        </w:rPr>
        <w:t>Ф</w:t>
      </w:r>
      <w:r w:rsidRPr="003F71B9">
        <w:rPr>
          <w:color w:val="000000" w:themeColor="text1"/>
          <w:sz w:val="28"/>
          <w:szCs w:val="28"/>
        </w:rPr>
        <w:t>ин</w:t>
      </w:r>
      <w:r w:rsidR="002E03C5" w:rsidRPr="003F71B9">
        <w:rPr>
          <w:color w:val="000000" w:themeColor="text1"/>
          <w:sz w:val="28"/>
          <w:szCs w:val="28"/>
        </w:rPr>
        <w:t>ансовое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E03C5" w:rsidRPr="003F71B9">
        <w:rPr>
          <w:color w:val="000000" w:themeColor="text1"/>
          <w:sz w:val="28"/>
          <w:szCs w:val="28"/>
        </w:rPr>
        <w:t>состояние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E03C5" w:rsidRPr="003F71B9">
        <w:rPr>
          <w:color w:val="000000" w:themeColor="text1"/>
          <w:sz w:val="28"/>
          <w:szCs w:val="28"/>
        </w:rPr>
        <w:t>предприятия</w:t>
      </w:r>
      <w:r w:rsidR="00846771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1C17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46771" w:rsidRPr="003F71B9">
        <w:rPr>
          <w:color w:val="000000" w:themeColor="text1"/>
          <w:sz w:val="28"/>
          <w:szCs w:val="28"/>
        </w:rPr>
        <w:t>М.: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46771" w:rsidRPr="003F71B9">
        <w:rPr>
          <w:color w:val="000000" w:themeColor="text1"/>
          <w:sz w:val="28"/>
          <w:szCs w:val="28"/>
        </w:rPr>
        <w:t>Финансы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46771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46771" w:rsidRPr="003F71B9">
        <w:rPr>
          <w:color w:val="000000" w:themeColor="text1"/>
          <w:sz w:val="28"/>
          <w:szCs w:val="28"/>
        </w:rPr>
        <w:t>статистика,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46771" w:rsidRPr="003F71B9">
        <w:rPr>
          <w:color w:val="000000" w:themeColor="text1"/>
          <w:sz w:val="28"/>
          <w:szCs w:val="28"/>
        </w:rPr>
        <w:t>2004.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46771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46771" w:rsidRPr="003F71B9">
        <w:rPr>
          <w:color w:val="000000" w:themeColor="text1"/>
          <w:sz w:val="28"/>
          <w:szCs w:val="28"/>
        </w:rPr>
        <w:t>463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46771" w:rsidRPr="003F71B9">
        <w:rPr>
          <w:color w:val="000000" w:themeColor="text1"/>
          <w:sz w:val="28"/>
          <w:szCs w:val="28"/>
        </w:rPr>
        <w:t>с.</w:t>
      </w:r>
    </w:p>
    <w:p w:rsidR="00767F4D" w:rsidRPr="003F71B9" w:rsidRDefault="001F3BC8" w:rsidP="00412814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Любушин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Н.П.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Комплексный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экономический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хозяйственной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деятельности</w:t>
      </w:r>
      <w:r w:rsidR="00BC704B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67F4D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67F4D" w:rsidRPr="003F71B9">
        <w:rPr>
          <w:color w:val="000000" w:themeColor="text1"/>
          <w:sz w:val="28"/>
          <w:szCs w:val="28"/>
        </w:rPr>
        <w:t>М.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2005.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9035C1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C1A06" w:rsidRPr="003F71B9">
        <w:rPr>
          <w:color w:val="000000" w:themeColor="text1"/>
          <w:sz w:val="28"/>
          <w:szCs w:val="28"/>
        </w:rPr>
        <w:t>448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BC704B" w:rsidRPr="003F71B9">
        <w:rPr>
          <w:color w:val="000000" w:themeColor="text1"/>
          <w:sz w:val="28"/>
          <w:szCs w:val="28"/>
        </w:rPr>
        <w:t>с.</w:t>
      </w:r>
    </w:p>
    <w:p w:rsidR="00767F4D" w:rsidRPr="003F71B9" w:rsidRDefault="006A138A" w:rsidP="00412814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Пантелеева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И.А.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Определение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платежеспо</w:t>
      </w:r>
      <w:r w:rsidR="004B3C40" w:rsidRPr="003F71B9">
        <w:rPr>
          <w:color w:val="000000" w:themeColor="text1"/>
          <w:sz w:val="28"/>
          <w:szCs w:val="28"/>
        </w:rPr>
        <w:t>собности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B3C40" w:rsidRPr="003F71B9">
        <w:rPr>
          <w:color w:val="000000" w:themeColor="text1"/>
          <w:sz w:val="28"/>
          <w:szCs w:val="28"/>
        </w:rPr>
        <w:t>предприятия.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1C17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1350C" w:rsidRPr="003F71B9">
        <w:rPr>
          <w:color w:val="000000" w:themeColor="text1"/>
          <w:sz w:val="28"/>
          <w:szCs w:val="28"/>
        </w:rPr>
        <w:t>М.: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B3C40" w:rsidRPr="003F71B9">
        <w:rPr>
          <w:color w:val="000000" w:themeColor="text1"/>
          <w:sz w:val="28"/>
          <w:szCs w:val="28"/>
        </w:rPr>
        <w:t>Финансы,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2000.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F710B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C1A06" w:rsidRPr="003F71B9">
        <w:rPr>
          <w:color w:val="000000" w:themeColor="text1"/>
          <w:sz w:val="28"/>
          <w:szCs w:val="28"/>
        </w:rPr>
        <w:t>318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C1A06" w:rsidRPr="003F71B9">
        <w:rPr>
          <w:color w:val="000000" w:themeColor="text1"/>
          <w:sz w:val="28"/>
          <w:szCs w:val="28"/>
        </w:rPr>
        <w:t>с</w:t>
      </w:r>
      <w:r w:rsidR="003203F0" w:rsidRPr="003F71B9">
        <w:rPr>
          <w:color w:val="000000" w:themeColor="text1"/>
          <w:sz w:val="28"/>
          <w:szCs w:val="28"/>
        </w:rPr>
        <w:t>.</w:t>
      </w:r>
    </w:p>
    <w:p w:rsidR="00767F4D" w:rsidRPr="003F71B9" w:rsidRDefault="0081350C" w:rsidP="00412814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Пантелеева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И.А.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Методика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определения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п</w:t>
      </w:r>
      <w:r w:rsidR="004B3C40" w:rsidRPr="003F71B9">
        <w:rPr>
          <w:color w:val="000000" w:themeColor="text1"/>
          <w:sz w:val="28"/>
          <w:szCs w:val="28"/>
        </w:rPr>
        <w:t>латежеспособности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B3C40" w:rsidRPr="003F71B9">
        <w:rPr>
          <w:color w:val="000000" w:themeColor="text1"/>
          <w:sz w:val="28"/>
          <w:szCs w:val="28"/>
        </w:rPr>
        <w:t>предприятия: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Финансовые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бухгалтерские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консультации.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1C17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М.: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B3C40" w:rsidRPr="003F71B9">
        <w:rPr>
          <w:color w:val="000000" w:themeColor="text1"/>
          <w:sz w:val="28"/>
          <w:szCs w:val="28"/>
        </w:rPr>
        <w:t>Инфра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B3C40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B3C40" w:rsidRPr="003F71B9">
        <w:rPr>
          <w:color w:val="000000" w:themeColor="text1"/>
          <w:sz w:val="28"/>
          <w:szCs w:val="28"/>
        </w:rPr>
        <w:t>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A6C73" w:rsidRPr="003F71B9">
        <w:rPr>
          <w:color w:val="000000" w:themeColor="text1"/>
          <w:sz w:val="28"/>
          <w:szCs w:val="28"/>
        </w:rPr>
        <w:t>2000.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A6C73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C1A06" w:rsidRPr="003F71B9">
        <w:rPr>
          <w:color w:val="000000" w:themeColor="text1"/>
          <w:sz w:val="28"/>
          <w:szCs w:val="28"/>
        </w:rPr>
        <w:t>220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A6C73" w:rsidRPr="003F71B9">
        <w:rPr>
          <w:color w:val="000000" w:themeColor="text1"/>
          <w:sz w:val="28"/>
          <w:szCs w:val="28"/>
        </w:rPr>
        <w:t>с</w:t>
      </w:r>
      <w:r w:rsidR="003203F0" w:rsidRPr="003F71B9">
        <w:rPr>
          <w:color w:val="000000" w:themeColor="text1"/>
          <w:sz w:val="28"/>
          <w:szCs w:val="28"/>
        </w:rPr>
        <w:t>.</w:t>
      </w:r>
    </w:p>
    <w:p w:rsidR="00767F4D" w:rsidRPr="003F71B9" w:rsidRDefault="004B3C40" w:rsidP="00412814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Практикум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финансам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предпри</w:t>
      </w:r>
      <w:r w:rsidR="00004FE4" w:rsidRPr="003F71B9">
        <w:rPr>
          <w:color w:val="000000" w:themeColor="text1"/>
          <w:sz w:val="28"/>
          <w:szCs w:val="28"/>
        </w:rPr>
        <w:t>я</w:t>
      </w:r>
      <w:r w:rsidRPr="003F71B9">
        <w:rPr>
          <w:color w:val="000000" w:themeColor="text1"/>
          <w:sz w:val="28"/>
          <w:szCs w:val="28"/>
        </w:rPr>
        <w:t>тий: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Учебное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пособие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/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ред.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П.И.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Вахрина.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75EC5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М.: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Маркетинг,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2000.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168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с.</w:t>
      </w:r>
    </w:p>
    <w:p w:rsidR="00767F4D" w:rsidRPr="003F71B9" w:rsidRDefault="003203F0" w:rsidP="00412814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Прудников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А.Г.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оценка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состояния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предприятия.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D47E6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М.: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</w:t>
      </w:r>
      <w:r w:rsidR="00004FE4" w:rsidRPr="003F71B9">
        <w:rPr>
          <w:color w:val="000000" w:themeColor="text1"/>
          <w:sz w:val="28"/>
          <w:szCs w:val="28"/>
        </w:rPr>
        <w:t>риор</w:t>
      </w:r>
      <w:r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1350C" w:rsidRPr="003F71B9">
        <w:rPr>
          <w:color w:val="000000" w:themeColor="text1"/>
          <w:sz w:val="28"/>
          <w:szCs w:val="28"/>
        </w:rPr>
        <w:t>2005</w:t>
      </w:r>
      <w:r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D47E6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C1A06" w:rsidRPr="003F71B9">
        <w:rPr>
          <w:color w:val="000000" w:themeColor="text1"/>
          <w:sz w:val="28"/>
          <w:szCs w:val="28"/>
        </w:rPr>
        <w:t>391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с.</w:t>
      </w:r>
    </w:p>
    <w:p w:rsidR="00767F4D" w:rsidRPr="003F71B9" w:rsidRDefault="003057DA" w:rsidP="00412814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Пястолов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С.М.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финансово-хозяйст</w:t>
      </w:r>
      <w:r w:rsidR="00004FE4" w:rsidRPr="003F71B9">
        <w:rPr>
          <w:color w:val="000000" w:themeColor="text1"/>
          <w:sz w:val="28"/>
          <w:szCs w:val="28"/>
        </w:rPr>
        <w:t>венной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04FE4" w:rsidRPr="003F71B9">
        <w:rPr>
          <w:color w:val="000000" w:themeColor="text1"/>
          <w:sz w:val="28"/>
          <w:szCs w:val="28"/>
        </w:rPr>
        <w:t>деятельности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04FE4" w:rsidRPr="003F71B9">
        <w:rPr>
          <w:color w:val="000000" w:themeColor="text1"/>
          <w:sz w:val="28"/>
          <w:szCs w:val="28"/>
        </w:rPr>
        <w:t>предприятия: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Учебник.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1350C" w:rsidRPr="003F71B9">
        <w:rPr>
          <w:color w:val="000000" w:themeColor="text1"/>
          <w:sz w:val="28"/>
          <w:szCs w:val="28"/>
        </w:rPr>
        <w:t>–</w:t>
      </w:r>
      <w:r w:rsidR="00004FE4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04FE4" w:rsidRPr="003F71B9">
        <w:rPr>
          <w:color w:val="000000" w:themeColor="text1"/>
          <w:sz w:val="28"/>
          <w:szCs w:val="28"/>
        </w:rPr>
        <w:t>2-е</w:t>
      </w:r>
      <w:r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67F4D" w:rsidRPr="003F71B9">
        <w:rPr>
          <w:color w:val="000000" w:themeColor="text1"/>
          <w:sz w:val="28"/>
          <w:szCs w:val="28"/>
        </w:rPr>
        <w:t>изд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C38A6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М.</w:t>
      </w:r>
      <w:r w:rsidR="00004FE4" w:rsidRPr="003F71B9">
        <w:rPr>
          <w:color w:val="000000" w:themeColor="text1"/>
          <w:sz w:val="28"/>
          <w:szCs w:val="28"/>
        </w:rPr>
        <w:t>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Мастерство,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2005.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C38A6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336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с.</w:t>
      </w:r>
    </w:p>
    <w:p w:rsidR="00767F4D" w:rsidRPr="003F71B9" w:rsidRDefault="0081350C" w:rsidP="00412814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Савицкая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Г.В.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хозяйствен</w:t>
      </w:r>
      <w:r w:rsidR="0072335E" w:rsidRPr="003F71B9">
        <w:rPr>
          <w:color w:val="000000" w:themeColor="text1"/>
          <w:sz w:val="28"/>
          <w:szCs w:val="28"/>
        </w:rPr>
        <w:t>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335E" w:rsidRPr="003F71B9">
        <w:rPr>
          <w:color w:val="000000" w:themeColor="text1"/>
          <w:sz w:val="28"/>
          <w:szCs w:val="28"/>
        </w:rPr>
        <w:t>деятельности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335E" w:rsidRPr="003F71B9">
        <w:rPr>
          <w:color w:val="000000" w:themeColor="text1"/>
          <w:sz w:val="28"/>
          <w:szCs w:val="28"/>
        </w:rPr>
        <w:t>предприятия</w:t>
      </w:r>
      <w:r w:rsidR="003203F0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204F9" w:rsidRPr="003F71B9">
        <w:rPr>
          <w:color w:val="000000" w:themeColor="text1"/>
          <w:sz w:val="28"/>
          <w:szCs w:val="28"/>
        </w:rPr>
        <w:t>–</w:t>
      </w:r>
      <w:r w:rsidR="0072335E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2</w:t>
      </w:r>
      <w:r w:rsidR="0072335E" w:rsidRPr="003F71B9">
        <w:rPr>
          <w:color w:val="000000" w:themeColor="text1"/>
          <w:sz w:val="28"/>
          <w:szCs w:val="28"/>
        </w:rPr>
        <w:t>-е</w:t>
      </w:r>
      <w:r w:rsidR="003203F0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67F4D" w:rsidRPr="003F71B9">
        <w:rPr>
          <w:color w:val="000000" w:themeColor="text1"/>
          <w:sz w:val="28"/>
          <w:szCs w:val="28"/>
        </w:rPr>
        <w:t>изд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C38A6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335E" w:rsidRPr="003F71B9">
        <w:rPr>
          <w:color w:val="000000" w:themeColor="text1"/>
          <w:sz w:val="28"/>
          <w:szCs w:val="28"/>
        </w:rPr>
        <w:t>М.: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Экопер</w:t>
      </w:r>
      <w:r w:rsidR="0072335E" w:rsidRPr="003F71B9">
        <w:rPr>
          <w:color w:val="000000" w:themeColor="text1"/>
          <w:sz w:val="28"/>
          <w:szCs w:val="28"/>
        </w:rPr>
        <w:t>спектива</w:t>
      </w:r>
      <w:r w:rsidR="003203F0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2005</w:t>
      </w:r>
      <w:r w:rsidR="003203F0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C38A6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494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с.</w:t>
      </w:r>
    </w:p>
    <w:p w:rsidR="00767F4D" w:rsidRPr="003F71B9" w:rsidRDefault="009035C1" w:rsidP="00412814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Савицкая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Г.В.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хозяйст</w:t>
      </w:r>
      <w:r w:rsidR="0072335E" w:rsidRPr="003F71B9">
        <w:rPr>
          <w:color w:val="000000" w:themeColor="text1"/>
          <w:sz w:val="28"/>
          <w:szCs w:val="28"/>
        </w:rPr>
        <w:t>венной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335E" w:rsidRPr="003F71B9">
        <w:rPr>
          <w:color w:val="000000" w:themeColor="text1"/>
          <w:sz w:val="28"/>
          <w:szCs w:val="28"/>
        </w:rPr>
        <w:t>деятельности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335E" w:rsidRPr="003F71B9">
        <w:rPr>
          <w:color w:val="000000" w:themeColor="text1"/>
          <w:sz w:val="28"/>
          <w:szCs w:val="28"/>
        </w:rPr>
        <w:t>предприятия: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Учеб</w:t>
      </w:r>
      <w:r w:rsidR="00094427" w:rsidRPr="003F71B9">
        <w:rPr>
          <w:color w:val="000000" w:themeColor="text1"/>
          <w:sz w:val="28"/>
          <w:szCs w:val="28"/>
        </w:rPr>
        <w:t>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094427" w:rsidRPr="003F71B9">
        <w:rPr>
          <w:color w:val="000000" w:themeColor="text1"/>
          <w:sz w:val="28"/>
          <w:szCs w:val="28"/>
        </w:rPr>
        <w:t>пособие.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C204F9" w:rsidRPr="003F71B9">
        <w:rPr>
          <w:color w:val="000000" w:themeColor="text1"/>
          <w:sz w:val="28"/>
          <w:szCs w:val="28"/>
        </w:rPr>
        <w:t>–</w:t>
      </w:r>
      <w:r w:rsidR="0072335E" w:rsidRPr="003F71B9">
        <w:rPr>
          <w:color w:val="000000" w:themeColor="text1"/>
          <w:sz w:val="28"/>
          <w:szCs w:val="28"/>
        </w:rPr>
        <w:t>3-е</w:t>
      </w:r>
      <w:r w:rsidR="00094427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67F4D" w:rsidRPr="003F71B9">
        <w:rPr>
          <w:color w:val="000000" w:themeColor="text1"/>
          <w:sz w:val="28"/>
          <w:szCs w:val="28"/>
        </w:rPr>
        <w:t>изд.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335E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71C17" w:rsidRPr="003F71B9">
        <w:rPr>
          <w:color w:val="000000" w:themeColor="text1"/>
          <w:sz w:val="28"/>
          <w:szCs w:val="28"/>
        </w:rPr>
        <w:t>М</w:t>
      </w:r>
      <w:r w:rsidR="00094427" w:rsidRPr="003F71B9">
        <w:rPr>
          <w:color w:val="000000" w:themeColor="text1"/>
          <w:sz w:val="28"/>
          <w:szCs w:val="28"/>
        </w:rPr>
        <w:t>инск</w:t>
      </w:r>
      <w:r w:rsidR="0072335E" w:rsidRPr="003F71B9">
        <w:rPr>
          <w:color w:val="000000" w:themeColor="text1"/>
          <w:sz w:val="28"/>
          <w:szCs w:val="28"/>
        </w:rPr>
        <w:t>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335E" w:rsidRPr="003F71B9">
        <w:rPr>
          <w:color w:val="000000" w:themeColor="text1"/>
          <w:sz w:val="28"/>
          <w:szCs w:val="28"/>
        </w:rPr>
        <w:t>Экоперспектива</w:t>
      </w:r>
      <w:r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1350C" w:rsidRPr="003F71B9">
        <w:rPr>
          <w:color w:val="000000" w:themeColor="text1"/>
          <w:sz w:val="28"/>
          <w:szCs w:val="28"/>
        </w:rPr>
        <w:t>2004</w:t>
      </w:r>
      <w:r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498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с.</w:t>
      </w:r>
    </w:p>
    <w:p w:rsidR="00767F4D" w:rsidRPr="003F71B9" w:rsidRDefault="00922F43" w:rsidP="00412814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Савицкая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Г.В.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хозяйст</w:t>
      </w:r>
      <w:r w:rsidR="0072335E" w:rsidRPr="003F71B9">
        <w:rPr>
          <w:color w:val="000000" w:themeColor="text1"/>
          <w:sz w:val="28"/>
          <w:szCs w:val="28"/>
        </w:rPr>
        <w:t>венной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335E" w:rsidRPr="003F71B9">
        <w:rPr>
          <w:color w:val="000000" w:themeColor="text1"/>
          <w:sz w:val="28"/>
          <w:szCs w:val="28"/>
        </w:rPr>
        <w:t>деятельности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335E" w:rsidRPr="003F71B9">
        <w:rPr>
          <w:color w:val="000000" w:themeColor="text1"/>
          <w:sz w:val="28"/>
          <w:szCs w:val="28"/>
        </w:rPr>
        <w:t>предприятия: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Учебное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пособие</w:t>
      </w:r>
      <w:r w:rsidR="0072335E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1350C" w:rsidRPr="003F71B9">
        <w:rPr>
          <w:color w:val="000000" w:themeColor="text1"/>
          <w:sz w:val="28"/>
          <w:szCs w:val="28"/>
        </w:rPr>
        <w:t>–</w:t>
      </w:r>
      <w:r w:rsidRPr="003F71B9">
        <w:rPr>
          <w:color w:val="000000" w:themeColor="text1"/>
          <w:sz w:val="28"/>
          <w:szCs w:val="28"/>
        </w:rPr>
        <w:t>7</w:t>
      </w:r>
      <w:r w:rsidR="0072335E" w:rsidRPr="003F71B9">
        <w:rPr>
          <w:color w:val="000000" w:themeColor="text1"/>
          <w:sz w:val="28"/>
          <w:szCs w:val="28"/>
        </w:rPr>
        <w:t>-е.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1350C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335E" w:rsidRPr="003F71B9">
        <w:rPr>
          <w:color w:val="000000" w:themeColor="text1"/>
          <w:sz w:val="28"/>
          <w:szCs w:val="28"/>
        </w:rPr>
        <w:t>Минск: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335E" w:rsidRPr="003F71B9">
        <w:rPr>
          <w:color w:val="000000" w:themeColor="text1"/>
          <w:sz w:val="28"/>
          <w:szCs w:val="28"/>
        </w:rPr>
        <w:t>Новое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335E" w:rsidRPr="003F71B9">
        <w:rPr>
          <w:color w:val="000000" w:themeColor="text1"/>
          <w:sz w:val="28"/>
          <w:szCs w:val="28"/>
        </w:rPr>
        <w:t>знание</w:t>
      </w:r>
      <w:r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2005.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81350C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704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с.</w:t>
      </w:r>
    </w:p>
    <w:p w:rsidR="00767F4D" w:rsidRPr="003F71B9" w:rsidRDefault="003203F0" w:rsidP="00412814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Справочник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финансиста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предприятия.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67F4D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</w:t>
      </w:r>
      <w:r w:rsidR="00C204F9" w:rsidRPr="003F71B9">
        <w:rPr>
          <w:color w:val="000000" w:themeColor="text1"/>
          <w:sz w:val="28"/>
          <w:szCs w:val="28"/>
        </w:rPr>
        <w:t>-е.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67F4D" w:rsidRPr="003F71B9">
        <w:rPr>
          <w:color w:val="000000" w:themeColor="text1"/>
          <w:sz w:val="28"/>
          <w:szCs w:val="28"/>
        </w:rPr>
        <w:t>изд.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C38A6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М.: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C204F9" w:rsidRPr="003F71B9">
        <w:rPr>
          <w:color w:val="000000" w:themeColor="text1"/>
          <w:sz w:val="28"/>
          <w:szCs w:val="28"/>
        </w:rPr>
        <w:t>нфра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C38A6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2002.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C38A6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576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с.</w:t>
      </w:r>
    </w:p>
    <w:p w:rsidR="00767F4D" w:rsidRPr="003F71B9" w:rsidRDefault="003203F0" w:rsidP="00412814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Шеремет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А.Д.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Теория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экономического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анализа.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М.: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И</w:t>
      </w:r>
      <w:r w:rsidR="00D639A1" w:rsidRPr="003F71B9">
        <w:rPr>
          <w:color w:val="000000" w:themeColor="text1"/>
          <w:sz w:val="28"/>
          <w:szCs w:val="28"/>
        </w:rPr>
        <w:t>нфра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C38A6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2002.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C38A6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333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с.</w:t>
      </w:r>
    </w:p>
    <w:p w:rsidR="003203F0" w:rsidRPr="003F71B9" w:rsidRDefault="0081350C" w:rsidP="00412814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Шеремет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А.Д.</w:t>
      </w:r>
      <w:r w:rsidR="00F93C25" w:rsidRPr="003F71B9">
        <w:rPr>
          <w:color w:val="000000" w:themeColor="text1"/>
          <w:sz w:val="28"/>
          <w:szCs w:val="28"/>
        </w:rPr>
        <w:t>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93C25" w:rsidRPr="003F71B9">
        <w:rPr>
          <w:color w:val="000000" w:themeColor="text1"/>
          <w:sz w:val="28"/>
          <w:szCs w:val="28"/>
        </w:rPr>
        <w:t>Щербакова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93C25" w:rsidRPr="003F71B9">
        <w:rPr>
          <w:color w:val="000000" w:themeColor="text1"/>
          <w:sz w:val="28"/>
          <w:szCs w:val="28"/>
        </w:rPr>
        <w:t>Г.Н.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Методика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финансового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анализа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93C25" w:rsidRPr="003F71B9">
        <w:rPr>
          <w:color w:val="000000" w:themeColor="text1"/>
          <w:sz w:val="28"/>
          <w:szCs w:val="28"/>
        </w:rPr>
        <w:t>деятельности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93C25" w:rsidRPr="003F71B9">
        <w:rPr>
          <w:color w:val="000000" w:themeColor="text1"/>
          <w:sz w:val="28"/>
          <w:szCs w:val="28"/>
        </w:rPr>
        <w:t>коммерческих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93C25" w:rsidRPr="003F71B9">
        <w:rPr>
          <w:color w:val="000000" w:themeColor="text1"/>
          <w:sz w:val="28"/>
          <w:szCs w:val="28"/>
        </w:rPr>
        <w:t>организаций</w:t>
      </w:r>
      <w:r w:rsidR="003203F0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C38A6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М.: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И</w:t>
      </w:r>
      <w:r w:rsidR="00D639A1" w:rsidRPr="003F71B9">
        <w:rPr>
          <w:color w:val="000000" w:themeColor="text1"/>
          <w:sz w:val="28"/>
          <w:szCs w:val="28"/>
        </w:rPr>
        <w:t>нфра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93C25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93C25" w:rsidRPr="003F71B9">
        <w:rPr>
          <w:color w:val="000000" w:themeColor="text1"/>
          <w:sz w:val="28"/>
          <w:szCs w:val="28"/>
        </w:rPr>
        <w:t>М,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93C25" w:rsidRPr="003F71B9">
        <w:rPr>
          <w:color w:val="000000" w:themeColor="text1"/>
          <w:sz w:val="28"/>
          <w:szCs w:val="28"/>
        </w:rPr>
        <w:t>2003</w:t>
      </w:r>
      <w:r w:rsidR="003203F0" w:rsidRPr="003F71B9">
        <w:rPr>
          <w:color w:val="000000" w:themeColor="text1"/>
          <w:sz w:val="28"/>
          <w:szCs w:val="28"/>
        </w:rPr>
        <w:t>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2C38A6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F93C25" w:rsidRPr="003F71B9">
        <w:rPr>
          <w:color w:val="000000" w:themeColor="text1"/>
          <w:sz w:val="28"/>
          <w:szCs w:val="28"/>
        </w:rPr>
        <w:t>237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3203F0" w:rsidRPr="003F71B9">
        <w:rPr>
          <w:color w:val="000000" w:themeColor="text1"/>
          <w:sz w:val="28"/>
          <w:szCs w:val="28"/>
        </w:rPr>
        <w:t>с.</w:t>
      </w:r>
    </w:p>
    <w:p w:rsidR="00374780" w:rsidRDefault="00374780" w:rsidP="0041281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780" w:rsidRDefault="00374780" w:rsidP="0041281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54CF" w:rsidRPr="00374780" w:rsidRDefault="00374780" w:rsidP="0041281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Pr="003747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</w:t>
      </w:r>
      <w:r w:rsidR="003F71B9" w:rsidRPr="003747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D3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</w:p>
    <w:p w:rsidR="00ED54CF" w:rsidRPr="003F71B9" w:rsidRDefault="00ED54CF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D54CF" w:rsidRPr="003F71B9" w:rsidRDefault="00ED54CF" w:rsidP="00412814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3F71B9">
        <w:rPr>
          <w:b/>
          <w:bCs/>
          <w:color w:val="000000" w:themeColor="text1"/>
          <w:sz w:val="28"/>
          <w:szCs w:val="28"/>
        </w:rPr>
        <w:t>Бухгалтерский</w:t>
      </w:r>
      <w:r w:rsidR="003F71B9" w:rsidRPr="003F71B9">
        <w:rPr>
          <w:b/>
          <w:bCs/>
          <w:color w:val="000000" w:themeColor="text1"/>
          <w:sz w:val="28"/>
          <w:szCs w:val="28"/>
        </w:rPr>
        <w:t xml:space="preserve"> </w:t>
      </w:r>
      <w:r w:rsidRPr="003F71B9">
        <w:rPr>
          <w:b/>
          <w:bCs/>
          <w:color w:val="000000" w:themeColor="text1"/>
          <w:sz w:val="28"/>
          <w:szCs w:val="28"/>
        </w:rPr>
        <w:t>баланс</w:t>
      </w:r>
      <w:r w:rsidR="003F71B9" w:rsidRPr="003F71B9">
        <w:rPr>
          <w:b/>
          <w:bCs/>
          <w:color w:val="000000" w:themeColor="text1"/>
          <w:sz w:val="28"/>
          <w:szCs w:val="28"/>
        </w:rPr>
        <w:t xml:space="preserve"> </w:t>
      </w:r>
      <w:r w:rsidRPr="003F71B9">
        <w:rPr>
          <w:b/>
          <w:bCs/>
          <w:color w:val="000000" w:themeColor="text1"/>
          <w:sz w:val="28"/>
          <w:szCs w:val="28"/>
        </w:rPr>
        <w:t>ФГУП</w:t>
      </w:r>
      <w:r w:rsidR="003F71B9" w:rsidRPr="003F71B9">
        <w:rPr>
          <w:b/>
          <w:bCs/>
          <w:color w:val="000000" w:themeColor="text1"/>
          <w:sz w:val="28"/>
          <w:szCs w:val="28"/>
        </w:rPr>
        <w:t xml:space="preserve"> </w:t>
      </w:r>
      <w:r w:rsidRPr="003F71B9">
        <w:rPr>
          <w:b/>
          <w:bCs/>
          <w:color w:val="000000" w:themeColor="text1"/>
          <w:sz w:val="28"/>
          <w:szCs w:val="28"/>
        </w:rPr>
        <w:t>НМЗ</w:t>
      </w:r>
      <w:r w:rsidR="003F71B9" w:rsidRPr="003F71B9">
        <w:rPr>
          <w:b/>
          <w:bCs/>
          <w:color w:val="000000" w:themeColor="text1"/>
          <w:sz w:val="28"/>
          <w:szCs w:val="28"/>
        </w:rPr>
        <w:t xml:space="preserve"> </w:t>
      </w:r>
      <w:r w:rsidRPr="003F71B9">
        <w:rPr>
          <w:b/>
          <w:bCs/>
          <w:color w:val="000000" w:themeColor="text1"/>
          <w:sz w:val="28"/>
          <w:szCs w:val="28"/>
        </w:rPr>
        <w:t>«Искра»</w:t>
      </w:r>
    </w:p>
    <w:p w:rsidR="00ED54CF" w:rsidRPr="003F71B9" w:rsidRDefault="00ED54CF" w:rsidP="00412814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ED54CF" w:rsidRPr="003F71B9" w:rsidRDefault="00ED54CF" w:rsidP="00412814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3F71B9">
        <w:rPr>
          <w:color w:val="000000" w:themeColor="text1"/>
          <w:sz w:val="28"/>
        </w:rPr>
        <w:t>Приложение</w:t>
      </w:r>
    </w:p>
    <w:p w:rsidR="00ED54CF" w:rsidRPr="003F71B9" w:rsidRDefault="00ED54CF" w:rsidP="00412814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3F71B9">
        <w:rPr>
          <w:color w:val="000000" w:themeColor="text1"/>
          <w:sz w:val="28"/>
        </w:rPr>
        <w:t>К</w:t>
      </w:r>
      <w:r w:rsidR="003F71B9" w:rsidRPr="003F71B9">
        <w:rPr>
          <w:color w:val="000000" w:themeColor="text1"/>
          <w:sz w:val="28"/>
        </w:rPr>
        <w:t xml:space="preserve"> </w:t>
      </w:r>
      <w:r w:rsidRPr="003F71B9">
        <w:rPr>
          <w:color w:val="000000" w:themeColor="text1"/>
          <w:sz w:val="28"/>
        </w:rPr>
        <w:t>приказу</w:t>
      </w:r>
      <w:r w:rsidR="003F71B9" w:rsidRPr="003F71B9">
        <w:rPr>
          <w:color w:val="000000" w:themeColor="text1"/>
          <w:sz w:val="28"/>
        </w:rPr>
        <w:t xml:space="preserve"> </w:t>
      </w:r>
      <w:r w:rsidRPr="003F71B9">
        <w:rPr>
          <w:color w:val="000000" w:themeColor="text1"/>
          <w:sz w:val="28"/>
        </w:rPr>
        <w:t>Минфина</w:t>
      </w:r>
      <w:r w:rsidR="003F71B9" w:rsidRPr="003F71B9">
        <w:rPr>
          <w:color w:val="000000" w:themeColor="text1"/>
          <w:sz w:val="28"/>
        </w:rPr>
        <w:t xml:space="preserve"> </w:t>
      </w:r>
      <w:r w:rsidRPr="003F71B9">
        <w:rPr>
          <w:color w:val="000000" w:themeColor="text1"/>
          <w:sz w:val="28"/>
        </w:rPr>
        <w:t>РФ</w:t>
      </w:r>
    </w:p>
    <w:p w:rsidR="00ED54CF" w:rsidRPr="003F71B9" w:rsidRDefault="00ED54CF" w:rsidP="00412814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3F71B9">
        <w:rPr>
          <w:color w:val="000000" w:themeColor="text1"/>
          <w:sz w:val="28"/>
        </w:rPr>
        <w:t>От</w:t>
      </w:r>
      <w:r w:rsidR="003F71B9" w:rsidRPr="003F71B9">
        <w:rPr>
          <w:color w:val="000000" w:themeColor="text1"/>
          <w:sz w:val="28"/>
        </w:rPr>
        <w:t xml:space="preserve"> </w:t>
      </w:r>
      <w:r w:rsidRPr="003F71B9">
        <w:rPr>
          <w:color w:val="000000" w:themeColor="text1"/>
          <w:sz w:val="28"/>
        </w:rPr>
        <w:t>13</w:t>
      </w:r>
      <w:r w:rsidR="003F71B9" w:rsidRPr="003F71B9">
        <w:rPr>
          <w:color w:val="000000" w:themeColor="text1"/>
          <w:sz w:val="28"/>
        </w:rPr>
        <w:t xml:space="preserve"> </w:t>
      </w:r>
      <w:r w:rsidRPr="003F71B9">
        <w:rPr>
          <w:color w:val="000000" w:themeColor="text1"/>
          <w:sz w:val="28"/>
        </w:rPr>
        <w:t>января</w:t>
      </w:r>
      <w:r w:rsidR="003F71B9" w:rsidRPr="003F71B9">
        <w:rPr>
          <w:color w:val="000000" w:themeColor="text1"/>
          <w:sz w:val="28"/>
        </w:rPr>
        <w:t xml:space="preserve"> </w:t>
      </w:r>
      <w:r w:rsidRPr="003F71B9">
        <w:rPr>
          <w:color w:val="000000" w:themeColor="text1"/>
          <w:sz w:val="28"/>
        </w:rPr>
        <w:t>2000г.</w:t>
      </w:r>
      <w:r w:rsidR="003F71B9" w:rsidRPr="003F71B9">
        <w:rPr>
          <w:color w:val="000000" w:themeColor="text1"/>
          <w:sz w:val="28"/>
        </w:rPr>
        <w:t xml:space="preserve"> </w:t>
      </w:r>
      <w:r w:rsidRPr="003F71B9">
        <w:rPr>
          <w:color w:val="000000" w:themeColor="text1"/>
          <w:sz w:val="28"/>
        </w:rPr>
        <w:t>№4н</w:t>
      </w:r>
    </w:p>
    <w:p w:rsidR="00ED54CF" w:rsidRPr="003F71B9" w:rsidRDefault="00ED54CF" w:rsidP="00412814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3F71B9">
        <w:rPr>
          <w:color w:val="000000" w:themeColor="text1"/>
          <w:sz w:val="28"/>
        </w:rPr>
        <w:t>(в</w:t>
      </w:r>
      <w:r w:rsidR="003F71B9" w:rsidRPr="003F71B9">
        <w:rPr>
          <w:color w:val="000000" w:themeColor="text1"/>
          <w:sz w:val="28"/>
        </w:rPr>
        <w:t xml:space="preserve"> </w:t>
      </w:r>
      <w:r w:rsidRPr="003F71B9">
        <w:rPr>
          <w:color w:val="000000" w:themeColor="text1"/>
          <w:sz w:val="28"/>
        </w:rPr>
        <w:t>ред.</w:t>
      </w:r>
      <w:r w:rsidR="003F71B9" w:rsidRPr="003F71B9">
        <w:rPr>
          <w:color w:val="000000" w:themeColor="text1"/>
          <w:sz w:val="28"/>
        </w:rPr>
        <w:t xml:space="preserve"> </w:t>
      </w:r>
      <w:r w:rsidRPr="003F71B9">
        <w:rPr>
          <w:color w:val="000000" w:themeColor="text1"/>
          <w:sz w:val="28"/>
        </w:rPr>
        <w:t>От</w:t>
      </w:r>
      <w:r w:rsidR="003F71B9" w:rsidRPr="003F71B9">
        <w:rPr>
          <w:color w:val="000000" w:themeColor="text1"/>
          <w:sz w:val="28"/>
        </w:rPr>
        <w:t xml:space="preserve"> </w:t>
      </w:r>
      <w:r w:rsidRPr="003F71B9">
        <w:rPr>
          <w:color w:val="000000" w:themeColor="text1"/>
          <w:sz w:val="28"/>
        </w:rPr>
        <w:t>4</w:t>
      </w:r>
      <w:r w:rsidR="003F71B9" w:rsidRPr="003F71B9">
        <w:rPr>
          <w:color w:val="000000" w:themeColor="text1"/>
          <w:sz w:val="28"/>
        </w:rPr>
        <w:t xml:space="preserve"> </w:t>
      </w:r>
      <w:r w:rsidRPr="003F71B9">
        <w:rPr>
          <w:color w:val="000000" w:themeColor="text1"/>
          <w:sz w:val="28"/>
        </w:rPr>
        <w:t>декабря</w:t>
      </w:r>
      <w:r w:rsidR="003F71B9" w:rsidRPr="003F71B9">
        <w:rPr>
          <w:color w:val="000000" w:themeColor="text1"/>
          <w:sz w:val="28"/>
        </w:rPr>
        <w:t xml:space="preserve"> </w:t>
      </w:r>
      <w:r w:rsidRPr="003F71B9">
        <w:rPr>
          <w:color w:val="000000" w:themeColor="text1"/>
          <w:sz w:val="28"/>
        </w:rPr>
        <w:t>2001г.)</w:t>
      </w:r>
    </w:p>
    <w:p w:rsidR="00ED54CF" w:rsidRPr="003F71B9" w:rsidRDefault="00ED54CF" w:rsidP="00412814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3F71B9">
        <w:rPr>
          <w:color w:val="000000" w:themeColor="text1"/>
          <w:sz w:val="28"/>
        </w:rPr>
        <w:t>Форма</w:t>
      </w:r>
      <w:r w:rsidR="003F71B9" w:rsidRPr="003F71B9">
        <w:rPr>
          <w:color w:val="000000" w:themeColor="text1"/>
          <w:sz w:val="28"/>
        </w:rPr>
        <w:t xml:space="preserve"> </w:t>
      </w:r>
      <w:r w:rsidRPr="003F71B9">
        <w:rPr>
          <w:color w:val="000000" w:themeColor="text1"/>
          <w:sz w:val="28"/>
        </w:rPr>
        <w:t>№1</w:t>
      </w:r>
    </w:p>
    <w:p w:rsidR="00ED54CF" w:rsidRPr="003F71B9" w:rsidRDefault="00ED54CF" w:rsidP="00412814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F71B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БУХГАЛТЕРСКИЙ</w:t>
      </w:r>
      <w:r w:rsidR="003F71B9" w:rsidRPr="003F71B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3F71B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БАЛАНС</w:t>
      </w:r>
    </w:p>
    <w:tbl>
      <w:tblPr>
        <w:tblpPr w:leftFromText="180" w:rightFromText="180" w:vertAnchor="text" w:horzAnchor="margin" w:tblpY="1274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697"/>
        <w:gridCol w:w="348"/>
        <w:gridCol w:w="349"/>
        <w:gridCol w:w="697"/>
      </w:tblGrid>
      <w:tr w:rsidR="00ED54CF" w:rsidRPr="005D3024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ED54CF" w:rsidRPr="005D3024" w:rsidRDefault="00ED54CF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1" w:type="dxa"/>
            <w:gridSpan w:val="4"/>
            <w:tcBorders>
              <w:bottom w:val="nil"/>
            </w:tcBorders>
          </w:tcPr>
          <w:p w:rsidR="00ED54CF" w:rsidRPr="005D3024" w:rsidRDefault="00ED54CF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Коды</w:t>
            </w:r>
          </w:p>
        </w:tc>
      </w:tr>
      <w:tr w:rsidR="00ED54CF" w:rsidRPr="005D3024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ED54CF" w:rsidRPr="005D3024" w:rsidRDefault="00ED54CF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Форма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№1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по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ОКУД</w:t>
            </w:r>
          </w:p>
        </w:tc>
        <w:tc>
          <w:tcPr>
            <w:tcW w:w="209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54CF" w:rsidRPr="005D3024" w:rsidRDefault="00ED54CF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0710001</w:t>
            </w:r>
          </w:p>
        </w:tc>
      </w:tr>
      <w:tr w:rsidR="00ED54CF" w:rsidRPr="005D3024">
        <w:trPr>
          <w:cantSplit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ED54CF" w:rsidRPr="005D3024" w:rsidRDefault="00ED54CF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Дата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(год,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месяц,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число)</w:t>
            </w:r>
          </w:p>
        </w:tc>
        <w:tc>
          <w:tcPr>
            <w:tcW w:w="697" w:type="dxa"/>
            <w:tcBorders>
              <w:left w:val="single" w:sz="18" w:space="0" w:color="auto"/>
            </w:tcBorders>
          </w:tcPr>
          <w:p w:rsidR="00ED54CF" w:rsidRPr="005D3024" w:rsidRDefault="00ED54CF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7" w:type="dxa"/>
            <w:gridSpan w:val="2"/>
          </w:tcPr>
          <w:p w:rsidR="00ED54CF" w:rsidRPr="005D3024" w:rsidRDefault="00ED54CF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</w:tcPr>
          <w:p w:rsidR="00ED54CF" w:rsidRPr="005D3024" w:rsidRDefault="00ED54CF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D54CF" w:rsidRPr="005D3024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ED54CF" w:rsidRPr="005D3024" w:rsidRDefault="00ED54CF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Организация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ФГУП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НМЗ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«Искра»</w:t>
            </w:r>
          </w:p>
        </w:tc>
        <w:tc>
          <w:tcPr>
            <w:tcW w:w="209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D54CF" w:rsidRPr="005D3024" w:rsidRDefault="00ED54CF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07513903</w:t>
            </w:r>
          </w:p>
        </w:tc>
      </w:tr>
      <w:tr w:rsidR="00ED54CF" w:rsidRPr="005D3024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ED54CF" w:rsidRPr="005D3024" w:rsidRDefault="00ED54CF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Идентификационный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номер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налогоплательщика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ИНН</w:t>
            </w:r>
          </w:p>
        </w:tc>
        <w:tc>
          <w:tcPr>
            <w:tcW w:w="209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D54CF" w:rsidRPr="005D3024" w:rsidRDefault="00ED54CF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5410111320</w:t>
            </w:r>
          </w:p>
        </w:tc>
      </w:tr>
      <w:tr w:rsidR="00ED54CF" w:rsidRPr="005D3024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ED54CF" w:rsidRPr="005D3024" w:rsidRDefault="00ED54CF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Организационно-правовая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форма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/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форма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собственности: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гос.собственность</w:t>
            </w:r>
          </w:p>
        </w:tc>
        <w:tc>
          <w:tcPr>
            <w:tcW w:w="1045" w:type="dxa"/>
            <w:gridSpan w:val="2"/>
            <w:tcBorders>
              <w:left w:val="single" w:sz="18" w:space="0" w:color="auto"/>
            </w:tcBorders>
          </w:tcPr>
          <w:p w:rsidR="00ED54CF" w:rsidRPr="005D3024" w:rsidRDefault="00ED54CF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D54CF" w:rsidRPr="005D3024" w:rsidRDefault="00ED54CF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046" w:type="dxa"/>
            <w:gridSpan w:val="2"/>
            <w:tcBorders>
              <w:right w:val="single" w:sz="18" w:space="0" w:color="auto"/>
            </w:tcBorders>
          </w:tcPr>
          <w:p w:rsidR="00ED54CF" w:rsidRPr="005D3024" w:rsidRDefault="00ED54CF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12</w:t>
            </w:r>
          </w:p>
          <w:p w:rsidR="00ED54CF" w:rsidRPr="005D3024" w:rsidRDefault="00ED54CF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D54CF" w:rsidRPr="005D3024">
        <w:trPr>
          <w:cantSplit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ED54CF" w:rsidRPr="005D3024" w:rsidRDefault="00ED54CF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Единица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измерения: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  <w:u w:val="single"/>
              </w:rPr>
              <w:t>тыс.руб.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/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strike/>
                <w:color w:val="000000" w:themeColor="text1"/>
                <w:sz w:val="20"/>
                <w:szCs w:val="20"/>
              </w:rPr>
              <w:t>млн.руб.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(ненужное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зачеркнуть)</w:t>
            </w:r>
          </w:p>
          <w:p w:rsidR="00ED54CF" w:rsidRPr="005D3024" w:rsidRDefault="00ED54CF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по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ОКЕИ</w:t>
            </w:r>
          </w:p>
        </w:tc>
        <w:tc>
          <w:tcPr>
            <w:tcW w:w="209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54CF" w:rsidRPr="005D3024" w:rsidRDefault="00ED54CF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384</w:t>
            </w:r>
          </w:p>
        </w:tc>
      </w:tr>
      <w:tr w:rsidR="00ED54CF" w:rsidRPr="005D3024">
        <w:trPr>
          <w:cantSplit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ED54CF" w:rsidRPr="005D3024" w:rsidRDefault="00ED54CF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Адрес: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630900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г.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Новосибирск,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ул.Чекалина,8.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54CF" w:rsidRPr="005D3024" w:rsidRDefault="00ED54CF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D54CF" w:rsidRPr="005D3024">
        <w:trPr>
          <w:cantSplit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ED54CF" w:rsidRPr="005D3024" w:rsidRDefault="00ED54CF" w:rsidP="005D3024">
            <w:pPr>
              <w:pStyle w:val="9"/>
              <w:spacing w:before="0"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Дата</w:t>
            </w:r>
            <w:r w:rsidR="003F71B9" w:rsidRPr="005D30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утверждения</w:t>
            </w:r>
          </w:p>
        </w:tc>
        <w:tc>
          <w:tcPr>
            <w:tcW w:w="209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54CF" w:rsidRPr="005D3024" w:rsidRDefault="00ED54CF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D54CF" w:rsidRPr="005D3024">
        <w:trPr>
          <w:cantSplit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ED54CF" w:rsidRPr="005D3024" w:rsidRDefault="00ED54CF" w:rsidP="005D3024">
            <w:pPr>
              <w:pStyle w:val="9"/>
              <w:spacing w:before="0"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30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Дата</w:t>
            </w:r>
            <w:r w:rsidR="003F71B9" w:rsidRPr="005D30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отправки</w:t>
            </w:r>
            <w:r w:rsidR="003F71B9" w:rsidRPr="005D30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(принятия)</w:t>
            </w:r>
          </w:p>
        </w:tc>
        <w:tc>
          <w:tcPr>
            <w:tcW w:w="209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54CF" w:rsidRPr="005D3024" w:rsidRDefault="00ED54CF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ED54CF" w:rsidRPr="003F71B9" w:rsidRDefault="00ED54CF" w:rsidP="00412814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</w:rPr>
      </w:pPr>
      <w:r w:rsidRPr="003F71B9">
        <w:rPr>
          <w:rFonts w:ascii="Times New Roman" w:hAnsi="Times New Roman" w:cs="Times New Roman"/>
          <w:color w:val="000000" w:themeColor="text1"/>
          <w:sz w:val="28"/>
          <w:szCs w:val="22"/>
        </w:rPr>
        <w:t>За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  <w:szCs w:val="22"/>
        </w:rPr>
        <w:t>2009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  <w:szCs w:val="22"/>
        </w:rPr>
        <w:t>год</w:t>
      </w:r>
    </w:p>
    <w:p w:rsidR="00ED54CF" w:rsidRPr="003F71B9" w:rsidRDefault="00ED54CF" w:rsidP="00412814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9"/>
        <w:gridCol w:w="8"/>
        <w:gridCol w:w="97"/>
        <w:gridCol w:w="726"/>
        <w:gridCol w:w="13"/>
        <w:gridCol w:w="1430"/>
        <w:gridCol w:w="23"/>
        <w:gridCol w:w="35"/>
        <w:gridCol w:w="1489"/>
      </w:tblGrid>
      <w:tr w:rsidR="00ED54CF" w:rsidRPr="00B84073" w:rsidTr="005D3024">
        <w:trPr>
          <w:tblHeader/>
          <w:jc w:val="center"/>
        </w:trPr>
        <w:tc>
          <w:tcPr>
            <w:tcW w:w="5751" w:type="dxa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АКТИВ</w:t>
            </w:r>
          </w:p>
        </w:tc>
        <w:tc>
          <w:tcPr>
            <w:tcW w:w="830" w:type="dxa"/>
            <w:gridSpan w:val="3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Код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строки</w:t>
            </w:r>
          </w:p>
        </w:tc>
        <w:tc>
          <w:tcPr>
            <w:tcW w:w="1466" w:type="dxa"/>
            <w:gridSpan w:val="3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На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начало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отчетного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года</w:t>
            </w:r>
          </w:p>
        </w:tc>
        <w:tc>
          <w:tcPr>
            <w:tcW w:w="1524" w:type="dxa"/>
            <w:gridSpan w:val="2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На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конец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отчётного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года</w:t>
            </w:r>
          </w:p>
        </w:tc>
      </w:tr>
      <w:tr w:rsidR="00ED54CF" w:rsidRPr="00B84073" w:rsidTr="005D3024">
        <w:trPr>
          <w:tblHeader/>
          <w:jc w:val="center"/>
        </w:trPr>
        <w:tc>
          <w:tcPr>
            <w:tcW w:w="5751" w:type="dxa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0" w:type="dxa"/>
            <w:gridSpan w:val="3"/>
            <w:tcBorders>
              <w:bottom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66" w:type="dxa"/>
            <w:gridSpan w:val="3"/>
            <w:tcBorders>
              <w:bottom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24" w:type="dxa"/>
            <w:gridSpan w:val="2"/>
            <w:tcBorders>
              <w:bottom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ED54CF" w:rsidRPr="00B84073" w:rsidTr="005D3024">
        <w:trPr>
          <w:jc w:val="center"/>
        </w:trPr>
        <w:tc>
          <w:tcPr>
            <w:tcW w:w="5751" w:type="dxa"/>
            <w:tcBorders>
              <w:right w:val="nil"/>
            </w:tcBorders>
          </w:tcPr>
          <w:p w:rsidR="00ED54CF" w:rsidRPr="00B84073" w:rsidRDefault="00ED54CF" w:rsidP="00412814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ВНЕОБОРОТНЫЕ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АКТИВЫ</w:t>
            </w:r>
          </w:p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Нематериальные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активы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(04,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05)</w:t>
            </w:r>
          </w:p>
        </w:tc>
        <w:tc>
          <w:tcPr>
            <w:tcW w:w="83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466" w:type="dxa"/>
            <w:gridSpan w:val="3"/>
            <w:tcBorders>
              <w:top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52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---</w:t>
            </w:r>
          </w:p>
        </w:tc>
      </w:tr>
      <w:tr w:rsidR="00ED54CF" w:rsidRPr="00B84073" w:rsidTr="005D3024">
        <w:trPr>
          <w:jc w:val="center"/>
        </w:trPr>
        <w:tc>
          <w:tcPr>
            <w:tcW w:w="5751" w:type="dxa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Основные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средства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(01,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02,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03)</w:t>
            </w:r>
          </w:p>
        </w:tc>
        <w:tc>
          <w:tcPr>
            <w:tcW w:w="830" w:type="dxa"/>
            <w:gridSpan w:val="3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466" w:type="dxa"/>
            <w:gridSpan w:val="3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335969</w:t>
            </w:r>
          </w:p>
        </w:tc>
        <w:tc>
          <w:tcPr>
            <w:tcW w:w="1524" w:type="dxa"/>
            <w:gridSpan w:val="2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365472</w:t>
            </w:r>
          </w:p>
        </w:tc>
      </w:tr>
      <w:tr w:rsidR="00ED54CF" w:rsidRPr="00B84073" w:rsidTr="005D3024">
        <w:trPr>
          <w:jc w:val="center"/>
        </w:trPr>
        <w:tc>
          <w:tcPr>
            <w:tcW w:w="5751" w:type="dxa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Незавершенное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строительство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(07,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08,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16,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61)</w:t>
            </w:r>
          </w:p>
        </w:tc>
        <w:tc>
          <w:tcPr>
            <w:tcW w:w="830" w:type="dxa"/>
            <w:gridSpan w:val="3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466" w:type="dxa"/>
            <w:gridSpan w:val="3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10817</w:t>
            </w:r>
          </w:p>
        </w:tc>
        <w:tc>
          <w:tcPr>
            <w:tcW w:w="1524" w:type="dxa"/>
            <w:gridSpan w:val="2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45399</w:t>
            </w:r>
          </w:p>
        </w:tc>
      </w:tr>
      <w:tr w:rsidR="00ED54CF" w:rsidRPr="00B84073" w:rsidTr="005D3024">
        <w:trPr>
          <w:trHeight w:val="417"/>
          <w:jc w:val="center"/>
        </w:trPr>
        <w:tc>
          <w:tcPr>
            <w:tcW w:w="5751" w:type="dxa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Доходные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вложения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в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материальные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ценности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(03)</w:t>
            </w:r>
          </w:p>
        </w:tc>
        <w:tc>
          <w:tcPr>
            <w:tcW w:w="830" w:type="dxa"/>
            <w:gridSpan w:val="3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1466" w:type="dxa"/>
            <w:gridSpan w:val="3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524" w:type="dxa"/>
            <w:gridSpan w:val="2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---</w:t>
            </w:r>
          </w:p>
        </w:tc>
      </w:tr>
      <w:tr w:rsidR="00ED54CF" w:rsidRPr="00B84073" w:rsidTr="005D3024">
        <w:trPr>
          <w:jc w:val="center"/>
        </w:trPr>
        <w:tc>
          <w:tcPr>
            <w:tcW w:w="5751" w:type="dxa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Долгосрочные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финансовые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вложения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(06,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82)</w:t>
            </w:r>
          </w:p>
        </w:tc>
        <w:tc>
          <w:tcPr>
            <w:tcW w:w="830" w:type="dxa"/>
            <w:gridSpan w:val="3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1466" w:type="dxa"/>
            <w:gridSpan w:val="3"/>
          </w:tcPr>
          <w:p w:rsidR="00ED54CF" w:rsidRPr="00B84073" w:rsidRDefault="00DB1963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4" w:type="dxa"/>
            <w:gridSpan w:val="2"/>
            <w:tcBorders>
              <w:right w:val="single" w:sz="18" w:space="0" w:color="auto"/>
            </w:tcBorders>
          </w:tcPr>
          <w:p w:rsidR="00ED54CF" w:rsidRPr="00B84073" w:rsidRDefault="00DB1963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ED54CF" w:rsidRPr="00B84073" w:rsidTr="005D3024">
        <w:trPr>
          <w:jc w:val="center"/>
        </w:trPr>
        <w:tc>
          <w:tcPr>
            <w:tcW w:w="5751" w:type="dxa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Прочие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долгосрочные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финансовые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вложения</w:t>
            </w:r>
          </w:p>
        </w:tc>
        <w:tc>
          <w:tcPr>
            <w:tcW w:w="830" w:type="dxa"/>
            <w:gridSpan w:val="3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1466" w:type="dxa"/>
            <w:gridSpan w:val="3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---</w:t>
            </w:r>
          </w:p>
        </w:tc>
      </w:tr>
      <w:tr w:rsidR="00ED54CF" w:rsidRPr="00B84073" w:rsidTr="005D3024">
        <w:trPr>
          <w:jc w:val="center"/>
        </w:trPr>
        <w:tc>
          <w:tcPr>
            <w:tcW w:w="5751" w:type="dxa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Прочие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внеоборотные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активы</w:t>
            </w:r>
          </w:p>
        </w:tc>
        <w:tc>
          <w:tcPr>
            <w:tcW w:w="830" w:type="dxa"/>
            <w:gridSpan w:val="3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466" w:type="dxa"/>
            <w:gridSpan w:val="3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right w:val="single" w:sz="18" w:space="0" w:color="auto"/>
            </w:tcBorders>
          </w:tcPr>
          <w:p w:rsidR="00ED54CF" w:rsidRPr="00B84073" w:rsidRDefault="00DB1963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1534</w:t>
            </w:r>
          </w:p>
        </w:tc>
      </w:tr>
      <w:tr w:rsidR="00ED54CF" w:rsidRPr="00B84073" w:rsidTr="005D3024">
        <w:trPr>
          <w:jc w:val="center"/>
        </w:trPr>
        <w:tc>
          <w:tcPr>
            <w:tcW w:w="5751" w:type="dxa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ИТОГО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по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разделу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3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466" w:type="dxa"/>
            <w:gridSpan w:val="3"/>
            <w:tcBorders>
              <w:bottom w:val="single" w:sz="18" w:space="0" w:color="auto"/>
            </w:tcBorders>
          </w:tcPr>
          <w:p w:rsidR="00ED54CF" w:rsidRPr="00B84073" w:rsidRDefault="00DB1963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346788</w:t>
            </w:r>
          </w:p>
        </w:tc>
        <w:tc>
          <w:tcPr>
            <w:tcW w:w="152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ED54CF" w:rsidRPr="00B84073" w:rsidRDefault="00DB1963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412407</w:t>
            </w:r>
          </w:p>
        </w:tc>
      </w:tr>
      <w:tr w:rsidR="00ED54CF" w:rsidRPr="00B84073" w:rsidTr="005D3024">
        <w:trPr>
          <w:jc w:val="center"/>
        </w:trPr>
        <w:tc>
          <w:tcPr>
            <w:tcW w:w="5759" w:type="dxa"/>
            <w:gridSpan w:val="2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aps/>
                <w:color w:val="000000" w:themeColor="text1"/>
                <w:sz w:val="20"/>
                <w:szCs w:val="20"/>
              </w:rPr>
            </w:pPr>
            <w:r w:rsidRPr="00B84073">
              <w:rPr>
                <w:caps/>
                <w:color w:val="000000" w:themeColor="text1"/>
                <w:sz w:val="20"/>
                <w:szCs w:val="20"/>
                <w:lang w:val="en-US"/>
              </w:rPr>
              <w:t>II</w:t>
            </w:r>
            <w:r w:rsidR="003F71B9" w:rsidRPr="00B84073">
              <w:rPr>
                <w:caps/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aps/>
                <w:color w:val="000000" w:themeColor="text1"/>
                <w:sz w:val="20"/>
                <w:szCs w:val="20"/>
              </w:rPr>
              <w:t>Оборотные</w:t>
            </w:r>
            <w:r w:rsidR="003F71B9" w:rsidRPr="00B84073">
              <w:rPr>
                <w:caps/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aps/>
                <w:color w:val="000000" w:themeColor="text1"/>
                <w:sz w:val="20"/>
                <w:szCs w:val="20"/>
              </w:rPr>
              <w:t>активы</w:t>
            </w:r>
          </w:p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Запасы</w:t>
            </w:r>
          </w:p>
        </w:tc>
        <w:tc>
          <w:tcPr>
            <w:tcW w:w="836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1488" w:type="dxa"/>
            <w:gridSpan w:val="3"/>
            <w:tcBorders>
              <w:top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D54CF" w:rsidRPr="00B84073" w:rsidRDefault="0018545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369514</w:t>
            </w:r>
          </w:p>
        </w:tc>
        <w:tc>
          <w:tcPr>
            <w:tcW w:w="1488" w:type="dxa"/>
            <w:tcBorders>
              <w:top w:val="single" w:sz="18" w:space="0" w:color="auto"/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D54CF" w:rsidRPr="00B84073" w:rsidRDefault="0018545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409275</w:t>
            </w:r>
          </w:p>
        </w:tc>
      </w:tr>
      <w:tr w:rsidR="00ED54CF" w:rsidRPr="00B84073" w:rsidTr="005D3024">
        <w:trPr>
          <w:jc w:val="center"/>
        </w:trPr>
        <w:tc>
          <w:tcPr>
            <w:tcW w:w="5759" w:type="dxa"/>
            <w:gridSpan w:val="2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В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том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числе:</w:t>
            </w:r>
          </w:p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Сырье,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материалы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и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другие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аналогичные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ценности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(10,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12,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13,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16)</w:t>
            </w:r>
          </w:p>
        </w:tc>
        <w:tc>
          <w:tcPr>
            <w:tcW w:w="836" w:type="dxa"/>
            <w:gridSpan w:val="3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1488" w:type="dxa"/>
            <w:gridSpan w:val="3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D54CF" w:rsidRPr="00B84073" w:rsidRDefault="0018545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126476</w:t>
            </w:r>
          </w:p>
        </w:tc>
        <w:tc>
          <w:tcPr>
            <w:tcW w:w="1488" w:type="dxa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D54CF" w:rsidRPr="00B84073" w:rsidRDefault="0018545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141563</w:t>
            </w:r>
          </w:p>
        </w:tc>
      </w:tr>
      <w:tr w:rsidR="00ED54CF" w:rsidRPr="00B84073" w:rsidTr="005D3024">
        <w:trPr>
          <w:jc w:val="center"/>
        </w:trPr>
        <w:tc>
          <w:tcPr>
            <w:tcW w:w="5759" w:type="dxa"/>
            <w:gridSpan w:val="2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Животные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на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выращивании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и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откорме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(11)</w:t>
            </w:r>
          </w:p>
        </w:tc>
        <w:tc>
          <w:tcPr>
            <w:tcW w:w="836" w:type="dxa"/>
            <w:gridSpan w:val="3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1488" w:type="dxa"/>
            <w:gridSpan w:val="3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D54CF" w:rsidRPr="00B84073" w:rsidTr="005D3024">
        <w:trPr>
          <w:jc w:val="center"/>
        </w:trPr>
        <w:tc>
          <w:tcPr>
            <w:tcW w:w="5759" w:type="dxa"/>
            <w:gridSpan w:val="2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Затраты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в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незавершенном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производстве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(издержках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обращения)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(20,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21,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23,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29,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30,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36,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44)</w:t>
            </w:r>
          </w:p>
        </w:tc>
        <w:tc>
          <w:tcPr>
            <w:tcW w:w="836" w:type="dxa"/>
            <w:gridSpan w:val="3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1488" w:type="dxa"/>
            <w:gridSpan w:val="3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D54CF" w:rsidRPr="00B84073" w:rsidRDefault="0018545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89625</w:t>
            </w:r>
          </w:p>
        </w:tc>
        <w:tc>
          <w:tcPr>
            <w:tcW w:w="1488" w:type="dxa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D54CF" w:rsidRPr="00B84073" w:rsidRDefault="0018545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83030</w:t>
            </w:r>
          </w:p>
        </w:tc>
      </w:tr>
      <w:tr w:rsidR="00ED54CF" w:rsidRPr="00B84073" w:rsidTr="005D3024">
        <w:trPr>
          <w:jc w:val="center"/>
        </w:trPr>
        <w:tc>
          <w:tcPr>
            <w:tcW w:w="5759" w:type="dxa"/>
            <w:gridSpan w:val="2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Готовая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продукция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и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товары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для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перепродажи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(16,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40,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41)</w:t>
            </w:r>
          </w:p>
        </w:tc>
        <w:tc>
          <w:tcPr>
            <w:tcW w:w="836" w:type="dxa"/>
            <w:gridSpan w:val="3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1488" w:type="dxa"/>
            <w:gridSpan w:val="3"/>
          </w:tcPr>
          <w:p w:rsidR="00ED54CF" w:rsidRPr="00B84073" w:rsidRDefault="0018545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148588</w:t>
            </w:r>
          </w:p>
        </w:tc>
        <w:tc>
          <w:tcPr>
            <w:tcW w:w="1488" w:type="dxa"/>
            <w:tcBorders>
              <w:right w:val="single" w:sz="18" w:space="0" w:color="auto"/>
            </w:tcBorders>
          </w:tcPr>
          <w:p w:rsidR="00ED54CF" w:rsidRPr="00B84073" w:rsidRDefault="0018545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180420</w:t>
            </w:r>
          </w:p>
        </w:tc>
      </w:tr>
      <w:tr w:rsidR="00ED54CF" w:rsidRPr="00B84073" w:rsidTr="005D3024">
        <w:trPr>
          <w:jc w:val="center"/>
        </w:trPr>
        <w:tc>
          <w:tcPr>
            <w:tcW w:w="5759" w:type="dxa"/>
            <w:gridSpan w:val="2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Товары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отгруженные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(45)</w:t>
            </w:r>
          </w:p>
        </w:tc>
        <w:tc>
          <w:tcPr>
            <w:tcW w:w="836" w:type="dxa"/>
            <w:gridSpan w:val="3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1488" w:type="dxa"/>
            <w:gridSpan w:val="3"/>
          </w:tcPr>
          <w:p w:rsidR="00ED54CF" w:rsidRPr="00B84073" w:rsidRDefault="0018545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3585</w:t>
            </w:r>
          </w:p>
        </w:tc>
        <w:tc>
          <w:tcPr>
            <w:tcW w:w="1488" w:type="dxa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---</w:t>
            </w:r>
          </w:p>
        </w:tc>
      </w:tr>
      <w:tr w:rsidR="00ED54CF" w:rsidRPr="00B84073" w:rsidTr="005D3024">
        <w:trPr>
          <w:jc w:val="center"/>
        </w:trPr>
        <w:tc>
          <w:tcPr>
            <w:tcW w:w="5759" w:type="dxa"/>
            <w:gridSpan w:val="2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Расходы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будущих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периодов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(31)</w:t>
            </w:r>
          </w:p>
        </w:tc>
        <w:tc>
          <w:tcPr>
            <w:tcW w:w="836" w:type="dxa"/>
            <w:gridSpan w:val="3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1488" w:type="dxa"/>
            <w:gridSpan w:val="3"/>
          </w:tcPr>
          <w:p w:rsidR="00ED54CF" w:rsidRPr="00B84073" w:rsidRDefault="0018545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1240</w:t>
            </w:r>
          </w:p>
        </w:tc>
        <w:tc>
          <w:tcPr>
            <w:tcW w:w="1488" w:type="dxa"/>
            <w:tcBorders>
              <w:right w:val="single" w:sz="18" w:space="0" w:color="auto"/>
            </w:tcBorders>
          </w:tcPr>
          <w:p w:rsidR="00ED54CF" w:rsidRPr="00B84073" w:rsidRDefault="0018545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4262</w:t>
            </w:r>
          </w:p>
        </w:tc>
      </w:tr>
      <w:tr w:rsidR="00ED54CF" w:rsidRPr="00B84073" w:rsidTr="005D3024">
        <w:trPr>
          <w:jc w:val="center"/>
        </w:trPr>
        <w:tc>
          <w:tcPr>
            <w:tcW w:w="5759" w:type="dxa"/>
            <w:gridSpan w:val="2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Прочие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запасы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и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затраты</w:t>
            </w:r>
          </w:p>
        </w:tc>
        <w:tc>
          <w:tcPr>
            <w:tcW w:w="836" w:type="dxa"/>
            <w:gridSpan w:val="3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217</w:t>
            </w:r>
          </w:p>
        </w:tc>
        <w:tc>
          <w:tcPr>
            <w:tcW w:w="1488" w:type="dxa"/>
            <w:gridSpan w:val="3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D54CF" w:rsidRPr="00B84073" w:rsidTr="005D3024">
        <w:trPr>
          <w:jc w:val="center"/>
        </w:trPr>
        <w:tc>
          <w:tcPr>
            <w:tcW w:w="5759" w:type="dxa"/>
            <w:gridSpan w:val="2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Налог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на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добавленную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стоимость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по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приобретенным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ценностям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(19)</w:t>
            </w:r>
          </w:p>
        </w:tc>
        <w:tc>
          <w:tcPr>
            <w:tcW w:w="836" w:type="dxa"/>
            <w:gridSpan w:val="3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1488" w:type="dxa"/>
            <w:gridSpan w:val="3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D54CF" w:rsidRPr="00B84073" w:rsidRDefault="0018545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6308</w:t>
            </w:r>
          </w:p>
        </w:tc>
        <w:tc>
          <w:tcPr>
            <w:tcW w:w="1488" w:type="dxa"/>
            <w:tcBorders>
              <w:right w:val="single" w:sz="18" w:space="0" w:color="auto"/>
            </w:tcBorders>
          </w:tcPr>
          <w:p w:rsidR="00ED54CF" w:rsidRPr="00B84073" w:rsidRDefault="0018545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7492</w:t>
            </w:r>
          </w:p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D54CF" w:rsidRPr="00B84073" w:rsidTr="005D3024">
        <w:trPr>
          <w:jc w:val="center"/>
        </w:trPr>
        <w:tc>
          <w:tcPr>
            <w:tcW w:w="5759" w:type="dxa"/>
            <w:gridSpan w:val="2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Дебиторская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задолженность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(платежи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по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которой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ожидаются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более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чем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через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12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месяцев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после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отчётной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даты)</w:t>
            </w:r>
          </w:p>
        </w:tc>
        <w:tc>
          <w:tcPr>
            <w:tcW w:w="836" w:type="dxa"/>
            <w:gridSpan w:val="3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1488" w:type="dxa"/>
            <w:gridSpan w:val="3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D54CF" w:rsidRPr="00B84073" w:rsidTr="005D3024">
        <w:trPr>
          <w:jc w:val="center"/>
        </w:trPr>
        <w:tc>
          <w:tcPr>
            <w:tcW w:w="5759" w:type="dxa"/>
            <w:gridSpan w:val="2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Дебиторская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задолженность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(платежи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по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которой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ожидаются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в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течение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12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месяцев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после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отчетной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даты)</w:t>
            </w:r>
          </w:p>
        </w:tc>
        <w:tc>
          <w:tcPr>
            <w:tcW w:w="836" w:type="dxa"/>
            <w:gridSpan w:val="3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88" w:type="dxa"/>
            <w:gridSpan w:val="3"/>
          </w:tcPr>
          <w:p w:rsidR="00ED54CF" w:rsidRPr="00B84073" w:rsidRDefault="0018545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173095</w:t>
            </w:r>
          </w:p>
        </w:tc>
        <w:tc>
          <w:tcPr>
            <w:tcW w:w="1488" w:type="dxa"/>
            <w:tcBorders>
              <w:right w:val="single" w:sz="18" w:space="0" w:color="auto"/>
            </w:tcBorders>
          </w:tcPr>
          <w:p w:rsidR="00ED54CF" w:rsidRPr="00B84073" w:rsidRDefault="0018545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235091</w:t>
            </w:r>
          </w:p>
        </w:tc>
      </w:tr>
      <w:tr w:rsidR="00ED54CF" w:rsidRPr="00B84073" w:rsidTr="005D3024">
        <w:trPr>
          <w:jc w:val="center"/>
        </w:trPr>
        <w:tc>
          <w:tcPr>
            <w:tcW w:w="5759" w:type="dxa"/>
            <w:gridSpan w:val="2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В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том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числе:</w:t>
            </w:r>
          </w:p>
        </w:tc>
        <w:tc>
          <w:tcPr>
            <w:tcW w:w="836" w:type="dxa"/>
            <w:gridSpan w:val="3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gridSpan w:val="3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D54CF" w:rsidRPr="00B84073" w:rsidTr="005D3024">
        <w:trPr>
          <w:jc w:val="center"/>
        </w:trPr>
        <w:tc>
          <w:tcPr>
            <w:tcW w:w="5759" w:type="dxa"/>
            <w:gridSpan w:val="2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Покупатели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и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заказчики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(62,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76,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82)</w:t>
            </w:r>
          </w:p>
        </w:tc>
        <w:tc>
          <w:tcPr>
            <w:tcW w:w="836" w:type="dxa"/>
            <w:gridSpan w:val="3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1488" w:type="dxa"/>
            <w:gridSpan w:val="3"/>
          </w:tcPr>
          <w:p w:rsidR="00ED54CF" w:rsidRPr="00B84073" w:rsidRDefault="0018545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73315</w:t>
            </w:r>
          </w:p>
        </w:tc>
        <w:tc>
          <w:tcPr>
            <w:tcW w:w="1488" w:type="dxa"/>
            <w:tcBorders>
              <w:right w:val="single" w:sz="18" w:space="0" w:color="auto"/>
            </w:tcBorders>
          </w:tcPr>
          <w:p w:rsidR="00ED54CF" w:rsidRPr="00B84073" w:rsidRDefault="0018545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109777</w:t>
            </w:r>
          </w:p>
        </w:tc>
      </w:tr>
      <w:tr w:rsidR="00ED54CF" w:rsidRPr="00B84073" w:rsidTr="005D3024">
        <w:trPr>
          <w:jc w:val="center"/>
        </w:trPr>
        <w:tc>
          <w:tcPr>
            <w:tcW w:w="5759" w:type="dxa"/>
            <w:gridSpan w:val="2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Краткосрочные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финансовые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вложения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(56,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58,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82)</w:t>
            </w:r>
          </w:p>
        </w:tc>
        <w:tc>
          <w:tcPr>
            <w:tcW w:w="836" w:type="dxa"/>
            <w:gridSpan w:val="3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488" w:type="dxa"/>
            <w:gridSpan w:val="3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D54CF" w:rsidRPr="00B84073" w:rsidTr="005D3024">
        <w:trPr>
          <w:jc w:val="center"/>
        </w:trPr>
        <w:tc>
          <w:tcPr>
            <w:tcW w:w="5759" w:type="dxa"/>
            <w:gridSpan w:val="2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Денежные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средства</w:t>
            </w:r>
          </w:p>
        </w:tc>
        <w:tc>
          <w:tcPr>
            <w:tcW w:w="836" w:type="dxa"/>
            <w:gridSpan w:val="3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1488" w:type="dxa"/>
            <w:gridSpan w:val="3"/>
          </w:tcPr>
          <w:p w:rsidR="00ED54CF" w:rsidRPr="00B84073" w:rsidRDefault="0018545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60523</w:t>
            </w:r>
          </w:p>
        </w:tc>
        <w:tc>
          <w:tcPr>
            <w:tcW w:w="1488" w:type="dxa"/>
            <w:tcBorders>
              <w:right w:val="single" w:sz="18" w:space="0" w:color="auto"/>
            </w:tcBorders>
          </w:tcPr>
          <w:p w:rsidR="00ED54CF" w:rsidRPr="00B84073" w:rsidRDefault="0018545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9544</w:t>
            </w:r>
          </w:p>
        </w:tc>
      </w:tr>
      <w:tr w:rsidR="00ED54CF" w:rsidRPr="00B84073" w:rsidTr="005D3024">
        <w:trPr>
          <w:jc w:val="center"/>
        </w:trPr>
        <w:tc>
          <w:tcPr>
            <w:tcW w:w="5759" w:type="dxa"/>
            <w:gridSpan w:val="2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Прочие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оборотные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активы</w:t>
            </w:r>
          </w:p>
        </w:tc>
        <w:tc>
          <w:tcPr>
            <w:tcW w:w="836" w:type="dxa"/>
            <w:gridSpan w:val="3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270</w:t>
            </w:r>
          </w:p>
        </w:tc>
        <w:tc>
          <w:tcPr>
            <w:tcW w:w="1488" w:type="dxa"/>
            <w:gridSpan w:val="3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D54CF" w:rsidRPr="00B84073" w:rsidTr="005D3024">
        <w:trPr>
          <w:jc w:val="center"/>
        </w:trPr>
        <w:tc>
          <w:tcPr>
            <w:tcW w:w="5759" w:type="dxa"/>
            <w:gridSpan w:val="2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ИТОГО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по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разделу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36" w:type="dxa"/>
            <w:gridSpan w:val="3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290</w:t>
            </w:r>
          </w:p>
        </w:tc>
        <w:tc>
          <w:tcPr>
            <w:tcW w:w="1488" w:type="dxa"/>
            <w:gridSpan w:val="3"/>
          </w:tcPr>
          <w:p w:rsidR="00ED54CF" w:rsidRPr="00B84073" w:rsidRDefault="0018545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609440</w:t>
            </w:r>
          </w:p>
        </w:tc>
        <w:tc>
          <w:tcPr>
            <w:tcW w:w="1488" w:type="dxa"/>
            <w:tcBorders>
              <w:right w:val="single" w:sz="18" w:space="0" w:color="auto"/>
            </w:tcBorders>
          </w:tcPr>
          <w:p w:rsidR="00ED54CF" w:rsidRPr="00B84073" w:rsidRDefault="0018545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661402</w:t>
            </w:r>
          </w:p>
        </w:tc>
      </w:tr>
      <w:tr w:rsidR="00ED54CF" w:rsidRPr="00B84073" w:rsidTr="005D3024">
        <w:trPr>
          <w:jc w:val="center"/>
        </w:trPr>
        <w:tc>
          <w:tcPr>
            <w:tcW w:w="5759" w:type="dxa"/>
            <w:gridSpan w:val="2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БАЛАНС</w:t>
            </w:r>
          </w:p>
        </w:tc>
        <w:tc>
          <w:tcPr>
            <w:tcW w:w="836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488" w:type="dxa"/>
            <w:gridSpan w:val="3"/>
            <w:tcBorders>
              <w:bottom w:val="single" w:sz="18" w:space="0" w:color="auto"/>
            </w:tcBorders>
          </w:tcPr>
          <w:p w:rsidR="00ED54CF" w:rsidRPr="00B84073" w:rsidRDefault="0018545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956228</w:t>
            </w:r>
          </w:p>
        </w:tc>
        <w:tc>
          <w:tcPr>
            <w:tcW w:w="1488" w:type="dxa"/>
            <w:tcBorders>
              <w:bottom w:val="single" w:sz="18" w:space="0" w:color="auto"/>
              <w:right w:val="single" w:sz="18" w:space="0" w:color="auto"/>
            </w:tcBorders>
          </w:tcPr>
          <w:p w:rsidR="00ED54CF" w:rsidRPr="00B84073" w:rsidRDefault="0018545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1073809</w:t>
            </w:r>
          </w:p>
        </w:tc>
      </w:tr>
      <w:tr w:rsidR="00ED54CF" w:rsidRPr="00B84073" w:rsidTr="005D3024">
        <w:trPr>
          <w:tblHeader/>
          <w:jc w:val="center"/>
        </w:trPr>
        <w:tc>
          <w:tcPr>
            <w:tcW w:w="5856" w:type="dxa"/>
            <w:gridSpan w:val="3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Пассив</w:t>
            </w:r>
          </w:p>
        </w:tc>
        <w:tc>
          <w:tcPr>
            <w:tcW w:w="726" w:type="dxa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Код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строки</w:t>
            </w:r>
          </w:p>
        </w:tc>
        <w:tc>
          <w:tcPr>
            <w:tcW w:w="1443" w:type="dxa"/>
            <w:gridSpan w:val="2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На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начало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отчетного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года</w:t>
            </w:r>
          </w:p>
        </w:tc>
        <w:tc>
          <w:tcPr>
            <w:tcW w:w="1546" w:type="dxa"/>
            <w:gridSpan w:val="3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На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конец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отчетного</w:t>
            </w:r>
            <w:r w:rsidR="003F71B9" w:rsidRPr="00B840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z w:val="20"/>
                <w:szCs w:val="20"/>
              </w:rPr>
              <w:t>года</w:t>
            </w:r>
          </w:p>
        </w:tc>
      </w:tr>
      <w:tr w:rsidR="00ED54CF" w:rsidRPr="00B84073" w:rsidTr="005D3024">
        <w:trPr>
          <w:tblHeader/>
          <w:jc w:val="center"/>
        </w:trPr>
        <w:tc>
          <w:tcPr>
            <w:tcW w:w="5856" w:type="dxa"/>
            <w:gridSpan w:val="3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bottom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43" w:type="dxa"/>
            <w:gridSpan w:val="2"/>
            <w:tcBorders>
              <w:bottom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46" w:type="dxa"/>
            <w:gridSpan w:val="3"/>
            <w:tcBorders>
              <w:bottom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ED54CF" w:rsidRPr="00B84073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III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КАПИТАЛ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И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РЕЗЕРВЫ</w:t>
            </w:r>
          </w:p>
        </w:tc>
        <w:tc>
          <w:tcPr>
            <w:tcW w:w="726" w:type="dxa"/>
            <w:tcBorders>
              <w:top w:val="single" w:sz="18" w:space="0" w:color="auto"/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D54CF" w:rsidRPr="00B84073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Уставный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капитал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(85)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443" w:type="dxa"/>
            <w:gridSpan w:val="2"/>
          </w:tcPr>
          <w:p w:rsidR="00ED54CF" w:rsidRPr="00B84073" w:rsidRDefault="0018545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250000</w:t>
            </w: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18545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250000</w:t>
            </w:r>
          </w:p>
        </w:tc>
      </w:tr>
      <w:tr w:rsidR="00ED54CF" w:rsidRPr="00B84073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В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том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числе: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D54CF" w:rsidRPr="00B84073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Стоимость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федерального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имущества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415</w:t>
            </w:r>
          </w:p>
        </w:tc>
        <w:tc>
          <w:tcPr>
            <w:tcW w:w="1443" w:type="dxa"/>
            <w:gridSpan w:val="2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D54CF" w:rsidRPr="00B84073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Добавочный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капитал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(87)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420</w:t>
            </w:r>
          </w:p>
        </w:tc>
        <w:tc>
          <w:tcPr>
            <w:tcW w:w="1443" w:type="dxa"/>
            <w:gridSpan w:val="2"/>
          </w:tcPr>
          <w:p w:rsidR="00ED54CF" w:rsidRPr="00B84073" w:rsidRDefault="0018545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396576</w:t>
            </w: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18545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396576</w:t>
            </w:r>
          </w:p>
        </w:tc>
      </w:tr>
      <w:tr w:rsidR="00ED54CF" w:rsidRPr="00B84073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Резервный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капитал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(86)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430</w:t>
            </w:r>
          </w:p>
        </w:tc>
        <w:tc>
          <w:tcPr>
            <w:tcW w:w="1443" w:type="dxa"/>
            <w:gridSpan w:val="2"/>
          </w:tcPr>
          <w:p w:rsidR="00ED54CF" w:rsidRPr="00B84073" w:rsidRDefault="0018545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12500</w:t>
            </w: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18545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12500</w:t>
            </w:r>
          </w:p>
        </w:tc>
      </w:tr>
      <w:tr w:rsidR="00ED54CF" w:rsidRPr="00B84073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В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том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числе: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D54CF" w:rsidRPr="00B84073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Резервы,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образованные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в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соответствии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с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законодательством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431</w:t>
            </w:r>
          </w:p>
        </w:tc>
        <w:tc>
          <w:tcPr>
            <w:tcW w:w="1443" w:type="dxa"/>
            <w:gridSpan w:val="2"/>
          </w:tcPr>
          <w:p w:rsidR="00ED54CF" w:rsidRPr="00B84073" w:rsidRDefault="0018545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12500</w:t>
            </w: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18545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12500</w:t>
            </w:r>
          </w:p>
        </w:tc>
      </w:tr>
      <w:tr w:rsidR="00ED54CF" w:rsidRPr="00B84073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Резервы,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образованные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в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соответствии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с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учредительными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документами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432</w:t>
            </w:r>
          </w:p>
        </w:tc>
        <w:tc>
          <w:tcPr>
            <w:tcW w:w="1443" w:type="dxa"/>
            <w:gridSpan w:val="2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D54CF" w:rsidRPr="00B84073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Фонд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социальной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сферы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(88)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440</w:t>
            </w:r>
          </w:p>
        </w:tc>
        <w:tc>
          <w:tcPr>
            <w:tcW w:w="1443" w:type="dxa"/>
            <w:gridSpan w:val="2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D54CF" w:rsidRPr="00B84073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Целевые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финансирования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и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поступления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(96)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1443" w:type="dxa"/>
            <w:gridSpan w:val="2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D54CF" w:rsidRPr="00B84073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Нераспределенная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прибыль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прошлых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лет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(88)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460</w:t>
            </w:r>
          </w:p>
        </w:tc>
        <w:tc>
          <w:tcPr>
            <w:tcW w:w="1443" w:type="dxa"/>
            <w:gridSpan w:val="2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D54CF" w:rsidRPr="00B84073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Непокрытый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убыток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прошлых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лет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(88)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465</w:t>
            </w:r>
          </w:p>
        </w:tc>
        <w:tc>
          <w:tcPr>
            <w:tcW w:w="1443" w:type="dxa"/>
            <w:gridSpan w:val="2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D54CF" w:rsidRPr="003F71B9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Нераспределенная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прибыль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отчетного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года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(88)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470</w:t>
            </w:r>
          </w:p>
        </w:tc>
        <w:tc>
          <w:tcPr>
            <w:tcW w:w="1443" w:type="dxa"/>
            <w:gridSpan w:val="2"/>
          </w:tcPr>
          <w:p w:rsidR="00ED54CF" w:rsidRPr="00B84073" w:rsidRDefault="0018545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143745</w:t>
            </w: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185455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250104</w:t>
            </w:r>
          </w:p>
        </w:tc>
      </w:tr>
      <w:tr w:rsidR="00ED54CF" w:rsidRPr="003F71B9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Непокрытый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убыток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отчетного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года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(88)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475</w:t>
            </w:r>
          </w:p>
        </w:tc>
        <w:tc>
          <w:tcPr>
            <w:tcW w:w="1443" w:type="dxa"/>
            <w:gridSpan w:val="2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D54CF" w:rsidRPr="003F71B9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ИТОГО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по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разделу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490</w:t>
            </w:r>
          </w:p>
        </w:tc>
        <w:tc>
          <w:tcPr>
            <w:tcW w:w="1443" w:type="dxa"/>
            <w:gridSpan w:val="2"/>
          </w:tcPr>
          <w:p w:rsidR="00ED54CF" w:rsidRPr="00B84073" w:rsidRDefault="00860071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802821</w:t>
            </w: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860071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909180</w:t>
            </w:r>
          </w:p>
        </w:tc>
      </w:tr>
      <w:tr w:rsidR="00ED54CF" w:rsidRPr="003F71B9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IV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ДОЛГОСРОЧНЫЕ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ОБЯЗАТЕЛЬСТВА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D54CF" w:rsidRPr="003F71B9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Займы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и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кредиты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(92,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95)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510</w:t>
            </w:r>
          </w:p>
        </w:tc>
        <w:tc>
          <w:tcPr>
            <w:tcW w:w="1443" w:type="dxa"/>
            <w:gridSpan w:val="2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D54CF" w:rsidRPr="003F71B9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В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том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числе: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D54CF" w:rsidRPr="003F71B9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860071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Отложенные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налоговые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обязательства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860071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515</w:t>
            </w:r>
          </w:p>
        </w:tc>
        <w:tc>
          <w:tcPr>
            <w:tcW w:w="1443" w:type="dxa"/>
            <w:gridSpan w:val="2"/>
          </w:tcPr>
          <w:p w:rsidR="00ED54CF" w:rsidRPr="00B84073" w:rsidRDefault="008D596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26887</w:t>
            </w: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8D596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30601</w:t>
            </w:r>
          </w:p>
        </w:tc>
      </w:tr>
      <w:tr w:rsidR="00ED54CF" w:rsidRPr="003F71B9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Прочие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долгосрочные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обязательства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520</w:t>
            </w:r>
          </w:p>
        </w:tc>
        <w:tc>
          <w:tcPr>
            <w:tcW w:w="1443" w:type="dxa"/>
            <w:gridSpan w:val="2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D54CF" w:rsidRPr="003F71B9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ИТОГО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по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разделу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IV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590</w:t>
            </w:r>
          </w:p>
        </w:tc>
        <w:tc>
          <w:tcPr>
            <w:tcW w:w="1443" w:type="dxa"/>
            <w:gridSpan w:val="2"/>
          </w:tcPr>
          <w:p w:rsidR="00ED54CF" w:rsidRPr="00B84073" w:rsidRDefault="008D596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26887</w:t>
            </w: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8D596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30601</w:t>
            </w:r>
          </w:p>
        </w:tc>
      </w:tr>
      <w:tr w:rsidR="00ED54CF" w:rsidRPr="003F71B9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V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КРАТКОСРОЧНЫЕ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ОБЯЗАТЕЛЬСТВА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D54CF" w:rsidRPr="003F71B9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Займы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и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кредиты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(90,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94)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443" w:type="dxa"/>
            <w:gridSpan w:val="2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8D596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84073">
              <w:rPr>
                <w:color w:val="000000" w:themeColor="text1"/>
                <w:sz w:val="20"/>
                <w:szCs w:val="20"/>
              </w:rPr>
              <w:t>40429</w:t>
            </w:r>
          </w:p>
        </w:tc>
      </w:tr>
      <w:tr w:rsidR="00ED54CF" w:rsidRPr="003F71B9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В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том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числе: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D54CF" w:rsidRPr="003F71B9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Кредиторская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задолженность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620</w:t>
            </w:r>
          </w:p>
        </w:tc>
        <w:tc>
          <w:tcPr>
            <w:tcW w:w="1443" w:type="dxa"/>
            <w:gridSpan w:val="2"/>
          </w:tcPr>
          <w:p w:rsidR="00ED54CF" w:rsidRPr="00B84073" w:rsidRDefault="008D596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126520</w:t>
            </w: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8D596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93599</w:t>
            </w:r>
          </w:p>
        </w:tc>
      </w:tr>
      <w:tr w:rsidR="00ED54CF" w:rsidRPr="003F71B9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В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том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числе: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ED54CF" w:rsidRPr="003F71B9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Поставщики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и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подрядчики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(60,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76)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621</w:t>
            </w:r>
          </w:p>
        </w:tc>
        <w:tc>
          <w:tcPr>
            <w:tcW w:w="1443" w:type="dxa"/>
            <w:gridSpan w:val="2"/>
          </w:tcPr>
          <w:p w:rsidR="00ED54CF" w:rsidRPr="00B84073" w:rsidRDefault="008D596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6036</w:t>
            </w: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8D596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6997</w:t>
            </w:r>
          </w:p>
        </w:tc>
      </w:tr>
      <w:tr w:rsidR="00ED54CF" w:rsidRPr="003F71B9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Векселя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к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уплате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(60)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622</w:t>
            </w:r>
          </w:p>
        </w:tc>
        <w:tc>
          <w:tcPr>
            <w:tcW w:w="1443" w:type="dxa"/>
            <w:gridSpan w:val="2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ED54CF" w:rsidRPr="003F71B9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Задолженность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перед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дочерними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и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зависимыми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обществами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(78)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623</w:t>
            </w:r>
          </w:p>
        </w:tc>
        <w:tc>
          <w:tcPr>
            <w:tcW w:w="1443" w:type="dxa"/>
            <w:gridSpan w:val="2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ED54CF" w:rsidRPr="003F71B9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Задолженность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перед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персоналом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организации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(70)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624</w:t>
            </w:r>
          </w:p>
        </w:tc>
        <w:tc>
          <w:tcPr>
            <w:tcW w:w="1443" w:type="dxa"/>
            <w:gridSpan w:val="2"/>
          </w:tcPr>
          <w:p w:rsidR="00ED54CF" w:rsidRPr="00B84073" w:rsidRDefault="008D596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27101</w:t>
            </w: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8D596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28517</w:t>
            </w:r>
          </w:p>
        </w:tc>
      </w:tr>
      <w:tr w:rsidR="00ED54CF" w:rsidRPr="003F71B9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Задолженность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перед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государственными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внебюджетными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фондами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(69)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625</w:t>
            </w:r>
          </w:p>
        </w:tc>
        <w:tc>
          <w:tcPr>
            <w:tcW w:w="1443" w:type="dxa"/>
            <w:gridSpan w:val="2"/>
          </w:tcPr>
          <w:p w:rsidR="00ED54CF" w:rsidRPr="00B84073" w:rsidRDefault="008D596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13985</w:t>
            </w: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8D596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8659</w:t>
            </w:r>
          </w:p>
        </w:tc>
      </w:tr>
      <w:tr w:rsidR="00ED54CF" w:rsidRPr="003F71B9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З</w:t>
            </w:r>
            <w:r w:rsidR="008D596F" w:rsidRPr="00B84073">
              <w:rPr>
                <w:color w:val="000000" w:themeColor="text1"/>
                <w:spacing w:val="-4"/>
                <w:sz w:val="20"/>
                <w:szCs w:val="20"/>
              </w:rPr>
              <w:t>адолженность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8D596F" w:rsidRPr="00B84073">
              <w:rPr>
                <w:color w:val="000000" w:themeColor="text1"/>
                <w:spacing w:val="-4"/>
                <w:sz w:val="20"/>
                <w:szCs w:val="20"/>
              </w:rPr>
              <w:t>по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8D596F" w:rsidRPr="00B84073">
              <w:rPr>
                <w:color w:val="000000" w:themeColor="text1"/>
                <w:spacing w:val="-4"/>
                <w:sz w:val="20"/>
                <w:szCs w:val="20"/>
              </w:rPr>
              <w:t>налогам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8D596F" w:rsidRPr="00B84073">
              <w:rPr>
                <w:color w:val="000000" w:themeColor="text1"/>
                <w:spacing w:val="-4"/>
                <w:sz w:val="20"/>
                <w:szCs w:val="20"/>
              </w:rPr>
              <w:t>и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8D596F" w:rsidRPr="00B84073">
              <w:rPr>
                <w:color w:val="000000" w:themeColor="text1"/>
                <w:spacing w:val="-4"/>
                <w:sz w:val="20"/>
                <w:szCs w:val="20"/>
              </w:rPr>
              <w:t>сборам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ED54CF" w:rsidRPr="00B84073" w:rsidRDefault="008D596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23285</w:t>
            </w: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8D596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22964</w:t>
            </w:r>
          </w:p>
        </w:tc>
      </w:tr>
      <w:tr w:rsidR="00ED54CF" w:rsidRPr="003F71B9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Авансы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полученные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(64)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627</w:t>
            </w:r>
          </w:p>
        </w:tc>
        <w:tc>
          <w:tcPr>
            <w:tcW w:w="1443" w:type="dxa"/>
            <w:gridSpan w:val="2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ED54CF" w:rsidRPr="003F71B9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Прочие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кредиторы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628</w:t>
            </w:r>
          </w:p>
        </w:tc>
        <w:tc>
          <w:tcPr>
            <w:tcW w:w="1443" w:type="dxa"/>
            <w:gridSpan w:val="2"/>
          </w:tcPr>
          <w:p w:rsidR="00ED54CF" w:rsidRPr="00B84073" w:rsidRDefault="008D596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56113</w:t>
            </w: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8D596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26462</w:t>
            </w:r>
          </w:p>
        </w:tc>
      </w:tr>
      <w:tr w:rsidR="00ED54CF" w:rsidRPr="003F71B9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Задолженность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участникам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(учредителям)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по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выплате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доходов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(75)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630</w:t>
            </w:r>
          </w:p>
        </w:tc>
        <w:tc>
          <w:tcPr>
            <w:tcW w:w="1443" w:type="dxa"/>
            <w:gridSpan w:val="2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ED54CF" w:rsidRPr="003F71B9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Доходы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будущих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периодов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(83)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640</w:t>
            </w:r>
          </w:p>
        </w:tc>
        <w:tc>
          <w:tcPr>
            <w:tcW w:w="1443" w:type="dxa"/>
            <w:gridSpan w:val="2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ED54CF" w:rsidRPr="003F71B9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Резервы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предстоящих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расходов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(89)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650</w:t>
            </w:r>
          </w:p>
        </w:tc>
        <w:tc>
          <w:tcPr>
            <w:tcW w:w="1443" w:type="dxa"/>
            <w:gridSpan w:val="2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ED54CF" w:rsidRPr="003F71B9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Прочие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краткосрочные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обязательства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660</w:t>
            </w:r>
          </w:p>
        </w:tc>
        <w:tc>
          <w:tcPr>
            <w:tcW w:w="1443" w:type="dxa"/>
            <w:gridSpan w:val="2"/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ED54CF" w:rsidRPr="003F71B9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ИТОГО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по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разделу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V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690</w:t>
            </w:r>
          </w:p>
        </w:tc>
        <w:tc>
          <w:tcPr>
            <w:tcW w:w="1443" w:type="dxa"/>
            <w:gridSpan w:val="2"/>
          </w:tcPr>
          <w:p w:rsidR="00ED54CF" w:rsidRPr="00B84073" w:rsidRDefault="008D596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126520</w:t>
            </w:r>
          </w:p>
        </w:tc>
        <w:tc>
          <w:tcPr>
            <w:tcW w:w="1546" w:type="dxa"/>
            <w:gridSpan w:val="3"/>
            <w:tcBorders>
              <w:right w:val="single" w:sz="18" w:space="0" w:color="auto"/>
            </w:tcBorders>
          </w:tcPr>
          <w:p w:rsidR="00ED54CF" w:rsidRPr="00B84073" w:rsidRDefault="008D596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134028</w:t>
            </w:r>
          </w:p>
        </w:tc>
      </w:tr>
      <w:tr w:rsidR="00ED54CF" w:rsidRPr="003F71B9" w:rsidTr="005D3024">
        <w:trPr>
          <w:jc w:val="center"/>
        </w:trPr>
        <w:tc>
          <w:tcPr>
            <w:tcW w:w="5856" w:type="dxa"/>
            <w:gridSpan w:val="3"/>
            <w:tcBorders>
              <w:right w:val="nil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БАЛАНС</w:t>
            </w:r>
          </w:p>
        </w:tc>
        <w:tc>
          <w:tcPr>
            <w:tcW w:w="726" w:type="dxa"/>
            <w:tcBorders>
              <w:left w:val="single" w:sz="18" w:space="0" w:color="auto"/>
              <w:bottom w:val="single" w:sz="18" w:space="0" w:color="auto"/>
            </w:tcBorders>
          </w:tcPr>
          <w:p w:rsidR="00ED54CF" w:rsidRPr="00B84073" w:rsidRDefault="00ED54C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700</w:t>
            </w:r>
          </w:p>
        </w:tc>
        <w:tc>
          <w:tcPr>
            <w:tcW w:w="1443" w:type="dxa"/>
            <w:gridSpan w:val="2"/>
            <w:tcBorders>
              <w:bottom w:val="single" w:sz="18" w:space="0" w:color="auto"/>
            </w:tcBorders>
          </w:tcPr>
          <w:p w:rsidR="00ED54CF" w:rsidRPr="00B84073" w:rsidRDefault="008D596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956228</w:t>
            </w:r>
          </w:p>
        </w:tc>
        <w:tc>
          <w:tcPr>
            <w:tcW w:w="1546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ED54CF" w:rsidRPr="00B84073" w:rsidRDefault="008D596F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1073809</w:t>
            </w:r>
            <w:r w:rsidR="00ED54CF" w:rsidRPr="00B84073">
              <w:rPr>
                <w:color w:val="000000" w:themeColor="text1"/>
                <w:spacing w:val="-4"/>
                <w:sz w:val="20"/>
                <w:szCs w:val="20"/>
              </w:rPr>
              <w:t>4084</w:t>
            </w:r>
          </w:p>
        </w:tc>
      </w:tr>
    </w:tbl>
    <w:p w:rsidR="00CD381D" w:rsidRPr="003F71B9" w:rsidRDefault="00CD381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</w:p>
    <w:p w:rsidR="00CD381D" w:rsidRDefault="00CD381D" w:rsidP="00412814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3F71B9">
        <w:rPr>
          <w:color w:val="000000" w:themeColor="text1"/>
          <w:sz w:val="28"/>
          <w:szCs w:val="16"/>
        </w:rPr>
        <w:t>Форма</w:t>
      </w:r>
      <w:r w:rsidR="003F71B9" w:rsidRPr="003F71B9">
        <w:rPr>
          <w:color w:val="000000" w:themeColor="text1"/>
          <w:sz w:val="28"/>
          <w:szCs w:val="16"/>
        </w:rPr>
        <w:t xml:space="preserve"> </w:t>
      </w:r>
      <w:r w:rsidRPr="003F71B9">
        <w:rPr>
          <w:color w:val="000000" w:themeColor="text1"/>
          <w:sz w:val="28"/>
          <w:szCs w:val="16"/>
        </w:rPr>
        <w:t>0710001</w:t>
      </w:r>
      <w:r w:rsidR="003F71B9" w:rsidRPr="003F71B9">
        <w:rPr>
          <w:color w:val="000000" w:themeColor="text1"/>
          <w:sz w:val="28"/>
          <w:szCs w:val="16"/>
        </w:rPr>
        <w:t xml:space="preserve"> </w:t>
      </w:r>
      <w:r w:rsidRPr="003F71B9">
        <w:rPr>
          <w:color w:val="000000" w:themeColor="text1"/>
          <w:sz w:val="28"/>
          <w:szCs w:val="16"/>
        </w:rPr>
        <w:t>с.4</w:t>
      </w:r>
    </w:p>
    <w:p w:rsidR="005D3024" w:rsidRPr="003F71B9" w:rsidRDefault="005D3024" w:rsidP="00412814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</w:p>
    <w:p w:rsidR="00CD381D" w:rsidRPr="005D3024" w:rsidRDefault="005D3024" w:rsidP="00412814">
      <w:pPr>
        <w:spacing w:line="360" w:lineRule="auto"/>
        <w:ind w:firstLine="709"/>
        <w:jc w:val="both"/>
        <w:rPr>
          <w:bCs/>
          <w:color w:val="000000" w:themeColor="text1"/>
          <w:sz w:val="28"/>
        </w:rPr>
      </w:pPr>
      <w:r w:rsidRPr="005D3024">
        <w:rPr>
          <w:bCs/>
          <w:color w:val="000000" w:themeColor="text1"/>
          <w:sz w:val="28"/>
        </w:rPr>
        <w:t xml:space="preserve">Таблица 2. - </w:t>
      </w:r>
      <w:r w:rsidR="00CD381D" w:rsidRPr="005D3024">
        <w:rPr>
          <w:bCs/>
          <w:color w:val="000000" w:themeColor="text1"/>
          <w:sz w:val="28"/>
        </w:rPr>
        <w:t>Справка</w:t>
      </w:r>
      <w:r w:rsidR="003F71B9" w:rsidRPr="005D3024">
        <w:rPr>
          <w:bCs/>
          <w:color w:val="000000" w:themeColor="text1"/>
          <w:sz w:val="28"/>
        </w:rPr>
        <w:t xml:space="preserve"> </w:t>
      </w:r>
      <w:r w:rsidR="00CD381D" w:rsidRPr="005D3024">
        <w:rPr>
          <w:bCs/>
          <w:color w:val="000000" w:themeColor="text1"/>
          <w:sz w:val="28"/>
        </w:rPr>
        <w:t>о</w:t>
      </w:r>
      <w:r w:rsidR="003F71B9" w:rsidRPr="005D3024">
        <w:rPr>
          <w:bCs/>
          <w:color w:val="000000" w:themeColor="text1"/>
          <w:sz w:val="28"/>
        </w:rPr>
        <w:t xml:space="preserve"> </w:t>
      </w:r>
      <w:r w:rsidR="00CD381D" w:rsidRPr="005D3024">
        <w:rPr>
          <w:bCs/>
          <w:color w:val="000000" w:themeColor="text1"/>
          <w:sz w:val="28"/>
        </w:rPr>
        <w:t>наличии</w:t>
      </w:r>
      <w:r w:rsidR="003F71B9" w:rsidRPr="005D3024">
        <w:rPr>
          <w:bCs/>
          <w:color w:val="000000" w:themeColor="text1"/>
          <w:sz w:val="28"/>
        </w:rPr>
        <w:t xml:space="preserve"> </w:t>
      </w:r>
      <w:r w:rsidR="00CD381D" w:rsidRPr="005D3024">
        <w:rPr>
          <w:bCs/>
          <w:color w:val="000000" w:themeColor="text1"/>
          <w:sz w:val="28"/>
        </w:rPr>
        <w:t>ценностей,</w:t>
      </w:r>
      <w:r w:rsidR="003F71B9" w:rsidRPr="005D3024">
        <w:rPr>
          <w:bCs/>
          <w:color w:val="000000" w:themeColor="text1"/>
          <w:sz w:val="28"/>
        </w:rPr>
        <w:t xml:space="preserve"> </w:t>
      </w:r>
      <w:r w:rsidR="00CD381D" w:rsidRPr="005D3024">
        <w:rPr>
          <w:bCs/>
          <w:color w:val="000000" w:themeColor="text1"/>
          <w:sz w:val="28"/>
        </w:rPr>
        <w:t>учитываемых</w:t>
      </w:r>
      <w:r w:rsidR="003F71B9" w:rsidRPr="005D3024">
        <w:rPr>
          <w:bCs/>
          <w:color w:val="000000" w:themeColor="text1"/>
          <w:sz w:val="28"/>
        </w:rPr>
        <w:t xml:space="preserve"> </w:t>
      </w:r>
      <w:r w:rsidR="00CD381D" w:rsidRPr="005D3024">
        <w:rPr>
          <w:bCs/>
          <w:color w:val="000000" w:themeColor="text1"/>
          <w:sz w:val="28"/>
        </w:rPr>
        <w:t>на</w:t>
      </w:r>
      <w:r w:rsidR="003F71B9" w:rsidRPr="005D3024">
        <w:rPr>
          <w:bCs/>
          <w:color w:val="000000" w:themeColor="text1"/>
          <w:sz w:val="28"/>
        </w:rPr>
        <w:t xml:space="preserve"> </w:t>
      </w:r>
      <w:r w:rsidR="00CD381D" w:rsidRPr="005D3024">
        <w:rPr>
          <w:bCs/>
          <w:color w:val="000000" w:themeColor="text1"/>
          <w:sz w:val="28"/>
        </w:rPr>
        <w:t>забалансовых</w:t>
      </w:r>
      <w:r w:rsidR="003F71B9" w:rsidRPr="005D3024">
        <w:rPr>
          <w:bCs/>
          <w:color w:val="000000" w:themeColor="text1"/>
          <w:sz w:val="28"/>
        </w:rPr>
        <w:t xml:space="preserve"> </w:t>
      </w:r>
      <w:r w:rsidR="00CD381D" w:rsidRPr="005D3024">
        <w:rPr>
          <w:bCs/>
          <w:color w:val="000000" w:themeColor="text1"/>
          <w:sz w:val="28"/>
        </w:rPr>
        <w:t>счетах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8"/>
        <w:gridCol w:w="726"/>
        <w:gridCol w:w="1560"/>
        <w:gridCol w:w="1546"/>
      </w:tblGrid>
      <w:tr w:rsidR="00CD381D" w:rsidRPr="003F71B9" w:rsidTr="005D3024">
        <w:trPr>
          <w:jc w:val="center"/>
        </w:trPr>
        <w:tc>
          <w:tcPr>
            <w:tcW w:w="5748" w:type="dxa"/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Наименование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показателя</w:t>
            </w:r>
          </w:p>
        </w:tc>
        <w:tc>
          <w:tcPr>
            <w:tcW w:w="726" w:type="dxa"/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Код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строки</w:t>
            </w:r>
          </w:p>
        </w:tc>
        <w:tc>
          <w:tcPr>
            <w:tcW w:w="1560" w:type="dxa"/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На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начало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отчётного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года</w:t>
            </w:r>
          </w:p>
        </w:tc>
        <w:tc>
          <w:tcPr>
            <w:tcW w:w="1546" w:type="dxa"/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На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конец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отчётного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периода</w:t>
            </w:r>
          </w:p>
        </w:tc>
      </w:tr>
      <w:tr w:rsidR="00CD381D" w:rsidRPr="003F71B9" w:rsidTr="005D3024">
        <w:trPr>
          <w:jc w:val="center"/>
        </w:trPr>
        <w:tc>
          <w:tcPr>
            <w:tcW w:w="5748" w:type="dxa"/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bottom w:val="nil"/>
            </w:tcBorders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bottom w:val="nil"/>
            </w:tcBorders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bottom w:val="nil"/>
            </w:tcBorders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4</w:t>
            </w:r>
          </w:p>
        </w:tc>
      </w:tr>
      <w:tr w:rsidR="00CD381D" w:rsidRPr="003F71B9" w:rsidTr="005D3024">
        <w:trPr>
          <w:jc w:val="center"/>
        </w:trPr>
        <w:tc>
          <w:tcPr>
            <w:tcW w:w="5748" w:type="dxa"/>
            <w:tcBorders>
              <w:right w:val="nil"/>
            </w:tcBorders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Арендованные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основные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средства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(001)</w:t>
            </w:r>
          </w:p>
        </w:tc>
        <w:tc>
          <w:tcPr>
            <w:tcW w:w="726" w:type="dxa"/>
            <w:tcBorders>
              <w:top w:val="single" w:sz="18" w:space="0" w:color="auto"/>
              <w:left w:val="single" w:sz="18" w:space="0" w:color="auto"/>
            </w:tcBorders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910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---</w:t>
            </w:r>
          </w:p>
        </w:tc>
        <w:tc>
          <w:tcPr>
            <w:tcW w:w="1546" w:type="dxa"/>
            <w:tcBorders>
              <w:top w:val="single" w:sz="18" w:space="0" w:color="auto"/>
              <w:right w:val="single" w:sz="18" w:space="0" w:color="auto"/>
            </w:tcBorders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---</w:t>
            </w:r>
          </w:p>
        </w:tc>
      </w:tr>
      <w:tr w:rsidR="00CD381D" w:rsidRPr="003F71B9" w:rsidTr="005D3024">
        <w:trPr>
          <w:jc w:val="center"/>
        </w:trPr>
        <w:tc>
          <w:tcPr>
            <w:tcW w:w="5748" w:type="dxa"/>
            <w:tcBorders>
              <w:right w:val="nil"/>
            </w:tcBorders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В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том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числе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по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лизингу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911</w:t>
            </w:r>
          </w:p>
        </w:tc>
        <w:tc>
          <w:tcPr>
            <w:tcW w:w="1560" w:type="dxa"/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---</w:t>
            </w:r>
          </w:p>
        </w:tc>
        <w:tc>
          <w:tcPr>
            <w:tcW w:w="1546" w:type="dxa"/>
            <w:tcBorders>
              <w:right w:val="single" w:sz="18" w:space="0" w:color="auto"/>
            </w:tcBorders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---</w:t>
            </w:r>
          </w:p>
        </w:tc>
      </w:tr>
      <w:tr w:rsidR="00CD381D" w:rsidRPr="003F71B9" w:rsidTr="005D3024">
        <w:trPr>
          <w:jc w:val="center"/>
        </w:trPr>
        <w:tc>
          <w:tcPr>
            <w:tcW w:w="5748" w:type="dxa"/>
            <w:tcBorders>
              <w:right w:val="nil"/>
            </w:tcBorders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Товарно-материальные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ценности,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принятые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на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ответственное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хранение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(002)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920</w:t>
            </w:r>
          </w:p>
        </w:tc>
        <w:tc>
          <w:tcPr>
            <w:tcW w:w="1560" w:type="dxa"/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---</w:t>
            </w:r>
          </w:p>
        </w:tc>
        <w:tc>
          <w:tcPr>
            <w:tcW w:w="1546" w:type="dxa"/>
            <w:tcBorders>
              <w:right w:val="single" w:sz="18" w:space="0" w:color="auto"/>
            </w:tcBorders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---</w:t>
            </w:r>
          </w:p>
        </w:tc>
      </w:tr>
      <w:tr w:rsidR="00CD381D" w:rsidRPr="003F71B9" w:rsidTr="005D3024">
        <w:trPr>
          <w:jc w:val="center"/>
        </w:trPr>
        <w:tc>
          <w:tcPr>
            <w:tcW w:w="5748" w:type="dxa"/>
            <w:tcBorders>
              <w:right w:val="nil"/>
            </w:tcBorders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Товары,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принятые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на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комиссию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(004)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930</w:t>
            </w:r>
          </w:p>
        </w:tc>
        <w:tc>
          <w:tcPr>
            <w:tcW w:w="1560" w:type="dxa"/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---</w:t>
            </w:r>
          </w:p>
        </w:tc>
        <w:tc>
          <w:tcPr>
            <w:tcW w:w="1546" w:type="dxa"/>
            <w:tcBorders>
              <w:right w:val="single" w:sz="18" w:space="0" w:color="auto"/>
            </w:tcBorders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---</w:t>
            </w:r>
          </w:p>
        </w:tc>
      </w:tr>
      <w:tr w:rsidR="00CD381D" w:rsidRPr="003F71B9" w:rsidTr="005D3024">
        <w:trPr>
          <w:jc w:val="center"/>
        </w:trPr>
        <w:tc>
          <w:tcPr>
            <w:tcW w:w="5748" w:type="dxa"/>
            <w:tcBorders>
              <w:right w:val="nil"/>
            </w:tcBorders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Списанная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в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убыток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задолженность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неплатёжеспособных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дебиторов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(007)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940</w:t>
            </w:r>
          </w:p>
        </w:tc>
        <w:tc>
          <w:tcPr>
            <w:tcW w:w="1560" w:type="dxa"/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460</w:t>
            </w:r>
          </w:p>
        </w:tc>
        <w:tc>
          <w:tcPr>
            <w:tcW w:w="1546" w:type="dxa"/>
            <w:tcBorders>
              <w:right w:val="single" w:sz="18" w:space="0" w:color="auto"/>
            </w:tcBorders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677</w:t>
            </w:r>
          </w:p>
        </w:tc>
      </w:tr>
      <w:tr w:rsidR="00CD381D" w:rsidRPr="003F71B9" w:rsidTr="005D3024">
        <w:trPr>
          <w:jc w:val="center"/>
        </w:trPr>
        <w:tc>
          <w:tcPr>
            <w:tcW w:w="5748" w:type="dxa"/>
            <w:tcBorders>
              <w:right w:val="nil"/>
            </w:tcBorders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Обеспечение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обязательств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и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платежей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полученные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(008)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950</w:t>
            </w:r>
          </w:p>
        </w:tc>
        <w:tc>
          <w:tcPr>
            <w:tcW w:w="1560" w:type="dxa"/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---</w:t>
            </w:r>
          </w:p>
        </w:tc>
        <w:tc>
          <w:tcPr>
            <w:tcW w:w="1546" w:type="dxa"/>
            <w:tcBorders>
              <w:right w:val="single" w:sz="18" w:space="0" w:color="auto"/>
            </w:tcBorders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---</w:t>
            </w:r>
          </w:p>
        </w:tc>
      </w:tr>
      <w:tr w:rsidR="00CD381D" w:rsidRPr="003F71B9" w:rsidTr="005D3024">
        <w:trPr>
          <w:jc w:val="center"/>
        </w:trPr>
        <w:tc>
          <w:tcPr>
            <w:tcW w:w="5748" w:type="dxa"/>
            <w:tcBorders>
              <w:right w:val="nil"/>
            </w:tcBorders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Обеспечение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обязательств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и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платежей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выданные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(009)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960</w:t>
            </w:r>
          </w:p>
        </w:tc>
        <w:tc>
          <w:tcPr>
            <w:tcW w:w="1560" w:type="dxa"/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---</w:t>
            </w:r>
          </w:p>
        </w:tc>
        <w:tc>
          <w:tcPr>
            <w:tcW w:w="1546" w:type="dxa"/>
            <w:tcBorders>
              <w:right w:val="single" w:sz="18" w:space="0" w:color="auto"/>
            </w:tcBorders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---</w:t>
            </w:r>
          </w:p>
        </w:tc>
      </w:tr>
      <w:tr w:rsidR="00CD381D" w:rsidRPr="003F71B9" w:rsidTr="005D3024">
        <w:trPr>
          <w:jc w:val="center"/>
        </w:trPr>
        <w:tc>
          <w:tcPr>
            <w:tcW w:w="5748" w:type="dxa"/>
            <w:tcBorders>
              <w:right w:val="nil"/>
            </w:tcBorders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Износ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жилищного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фонда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(014)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970</w:t>
            </w:r>
          </w:p>
        </w:tc>
        <w:tc>
          <w:tcPr>
            <w:tcW w:w="1560" w:type="dxa"/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---</w:t>
            </w:r>
          </w:p>
        </w:tc>
        <w:tc>
          <w:tcPr>
            <w:tcW w:w="1546" w:type="dxa"/>
            <w:tcBorders>
              <w:right w:val="single" w:sz="18" w:space="0" w:color="auto"/>
            </w:tcBorders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---</w:t>
            </w:r>
          </w:p>
        </w:tc>
      </w:tr>
      <w:tr w:rsidR="00CD381D" w:rsidRPr="003F71B9" w:rsidTr="005D3024">
        <w:trPr>
          <w:jc w:val="center"/>
        </w:trPr>
        <w:tc>
          <w:tcPr>
            <w:tcW w:w="5748" w:type="dxa"/>
            <w:tcBorders>
              <w:right w:val="nil"/>
            </w:tcBorders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Износ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объектов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внешнего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благоустройства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и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других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аналогичных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объектов</w:t>
            </w:r>
            <w:r w:rsidR="003F71B9" w:rsidRPr="00B8407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(015</w:t>
            </w: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980</w:t>
            </w:r>
          </w:p>
        </w:tc>
        <w:tc>
          <w:tcPr>
            <w:tcW w:w="1560" w:type="dxa"/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190</w:t>
            </w:r>
          </w:p>
        </w:tc>
        <w:tc>
          <w:tcPr>
            <w:tcW w:w="1546" w:type="dxa"/>
            <w:tcBorders>
              <w:right w:val="single" w:sz="18" w:space="0" w:color="auto"/>
            </w:tcBorders>
          </w:tcPr>
          <w:p w:rsidR="00CD381D" w:rsidRPr="00B84073" w:rsidRDefault="00CD381D" w:rsidP="00412814">
            <w:pPr>
              <w:spacing w:line="360" w:lineRule="auto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B84073">
              <w:rPr>
                <w:color w:val="000000" w:themeColor="text1"/>
                <w:spacing w:val="-4"/>
                <w:sz w:val="20"/>
                <w:szCs w:val="20"/>
              </w:rPr>
              <w:t>196</w:t>
            </w:r>
          </w:p>
        </w:tc>
      </w:tr>
    </w:tbl>
    <w:p w:rsidR="00CD381D" w:rsidRPr="003F71B9" w:rsidRDefault="00CD381D" w:rsidP="00412814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CD381D" w:rsidRPr="003F71B9" w:rsidRDefault="00CD381D" w:rsidP="00412814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F4D09" w:rsidRPr="003F71B9" w:rsidRDefault="009F4D09" w:rsidP="0041281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F71B9">
        <w:rPr>
          <w:rFonts w:ascii="Times New Roman" w:hAnsi="Times New Roman" w:cs="Times New Roman"/>
          <w:color w:val="000000" w:themeColor="text1"/>
          <w:sz w:val="28"/>
          <w:szCs w:val="24"/>
        </w:rPr>
        <w:t>Руководитель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  <w:szCs w:val="24"/>
        </w:rPr>
        <w:t>_________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  <w:szCs w:val="24"/>
        </w:rPr>
        <w:t>____________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  <w:szCs w:val="24"/>
        </w:rPr>
        <w:t>Главный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  <w:szCs w:val="24"/>
        </w:rPr>
        <w:t>бухгалтер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  <w:szCs w:val="24"/>
        </w:rPr>
        <w:t>_________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9F4D09" w:rsidRPr="003F71B9" w:rsidRDefault="009F4D09" w:rsidP="0041281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F71B9">
        <w:rPr>
          <w:rFonts w:ascii="Times New Roman" w:hAnsi="Times New Roman" w:cs="Times New Roman"/>
          <w:color w:val="000000" w:themeColor="text1"/>
          <w:sz w:val="28"/>
          <w:szCs w:val="24"/>
        </w:rPr>
        <w:t>(подпись)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  <w:szCs w:val="24"/>
        </w:rPr>
        <w:t>(расшифровка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  <w:szCs w:val="24"/>
        </w:rPr>
        <w:t>(подпись)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  <w:szCs w:val="24"/>
        </w:rPr>
        <w:t>(расшифровка</w:t>
      </w:r>
    </w:p>
    <w:p w:rsidR="009F4D09" w:rsidRPr="003F71B9" w:rsidRDefault="009F4D09" w:rsidP="005D302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F71B9">
        <w:rPr>
          <w:rFonts w:ascii="Times New Roman" w:hAnsi="Times New Roman" w:cs="Times New Roman"/>
          <w:color w:val="000000" w:themeColor="text1"/>
          <w:sz w:val="28"/>
          <w:szCs w:val="24"/>
        </w:rPr>
        <w:t>подписи)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  <w:szCs w:val="24"/>
        </w:rPr>
        <w:t>подписи)</w:t>
      </w:r>
    </w:p>
    <w:p w:rsidR="009F4D09" w:rsidRPr="003F71B9" w:rsidRDefault="009F4D09" w:rsidP="0041281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F71B9">
        <w:rPr>
          <w:rFonts w:ascii="Times New Roman" w:hAnsi="Times New Roman" w:cs="Times New Roman"/>
          <w:color w:val="000000" w:themeColor="text1"/>
          <w:sz w:val="28"/>
          <w:szCs w:val="24"/>
        </w:rPr>
        <w:t>"__"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  <w:szCs w:val="24"/>
        </w:rPr>
        <w:t>_____________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  <w:szCs w:val="24"/>
        </w:rPr>
        <w:t>200_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  <w:szCs w:val="24"/>
        </w:rPr>
        <w:t>г.</w:t>
      </w:r>
    </w:p>
    <w:p w:rsidR="00C57D29" w:rsidRDefault="00C57D29" w:rsidP="004128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F4D09" w:rsidRPr="005D3024" w:rsidRDefault="005D3024" w:rsidP="005D302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Pr="005D3024">
        <w:rPr>
          <w:b/>
          <w:color w:val="000000" w:themeColor="text1"/>
          <w:sz w:val="28"/>
          <w:szCs w:val="28"/>
        </w:rPr>
        <w:t>Приложение</w:t>
      </w:r>
      <w:r w:rsidR="003F71B9" w:rsidRPr="005D3024">
        <w:rPr>
          <w:b/>
          <w:color w:val="000000" w:themeColor="text1"/>
          <w:sz w:val="28"/>
          <w:szCs w:val="28"/>
        </w:rPr>
        <w:t xml:space="preserve"> </w:t>
      </w:r>
      <w:r w:rsidRPr="005D3024">
        <w:rPr>
          <w:b/>
          <w:color w:val="000000" w:themeColor="text1"/>
          <w:sz w:val="28"/>
          <w:szCs w:val="28"/>
        </w:rPr>
        <w:t>Б</w:t>
      </w:r>
    </w:p>
    <w:p w:rsidR="00C57D29" w:rsidRPr="003F71B9" w:rsidRDefault="00C57D29" w:rsidP="004128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57D29" w:rsidRDefault="00C57D29" w:rsidP="0041281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3F71B9">
        <w:rPr>
          <w:b/>
          <w:bCs/>
          <w:color w:val="000000" w:themeColor="text1"/>
          <w:sz w:val="28"/>
          <w:szCs w:val="28"/>
        </w:rPr>
        <w:t>Отчет</w:t>
      </w:r>
      <w:r w:rsidR="003F71B9" w:rsidRPr="003F71B9">
        <w:rPr>
          <w:b/>
          <w:bCs/>
          <w:color w:val="000000" w:themeColor="text1"/>
          <w:sz w:val="28"/>
          <w:szCs w:val="28"/>
        </w:rPr>
        <w:t xml:space="preserve"> </w:t>
      </w:r>
      <w:r w:rsidRPr="003F71B9">
        <w:rPr>
          <w:b/>
          <w:bCs/>
          <w:color w:val="000000" w:themeColor="text1"/>
          <w:sz w:val="28"/>
          <w:szCs w:val="28"/>
        </w:rPr>
        <w:t>о</w:t>
      </w:r>
      <w:r w:rsidR="003F71B9" w:rsidRPr="003F71B9">
        <w:rPr>
          <w:b/>
          <w:bCs/>
          <w:color w:val="000000" w:themeColor="text1"/>
          <w:sz w:val="28"/>
          <w:szCs w:val="28"/>
        </w:rPr>
        <w:t xml:space="preserve"> </w:t>
      </w:r>
      <w:r w:rsidRPr="003F71B9">
        <w:rPr>
          <w:b/>
          <w:bCs/>
          <w:color w:val="000000" w:themeColor="text1"/>
          <w:sz w:val="28"/>
          <w:szCs w:val="28"/>
        </w:rPr>
        <w:t>прибылях</w:t>
      </w:r>
      <w:r w:rsidR="003F71B9" w:rsidRPr="003F71B9">
        <w:rPr>
          <w:b/>
          <w:bCs/>
          <w:color w:val="000000" w:themeColor="text1"/>
          <w:sz w:val="28"/>
          <w:szCs w:val="28"/>
        </w:rPr>
        <w:t xml:space="preserve"> </w:t>
      </w:r>
      <w:r w:rsidRPr="003F71B9">
        <w:rPr>
          <w:b/>
          <w:bCs/>
          <w:color w:val="000000" w:themeColor="text1"/>
          <w:sz w:val="28"/>
          <w:szCs w:val="28"/>
        </w:rPr>
        <w:t>и</w:t>
      </w:r>
      <w:r w:rsidR="003F71B9" w:rsidRPr="003F71B9">
        <w:rPr>
          <w:b/>
          <w:bCs/>
          <w:color w:val="000000" w:themeColor="text1"/>
          <w:sz w:val="28"/>
          <w:szCs w:val="28"/>
        </w:rPr>
        <w:t xml:space="preserve"> </w:t>
      </w:r>
      <w:r w:rsidRPr="003F71B9">
        <w:rPr>
          <w:b/>
          <w:bCs/>
          <w:color w:val="000000" w:themeColor="text1"/>
          <w:sz w:val="28"/>
          <w:szCs w:val="28"/>
        </w:rPr>
        <w:t>убытках</w:t>
      </w:r>
      <w:r w:rsidR="003F71B9" w:rsidRPr="003F71B9">
        <w:rPr>
          <w:b/>
          <w:bCs/>
          <w:color w:val="000000" w:themeColor="text1"/>
          <w:sz w:val="28"/>
          <w:szCs w:val="28"/>
        </w:rPr>
        <w:t xml:space="preserve"> </w:t>
      </w:r>
      <w:r w:rsidRPr="003F71B9">
        <w:rPr>
          <w:b/>
          <w:bCs/>
          <w:color w:val="000000" w:themeColor="text1"/>
          <w:sz w:val="28"/>
          <w:szCs w:val="28"/>
        </w:rPr>
        <w:t>ФГУП</w:t>
      </w:r>
      <w:r w:rsidR="003F71B9" w:rsidRPr="003F71B9">
        <w:rPr>
          <w:b/>
          <w:bCs/>
          <w:color w:val="000000" w:themeColor="text1"/>
          <w:sz w:val="28"/>
          <w:szCs w:val="28"/>
        </w:rPr>
        <w:t xml:space="preserve"> </w:t>
      </w:r>
      <w:r w:rsidRPr="003F71B9">
        <w:rPr>
          <w:b/>
          <w:bCs/>
          <w:color w:val="000000" w:themeColor="text1"/>
          <w:sz w:val="28"/>
          <w:szCs w:val="28"/>
        </w:rPr>
        <w:t>НМЗ</w:t>
      </w:r>
      <w:r w:rsidR="003F71B9" w:rsidRPr="003F71B9">
        <w:rPr>
          <w:b/>
          <w:bCs/>
          <w:color w:val="000000" w:themeColor="text1"/>
          <w:sz w:val="28"/>
          <w:szCs w:val="28"/>
        </w:rPr>
        <w:t xml:space="preserve"> </w:t>
      </w:r>
      <w:r w:rsidRPr="003F71B9">
        <w:rPr>
          <w:b/>
          <w:bCs/>
          <w:color w:val="000000" w:themeColor="text1"/>
          <w:sz w:val="28"/>
          <w:szCs w:val="28"/>
        </w:rPr>
        <w:t>«Искра»</w:t>
      </w:r>
    </w:p>
    <w:p w:rsidR="005D3024" w:rsidRPr="003F71B9" w:rsidRDefault="005D3024" w:rsidP="0041281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9F4D09" w:rsidRPr="003F71B9" w:rsidRDefault="009F4D09" w:rsidP="0041281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F71B9">
        <w:rPr>
          <w:rFonts w:ascii="Times New Roman" w:hAnsi="Times New Roman" w:cs="Times New Roman"/>
          <w:color w:val="000000" w:themeColor="text1"/>
          <w:sz w:val="28"/>
        </w:rPr>
        <w:t>(в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ред.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Приказа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Минфина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РФ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от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18.09.2006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N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115н)</w:t>
      </w:r>
    </w:p>
    <w:p w:rsidR="009F4D09" w:rsidRPr="003F71B9" w:rsidRDefault="009F4D09" w:rsidP="0041281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F71B9">
        <w:rPr>
          <w:rFonts w:ascii="Times New Roman" w:hAnsi="Times New Roman" w:cs="Times New Roman"/>
          <w:color w:val="000000" w:themeColor="text1"/>
          <w:sz w:val="28"/>
        </w:rPr>
        <w:t>ОТЧЕТ</w:t>
      </w:r>
    </w:p>
    <w:p w:rsidR="009F4D09" w:rsidRPr="003F71B9" w:rsidRDefault="009F4D09" w:rsidP="0041281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F71B9">
        <w:rPr>
          <w:rFonts w:ascii="Times New Roman" w:hAnsi="Times New Roman" w:cs="Times New Roman"/>
          <w:color w:val="000000" w:themeColor="text1"/>
          <w:sz w:val="28"/>
        </w:rPr>
        <w:t>О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ПРИБЫЛЯХ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И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УБЫТКАХ</w:t>
      </w:r>
    </w:p>
    <w:p w:rsidR="009F4D09" w:rsidRPr="003F71B9" w:rsidRDefault="009F4D09" w:rsidP="0041281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F71B9">
        <w:rPr>
          <w:rFonts w:ascii="Times New Roman" w:hAnsi="Times New Roman" w:cs="Times New Roman"/>
          <w:color w:val="000000" w:themeColor="text1"/>
          <w:sz w:val="28"/>
        </w:rPr>
        <w:t>┌─────────┐</w:t>
      </w:r>
    </w:p>
    <w:p w:rsidR="009F4D09" w:rsidRPr="003F71B9" w:rsidRDefault="009F4D09" w:rsidP="0041281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F71B9">
        <w:rPr>
          <w:rFonts w:ascii="Times New Roman" w:hAnsi="Times New Roman" w:cs="Times New Roman"/>
          <w:color w:val="000000" w:themeColor="text1"/>
          <w:sz w:val="28"/>
        </w:rPr>
        <w:t>за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D381D" w:rsidRPr="003F71B9">
        <w:rPr>
          <w:rFonts w:ascii="Times New Roman" w:hAnsi="Times New Roman" w:cs="Times New Roman"/>
          <w:color w:val="000000" w:themeColor="text1"/>
          <w:sz w:val="28"/>
          <w:u w:val="single"/>
        </w:rPr>
        <w:t>год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2009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г.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│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КОДЫ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│</w:t>
      </w:r>
    </w:p>
    <w:p w:rsidR="009F4D09" w:rsidRPr="003F71B9" w:rsidRDefault="009F4D09" w:rsidP="0041281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F71B9">
        <w:rPr>
          <w:rFonts w:ascii="Times New Roman" w:hAnsi="Times New Roman" w:cs="Times New Roman"/>
          <w:color w:val="000000" w:themeColor="text1"/>
          <w:sz w:val="28"/>
        </w:rPr>
        <w:t>├─────────┤</w:t>
      </w:r>
    </w:p>
    <w:p w:rsidR="009F4D09" w:rsidRPr="003F71B9" w:rsidRDefault="009F4D09" w:rsidP="0041281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F71B9">
        <w:rPr>
          <w:rFonts w:ascii="Times New Roman" w:hAnsi="Times New Roman" w:cs="Times New Roman"/>
          <w:color w:val="000000" w:themeColor="text1"/>
          <w:sz w:val="28"/>
        </w:rPr>
        <w:t>Форма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N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2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по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ОКУД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│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0710002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│</w:t>
      </w:r>
    </w:p>
    <w:p w:rsidR="009F4D09" w:rsidRPr="003F71B9" w:rsidRDefault="009F4D09" w:rsidP="0041281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F71B9">
        <w:rPr>
          <w:rFonts w:ascii="Times New Roman" w:hAnsi="Times New Roman" w:cs="Times New Roman"/>
          <w:color w:val="000000" w:themeColor="text1"/>
          <w:sz w:val="28"/>
        </w:rPr>
        <w:t>├──┬───┬──┤</w:t>
      </w:r>
    </w:p>
    <w:p w:rsidR="009F4D09" w:rsidRPr="003F71B9" w:rsidRDefault="009F4D09" w:rsidP="0041281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F71B9">
        <w:rPr>
          <w:rFonts w:ascii="Times New Roman" w:hAnsi="Times New Roman" w:cs="Times New Roman"/>
          <w:color w:val="000000" w:themeColor="text1"/>
          <w:sz w:val="28"/>
        </w:rPr>
        <w:t>Дата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(год,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месяц,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число)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│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│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│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│</w:t>
      </w:r>
    </w:p>
    <w:p w:rsidR="009F4D09" w:rsidRPr="003F71B9" w:rsidRDefault="009F4D09" w:rsidP="0041281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F71B9">
        <w:rPr>
          <w:rFonts w:ascii="Times New Roman" w:hAnsi="Times New Roman" w:cs="Times New Roman"/>
          <w:color w:val="000000" w:themeColor="text1"/>
          <w:sz w:val="28"/>
        </w:rPr>
        <w:t>├──┴───┴──┤</w:t>
      </w:r>
    </w:p>
    <w:p w:rsidR="009F4D09" w:rsidRPr="003F71B9" w:rsidRDefault="009F4D09" w:rsidP="0041281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F71B9">
        <w:rPr>
          <w:rFonts w:ascii="Times New Roman" w:hAnsi="Times New Roman" w:cs="Times New Roman"/>
          <w:color w:val="000000" w:themeColor="text1"/>
          <w:sz w:val="28"/>
        </w:rPr>
        <w:t>Организация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__</w:t>
      </w:r>
      <w:r w:rsidRPr="003F71B9">
        <w:rPr>
          <w:rFonts w:ascii="Times New Roman" w:hAnsi="Times New Roman" w:cs="Times New Roman"/>
          <w:color w:val="000000" w:themeColor="text1"/>
          <w:sz w:val="28"/>
          <w:u w:val="single"/>
        </w:rPr>
        <w:t>ФГУП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  <w:u w:val="single"/>
        </w:rPr>
        <w:t>НМЗ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  <w:u w:val="single"/>
        </w:rPr>
        <w:t>«Искра»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____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по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ОКПО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│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│</w:t>
      </w:r>
    </w:p>
    <w:p w:rsidR="009F4D09" w:rsidRPr="003F71B9" w:rsidRDefault="009F4D09" w:rsidP="0041281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F71B9">
        <w:rPr>
          <w:rFonts w:ascii="Times New Roman" w:hAnsi="Times New Roman" w:cs="Times New Roman"/>
          <w:color w:val="000000" w:themeColor="text1"/>
          <w:sz w:val="28"/>
        </w:rPr>
        <w:t>├─────────┤</w:t>
      </w:r>
    </w:p>
    <w:p w:rsidR="009F4D09" w:rsidRPr="003F71B9" w:rsidRDefault="009F4D09" w:rsidP="0041281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F71B9">
        <w:rPr>
          <w:rFonts w:ascii="Times New Roman" w:hAnsi="Times New Roman" w:cs="Times New Roman"/>
          <w:color w:val="000000" w:themeColor="text1"/>
          <w:sz w:val="28"/>
        </w:rPr>
        <w:t>Идентификационный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номер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налогоплательщика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ИНН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│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│</w:t>
      </w:r>
    </w:p>
    <w:p w:rsidR="009F4D09" w:rsidRPr="003F71B9" w:rsidRDefault="009F4D09" w:rsidP="0041281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F71B9">
        <w:rPr>
          <w:rFonts w:ascii="Times New Roman" w:hAnsi="Times New Roman" w:cs="Times New Roman"/>
          <w:color w:val="000000" w:themeColor="text1"/>
          <w:sz w:val="28"/>
        </w:rPr>
        <w:t>├─────────┤</w:t>
      </w:r>
    </w:p>
    <w:p w:rsidR="009F4D09" w:rsidRPr="003F71B9" w:rsidRDefault="009F4D09" w:rsidP="0041281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F71B9">
        <w:rPr>
          <w:rFonts w:ascii="Times New Roman" w:hAnsi="Times New Roman" w:cs="Times New Roman"/>
          <w:color w:val="000000" w:themeColor="text1"/>
          <w:sz w:val="28"/>
        </w:rPr>
        <w:t>Вид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деятельности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__</w:t>
      </w:r>
      <w:r w:rsidRPr="003F71B9">
        <w:rPr>
          <w:rFonts w:ascii="Times New Roman" w:hAnsi="Times New Roman" w:cs="Times New Roman"/>
          <w:color w:val="000000" w:themeColor="text1"/>
          <w:sz w:val="28"/>
          <w:u w:val="single"/>
        </w:rPr>
        <w:t>промышленность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_____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по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ОКВЭД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│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│</w:t>
      </w:r>
    </w:p>
    <w:p w:rsidR="009F4D09" w:rsidRPr="003F71B9" w:rsidRDefault="009F4D09" w:rsidP="0041281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F71B9">
        <w:rPr>
          <w:rFonts w:ascii="Times New Roman" w:hAnsi="Times New Roman" w:cs="Times New Roman"/>
          <w:color w:val="000000" w:themeColor="text1"/>
          <w:sz w:val="28"/>
        </w:rPr>
        <w:t>├────┬────┤</w:t>
      </w:r>
    </w:p>
    <w:p w:rsidR="009F4D09" w:rsidRPr="003F71B9" w:rsidRDefault="009F4D09" w:rsidP="0041281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F71B9">
        <w:rPr>
          <w:rFonts w:ascii="Times New Roman" w:hAnsi="Times New Roman" w:cs="Times New Roman"/>
          <w:color w:val="000000" w:themeColor="text1"/>
          <w:sz w:val="28"/>
        </w:rPr>
        <w:t>Организационно-правовая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форма/форма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собственности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_____│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│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│</w:t>
      </w:r>
    </w:p>
    <w:p w:rsidR="009F4D09" w:rsidRPr="003F71B9" w:rsidRDefault="009F4D09" w:rsidP="0041281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F71B9">
        <w:rPr>
          <w:rFonts w:ascii="Times New Roman" w:hAnsi="Times New Roman" w:cs="Times New Roman"/>
          <w:color w:val="000000" w:themeColor="text1"/>
          <w:sz w:val="28"/>
        </w:rPr>
        <w:t>_____</w:t>
      </w:r>
      <w:r w:rsidRPr="003F71B9">
        <w:rPr>
          <w:rFonts w:ascii="Times New Roman" w:hAnsi="Times New Roman" w:cs="Times New Roman"/>
          <w:color w:val="000000" w:themeColor="text1"/>
          <w:sz w:val="28"/>
          <w:u w:val="single"/>
        </w:rPr>
        <w:t>гос.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  <w:u w:val="single"/>
        </w:rPr>
        <w:t>собственность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_______________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по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ОКОПФ/ОКФС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│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│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│</w:t>
      </w:r>
    </w:p>
    <w:p w:rsidR="009F4D09" w:rsidRPr="003F71B9" w:rsidRDefault="009F4D09" w:rsidP="0041281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F71B9">
        <w:rPr>
          <w:rFonts w:ascii="Times New Roman" w:hAnsi="Times New Roman" w:cs="Times New Roman"/>
          <w:color w:val="000000" w:themeColor="text1"/>
          <w:sz w:val="28"/>
        </w:rPr>
        <w:t>├────┴────┤</w:t>
      </w:r>
    </w:p>
    <w:p w:rsidR="009F4D09" w:rsidRPr="003F71B9" w:rsidRDefault="009F4D09" w:rsidP="0041281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F71B9">
        <w:rPr>
          <w:rFonts w:ascii="Times New Roman" w:hAnsi="Times New Roman" w:cs="Times New Roman"/>
          <w:color w:val="000000" w:themeColor="text1"/>
          <w:sz w:val="28"/>
        </w:rPr>
        <w:t>Единица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измерения: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тыс.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руб./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по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ОКЕИ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│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384/385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│</w:t>
      </w:r>
    </w:p>
    <w:p w:rsidR="009F4D09" w:rsidRPr="003F71B9" w:rsidRDefault="009F4D09" w:rsidP="0041281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F71B9">
        <w:rPr>
          <w:rFonts w:ascii="Times New Roman" w:hAnsi="Times New Roman" w:cs="Times New Roman"/>
          <w:color w:val="000000" w:themeColor="text1"/>
          <w:sz w:val="28"/>
        </w:rPr>
        <w:t>(ненужное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зачеркнуть)</w:t>
      </w:r>
      <w:r w:rsidR="003F71B9" w:rsidRPr="003F71B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</w:rPr>
        <w:t>└─────────┘</w:t>
      </w:r>
    </w:p>
    <w:p w:rsidR="009F4D09" w:rsidRDefault="009F4D09" w:rsidP="0041281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D3024" w:rsidRPr="003F71B9" w:rsidRDefault="005D3024" w:rsidP="0041281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br w:type="page"/>
        <w:t>Таблица 1. – Показатели за период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310"/>
        <w:gridCol w:w="1580"/>
        <w:gridCol w:w="850"/>
        <w:gridCol w:w="851"/>
        <w:gridCol w:w="283"/>
        <w:gridCol w:w="1134"/>
        <w:gridCol w:w="284"/>
        <w:gridCol w:w="1276"/>
      </w:tblGrid>
      <w:tr w:rsidR="009F4D09" w:rsidRPr="005D3024" w:rsidTr="005D3024">
        <w:trPr>
          <w:gridBefore w:val="1"/>
          <w:wBefore w:w="72" w:type="dxa"/>
          <w:cantSplit/>
          <w:trHeight w:val="240"/>
        </w:trPr>
        <w:tc>
          <w:tcPr>
            <w:tcW w:w="6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За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D3024">
              <w:rPr>
                <w:rFonts w:ascii="Times New Roman" w:hAnsi="Times New Roman" w:cs="Times New Roman"/>
                <w:color w:val="000000" w:themeColor="text1"/>
              </w:rPr>
              <w:t>отчет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ный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период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За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D3024" w:rsidRPr="005D3024">
              <w:rPr>
                <w:rFonts w:ascii="Times New Roman" w:hAnsi="Times New Roman" w:cs="Times New Roman"/>
                <w:color w:val="000000" w:themeColor="text1"/>
              </w:rPr>
              <w:t>аналогичный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период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пре</w:t>
            </w:r>
            <w:r w:rsidR="005D3024">
              <w:rPr>
                <w:rFonts w:ascii="Times New Roman" w:hAnsi="Times New Roman" w:cs="Times New Roman"/>
                <w:color w:val="000000" w:themeColor="text1"/>
              </w:rPr>
              <w:t>дыду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щего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  <w:tr w:rsidR="009F4D09" w:rsidRPr="005D3024" w:rsidTr="005D3024">
        <w:trPr>
          <w:gridBefore w:val="1"/>
          <w:wBefore w:w="72" w:type="dxa"/>
          <w:cantSplit/>
          <w:trHeight w:val="480"/>
        </w:trPr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код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F4D09" w:rsidRPr="005D3024" w:rsidTr="005D3024">
        <w:trPr>
          <w:gridBefore w:val="1"/>
          <w:wBefore w:w="72" w:type="dxa"/>
          <w:cantSplit/>
          <w:trHeight w:val="240"/>
        </w:trPr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F4D09" w:rsidRPr="005D3024" w:rsidTr="005D3024">
        <w:trPr>
          <w:gridBefore w:val="1"/>
          <w:wBefore w:w="72" w:type="dxa"/>
          <w:cantSplit/>
          <w:trHeight w:val="960"/>
        </w:trPr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Доходы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расходы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по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обычным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видам</w:t>
            </w:r>
            <w:r w:rsid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Выручка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(нетто)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от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продажи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товаров,</w:t>
            </w:r>
            <w:r w:rsid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продукции,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работ,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услуг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(за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минус</w:t>
            </w:r>
            <w:r w:rsid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омналога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на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добавленную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стоимость,</w:t>
            </w:r>
            <w:r w:rsid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акцизов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аналогичных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обязательных</w:t>
            </w:r>
            <w:r w:rsid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платежей)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2022850,00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1631747,00</w:t>
            </w:r>
          </w:p>
        </w:tc>
      </w:tr>
      <w:tr w:rsidR="009F4D09" w:rsidRPr="005D3024" w:rsidTr="005D3024">
        <w:trPr>
          <w:gridBefore w:val="1"/>
          <w:wBefore w:w="72" w:type="dxa"/>
          <w:cantSplit/>
          <w:trHeight w:val="360"/>
        </w:trPr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Себестоимость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проданных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товаров,</w:t>
            </w:r>
            <w:r w:rsid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продукции,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работ,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1600462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1352716)</w:t>
            </w:r>
          </w:p>
        </w:tc>
      </w:tr>
      <w:tr w:rsidR="009F4D09" w:rsidRPr="005D3024" w:rsidTr="005D3024">
        <w:trPr>
          <w:gridBefore w:val="1"/>
          <w:wBefore w:w="72" w:type="dxa"/>
          <w:cantSplit/>
          <w:trHeight w:val="240"/>
        </w:trPr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Валовая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прибыль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422387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279031</w:t>
            </w:r>
          </w:p>
        </w:tc>
      </w:tr>
      <w:tr w:rsidR="009F4D09" w:rsidRPr="005D3024" w:rsidTr="005D3024">
        <w:trPr>
          <w:gridBefore w:val="1"/>
          <w:wBefore w:w="72" w:type="dxa"/>
          <w:cantSplit/>
          <w:trHeight w:val="240"/>
        </w:trPr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Коммерческие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214909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85350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9F4D09" w:rsidRPr="005D3024" w:rsidTr="005D3024">
        <w:trPr>
          <w:gridBefore w:val="1"/>
          <w:wBefore w:w="72" w:type="dxa"/>
          <w:cantSplit/>
          <w:trHeight w:val="240"/>
        </w:trPr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Управленческие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9F4D09" w:rsidRPr="005D3024" w:rsidTr="005D3024">
        <w:trPr>
          <w:gridBefore w:val="1"/>
          <w:wBefore w:w="72" w:type="dxa"/>
          <w:cantSplit/>
          <w:trHeight w:val="240"/>
        </w:trPr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Прибыль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(убыток)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от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продаж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207478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193681</w:t>
            </w:r>
          </w:p>
        </w:tc>
      </w:tr>
      <w:tr w:rsidR="009F4D09" w:rsidRPr="005D3024" w:rsidTr="005D3024">
        <w:trPr>
          <w:gridBefore w:val="1"/>
          <w:wBefore w:w="72" w:type="dxa"/>
          <w:cantSplit/>
          <w:trHeight w:val="360"/>
        </w:trPr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Прочие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доходы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расходы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Проценты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получению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1926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F4D09" w:rsidRPr="005D3024" w:rsidTr="005D3024">
        <w:trPr>
          <w:gridBefore w:val="1"/>
          <w:wBefore w:w="72" w:type="dxa"/>
          <w:cantSplit/>
          <w:trHeight w:val="240"/>
        </w:trPr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Проценты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уплате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34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9F4D09" w:rsidRPr="005D3024" w:rsidTr="005D3024">
        <w:trPr>
          <w:gridBefore w:val="1"/>
          <w:wBefore w:w="72" w:type="dxa"/>
          <w:cantSplit/>
          <w:trHeight w:val="360"/>
        </w:trPr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Доходы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от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участия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других</w:t>
            </w:r>
            <w:r w:rsid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организациях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7E4F" w:rsidRPr="005D3024" w:rsidTr="005D3024">
        <w:trPr>
          <w:gridBefore w:val="1"/>
          <w:wBefore w:w="72" w:type="dxa"/>
          <w:cantSplit/>
          <w:trHeight w:val="240"/>
        </w:trPr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E4F" w:rsidRPr="005D3024" w:rsidRDefault="003A7E4F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E4F" w:rsidRPr="005D3024" w:rsidRDefault="003A7E4F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E4F" w:rsidRPr="005D3024" w:rsidRDefault="003A7E4F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E4F" w:rsidRPr="005D3024" w:rsidRDefault="003A7E4F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F4D09" w:rsidRPr="005D3024" w:rsidTr="005D3024">
        <w:trPr>
          <w:gridBefore w:val="1"/>
          <w:wBefore w:w="72" w:type="dxa"/>
          <w:cantSplit/>
          <w:trHeight w:val="240"/>
        </w:trPr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Прочие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доходы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65258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35541</w:t>
            </w:r>
          </w:p>
        </w:tc>
      </w:tr>
      <w:tr w:rsidR="009F4D09" w:rsidRPr="005D3024" w:rsidTr="005D3024">
        <w:trPr>
          <w:gridBefore w:val="1"/>
          <w:wBefore w:w="72" w:type="dxa"/>
          <w:cantSplit/>
          <w:trHeight w:val="240"/>
        </w:trPr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Прочие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113059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78932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9F4D09" w:rsidRPr="005D3024" w:rsidTr="005D3024">
        <w:trPr>
          <w:gridBefore w:val="1"/>
          <w:wBefore w:w="72" w:type="dxa"/>
          <w:cantSplit/>
          <w:trHeight w:val="360"/>
        </w:trPr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Прибыль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(убыток)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доналогообложения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161569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150290</w:t>
            </w:r>
          </w:p>
        </w:tc>
      </w:tr>
      <w:tr w:rsidR="009F4D09" w:rsidRPr="005D3024" w:rsidTr="005D3024">
        <w:trPr>
          <w:gridBefore w:val="1"/>
          <w:wBefore w:w="72" w:type="dxa"/>
          <w:cantSplit/>
          <w:trHeight w:val="240"/>
        </w:trPr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Отложенные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налоговые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активы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F4D09" w:rsidRPr="005D3024" w:rsidTr="005D3024">
        <w:trPr>
          <w:gridBefore w:val="1"/>
          <w:wBefore w:w="72" w:type="dxa"/>
          <w:cantSplit/>
          <w:trHeight w:val="240"/>
        </w:trPr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Отложенные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налоговые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обязательства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3714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8534</w:t>
            </w:r>
          </w:p>
        </w:tc>
      </w:tr>
      <w:tr w:rsidR="009F4D09" w:rsidRPr="005D3024" w:rsidTr="005D3024">
        <w:trPr>
          <w:gridBefore w:val="1"/>
          <w:wBefore w:w="72" w:type="dxa"/>
          <w:cantSplit/>
          <w:trHeight w:val="240"/>
        </w:trPr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налог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на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прибыль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49388)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40187)</w:t>
            </w:r>
          </w:p>
        </w:tc>
      </w:tr>
      <w:tr w:rsidR="009F4D09" w:rsidRPr="005D3024" w:rsidTr="005D3024">
        <w:trPr>
          <w:gridBefore w:val="1"/>
          <w:wBefore w:w="72" w:type="dxa"/>
          <w:cantSplit/>
          <w:trHeight w:val="240"/>
        </w:trPr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F4D09" w:rsidRPr="005D3024" w:rsidTr="005D3024">
        <w:trPr>
          <w:gridBefore w:val="1"/>
          <w:wBefore w:w="72" w:type="dxa"/>
          <w:cantSplit/>
          <w:trHeight w:val="360"/>
        </w:trPr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Чистая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прибыль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(убыток)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отчетного</w:t>
            </w:r>
            <w:r w:rsid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периода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108359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99418</w:t>
            </w:r>
          </w:p>
        </w:tc>
      </w:tr>
      <w:tr w:rsidR="009F4D09" w:rsidRPr="005D3024" w:rsidTr="005D3024">
        <w:trPr>
          <w:gridBefore w:val="1"/>
          <w:wBefore w:w="72" w:type="dxa"/>
          <w:cantSplit/>
          <w:trHeight w:val="480"/>
        </w:trPr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СПРАВОЧНО.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Постоянные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налоговые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обязательства(активы)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14343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12615</w:t>
            </w:r>
          </w:p>
        </w:tc>
      </w:tr>
      <w:tr w:rsidR="009F4D09" w:rsidRPr="005D3024" w:rsidTr="005D3024">
        <w:trPr>
          <w:gridBefore w:val="1"/>
          <w:wBefore w:w="72" w:type="dxa"/>
          <w:cantSplit/>
          <w:trHeight w:val="240"/>
        </w:trPr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Базовая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прибыль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(убыток)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на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акцию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F4D09" w:rsidRPr="005D3024" w:rsidTr="005D3024">
        <w:trPr>
          <w:gridBefore w:val="1"/>
          <w:wBefore w:w="72" w:type="dxa"/>
          <w:cantSplit/>
          <w:trHeight w:val="360"/>
        </w:trPr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Разводненная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прибыль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(убыток)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на</w:t>
            </w:r>
            <w:r w:rsid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акцию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F4D09" w:rsidRPr="003F71B9" w:rsidTr="005D3024">
        <w:trPr>
          <w:cantSplit/>
          <w:trHeight w:val="240"/>
        </w:trPr>
        <w:tc>
          <w:tcPr>
            <w:tcW w:w="96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РАСШИФРОВКА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ОТДЕЛЬНЫХ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ПРИБЫЛЕЙ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УБЫТКОВ</w:t>
            </w:r>
          </w:p>
        </w:tc>
      </w:tr>
      <w:tr w:rsidR="009F4D09" w:rsidRPr="003F71B9" w:rsidTr="005D3024">
        <w:trPr>
          <w:cantSplit/>
          <w:trHeight w:val="480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За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отчетный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период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За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аналогичный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период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предыдущего</w:t>
            </w:r>
            <w:r w:rsid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  <w:tr w:rsidR="009F4D09" w:rsidRPr="003F71B9" w:rsidTr="005D3024">
        <w:trPr>
          <w:cantSplit/>
          <w:trHeight w:val="240"/>
        </w:trPr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код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прибыль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убыток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прибыль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убыток</w:t>
            </w:r>
          </w:p>
        </w:tc>
      </w:tr>
      <w:tr w:rsidR="009F4D09" w:rsidRPr="003F71B9" w:rsidTr="005D3024">
        <w:trPr>
          <w:cantSplit/>
          <w:trHeight w:val="240"/>
        </w:trPr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9F4D09" w:rsidRPr="003F71B9" w:rsidTr="005D3024">
        <w:trPr>
          <w:cantSplit/>
          <w:trHeight w:val="840"/>
        </w:trPr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Штрафы,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пени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неустойки,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признанны</w:t>
            </w:r>
            <w:r w:rsid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еили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по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которым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получены</w:t>
            </w:r>
            <w:r w:rsid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решения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суда(арбитражного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суда)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об</w:t>
            </w:r>
            <w:r w:rsid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их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взыскании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315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188</w:t>
            </w:r>
          </w:p>
        </w:tc>
      </w:tr>
      <w:tr w:rsidR="009F4D09" w:rsidRPr="003F71B9" w:rsidTr="005D3024">
        <w:trPr>
          <w:cantSplit/>
          <w:trHeight w:val="360"/>
        </w:trPr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Прибыль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(убыток)прошлых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лет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295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6572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2142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11711</w:t>
            </w:r>
          </w:p>
        </w:tc>
      </w:tr>
      <w:tr w:rsidR="009F4D09" w:rsidRPr="003F71B9" w:rsidTr="005D3024">
        <w:trPr>
          <w:cantSplit/>
          <w:trHeight w:val="840"/>
        </w:trPr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Возмещение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убытков</w:t>
            </w:r>
            <w:r w:rsid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,причиненных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неисполнением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или</w:t>
            </w:r>
            <w:r w:rsid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ненадлежащим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исполнением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обязательств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F4D09" w:rsidRPr="003F71B9" w:rsidTr="005D3024">
        <w:trPr>
          <w:cantSplit/>
          <w:trHeight w:val="480"/>
        </w:trPr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Курсовые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разницы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по</w:t>
            </w:r>
            <w:r w:rsid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операциям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иностранно</w:t>
            </w:r>
            <w:r w:rsid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йвалюте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6286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3266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3782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4289</w:t>
            </w:r>
          </w:p>
        </w:tc>
      </w:tr>
      <w:tr w:rsidR="009F4D09" w:rsidRPr="003F71B9" w:rsidTr="005D3024">
        <w:trPr>
          <w:cantSplit/>
          <w:trHeight w:val="360"/>
        </w:trPr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Отчисления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оценочны</w:t>
            </w:r>
            <w:r w:rsid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резервы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F4D09" w:rsidRPr="003F71B9" w:rsidTr="005D3024">
        <w:trPr>
          <w:cantSplit/>
          <w:trHeight w:val="720"/>
        </w:trPr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Списание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дебиторских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кредиторских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задолженностей,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по</w:t>
            </w:r>
            <w:r w:rsid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которым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истек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сроки</w:t>
            </w:r>
            <w:r w:rsid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сковой</w:t>
            </w:r>
            <w:r w:rsidR="003F71B9" w:rsidRPr="005D30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024">
              <w:rPr>
                <w:rFonts w:ascii="Times New Roman" w:hAnsi="Times New Roman" w:cs="Times New Roman"/>
                <w:color w:val="000000" w:themeColor="text1"/>
              </w:rPr>
              <w:t>давности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11924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687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3989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3024">
              <w:rPr>
                <w:rFonts w:ascii="Times New Roman" w:hAnsi="Times New Roman" w:cs="Times New Roman"/>
                <w:color w:val="000000" w:themeColor="text1"/>
              </w:rPr>
              <w:t>460</w:t>
            </w:r>
          </w:p>
        </w:tc>
      </w:tr>
      <w:tr w:rsidR="009F4D09" w:rsidRPr="003F71B9" w:rsidTr="005D3024">
        <w:trPr>
          <w:cantSplit/>
          <w:trHeight w:val="240"/>
        </w:trPr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09" w:rsidRPr="005D3024" w:rsidRDefault="009F4D09" w:rsidP="005D302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F4D09" w:rsidRPr="003F71B9" w:rsidRDefault="009F4D09" w:rsidP="0041281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9F4D09" w:rsidRPr="003F71B9" w:rsidRDefault="009F4D09" w:rsidP="0041281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1B9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  <w:szCs w:val="28"/>
        </w:rPr>
        <w:t>Главный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p w:rsidR="009F4D09" w:rsidRPr="003F71B9" w:rsidRDefault="009F4D09" w:rsidP="0041281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1B9">
        <w:rPr>
          <w:rFonts w:ascii="Times New Roman" w:hAnsi="Times New Roman" w:cs="Times New Roman"/>
          <w:color w:val="000000" w:themeColor="text1"/>
          <w:sz w:val="28"/>
          <w:szCs w:val="28"/>
        </w:rPr>
        <w:t>(подпись)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  <w:szCs w:val="28"/>
        </w:rPr>
        <w:t>(расшифровка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  <w:szCs w:val="28"/>
        </w:rPr>
        <w:t>(подпись)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  <w:szCs w:val="28"/>
        </w:rPr>
        <w:t>(расшифровка</w:t>
      </w:r>
    </w:p>
    <w:p w:rsidR="009F4D09" w:rsidRPr="003F71B9" w:rsidRDefault="009F4D09" w:rsidP="0041281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1B9">
        <w:rPr>
          <w:rFonts w:ascii="Times New Roman" w:hAnsi="Times New Roman" w:cs="Times New Roman"/>
          <w:color w:val="000000" w:themeColor="text1"/>
          <w:sz w:val="28"/>
          <w:szCs w:val="28"/>
        </w:rPr>
        <w:t>подписи)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  <w:szCs w:val="28"/>
        </w:rPr>
        <w:t>подписи)</w:t>
      </w:r>
    </w:p>
    <w:p w:rsidR="009F4D09" w:rsidRPr="003F71B9" w:rsidRDefault="009F4D09" w:rsidP="0041281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D09" w:rsidRPr="003F71B9" w:rsidRDefault="009F4D09" w:rsidP="0041281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1B9">
        <w:rPr>
          <w:rFonts w:ascii="Times New Roman" w:hAnsi="Times New Roman" w:cs="Times New Roman"/>
          <w:color w:val="000000" w:themeColor="text1"/>
          <w:sz w:val="28"/>
          <w:szCs w:val="28"/>
        </w:rPr>
        <w:t>"__"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  <w:szCs w:val="28"/>
        </w:rPr>
        <w:t>200_</w:t>
      </w:r>
      <w:r w:rsidR="003F71B9" w:rsidRPr="003F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1B9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9F4D09" w:rsidRPr="003F71B9" w:rsidRDefault="009F4D09" w:rsidP="004128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3E0659" w:rsidRPr="005D3024" w:rsidRDefault="005D3024" w:rsidP="00412814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  <w:r w:rsidR="00C77511">
        <w:rPr>
          <w:noProof/>
        </w:rPr>
        <w:object w:dxaOrig="1440" w:dyaOrig="1440">
          <v:shape id="_x0000_s1070" type="#_x0000_t75" style="position:absolute;left:0;text-align:left;margin-left:27.85pt;margin-top:34.2pt;width:395.1pt;height:587.4pt;z-index:251658240">
            <v:imagedata r:id="rId12" o:title=""/>
            <w10:anchorlock/>
          </v:shape>
          <o:OLEObject Type="Embed" ProgID="MSGraph.Chart.8" ShapeID="_x0000_s1070" DrawAspect="Content" ObjectID="_1459143178" r:id="rId13">
            <o:FieldCodes>\s</o:FieldCodes>
          </o:OLEObject>
        </w:object>
      </w:r>
      <w:r w:rsidRPr="005D3024">
        <w:rPr>
          <w:b/>
          <w:color w:val="000000" w:themeColor="text1"/>
          <w:sz w:val="28"/>
          <w:szCs w:val="28"/>
        </w:rPr>
        <w:t>Приложение</w:t>
      </w:r>
      <w:r w:rsidR="003F71B9" w:rsidRPr="005D302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В</w:t>
      </w:r>
    </w:p>
    <w:p w:rsidR="00DB381B" w:rsidRPr="003F71B9" w:rsidRDefault="00DB381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B381B" w:rsidRPr="003F71B9" w:rsidRDefault="00DB381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B381B" w:rsidRPr="003F71B9" w:rsidRDefault="00DB381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B381B" w:rsidRPr="003F71B9" w:rsidRDefault="00DB381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B381B" w:rsidRPr="003F71B9" w:rsidRDefault="00DB381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B381B" w:rsidRPr="003F71B9" w:rsidRDefault="00DB381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B381B" w:rsidRPr="003F71B9" w:rsidRDefault="00DB381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B381B" w:rsidRPr="003F71B9" w:rsidRDefault="00DB381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B381B" w:rsidRPr="003F71B9" w:rsidRDefault="00DB381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B381B" w:rsidRPr="003F71B9" w:rsidRDefault="00DB381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B381B" w:rsidRPr="003F71B9" w:rsidRDefault="00DB381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B381B" w:rsidRPr="003F71B9" w:rsidRDefault="00DB381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B381B" w:rsidRPr="003F71B9" w:rsidRDefault="00DB381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B381B" w:rsidRPr="003F71B9" w:rsidRDefault="00DB381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B381B" w:rsidRPr="003F71B9" w:rsidRDefault="00DB381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B381B" w:rsidRPr="003F71B9" w:rsidRDefault="00DB381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B381B" w:rsidRPr="003F71B9" w:rsidRDefault="00DB381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B381B" w:rsidRPr="003F71B9" w:rsidRDefault="00DB381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B381B" w:rsidRPr="003F71B9" w:rsidRDefault="00DB381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B381B" w:rsidRPr="003F71B9" w:rsidRDefault="00DB381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B381B" w:rsidRPr="003F71B9" w:rsidRDefault="00DB381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B381B" w:rsidRPr="003F71B9" w:rsidRDefault="00DB381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B381B" w:rsidRPr="003F71B9" w:rsidRDefault="00DB381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B381B" w:rsidRPr="003F71B9" w:rsidRDefault="00DB381B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B381B" w:rsidRDefault="00BE50C2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Рисунок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404FF" w:rsidRPr="003F71B9">
        <w:rPr>
          <w:color w:val="000000" w:themeColor="text1"/>
          <w:sz w:val="28"/>
          <w:szCs w:val="28"/>
        </w:rPr>
        <w:t>Г.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E404FF" w:rsidRPr="003F71B9">
        <w:rPr>
          <w:color w:val="000000" w:themeColor="text1"/>
          <w:sz w:val="28"/>
          <w:szCs w:val="28"/>
        </w:rPr>
        <w:t>1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63AC1"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B381B" w:rsidRPr="003F71B9">
        <w:rPr>
          <w:color w:val="000000" w:themeColor="text1"/>
          <w:sz w:val="28"/>
          <w:szCs w:val="28"/>
        </w:rPr>
        <w:t>Диаграмма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463AC1" w:rsidRPr="003F71B9">
        <w:rPr>
          <w:color w:val="000000" w:themeColor="text1"/>
          <w:sz w:val="28"/>
          <w:szCs w:val="28"/>
        </w:rPr>
        <w:t>конкурентной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B381B" w:rsidRPr="003F71B9">
        <w:rPr>
          <w:color w:val="000000" w:themeColor="text1"/>
          <w:sz w:val="28"/>
          <w:szCs w:val="28"/>
        </w:rPr>
        <w:t>ситуация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B381B" w:rsidRPr="003F71B9">
        <w:rPr>
          <w:color w:val="000000" w:themeColor="text1"/>
          <w:sz w:val="28"/>
          <w:szCs w:val="28"/>
        </w:rPr>
        <w:t>на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B381B" w:rsidRPr="003F71B9">
        <w:rPr>
          <w:color w:val="000000" w:themeColor="text1"/>
          <w:sz w:val="28"/>
          <w:szCs w:val="28"/>
        </w:rPr>
        <w:t>рынке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B381B" w:rsidRPr="003F71B9">
        <w:rPr>
          <w:color w:val="000000" w:themeColor="text1"/>
          <w:sz w:val="28"/>
          <w:szCs w:val="28"/>
        </w:rPr>
        <w:t>производства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B381B" w:rsidRPr="003F71B9">
        <w:rPr>
          <w:color w:val="000000" w:themeColor="text1"/>
          <w:sz w:val="28"/>
          <w:szCs w:val="28"/>
        </w:rPr>
        <w:t>СИНВ</w:t>
      </w:r>
    </w:p>
    <w:p w:rsidR="00A8757A" w:rsidRPr="005D3024" w:rsidRDefault="005D3024" w:rsidP="00412814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Pr="005D3024">
        <w:rPr>
          <w:b/>
          <w:color w:val="000000" w:themeColor="text1"/>
          <w:sz w:val="28"/>
          <w:szCs w:val="28"/>
        </w:rPr>
        <w:t>Приложение</w:t>
      </w:r>
      <w:r w:rsidR="003F71B9" w:rsidRPr="005D302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Г</w:t>
      </w:r>
    </w:p>
    <w:p w:rsidR="0072683E" w:rsidRPr="003F71B9" w:rsidRDefault="0072683E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2683E" w:rsidRPr="003F71B9" w:rsidRDefault="0072683E" w:rsidP="00412814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3F71B9">
        <w:rPr>
          <w:b/>
          <w:bCs/>
          <w:color w:val="000000" w:themeColor="text1"/>
          <w:sz w:val="28"/>
          <w:szCs w:val="28"/>
        </w:rPr>
        <w:t>Резервы</w:t>
      </w:r>
      <w:r w:rsidR="003F71B9" w:rsidRPr="003F71B9">
        <w:rPr>
          <w:b/>
          <w:bCs/>
          <w:color w:val="000000" w:themeColor="text1"/>
          <w:sz w:val="28"/>
          <w:szCs w:val="28"/>
        </w:rPr>
        <w:t xml:space="preserve"> </w:t>
      </w:r>
      <w:r w:rsidRPr="003F71B9">
        <w:rPr>
          <w:b/>
          <w:bCs/>
          <w:color w:val="000000" w:themeColor="text1"/>
          <w:sz w:val="28"/>
          <w:szCs w:val="28"/>
        </w:rPr>
        <w:t>увеличения</w:t>
      </w:r>
      <w:r w:rsidR="003F71B9" w:rsidRPr="003F71B9">
        <w:rPr>
          <w:b/>
          <w:bCs/>
          <w:color w:val="000000" w:themeColor="text1"/>
          <w:sz w:val="28"/>
          <w:szCs w:val="28"/>
        </w:rPr>
        <w:t xml:space="preserve"> </w:t>
      </w:r>
      <w:r w:rsidRPr="003F71B9">
        <w:rPr>
          <w:b/>
          <w:bCs/>
          <w:color w:val="000000" w:themeColor="text1"/>
          <w:sz w:val="28"/>
          <w:szCs w:val="28"/>
        </w:rPr>
        <w:t>прибыли</w:t>
      </w:r>
      <w:r w:rsidR="003F71B9" w:rsidRPr="003F71B9">
        <w:rPr>
          <w:b/>
          <w:bCs/>
          <w:color w:val="000000" w:themeColor="text1"/>
          <w:sz w:val="28"/>
          <w:szCs w:val="28"/>
        </w:rPr>
        <w:t xml:space="preserve"> </w:t>
      </w:r>
      <w:r w:rsidRPr="003F71B9">
        <w:rPr>
          <w:b/>
          <w:bCs/>
          <w:color w:val="000000" w:themeColor="text1"/>
          <w:sz w:val="28"/>
          <w:szCs w:val="28"/>
        </w:rPr>
        <w:t>ФГУП</w:t>
      </w:r>
      <w:r w:rsidR="003F71B9" w:rsidRPr="003F71B9">
        <w:rPr>
          <w:b/>
          <w:bCs/>
          <w:color w:val="000000" w:themeColor="text1"/>
          <w:sz w:val="28"/>
          <w:szCs w:val="28"/>
        </w:rPr>
        <w:t xml:space="preserve"> </w:t>
      </w:r>
      <w:r w:rsidRPr="003F71B9">
        <w:rPr>
          <w:b/>
          <w:bCs/>
          <w:color w:val="000000" w:themeColor="text1"/>
          <w:sz w:val="28"/>
          <w:szCs w:val="28"/>
        </w:rPr>
        <w:t>НМЗ</w:t>
      </w:r>
      <w:r w:rsidR="003F71B9" w:rsidRPr="003F71B9">
        <w:rPr>
          <w:b/>
          <w:bCs/>
          <w:color w:val="000000" w:themeColor="text1"/>
          <w:sz w:val="28"/>
          <w:szCs w:val="28"/>
        </w:rPr>
        <w:t xml:space="preserve"> </w:t>
      </w:r>
      <w:r w:rsidRPr="003F71B9">
        <w:rPr>
          <w:b/>
          <w:bCs/>
          <w:color w:val="000000" w:themeColor="text1"/>
          <w:sz w:val="28"/>
          <w:szCs w:val="28"/>
        </w:rPr>
        <w:t>«Искра»</w:t>
      </w:r>
    </w:p>
    <w:p w:rsidR="00D73423" w:rsidRPr="003F71B9" w:rsidRDefault="00D73423" w:rsidP="00412814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72683E" w:rsidRPr="003F71B9" w:rsidRDefault="008A4382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1B9">
        <w:rPr>
          <w:color w:val="000000" w:themeColor="text1"/>
          <w:sz w:val="28"/>
          <w:szCs w:val="28"/>
        </w:rPr>
        <w:t>Таблица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Д.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1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Pr="003F71B9">
        <w:rPr>
          <w:color w:val="000000" w:themeColor="text1"/>
          <w:sz w:val="28"/>
          <w:szCs w:val="28"/>
        </w:rPr>
        <w:t>–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83E" w:rsidRPr="003F71B9">
        <w:rPr>
          <w:color w:val="000000" w:themeColor="text1"/>
          <w:sz w:val="28"/>
          <w:szCs w:val="28"/>
        </w:rPr>
        <w:t>Резервы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83E" w:rsidRPr="003F71B9">
        <w:rPr>
          <w:color w:val="000000" w:themeColor="text1"/>
          <w:sz w:val="28"/>
          <w:szCs w:val="28"/>
        </w:rPr>
        <w:t>увеличения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72683E" w:rsidRPr="003F71B9">
        <w:rPr>
          <w:color w:val="000000" w:themeColor="text1"/>
          <w:sz w:val="28"/>
          <w:szCs w:val="28"/>
        </w:rPr>
        <w:t>прибыли</w:t>
      </w:r>
      <w:r w:rsidR="005D3024">
        <w:rPr>
          <w:color w:val="000000" w:themeColor="text1"/>
          <w:sz w:val="28"/>
          <w:szCs w:val="28"/>
        </w:rPr>
        <w:t xml:space="preserve"> </w:t>
      </w:r>
      <w:r w:rsidR="00D73423" w:rsidRPr="003F71B9">
        <w:rPr>
          <w:color w:val="000000" w:themeColor="text1"/>
          <w:sz w:val="28"/>
          <w:szCs w:val="28"/>
        </w:rPr>
        <w:t>В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3423" w:rsidRPr="003F71B9">
        <w:rPr>
          <w:color w:val="000000" w:themeColor="text1"/>
          <w:sz w:val="28"/>
          <w:szCs w:val="28"/>
        </w:rPr>
        <w:t>тыс.</w:t>
      </w:r>
      <w:r w:rsidR="003F71B9" w:rsidRPr="003F71B9">
        <w:rPr>
          <w:color w:val="000000" w:themeColor="text1"/>
          <w:sz w:val="28"/>
          <w:szCs w:val="28"/>
        </w:rPr>
        <w:t xml:space="preserve"> </w:t>
      </w:r>
      <w:r w:rsidR="00D73423" w:rsidRPr="003F71B9">
        <w:rPr>
          <w:color w:val="000000" w:themeColor="text1"/>
          <w:sz w:val="28"/>
          <w:szCs w:val="28"/>
        </w:rPr>
        <w:t>руб.</w:t>
      </w:r>
    </w:p>
    <w:tbl>
      <w:tblPr>
        <w:tblStyle w:val="ac"/>
        <w:tblW w:w="0" w:type="auto"/>
        <w:jc w:val="center"/>
        <w:tblLook w:val="01E0" w:firstRow="1" w:lastRow="1" w:firstColumn="1" w:lastColumn="1" w:noHBand="0" w:noVBand="0"/>
      </w:tblPr>
      <w:tblGrid>
        <w:gridCol w:w="5227"/>
        <w:gridCol w:w="2122"/>
        <w:gridCol w:w="1280"/>
      </w:tblGrid>
      <w:tr w:rsidR="0072683E" w:rsidRPr="005D3024" w:rsidTr="005D3024">
        <w:trPr>
          <w:jc w:val="center"/>
        </w:trPr>
        <w:tc>
          <w:tcPr>
            <w:tcW w:w="5227" w:type="dxa"/>
          </w:tcPr>
          <w:p w:rsidR="0072683E" w:rsidRPr="005D3024" w:rsidRDefault="0072683E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Мероприятия</w:t>
            </w:r>
          </w:p>
        </w:tc>
        <w:tc>
          <w:tcPr>
            <w:tcW w:w="2122" w:type="dxa"/>
          </w:tcPr>
          <w:p w:rsidR="0072683E" w:rsidRPr="005D3024" w:rsidRDefault="0072683E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Расчет</w:t>
            </w:r>
          </w:p>
        </w:tc>
        <w:tc>
          <w:tcPr>
            <w:tcW w:w="1280" w:type="dxa"/>
          </w:tcPr>
          <w:p w:rsidR="0072683E" w:rsidRPr="005D3024" w:rsidRDefault="00C6743A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Резерв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прибыли</w:t>
            </w:r>
          </w:p>
        </w:tc>
      </w:tr>
      <w:tr w:rsidR="0072683E" w:rsidRPr="005D3024" w:rsidTr="005D3024">
        <w:trPr>
          <w:jc w:val="center"/>
        </w:trPr>
        <w:tc>
          <w:tcPr>
            <w:tcW w:w="5227" w:type="dxa"/>
          </w:tcPr>
          <w:p w:rsidR="0072683E" w:rsidRPr="005D3024" w:rsidRDefault="0072683E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1.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Рост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объема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реализации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продукции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на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10%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="00013661" w:rsidRPr="005D3024">
              <w:rPr>
                <w:color w:val="000000" w:themeColor="text1"/>
                <w:sz w:val="20"/>
                <w:szCs w:val="20"/>
              </w:rPr>
              <w:t>(Пв)</w:t>
            </w:r>
          </w:p>
        </w:tc>
        <w:tc>
          <w:tcPr>
            <w:tcW w:w="2122" w:type="dxa"/>
          </w:tcPr>
          <w:p w:rsidR="0072683E" w:rsidRPr="005D3024" w:rsidRDefault="00013661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Вп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·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(Пр1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/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Вр1)</w:t>
            </w:r>
          </w:p>
        </w:tc>
        <w:tc>
          <w:tcPr>
            <w:tcW w:w="1280" w:type="dxa"/>
          </w:tcPr>
          <w:p w:rsidR="0072683E" w:rsidRPr="005D3024" w:rsidRDefault="00C6743A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20747,80</w:t>
            </w:r>
          </w:p>
        </w:tc>
      </w:tr>
      <w:tr w:rsidR="0072683E" w:rsidRPr="005D3024" w:rsidTr="005D3024">
        <w:trPr>
          <w:jc w:val="center"/>
        </w:trPr>
        <w:tc>
          <w:tcPr>
            <w:tcW w:w="5227" w:type="dxa"/>
          </w:tcPr>
          <w:p w:rsidR="0072683E" w:rsidRPr="005D3024" w:rsidRDefault="0072683E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2.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Снижение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себестоимости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на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5%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="00013661" w:rsidRPr="005D3024">
              <w:rPr>
                <w:color w:val="000000" w:themeColor="text1"/>
                <w:sz w:val="20"/>
                <w:szCs w:val="20"/>
              </w:rPr>
              <w:t>(∆Пз)</w:t>
            </w:r>
          </w:p>
        </w:tc>
        <w:tc>
          <w:tcPr>
            <w:tcW w:w="2122" w:type="dxa"/>
          </w:tcPr>
          <w:p w:rsidR="0072683E" w:rsidRPr="005D3024" w:rsidRDefault="00013661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Вр1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·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Эз</w:t>
            </w:r>
          </w:p>
        </w:tc>
        <w:tc>
          <w:tcPr>
            <w:tcW w:w="1280" w:type="dxa"/>
          </w:tcPr>
          <w:p w:rsidR="0072683E" w:rsidRPr="005D3024" w:rsidRDefault="00C6743A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78891,15</w:t>
            </w:r>
          </w:p>
        </w:tc>
      </w:tr>
      <w:tr w:rsidR="0072683E" w:rsidRPr="005D3024" w:rsidTr="005D3024">
        <w:trPr>
          <w:jc w:val="center"/>
        </w:trPr>
        <w:tc>
          <w:tcPr>
            <w:tcW w:w="5227" w:type="dxa"/>
          </w:tcPr>
          <w:p w:rsidR="0072683E" w:rsidRPr="005D3024" w:rsidRDefault="0072683E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3.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Два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мероприятия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одновременно: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рост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объема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реализации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продукции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на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10%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и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снижение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себестоимости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на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5%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="00013661" w:rsidRPr="005D3024">
              <w:rPr>
                <w:color w:val="000000" w:themeColor="text1"/>
                <w:sz w:val="20"/>
                <w:szCs w:val="20"/>
              </w:rPr>
              <w:t>(∆Поб)</w:t>
            </w:r>
          </w:p>
        </w:tc>
        <w:tc>
          <w:tcPr>
            <w:tcW w:w="2122" w:type="dxa"/>
          </w:tcPr>
          <w:p w:rsidR="0072683E" w:rsidRPr="005D3024" w:rsidRDefault="00013661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(Вр1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+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Вп)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·</w:t>
            </w:r>
            <w:r w:rsidR="003F71B9" w:rsidRPr="005D30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3024">
              <w:rPr>
                <w:color w:val="000000" w:themeColor="text1"/>
                <w:sz w:val="20"/>
                <w:szCs w:val="20"/>
              </w:rPr>
              <w:t>Эз</w:t>
            </w:r>
          </w:p>
        </w:tc>
        <w:tc>
          <w:tcPr>
            <w:tcW w:w="1280" w:type="dxa"/>
          </w:tcPr>
          <w:p w:rsidR="0072683E" w:rsidRPr="005D3024" w:rsidRDefault="00C6743A" w:rsidP="005D302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D3024">
              <w:rPr>
                <w:color w:val="000000" w:themeColor="text1"/>
                <w:sz w:val="20"/>
                <w:szCs w:val="20"/>
              </w:rPr>
              <w:t>86780,26</w:t>
            </w:r>
          </w:p>
        </w:tc>
      </w:tr>
    </w:tbl>
    <w:p w:rsidR="0072683E" w:rsidRPr="003F71B9" w:rsidRDefault="0072683E" w:rsidP="004128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3" w:name="_GoBack"/>
      <w:bookmarkEnd w:id="3"/>
    </w:p>
    <w:sectPr w:rsidR="0072683E" w:rsidRPr="003F71B9" w:rsidSect="00266A09">
      <w:footerReference w:type="default" r:id="rId14"/>
      <w:pgSz w:w="11906" w:h="16838" w:code="9"/>
      <w:pgMar w:top="1134" w:right="851" w:bottom="1134" w:left="1701" w:header="709" w:footer="709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024" w:rsidRDefault="005D3024">
      <w:r>
        <w:separator/>
      </w:r>
    </w:p>
  </w:endnote>
  <w:endnote w:type="continuationSeparator" w:id="0">
    <w:p w:rsidR="005D3024" w:rsidRDefault="005D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024" w:rsidRDefault="005D302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024" w:rsidRDefault="005D3024">
      <w:r>
        <w:separator/>
      </w:r>
    </w:p>
  </w:footnote>
  <w:footnote w:type="continuationSeparator" w:id="0">
    <w:p w:rsidR="005D3024" w:rsidRDefault="005D3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C0630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36C3D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FA2A8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D63F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5F67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742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22DC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282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F8C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E6AE6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F21CB"/>
    <w:multiLevelType w:val="hybridMultilevel"/>
    <w:tmpl w:val="D0F01D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C261A0"/>
    <w:multiLevelType w:val="multilevel"/>
    <w:tmpl w:val="123627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18E00215"/>
    <w:multiLevelType w:val="hybridMultilevel"/>
    <w:tmpl w:val="33A0E8B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7C1810"/>
    <w:multiLevelType w:val="multilevel"/>
    <w:tmpl w:val="E618DE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1BA07B73"/>
    <w:multiLevelType w:val="hybridMultilevel"/>
    <w:tmpl w:val="1236270A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01F00E8"/>
    <w:multiLevelType w:val="hybridMultilevel"/>
    <w:tmpl w:val="C1CE6F22"/>
    <w:lvl w:ilvl="0" w:tplc="9B104022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">
    <w:nsid w:val="280C17E9"/>
    <w:multiLevelType w:val="hybridMultilevel"/>
    <w:tmpl w:val="3D1847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B9652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2C7D65B3"/>
    <w:multiLevelType w:val="hybridMultilevel"/>
    <w:tmpl w:val="D7FED77A"/>
    <w:lvl w:ilvl="0" w:tplc="589825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">
    <w:nsid w:val="2ED55572"/>
    <w:multiLevelType w:val="multilevel"/>
    <w:tmpl w:val="6714FAF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308D4ACD"/>
    <w:multiLevelType w:val="hybridMultilevel"/>
    <w:tmpl w:val="BF76AB26"/>
    <w:lvl w:ilvl="0" w:tplc="57EA25E2">
      <w:start w:val="1"/>
      <w:numFmt w:val="decimal"/>
      <w:lvlText w:val="%1)"/>
      <w:lvlJc w:val="left"/>
      <w:pPr>
        <w:tabs>
          <w:tab w:val="num" w:pos="1174"/>
        </w:tabs>
        <w:ind w:left="1174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37D05FC0"/>
    <w:multiLevelType w:val="hybridMultilevel"/>
    <w:tmpl w:val="60A06046"/>
    <w:lvl w:ilvl="0" w:tplc="04190011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E4171B1"/>
    <w:multiLevelType w:val="hybridMultilevel"/>
    <w:tmpl w:val="EDBE4C16"/>
    <w:lvl w:ilvl="0" w:tplc="08E2286A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3">
    <w:nsid w:val="3F6E3231"/>
    <w:multiLevelType w:val="multilevel"/>
    <w:tmpl w:val="7F2A1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45B91792"/>
    <w:multiLevelType w:val="singleLevel"/>
    <w:tmpl w:val="9FEA5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eastAsia="Times New Roman" w:hAnsi="Times New Roman CYR" w:cs="Times New Roman"/>
      </w:rPr>
    </w:lvl>
  </w:abstractNum>
  <w:abstractNum w:abstractNumId="25">
    <w:nsid w:val="538C69DA"/>
    <w:multiLevelType w:val="hybridMultilevel"/>
    <w:tmpl w:val="8898C5D2"/>
    <w:lvl w:ilvl="0" w:tplc="9A007AFA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62D0986"/>
    <w:multiLevelType w:val="hybridMultilevel"/>
    <w:tmpl w:val="0DA855F0"/>
    <w:lvl w:ilvl="0" w:tplc="589825A8">
      <w:start w:val="3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8BC452B"/>
    <w:multiLevelType w:val="multilevel"/>
    <w:tmpl w:val="7BD055A2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760854F6"/>
    <w:multiLevelType w:val="multilevel"/>
    <w:tmpl w:val="39249E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29">
    <w:nsid w:val="7F606066"/>
    <w:multiLevelType w:val="hybridMultilevel"/>
    <w:tmpl w:val="EEE674E8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FE66730"/>
    <w:multiLevelType w:val="multilevel"/>
    <w:tmpl w:val="DB1667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7"/>
  </w:num>
  <w:num w:numId="2">
    <w:abstractNumId w:val="19"/>
  </w:num>
  <w:num w:numId="3">
    <w:abstractNumId w:val="24"/>
  </w:num>
  <w:num w:numId="4">
    <w:abstractNumId w:val="13"/>
  </w:num>
  <w:num w:numId="5">
    <w:abstractNumId w:val="28"/>
  </w:num>
  <w:num w:numId="6">
    <w:abstractNumId w:val="21"/>
  </w:num>
  <w:num w:numId="7">
    <w:abstractNumId w:val="16"/>
  </w:num>
  <w:num w:numId="8">
    <w:abstractNumId w:val="10"/>
  </w:num>
  <w:num w:numId="9">
    <w:abstractNumId w:val="12"/>
  </w:num>
  <w:num w:numId="10">
    <w:abstractNumId w:val="17"/>
  </w:num>
  <w:num w:numId="11">
    <w:abstractNumId w:val="25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3"/>
  </w:num>
  <w:num w:numId="24">
    <w:abstractNumId w:val="30"/>
  </w:num>
  <w:num w:numId="25">
    <w:abstractNumId w:val="29"/>
  </w:num>
  <w:num w:numId="26">
    <w:abstractNumId w:val="22"/>
  </w:num>
  <w:num w:numId="27">
    <w:abstractNumId w:val="18"/>
  </w:num>
  <w:num w:numId="28">
    <w:abstractNumId w:val="26"/>
  </w:num>
  <w:num w:numId="29">
    <w:abstractNumId w:val="15"/>
  </w:num>
  <w:num w:numId="30">
    <w:abstractNumId w:val="1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FC"/>
    <w:rsid w:val="000029C6"/>
    <w:rsid w:val="00004FE4"/>
    <w:rsid w:val="00006057"/>
    <w:rsid w:val="000108B3"/>
    <w:rsid w:val="000126A6"/>
    <w:rsid w:val="00013661"/>
    <w:rsid w:val="000145E4"/>
    <w:rsid w:val="000148E2"/>
    <w:rsid w:val="00017385"/>
    <w:rsid w:val="0002189B"/>
    <w:rsid w:val="0002374C"/>
    <w:rsid w:val="000237B3"/>
    <w:rsid w:val="00024696"/>
    <w:rsid w:val="00025F32"/>
    <w:rsid w:val="00027345"/>
    <w:rsid w:val="00027E3F"/>
    <w:rsid w:val="00032E0E"/>
    <w:rsid w:val="00035A6F"/>
    <w:rsid w:val="000458D7"/>
    <w:rsid w:val="000466A4"/>
    <w:rsid w:val="000472C6"/>
    <w:rsid w:val="0005096D"/>
    <w:rsid w:val="00051D7F"/>
    <w:rsid w:val="000531E3"/>
    <w:rsid w:val="000574C2"/>
    <w:rsid w:val="00057A67"/>
    <w:rsid w:val="00060FEF"/>
    <w:rsid w:val="00066420"/>
    <w:rsid w:val="000673B6"/>
    <w:rsid w:val="00077D28"/>
    <w:rsid w:val="00085E7E"/>
    <w:rsid w:val="00091D94"/>
    <w:rsid w:val="0009408E"/>
    <w:rsid w:val="00094427"/>
    <w:rsid w:val="00097E8D"/>
    <w:rsid w:val="000A3FFF"/>
    <w:rsid w:val="000A40B1"/>
    <w:rsid w:val="000A50F6"/>
    <w:rsid w:val="000A698B"/>
    <w:rsid w:val="000A6BA7"/>
    <w:rsid w:val="000B0AE2"/>
    <w:rsid w:val="000B1B0D"/>
    <w:rsid w:val="000B65F6"/>
    <w:rsid w:val="000C05FC"/>
    <w:rsid w:val="000C1D02"/>
    <w:rsid w:val="000C2279"/>
    <w:rsid w:val="000C3F1A"/>
    <w:rsid w:val="000C4CE6"/>
    <w:rsid w:val="000D0208"/>
    <w:rsid w:val="000D2A0E"/>
    <w:rsid w:val="000D47E6"/>
    <w:rsid w:val="000D5BE0"/>
    <w:rsid w:val="000D76F7"/>
    <w:rsid w:val="000E0B73"/>
    <w:rsid w:val="000E7F59"/>
    <w:rsid w:val="000F04B9"/>
    <w:rsid w:val="000F06C4"/>
    <w:rsid w:val="000F625E"/>
    <w:rsid w:val="000F710B"/>
    <w:rsid w:val="0010076B"/>
    <w:rsid w:val="001026C5"/>
    <w:rsid w:val="001027D6"/>
    <w:rsid w:val="001038BD"/>
    <w:rsid w:val="0011135C"/>
    <w:rsid w:val="00115857"/>
    <w:rsid w:val="00115BA9"/>
    <w:rsid w:val="00115FCD"/>
    <w:rsid w:val="00121BD7"/>
    <w:rsid w:val="00121E2F"/>
    <w:rsid w:val="0012427F"/>
    <w:rsid w:val="00126E02"/>
    <w:rsid w:val="00131484"/>
    <w:rsid w:val="00132073"/>
    <w:rsid w:val="00135EF8"/>
    <w:rsid w:val="00136AC2"/>
    <w:rsid w:val="00137F00"/>
    <w:rsid w:val="001407C6"/>
    <w:rsid w:val="00141E7D"/>
    <w:rsid w:val="00143262"/>
    <w:rsid w:val="00145C7E"/>
    <w:rsid w:val="001474DF"/>
    <w:rsid w:val="00151A39"/>
    <w:rsid w:val="00162879"/>
    <w:rsid w:val="00162CAB"/>
    <w:rsid w:val="0016468A"/>
    <w:rsid w:val="00165023"/>
    <w:rsid w:val="00166768"/>
    <w:rsid w:val="001738BC"/>
    <w:rsid w:val="00173CAB"/>
    <w:rsid w:val="001764A3"/>
    <w:rsid w:val="00176C39"/>
    <w:rsid w:val="00177FDE"/>
    <w:rsid w:val="00180B42"/>
    <w:rsid w:val="001816A3"/>
    <w:rsid w:val="00182C66"/>
    <w:rsid w:val="00185210"/>
    <w:rsid w:val="00185455"/>
    <w:rsid w:val="00187C59"/>
    <w:rsid w:val="00187D22"/>
    <w:rsid w:val="00192F9A"/>
    <w:rsid w:val="00196854"/>
    <w:rsid w:val="001B12FB"/>
    <w:rsid w:val="001B2FE1"/>
    <w:rsid w:val="001B318B"/>
    <w:rsid w:val="001B558C"/>
    <w:rsid w:val="001C0955"/>
    <w:rsid w:val="001C2FE2"/>
    <w:rsid w:val="001C3BE5"/>
    <w:rsid w:val="001D0BE3"/>
    <w:rsid w:val="001D13FF"/>
    <w:rsid w:val="001D196A"/>
    <w:rsid w:val="001D3535"/>
    <w:rsid w:val="001D68C2"/>
    <w:rsid w:val="001E0FC6"/>
    <w:rsid w:val="001E2F13"/>
    <w:rsid w:val="001E559E"/>
    <w:rsid w:val="001F0BF5"/>
    <w:rsid w:val="001F143A"/>
    <w:rsid w:val="001F3247"/>
    <w:rsid w:val="001F3337"/>
    <w:rsid w:val="001F3B12"/>
    <w:rsid w:val="001F3BC8"/>
    <w:rsid w:val="001F7613"/>
    <w:rsid w:val="00200E39"/>
    <w:rsid w:val="00206B9A"/>
    <w:rsid w:val="0020755D"/>
    <w:rsid w:val="00211778"/>
    <w:rsid w:val="002159B0"/>
    <w:rsid w:val="00220867"/>
    <w:rsid w:val="00223B0A"/>
    <w:rsid w:val="002377DB"/>
    <w:rsid w:val="00240CAF"/>
    <w:rsid w:val="00240E2B"/>
    <w:rsid w:val="00242183"/>
    <w:rsid w:val="00245C49"/>
    <w:rsid w:val="00245CFE"/>
    <w:rsid w:val="00246FB7"/>
    <w:rsid w:val="002500FC"/>
    <w:rsid w:val="00251AB3"/>
    <w:rsid w:val="0025387B"/>
    <w:rsid w:val="0025388F"/>
    <w:rsid w:val="00266A09"/>
    <w:rsid w:val="0026771E"/>
    <w:rsid w:val="00273001"/>
    <w:rsid w:val="002750A7"/>
    <w:rsid w:val="002760BA"/>
    <w:rsid w:val="00281D88"/>
    <w:rsid w:val="00284FC8"/>
    <w:rsid w:val="00286143"/>
    <w:rsid w:val="002867C8"/>
    <w:rsid w:val="00290937"/>
    <w:rsid w:val="00292686"/>
    <w:rsid w:val="002937C7"/>
    <w:rsid w:val="0029694A"/>
    <w:rsid w:val="002A006B"/>
    <w:rsid w:val="002A19FE"/>
    <w:rsid w:val="002A6C73"/>
    <w:rsid w:val="002B04F3"/>
    <w:rsid w:val="002B514E"/>
    <w:rsid w:val="002C38A6"/>
    <w:rsid w:val="002C6642"/>
    <w:rsid w:val="002C6968"/>
    <w:rsid w:val="002C74C9"/>
    <w:rsid w:val="002D285A"/>
    <w:rsid w:val="002D34C2"/>
    <w:rsid w:val="002D3735"/>
    <w:rsid w:val="002D50C4"/>
    <w:rsid w:val="002D5D1C"/>
    <w:rsid w:val="002D7969"/>
    <w:rsid w:val="002E03C5"/>
    <w:rsid w:val="002E25F6"/>
    <w:rsid w:val="002E4CF2"/>
    <w:rsid w:val="002F38C8"/>
    <w:rsid w:val="002F4852"/>
    <w:rsid w:val="002F7850"/>
    <w:rsid w:val="00304601"/>
    <w:rsid w:val="0030523B"/>
    <w:rsid w:val="00305445"/>
    <w:rsid w:val="003057DA"/>
    <w:rsid w:val="0030602A"/>
    <w:rsid w:val="00307F9E"/>
    <w:rsid w:val="00310F7F"/>
    <w:rsid w:val="003127FF"/>
    <w:rsid w:val="00313161"/>
    <w:rsid w:val="003144D6"/>
    <w:rsid w:val="00314DA8"/>
    <w:rsid w:val="003203F0"/>
    <w:rsid w:val="00320E90"/>
    <w:rsid w:val="003214F5"/>
    <w:rsid w:val="00322D38"/>
    <w:rsid w:val="00323564"/>
    <w:rsid w:val="003268DB"/>
    <w:rsid w:val="00326FFC"/>
    <w:rsid w:val="003272A1"/>
    <w:rsid w:val="00327809"/>
    <w:rsid w:val="0033162B"/>
    <w:rsid w:val="003326C1"/>
    <w:rsid w:val="0033468C"/>
    <w:rsid w:val="00335B95"/>
    <w:rsid w:val="003379A5"/>
    <w:rsid w:val="00340890"/>
    <w:rsid w:val="0034199C"/>
    <w:rsid w:val="00344334"/>
    <w:rsid w:val="00347904"/>
    <w:rsid w:val="0035187E"/>
    <w:rsid w:val="0035679A"/>
    <w:rsid w:val="0036287A"/>
    <w:rsid w:val="00365CB0"/>
    <w:rsid w:val="003673C9"/>
    <w:rsid w:val="00374780"/>
    <w:rsid w:val="00384115"/>
    <w:rsid w:val="003864B6"/>
    <w:rsid w:val="00391D71"/>
    <w:rsid w:val="00396301"/>
    <w:rsid w:val="003A3F8A"/>
    <w:rsid w:val="003A7E4F"/>
    <w:rsid w:val="003B182A"/>
    <w:rsid w:val="003B1C14"/>
    <w:rsid w:val="003B35B8"/>
    <w:rsid w:val="003B4013"/>
    <w:rsid w:val="003B4FB8"/>
    <w:rsid w:val="003B73AD"/>
    <w:rsid w:val="003C1A06"/>
    <w:rsid w:val="003C2CDF"/>
    <w:rsid w:val="003C2F39"/>
    <w:rsid w:val="003C3D45"/>
    <w:rsid w:val="003D1935"/>
    <w:rsid w:val="003D6AA1"/>
    <w:rsid w:val="003E0659"/>
    <w:rsid w:val="003E1924"/>
    <w:rsid w:val="003E704C"/>
    <w:rsid w:val="003E7B6C"/>
    <w:rsid w:val="003F0F5A"/>
    <w:rsid w:val="003F1E51"/>
    <w:rsid w:val="003F21CE"/>
    <w:rsid w:val="003F595A"/>
    <w:rsid w:val="003F6A11"/>
    <w:rsid w:val="003F70B8"/>
    <w:rsid w:val="003F71B9"/>
    <w:rsid w:val="003F7396"/>
    <w:rsid w:val="003F7A01"/>
    <w:rsid w:val="00400C63"/>
    <w:rsid w:val="004056AD"/>
    <w:rsid w:val="00406EF6"/>
    <w:rsid w:val="00412814"/>
    <w:rsid w:val="00413965"/>
    <w:rsid w:val="00415CE5"/>
    <w:rsid w:val="0041743F"/>
    <w:rsid w:val="0041767A"/>
    <w:rsid w:val="0042468E"/>
    <w:rsid w:val="00426DEE"/>
    <w:rsid w:val="00427CC8"/>
    <w:rsid w:val="0043092E"/>
    <w:rsid w:val="00430941"/>
    <w:rsid w:val="00434BEA"/>
    <w:rsid w:val="004357AF"/>
    <w:rsid w:val="00437092"/>
    <w:rsid w:val="0044484E"/>
    <w:rsid w:val="00450016"/>
    <w:rsid w:val="004516B6"/>
    <w:rsid w:val="00451C2B"/>
    <w:rsid w:val="00451F45"/>
    <w:rsid w:val="004529E4"/>
    <w:rsid w:val="00455664"/>
    <w:rsid w:val="00457AF7"/>
    <w:rsid w:val="004600CF"/>
    <w:rsid w:val="0046313A"/>
    <w:rsid w:val="004637C5"/>
    <w:rsid w:val="00463AC1"/>
    <w:rsid w:val="004662CB"/>
    <w:rsid w:val="00471C17"/>
    <w:rsid w:val="00473776"/>
    <w:rsid w:val="004742BF"/>
    <w:rsid w:val="00474C8E"/>
    <w:rsid w:val="00475166"/>
    <w:rsid w:val="00480080"/>
    <w:rsid w:val="00487695"/>
    <w:rsid w:val="00487959"/>
    <w:rsid w:val="00490E3A"/>
    <w:rsid w:val="004923B8"/>
    <w:rsid w:val="004962DC"/>
    <w:rsid w:val="004A2146"/>
    <w:rsid w:val="004A563C"/>
    <w:rsid w:val="004A5AF9"/>
    <w:rsid w:val="004A5BF4"/>
    <w:rsid w:val="004A5EB7"/>
    <w:rsid w:val="004A7392"/>
    <w:rsid w:val="004A78AA"/>
    <w:rsid w:val="004B0160"/>
    <w:rsid w:val="004B1840"/>
    <w:rsid w:val="004B1849"/>
    <w:rsid w:val="004B287E"/>
    <w:rsid w:val="004B3C40"/>
    <w:rsid w:val="004B41B2"/>
    <w:rsid w:val="004B44E9"/>
    <w:rsid w:val="004B64C2"/>
    <w:rsid w:val="004C5325"/>
    <w:rsid w:val="004C7309"/>
    <w:rsid w:val="004D13B1"/>
    <w:rsid w:val="004D1492"/>
    <w:rsid w:val="004D2B60"/>
    <w:rsid w:val="004D366D"/>
    <w:rsid w:val="004D37D2"/>
    <w:rsid w:val="004D6269"/>
    <w:rsid w:val="004D7750"/>
    <w:rsid w:val="004D778E"/>
    <w:rsid w:val="004E0803"/>
    <w:rsid w:val="004E25F2"/>
    <w:rsid w:val="004E4239"/>
    <w:rsid w:val="004E5E97"/>
    <w:rsid w:val="00503687"/>
    <w:rsid w:val="00511C4C"/>
    <w:rsid w:val="005120F1"/>
    <w:rsid w:val="00515350"/>
    <w:rsid w:val="00515F4B"/>
    <w:rsid w:val="00517A97"/>
    <w:rsid w:val="00520842"/>
    <w:rsid w:val="005249DC"/>
    <w:rsid w:val="0052565F"/>
    <w:rsid w:val="00526E70"/>
    <w:rsid w:val="005273B7"/>
    <w:rsid w:val="00533392"/>
    <w:rsid w:val="0054162A"/>
    <w:rsid w:val="00542359"/>
    <w:rsid w:val="00543FE4"/>
    <w:rsid w:val="005453A6"/>
    <w:rsid w:val="0054713E"/>
    <w:rsid w:val="00551D42"/>
    <w:rsid w:val="00555CF8"/>
    <w:rsid w:val="00557218"/>
    <w:rsid w:val="0056302B"/>
    <w:rsid w:val="005635AF"/>
    <w:rsid w:val="00564712"/>
    <w:rsid w:val="00564909"/>
    <w:rsid w:val="00575F89"/>
    <w:rsid w:val="0057792F"/>
    <w:rsid w:val="005806C5"/>
    <w:rsid w:val="005878FD"/>
    <w:rsid w:val="00593721"/>
    <w:rsid w:val="00593818"/>
    <w:rsid w:val="00593B53"/>
    <w:rsid w:val="005A01BD"/>
    <w:rsid w:val="005A4E47"/>
    <w:rsid w:val="005A5B94"/>
    <w:rsid w:val="005B7473"/>
    <w:rsid w:val="005C2320"/>
    <w:rsid w:val="005C3DB2"/>
    <w:rsid w:val="005C5BA5"/>
    <w:rsid w:val="005C5D86"/>
    <w:rsid w:val="005C68EF"/>
    <w:rsid w:val="005C69E6"/>
    <w:rsid w:val="005D0CA9"/>
    <w:rsid w:val="005D3024"/>
    <w:rsid w:val="005D3109"/>
    <w:rsid w:val="005D36B1"/>
    <w:rsid w:val="005D3978"/>
    <w:rsid w:val="005D5EC8"/>
    <w:rsid w:val="005E0BD4"/>
    <w:rsid w:val="005E1653"/>
    <w:rsid w:val="005E27DE"/>
    <w:rsid w:val="005E5077"/>
    <w:rsid w:val="005E5483"/>
    <w:rsid w:val="005E62F4"/>
    <w:rsid w:val="005E6FCA"/>
    <w:rsid w:val="005F0B7E"/>
    <w:rsid w:val="005F10E8"/>
    <w:rsid w:val="005F150A"/>
    <w:rsid w:val="005F5414"/>
    <w:rsid w:val="005F5ABC"/>
    <w:rsid w:val="005F6B87"/>
    <w:rsid w:val="0060003C"/>
    <w:rsid w:val="00600345"/>
    <w:rsid w:val="00606B28"/>
    <w:rsid w:val="00610CDD"/>
    <w:rsid w:val="006138EE"/>
    <w:rsid w:val="00613A51"/>
    <w:rsid w:val="00613E95"/>
    <w:rsid w:val="0061450D"/>
    <w:rsid w:val="00616FD3"/>
    <w:rsid w:val="0061766F"/>
    <w:rsid w:val="00617923"/>
    <w:rsid w:val="006220B8"/>
    <w:rsid w:val="00622BA3"/>
    <w:rsid w:val="006272FE"/>
    <w:rsid w:val="00631341"/>
    <w:rsid w:val="00632619"/>
    <w:rsid w:val="00633228"/>
    <w:rsid w:val="00634321"/>
    <w:rsid w:val="00634B9F"/>
    <w:rsid w:val="006364FB"/>
    <w:rsid w:val="00636F15"/>
    <w:rsid w:val="00640F01"/>
    <w:rsid w:val="006410A4"/>
    <w:rsid w:val="0064117B"/>
    <w:rsid w:val="00643BAA"/>
    <w:rsid w:val="006443B6"/>
    <w:rsid w:val="00644559"/>
    <w:rsid w:val="00657F2D"/>
    <w:rsid w:val="00660F9D"/>
    <w:rsid w:val="006617B2"/>
    <w:rsid w:val="00661EA7"/>
    <w:rsid w:val="00663255"/>
    <w:rsid w:val="00664906"/>
    <w:rsid w:val="00670672"/>
    <w:rsid w:val="00670E8A"/>
    <w:rsid w:val="0067410E"/>
    <w:rsid w:val="0067677B"/>
    <w:rsid w:val="00680384"/>
    <w:rsid w:val="00680A1D"/>
    <w:rsid w:val="00680E27"/>
    <w:rsid w:val="006830EE"/>
    <w:rsid w:val="006857D2"/>
    <w:rsid w:val="00687CBF"/>
    <w:rsid w:val="00687E9F"/>
    <w:rsid w:val="00691EDE"/>
    <w:rsid w:val="006944BB"/>
    <w:rsid w:val="00694B72"/>
    <w:rsid w:val="006955ED"/>
    <w:rsid w:val="006A138A"/>
    <w:rsid w:val="006A139B"/>
    <w:rsid w:val="006A2140"/>
    <w:rsid w:val="006A32D8"/>
    <w:rsid w:val="006A537F"/>
    <w:rsid w:val="006A602E"/>
    <w:rsid w:val="006A6CA1"/>
    <w:rsid w:val="006B0F4C"/>
    <w:rsid w:val="006B633F"/>
    <w:rsid w:val="006B7525"/>
    <w:rsid w:val="006C13E1"/>
    <w:rsid w:val="006C152B"/>
    <w:rsid w:val="006C3364"/>
    <w:rsid w:val="006C3E2A"/>
    <w:rsid w:val="006D0137"/>
    <w:rsid w:val="006D06AC"/>
    <w:rsid w:val="006D0CC0"/>
    <w:rsid w:val="006D42E2"/>
    <w:rsid w:val="006D60B3"/>
    <w:rsid w:val="006D61EE"/>
    <w:rsid w:val="006D6705"/>
    <w:rsid w:val="006E13CE"/>
    <w:rsid w:val="006E2A79"/>
    <w:rsid w:val="006E5892"/>
    <w:rsid w:val="006E5A7B"/>
    <w:rsid w:val="006E628C"/>
    <w:rsid w:val="006F2637"/>
    <w:rsid w:val="006F2AF8"/>
    <w:rsid w:val="006F3409"/>
    <w:rsid w:val="006F5F4D"/>
    <w:rsid w:val="00703A27"/>
    <w:rsid w:val="0071189B"/>
    <w:rsid w:val="00712762"/>
    <w:rsid w:val="00715608"/>
    <w:rsid w:val="00715ED0"/>
    <w:rsid w:val="007168C1"/>
    <w:rsid w:val="0072026F"/>
    <w:rsid w:val="00720C4C"/>
    <w:rsid w:val="0072335E"/>
    <w:rsid w:val="0072671F"/>
    <w:rsid w:val="0072683E"/>
    <w:rsid w:val="0072793B"/>
    <w:rsid w:val="007303A0"/>
    <w:rsid w:val="007320A2"/>
    <w:rsid w:val="00732D4C"/>
    <w:rsid w:val="00733CF5"/>
    <w:rsid w:val="00743D14"/>
    <w:rsid w:val="007442D0"/>
    <w:rsid w:val="007469CA"/>
    <w:rsid w:val="00746B42"/>
    <w:rsid w:val="00747579"/>
    <w:rsid w:val="00750DB5"/>
    <w:rsid w:val="007553E6"/>
    <w:rsid w:val="00760E9B"/>
    <w:rsid w:val="007665BB"/>
    <w:rsid w:val="00767F4D"/>
    <w:rsid w:val="00767F87"/>
    <w:rsid w:val="00770D0E"/>
    <w:rsid w:val="00772480"/>
    <w:rsid w:val="0077328C"/>
    <w:rsid w:val="00782BEE"/>
    <w:rsid w:val="007838F2"/>
    <w:rsid w:val="007873E4"/>
    <w:rsid w:val="00794A5B"/>
    <w:rsid w:val="00794B5E"/>
    <w:rsid w:val="007961E8"/>
    <w:rsid w:val="007974DC"/>
    <w:rsid w:val="00797D00"/>
    <w:rsid w:val="007A3317"/>
    <w:rsid w:val="007A64B7"/>
    <w:rsid w:val="007A757A"/>
    <w:rsid w:val="007A7BB7"/>
    <w:rsid w:val="007B02A0"/>
    <w:rsid w:val="007B4701"/>
    <w:rsid w:val="007B597E"/>
    <w:rsid w:val="007B5C8D"/>
    <w:rsid w:val="007C1B85"/>
    <w:rsid w:val="007C387D"/>
    <w:rsid w:val="007D2433"/>
    <w:rsid w:val="007D510A"/>
    <w:rsid w:val="007D624F"/>
    <w:rsid w:val="007D6490"/>
    <w:rsid w:val="007D75DA"/>
    <w:rsid w:val="007D7703"/>
    <w:rsid w:val="007E1E9E"/>
    <w:rsid w:val="007E391F"/>
    <w:rsid w:val="007E492F"/>
    <w:rsid w:val="007F33AE"/>
    <w:rsid w:val="007F586F"/>
    <w:rsid w:val="007F6BC3"/>
    <w:rsid w:val="00800A9B"/>
    <w:rsid w:val="00802403"/>
    <w:rsid w:val="008030E0"/>
    <w:rsid w:val="008062BA"/>
    <w:rsid w:val="00810AA5"/>
    <w:rsid w:val="00812C81"/>
    <w:rsid w:val="00812C8B"/>
    <w:rsid w:val="00812FC4"/>
    <w:rsid w:val="0081350C"/>
    <w:rsid w:val="00814BFB"/>
    <w:rsid w:val="008207AC"/>
    <w:rsid w:val="0082509F"/>
    <w:rsid w:val="008270B9"/>
    <w:rsid w:val="008274B3"/>
    <w:rsid w:val="008335C0"/>
    <w:rsid w:val="00846771"/>
    <w:rsid w:val="00846DBC"/>
    <w:rsid w:val="00850F20"/>
    <w:rsid w:val="008536B6"/>
    <w:rsid w:val="00860071"/>
    <w:rsid w:val="00860408"/>
    <w:rsid w:val="008607B9"/>
    <w:rsid w:val="00863E63"/>
    <w:rsid w:val="00864BFF"/>
    <w:rsid w:val="00866679"/>
    <w:rsid w:val="00866760"/>
    <w:rsid w:val="008674EC"/>
    <w:rsid w:val="008722DE"/>
    <w:rsid w:val="0087799D"/>
    <w:rsid w:val="008821E0"/>
    <w:rsid w:val="00883E24"/>
    <w:rsid w:val="00884F99"/>
    <w:rsid w:val="00887EE6"/>
    <w:rsid w:val="008A018A"/>
    <w:rsid w:val="008A1017"/>
    <w:rsid w:val="008A18F8"/>
    <w:rsid w:val="008A30FF"/>
    <w:rsid w:val="008A4382"/>
    <w:rsid w:val="008A4B51"/>
    <w:rsid w:val="008A5678"/>
    <w:rsid w:val="008B12D1"/>
    <w:rsid w:val="008B6A52"/>
    <w:rsid w:val="008C0409"/>
    <w:rsid w:val="008C40CD"/>
    <w:rsid w:val="008C4D58"/>
    <w:rsid w:val="008D029F"/>
    <w:rsid w:val="008D11A4"/>
    <w:rsid w:val="008D596F"/>
    <w:rsid w:val="008E0A28"/>
    <w:rsid w:val="008E0F55"/>
    <w:rsid w:val="008E1B72"/>
    <w:rsid w:val="008E2378"/>
    <w:rsid w:val="008E2D60"/>
    <w:rsid w:val="008E5492"/>
    <w:rsid w:val="008E6B41"/>
    <w:rsid w:val="008F2175"/>
    <w:rsid w:val="008F45E9"/>
    <w:rsid w:val="008F5267"/>
    <w:rsid w:val="008F578A"/>
    <w:rsid w:val="008F60E5"/>
    <w:rsid w:val="008F703C"/>
    <w:rsid w:val="009032E1"/>
    <w:rsid w:val="009035C1"/>
    <w:rsid w:val="00915AC8"/>
    <w:rsid w:val="00920771"/>
    <w:rsid w:val="00922F43"/>
    <w:rsid w:val="009250D1"/>
    <w:rsid w:val="009255DE"/>
    <w:rsid w:val="0093151B"/>
    <w:rsid w:val="00932162"/>
    <w:rsid w:val="00932D89"/>
    <w:rsid w:val="00943F22"/>
    <w:rsid w:val="009479A2"/>
    <w:rsid w:val="00951A09"/>
    <w:rsid w:val="00953AA9"/>
    <w:rsid w:val="00954221"/>
    <w:rsid w:val="0095485D"/>
    <w:rsid w:val="00956F62"/>
    <w:rsid w:val="00957779"/>
    <w:rsid w:val="00962763"/>
    <w:rsid w:val="00963DDB"/>
    <w:rsid w:val="0096685D"/>
    <w:rsid w:val="00974EC3"/>
    <w:rsid w:val="00976081"/>
    <w:rsid w:val="0098374C"/>
    <w:rsid w:val="00986A4B"/>
    <w:rsid w:val="00987A11"/>
    <w:rsid w:val="00990B51"/>
    <w:rsid w:val="0099253A"/>
    <w:rsid w:val="009928DC"/>
    <w:rsid w:val="0099429B"/>
    <w:rsid w:val="009A0884"/>
    <w:rsid w:val="009A3C60"/>
    <w:rsid w:val="009A449F"/>
    <w:rsid w:val="009A7DF9"/>
    <w:rsid w:val="009B0D57"/>
    <w:rsid w:val="009B1684"/>
    <w:rsid w:val="009B2A7D"/>
    <w:rsid w:val="009B4831"/>
    <w:rsid w:val="009B5469"/>
    <w:rsid w:val="009B5B7C"/>
    <w:rsid w:val="009C04CD"/>
    <w:rsid w:val="009C0B26"/>
    <w:rsid w:val="009C1D91"/>
    <w:rsid w:val="009C1EB0"/>
    <w:rsid w:val="009C7837"/>
    <w:rsid w:val="009D48BF"/>
    <w:rsid w:val="009E04A6"/>
    <w:rsid w:val="009E10E7"/>
    <w:rsid w:val="009E147C"/>
    <w:rsid w:val="009E40DB"/>
    <w:rsid w:val="009E493D"/>
    <w:rsid w:val="009F2DCF"/>
    <w:rsid w:val="009F37F5"/>
    <w:rsid w:val="009F4D09"/>
    <w:rsid w:val="009F57F3"/>
    <w:rsid w:val="009F5EE3"/>
    <w:rsid w:val="009F6ABF"/>
    <w:rsid w:val="00A0019A"/>
    <w:rsid w:val="00A018FE"/>
    <w:rsid w:val="00A0252F"/>
    <w:rsid w:val="00A04F90"/>
    <w:rsid w:val="00A072B8"/>
    <w:rsid w:val="00A076F1"/>
    <w:rsid w:val="00A07F9A"/>
    <w:rsid w:val="00A20525"/>
    <w:rsid w:val="00A21B9C"/>
    <w:rsid w:val="00A27481"/>
    <w:rsid w:val="00A32D43"/>
    <w:rsid w:val="00A33F0A"/>
    <w:rsid w:val="00A361D3"/>
    <w:rsid w:val="00A36C0D"/>
    <w:rsid w:val="00A37140"/>
    <w:rsid w:val="00A424B3"/>
    <w:rsid w:val="00A43C45"/>
    <w:rsid w:val="00A47582"/>
    <w:rsid w:val="00A479FB"/>
    <w:rsid w:val="00A51BA3"/>
    <w:rsid w:val="00A53D17"/>
    <w:rsid w:val="00A55309"/>
    <w:rsid w:val="00A56041"/>
    <w:rsid w:val="00A61523"/>
    <w:rsid w:val="00A649BB"/>
    <w:rsid w:val="00A6537D"/>
    <w:rsid w:val="00A702AE"/>
    <w:rsid w:val="00A727C3"/>
    <w:rsid w:val="00A73C69"/>
    <w:rsid w:val="00A75745"/>
    <w:rsid w:val="00A76219"/>
    <w:rsid w:val="00A76CA0"/>
    <w:rsid w:val="00A81EA7"/>
    <w:rsid w:val="00A82973"/>
    <w:rsid w:val="00A83461"/>
    <w:rsid w:val="00A864CC"/>
    <w:rsid w:val="00A8757A"/>
    <w:rsid w:val="00A8761A"/>
    <w:rsid w:val="00A87E19"/>
    <w:rsid w:val="00A87E28"/>
    <w:rsid w:val="00A90E10"/>
    <w:rsid w:val="00A95C51"/>
    <w:rsid w:val="00AA1217"/>
    <w:rsid w:val="00AA266F"/>
    <w:rsid w:val="00AB0AAD"/>
    <w:rsid w:val="00AC0157"/>
    <w:rsid w:val="00AC1F2E"/>
    <w:rsid w:val="00AC2BB3"/>
    <w:rsid w:val="00AC35CF"/>
    <w:rsid w:val="00AD1D81"/>
    <w:rsid w:val="00AD2499"/>
    <w:rsid w:val="00AD46BC"/>
    <w:rsid w:val="00AD5037"/>
    <w:rsid w:val="00AD58DC"/>
    <w:rsid w:val="00AD5BC0"/>
    <w:rsid w:val="00AD6362"/>
    <w:rsid w:val="00AE1182"/>
    <w:rsid w:val="00AE4A22"/>
    <w:rsid w:val="00AE6D47"/>
    <w:rsid w:val="00AF0726"/>
    <w:rsid w:val="00AF3A28"/>
    <w:rsid w:val="00AF5816"/>
    <w:rsid w:val="00B0596A"/>
    <w:rsid w:val="00B05AD4"/>
    <w:rsid w:val="00B110E5"/>
    <w:rsid w:val="00B12461"/>
    <w:rsid w:val="00B14B32"/>
    <w:rsid w:val="00B164EA"/>
    <w:rsid w:val="00B16B35"/>
    <w:rsid w:val="00B25440"/>
    <w:rsid w:val="00B4147D"/>
    <w:rsid w:val="00B4193D"/>
    <w:rsid w:val="00B43F09"/>
    <w:rsid w:val="00B45712"/>
    <w:rsid w:val="00B47FEF"/>
    <w:rsid w:val="00B51ADB"/>
    <w:rsid w:val="00B52D49"/>
    <w:rsid w:val="00B5356E"/>
    <w:rsid w:val="00B549E8"/>
    <w:rsid w:val="00B54C3A"/>
    <w:rsid w:val="00B562A7"/>
    <w:rsid w:val="00B576D3"/>
    <w:rsid w:val="00B617B2"/>
    <w:rsid w:val="00B62CD7"/>
    <w:rsid w:val="00B62D19"/>
    <w:rsid w:val="00B64C71"/>
    <w:rsid w:val="00B661E0"/>
    <w:rsid w:val="00B774B5"/>
    <w:rsid w:val="00B81017"/>
    <w:rsid w:val="00B8105E"/>
    <w:rsid w:val="00B81CA2"/>
    <w:rsid w:val="00B83C1C"/>
    <w:rsid w:val="00B84073"/>
    <w:rsid w:val="00B84AD9"/>
    <w:rsid w:val="00B92801"/>
    <w:rsid w:val="00B93106"/>
    <w:rsid w:val="00B93976"/>
    <w:rsid w:val="00B94641"/>
    <w:rsid w:val="00BA0682"/>
    <w:rsid w:val="00BA0A4A"/>
    <w:rsid w:val="00BA183B"/>
    <w:rsid w:val="00BA1FCB"/>
    <w:rsid w:val="00BA4982"/>
    <w:rsid w:val="00BA5033"/>
    <w:rsid w:val="00BA5D6E"/>
    <w:rsid w:val="00BA78B2"/>
    <w:rsid w:val="00BB1208"/>
    <w:rsid w:val="00BB13BF"/>
    <w:rsid w:val="00BB3FCA"/>
    <w:rsid w:val="00BB6C56"/>
    <w:rsid w:val="00BC41A0"/>
    <w:rsid w:val="00BC63F0"/>
    <w:rsid w:val="00BC65D6"/>
    <w:rsid w:val="00BC704B"/>
    <w:rsid w:val="00BD40CD"/>
    <w:rsid w:val="00BD74E9"/>
    <w:rsid w:val="00BE020D"/>
    <w:rsid w:val="00BE50C2"/>
    <w:rsid w:val="00BE7C1D"/>
    <w:rsid w:val="00BF4BF8"/>
    <w:rsid w:val="00C02287"/>
    <w:rsid w:val="00C07937"/>
    <w:rsid w:val="00C12FA9"/>
    <w:rsid w:val="00C13BD3"/>
    <w:rsid w:val="00C16C08"/>
    <w:rsid w:val="00C204F9"/>
    <w:rsid w:val="00C20D14"/>
    <w:rsid w:val="00C21DD5"/>
    <w:rsid w:val="00C2431A"/>
    <w:rsid w:val="00C32FB1"/>
    <w:rsid w:val="00C333F5"/>
    <w:rsid w:val="00C36FC2"/>
    <w:rsid w:val="00C41AB1"/>
    <w:rsid w:val="00C45BE4"/>
    <w:rsid w:val="00C4760D"/>
    <w:rsid w:val="00C5248D"/>
    <w:rsid w:val="00C53E33"/>
    <w:rsid w:val="00C54148"/>
    <w:rsid w:val="00C57D29"/>
    <w:rsid w:val="00C60591"/>
    <w:rsid w:val="00C6186A"/>
    <w:rsid w:val="00C63249"/>
    <w:rsid w:val="00C6743A"/>
    <w:rsid w:val="00C67497"/>
    <w:rsid w:val="00C7019F"/>
    <w:rsid w:val="00C76794"/>
    <w:rsid w:val="00C77511"/>
    <w:rsid w:val="00C77CDD"/>
    <w:rsid w:val="00C80472"/>
    <w:rsid w:val="00C83A7A"/>
    <w:rsid w:val="00C84EC3"/>
    <w:rsid w:val="00C855CA"/>
    <w:rsid w:val="00C86907"/>
    <w:rsid w:val="00C86C93"/>
    <w:rsid w:val="00C90B1F"/>
    <w:rsid w:val="00C90E4C"/>
    <w:rsid w:val="00C94DFD"/>
    <w:rsid w:val="00C956E9"/>
    <w:rsid w:val="00C957FF"/>
    <w:rsid w:val="00CA50FF"/>
    <w:rsid w:val="00CA595E"/>
    <w:rsid w:val="00CA62B7"/>
    <w:rsid w:val="00CA6393"/>
    <w:rsid w:val="00CB25E2"/>
    <w:rsid w:val="00CB32C2"/>
    <w:rsid w:val="00CB432A"/>
    <w:rsid w:val="00CB49C4"/>
    <w:rsid w:val="00CB4BDD"/>
    <w:rsid w:val="00CB65EB"/>
    <w:rsid w:val="00CC407E"/>
    <w:rsid w:val="00CC4A35"/>
    <w:rsid w:val="00CC4F7E"/>
    <w:rsid w:val="00CC6CAA"/>
    <w:rsid w:val="00CD0117"/>
    <w:rsid w:val="00CD3476"/>
    <w:rsid w:val="00CD381D"/>
    <w:rsid w:val="00CE2A5F"/>
    <w:rsid w:val="00CE5066"/>
    <w:rsid w:val="00CE7B7B"/>
    <w:rsid w:val="00CF0DFC"/>
    <w:rsid w:val="00CF3B7F"/>
    <w:rsid w:val="00CF6C92"/>
    <w:rsid w:val="00CF7B06"/>
    <w:rsid w:val="00D05A0D"/>
    <w:rsid w:val="00D07E85"/>
    <w:rsid w:val="00D111D1"/>
    <w:rsid w:val="00D11551"/>
    <w:rsid w:val="00D1188F"/>
    <w:rsid w:val="00D12A8B"/>
    <w:rsid w:val="00D135E6"/>
    <w:rsid w:val="00D146CD"/>
    <w:rsid w:val="00D14738"/>
    <w:rsid w:val="00D14814"/>
    <w:rsid w:val="00D208BA"/>
    <w:rsid w:val="00D22533"/>
    <w:rsid w:val="00D24E13"/>
    <w:rsid w:val="00D26290"/>
    <w:rsid w:val="00D27271"/>
    <w:rsid w:val="00D319DF"/>
    <w:rsid w:val="00D32B92"/>
    <w:rsid w:val="00D34D23"/>
    <w:rsid w:val="00D358D3"/>
    <w:rsid w:val="00D359C1"/>
    <w:rsid w:val="00D37B61"/>
    <w:rsid w:val="00D40A39"/>
    <w:rsid w:val="00D40A56"/>
    <w:rsid w:val="00D41C55"/>
    <w:rsid w:val="00D41D51"/>
    <w:rsid w:val="00D43D48"/>
    <w:rsid w:val="00D45981"/>
    <w:rsid w:val="00D47C9A"/>
    <w:rsid w:val="00D51E6A"/>
    <w:rsid w:val="00D55921"/>
    <w:rsid w:val="00D55DF9"/>
    <w:rsid w:val="00D56EE9"/>
    <w:rsid w:val="00D62841"/>
    <w:rsid w:val="00D639A1"/>
    <w:rsid w:val="00D65A35"/>
    <w:rsid w:val="00D66D2A"/>
    <w:rsid w:val="00D67AFE"/>
    <w:rsid w:val="00D73423"/>
    <w:rsid w:val="00D74022"/>
    <w:rsid w:val="00D74169"/>
    <w:rsid w:val="00D7538B"/>
    <w:rsid w:val="00D757E5"/>
    <w:rsid w:val="00D769BF"/>
    <w:rsid w:val="00D77F55"/>
    <w:rsid w:val="00D807C5"/>
    <w:rsid w:val="00D8382B"/>
    <w:rsid w:val="00D84494"/>
    <w:rsid w:val="00D8542B"/>
    <w:rsid w:val="00D87244"/>
    <w:rsid w:val="00D87833"/>
    <w:rsid w:val="00D90FE1"/>
    <w:rsid w:val="00D92D6E"/>
    <w:rsid w:val="00D937D8"/>
    <w:rsid w:val="00DA0C67"/>
    <w:rsid w:val="00DA528D"/>
    <w:rsid w:val="00DA7D6C"/>
    <w:rsid w:val="00DB0D87"/>
    <w:rsid w:val="00DB0FF1"/>
    <w:rsid w:val="00DB1963"/>
    <w:rsid w:val="00DB276A"/>
    <w:rsid w:val="00DB381B"/>
    <w:rsid w:val="00DB67ED"/>
    <w:rsid w:val="00DB7E36"/>
    <w:rsid w:val="00DC0939"/>
    <w:rsid w:val="00DC6114"/>
    <w:rsid w:val="00DC7305"/>
    <w:rsid w:val="00DD0D11"/>
    <w:rsid w:val="00DD29AB"/>
    <w:rsid w:val="00DD3DD5"/>
    <w:rsid w:val="00DD668C"/>
    <w:rsid w:val="00DD7A40"/>
    <w:rsid w:val="00DE1037"/>
    <w:rsid w:val="00DE4533"/>
    <w:rsid w:val="00DF0AE1"/>
    <w:rsid w:val="00DF2408"/>
    <w:rsid w:val="00DF5720"/>
    <w:rsid w:val="00E0174A"/>
    <w:rsid w:val="00E02FC8"/>
    <w:rsid w:val="00E02FEB"/>
    <w:rsid w:val="00E0566B"/>
    <w:rsid w:val="00E07CAD"/>
    <w:rsid w:val="00E112D4"/>
    <w:rsid w:val="00E14219"/>
    <w:rsid w:val="00E155FF"/>
    <w:rsid w:val="00E164E6"/>
    <w:rsid w:val="00E20EF8"/>
    <w:rsid w:val="00E30BDC"/>
    <w:rsid w:val="00E3113B"/>
    <w:rsid w:val="00E31E25"/>
    <w:rsid w:val="00E34367"/>
    <w:rsid w:val="00E3587F"/>
    <w:rsid w:val="00E35B1F"/>
    <w:rsid w:val="00E404FF"/>
    <w:rsid w:val="00E42408"/>
    <w:rsid w:val="00E43290"/>
    <w:rsid w:val="00E46286"/>
    <w:rsid w:val="00E50DB0"/>
    <w:rsid w:val="00E50F57"/>
    <w:rsid w:val="00E54A9A"/>
    <w:rsid w:val="00E55285"/>
    <w:rsid w:val="00E557EB"/>
    <w:rsid w:val="00E56FA2"/>
    <w:rsid w:val="00E60788"/>
    <w:rsid w:val="00E61E12"/>
    <w:rsid w:val="00E62AA9"/>
    <w:rsid w:val="00E7012D"/>
    <w:rsid w:val="00E71FDF"/>
    <w:rsid w:val="00E7321D"/>
    <w:rsid w:val="00E734C7"/>
    <w:rsid w:val="00E74E24"/>
    <w:rsid w:val="00E75EC5"/>
    <w:rsid w:val="00E820F2"/>
    <w:rsid w:val="00E83B7B"/>
    <w:rsid w:val="00E85F4D"/>
    <w:rsid w:val="00E91804"/>
    <w:rsid w:val="00E91C7F"/>
    <w:rsid w:val="00E94F3A"/>
    <w:rsid w:val="00E95C95"/>
    <w:rsid w:val="00E97146"/>
    <w:rsid w:val="00EA1782"/>
    <w:rsid w:val="00EA2787"/>
    <w:rsid w:val="00EA3255"/>
    <w:rsid w:val="00EA3467"/>
    <w:rsid w:val="00EA3B44"/>
    <w:rsid w:val="00EA4FF0"/>
    <w:rsid w:val="00EA7F92"/>
    <w:rsid w:val="00EB2499"/>
    <w:rsid w:val="00EC183A"/>
    <w:rsid w:val="00EC3076"/>
    <w:rsid w:val="00EC38D3"/>
    <w:rsid w:val="00EC3F48"/>
    <w:rsid w:val="00EC642C"/>
    <w:rsid w:val="00ED54CF"/>
    <w:rsid w:val="00ED7832"/>
    <w:rsid w:val="00EE2432"/>
    <w:rsid w:val="00EE37E4"/>
    <w:rsid w:val="00EE42F5"/>
    <w:rsid w:val="00EE4CB1"/>
    <w:rsid w:val="00EE7435"/>
    <w:rsid w:val="00F00CC7"/>
    <w:rsid w:val="00F05FE4"/>
    <w:rsid w:val="00F232DB"/>
    <w:rsid w:val="00F30447"/>
    <w:rsid w:val="00F30E14"/>
    <w:rsid w:val="00F32B39"/>
    <w:rsid w:val="00F365E9"/>
    <w:rsid w:val="00F50600"/>
    <w:rsid w:val="00F53021"/>
    <w:rsid w:val="00F538FF"/>
    <w:rsid w:val="00F568ED"/>
    <w:rsid w:val="00F62557"/>
    <w:rsid w:val="00F64712"/>
    <w:rsid w:val="00F65D38"/>
    <w:rsid w:val="00F676D8"/>
    <w:rsid w:val="00F71D8E"/>
    <w:rsid w:val="00F75EA6"/>
    <w:rsid w:val="00F773A2"/>
    <w:rsid w:val="00F80BF6"/>
    <w:rsid w:val="00F827AA"/>
    <w:rsid w:val="00F82D17"/>
    <w:rsid w:val="00F85310"/>
    <w:rsid w:val="00F85968"/>
    <w:rsid w:val="00F90274"/>
    <w:rsid w:val="00F90640"/>
    <w:rsid w:val="00F930AC"/>
    <w:rsid w:val="00F93C25"/>
    <w:rsid w:val="00F93E9C"/>
    <w:rsid w:val="00F9650A"/>
    <w:rsid w:val="00FA1595"/>
    <w:rsid w:val="00FB1B22"/>
    <w:rsid w:val="00FB1E42"/>
    <w:rsid w:val="00FB3158"/>
    <w:rsid w:val="00FB69A2"/>
    <w:rsid w:val="00FC4D34"/>
    <w:rsid w:val="00FD16FA"/>
    <w:rsid w:val="00FD2E90"/>
    <w:rsid w:val="00FD3D3D"/>
    <w:rsid w:val="00FD409B"/>
    <w:rsid w:val="00FD4343"/>
    <w:rsid w:val="00FD5655"/>
    <w:rsid w:val="00FD7A33"/>
    <w:rsid w:val="00FE0314"/>
    <w:rsid w:val="00FF0216"/>
    <w:rsid w:val="00FF3D80"/>
    <w:rsid w:val="00FF45CE"/>
    <w:rsid w:val="00FF63AE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,"/>
  <w:listSeparator w:val=";"/>
  <w14:defaultImageDpi w14:val="0"/>
  <w15:docId w15:val="{8D50D833-E26C-4976-9DFE-9B801F86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 New Roman CYR" w:hAnsi="Times New Roman CYR" w:cs="Times New Roman CYR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47377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643B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F8596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locked/>
    <w:rsid w:val="00643BAA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locked/>
    <w:rsid w:val="00ED54C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473776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85968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Cambria"/>
    </w:rPr>
  </w:style>
  <w:style w:type="paragraph" w:styleId="2">
    <w:name w:val="List 2"/>
    <w:basedOn w:val="a"/>
    <w:uiPriority w:val="99"/>
    <w:rsid w:val="00F85968"/>
    <w:pPr>
      <w:ind w:left="566" w:hanging="283"/>
    </w:pPr>
  </w:style>
  <w:style w:type="paragraph" w:customStyle="1" w:styleId="text">
    <w:name w:val="text"/>
    <w:basedOn w:val="a"/>
    <w:uiPriority w:val="99"/>
    <w:pPr>
      <w:spacing w:before="100" w:beforeAutospacing="1" w:after="100" w:afterAutospacing="1"/>
    </w:pPr>
  </w:style>
  <w:style w:type="character" w:customStyle="1" w:styleId="bukvica">
    <w:name w:val="bukvica"/>
    <w:basedOn w:val="a0"/>
    <w:uiPriority w:val="99"/>
    <w:rPr>
      <w:rFonts w:cs="Times New Roman"/>
    </w:rPr>
  </w:style>
  <w:style w:type="paragraph" w:customStyle="1" w:styleId="subh2">
    <w:name w:val="subh2"/>
    <w:basedOn w:val="a"/>
    <w:uiPriority w:val="99"/>
    <w:pPr>
      <w:spacing w:before="100" w:beforeAutospacing="1" w:after="100" w:afterAutospacing="1"/>
    </w:p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B52D49"/>
    <w:pPr>
      <w:ind w:left="75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B52D49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A649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649BB"/>
    <w:rPr>
      <w:rFonts w:ascii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7961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7961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uiPriority w:val="99"/>
    <w:rsid w:val="00192F9A"/>
    <w:pPr>
      <w:spacing w:after="120" w:line="480" w:lineRule="auto"/>
      <w:ind w:left="283"/>
    </w:pPr>
    <w:rPr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24218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c">
    <w:name w:val="Table Grid"/>
    <w:basedOn w:val="a1"/>
    <w:uiPriority w:val="99"/>
    <w:locked/>
    <w:rsid w:val="0010076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uiPriority w:val="99"/>
    <w:rsid w:val="005C3DB2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ConsPlusNonformat">
    <w:name w:val="ConsPlusNonformat"/>
    <w:uiPriority w:val="99"/>
    <w:rsid w:val="007B02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7B02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-2">
    <w:name w:val="Table Web 2"/>
    <w:basedOn w:val="a1"/>
    <w:uiPriority w:val="99"/>
    <w:rsid w:val="00FB3158"/>
    <w:pPr>
      <w:spacing w:after="0" w:line="240" w:lineRule="auto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1"/>
    <w:uiPriority w:val="99"/>
    <w:rsid w:val="00427CC8"/>
    <w:pPr>
      <w:spacing w:after="0" w:line="240" w:lineRule="auto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ad">
    <w:name w:val="Title"/>
    <w:basedOn w:val="a"/>
    <w:link w:val="ae"/>
    <w:uiPriority w:val="99"/>
    <w:qFormat/>
    <w:locked/>
    <w:rsid w:val="00860408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">
    <w:name w:val="Document Map"/>
    <w:basedOn w:val="a"/>
    <w:link w:val="af0"/>
    <w:uiPriority w:val="99"/>
    <w:semiHidden/>
    <w:rsid w:val="001C2F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2"/>
    <w:uiPriority w:val="99"/>
    <w:semiHidden/>
    <w:rsid w:val="0092077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269C6-560E-4FAB-9743-BBD52506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13344</Words>
  <Characters>76062</Characters>
  <Application>Microsoft Office Word</Application>
  <DocSecurity>0</DocSecurity>
  <Lines>633</Lines>
  <Paragraphs>178</Paragraphs>
  <ScaleCrop>false</ScaleCrop>
  <Company>ДОМ</Company>
  <LinksUpToDate>false</LinksUpToDate>
  <CharactersWithSpaces>89228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2</cp:revision>
  <cp:lastPrinted>2010-05-04T08:11:00Z</cp:lastPrinted>
  <dcterms:created xsi:type="dcterms:W3CDTF">2014-04-16T05:46:00Z</dcterms:created>
  <dcterms:modified xsi:type="dcterms:W3CDTF">2014-04-16T05:46:00Z</dcterms:modified>
</cp:coreProperties>
</file>