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0" w:rsidRDefault="00CA329D">
      <w:pPr>
        <w:pStyle w:val="a3"/>
        <w:spacing w:line="360" w:lineRule="auto"/>
        <w:rPr>
          <w:sz w:val="28"/>
        </w:rPr>
      </w:pPr>
      <w:r>
        <w:rPr>
          <w:sz w:val="28"/>
        </w:rPr>
        <w:t>КЛАСИФІКАЦІЯ  ГРАФІКИ</w:t>
      </w:r>
    </w:p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Існує безліч видів графічних зображень (мал. 1; 2). Їхня класифікація заснована на ряді ознак: а) спосіб побудови графічного образа; б) геометричні знаки,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65.75pt">
            <v:imagedata r:id="rId4" o:title="image002"/>
          </v:shape>
        </w:pict>
      </w:r>
    </w:p>
    <w:p w:rsidR="002822C0" w:rsidRDefault="002822C0">
      <w:pPr>
        <w:spacing w:line="360" w:lineRule="auto"/>
        <w:jc w:val="center"/>
        <w:rPr>
          <w:sz w:val="28"/>
          <w:lang w:val="uk-UA"/>
        </w:rPr>
      </w:pPr>
    </w:p>
    <w:p w:rsidR="002822C0" w:rsidRDefault="00CA329D">
      <w:pPr>
        <w:pStyle w:val="a6"/>
      </w:pPr>
      <w:r>
        <w:t>Рис. 1. Класифікація статистичних графіків</w:t>
      </w:r>
    </w:p>
    <w:p w:rsidR="002822C0" w:rsidRDefault="00CA329D">
      <w:pPr>
        <w:spacing w:line="360" w:lineRule="auto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>за формою графічного образа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статистичні показники, що зображують; в) задачі, розв'язувані за допомогою графічного зображення.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 способі побудови статистичні графіки поділяються на діаграми і статистичні карти.</w:t>
      </w:r>
    </w:p>
    <w:p w:rsidR="002822C0" w:rsidRDefault="00CA329D">
      <w:pPr>
        <w:pStyle w:val="a5"/>
      </w:pPr>
      <w:r>
        <w:t>Діаграми - найбільш розповсюджений спосіб графічних зображень. Це графіки кількісних відносин. Види і способи їхньої побудови різноманітні. Діаграми застосовуються для наочного зіставлення в різних аспектах (просторовому, тимчасовому й ін.) незалежних друг від друга величин:</w:t>
      </w:r>
    </w:p>
    <w:p w:rsidR="002822C0" w:rsidRDefault="00CA329D">
      <w:pPr>
        <w:pStyle w:val="a5"/>
      </w:pPr>
      <w:r>
        <w:t xml:space="preserve">територій, населення і т.д.  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26" type="#_x0000_t75" style="width:263.25pt;height:141pt">
            <v:imagedata r:id="rId5" o:title="image004"/>
          </v:shape>
        </w:pict>
      </w:r>
    </w:p>
    <w:p w:rsidR="002822C0" w:rsidRDefault="002822C0">
      <w:pPr>
        <w:spacing w:line="360" w:lineRule="auto"/>
        <w:ind w:firstLine="709"/>
        <w:jc w:val="center"/>
        <w:rPr>
          <w:sz w:val="28"/>
          <w:lang w:val="uk-UA"/>
        </w:rPr>
      </w:pPr>
    </w:p>
    <w:p w:rsidR="002822C0" w:rsidRDefault="00CA329D">
      <w:pPr>
        <w:pStyle w:val="a4"/>
        <w:spacing w:line="360" w:lineRule="auto"/>
        <w:jc w:val="center"/>
        <w:rPr>
          <w:i/>
          <w:iCs/>
          <w:lang w:val="ru-RU"/>
        </w:rPr>
      </w:pPr>
      <w:r>
        <w:rPr>
          <w:i/>
          <w:iCs/>
        </w:rPr>
        <w:t xml:space="preserve">Рис. 2. Класифікація статистичних графіків </w:t>
      </w:r>
    </w:p>
    <w:p w:rsidR="002822C0" w:rsidRDefault="00CA329D">
      <w:pPr>
        <w:pStyle w:val="a4"/>
        <w:spacing w:line="360" w:lineRule="auto"/>
        <w:jc w:val="center"/>
        <w:rPr>
          <w:i/>
          <w:iCs/>
        </w:rPr>
      </w:pPr>
      <w:r>
        <w:rPr>
          <w:i/>
          <w:iCs/>
        </w:rPr>
        <w:t>по способі побудови і задачам зображення</w:t>
      </w:r>
    </w:p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цьому порівняння досліджуваних сукупностей виробляється по якій-небудь істотній ознаці, що варіює, Статистичні карти - графіки кількісного розподілу по поверхні. По своїй основній меті вони близько примикають до діаграм і специфічні лише в тім відношенні, що являють собою умовні зображення статистичних даних на контурній географічній карті, тобто показують просторове чи розміщення просторову поширеність статистичних даних. Геометричні знаки як було сказано вище, - це або крапки, або чи лінії площини, або геометричні тіла. Відповідно до цього розрізняють графіки крапкові, лінійні, площинні і просторові (об'ємні).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побудові крапкових діаграм як графічні образи застосовуються сукупності крапок; при побудові лінійних - лінії. Основний принцип побудови всіх площинних діаграм зводиться до того, що статистичні величини зображуються у виді геометричних фігур і, у свою чергу, підрозділяються на стовбчикові, смугові, кругові, квадратні і фігурні.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Статистичні карти по графічному образі поділяються на картограми і картодіаграми.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залежності від кола розв'язуваних задач виділяють діаграми порівняння, структурні діаграми і діаграми динаміки.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Особливим видом графіків є діаграми розподілу величин, представлених варіаційним рядом. Це гістограма полігон, огіва, кумулята.</w:t>
      </w:r>
    </w:p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CA329D">
      <w:pPr>
        <w:pStyle w:val="1"/>
        <w:spacing w:line="360" w:lineRule="auto"/>
        <w:ind w:firstLine="709"/>
      </w:pPr>
      <w:r>
        <w:t>ДІАГРАМИ ПОРІВНЯННЯ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Найбільш розповсюдженими діаграмами порівняння є стовпчикові діаграми, принцип побудови яких складається в зображенні статистичних показників у виді поставлених по вертикалі прямокутників - стовпчиків. Кожен стовпчик зображує величину окремого рівня досліджуваного статистичного ряду. Таким чином, порівняння статистичних показників можливо тому, що всі порівнювані показники виражені в одній одиниці виміру.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побудові стовпчикові діаграм необхідно накреслити систему прямокутних координат, у якій розташовуються стовпчики. На горизонтальній осі розташовуються підстави стовпчиків, величина підстави визначається довільно, але встановлюється однакової для усіх.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Шкала, що визначає масштаб стовпчиків по висоті, розташована по вертикальній осі. Величина кожного стовпчика по вертикалі відповідає розміру зображуваного на графіку статистичного показника. Таким чином, у всіх стовпчиків, що складають діаграму, змінною величиною є тільки один вимір. Покажемо побудову стовпчикової діаграми за даними табл. 5.1, що характеризує внески громадян в установи Ощадбанку в 1995 р. (мал. 2).</w:t>
      </w:r>
    </w:p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CA329D">
      <w:pPr>
        <w:pStyle w:val="2"/>
        <w:spacing w:line="360" w:lineRule="auto"/>
        <w:ind w:firstLine="709"/>
        <w:jc w:val="both"/>
      </w:pPr>
      <w:r>
        <w:t>Таблиця 1</w:t>
      </w:r>
    </w:p>
    <w:p w:rsidR="002822C0" w:rsidRDefault="00CA329D">
      <w:pPr>
        <w:spacing w:line="360" w:lineRule="auto"/>
        <w:ind w:left="720" w:right="600" w:firstLine="709"/>
        <w:jc w:val="both"/>
        <w:rPr>
          <w:sz w:val="28"/>
        </w:rPr>
      </w:pPr>
      <w:r>
        <w:rPr>
          <w:sz w:val="28"/>
        </w:rPr>
        <w:t>Вклади громадян в Ощадбанк в</w:t>
      </w:r>
      <w:r>
        <w:rPr>
          <w:noProof/>
          <w:sz w:val="28"/>
        </w:rPr>
        <w:t xml:space="preserve"> 1995</w:t>
      </w:r>
      <w:r>
        <w:rPr>
          <w:sz w:val="28"/>
        </w:rPr>
        <w:t xml:space="preserve"> г. (цифри умовни)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2822C0">
        <w:trPr>
          <w:trHeight w:hRule="exact" w:val="26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</w:tr>
      <w:tr w:rsidR="002822C0">
        <w:trPr>
          <w:trHeight w:hRule="exact" w:val="3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sz w:val="20"/>
              </w:rPr>
              <w:t>Вклад,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1630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1610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1610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2500</w:t>
            </w:r>
          </w:p>
        </w:tc>
      </w:tr>
      <w:tr w:rsidR="002822C0">
        <w:trPr>
          <w:trHeight w:hRule="exact" w:val="380"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jc w:val="both"/>
              <w:rPr>
                <w:sz w:val="20"/>
              </w:rPr>
            </w:pPr>
            <w:r>
              <w:rPr>
                <w:sz w:val="20"/>
              </w:rPr>
              <w:t>млрд. руб.</w:t>
            </w: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2822C0">
            <w:pPr>
              <w:jc w:val="both"/>
              <w:rPr>
                <w:sz w:val="20"/>
              </w:rPr>
            </w:pPr>
          </w:p>
          <w:p w:rsidR="002822C0" w:rsidRDefault="002822C0">
            <w:pPr>
              <w:jc w:val="both"/>
              <w:rPr>
                <w:sz w:val="20"/>
              </w:rPr>
            </w:pPr>
          </w:p>
        </w:tc>
      </w:tr>
    </w:tbl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5231E0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27" type="#_x0000_t75" style="width:285.75pt;height:182.25pt">
            <v:imagedata r:id="rId6" o:title="image006"/>
          </v:shape>
        </w:pic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викладеного вище правилами на горизонтальній осі розміщаються підстави дванадцяти стовпчиків на Однаковій відстані друг від друга, у даному випадку 0,5 див. ширина стовпчиків прийнята 0,5 див. Масштаб на осі ординат - 500 млрд. руб. - 1 див. Наочність даної діаграми досягається Рівнянням величини стовпчиків.</w:t>
      </w:r>
    </w:p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Розміщення стовпчиків у поле графіка може бути різним-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на однаковій відстані друг від друга (мал. 2);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упритул друг до друга (мал. 3);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у приватному накладенні один на одного (мал. 4).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28" type="#_x0000_t75" style="width:153.75pt;height:117pt">
            <v:imagedata r:id="rId7" o:title="image008"/>
          </v:shape>
        </w:pict>
      </w:r>
    </w:p>
    <w:p w:rsidR="002822C0" w:rsidRDefault="002822C0">
      <w:pPr>
        <w:spacing w:line="360" w:lineRule="auto"/>
        <w:ind w:firstLine="709"/>
        <w:jc w:val="center"/>
        <w:rPr>
          <w:sz w:val="28"/>
          <w:lang w:val="uk-UA"/>
        </w:rPr>
      </w:pPr>
    </w:p>
    <w:p w:rsidR="002822C0" w:rsidRDefault="00CA329D">
      <w:pPr>
        <w:pStyle w:val="a6"/>
      </w:pPr>
      <w:r>
        <w:t xml:space="preserve">Рис. 3. Динаміка випуску книг і брошур </w:t>
      </w:r>
    </w:p>
    <w:p w:rsidR="002822C0" w:rsidRDefault="00CA329D">
      <w:pPr>
        <w:spacing w:line="360" w:lineRule="auto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>в одному з регіонів Росії за 1993-1995 р.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29" type="#_x0000_t75" style="width:164.25pt;height:122.25pt">
            <v:imagedata r:id="rId8" o:title="image010"/>
          </v:shape>
        </w:pict>
      </w:r>
    </w:p>
    <w:p w:rsidR="002822C0" w:rsidRDefault="002822C0">
      <w:pPr>
        <w:spacing w:line="360" w:lineRule="auto"/>
        <w:ind w:firstLine="709"/>
        <w:jc w:val="center"/>
        <w:rPr>
          <w:sz w:val="28"/>
          <w:lang w:val="uk-UA"/>
        </w:rPr>
      </w:pPr>
    </w:p>
    <w:p w:rsidR="002822C0" w:rsidRDefault="00CA329D">
      <w:pPr>
        <w:spacing w:line="360" w:lineRule="auto"/>
        <w:ind w:firstLine="709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>Рис. 4. Динаміка грошових доходів населення</w:t>
      </w:r>
    </w:p>
    <w:p w:rsidR="002822C0" w:rsidRDefault="00CA329D">
      <w:pPr>
        <w:spacing w:line="360" w:lineRule="auto"/>
        <w:ind w:firstLine="709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 в регіоні за 1993-1995 р.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Правила побудови стовпчикових діаграм допускають одночасне розташування на одній горизонтальній осі зображень декількох показників. У цьому випадку стовпчики розташовуються групами, для кожної з який може бути прийнята різна розмірність ознак, що варіюють, (мал.).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Різновиду стовпчикових діаграм складають так називані стрічкові чи смугові діаграми. Їхня відмінність полягає в тому, що масштабна шкала розташована по горизонталі чи зверху знизу і вона визначає величину смуг по довжині.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30" type="#_x0000_t75" style="width:268.5pt;height:181.5pt">
            <v:imagedata r:id="rId9" o:title="image012"/>
          </v:shape>
        </w:pict>
      </w:r>
    </w:p>
    <w:p w:rsidR="002822C0" w:rsidRDefault="002822C0">
      <w:pPr>
        <w:spacing w:line="360" w:lineRule="auto"/>
        <w:ind w:firstLine="709"/>
        <w:jc w:val="center"/>
        <w:rPr>
          <w:sz w:val="28"/>
          <w:lang w:val="uk-UA"/>
        </w:rPr>
      </w:pPr>
    </w:p>
    <w:p w:rsidR="002822C0" w:rsidRDefault="00CA329D">
      <w:pPr>
        <w:pStyle w:val="20"/>
      </w:pPr>
      <w:r>
        <w:t>Рис. 5 Динаміка виробництва деяких видів товарів господарського споживання за 1993-1995 р.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Область застосування столбикових і смугових діаграм однакова, тому що ідентичні правила їхньої побудови. Одномірність зображуваних статистичних показників і їхня одномасштабність для різних стовпчиків і смуг вимагають виконання єдиного положення: дотримання домірності (стовпчиків - по висоті, смуг - по довжині) і пропорційності зображуваним величинам. Для виконання цієї вимоги необхідно: по-перше, щоб шкала, по якій установлюється розмір стовпчика (смуги), починалася з нуля; по-друге, ця шкала повинна бути безупинної, тобто охоплювати всі числа даного статистичного ряду; розривши шкали і відповідно стовпчиків (смуг) не допускається. Невиконання зазначених правил приводить до перекрученого графічного представлення аналізованого статистичного матеріалу.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 приклад приведемо смугову діаграму порівняння поданим табл. 2  Столбиковие і смугові діаграми як прийом графічного зображення статистичних даних, власне кажучи, взаємозамінні, тобто розглянуті статистичні показники дорівнює можуть бути представлені як стовпчиками, так і смугами. І в цьому, і в Іншому випадку для зображення величини явища використовується один вимір кожного прямокутника - висота чи стовпчика довжина смуги. Тому і сфера застосування цих двох видів Діаграм в основному однакова.</w:t>
      </w:r>
    </w:p>
    <w:p w:rsidR="002822C0" w:rsidRDefault="00CA329D">
      <w:pPr>
        <w:pStyle w:val="3"/>
        <w:spacing w:line="360" w:lineRule="auto"/>
        <w:ind w:firstLine="709"/>
        <w:jc w:val="right"/>
      </w:pPr>
      <w:r>
        <w:t xml:space="preserve">   Таблиця 2</w:t>
      </w:r>
    </w:p>
    <w:p w:rsidR="002822C0" w:rsidRDefault="00CA329D">
      <w:pPr>
        <w:pStyle w:val="a7"/>
      </w:pPr>
      <w:r>
        <w:t>Загальний обсяг промислового виробництва в деяких країнах СНД в 1 кварталі 1995 р. (в % до І кварталу 1994 р.) (цифри умовні)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822C0">
        <w:trPr>
          <w:trHeight w:hRule="exact" w:val="700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ind w:firstLine="709"/>
              <w:jc w:val="center"/>
            </w:pPr>
            <w:r>
              <w:t>Страни СНГ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ind w:firstLine="709"/>
              <w:jc w:val="center"/>
            </w:pPr>
            <w:r>
              <w:t>Общий объем промишленного производства</w:t>
            </w:r>
          </w:p>
        </w:tc>
      </w:tr>
      <w:tr w:rsidR="002822C0">
        <w:trPr>
          <w:trHeight w:hRule="exact" w:val="320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Казахстан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88,7</w:t>
            </w:r>
          </w:p>
        </w:tc>
      </w:tr>
      <w:tr w:rsidR="002822C0">
        <w:trPr>
          <w:trHeight w:hRule="exact" w:val="200"/>
          <w:jc w:val="center"/>
        </w:trPr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Беларусь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83,5</w:t>
            </w:r>
          </w:p>
        </w:tc>
      </w:tr>
      <w:tr w:rsidR="002822C0">
        <w:trPr>
          <w:trHeight w:hRule="exact" w:val="220"/>
          <w:jc w:val="center"/>
        </w:trPr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80,7</w:t>
            </w:r>
          </w:p>
        </w:tc>
      </w:tr>
      <w:tr w:rsidR="002822C0">
        <w:trPr>
          <w:trHeight w:hRule="exact" w:val="220"/>
          <w:jc w:val="center"/>
        </w:trPr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Киргизстан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77,6</w:t>
            </w:r>
          </w:p>
        </w:tc>
      </w:tr>
      <w:tr w:rsidR="002822C0">
        <w:trPr>
          <w:trHeight w:hRule="exact" w:val="220"/>
          <w:jc w:val="center"/>
        </w:trPr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Таджикистан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71,8</w:t>
            </w:r>
          </w:p>
        </w:tc>
      </w:tr>
      <w:tr w:rsidR="002822C0">
        <w:trPr>
          <w:trHeight w:hRule="exact" w:val="460"/>
          <w:jc w:val="center"/>
        </w:trPr>
        <w:tc>
          <w:tcPr>
            <w:tcW w:w="4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Армения</w:t>
            </w:r>
          </w:p>
        </w:tc>
        <w:tc>
          <w:tcPr>
            <w:tcW w:w="4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41,6</w:t>
            </w:r>
          </w:p>
        </w:tc>
      </w:tr>
    </w:tbl>
    <w:p w:rsidR="002822C0" w:rsidRDefault="002822C0">
      <w:pPr>
        <w:spacing w:line="360" w:lineRule="auto"/>
        <w:ind w:firstLine="709"/>
        <w:jc w:val="both"/>
        <w:rPr>
          <w:sz w:val="28"/>
          <w:lang w:val="uk-UA"/>
        </w:rPr>
      </w:pP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31" type="#_x0000_t75" style="width:289.5pt;height:138pt">
            <v:imagedata r:id="rId10" o:title="image014"/>
          </v:shape>
        </w:pict>
      </w:r>
    </w:p>
    <w:p w:rsidR="002822C0" w:rsidRDefault="002822C0">
      <w:pPr>
        <w:spacing w:line="360" w:lineRule="auto"/>
        <w:ind w:left="160" w:firstLine="709"/>
        <w:jc w:val="center"/>
        <w:rPr>
          <w:sz w:val="28"/>
        </w:rPr>
      </w:pPr>
    </w:p>
    <w:p w:rsidR="002822C0" w:rsidRDefault="00CA329D">
      <w:pPr>
        <w:spacing w:line="360" w:lineRule="auto"/>
        <w:ind w:firstLine="709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Рис. 6. Загальний обсяг промислового виробництва в країнах СНД </w:t>
      </w:r>
    </w:p>
    <w:p w:rsidR="002822C0" w:rsidRDefault="00CA329D">
      <w:pPr>
        <w:spacing w:line="360" w:lineRule="auto"/>
        <w:ind w:firstLine="709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>у I кварталі 1995 р. (у % до I кварталу 1994 р.)</w:t>
      </w:r>
    </w:p>
    <w:p w:rsidR="002822C0" w:rsidRDefault="002822C0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Різновидом столбикових (стрічкових) діаграм є спрямовані діаграми. Вони відрізняються від звичайних двостороннім розташуванням чи стовпчиків смуг і мають початок відліку по масштабі в середині. Звичайно такі діаграми застосовуються для зображення величин протилежного якісного значення. Порівняння між собою стовпчиків (смуг), спрямованих у різні сторони, менш ефективно, чим розташованих поруч в одному напрямку. Незважаючи на це, аналіз спрямованих діаграм дозволяє робити досить змістовні висновки, тому що особливе розташування додає графіку яскраве зображення. До групи двосторонніх відносяться діаграми числових відхилень. У них смуги спрямовані в обидва боки від вертикальної нульової лінії: вправо - для приросту; вліво - для зменшення. За допомогою таких діаграм зручно зображувати відхилення від чи плану деякого рівня, прийнятого за базу порівняння. Важливим достоїнством розглянутих діаграм є можливість бачити розмах коливань досліджуваної статистичної ознаки, що саме по собі має велике значення для економічного аналізу (мал.).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32" type="#_x0000_t75" style="width:259.5pt;height:207pt">
            <v:imagedata r:id="rId11" o:title="image016"/>
          </v:shape>
        </w:pict>
      </w:r>
    </w:p>
    <w:p w:rsidR="002822C0" w:rsidRDefault="002822C0">
      <w:pPr>
        <w:spacing w:line="360" w:lineRule="auto"/>
        <w:ind w:firstLine="709"/>
        <w:jc w:val="center"/>
        <w:rPr>
          <w:sz w:val="28"/>
          <w:lang w:val="uk-UA"/>
        </w:rPr>
      </w:pPr>
    </w:p>
    <w:p w:rsidR="002822C0" w:rsidRDefault="00CA329D">
      <w:pPr>
        <w:pStyle w:val="20"/>
        <w:rPr>
          <w:lang w:val="ru-RU"/>
        </w:rPr>
      </w:pPr>
      <w:r>
        <w:t>Рис. 7. Розподіл населення одного</w:t>
      </w:r>
    </w:p>
    <w:p w:rsidR="002822C0" w:rsidRDefault="00CA329D">
      <w:pPr>
        <w:pStyle w:val="20"/>
      </w:pPr>
      <w:r>
        <w:t xml:space="preserve"> з регіонів по підлозі і віку в 1995 р.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простого порівняння незалежних друг від друга показників можуть також використовуватися діаграми, принцип побудови яких полягає в тому, що порівнювані величини зображуються у виді правильних геометричних фігур, що будуються так, щоб площі їх відносилися між собою як кількості, цими фігурами зображувані. Іншими словами, ці діаграми виражають величину зображуваного явища розміром своєї площі.</w:t>
      </w:r>
    </w:p>
    <w:p w:rsidR="002822C0" w:rsidRDefault="00CA329D">
      <w:pPr>
        <w:pStyle w:val="a5"/>
      </w:pPr>
      <w:r>
        <w:t>Для одержання діаграм розглянутого типу використовують різноманітні геометричні фігури - квадрат, коло, рідше - прямокутник. Відомо, що площа квадрата дорівнює квадрату його сторони, а площа кругу визначається пропорційно квадрату його радіуса. Тому для побудови діаграм необхідно спочатку з порівнюваних величин витягти квадратний корінь. Потім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базі отриманих результатів визначити сторону чи квадрата радіус кола відповідно прийнятому масштабу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правильної побудови діаграм чи квадрати кола необхідно розташувати на однаковому друг від друга відстані, а в кожній фігурі вказати числове значення, що вона зображує, не приводячи масштабу виміру.</w:t>
      </w:r>
    </w:p>
    <w:p w:rsidR="002822C0" w:rsidRDefault="00CA329D">
      <w:pPr>
        <w:pStyle w:val="a5"/>
      </w:pPr>
      <w:r>
        <w:t>До розглянутого виду діаграм відноситься графічне зображення, отримане шляхом побудови один в іншому квадратів, чи кіл прямокутників з різним чи заштрихуванням зафарбуванням. Такі діаграми також дозволяють порівнювати між собою ряд досліджуваних величин. На мал. 5.14 показаний такий варіант кругової діаграми.</w:t>
      </w:r>
    </w:p>
    <w:p w:rsidR="002822C0" w:rsidRDefault="005231E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33" type="#_x0000_t75" style="width:167.25pt;height:153pt">
            <v:imagedata r:id="rId12" o:title="image018"/>
          </v:shape>
        </w:pict>
      </w:r>
    </w:p>
    <w:p w:rsidR="002822C0" w:rsidRDefault="002822C0">
      <w:pPr>
        <w:spacing w:line="360" w:lineRule="auto"/>
        <w:ind w:firstLine="709"/>
        <w:jc w:val="center"/>
        <w:rPr>
          <w:sz w:val="28"/>
          <w:lang w:val="uk-UA"/>
        </w:rPr>
      </w:pP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Найбільш виразним і легко сприйманим є спосіб побудови діаграм порівняння у виді фігур-знаків. У цьому випадку статистичні сукупності зображуються не геометричними фігурами, а чи символами знаками, що відтворюють у якомусь ступені зовнішній образ статистичних даних. Достоїнство такого способу графічного зображення полягає у високому ступені наочності, в одержанні подібного відображення, що відбиває зміст порівнюваних сукупностей.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Найважливіша ознака будь-якої діаграми - масштаб. Тому, щоб правильно побудувати фігурну діаграму, необхідно визначити одиницю рахунка. У якості останньої приймається окрема фігура (символ), що умовно привласнюється конкретне чисельне  значення. А досліджувана статистична величина зображується окремою кількістю однакових по розмірі фігур, що послідовно розташовуються на малюнку. Однак у більшості випадків не вдається зобразити статистичний показник цілою кількістю фігур. Останню з них приходиться поділяти на частині, тому що по масштабі один знак є занадто великою одиницею виміру. Звичайно ця частина визначається на око. Складність точного її визначення є недоліком фігурних діаграм. Однак, якщо велика точність представлення статистичних даних не переслідується, те результати виходять цілком задовільними.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Розглянемо побудову фігурної діаграми за даними табл. 3 фермерських господарств в Україні за 1993-1995 р.</w:t>
      </w:r>
    </w:p>
    <w:p w:rsidR="002822C0" w:rsidRDefault="00CA329D">
      <w:pPr>
        <w:pStyle w:val="5"/>
      </w:pPr>
      <w:r>
        <w:t>Таблиця 3</w:t>
      </w:r>
    </w:p>
    <w:p w:rsidR="002822C0" w:rsidRDefault="00CA329D">
      <w:pPr>
        <w:widowControl w:val="0"/>
        <w:snapToGrid w:val="0"/>
        <w:spacing w:line="360" w:lineRule="auto"/>
        <w:ind w:firstLine="709"/>
        <w:jc w:val="both"/>
        <w:rPr>
          <w:rFonts w:ascii="Arial" w:hAnsi="Arial"/>
          <w:sz w:val="28"/>
          <w:szCs w:val="20"/>
        </w:rPr>
      </w:pPr>
      <w:r>
        <w:rPr>
          <w:b/>
          <w:sz w:val="28"/>
          <w:lang w:val="uk-UA"/>
        </w:rPr>
        <w:t>Число</w:t>
      </w:r>
      <w:r>
        <w:rPr>
          <w:b/>
          <w:sz w:val="28"/>
        </w:rPr>
        <w:t xml:space="preserve"> фермерских </w:t>
      </w:r>
      <w:r>
        <w:rPr>
          <w:b/>
          <w:sz w:val="28"/>
          <w:lang w:val="uk-UA"/>
        </w:rPr>
        <w:t>господарств</w:t>
      </w:r>
      <w:r>
        <w:rPr>
          <w:b/>
          <w:sz w:val="28"/>
        </w:rPr>
        <w:t xml:space="preserve"> в </w:t>
      </w:r>
      <w:r>
        <w:rPr>
          <w:b/>
          <w:sz w:val="28"/>
          <w:lang w:val="uk-UA"/>
        </w:rPr>
        <w:t>Україні</w:t>
      </w:r>
      <w:r>
        <w:rPr>
          <w:b/>
          <w:sz w:val="28"/>
        </w:rPr>
        <w:t xml:space="preserve"> за 1993 - 1995 гг.</w:t>
      </w:r>
    </w:p>
    <w:p w:rsidR="002822C0" w:rsidRDefault="00CA329D">
      <w:pPr>
        <w:widowControl w:val="0"/>
        <w:snapToGrid w:val="0"/>
        <w:spacing w:line="360" w:lineRule="auto"/>
        <w:ind w:firstLine="709"/>
        <w:jc w:val="center"/>
        <w:rPr>
          <w:rFonts w:ascii="Arial" w:hAnsi="Arial"/>
          <w:sz w:val="28"/>
          <w:szCs w:val="20"/>
        </w:rPr>
      </w:pPr>
      <w:r>
        <w:rPr>
          <w:b/>
          <w:sz w:val="28"/>
        </w:rPr>
        <w:t>(дані умовні)                (тис.)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1800"/>
        <w:gridCol w:w="1800"/>
      </w:tblGrid>
      <w:tr w:rsidR="002822C0">
        <w:trPr>
          <w:trHeight w:hRule="exact" w:val="36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b/>
                <w:bCs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Рік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b/>
                <w:bCs/>
              </w:rPr>
              <w:t>1993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b/>
                <w:bCs/>
              </w:rPr>
              <w:t>1995</w:t>
            </w:r>
          </w:p>
        </w:tc>
      </w:tr>
      <w:tr w:rsidR="002822C0">
        <w:trPr>
          <w:trHeight w:hRule="exact" w:val="792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rPr>
                <w:rFonts w:ascii="Arial" w:hAnsi="Arial"/>
                <w:szCs w:val="20"/>
                <w:lang w:val="uk-UA"/>
              </w:rPr>
            </w:pPr>
            <w:r>
              <w:rPr>
                <w:lang w:val="uk-UA"/>
              </w:rPr>
              <w:t>Число фермерських господарств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szCs w:val="20"/>
              </w:rPr>
            </w:pPr>
            <w:r>
              <w:t>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szCs w:val="20"/>
              </w:rPr>
            </w:pPr>
            <w:r>
              <w:t>183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C0" w:rsidRDefault="00CA329D">
            <w:pPr>
              <w:widowControl w:val="0"/>
              <w:snapToGrid w:val="0"/>
              <w:jc w:val="center"/>
              <w:rPr>
                <w:rFonts w:ascii="Arial" w:hAnsi="Arial"/>
                <w:szCs w:val="20"/>
              </w:rPr>
            </w:pPr>
            <w:r>
              <w:t>270</w:t>
            </w:r>
          </w:p>
        </w:tc>
      </w:tr>
    </w:tbl>
    <w:p w:rsidR="002822C0" w:rsidRDefault="002822C0">
      <w:pPr>
        <w:widowControl w:val="0"/>
        <w:snapToGrid w:val="0"/>
        <w:spacing w:line="360" w:lineRule="auto"/>
        <w:ind w:firstLine="709"/>
        <w:jc w:val="both"/>
        <w:rPr>
          <w:rFonts w:ascii="Arial" w:hAnsi="Arial"/>
          <w:sz w:val="28"/>
          <w:szCs w:val="20"/>
          <w:lang w:val="uk-UA"/>
        </w:rPr>
      </w:pPr>
    </w:p>
    <w:p w:rsidR="002822C0" w:rsidRDefault="005231E0">
      <w:pPr>
        <w:widowControl w:val="0"/>
        <w:snapToGrid w:val="0"/>
        <w:spacing w:line="360" w:lineRule="auto"/>
        <w:jc w:val="center"/>
        <w:rPr>
          <w:rFonts w:ascii="Arial" w:hAnsi="Arial"/>
          <w:sz w:val="28"/>
          <w:szCs w:val="20"/>
          <w:lang w:val="uk-UA"/>
        </w:rPr>
      </w:pPr>
      <w:r>
        <w:rPr>
          <w:rFonts w:ascii="Arial" w:hAnsi="Arial"/>
          <w:sz w:val="28"/>
          <w:szCs w:val="20"/>
          <w:lang w:val="uk-UA"/>
        </w:rPr>
        <w:pict>
          <v:shape id="_x0000_i1034" type="#_x0000_t75" style="width:273.75pt;height:170.25pt">
            <v:imagedata r:id="rId13" o:title="image020"/>
          </v:shape>
        </w:pict>
      </w:r>
    </w:p>
    <w:p w:rsidR="002822C0" w:rsidRDefault="002822C0">
      <w:pPr>
        <w:widowControl w:val="0"/>
        <w:snapToGrid w:val="0"/>
        <w:spacing w:line="360" w:lineRule="auto"/>
        <w:ind w:left="240" w:firstLine="709"/>
        <w:jc w:val="center"/>
        <w:rPr>
          <w:rFonts w:ascii="Arial" w:hAnsi="Arial"/>
          <w:sz w:val="28"/>
          <w:szCs w:val="20"/>
        </w:rPr>
      </w:pPr>
    </w:p>
    <w:p w:rsidR="002822C0" w:rsidRDefault="00CA329D">
      <w:pPr>
        <w:pStyle w:val="21"/>
        <w:rPr>
          <w:i w:val="0"/>
          <w:iCs w:val="0"/>
        </w:rPr>
      </w:pPr>
      <w:r>
        <w:t xml:space="preserve">Рис. 8. Динаміка чисельності фермерських господарств в одному з регіонів України </w:t>
      </w:r>
      <w:r>
        <w:rPr>
          <w:i w:val="0"/>
          <w:iCs w:val="0"/>
        </w:rPr>
        <w:t xml:space="preserve"> за 1993-1995 р.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Приймемо умовно за один знак 40 тис. фермерських господарств. Тоді число господарств у Росії в 1993 р. у розмірі 49 тис. буде зображено в кількості 1,22 господарства, у 1994 р. - 4,6 господарства і т.д. (мал. 5.15).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 правило, фігурні діаграми широко використовуються для популяризації статистичних даних і реклами.</w:t>
      </w:r>
    </w:p>
    <w:p w:rsidR="002822C0" w:rsidRDefault="00CA329D">
      <w:pPr>
        <w:pStyle w:val="4"/>
      </w:pPr>
      <w:r>
        <w:t>СТРУКТУРНІ ДІАГРАМИ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Основне призначення структурних діаграм полягає в графічному представленні складу статистичних сукупностей, що характеризуються як співвідношення різних частин кожної із сукупностей. Склад статистичної сукупності графічно може бути представлений за допомогою як абсолютних, так і відносних показників. У першому випадку не тільки розміри окремих частин, але і розмір графіка в цілому визначаються статистичними величинами і змінюються відповідно до змін останніх. В другому - розмір усього графіка не міняється (тому що сума всіх частин будь-якої сукупності складає 100%), а міняються тільки розміри окремих його частин. Графічне зображення складу сукупності по абсолютних і відносних показниках сприяє проведенню більш глибокого аналізу і дозволяє проводити міжнародні зіставлення і порівняння соціально-економічних явищ.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 графічний образ для зображення структури сукупностей застосовуються прямокутники - для побудови стовпчикових і смугових діаграм і кола - для побудови секторних діаграм.</w:t>
      </w:r>
    </w:p>
    <w:p w:rsidR="002822C0" w:rsidRDefault="00CA329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Покажемо побудову зазначених вище діаграм на конкретних прикладах.</w:t>
      </w:r>
    </w:p>
    <w:p w:rsidR="002822C0" w:rsidRDefault="00CA329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 xml:space="preserve">Щоб по приведеним даним табл. 5.5 побудувати діаграму, що відбиває структуру порівнюваних сукупностей по співвідношенню в них окремих видів годин, ряд абсолютних показників заміняється поруч відносних величин. У цьому випадку кожна зі смуг діаграми буде мати однакову довжину, тому що при переході до відносних величин погашаються розходження в абсолютних розмірах сукупностей. У той же час структурні розходження виявляються значно чіткіше. Графічне зображення структури за допомогою стовпчикових (смугових) діаграм дозволяє вивчити особливості багатьох досліджуваних економічних явищ. </w:t>
      </w:r>
      <w:bookmarkStart w:id="0" w:name="_GoBack"/>
      <w:bookmarkEnd w:id="0"/>
    </w:p>
    <w:sectPr w:rsidR="00282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29D"/>
    <w:rsid w:val="002822C0"/>
    <w:rsid w:val="005231E0"/>
    <w:rsid w:val="00C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E5D63F72-5D41-4CA4-8191-C94C2DC2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right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uk-UA"/>
    </w:rPr>
  </w:style>
  <w:style w:type="paragraph" w:styleId="a4">
    <w:name w:val="Body Text"/>
    <w:basedOn w:val="a"/>
    <w:semiHidden/>
    <w:rPr>
      <w:sz w:val="28"/>
      <w:lang w:val="uk-UA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  <w:style w:type="paragraph" w:styleId="a6">
    <w:name w:val="caption"/>
    <w:basedOn w:val="a"/>
    <w:next w:val="a"/>
    <w:qFormat/>
    <w:pPr>
      <w:spacing w:line="360" w:lineRule="auto"/>
      <w:jc w:val="center"/>
    </w:pPr>
    <w:rPr>
      <w:i/>
      <w:iCs/>
      <w:sz w:val="28"/>
      <w:lang w:val="uk-UA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i/>
      <w:iCs/>
      <w:sz w:val="28"/>
      <w:lang w:val="uk-UA"/>
    </w:rPr>
  </w:style>
  <w:style w:type="paragraph" w:styleId="21">
    <w:name w:val="Body Text Indent 2"/>
    <w:basedOn w:val="a"/>
    <w:semiHidden/>
    <w:pPr>
      <w:spacing w:line="360" w:lineRule="auto"/>
      <w:ind w:firstLine="709"/>
      <w:jc w:val="center"/>
    </w:pPr>
    <w:rPr>
      <w:i/>
      <w:iCs/>
      <w:sz w:val="28"/>
      <w:lang w:val="uk-UA"/>
    </w:rPr>
  </w:style>
  <w:style w:type="paragraph" w:styleId="a7">
    <w:name w:val="Block Text"/>
    <w:basedOn w:val="a"/>
    <w:semiHidden/>
    <w:pPr>
      <w:spacing w:line="360" w:lineRule="auto"/>
      <w:ind w:left="800" w:right="800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Manager>Точні науки</Manager>
  <Company>Точні науки</Company>
  <LinksUpToDate>false</LinksUpToDate>
  <CharactersWithSpaces>12406</CharactersWithSpaces>
  <SharedDoc>false</SharedDoc>
  <HyperlinkBase>Точні науки</HyperlinkBase>
  <HLinks>
    <vt:vector size="60" baseType="variant">
      <vt:variant>
        <vt:i4>71107612</vt:i4>
      </vt:variant>
      <vt:variant>
        <vt:i4>1380</vt:i4>
      </vt:variant>
      <vt:variant>
        <vt:i4>1025</vt:i4>
      </vt:variant>
      <vt:variant>
        <vt:i4>1</vt:i4>
      </vt:variant>
      <vt:variant>
        <vt:lpwstr>класификация графики (реферат_переклад).files\image002.jpg</vt:lpwstr>
      </vt:variant>
      <vt:variant>
        <vt:lpwstr/>
      </vt:variant>
      <vt:variant>
        <vt:i4>70976540</vt:i4>
      </vt:variant>
      <vt:variant>
        <vt:i4>2506</vt:i4>
      </vt:variant>
      <vt:variant>
        <vt:i4>1026</vt:i4>
      </vt:variant>
      <vt:variant>
        <vt:i4>1</vt:i4>
      </vt:variant>
      <vt:variant>
        <vt:lpwstr>класификация графики (реферат_переклад).files\image004.jpg</vt:lpwstr>
      </vt:variant>
      <vt:variant>
        <vt:lpwstr/>
      </vt:variant>
      <vt:variant>
        <vt:i4>70845468</vt:i4>
      </vt:variant>
      <vt:variant>
        <vt:i4>7852</vt:i4>
      </vt:variant>
      <vt:variant>
        <vt:i4>1027</vt:i4>
      </vt:variant>
      <vt:variant>
        <vt:i4>1</vt:i4>
      </vt:variant>
      <vt:variant>
        <vt:lpwstr>класификация графики (реферат_переклад).files\image006.jpg</vt:lpwstr>
      </vt:variant>
      <vt:variant>
        <vt:lpwstr/>
      </vt:variant>
      <vt:variant>
        <vt:i4>70714396</vt:i4>
      </vt:variant>
      <vt:variant>
        <vt:i4>8890</vt:i4>
      </vt:variant>
      <vt:variant>
        <vt:i4>1028</vt:i4>
      </vt:variant>
      <vt:variant>
        <vt:i4>1</vt:i4>
      </vt:variant>
      <vt:variant>
        <vt:lpwstr>класификация графики (реферат_переклад).files\image008.jpg</vt:lpwstr>
      </vt:variant>
      <vt:variant>
        <vt:lpwstr/>
      </vt:variant>
      <vt:variant>
        <vt:i4>71238685</vt:i4>
      </vt:variant>
      <vt:variant>
        <vt:i4>9060</vt:i4>
      </vt:variant>
      <vt:variant>
        <vt:i4>1029</vt:i4>
      </vt:variant>
      <vt:variant>
        <vt:i4>1</vt:i4>
      </vt:variant>
      <vt:variant>
        <vt:lpwstr>класификация графики (реферат_переклад).files\image010.jpg</vt:lpwstr>
      </vt:variant>
      <vt:variant>
        <vt:lpwstr/>
      </vt:variant>
      <vt:variant>
        <vt:i4>71107613</vt:i4>
      </vt:variant>
      <vt:variant>
        <vt:i4>10182</vt:i4>
      </vt:variant>
      <vt:variant>
        <vt:i4>1030</vt:i4>
      </vt:variant>
      <vt:variant>
        <vt:i4>1</vt:i4>
      </vt:variant>
      <vt:variant>
        <vt:lpwstr>класификация графики (реферат_переклад).files\image012.jpg</vt:lpwstr>
      </vt:variant>
      <vt:variant>
        <vt:lpwstr/>
      </vt:variant>
      <vt:variant>
        <vt:i4>70976541</vt:i4>
      </vt:variant>
      <vt:variant>
        <vt:i4>13462</vt:i4>
      </vt:variant>
      <vt:variant>
        <vt:i4>1031</vt:i4>
      </vt:variant>
      <vt:variant>
        <vt:i4>1</vt:i4>
      </vt:variant>
      <vt:variant>
        <vt:lpwstr>класификация графики (реферат_переклад).files\image014.jpg</vt:lpwstr>
      </vt:variant>
      <vt:variant>
        <vt:lpwstr/>
      </vt:variant>
      <vt:variant>
        <vt:i4>70845469</vt:i4>
      </vt:variant>
      <vt:variant>
        <vt:i4>15782</vt:i4>
      </vt:variant>
      <vt:variant>
        <vt:i4>1032</vt:i4>
      </vt:variant>
      <vt:variant>
        <vt:i4>1</vt:i4>
      </vt:variant>
      <vt:variant>
        <vt:lpwstr>класификация графики (реферат_переклад).files\image016.jpg</vt:lpwstr>
      </vt:variant>
      <vt:variant>
        <vt:lpwstr/>
      </vt:variant>
      <vt:variant>
        <vt:i4>70714397</vt:i4>
      </vt:variant>
      <vt:variant>
        <vt:i4>18656</vt:i4>
      </vt:variant>
      <vt:variant>
        <vt:i4>1033</vt:i4>
      </vt:variant>
      <vt:variant>
        <vt:i4>1</vt:i4>
      </vt:variant>
      <vt:variant>
        <vt:lpwstr>класификация графики (реферат_переклад).files\image018.jpg</vt:lpwstr>
      </vt:variant>
      <vt:variant>
        <vt:lpwstr/>
      </vt:variant>
      <vt:variant>
        <vt:i4>71238686</vt:i4>
      </vt:variant>
      <vt:variant>
        <vt:i4>21708</vt:i4>
      </vt:variant>
      <vt:variant>
        <vt:i4>1034</vt:i4>
      </vt:variant>
      <vt:variant>
        <vt:i4>1</vt:i4>
      </vt:variant>
      <vt:variant>
        <vt:lpwstr>класификация графики (реферат_переклад).files\image020.jpg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2014-08-15T18:37:00Z</dcterms:created>
  <dcterms:modified xsi:type="dcterms:W3CDTF">2014-08-15T18:37:00Z</dcterms:modified>
  <cp:category>Точні науки</cp:category>
</cp:coreProperties>
</file>