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449BC">
      <w:pPr>
        <w:jc w:val="center"/>
        <w:rPr>
          <w:lang w:val="uk-UA"/>
        </w:rPr>
      </w:pPr>
    </w:p>
    <w:p w:rsidR="00D449BC" w:rsidRDefault="00D8438B">
      <w:pPr>
        <w:pStyle w:val="1"/>
      </w:pPr>
      <w:r>
        <w:t>РЕФЕРАТ</w:t>
      </w:r>
    </w:p>
    <w:p w:rsidR="00D449BC" w:rsidRDefault="00D8438B">
      <w:pPr>
        <w:jc w:val="center"/>
        <w:rPr>
          <w:sz w:val="44"/>
          <w:lang w:val="uk-UA"/>
        </w:rPr>
      </w:pPr>
      <w:r>
        <w:rPr>
          <w:sz w:val="44"/>
          <w:lang w:val="uk-UA"/>
        </w:rPr>
        <w:t>на тему:</w:t>
      </w:r>
    </w:p>
    <w:p w:rsidR="00D449BC" w:rsidRDefault="00D449BC">
      <w:pPr>
        <w:jc w:val="center"/>
        <w:rPr>
          <w:lang w:val="uk-UA"/>
        </w:rPr>
      </w:pPr>
    </w:p>
    <w:p w:rsidR="00D449BC" w:rsidRDefault="00D8438B">
      <w:pPr>
        <w:pStyle w:val="a3"/>
      </w:pPr>
      <w:r>
        <w:t>Плід. Будова і розвиток зрілого плода. Розміри голівки і тулуба зрілого плода.</w:t>
      </w: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</w:pPr>
    </w:p>
    <w:p w:rsidR="00D449BC" w:rsidRDefault="00D449BC">
      <w:pPr>
        <w:pStyle w:val="a3"/>
        <w:ind w:left="5650"/>
        <w:jc w:val="both"/>
        <w:rPr>
          <w:sz w:val="28"/>
        </w:rPr>
      </w:pP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br w:type="page"/>
      </w:r>
      <w:r>
        <w:rPr>
          <w:b/>
          <w:lang w:val="uk-UA"/>
        </w:rPr>
        <w:t>ОЗНАКИ ЗРІЛОСТІ ПЛОДА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Про зрілість народженого немовля</w:t>
      </w:r>
      <w:r>
        <w:rPr>
          <w:lang w:val="uk-UA"/>
        </w:rPr>
        <w:softHyphen/>
        <w:t>ти роблять висновок за сукупністю ря</w:t>
      </w:r>
      <w:r>
        <w:rPr>
          <w:lang w:val="uk-UA"/>
        </w:rPr>
        <w:softHyphen/>
        <w:t>ду ознак.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1. Довжина (зріст) зрілого доноше</w:t>
      </w:r>
      <w:r>
        <w:rPr>
          <w:lang w:val="uk-UA"/>
        </w:rPr>
        <w:softHyphen/>
        <w:t xml:space="preserve">ного новонародженого в середньому дорівнює 50 см (коливається від 48 до 57 см); маса 3200—3400 </w:t>
      </w:r>
      <w:r>
        <w:t xml:space="preserve">г </w:t>
      </w:r>
      <w:r>
        <w:rPr>
          <w:lang w:val="uk-UA"/>
        </w:rPr>
        <w:t>(коливає</w:t>
      </w:r>
      <w:r>
        <w:rPr>
          <w:lang w:val="uk-UA"/>
        </w:rPr>
        <w:softHyphen/>
        <w:t xml:space="preserve">ться від 2600 до 5000 </w:t>
      </w:r>
      <w:r>
        <w:t xml:space="preserve">г </w:t>
      </w:r>
      <w:r>
        <w:rPr>
          <w:lang w:val="uk-UA"/>
        </w:rPr>
        <w:t>і вище). Дов</w:t>
      </w:r>
      <w:r>
        <w:rPr>
          <w:lang w:val="uk-UA"/>
        </w:rPr>
        <w:softHyphen/>
        <w:t>жина є сталішою величиною, ніж ма</w:t>
      </w:r>
      <w:r>
        <w:rPr>
          <w:lang w:val="uk-UA"/>
        </w:rPr>
        <w:softHyphen/>
        <w:t>са, тому вона правильніше відображає ступінь зрілості плода.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Новонароджені, що мають понад 47 см, облічуються як зрілі; новонаро</w:t>
      </w:r>
      <w:r>
        <w:rPr>
          <w:lang w:val="uk-UA"/>
        </w:rPr>
        <w:softHyphen/>
        <w:t>джені, що мають довжину менше 45 см, облічуються як незрілі. Зрі</w:t>
      </w:r>
      <w:r>
        <w:rPr>
          <w:lang w:val="uk-UA"/>
        </w:rPr>
        <w:softHyphen/>
        <w:t>лість або незрілість новонароджених, що мають довжину в межах від 45 до 47 см, визначається в кожному окре</w:t>
      </w:r>
      <w:r>
        <w:rPr>
          <w:lang w:val="uk-UA"/>
        </w:rPr>
        <w:softHyphen/>
        <w:t>мому випадку на підставі особливо старанного аналізу всіх ознак. Висно</w:t>
      </w:r>
      <w:r>
        <w:rPr>
          <w:lang w:val="uk-UA"/>
        </w:rPr>
        <w:softHyphen/>
        <w:t>вок про зрілість таких дітей роблять акушер і педіатр разом. Коли нема даних про зріст новонародженого, враховується маса його, причому но</w:t>
      </w:r>
      <w:r>
        <w:rPr>
          <w:lang w:val="uk-UA"/>
        </w:rPr>
        <w:softHyphen/>
        <w:t xml:space="preserve">вонароджений масою менше 2500 </w:t>
      </w:r>
      <w:r>
        <w:t xml:space="preserve">г </w:t>
      </w:r>
      <w:r>
        <w:rPr>
          <w:lang w:val="uk-UA"/>
        </w:rPr>
        <w:t>вважається незрілим.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2. У  зрілого плода  груди </w:t>
      </w:r>
      <w:r>
        <w:t>опуклі</w:t>
      </w:r>
      <w:r>
        <w:rPr>
          <w:lang w:val="uk-UA"/>
        </w:rPr>
        <w:t>,</w:t>
      </w:r>
      <w:r>
        <w:t xml:space="preserve"> </w:t>
      </w:r>
      <w:r>
        <w:rPr>
          <w:lang w:val="uk-UA"/>
        </w:rPr>
        <w:t>пупкове кільце є посередині між лобком  і мечовидним  відростком.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3. Шкіра зрілого новонародженого блідо-рожева, підшкірна основа добре розвинена, на шкірі залишки сировидного мастила; пушок є тільки на плечах і верхній частині спинки; довжина волосся на голівці досягає 2 см, нігті заходять за кінчики пальців.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4. Вушні і носові хрящі пружні.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5. У хлопчиків яєчка опущені в мо</w:t>
      </w:r>
      <w:r>
        <w:rPr>
          <w:lang w:val="uk-UA"/>
        </w:rPr>
        <w:softHyphen/>
        <w:t>шонку, у дівчаток малі соромітні губи і клітор прикриті великими сороміт</w:t>
      </w:r>
      <w:r>
        <w:rPr>
          <w:lang w:val="uk-UA"/>
        </w:rPr>
        <w:softHyphen/>
        <w:t>ними губами.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6. Рухи зрілого новонародженого активні, крик голосний, очі відкриті, він добре бере грудь.</w:t>
      </w:r>
    </w:p>
    <w:p w:rsidR="00D449BC" w:rsidRDefault="00D449BC">
      <w:pPr>
        <w:pStyle w:val="2"/>
      </w:pPr>
    </w:p>
    <w:p w:rsidR="00D449BC" w:rsidRDefault="00D8438B">
      <w:pPr>
        <w:pStyle w:val="2"/>
      </w:pPr>
      <w:r>
        <w:t>ГОЛІВКА ЗРІЛОГО ПЛОДА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Вивчення форми і розмірів голівки плода має важливе значення в аку</w:t>
      </w:r>
      <w:r>
        <w:rPr>
          <w:lang w:val="uk-UA"/>
        </w:rPr>
        <w:softHyphen/>
        <w:t>шерстві. В більшості родів (96%) го</w:t>
      </w:r>
      <w:r>
        <w:rPr>
          <w:lang w:val="uk-UA"/>
        </w:rPr>
        <w:softHyphen/>
        <w:t>лівка першою проходить родовий ка</w:t>
      </w:r>
      <w:r>
        <w:rPr>
          <w:lang w:val="uk-UA"/>
        </w:rPr>
        <w:softHyphen/>
        <w:t>нал, роблячи ряд послідовних рухів (поворотів). При внутрішньому дослі</w:t>
      </w:r>
      <w:r>
        <w:rPr>
          <w:lang w:val="uk-UA"/>
        </w:rPr>
        <w:softHyphen/>
        <w:t xml:space="preserve">дженні на голівці плода визначаються кісткові шви і тім'ячка </w:t>
      </w:r>
      <w:r>
        <w:t xml:space="preserve">(мал. </w:t>
      </w:r>
      <w:r>
        <w:rPr>
          <w:lang w:val="uk-UA"/>
        </w:rPr>
        <w:t>60), за розміщенням яких можна зробити ви</w:t>
      </w:r>
      <w:r>
        <w:rPr>
          <w:lang w:val="uk-UA"/>
        </w:rPr>
        <w:softHyphen/>
        <w:t>сновок про перебіг родів.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Голівка зрілого плода має ряд особливостей. Лицеві кістки плода з'єднані міцно, але між кістками че</w:t>
      </w:r>
      <w:r>
        <w:rPr>
          <w:lang w:val="uk-UA"/>
        </w:rPr>
        <w:softHyphen/>
        <w:t>репної частини голівки є щілиновидні шви та тім'ячка. Коли голівка прохо</w:t>
      </w:r>
      <w:r>
        <w:rPr>
          <w:lang w:val="uk-UA"/>
        </w:rPr>
        <w:softHyphen/>
        <w:t>дить через родові шляхи, шви і тім'яч</w:t>
      </w:r>
      <w:r>
        <w:rPr>
          <w:lang w:val="uk-UA"/>
        </w:rPr>
        <w:softHyphen/>
        <w:t>ка дають можливість кісткам черепа взаємно зміщуватися, заходити одна за одну. Кістки черепа плода легко гнуться. Зазначені особливості будови кісток надають голівці плода плас</w:t>
      </w:r>
      <w:r>
        <w:rPr>
          <w:lang w:val="uk-UA"/>
        </w:rPr>
        <w:softHyphen/>
        <w:t>тичності, тобто здатності змінюва</w:t>
      </w:r>
      <w:r>
        <w:rPr>
          <w:lang w:val="uk-UA"/>
        </w:rPr>
        <w:softHyphen/>
        <w:t>ти форму, що має надзвичайно важ</w:t>
      </w:r>
      <w:r>
        <w:rPr>
          <w:lang w:val="uk-UA"/>
        </w:rPr>
        <w:softHyphen/>
        <w:t>ливе значення для проходження її че</w:t>
      </w:r>
      <w:r>
        <w:rPr>
          <w:lang w:val="uk-UA"/>
        </w:rPr>
        <w:softHyphen/>
        <w:t>рез родові шляхи. Череп плода складається з двох лобних, двох тім'яних, двох вискових і однієї потиличної, основної і решіт</w:t>
      </w:r>
      <w:r>
        <w:rPr>
          <w:lang w:val="uk-UA"/>
        </w:rPr>
        <w:softHyphen/>
        <w:t>частої кісток (мал. 1). В акушерстві особливе значення мають такі шви.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Стріловидний шов </w:t>
      </w:r>
      <w:r>
        <w:t>(</w:t>
      </w:r>
      <w:r>
        <w:rPr>
          <w:lang w:val="en-US"/>
        </w:rPr>
        <w:t>sutura</w:t>
      </w:r>
      <w:r>
        <w:t xml:space="preserve"> </w:t>
      </w:r>
      <w:r>
        <w:rPr>
          <w:lang w:val="en-US"/>
        </w:rPr>
        <w:t>sagittalis</w:t>
      </w:r>
      <w:r>
        <w:t xml:space="preserve">) </w:t>
      </w:r>
      <w:r>
        <w:rPr>
          <w:lang w:val="uk-UA"/>
        </w:rPr>
        <w:t>проходить між тім'яними кістками; спереду шов переходить у велике тім'ячко, ззаду — в мале.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Лобний шов </w:t>
      </w:r>
      <w:r>
        <w:t>(</w:t>
      </w:r>
      <w:r>
        <w:rPr>
          <w:lang w:val="en-US"/>
        </w:rPr>
        <w:t>sutura</w:t>
      </w:r>
      <w:r>
        <w:t xml:space="preserve"> </w:t>
      </w:r>
      <w:r>
        <w:rPr>
          <w:lang w:val="en-US"/>
        </w:rPr>
        <w:t>frontalis</w:t>
      </w:r>
      <w:r>
        <w:t xml:space="preserve">) </w:t>
      </w:r>
      <w:r>
        <w:rPr>
          <w:lang w:val="uk-UA"/>
        </w:rPr>
        <w:t>міститься між лобними кістками; має такий самий напрям, як і стріловидний шов.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Вінцевий шов </w:t>
      </w:r>
      <w:r>
        <w:t>(</w:t>
      </w:r>
      <w:r>
        <w:rPr>
          <w:lang w:val="en-US"/>
        </w:rPr>
        <w:t>sutura</w:t>
      </w:r>
      <w:r>
        <w:t xml:space="preserve"> </w:t>
      </w:r>
      <w:r>
        <w:rPr>
          <w:lang w:val="en-US"/>
        </w:rPr>
        <w:t>coranar</w:t>
      </w:r>
      <w:r>
        <w:rPr>
          <w:lang w:val="uk-UA"/>
        </w:rPr>
        <w:t>іа) з'єднує лобні кістки з тім'яними, проходить перпендикулярно до стріло-видного і лобного швів.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Ламбдовидний (потиличний) шов </w:t>
      </w:r>
      <w:r>
        <w:t>(</w:t>
      </w:r>
      <w:r>
        <w:rPr>
          <w:lang w:val="en-US"/>
        </w:rPr>
        <w:t>sutura</w:t>
      </w:r>
      <w:r>
        <w:t xml:space="preserve"> </w:t>
      </w:r>
      <w:r>
        <w:rPr>
          <w:lang w:val="en-US"/>
        </w:rPr>
        <w:t>lambdoidea</w:t>
      </w:r>
      <w:r>
        <w:t xml:space="preserve">) </w:t>
      </w:r>
      <w:r>
        <w:rPr>
          <w:lang w:val="uk-UA"/>
        </w:rPr>
        <w:t>з'єднує по</w:t>
      </w:r>
      <w:r>
        <w:rPr>
          <w:lang w:val="uk-UA"/>
        </w:rPr>
        <w:softHyphen/>
        <w:t>тиличну кістку з тім'яними.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У ділянці з'єднання швів розміщу</w:t>
      </w:r>
      <w:r>
        <w:rPr>
          <w:lang w:val="uk-UA"/>
        </w:rPr>
        <w:softHyphen/>
        <w:t>ються тім'ячка — простори, вільні від кісткової тканини. Практичне значен</w:t>
      </w:r>
      <w:r>
        <w:rPr>
          <w:lang w:val="uk-UA"/>
        </w:rPr>
        <w:softHyphen/>
        <w:t>ня мають велике і мале тім'ячка.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Велике тім'ячко </w:t>
      </w:r>
      <w:r>
        <w:t>(</w:t>
      </w:r>
      <w:r>
        <w:rPr>
          <w:lang w:val="en-US"/>
        </w:rPr>
        <w:t>fonticulus</w:t>
      </w:r>
      <w:r>
        <w:t xml:space="preserve"> </w:t>
      </w:r>
      <w:r>
        <w:rPr>
          <w:lang w:val="en-US"/>
        </w:rPr>
        <w:t>magnus</w:t>
      </w:r>
      <w:r>
        <w:t xml:space="preserve">) </w:t>
      </w:r>
      <w:r>
        <w:rPr>
          <w:lang w:val="uk-UA"/>
        </w:rPr>
        <w:t>є на місці з'єднання стріло-видного, лобного і вінцевого швів, має ромбовидну форму. Від великого тім'ячка відходять чотири шви: напе</w:t>
      </w:r>
      <w:r>
        <w:rPr>
          <w:lang w:val="uk-UA"/>
        </w:rPr>
        <w:softHyphen/>
        <w:t>ред лобний, назад стріловидний, пра</w:t>
      </w:r>
      <w:r>
        <w:rPr>
          <w:lang w:val="uk-UA"/>
        </w:rPr>
        <w:softHyphen/>
        <w:t>воруч і ліворуч відповідні відділи він</w:t>
      </w:r>
      <w:r>
        <w:rPr>
          <w:lang w:val="uk-UA"/>
        </w:rPr>
        <w:softHyphen/>
        <w:t>цевого шва.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Мале тім'ячко (</w:t>
      </w:r>
      <w:r>
        <w:rPr>
          <w:lang w:val="en-US"/>
        </w:rPr>
        <w:t>fonticulus</w:t>
      </w:r>
      <w:r>
        <w:rPr>
          <w:lang w:val="uk-UA"/>
        </w:rPr>
        <w:t xml:space="preserve"> </w:t>
      </w:r>
      <w:r>
        <w:rPr>
          <w:lang w:val="en-US"/>
        </w:rPr>
        <w:t>parvus</w:t>
      </w:r>
      <w:r>
        <w:rPr>
          <w:lang w:val="uk-UA"/>
        </w:rPr>
        <w:t>) являє собою невелику загли</w:t>
      </w:r>
      <w:r>
        <w:rPr>
          <w:lang w:val="uk-UA"/>
        </w:rPr>
        <w:softHyphen/>
        <w:t>бину, в якій сходяться стріловидний і ламбдовидний шви. Мале тім'ячко має трикутну форму; від малого тім'ячка відходять три шви: наперед стріловидний, праворуч і ліворуч від</w:t>
      </w:r>
      <w:r>
        <w:rPr>
          <w:lang w:val="uk-UA"/>
        </w:rPr>
        <w:softHyphen/>
        <w:t>повідні відділи ламбдовидного шва.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Важливо знати такі горби на голів</w:t>
      </w:r>
      <w:r>
        <w:rPr>
          <w:lang w:val="uk-UA"/>
        </w:rPr>
        <w:softHyphen/>
        <w:t>ці плода: потиличний, два тім'яні, два лобні.</w:t>
      </w:r>
    </w:p>
    <w:p w:rsidR="00D449BC" w:rsidRDefault="00D449BC">
      <w:pPr>
        <w:widowControl w:val="0"/>
        <w:autoSpaceDE w:val="0"/>
        <w:autoSpaceDN w:val="0"/>
        <w:adjustRightInd w:val="0"/>
        <w:ind w:firstLine="567"/>
        <w:jc w:val="center"/>
        <w:rPr>
          <w:lang w:val="uk-UA"/>
        </w:rPr>
      </w:pPr>
    </w:p>
    <w:p w:rsidR="00D449BC" w:rsidRDefault="0058729F">
      <w:pPr>
        <w:widowControl w:val="0"/>
        <w:autoSpaceDE w:val="0"/>
        <w:autoSpaceDN w:val="0"/>
        <w:adjustRightInd w:val="0"/>
        <w:ind w:firstLine="567"/>
        <w:jc w:val="center"/>
        <w:rPr>
          <w:b/>
          <w:lang w:val="uk-UA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7.5pt;margin-top:1.7pt;width:278pt;height:205.35pt;z-index:251657728" o:allowincell="f">
            <v:imagedata r:id="rId4" o:title=""/>
            <w10:wrap type="topAndBottom"/>
          </v:shape>
        </w:pict>
      </w:r>
      <w:r w:rsidR="00D8438B">
        <w:rPr>
          <w:b/>
          <w:lang w:val="uk-UA"/>
        </w:rPr>
        <w:t>Мал. 1. Череп новонародженого (вигляд збоку)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center"/>
        <w:rPr>
          <w:i/>
          <w:lang w:val="uk-UA"/>
        </w:rPr>
      </w:pPr>
      <w:r>
        <w:rPr>
          <w:i/>
          <w:lang w:val="uk-UA"/>
        </w:rPr>
        <w:t xml:space="preserve">1 – лобна кістка, 2 – тім’яна кістка, 3 – вискова кістка; 4 – потилична кістка; 5 – великий косий розмір; 6 – малий косий розмір; 7 – середній косий розмір; 8 – прямий розмір; 9 – вертикальний розмір. </w:t>
      </w:r>
    </w:p>
    <w:p w:rsidR="00D449BC" w:rsidRDefault="00D449BC">
      <w:pPr>
        <w:widowControl w:val="0"/>
        <w:autoSpaceDE w:val="0"/>
        <w:autoSpaceDN w:val="0"/>
        <w:adjustRightInd w:val="0"/>
        <w:ind w:firstLine="567"/>
        <w:jc w:val="center"/>
      </w:pPr>
    </w:p>
    <w:p w:rsidR="00D449BC" w:rsidRDefault="00D8438B">
      <w:pPr>
        <w:pStyle w:val="2"/>
      </w:pPr>
      <w:r>
        <w:t>РОЗМІРИ ГОЛІВКИ  І ТУЛУБА ЗРІЛОГО ПЛОДА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Розміри голівки зрілого плода в се</w:t>
      </w:r>
      <w:r>
        <w:rPr>
          <w:lang w:val="uk-UA"/>
        </w:rPr>
        <w:softHyphen/>
        <w:t xml:space="preserve">редньому такі </w:t>
      </w:r>
      <w:r>
        <w:t xml:space="preserve">(мал. </w:t>
      </w:r>
      <w:r>
        <w:rPr>
          <w:lang w:val="uk-UA"/>
        </w:rPr>
        <w:t>1).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1. Прямий розмір </w:t>
      </w:r>
      <w:r>
        <w:t>(</w:t>
      </w:r>
      <w:r>
        <w:rPr>
          <w:lang w:val="en-US"/>
        </w:rPr>
        <w:t>diameter</w:t>
      </w:r>
      <w:r>
        <w:t xml:space="preserve"> </w:t>
      </w:r>
      <w:r>
        <w:rPr>
          <w:lang w:val="en-US"/>
        </w:rPr>
        <w:t>fronto</w:t>
      </w:r>
      <w:r>
        <w:t>-</w:t>
      </w:r>
      <w:r>
        <w:rPr>
          <w:lang w:val="en-US"/>
        </w:rPr>
        <w:t>occipitalis</w:t>
      </w:r>
      <w:r>
        <w:t>)</w:t>
      </w:r>
      <w:r>
        <w:rPr>
          <w:lang w:val="uk-UA"/>
        </w:rPr>
        <w:t xml:space="preserve">—від перенісся </w:t>
      </w:r>
      <w:r>
        <w:t>(</w:t>
      </w:r>
      <w:r>
        <w:rPr>
          <w:lang w:val="en-US"/>
        </w:rPr>
        <w:t>glabella</w:t>
      </w:r>
      <w:r>
        <w:t xml:space="preserve">) </w:t>
      </w:r>
      <w:r>
        <w:rPr>
          <w:lang w:val="uk-UA"/>
        </w:rPr>
        <w:t>до потиличного горба — дорів</w:t>
      </w:r>
      <w:r>
        <w:rPr>
          <w:lang w:val="uk-UA"/>
        </w:rPr>
        <w:softHyphen/>
        <w:t>нює 12 см. Обвід голівки за прямим розміром 34 см.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2. Великий косий розмір </w:t>
      </w:r>
      <w:r>
        <w:t>(</w:t>
      </w:r>
      <w:r>
        <w:rPr>
          <w:lang w:val="en-US"/>
        </w:rPr>
        <w:t>diameter</w:t>
      </w:r>
      <w:r>
        <w:t xml:space="preserve"> </w:t>
      </w:r>
      <w:r>
        <w:rPr>
          <w:lang w:val="en-US"/>
        </w:rPr>
        <w:t>mento</w:t>
      </w:r>
      <w:r>
        <w:t>-</w:t>
      </w:r>
      <w:r>
        <w:rPr>
          <w:lang w:val="en-US"/>
        </w:rPr>
        <w:t>occipitalis</w:t>
      </w:r>
      <w:r>
        <w:t xml:space="preserve">) </w:t>
      </w:r>
      <w:r>
        <w:rPr>
          <w:lang w:val="uk-UA"/>
        </w:rPr>
        <w:t>— від по</w:t>
      </w:r>
      <w:r>
        <w:rPr>
          <w:lang w:val="uk-UA"/>
        </w:rPr>
        <w:softHyphen/>
        <w:t>тиличного горба до підборіддя — дорівнює   13  см.  Обвід  голівки  за  цим розміром 35—36 см.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 Малий косий розмір </w:t>
      </w:r>
      <w:r>
        <w:t>(</w:t>
      </w:r>
      <w:r>
        <w:rPr>
          <w:lang w:val="en-US"/>
        </w:rPr>
        <w:t>dia</w:t>
      </w:r>
      <w:r>
        <w:softHyphen/>
      </w:r>
      <w:r>
        <w:rPr>
          <w:lang w:val="en-US"/>
        </w:rPr>
        <w:t>meter</w:t>
      </w:r>
      <w:r>
        <w:t xml:space="preserve"> </w:t>
      </w:r>
      <w:r>
        <w:rPr>
          <w:lang w:val="en-US"/>
        </w:rPr>
        <w:t>suboccipito</w:t>
      </w:r>
      <w:r>
        <w:t>-</w:t>
      </w:r>
      <w:r>
        <w:rPr>
          <w:lang w:val="en-US"/>
        </w:rPr>
        <w:t>bregmatica</w:t>
      </w:r>
      <w:r>
        <w:t xml:space="preserve">) </w:t>
      </w:r>
      <w:r>
        <w:rPr>
          <w:lang w:val="uk-UA"/>
        </w:rPr>
        <w:t>— від підпотиличної ямки до переднього ку</w:t>
      </w:r>
      <w:r>
        <w:rPr>
          <w:lang w:val="uk-UA"/>
        </w:rPr>
        <w:softHyphen/>
        <w:t>та - великого тім'ячка — дорівнює &amp;,5 см. Обвід голівки, що відповідає даному розмірові, 32 см.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4. Середній косий розмір (</w:t>
      </w:r>
      <w:r>
        <w:rPr>
          <w:lang w:val="en-US"/>
        </w:rPr>
        <w:t>diameter</w:t>
      </w:r>
      <w:r>
        <w:rPr>
          <w:lang w:val="uk-UA"/>
        </w:rPr>
        <w:t xml:space="preserve"> </w:t>
      </w:r>
      <w:r>
        <w:rPr>
          <w:lang w:val="en-US"/>
        </w:rPr>
        <w:t>suboccipito</w:t>
      </w:r>
      <w:r>
        <w:rPr>
          <w:lang w:val="uk-UA"/>
        </w:rPr>
        <w:t>-</w:t>
      </w:r>
      <w:r>
        <w:rPr>
          <w:lang w:val="en-US"/>
        </w:rPr>
        <w:t>frontalis</w:t>
      </w:r>
      <w:r>
        <w:rPr>
          <w:lang w:val="uk-UA"/>
        </w:rPr>
        <w:t>) — від підпотиличної ямки до межі волоси</w:t>
      </w:r>
      <w:r>
        <w:rPr>
          <w:lang w:val="uk-UA"/>
        </w:rPr>
        <w:softHyphen/>
        <w:t>стої частини лоба — дорівнює 10 см. Обвід голівки за цим розміром 33 см.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5. Прямовисний, або вер</w:t>
      </w:r>
      <w:r>
        <w:rPr>
          <w:lang w:val="uk-UA"/>
        </w:rPr>
        <w:softHyphen/>
        <w:t xml:space="preserve">тикальний, розмір </w:t>
      </w:r>
      <w:r>
        <w:t>(</w:t>
      </w:r>
      <w:r>
        <w:rPr>
          <w:lang w:val="en-US"/>
        </w:rPr>
        <w:t>diameter</w:t>
      </w:r>
      <w:r>
        <w:t xml:space="preserve"> </w:t>
      </w:r>
      <w:r>
        <w:rPr>
          <w:lang w:val="en-US"/>
        </w:rPr>
        <w:t>verticalis</w:t>
      </w:r>
      <w:r>
        <w:t xml:space="preserve">, </w:t>
      </w:r>
      <w:r>
        <w:rPr>
          <w:lang w:val="en-US"/>
        </w:rPr>
        <w:t>s</w:t>
      </w:r>
      <w:r>
        <w:t xml:space="preserve">. </w:t>
      </w:r>
      <w:r>
        <w:rPr>
          <w:lang w:val="en-US"/>
        </w:rPr>
        <w:t>sublinguo</w:t>
      </w:r>
      <w:r>
        <w:t>-</w:t>
      </w:r>
      <w:r>
        <w:rPr>
          <w:lang w:val="en-US"/>
        </w:rPr>
        <w:t>bregmaticus</w:t>
      </w:r>
      <w:r>
        <w:t xml:space="preserve">) </w:t>
      </w:r>
      <w:r>
        <w:rPr>
          <w:lang w:val="uk-UA"/>
        </w:rPr>
        <w:t>— від верхівки тім'я (маківки) до під'</w:t>
      </w:r>
      <w:r>
        <w:rPr>
          <w:lang w:val="uk-UA"/>
        </w:rPr>
        <w:softHyphen/>
        <w:t>язикової кістки — дорівнює 9,5—10см. Обвід голівки, що відповідає цьому розмірові, 33 см.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6. Великий поперечний розмір (</w:t>
      </w:r>
      <w:r>
        <w:rPr>
          <w:lang w:val="en-US"/>
        </w:rPr>
        <w:t>diameter</w:t>
      </w:r>
      <w:r>
        <w:rPr>
          <w:lang w:val="uk-UA"/>
        </w:rPr>
        <w:t xml:space="preserve"> </w:t>
      </w:r>
      <w:r>
        <w:rPr>
          <w:lang w:val="en-US"/>
        </w:rPr>
        <w:t>biparietalis</w:t>
      </w:r>
      <w:r>
        <w:rPr>
          <w:lang w:val="uk-UA"/>
        </w:rPr>
        <w:t>) — найбільша відстань між тім'яними горбами — дорівнює 9,5 см.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7. Малий поперечний р о з -м і р (</w:t>
      </w:r>
      <w:r>
        <w:rPr>
          <w:lang w:val="en-US"/>
        </w:rPr>
        <w:t>diameter</w:t>
      </w:r>
      <w:r>
        <w:rPr>
          <w:lang w:val="uk-UA"/>
        </w:rPr>
        <w:t xml:space="preserve"> </w:t>
      </w:r>
      <w:r>
        <w:rPr>
          <w:lang w:val="en-US"/>
        </w:rPr>
        <w:t>bitemporalis</w:t>
      </w:r>
      <w:r>
        <w:rPr>
          <w:lang w:val="uk-UA"/>
        </w:rPr>
        <w:t>) — від</w:t>
      </w:r>
      <w:r>
        <w:rPr>
          <w:lang w:val="uk-UA"/>
        </w:rPr>
        <w:softHyphen/>
        <w:t>стань між найвіддаленішими точками вінцевого шва — дорівнює 8 см.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Розміри тулуба такі: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1. Розмір плечиків — попе</w:t>
      </w:r>
      <w:r>
        <w:rPr>
          <w:lang w:val="uk-UA"/>
        </w:rPr>
        <w:softHyphen/>
        <w:t xml:space="preserve">речник плечового пояса </w:t>
      </w:r>
      <w:r>
        <w:t>(</w:t>
      </w:r>
      <w:r>
        <w:rPr>
          <w:lang w:val="en-US"/>
        </w:rPr>
        <w:t>diameter</w:t>
      </w:r>
      <w:r>
        <w:t xml:space="preserve"> </w:t>
      </w:r>
      <w:r>
        <w:rPr>
          <w:lang w:val="en-US"/>
        </w:rPr>
        <w:t>biacromialis</w:t>
      </w:r>
      <w:r>
        <w:t>)</w:t>
      </w:r>
      <w:r>
        <w:rPr>
          <w:lang w:val="uk-UA"/>
        </w:rPr>
        <w:t xml:space="preserve"> - дорівнює 12 </w:t>
      </w:r>
      <w:r>
        <w:t xml:space="preserve">см. </w:t>
      </w:r>
      <w:r>
        <w:rPr>
          <w:lang w:val="uk-UA"/>
        </w:rPr>
        <w:t>Обвід плечового пояса 35 см.</w:t>
      </w:r>
    </w:p>
    <w:p w:rsidR="00D449BC" w:rsidRDefault="00D8438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>2. Поперечний розмір та</w:t>
      </w:r>
      <w:r>
        <w:rPr>
          <w:lang w:val="uk-UA"/>
        </w:rPr>
        <w:softHyphen/>
        <w:t xml:space="preserve">зової ділянки </w:t>
      </w:r>
      <w:r>
        <w:t>(</w:t>
      </w:r>
      <w:r>
        <w:rPr>
          <w:lang w:val="en-US"/>
        </w:rPr>
        <w:t>diameter</w:t>
      </w:r>
      <w:r>
        <w:t xml:space="preserve"> </w:t>
      </w:r>
      <w:r>
        <w:rPr>
          <w:lang w:val="en-US"/>
        </w:rPr>
        <w:t>bisiliacus</w:t>
      </w:r>
      <w:r>
        <w:t xml:space="preserve">) </w:t>
      </w:r>
      <w:r>
        <w:rPr>
          <w:lang w:val="uk-UA"/>
        </w:rPr>
        <w:t xml:space="preserve">— дорівнює 9 </w:t>
      </w:r>
      <w:r>
        <w:t xml:space="preserve">см. </w:t>
      </w:r>
      <w:r>
        <w:rPr>
          <w:lang w:val="uk-UA"/>
        </w:rPr>
        <w:t xml:space="preserve">Обвід 28 </w:t>
      </w:r>
      <w:r>
        <w:t>см.</w:t>
      </w:r>
    </w:p>
    <w:p w:rsidR="00D449BC" w:rsidRDefault="00D449BC">
      <w:pPr>
        <w:pStyle w:val="a3"/>
        <w:ind w:firstLine="600"/>
        <w:jc w:val="both"/>
        <w:rPr>
          <w:sz w:val="28"/>
        </w:rPr>
      </w:pPr>
      <w:bookmarkStart w:id="0" w:name="_GoBack"/>
      <w:bookmarkEnd w:id="0"/>
    </w:p>
    <w:sectPr w:rsidR="00D449BC">
      <w:type w:val="continuous"/>
      <w:pgSz w:w="11909" w:h="16834"/>
      <w:pgMar w:top="1134" w:right="1134" w:bottom="1134" w:left="1134" w:header="720" w:footer="720" w:gutter="0"/>
      <w:cols w:space="708"/>
      <w:noEndnote/>
      <w:docGrid w:linePitch="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0"/>
  <w:drawingGridVerticalSpacing w:val="68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8B"/>
    <w:rsid w:val="0058729F"/>
    <w:rsid w:val="00D449BC"/>
    <w:rsid w:val="00D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98F6EF-82D7-4353-A324-EFE5B736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6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ind w:firstLine="567"/>
      <w:jc w:val="center"/>
      <w:outlineLvl w:val="1"/>
    </w:pPr>
    <w:rPr>
      <w:b/>
      <w:b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5560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admin</cp:lastModifiedBy>
  <cp:revision>2</cp:revision>
  <dcterms:created xsi:type="dcterms:W3CDTF">2014-04-04T10:06:00Z</dcterms:created>
  <dcterms:modified xsi:type="dcterms:W3CDTF">2014-04-04T10:06:00Z</dcterms:modified>
  <cp:category>Медицина. Безпека життєдіяльності</cp:category>
</cp:coreProperties>
</file>