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ED" w:rsidRPr="0031436B" w:rsidRDefault="00C734ED" w:rsidP="00C734ED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МИНОБРНАУКИ РОССИИ</w:t>
      </w:r>
    </w:p>
    <w:p w:rsidR="00C734ED" w:rsidRPr="00C97347" w:rsidRDefault="00C734ED" w:rsidP="00C734ED">
      <w:pPr>
        <w:jc w:val="center"/>
        <w:rPr>
          <w:sz w:val="16"/>
          <w:szCs w:val="16"/>
        </w:rPr>
      </w:pPr>
    </w:p>
    <w:p w:rsidR="00C734ED" w:rsidRDefault="00C734ED" w:rsidP="00C734ED">
      <w:pPr>
        <w:jc w:val="center"/>
      </w:pPr>
      <w:r>
        <w:t>Федеральное г</w:t>
      </w:r>
      <w:r w:rsidRPr="0095335C">
        <w:t xml:space="preserve">осударственное </w:t>
      </w:r>
      <w:r>
        <w:t xml:space="preserve">бюджетное </w:t>
      </w:r>
      <w:r w:rsidRPr="0095335C">
        <w:t xml:space="preserve">образовательное учреждение </w:t>
      </w:r>
    </w:p>
    <w:p w:rsidR="00C734ED" w:rsidRPr="0095335C" w:rsidRDefault="00C734ED" w:rsidP="00C734ED">
      <w:pPr>
        <w:jc w:val="center"/>
      </w:pPr>
      <w:r w:rsidRPr="0095335C">
        <w:t>высшего профессионального образования</w:t>
      </w:r>
    </w:p>
    <w:p w:rsidR="00C734ED" w:rsidRPr="00C97347" w:rsidRDefault="00C734ED" w:rsidP="00C734ED">
      <w:pPr>
        <w:jc w:val="center"/>
        <w:rPr>
          <w:sz w:val="32"/>
          <w:szCs w:val="32"/>
        </w:rPr>
      </w:pPr>
      <w:r w:rsidRPr="00C97347">
        <w:rPr>
          <w:sz w:val="32"/>
          <w:szCs w:val="32"/>
        </w:rPr>
        <w:t xml:space="preserve"> «</w:t>
      </w:r>
      <w:r>
        <w:rPr>
          <w:sz w:val="32"/>
          <w:szCs w:val="32"/>
        </w:rPr>
        <w:t>Юго-западный государственный</w:t>
      </w:r>
      <w:r w:rsidRPr="00C97347">
        <w:rPr>
          <w:sz w:val="32"/>
          <w:szCs w:val="32"/>
        </w:rPr>
        <w:t xml:space="preserve"> университет»</w:t>
      </w:r>
    </w:p>
    <w:p w:rsidR="00C734ED" w:rsidRDefault="00C734ED" w:rsidP="00C734ED">
      <w:pPr>
        <w:jc w:val="center"/>
        <w:rPr>
          <w:sz w:val="16"/>
          <w:szCs w:val="16"/>
        </w:rPr>
      </w:pPr>
    </w:p>
    <w:p w:rsidR="00C734ED" w:rsidRPr="004C52B6" w:rsidRDefault="00C734ED" w:rsidP="00C734ED">
      <w:pPr>
        <w:jc w:val="center"/>
        <w:rPr>
          <w:sz w:val="16"/>
          <w:szCs w:val="16"/>
        </w:rPr>
      </w:pPr>
    </w:p>
    <w:p w:rsidR="00C734ED" w:rsidRDefault="00C734ED" w:rsidP="00C7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бухгалтерского учета, анализа и аудита</w:t>
      </w:r>
    </w:p>
    <w:p w:rsidR="00C734ED" w:rsidRDefault="00C734ED" w:rsidP="00C734ED">
      <w:pPr>
        <w:jc w:val="center"/>
        <w:rPr>
          <w:sz w:val="28"/>
          <w:szCs w:val="28"/>
        </w:rPr>
      </w:pPr>
    </w:p>
    <w:p w:rsidR="00C734ED" w:rsidRPr="00660BD7" w:rsidRDefault="00C734ED" w:rsidP="00C734ED">
      <w:pPr>
        <w:rPr>
          <w:sz w:val="36"/>
          <w:szCs w:val="36"/>
        </w:rPr>
      </w:pPr>
    </w:p>
    <w:p w:rsidR="00C734ED" w:rsidRDefault="00C734ED" w:rsidP="00F55A8B">
      <w:pPr>
        <w:ind w:firstLine="720"/>
        <w:jc w:val="center"/>
        <w:rPr>
          <w:b/>
          <w:sz w:val="40"/>
          <w:szCs w:val="40"/>
        </w:rPr>
      </w:pPr>
    </w:p>
    <w:p w:rsidR="00C734ED" w:rsidRDefault="00C734ED" w:rsidP="00F55A8B">
      <w:pPr>
        <w:ind w:firstLine="720"/>
        <w:jc w:val="center"/>
        <w:rPr>
          <w:b/>
          <w:sz w:val="40"/>
          <w:szCs w:val="40"/>
        </w:rPr>
      </w:pPr>
    </w:p>
    <w:p w:rsidR="00C734ED" w:rsidRDefault="00C734ED" w:rsidP="00F55A8B">
      <w:pPr>
        <w:ind w:firstLine="720"/>
        <w:jc w:val="center"/>
        <w:rPr>
          <w:b/>
          <w:sz w:val="40"/>
          <w:szCs w:val="40"/>
        </w:rPr>
      </w:pPr>
    </w:p>
    <w:p w:rsidR="00C734ED" w:rsidRDefault="00C734ED" w:rsidP="00F55A8B">
      <w:pPr>
        <w:ind w:firstLine="720"/>
        <w:jc w:val="center"/>
        <w:rPr>
          <w:b/>
          <w:sz w:val="40"/>
          <w:szCs w:val="40"/>
        </w:rPr>
      </w:pPr>
    </w:p>
    <w:p w:rsidR="00C734ED" w:rsidRDefault="00C734ED" w:rsidP="00C734ED">
      <w:pPr>
        <w:spacing w:line="360" w:lineRule="auto"/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МЕТОДИЧЕСКИЕ УКАЗАНИЯ </w:t>
      </w:r>
    </w:p>
    <w:p w:rsidR="00C734ED" w:rsidRDefault="00C734ED" w:rsidP="00C734ED">
      <w:pPr>
        <w:spacing w:line="360" w:lineRule="auto"/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ВЫПОЛНЕНИЮ КУРСОВОЙ РАБОТЫ </w:t>
      </w:r>
    </w:p>
    <w:p w:rsidR="00C734ED" w:rsidRDefault="00C734ED" w:rsidP="00C734ED">
      <w:pPr>
        <w:spacing w:line="360" w:lineRule="auto"/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ДИСЦИПЛИНЕ </w:t>
      </w:r>
    </w:p>
    <w:p w:rsidR="00C734ED" w:rsidRDefault="00C734ED" w:rsidP="00C734ED">
      <w:pPr>
        <w:spacing w:line="360" w:lineRule="auto"/>
        <w:ind w:firstLine="720"/>
        <w:jc w:val="center"/>
        <w:rPr>
          <w:b/>
        </w:rPr>
      </w:pPr>
      <w:r>
        <w:rPr>
          <w:b/>
          <w:sz w:val="40"/>
          <w:szCs w:val="40"/>
        </w:rPr>
        <w:t>«БУХГАЛТЕРСКИЙ ФИНАНСОВЫЙ УЧЕТ»</w:t>
      </w: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  <w:r w:rsidRPr="00C734ED">
        <w:rPr>
          <w:sz w:val="28"/>
          <w:szCs w:val="28"/>
        </w:rPr>
        <w:t>Разработчик: к.э.н.. доцент Алексеева Виктория Владимировна</w:t>
      </w: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Default="00C734ED" w:rsidP="00C734ED">
      <w:pPr>
        <w:ind w:firstLine="720"/>
        <w:jc w:val="center"/>
        <w:rPr>
          <w:sz w:val="28"/>
          <w:szCs w:val="28"/>
        </w:rPr>
      </w:pPr>
    </w:p>
    <w:p w:rsidR="00C734ED" w:rsidRPr="00C734ED" w:rsidRDefault="00C734ED" w:rsidP="00C734E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Курск 2011</w:t>
      </w:r>
    </w:p>
    <w:p w:rsidR="00C734ED" w:rsidRDefault="00C734ED" w:rsidP="00F55A8B">
      <w:pPr>
        <w:ind w:firstLine="720"/>
        <w:jc w:val="center"/>
        <w:rPr>
          <w:b/>
        </w:rPr>
      </w:pPr>
    </w:p>
    <w:p w:rsidR="00C734ED" w:rsidRDefault="00C734ED" w:rsidP="00F55A8B">
      <w:pPr>
        <w:ind w:firstLine="720"/>
        <w:jc w:val="center"/>
        <w:rPr>
          <w:b/>
        </w:rPr>
      </w:pPr>
    </w:p>
    <w:p w:rsidR="00F55A8B" w:rsidRDefault="00F55A8B" w:rsidP="00F55A8B">
      <w:pPr>
        <w:ind w:firstLine="720"/>
        <w:jc w:val="center"/>
        <w:rPr>
          <w:b/>
        </w:rPr>
      </w:pPr>
      <w:r>
        <w:rPr>
          <w:b/>
        </w:rPr>
        <w:lastRenderedPageBreak/>
        <w:t xml:space="preserve">1. Выполнение </w:t>
      </w:r>
      <w:r w:rsidR="00BD4115">
        <w:rPr>
          <w:b/>
        </w:rPr>
        <w:t>курсовой</w:t>
      </w:r>
      <w:r>
        <w:rPr>
          <w:b/>
        </w:rPr>
        <w:t xml:space="preserve"> работы по дисциплине  «Бухгалтерский финансовый учет»</w:t>
      </w:r>
    </w:p>
    <w:p w:rsidR="00F55A8B" w:rsidRDefault="00F55A8B" w:rsidP="00F55A8B">
      <w:pPr>
        <w:ind w:firstLine="720"/>
        <w:jc w:val="center"/>
        <w:rPr>
          <w:b/>
        </w:rPr>
      </w:pPr>
    </w:p>
    <w:p w:rsidR="00F55A8B" w:rsidRDefault="00F55A8B" w:rsidP="00F55A8B">
      <w:pPr>
        <w:ind w:firstLine="720"/>
        <w:jc w:val="center"/>
        <w:rPr>
          <w:b/>
        </w:rPr>
      </w:pPr>
      <w:r>
        <w:rPr>
          <w:b/>
        </w:rPr>
        <w:t>1.1. Цель выполнения курсовой работы</w:t>
      </w:r>
    </w:p>
    <w:p w:rsidR="00F55A8B" w:rsidRDefault="00F55A8B" w:rsidP="00F55A8B">
      <w:pPr>
        <w:ind w:firstLine="720"/>
        <w:jc w:val="both"/>
        <w:rPr>
          <w:b/>
        </w:rPr>
      </w:pPr>
    </w:p>
    <w:p w:rsidR="00F55A8B" w:rsidRDefault="00F55A8B" w:rsidP="00F55A8B">
      <w:pPr>
        <w:ind w:firstLine="720"/>
        <w:jc w:val="both"/>
      </w:pPr>
      <w:r>
        <w:t>Выполнение курсовой работы - одна из важных форм самостоятельной работы студентов по изучению и практическому использованию знаний полученных по дисциплине Бухгалтерский (финансовый) учет.</w:t>
      </w:r>
    </w:p>
    <w:p w:rsidR="00F55A8B" w:rsidRDefault="00F55A8B" w:rsidP="00F55A8B">
      <w:pPr>
        <w:ind w:firstLine="720"/>
        <w:jc w:val="both"/>
      </w:pPr>
      <w:r>
        <w:t xml:space="preserve"> Бухгалтерский (финансовый) учет изучается студентами </w:t>
      </w:r>
      <w:r w:rsidR="00C8649C">
        <w:t xml:space="preserve">дневной формы обучения </w:t>
      </w:r>
      <w:r>
        <w:t>в 4 и 5 семестре. Задание на курсовую работу выдается в 4 семестре.</w:t>
      </w:r>
    </w:p>
    <w:p w:rsidR="00F55A8B" w:rsidRDefault="00F55A8B" w:rsidP="00F55A8B">
      <w:pPr>
        <w:ind w:firstLine="720"/>
        <w:jc w:val="both"/>
      </w:pPr>
      <w:r>
        <w:t>Цель выполнения курсовой работы - углубить полученные теоретические знания и практические навыки, полученные студентом в университете, а также  развить способности к научно- исследовательской работе в ходе изучения литературных источников, систематизации и обработки учетных данных.</w:t>
      </w:r>
    </w:p>
    <w:p w:rsidR="00F55A8B" w:rsidRDefault="00F55A8B" w:rsidP="00F55A8B">
      <w:pPr>
        <w:ind w:firstLine="180"/>
        <w:jc w:val="both"/>
      </w:pPr>
      <w:r>
        <w:t xml:space="preserve">       Курсовая работа пред</w:t>
      </w:r>
      <w:r w:rsidR="00C8649C">
        <w:t>о</w:t>
      </w:r>
      <w:r>
        <w:t xml:space="preserve">ставляется студентами </w:t>
      </w:r>
      <w:r w:rsidR="00C8649C">
        <w:t xml:space="preserve">руководителю </w:t>
      </w:r>
      <w:r>
        <w:t xml:space="preserve">на рецензирование согласно утвержденному </w:t>
      </w:r>
      <w:r w:rsidR="00C8649C">
        <w:t xml:space="preserve">кафедрой </w:t>
      </w:r>
      <w:r>
        <w:t xml:space="preserve">графику. </w:t>
      </w:r>
    </w:p>
    <w:p w:rsidR="00F55A8B" w:rsidRDefault="00C8649C" w:rsidP="00F55A8B">
      <w:pPr>
        <w:ind w:firstLine="720"/>
        <w:jc w:val="both"/>
      </w:pPr>
      <w:r>
        <w:t>Курсовая</w:t>
      </w:r>
      <w:r w:rsidR="00F55A8B">
        <w:t xml:space="preserve">  работа состоит из двух частей:</w:t>
      </w:r>
    </w:p>
    <w:p w:rsidR="00F55A8B" w:rsidRDefault="00F55A8B" w:rsidP="00F55A8B">
      <w:pPr>
        <w:numPr>
          <w:ilvl w:val="0"/>
          <w:numId w:val="1"/>
        </w:numPr>
        <w:jc w:val="both"/>
      </w:pPr>
      <w:r>
        <w:t>Теоретическая часть – в которой освещается организация и методика ведения бухгалтерского учета на отдельных участках учетной работы по предложенной тематике</w:t>
      </w:r>
      <w:r w:rsidR="00C8649C">
        <w:t xml:space="preserve"> (Приложение 1)</w:t>
      </w:r>
      <w:r>
        <w:t>.</w:t>
      </w:r>
    </w:p>
    <w:p w:rsidR="00F55A8B" w:rsidRDefault="00F55A8B" w:rsidP="00F55A8B">
      <w:pPr>
        <w:numPr>
          <w:ilvl w:val="0"/>
          <w:numId w:val="1"/>
        </w:numPr>
        <w:jc w:val="both"/>
      </w:pPr>
      <w:r>
        <w:t xml:space="preserve">Практическая часть - решение </w:t>
      </w:r>
      <w:r w:rsidR="00C8649C">
        <w:t xml:space="preserve">сквозной </w:t>
      </w:r>
      <w:r>
        <w:t xml:space="preserve">задачи по учету финансово- хозяйственной деятельности </w:t>
      </w:r>
      <w:r w:rsidR="00C8649C">
        <w:t xml:space="preserve">условного </w:t>
      </w:r>
      <w:r>
        <w:t xml:space="preserve">предприятия.  В практической части предложено пять вариантов </w:t>
      </w:r>
      <w:r w:rsidR="00C8649C">
        <w:t xml:space="preserve">сквозной </w:t>
      </w:r>
      <w:r>
        <w:t>задачи, которые распределяются  по заглавной буквы фамилии студента.</w:t>
      </w:r>
      <w:r w:rsidR="00C8649C">
        <w:t xml:space="preserve"> Сквозная задача выдается студенту на кафедре бухгалтерского учета, анализа и аудита </w:t>
      </w:r>
    </w:p>
    <w:p w:rsidR="00F55A8B" w:rsidRDefault="00F55A8B" w:rsidP="00F55A8B">
      <w:pPr>
        <w:ind w:firstLine="720"/>
        <w:jc w:val="both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408"/>
        <w:gridCol w:w="3163"/>
      </w:tblGrid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Заглавные буквы фамилии студента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Номер варианта</w:t>
            </w:r>
          </w:p>
        </w:tc>
      </w:tr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Е,  Щ,  А,  Д,  С,  Б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center"/>
            </w:pPr>
            <w:r>
              <w:t>1</w:t>
            </w:r>
          </w:p>
        </w:tc>
      </w:tr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У,  Г,  Ф,  О,  Я,  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center"/>
            </w:pPr>
            <w:r>
              <w:t>2</w:t>
            </w:r>
          </w:p>
        </w:tc>
      </w:tr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К,  Ш,  В,  Л,  Ч,  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center"/>
            </w:pPr>
            <w:r>
              <w:t>3</w:t>
            </w:r>
          </w:p>
        </w:tc>
      </w:tr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>Ц,  Н,  Х,  Р,  Э,  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center"/>
            </w:pPr>
            <w:r>
              <w:t>4</w:t>
            </w:r>
          </w:p>
        </w:tc>
      </w:tr>
      <w:tr w:rsidR="00F55A8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both"/>
            </w:pPr>
            <w:r>
              <w:t xml:space="preserve">  З,  П,  Ж,  М,  Ю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ind w:firstLine="720"/>
              <w:jc w:val="center"/>
            </w:pPr>
            <w:r>
              <w:t>5</w:t>
            </w:r>
          </w:p>
        </w:tc>
      </w:tr>
    </w:tbl>
    <w:p w:rsidR="00F55A8B" w:rsidRDefault="00F55A8B" w:rsidP="00F55A8B">
      <w:pPr>
        <w:ind w:firstLine="720"/>
        <w:jc w:val="both"/>
      </w:pPr>
    </w:p>
    <w:p w:rsidR="00F55A8B" w:rsidRDefault="00F55A8B" w:rsidP="00F55A8B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Требования к выполнению курсовой работы</w:t>
      </w:r>
    </w:p>
    <w:p w:rsidR="00F55A8B" w:rsidRDefault="00F55A8B" w:rsidP="00F55A8B">
      <w:pPr>
        <w:tabs>
          <w:tab w:val="num" w:pos="0"/>
        </w:tabs>
        <w:ind w:firstLine="540"/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Курсовая работа по дисциплине Бухгалтерский финансовый учет должна соответствовать следующим требованиям: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выполнена самостоятельно и творчески;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увязана с нормативно- правовыми актами в области бухгалтерского учета;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дана сравнительная характеристика российской и международной практики  бухгалтерского учета по исследуемой теме;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выводы и предложения должны вытекать из изложенного материала, логически обоснованы, иметь практическую значимость. Целесообразно в выводах оценить достаточность законодательной базы в области регулирования синтетического и аналитического учета, а также определить дальнейшие пути совершенствования учета;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иметь приложения, которые должны включать первичные документы и учетные регистры исследуемого блока бухгалтерского учета;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материал должен быть изложен разборчиво и теоретически грамотно, отдельные части его увязаны между собой;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оформлена аккуратно и в соответствии с утвержденными требованиями к оформлению.</w:t>
      </w:r>
    </w:p>
    <w:p w:rsidR="00F55A8B" w:rsidRDefault="00F55A8B" w:rsidP="00F55A8B">
      <w:pPr>
        <w:tabs>
          <w:tab w:val="num" w:pos="0"/>
        </w:tabs>
        <w:ind w:firstLine="540"/>
        <w:jc w:val="center"/>
      </w:pP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  <w:r>
        <w:rPr>
          <w:b/>
        </w:rPr>
        <w:t>1.3. Подготовка курсовой работы</w:t>
      </w: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>выбор темы</w:t>
      </w:r>
      <w:r w:rsidR="00C8649C">
        <w:t xml:space="preserve"> по теоретической части</w:t>
      </w:r>
      <w:r>
        <w:t>;</w:t>
      </w: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>составление плана работы;</w:t>
      </w: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>подбор литературы и творческое изучение ее содержания;</w:t>
      </w: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>сбор материала, обработка, и обобщение учетной информации;</w:t>
      </w: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>написание и оформление курсовой работы в соответствии с предъявленными требованиями;</w:t>
      </w:r>
    </w:p>
    <w:p w:rsidR="00F55A8B" w:rsidRDefault="00F55A8B" w:rsidP="00F55A8B">
      <w:pPr>
        <w:numPr>
          <w:ilvl w:val="0"/>
          <w:numId w:val="4"/>
        </w:numPr>
        <w:tabs>
          <w:tab w:val="num" w:pos="720"/>
        </w:tabs>
        <w:ind w:left="0" w:firstLine="540"/>
        <w:jc w:val="both"/>
      </w:pPr>
      <w:r>
        <w:t xml:space="preserve">представление курсовой работы </w:t>
      </w:r>
      <w:r w:rsidR="00C8649C">
        <w:t xml:space="preserve">руководителю </w:t>
      </w:r>
      <w:r>
        <w:t xml:space="preserve">по графику, утвержденному кафедрой бухгалтерского учета и аудита. При необходимости доработка материала с учетом замечаний </w:t>
      </w:r>
      <w:r w:rsidR="00C8649C">
        <w:t>руководителя</w:t>
      </w:r>
      <w:r>
        <w:t xml:space="preserve">. Если студентом работа не представлена в соответствии с установленным сроком, то она проверяется </w:t>
      </w:r>
      <w:r w:rsidR="00C8649C">
        <w:t>руководителем</w:t>
      </w:r>
      <w:r>
        <w:t xml:space="preserve"> в период последнего утвержденного срока  представления работ;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  <w:r>
        <w:rPr>
          <w:b/>
        </w:rPr>
        <w:t>1.4. Выбор темы курсовой работы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Тему курсовой работы студент выбирает из приведенного перечня в соответствии со своими наклонностями и способностями, исходя из своих профессиональных интересов, нормативных актов и имеющейся литературы, или предлагает свою, не предусмотренную рекомендуемой тематикой, но являющуюся актуальной в теоретическом или практическом отношении. Для исключения дублирования избранную тему курсовой работы согласовывают с научным руководителем.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Тематика курсовых работ ежегодно уто</w:t>
      </w:r>
      <w:r w:rsidR="00C8649C">
        <w:t>чняется, и дополняется кафедрой «</w:t>
      </w:r>
      <w:r>
        <w:t>Бухгалтерский учет</w:t>
      </w:r>
      <w:r w:rsidR="00C8649C">
        <w:t>, анализ</w:t>
      </w:r>
      <w:r>
        <w:t xml:space="preserve"> и аудит» университета</w:t>
      </w:r>
      <w:r w:rsidR="00C8649C">
        <w:t xml:space="preserve"> (Приложение 1)</w:t>
      </w:r>
      <w:r>
        <w:t>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  <w:r>
        <w:rPr>
          <w:b/>
        </w:rPr>
        <w:t>1.5. Научное руководство написанием курсовой работы</w:t>
      </w: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Для руководства написанием студентом курсовой работы кафедра выделяет научного руководителя из профессорско-преподавательского состава.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 xml:space="preserve">Студент предлагает научному руководителю проект плана курсовой работы, согласовывает с ним все вопросы и при необходимости вносит изменения. 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Научный руководитель вносит уточнения в проект плана работы, обращает внимание студента на обязательные вопросы, подлежащие изучению и разработке, и раскрывающие выбранную тему, последовательность их рассмотрения, выполнение и предъявление необходимых расчетов, рекомендует недостающие литературные источники.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Руководитель дает советы, обсуждая возникающие вопросы, рекомендует дополнительные источники,  при этом всемерно способствует самостоятельности в работе студента.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На кафедре «Бухгалтерский учет</w:t>
      </w:r>
      <w:r w:rsidR="00D04226">
        <w:t>, анализ</w:t>
      </w:r>
      <w:r>
        <w:t xml:space="preserve"> и аудит» университета разрабатывается график представления  курсовых работ для рецензирования и их защиты. Каждый студент знакомится с данным графиком после его утверждения. Если студентом работа не представлена в соответствии с установленным сроком, то она проверяется рецензентом в период последнего утвержденного срока представления работ, и соответственно переносится график защиты.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numPr>
          <w:ilvl w:val="1"/>
          <w:numId w:val="5"/>
        </w:numPr>
        <w:jc w:val="center"/>
        <w:rPr>
          <w:b/>
        </w:rPr>
      </w:pPr>
      <w:r>
        <w:rPr>
          <w:b/>
        </w:rPr>
        <w:t>Составление плана курсовой работы</w:t>
      </w:r>
    </w:p>
    <w:p w:rsidR="00F55A8B" w:rsidRDefault="00F55A8B" w:rsidP="00F55A8B">
      <w:pPr>
        <w:tabs>
          <w:tab w:val="num" w:pos="0"/>
        </w:tabs>
        <w:ind w:firstLine="540"/>
        <w:rPr>
          <w:b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План курсовой работы является важнейшим моментом, способствующим правильному изучению источников и сбору материала, а также написанию текста работы. Поэтому разработке проекта плана курсовой работы со стороны студента должно быть уделено особое внимание.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lastRenderedPageBreak/>
        <w:t>При оформлении курсовой работы студенту целесообразно придерживаться следующей структуры: титульный лист</w:t>
      </w:r>
      <w:r w:rsidR="00D04226">
        <w:t xml:space="preserve"> (Приложение 2)</w:t>
      </w:r>
      <w:r>
        <w:t xml:space="preserve">, </w:t>
      </w:r>
      <w:r w:rsidR="00D04226">
        <w:t xml:space="preserve">задание (Приложение 3), </w:t>
      </w:r>
      <w:r>
        <w:t>содержание, введение, основная часть работы, заключение, список использованных источников, приложения.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693FAD" w:rsidRDefault="00693FAD" w:rsidP="00693FAD">
      <w:pPr>
        <w:tabs>
          <w:tab w:val="left" w:pos="10065"/>
        </w:tabs>
        <w:ind w:right="-1" w:firstLine="540"/>
        <w:jc w:val="both"/>
        <w:outlineLvl w:val="0"/>
        <w:rPr>
          <w:rFonts w:cs="Futuris Italic"/>
          <w:b/>
        </w:rPr>
      </w:pPr>
      <w:r w:rsidRPr="00334B69">
        <w:rPr>
          <w:rFonts w:cs="Futuris Italic"/>
          <w:b/>
        </w:rPr>
        <w:t>Титульный лист</w:t>
      </w:r>
      <w:r>
        <w:rPr>
          <w:rFonts w:cs="Futuris Italic"/>
          <w:b/>
        </w:rPr>
        <w:t>.</w:t>
      </w:r>
    </w:p>
    <w:p w:rsidR="00693FAD" w:rsidRDefault="00693FAD" w:rsidP="00693FAD">
      <w:pPr>
        <w:tabs>
          <w:tab w:val="left" w:pos="10065"/>
        </w:tabs>
        <w:ind w:right="-1" w:firstLine="540"/>
        <w:jc w:val="both"/>
        <w:outlineLvl w:val="0"/>
        <w:rPr>
          <w:rFonts w:cs="Futuris Italic"/>
        </w:rPr>
      </w:pPr>
      <w:r>
        <w:rPr>
          <w:rFonts w:cs="Futuris Italic"/>
        </w:rPr>
        <w:t xml:space="preserve">Тема на титульном листе указывается ЗАГЛАВНЫМИ БУКВАМИ </w:t>
      </w:r>
    </w:p>
    <w:p w:rsidR="00693FAD" w:rsidRDefault="00693FAD" w:rsidP="00693FAD">
      <w:pPr>
        <w:pStyle w:val="a4"/>
        <w:spacing w:line="240" w:lineRule="atLeast"/>
        <w:jc w:val="center"/>
        <w:rPr>
          <w:sz w:val="28"/>
          <w:szCs w:val="28"/>
        </w:rPr>
      </w:pPr>
    </w:p>
    <w:p w:rsidR="00693FAD" w:rsidRDefault="0074755D" w:rsidP="00693FAD">
      <w:pPr>
        <w:pStyle w:val="a4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93FAD">
        <w:rPr>
          <w:sz w:val="28"/>
          <w:szCs w:val="28"/>
        </w:rPr>
        <w:t>УЧЕТ РАСЧЕТОВ С ПЕРСОНАЛОМ ПО ОПЛАТЕ ТРУДА</w:t>
      </w:r>
      <w:r>
        <w:rPr>
          <w:sz w:val="28"/>
          <w:szCs w:val="28"/>
        </w:rPr>
        <w:t>»</w:t>
      </w:r>
    </w:p>
    <w:p w:rsidR="00693FAD" w:rsidRDefault="00693FAD" w:rsidP="00693FAD">
      <w:pPr>
        <w:pStyle w:val="a4"/>
        <w:spacing w:line="240" w:lineRule="atLeast"/>
        <w:jc w:val="center"/>
        <w:rPr>
          <w:sz w:val="28"/>
          <w:szCs w:val="28"/>
        </w:rPr>
      </w:pPr>
    </w:p>
    <w:p w:rsidR="00693FAD" w:rsidRPr="00693FAD" w:rsidRDefault="00693FAD" w:rsidP="008D0A2A">
      <w:pPr>
        <w:pStyle w:val="a4"/>
        <w:spacing w:after="0"/>
        <w:ind w:firstLine="540"/>
        <w:rPr>
          <w:b/>
        </w:rPr>
      </w:pPr>
      <w:r>
        <w:rPr>
          <w:b/>
        </w:rPr>
        <w:t>З</w:t>
      </w:r>
      <w:r w:rsidRPr="00693FAD">
        <w:rPr>
          <w:b/>
        </w:rPr>
        <w:t xml:space="preserve">адание на курсовую работу </w:t>
      </w:r>
    </w:p>
    <w:p w:rsidR="00693FAD" w:rsidRPr="00693FAD" w:rsidRDefault="00693FAD" w:rsidP="008D0A2A">
      <w:pPr>
        <w:pStyle w:val="a4"/>
        <w:spacing w:after="0"/>
        <w:jc w:val="both"/>
      </w:pPr>
      <w:r w:rsidRPr="00693FAD">
        <w:t xml:space="preserve">Заполняется </w:t>
      </w:r>
      <w:r>
        <w:t xml:space="preserve">руководителем от университета, после согласования темы курсовой работы </w:t>
      </w:r>
    </w:p>
    <w:p w:rsidR="008D0A2A" w:rsidRDefault="008D0A2A" w:rsidP="008D0A2A">
      <w:pPr>
        <w:tabs>
          <w:tab w:val="left" w:pos="10065"/>
        </w:tabs>
        <w:ind w:right="-1" w:firstLine="709"/>
        <w:jc w:val="both"/>
        <w:outlineLvl w:val="0"/>
        <w:rPr>
          <w:rFonts w:cs="Futuris Italic"/>
          <w:b/>
        </w:rPr>
      </w:pPr>
    </w:p>
    <w:p w:rsidR="008D0A2A" w:rsidRPr="001B0933" w:rsidRDefault="008D0A2A" w:rsidP="008D0A2A">
      <w:pPr>
        <w:tabs>
          <w:tab w:val="left" w:pos="10065"/>
        </w:tabs>
        <w:ind w:right="-1" w:firstLine="540"/>
        <w:jc w:val="both"/>
        <w:outlineLvl w:val="0"/>
        <w:rPr>
          <w:rFonts w:cs="Futuris Italic"/>
          <w:b/>
        </w:rPr>
      </w:pPr>
      <w:r>
        <w:rPr>
          <w:rFonts w:cs="Futuris Italic"/>
          <w:b/>
        </w:rPr>
        <w:t>Содержание</w:t>
      </w:r>
    </w:p>
    <w:p w:rsidR="008D0A2A" w:rsidRPr="00CE6760" w:rsidRDefault="008D0A2A" w:rsidP="008D0A2A">
      <w:pPr>
        <w:tabs>
          <w:tab w:val="left" w:pos="8222"/>
        </w:tabs>
        <w:ind w:right="-1" w:firstLine="540"/>
        <w:jc w:val="both"/>
        <w:outlineLvl w:val="0"/>
        <w:rPr>
          <w:rFonts w:ascii="Futuris" w:hAnsi="Futuris" w:cs="Futuris"/>
        </w:rPr>
      </w:pPr>
      <w:r w:rsidRPr="00CE6760">
        <w:rPr>
          <w:rFonts w:ascii="Futuris" w:hAnsi="Futuris" w:cs="Futuris"/>
        </w:rPr>
        <w:t>В содержании указываются названия разделов (подразделов, пунктов) и соответствующие им номера страниц. Номера страниц в содержании проставляются также для введения, заключения, списка использованных источников.</w:t>
      </w:r>
      <w:r>
        <w:rPr>
          <w:rFonts w:ascii="Futuris" w:hAnsi="Futuris" w:cs="Futuris"/>
        </w:rPr>
        <w:t xml:space="preserve"> Переносы слов в содержании не допускаются.</w:t>
      </w:r>
      <w:r w:rsidRPr="00CE6760">
        <w:rPr>
          <w:rFonts w:ascii="Futuris" w:hAnsi="Futuris" w:cs="Futuris"/>
        </w:rPr>
        <w:t xml:space="preserve"> Содержание оформляется следующим образом:</w:t>
      </w:r>
    </w:p>
    <w:p w:rsidR="008D0A2A" w:rsidRPr="00CE6760" w:rsidRDefault="008D0A2A" w:rsidP="008D0A2A">
      <w:pPr>
        <w:tabs>
          <w:tab w:val="left" w:pos="8222"/>
        </w:tabs>
        <w:ind w:right="-1" w:firstLine="709"/>
        <w:jc w:val="both"/>
        <w:outlineLvl w:val="0"/>
        <w:rPr>
          <w:rFonts w:ascii="Futuris" w:hAnsi="Futuris" w:cs="Futuris"/>
        </w:rPr>
      </w:pPr>
    </w:p>
    <w:p w:rsidR="008D0A2A" w:rsidRDefault="008D0A2A" w:rsidP="008D0A2A">
      <w:pPr>
        <w:tabs>
          <w:tab w:val="left" w:pos="8222"/>
        </w:tabs>
        <w:spacing w:line="360" w:lineRule="auto"/>
        <w:jc w:val="center"/>
        <w:outlineLvl w:val="0"/>
        <w:rPr>
          <w:rFonts w:ascii="Futuris" w:hAnsi="Futuris" w:cs="Futuris"/>
          <w:sz w:val="28"/>
          <w:szCs w:val="28"/>
        </w:rPr>
      </w:pPr>
      <w:r w:rsidRPr="006366D1">
        <w:rPr>
          <w:rFonts w:ascii="Futuris" w:hAnsi="Futuris" w:cs="Futuris"/>
          <w:sz w:val="28"/>
          <w:szCs w:val="28"/>
        </w:rPr>
        <w:t>СОДЕРЖАНИЕ</w:t>
      </w:r>
    </w:p>
    <w:p w:rsidR="008D0A2A" w:rsidRPr="006366D1" w:rsidRDefault="008D0A2A" w:rsidP="008D0A2A">
      <w:pPr>
        <w:tabs>
          <w:tab w:val="left" w:pos="8222"/>
        </w:tabs>
        <w:spacing w:line="360" w:lineRule="auto"/>
        <w:jc w:val="center"/>
        <w:outlineLvl w:val="0"/>
        <w:rPr>
          <w:rFonts w:ascii="Futuris" w:hAnsi="Futuris" w:cs="Futuris"/>
          <w:sz w:val="28"/>
          <w:szCs w:val="28"/>
        </w:rPr>
      </w:pPr>
    </w:p>
    <w:p w:rsidR="008D0A2A" w:rsidRPr="008D0A2A" w:rsidRDefault="008D0A2A" w:rsidP="008D0A2A">
      <w:pPr>
        <w:tabs>
          <w:tab w:val="left" w:pos="9000"/>
          <w:tab w:val="left" w:pos="9360"/>
        </w:tabs>
        <w:spacing w:line="360" w:lineRule="auto"/>
        <w:ind w:right="540"/>
        <w:jc w:val="both"/>
        <w:outlineLvl w:val="0"/>
        <w:rPr>
          <w:rFonts w:ascii="Futuris" w:hAnsi="Futuris" w:cs="Futuris"/>
        </w:rPr>
      </w:pPr>
      <w:r w:rsidRPr="008D0A2A">
        <w:rPr>
          <w:rFonts w:ascii="Futuris" w:hAnsi="Futuris" w:cs="Futuris"/>
        </w:rPr>
        <w:t>Введение…………………………………………………………………..................</w:t>
      </w:r>
      <w:r>
        <w:rPr>
          <w:rFonts w:ascii="Futuris" w:hAnsi="Futuris" w:cs="Futuris"/>
        </w:rPr>
        <w:t>..........</w:t>
      </w:r>
      <w:r w:rsidRPr="008D0A2A">
        <w:rPr>
          <w:rFonts w:ascii="Futuris" w:hAnsi="Futuris" w:cs="Futuris"/>
        </w:rPr>
        <w:t>..6</w:t>
      </w:r>
    </w:p>
    <w:p w:rsidR="008D0A2A" w:rsidRPr="008D0A2A" w:rsidRDefault="008D0A2A" w:rsidP="008D0A2A">
      <w:pPr>
        <w:tabs>
          <w:tab w:val="left" w:pos="360"/>
          <w:tab w:val="left" w:pos="9180"/>
          <w:tab w:val="left" w:pos="9360"/>
        </w:tabs>
        <w:spacing w:line="360" w:lineRule="auto"/>
        <w:ind w:left="360" w:right="540" w:hanging="360"/>
        <w:jc w:val="both"/>
        <w:outlineLvl w:val="0"/>
        <w:rPr>
          <w:rFonts w:ascii="Futuris" w:hAnsi="Futuris" w:cs="Futuris"/>
        </w:rPr>
      </w:pPr>
      <w:r w:rsidRPr="008D0A2A">
        <w:rPr>
          <w:rFonts w:ascii="Futuris" w:hAnsi="Futuris" w:cs="Futuris"/>
        </w:rPr>
        <w:t>1</w:t>
      </w:r>
      <w:r w:rsidRPr="008D0A2A">
        <w:rPr>
          <w:rFonts w:ascii="Futuris" w:hAnsi="Futuris" w:cs="Futuris"/>
        </w:rPr>
        <w:tab/>
        <w:t>Ххххххххххххххххххх ххххххххххххх ххххххххххххххххх хххххххххххх хххххххххххххх…………………………………………………………………</w:t>
      </w:r>
      <w:r>
        <w:rPr>
          <w:rFonts w:ascii="Futuris" w:hAnsi="Futuris" w:cs="Futuris"/>
        </w:rPr>
        <w:t>…….</w:t>
      </w:r>
      <w:r w:rsidRPr="008D0A2A">
        <w:rPr>
          <w:rFonts w:ascii="Futuris" w:hAnsi="Futuris" w:cs="Futuris"/>
        </w:rPr>
        <w:t>.10</w:t>
      </w:r>
    </w:p>
    <w:p w:rsidR="008D0A2A" w:rsidRPr="008D0A2A" w:rsidRDefault="008D0A2A" w:rsidP="008D0A2A">
      <w:pPr>
        <w:tabs>
          <w:tab w:val="left" w:pos="900"/>
          <w:tab w:val="left" w:pos="8222"/>
          <w:tab w:val="left" w:pos="9360"/>
        </w:tabs>
        <w:spacing w:line="360" w:lineRule="auto"/>
        <w:ind w:left="900" w:right="540" w:hanging="540"/>
        <w:jc w:val="both"/>
        <w:outlineLvl w:val="0"/>
        <w:rPr>
          <w:rFonts w:ascii="Futuris" w:hAnsi="Futuris" w:cs="Futuris"/>
        </w:rPr>
      </w:pPr>
      <w:r w:rsidRPr="008D0A2A">
        <w:rPr>
          <w:rFonts w:ascii="Futuris" w:hAnsi="Futuris" w:cs="Futuris"/>
        </w:rPr>
        <w:t>1.1</w:t>
      </w:r>
      <w:r w:rsidRPr="008D0A2A">
        <w:rPr>
          <w:rFonts w:ascii="Futuris" w:hAnsi="Futuris" w:cs="Futuris"/>
        </w:rPr>
        <w:tab/>
        <w:t>Ххххххххх хххххххххххххххх ххххххххх ххххх хххххххххх ххххххх хххххххх хххххххххххххххх………..………………...…………………</w:t>
      </w:r>
      <w:r>
        <w:rPr>
          <w:rFonts w:ascii="Futuris" w:hAnsi="Futuris" w:cs="Futuris"/>
        </w:rPr>
        <w:t>…….</w:t>
      </w:r>
      <w:r w:rsidRPr="008D0A2A">
        <w:rPr>
          <w:rFonts w:ascii="Futuris" w:hAnsi="Futuris" w:cs="Futuris"/>
        </w:rPr>
        <w:t>..10</w:t>
      </w:r>
    </w:p>
    <w:p w:rsidR="008D0A2A" w:rsidRPr="008D0A2A" w:rsidRDefault="008D0A2A" w:rsidP="008D0A2A">
      <w:pPr>
        <w:tabs>
          <w:tab w:val="left" w:pos="900"/>
          <w:tab w:val="left" w:pos="8222"/>
          <w:tab w:val="left" w:pos="9360"/>
        </w:tabs>
        <w:spacing w:line="360" w:lineRule="auto"/>
        <w:ind w:left="900" w:right="540" w:hanging="540"/>
        <w:jc w:val="both"/>
        <w:outlineLvl w:val="0"/>
        <w:rPr>
          <w:rFonts w:ascii="Futuris" w:hAnsi="Futuris" w:cs="Futuris"/>
        </w:rPr>
      </w:pPr>
      <w:r w:rsidRPr="008D0A2A">
        <w:rPr>
          <w:rFonts w:ascii="Futuris" w:hAnsi="Futuris" w:cs="Futuris"/>
        </w:rPr>
        <w:t>1.2</w:t>
      </w:r>
      <w:r w:rsidRPr="008D0A2A">
        <w:rPr>
          <w:rFonts w:ascii="Futuris" w:hAnsi="Futuris" w:cs="Futuris"/>
        </w:rPr>
        <w:tab/>
        <w:t>Ххххххххх хххххх ххххх ххххххххххххх ххххххх……..……...………</w:t>
      </w:r>
      <w:r>
        <w:rPr>
          <w:rFonts w:ascii="Futuris" w:hAnsi="Futuris" w:cs="Futuris"/>
        </w:rPr>
        <w:t>…….</w:t>
      </w:r>
      <w:r w:rsidRPr="008D0A2A">
        <w:rPr>
          <w:rFonts w:ascii="Futuris" w:hAnsi="Futuris" w:cs="Futuris"/>
        </w:rPr>
        <w:t>..15</w:t>
      </w:r>
    </w:p>
    <w:p w:rsidR="008D0A2A" w:rsidRPr="008D0A2A" w:rsidRDefault="008D0A2A" w:rsidP="008D0A2A">
      <w:pPr>
        <w:tabs>
          <w:tab w:val="left" w:pos="900"/>
          <w:tab w:val="left" w:pos="8222"/>
          <w:tab w:val="left" w:pos="9360"/>
        </w:tabs>
        <w:spacing w:line="360" w:lineRule="auto"/>
        <w:ind w:left="900" w:right="540" w:hanging="540"/>
        <w:jc w:val="both"/>
        <w:outlineLvl w:val="0"/>
        <w:rPr>
          <w:rFonts w:ascii="Futuris" w:hAnsi="Futuris" w:cs="Futuris"/>
        </w:rPr>
      </w:pPr>
      <w:r w:rsidRPr="008D0A2A">
        <w:rPr>
          <w:rFonts w:ascii="Futuris" w:hAnsi="Futuris" w:cs="Futuris"/>
        </w:rPr>
        <w:t>1.3</w:t>
      </w:r>
      <w:r w:rsidRPr="008D0A2A">
        <w:rPr>
          <w:rFonts w:ascii="Futuris" w:hAnsi="Futuris" w:cs="Futuris"/>
        </w:rPr>
        <w:tab/>
        <w:t>Ххххххххх хххххххххххххххх ххххххххх ххххх хххххххххх ххххххх хххххххх хххххххххххххххх………..………………...…………………</w:t>
      </w:r>
      <w:r>
        <w:rPr>
          <w:rFonts w:ascii="Futuris" w:hAnsi="Futuris" w:cs="Futuris"/>
        </w:rPr>
        <w:t>……..</w:t>
      </w:r>
      <w:r w:rsidRPr="008D0A2A">
        <w:rPr>
          <w:rFonts w:ascii="Futuris" w:hAnsi="Futuris" w:cs="Futuris"/>
        </w:rPr>
        <w:t>.22</w:t>
      </w:r>
    </w:p>
    <w:p w:rsidR="00693FAD" w:rsidRDefault="00693FAD" w:rsidP="00693FAD">
      <w:pPr>
        <w:pStyle w:val="a4"/>
        <w:spacing w:line="240" w:lineRule="atLeast"/>
        <w:jc w:val="center"/>
        <w:rPr>
          <w:sz w:val="28"/>
          <w:szCs w:val="28"/>
        </w:rPr>
      </w:pPr>
    </w:p>
    <w:p w:rsidR="008D0A2A" w:rsidRDefault="008D0A2A" w:rsidP="008D0A2A">
      <w:pPr>
        <w:tabs>
          <w:tab w:val="left" w:pos="10065"/>
        </w:tabs>
        <w:ind w:firstLine="709"/>
        <w:jc w:val="both"/>
        <w:outlineLvl w:val="0"/>
        <w:rPr>
          <w:rFonts w:cs="Futuris Italic"/>
        </w:rPr>
      </w:pPr>
      <w:r>
        <w:rPr>
          <w:rFonts w:cs="Futuris Italic"/>
        </w:rPr>
        <w:t>Страницы, содержащие вышеперечисленные документы (титульный лист, задание) не нумеруются, но учитываются в структуре работы. Нумерация страниц осуществляется в нижнем колонтитуле с выравниванием по правому краю и начинается со второго листа содержания.</w:t>
      </w:r>
    </w:p>
    <w:p w:rsidR="008D0A2A" w:rsidRPr="00CE6760" w:rsidRDefault="008D0A2A" w:rsidP="008D0A2A">
      <w:pPr>
        <w:tabs>
          <w:tab w:val="left" w:pos="8222"/>
        </w:tabs>
        <w:ind w:right="-1" w:firstLine="709"/>
        <w:jc w:val="both"/>
        <w:outlineLvl w:val="0"/>
      </w:pPr>
      <w:r w:rsidRPr="00CE6760">
        <w:rPr>
          <w:rFonts w:ascii="Futuris" w:hAnsi="Futuris" w:cs="Futuris"/>
        </w:rPr>
        <w:t xml:space="preserve">Приложения обозначаются буквами русского алфавита за исключением букв </w:t>
      </w:r>
      <w:r>
        <w:t>Ё, З, И, О, Ч, Ь, Ы, Ъ</w:t>
      </w:r>
      <w:r w:rsidRPr="00CE6760">
        <w:t>:</w:t>
      </w:r>
    </w:p>
    <w:p w:rsidR="008D0A2A" w:rsidRDefault="008D0A2A" w:rsidP="008D0A2A">
      <w:pPr>
        <w:spacing w:line="360" w:lineRule="auto"/>
        <w:ind w:left="1800" w:hanging="1800"/>
        <w:jc w:val="both"/>
      </w:pPr>
      <w:r w:rsidRPr="00900CE9">
        <w:t>Приложение А.</w:t>
      </w:r>
      <w:r w:rsidRPr="00900CE9">
        <w:tab/>
      </w:r>
      <w:r>
        <w:t>Табель учета рабочего времени (ф. Т-12)</w:t>
      </w:r>
      <w:r w:rsidRPr="00900CE9">
        <w:t xml:space="preserve"> </w:t>
      </w:r>
    </w:p>
    <w:p w:rsidR="00F55A8B" w:rsidRDefault="00F55A8B" w:rsidP="008D0A2A">
      <w:pPr>
        <w:pStyle w:val="a4"/>
        <w:spacing w:line="240" w:lineRule="atLeast"/>
        <w:ind w:firstLine="540"/>
        <w:jc w:val="both"/>
      </w:pPr>
      <w:r>
        <w:rPr>
          <w:b/>
        </w:rPr>
        <w:t xml:space="preserve">Введение: </w:t>
      </w:r>
      <w:r>
        <w:t xml:space="preserve">Обосновывается актуальность выбранной темы с точки зрения  </w:t>
      </w:r>
      <w:r w:rsidR="008D0A2A">
        <w:t xml:space="preserve">методики </w:t>
      </w:r>
      <w:r>
        <w:t xml:space="preserve">и организации </w:t>
      </w:r>
      <w:r w:rsidR="008D0A2A">
        <w:t>учетного процесса</w:t>
      </w:r>
      <w:r>
        <w:t>; четко формулируется цель и задачи работы; обозначается предмет и объект исследования, круг основных использованных литературных источников.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rPr>
          <w:b/>
        </w:rPr>
        <w:lastRenderedPageBreak/>
        <w:t>Основная часть:</w:t>
      </w:r>
      <w:r>
        <w:t xml:space="preserve"> Рассматриваются теоретические основы исследуемого вопроса, его нормативная база. Указываются задачи бухгалтерского учета в целях усиления контрольной функции в системе учета.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Детально и последовательно раскрывается организация синтетического и аналитического учета: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какие</w:t>
      </w:r>
      <w:r>
        <w:rPr>
          <w:b/>
        </w:rPr>
        <w:t xml:space="preserve"> </w:t>
      </w:r>
      <w:r>
        <w:t>вопросы исследуемого блока бухгалтерского учета должны быть закреплены в локальных организационно-распорядительных документах предприятия (Учетная политика для целей бухгалтерского учета, приказы и т.д.)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организация первичного учета (состав первичных документов унифицированных форм и требования, предъявляемые к их заполнению);</w:t>
      </w:r>
    </w:p>
    <w:p w:rsidR="00F55A8B" w:rsidRDefault="00F55A8B" w:rsidP="00F55A8B">
      <w:pPr>
        <w:numPr>
          <w:ilvl w:val="0"/>
          <w:numId w:val="3"/>
        </w:numPr>
        <w:ind w:left="0" w:firstLine="540"/>
        <w:jc w:val="both"/>
      </w:pPr>
      <w:r>
        <w:t>обработка данных первичного учета, их отражение на счетах бухгалтерского учета и в учетных регистрах;</w:t>
      </w:r>
    </w:p>
    <w:p w:rsidR="00F55A8B" w:rsidRDefault="00F55A8B" w:rsidP="00F55A8B">
      <w:pPr>
        <w:numPr>
          <w:ilvl w:val="0"/>
          <w:numId w:val="3"/>
        </w:numPr>
        <w:ind w:left="0" w:firstLine="540"/>
        <w:jc w:val="both"/>
      </w:pPr>
      <w:r>
        <w:t>сравнительная характеристика бухгалтерского и налогового учета в российской практики;</w:t>
      </w:r>
    </w:p>
    <w:p w:rsidR="00F55A8B" w:rsidRDefault="00F55A8B" w:rsidP="00F55A8B">
      <w:pPr>
        <w:numPr>
          <w:ilvl w:val="0"/>
          <w:numId w:val="3"/>
        </w:numPr>
        <w:tabs>
          <w:tab w:val="num" w:pos="0"/>
        </w:tabs>
        <w:ind w:left="0" w:firstLine="540"/>
        <w:jc w:val="both"/>
      </w:pPr>
      <w:r>
        <w:t>сопоставление отечественной методики ведения бухгалтерского учета с зарубежной;</w:t>
      </w:r>
    </w:p>
    <w:p w:rsidR="00F75F21" w:rsidRDefault="00F75F21" w:rsidP="00F75F21">
      <w:pPr>
        <w:tabs>
          <w:tab w:val="left" w:pos="8222"/>
        </w:tabs>
        <w:ind w:right="-1" w:firstLine="709"/>
        <w:jc w:val="both"/>
        <w:rPr>
          <w:rFonts w:ascii="Futuris" w:hAnsi="Futuris" w:cs="Futuris"/>
        </w:rPr>
      </w:pPr>
    </w:p>
    <w:p w:rsidR="00F75F21" w:rsidRPr="00CE6760" w:rsidRDefault="00F75F21" w:rsidP="00F75F21">
      <w:pPr>
        <w:tabs>
          <w:tab w:val="left" w:pos="8222"/>
        </w:tabs>
        <w:ind w:right="-1" w:firstLine="709"/>
        <w:jc w:val="both"/>
        <w:rPr>
          <w:rFonts w:ascii="Futuris" w:hAnsi="Futuris" w:cs="Futuris"/>
        </w:rPr>
      </w:pPr>
      <w:r w:rsidRPr="00CE6760">
        <w:rPr>
          <w:rFonts w:ascii="Futuris" w:hAnsi="Futuris" w:cs="Futuris"/>
        </w:rPr>
        <w:t xml:space="preserve">Основная часть текста </w:t>
      </w:r>
      <w:r>
        <w:rPr>
          <w:rFonts w:ascii="Futuris" w:hAnsi="Futuris" w:cs="Futuris"/>
        </w:rPr>
        <w:t>курсовой работы</w:t>
      </w:r>
      <w:r w:rsidRPr="00CE6760">
        <w:rPr>
          <w:rFonts w:ascii="Futuris" w:hAnsi="Futuris" w:cs="Futuris"/>
        </w:rPr>
        <w:t xml:space="preserve"> составляет </w:t>
      </w:r>
      <w:r>
        <w:rPr>
          <w:rFonts w:ascii="Futuris" w:hAnsi="Futuris" w:cs="Futuris"/>
        </w:rPr>
        <w:t>20-25</w:t>
      </w:r>
      <w:r w:rsidRPr="00CE6760">
        <w:rPr>
          <w:rFonts w:ascii="Futuris" w:hAnsi="Futuris" w:cs="Futuris"/>
        </w:rPr>
        <w:t xml:space="preserve"> страниц.</w:t>
      </w:r>
      <w:r>
        <w:rPr>
          <w:rFonts w:ascii="Futuris" w:hAnsi="Futuris" w:cs="Futuris"/>
        </w:rPr>
        <w:t xml:space="preserve"> </w:t>
      </w:r>
      <w:r w:rsidRPr="005E0BB9">
        <w:rPr>
          <w:rFonts w:ascii="Futuris" w:hAnsi="Futuris" w:cs="Futuris"/>
          <w:b/>
        </w:rPr>
        <w:t>Состоит из разделов.</w:t>
      </w:r>
    </w:p>
    <w:p w:rsidR="00F75F21" w:rsidRPr="00CE6760" w:rsidRDefault="00F75F21" w:rsidP="00F75F21">
      <w:pPr>
        <w:tabs>
          <w:tab w:val="left" w:pos="8222"/>
        </w:tabs>
        <w:ind w:right="-1" w:firstLine="709"/>
        <w:jc w:val="both"/>
        <w:rPr>
          <w:rFonts w:ascii="Futuris" w:hAnsi="Futuris" w:cs="Futuris"/>
        </w:rPr>
      </w:pPr>
      <w:r>
        <w:rPr>
          <w:rFonts w:ascii="Futuris" w:hAnsi="Futuris" w:cs="Futuris"/>
        </w:rPr>
        <w:t>Разделы</w:t>
      </w:r>
      <w:r w:rsidRPr="00CE6760">
        <w:rPr>
          <w:rFonts w:ascii="Futuris" w:hAnsi="Futuris" w:cs="Futuris"/>
        </w:rPr>
        <w:t xml:space="preserve"> обозначаются прописными (заглавными) букв</w:t>
      </w:r>
      <w:r>
        <w:rPr>
          <w:rFonts w:ascii="Futuris" w:hAnsi="Futuris" w:cs="Futuris"/>
        </w:rPr>
        <w:t>ами, подразделы обычным текстом</w:t>
      </w:r>
      <w:r w:rsidRPr="00CE6760">
        <w:rPr>
          <w:rFonts w:ascii="Futuris" w:hAnsi="Futuris" w:cs="Futuris"/>
        </w:rPr>
        <w:t>. Если название состоит из нескольких предложений, то они разделяются точкой. Выравнивание по центру.</w:t>
      </w:r>
    </w:p>
    <w:p w:rsidR="00F75F21" w:rsidRPr="00CE6760" w:rsidRDefault="00F75F21" w:rsidP="00F75F21">
      <w:pPr>
        <w:tabs>
          <w:tab w:val="left" w:pos="8222"/>
        </w:tabs>
        <w:ind w:right="-1" w:firstLine="709"/>
        <w:jc w:val="both"/>
        <w:rPr>
          <w:rFonts w:ascii="Futuris" w:hAnsi="Futuris" w:cs="Futuris"/>
        </w:rPr>
      </w:pPr>
      <w:r w:rsidRPr="00CE6760">
        <w:rPr>
          <w:rFonts w:ascii="Futuris" w:hAnsi="Futuris" w:cs="Futuris"/>
        </w:rPr>
        <w:t>Между названием раздела</w:t>
      </w:r>
      <w:r>
        <w:rPr>
          <w:rFonts w:ascii="Futuris" w:hAnsi="Futuris" w:cs="Futuris"/>
        </w:rPr>
        <w:t xml:space="preserve"> </w:t>
      </w:r>
      <w:r w:rsidRPr="00CE6760">
        <w:rPr>
          <w:rFonts w:ascii="Futuris" w:hAnsi="Futuris" w:cs="Futuris"/>
        </w:rPr>
        <w:t>и названием подразд</w:t>
      </w:r>
      <w:r>
        <w:rPr>
          <w:rFonts w:ascii="Futuris" w:hAnsi="Futuris" w:cs="Futuris"/>
        </w:rPr>
        <w:t xml:space="preserve">ела – один полуторный интервал (обычный). </w:t>
      </w:r>
      <w:r w:rsidRPr="00CE6760">
        <w:rPr>
          <w:rFonts w:ascii="Futuris" w:hAnsi="Futuris" w:cs="Futuris"/>
        </w:rPr>
        <w:t>Между последн</w:t>
      </w:r>
      <w:r>
        <w:rPr>
          <w:rFonts w:ascii="Futuris" w:hAnsi="Futuris" w:cs="Futuris"/>
        </w:rPr>
        <w:t>ей строкой заголовка (обозначениями СОДЕРЖАНИЕ, ВВЕДЕНИЕ, ЗАКЛЮЧЕНИЕ, СПИСОК ИСПОЛЬЗОВАННЫХ ИСТОЧНИКОВ) и текстом –</w:t>
      </w:r>
      <w:r w:rsidRPr="00CE6760">
        <w:rPr>
          <w:rFonts w:ascii="Futuris" w:hAnsi="Futuris" w:cs="Futuris"/>
        </w:rPr>
        <w:t xml:space="preserve"> 2 </w:t>
      </w:r>
      <w:r>
        <w:rPr>
          <w:rFonts w:ascii="Futuris" w:hAnsi="Futuris" w:cs="Futuris"/>
        </w:rPr>
        <w:t>полуторных</w:t>
      </w:r>
      <w:r w:rsidRPr="00CE6760">
        <w:rPr>
          <w:rFonts w:ascii="Futuris" w:hAnsi="Futuris" w:cs="Futuris"/>
        </w:rPr>
        <w:t xml:space="preserve"> интервала</w:t>
      </w:r>
      <w:r>
        <w:rPr>
          <w:rFonts w:ascii="Futuris" w:hAnsi="Futuris" w:cs="Futuris"/>
        </w:rPr>
        <w:t xml:space="preserve"> (одна пустая строка полуторного интервала).</w:t>
      </w:r>
    </w:p>
    <w:p w:rsidR="00F75F21" w:rsidRPr="00CE6760" w:rsidRDefault="00F75F21" w:rsidP="00F75F21">
      <w:pPr>
        <w:tabs>
          <w:tab w:val="left" w:pos="8222"/>
        </w:tabs>
        <w:ind w:right="-1" w:firstLine="709"/>
        <w:jc w:val="both"/>
        <w:rPr>
          <w:rFonts w:ascii="Futuris" w:hAnsi="Futuris" w:cs="Futuris"/>
        </w:rPr>
      </w:pPr>
      <w:r>
        <w:rPr>
          <w:rFonts w:ascii="Futuris" w:hAnsi="Futuris" w:cs="Futuris"/>
        </w:rPr>
        <w:t xml:space="preserve">Разделы курсовой работы нумеруются по </w:t>
      </w:r>
      <w:r w:rsidRPr="00CE6760">
        <w:rPr>
          <w:rFonts w:ascii="Futuris" w:hAnsi="Futuris" w:cs="Futuris"/>
        </w:rPr>
        <w:t xml:space="preserve">порядку, арабскими цифрами, </w:t>
      </w:r>
      <w:r>
        <w:rPr>
          <w:rFonts w:ascii="Futuris" w:hAnsi="Futuris" w:cs="Futuris"/>
        </w:rPr>
        <w:t>без точки</w:t>
      </w:r>
      <w:r w:rsidRPr="00CE6760">
        <w:rPr>
          <w:rFonts w:ascii="Futuris" w:hAnsi="Futuris" w:cs="Futuris"/>
        </w:rPr>
        <w:t xml:space="preserve"> в конце. Номер подраздела состоит из двух цифр, разделенных точкой.</w:t>
      </w:r>
      <w:r>
        <w:rPr>
          <w:rFonts w:ascii="Futuris" w:hAnsi="Futuris" w:cs="Futuris"/>
        </w:rPr>
        <w:t xml:space="preserve"> </w:t>
      </w:r>
    </w:p>
    <w:p w:rsidR="00F75F21" w:rsidRPr="00CE6760" w:rsidRDefault="00F75F21" w:rsidP="00F75F21">
      <w:pPr>
        <w:tabs>
          <w:tab w:val="left" w:pos="8222"/>
        </w:tabs>
        <w:ind w:right="-1" w:firstLine="709"/>
        <w:jc w:val="both"/>
        <w:rPr>
          <w:rFonts w:cs="Futuris Italic"/>
        </w:rPr>
      </w:pPr>
    </w:p>
    <w:p w:rsidR="00F75F21" w:rsidRPr="00843AEF" w:rsidRDefault="00F75F21" w:rsidP="00F75F21">
      <w:pPr>
        <w:tabs>
          <w:tab w:val="left" w:pos="8222"/>
        </w:tabs>
        <w:spacing w:line="360" w:lineRule="auto"/>
        <w:ind w:right="-1"/>
        <w:jc w:val="center"/>
        <w:outlineLvl w:val="0"/>
        <w:rPr>
          <w:rFonts w:ascii="Futuris" w:hAnsi="Futuris" w:cs="Futuris"/>
          <w:sz w:val="28"/>
          <w:szCs w:val="28"/>
        </w:rPr>
      </w:pPr>
      <w:r w:rsidRPr="00843AEF">
        <w:rPr>
          <w:rFonts w:ascii="Futuris" w:hAnsi="Futuris" w:cs="Futuris"/>
          <w:sz w:val="28"/>
          <w:szCs w:val="28"/>
        </w:rPr>
        <w:t xml:space="preserve">1 </w:t>
      </w:r>
      <w:r>
        <w:rPr>
          <w:rFonts w:ascii="Futuris" w:hAnsi="Futuris" w:cs="Futuris"/>
          <w:sz w:val="28"/>
          <w:szCs w:val="28"/>
        </w:rPr>
        <w:t>ОПЛАТА ТРУДА: СОДЕРЖАНИЕ И КЛАССИФИКАЦИЯ</w:t>
      </w:r>
    </w:p>
    <w:p w:rsidR="00F75F21" w:rsidRPr="00767A0B" w:rsidRDefault="00F75F21" w:rsidP="00F75F21">
      <w:pPr>
        <w:tabs>
          <w:tab w:val="left" w:pos="8222"/>
        </w:tabs>
        <w:spacing w:line="360" w:lineRule="auto"/>
        <w:ind w:right="-1"/>
        <w:jc w:val="center"/>
        <w:outlineLvl w:val="0"/>
        <w:rPr>
          <w:rFonts w:ascii="Futuris" w:hAnsi="Futuris" w:cs="Futuris"/>
          <w:sz w:val="28"/>
          <w:szCs w:val="28"/>
        </w:rPr>
      </w:pPr>
      <w:r w:rsidRPr="00843AEF">
        <w:rPr>
          <w:rFonts w:ascii="Futuris" w:hAnsi="Futuris" w:cs="Futuris"/>
          <w:sz w:val="28"/>
          <w:szCs w:val="28"/>
        </w:rPr>
        <w:t xml:space="preserve">1.1 Понятие </w:t>
      </w:r>
      <w:r>
        <w:rPr>
          <w:rFonts w:ascii="Futuris" w:hAnsi="Futuris" w:cs="Futuris"/>
          <w:sz w:val="28"/>
          <w:szCs w:val="28"/>
        </w:rPr>
        <w:t>оплаты труда</w:t>
      </w:r>
      <w:r w:rsidRPr="00843AEF">
        <w:rPr>
          <w:rFonts w:ascii="Futuris" w:hAnsi="Futuris" w:cs="Futuris"/>
          <w:sz w:val="28"/>
          <w:szCs w:val="28"/>
        </w:rPr>
        <w:t xml:space="preserve">. Нормативное регулирование учета </w:t>
      </w:r>
      <w:r>
        <w:rPr>
          <w:rFonts w:ascii="Futuris" w:hAnsi="Futuris" w:cs="Futuris"/>
          <w:sz w:val="28"/>
          <w:szCs w:val="28"/>
        </w:rPr>
        <w:t>оплаты труда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rPr>
          <w:b/>
        </w:rPr>
        <w:t>Заключение:</w:t>
      </w:r>
      <w:r>
        <w:t xml:space="preserve"> Излагаются выводы и предложения в рамках проведенного исследования, приводится обоснование целесообразности, а также эффективности применения  их на практике.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rPr>
          <w:b/>
        </w:rPr>
        <w:t xml:space="preserve">Список использованных источников: </w:t>
      </w:r>
      <w:r>
        <w:t>Он должен содержать не менее 15-20 литературных источников</w:t>
      </w:r>
      <w:r w:rsidR="008D0A2A">
        <w:t>,</w:t>
      </w:r>
      <w:r>
        <w:t xml:space="preserve"> в т. ч. </w:t>
      </w:r>
      <w:r w:rsidR="008D0A2A">
        <w:t xml:space="preserve">нормативные акты, </w:t>
      </w:r>
      <w:r>
        <w:t>учебники, учебные пособия, статьи в периодичной печати, научные, научно- пра</w:t>
      </w:r>
      <w:r w:rsidR="008D0A2A">
        <w:t>ктические издания</w:t>
      </w:r>
      <w:r>
        <w:t>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В основном тексте работы обязательны ссылки на конкретный литературный источник.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Список использованных источников формируется  в следующей последовательности: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а) законодательные акты по ступеням регламентации</w:t>
      </w:r>
      <w:r w:rsidR="008D0A2A">
        <w:t xml:space="preserve"> (с указанием последней редакции законодательного акта)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б) остальные  литературные источники по алфавиту</w:t>
      </w:r>
    </w:p>
    <w:p w:rsidR="00F55A8B" w:rsidRDefault="00F55A8B" w:rsidP="00F55A8B">
      <w:pPr>
        <w:tabs>
          <w:tab w:val="num" w:pos="0"/>
        </w:tabs>
        <w:ind w:firstLine="540"/>
        <w:jc w:val="both"/>
        <w:rPr>
          <w:b/>
          <w:i/>
        </w:rPr>
      </w:pPr>
      <w:r w:rsidRPr="00F55A8B">
        <w:rPr>
          <w:b/>
          <w:i/>
        </w:rPr>
        <w:t xml:space="preserve">Пример  сформированного списка использованных источников </w:t>
      </w:r>
    </w:p>
    <w:p w:rsidR="00AA5B5C" w:rsidRDefault="00AA5B5C" w:rsidP="00AA5B5C">
      <w:pPr>
        <w:spacing w:line="360" w:lineRule="auto"/>
        <w:ind w:firstLine="720"/>
        <w:jc w:val="both"/>
        <w:rPr>
          <w:sz w:val="28"/>
          <w:szCs w:val="28"/>
        </w:rPr>
        <w:sectPr w:rsidR="00AA5B5C" w:rsidSect="00BA2C02">
          <w:pgSz w:w="11906" w:h="16838"/>
          <w:pgMar w:top="1134" w:right="746" w:bottom="1134" w:left="1701" w:header="709" w:footer="709" w:gutter="0"/>
          <w:cols w:space="708"/>
          <w:docGrid w:linePitch="360"/>
        </w:sectPr>
      </w:pPr>
    </w:p>
    <w:p w:rsidR="00AA5B5C" w:rsidRPr="00233049" w:rsidRDefault="00AA5B5C" w:rsidP="00233049">
      <w:pPr>
        <w:jc w:val="center"/>
      </w:pPr>
      <w:r w:rsidRPr="00233049">
        <w:lastRenderedPageBreak/>
        <w:t>СПИСОК ИСПОЛЬЗ</w:t>
      </w:r>
      <w:r w:rsidR="008D0A2A">
        <w:t>ОВАННЫХ</w:t>
      </w:r>
      <w:r w:rsidRPr="00233049">
        <w:t xml:space="preserve"> ИСТОЧНИКОВ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Налоговый кодекс Российской Федерации (часть вторая) от 05.08.2000 №117-ФЗ (в редакции Федеральных законов от 19.05.2010 №86-ФЗ).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Федеральный закон от 21.11.1996 № 129-ФЗ «О бухгалтерском учете» (в редакции Федеральных законов от 23.11.2009 №126-ФЗ).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Приказ Минфина РФ от 06.10.2008 №106н «Об утверждении положения по бухгалтерскому учету «Учетная политика организации» ПБУ 1/2008» (в редакции Приказа Минфина от 11.03.2009 №22н).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Агеева О. А. Влияние учетной политики организации на оценку показателей финансовой отчетности [Текст] / Агеева О. А. // Консультант бухгалтера. – 2007. - №2. – с. 44-52; №3. – с. 13-23.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Баранов П. П. Учетная политика организации как инструмент управления показателями финансового состояния [Текст]  / П. П. Баранов, Т.А. Залышкина // Аудит и финансовый анализ. – 2007. - №1. – с. 200-203.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Богатырева Е. И. Формирование учетной политики организации [Текст]  / Е. И. Богатырева // Бухгалтерский учет. – 2008. - №23. – с. 5-13.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Вещунова Н.Л. Бухгалтерский и налоговый учет [Текст]: учеб./ Вещунова Н.Л.  – 3-е изд. перераб. и доп. – М.:Проспект, 2009. – 848 с.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Дедюхина Н. В. Цели и задачи учетной политики организации в условиях инновационно-инвестиционного развития экономики [Текст] / Н. В. Дедюхина // Управленческий учет. – 2009. - №5. – с. 84-92.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Елгина Е. А. Учетная политика и оценка налогового риска [Текст]  / Е. А. Елгина // Бухгалтерский учет. – 2010. - №1. – с. 120-122.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Жуков В. Н. Формирование учетной политики организации [Текст]  / В. Н. Жуков // Бухгалтерский учет. – 2008. - №4. – с. 23-30.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Ивашкевич В.Б. Аудит учетной политики организации [Текст] / В.Б. Ивашкевич // Аудиторские ведомости. -  2007. - №1. – с. 3-9.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Камышанов П.И. Бухгалтерский финансовый учет [Текст]: учеб. для студентов, обучающихся по спец-тям: «Финансы и кредит», «Бухгалтерский учет, анализ и аудит» / П.И.Камышанов, А.П. Камышанов. 3-е изд., испр. – Москва: Омега-Л, 2007. – 591 с.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Кондраков Н.П. Бухгалтерский учет [Текст]: Учебник /  Кондраков Н.П. – 2-е изд., перераб. и доп. – М.: ИНФРА-М, 2008. – 720 с.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 xml:space="preserve">Организационно-технические аспекты учетной политики [Электронный ресурс] // «Новая бухгалтерия» - </w:t>
      </w:r>
      <w:smartTag w:uri="urn:schemas-microsoft-com:office:smarttags" w:element="metricconverter">
        <w:smartTagPr>
          <w:attr w:name="ProductID" w:val="2007 г"/>
        </w:smartTagPr>
        <w:r w:rsidRPr="00233049">
          <w:t>2007 г</w:t>
        </w:r>
      </w:smartTag>
      <w:r w:rsidRPr="00233049">
        <w:t>., №6 - СПС «Консультант плюс»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Ренева Ю. В. Оптимизация элементов учетной политики в целях повышения эффективности системы хозяйственного учета [Текст] / Ю. В. Ренева // Все для бухгалтера. – 2005. - №5. – с. 33-38.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Сапожникова Н.Г.. Бухгалтерский учет [Текст]: учебник/ Н.Г. Сапожникова. – 4-е изд., перераб и доп. – М.: КНОРУС, 2010. – 480 с.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t>Филимонова Е.М. Учетная политика: инструкция по применению [Текст]  / Е.М. Филимонова // Главная книга. – 2006. - №1. – с. 56-63.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rPr>
          <w:lang w:val="en-US" w:eastAsia="en-US"/>
        </w:rPr>
        <w:t>www</w:t>
      </w:r>
      <w:r w:rsidRPr="00233049">
        <w:rPr>
          <w:lang w:eastAsia="en-US"/>
        </w:rPr>
        <w:t>.</w:t>
      </w:r>
      <w:r w:rsidRPr="00233049">
        <w:rPr>
          <w:lang w:val="en-US" w:eastAsia="en-US"/>
        </w:rPr>
        <w:t>keaz</w:t>
      </w:r>
      <w:r w:rsidRPr="00233049">
        <w:rPr>
          <w:lang w:eastAsia="en-US"/>
        </w:rPr>
        <w:t>.</w:t>
      </w:r>
      <w:r w:rsidRPr="00233049">
        <w:rPr>
          <w:lang w:val="en-US" w:eastAsia="en-US"/>
        </w:rPr>
        <w:t>ru</w:t>
      </w:r>
      <w:r w:rsidRPr="00233049">
        <w:rPr>
          <w:lang w:eastAsia="en-US"/>
        </w:rPr>
        <w:tab/>
      </w:r>
      <w:r w:rsidRPr="00233049">
        <w:t>- официальный сайт ОАО «Электроаппарат»</w:t>
      </w:r>
    </w:p>
    <w:p w:rsidR="00AA5B5C" w:rsidRPr="00233049" w:rsidRDefault="00AA5B5C" w:rsidP="00233049">
      <w:pPr>
        <w:numPr>
          <w:ilvl w:val="0"/>
          <w:numId w:val="7"/>
        </w:numPr>
        <w:jc w:val="both"/>
      </w:pPr>
      <w:r w:rsidRPr="00233049">
        <w:rPr>
          <w:lang w:val="en-US" w:eastAsia="en-US"/>
        </w:rPr>
        <w:t>www</w:t>
      </w:r>
      <w:r w:rsidRPr="00233049">
        <w:rPr>
          <w:lang w:eastAsia="en-US"/>
        </w:rPr>
        <w:t>.</w:t>
      </w:r>
      <w:r w:rsidRPr="00233049">
        <w:rPr>
          <w:lang w:val="en-US" w:eastAsia="en-US"/>
        </w:rPr>
        <w:t>nva</w:t>
      </w:r>
      <w:r w:rsidRPr="00233049">
        <w:rPr>
          <w:lang w:eastAsia="en-US"/>
        </w:rPr>
        <w:t>-</w:t>
      </w:r>
      <w:r w:rsidRPr="00233049">
        <w:rPr>
          <w:lang w:val="en-US" w:eastAsia="en-US"/>
        </w:rPr>
        <w:t>korenevo</w:t>
      </w:r>
      <w:r w:rsidRPr="00233049">
        <w:rPr>
          <w:lang w:eastAsia="en-US"/>
        </w:rPr>
        <w:t>.</w:t>
      </w:r>
      <w:r w:rsidRPr="00233049">
        <w:rPr>
          <w:lang w:val="en-US" w:eastAsia="en-US"/>
        </w:rPr>
        <w:t>ru</w:t>
      </w:r>
      <w:r w:rsidRPr="00233049">
        <w:rPr>
          <w:lang w:eastAsia="en-US"/>
        </w:rPr>
        <w:tab/>
      </w:r>
      <w:r w:rsidRPr="00233049">
        <w:t>- официальный сайт ОАО «Кореневский завод низковольтной аппаратуры»</w:t>
      </w:r>
    </w:p>
    <w:p w:rsidR="00F55A8B" w:rsidRPr="00F55A8B" w:rsidRDefault="00F55A8B" w:rsidP="00F55A8B">
      <w:pPr>
        <w:tabs>
          <w:tab w:val="num" w:pos="0"/>
        </w:tabs>
        <w:ind w:firstLine="540"/>
        <w:jc w:val="both"/>
        <w:rPr>
          <w:b/>
          <w:i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rPr>
          <w:b/>
        </w:rPr>
        <w:t xml:space="preserve">Приложения: </w:t>
      </w:r>
      <w:r>
        <w:t>В них приводятся дополнительные материалы, относящиеся к курсовой работе, которые студент считает необходимым представить и  которые не стоит включать в основной текст работы. Например,  извлечение из нормативных документов, локальных документов организации в области бухгалтерского учета  (практически используемые  предприятием или условный пример), первичные документы, учетные регистры, расчеты и т.д. Материалы приложений должны иметь название.  В тексте работы на приложения необходимо сделать  соответствующие ссылки.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numPr>
          <w:ilvl w:val="1"/>
          <w:numId w:val="5"/>
        </w:numPr>
        <w:jc w:val="center"/>
        <w:rPr>
          <w:b/>
        </w:rPr>
      </w:pPr>
      <w:r>
        <w:rPr>
          <w:b/>
        </w:rPr>
        <w:lastRenderedPageBreak/>
        <w:t>Работа над литературными источниками</w:t>
      </w:r>
    </w:p>
    <w:p w:rsidR="00F55A8B" w:rsidRDefault="00F55A8B" w:rsidP="00F55A8B">
      <w:pPr>
        <w:tabs>
          <w:tab w:val="num" w:pos="0"/>
        </w:tabs>
        <w:ind w:firstLine="540"/>
        <w:jc w:val="center"/>
        <w:rPr>
          <w:b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Успешному написанию работы способствует обстоятельное и творческое изучение литературы, относящейся к исследуемой теме. Поэтому прежде чем приступить к написанию курсовой работы, студент должен изучить современное состояние теории и практики бухгалтерского учета, его взаимосвязь и различие с налоговым учетом.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Для более углубленного изучения темы следует привлечь дополнительные отечественные и зарубежные литературные источники, нормативно-правовые акты, статьи и материалы, опубликованные в газетах и журналах.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Особое внимание при изучении литературных источников следует уделять профессиональным суждениям, а также  спорным вопросам действующего нормативно - правового регулирования в области бухгалтерского учета.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При изучении литературных источников студент ведет рабочие записи, в которых изложены своими словами основные положения, помещаются выписки отдельных высказываний автора, а также цифровые примеры  оценки и формирования бухгалтерских записей  по  хозяйственным операциям, с указанием  названия источника, из которого сделаны выписки.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Эти записи периодически просматриваются, замечания и невыясненные вопросы записываются для дополнительного и углубленного изучения, выяснения и обсуждения с научным руководителем.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numPr>
          <w:ilvl w:val="1"/>
          <w:numId w:val="5"/>
        </w:numPr>
        <w:jc w:val="center"/>
        <w:rPr>
          <w:b/>
        </w:rPr>
      </w:pPr>
      <w:r>
        <w:rPr>
          <w:b/>
        </w:rPr>
        <w:t>Требования к оформлению курсовой работы</w:t>
      </w:r>
    </w:p>
    <w:p w:rsidR="00F55A8B" w:rsidRDefault="00F55A8B" w:rsidP="00F55A8B">
      <w:pPr>
        <w:tabs>
          <w:tab w:val="num" w:pos="0"/>
        </w:tabs>
        <w:ind w:firstLine="540"/>
        <w:rPr>
          <w:b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При оформлении курсовой работы следует учитывать установленные кафедрой требования: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Необходимо стремиться к ясности и самостоятельности изложения. Недопустимо механическое использование литературных источников и тем более их списывание. Нельзя ограничиваться простым пересказом прочитанного, необходимо изложить собственное понимание существа вопроса темы.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Объем  теоретической части курсовой работы должен составлять  25-35 страниц рукописного или  25-30 машинописного текста формата А 4.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В тексте рекомендуется соблюдать единство терминов, условных обозначений, общепринятых сокращений слов, меры обозначать в соответствии с установленными стандартами, а цифры должны приводиться без избыточного числа знаков, например цифры округлить до тысяч 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 xml:space="preserve">Введение, главы и заключение начинаются с новой страницы. 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Заголовки глав,  введения и заключение пишутся заглавными буквами по центру; параграфы - с  большой буквы от начала строки. Точка в конце главы, параграфа не ставиться, переносы не допускаются, название главы ( параграфа) не подчеркивается.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Главы и параграфы нумеруются  арабскими цифрами.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Цитаты следует приводить только в тех случаях, когда они служат отправной базой или аргументом при изложении какого- либо тезиса или являются объектом критики автора курсовой работы.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900"/>
        </w:tabs>
        <w:ind w:left="0" w:firstLine="540"/>
        <w:jc w:val="both"/>
      </w:pPr>
      <w:r>
        <w:t>Ссылки на использованные источники приводятся по тексту в квадратных скобках с указанием номера источника и конкретной страницы.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rPr>
          <w:b/>
          <w:i/>
        </w:rPr>
        <w:t>Например:</w:t>
      </w:r>
      <w:r>
        <w:t xml:space="preserve"> [2, с. 65]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1080"/>
        </w:tabs>
        <w:ind w:left="0" w:firstLine="540"/>
        <w:jc w:val="both"/>
      </w:pPr>
      <w:r>
        <w:t>Иллюстрированный материал: первичные документы, документы складского учета, регистры синтетического и аналитического учета и т.д. выносятся в приложения к работе.</w:t>
      </w: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0"/>
          <w:tab w:val="num" w:pos="1080"/>
        </w:tabs>
        <w:ind w:left="0" w:firstLine="540"/>
        <w:jc w:val="both"/>
      </w:pPr>
      <w:r>
        <w:t xml:space="preserve">Аналитические таблицы целесообразно располагать по ходу изложения материала, сразу же после ссылки на них. В таблицах указывается номер, наименование, период, за который  в них приведен материал, единицы измерения. Номер таблицы  указывается в </w:t>
      </w:r>
      <w:r w:rsidR="00233049">
        <w:t>левом</w:t>
      </w:r>
      <w:r>
        <w:t xml:space="preserve"> углу над таблицей, наименование таблицы по центру над ней. Нумерация таблиц  по всему тексту сквозная.</w:t>
      </w:r>
    </w:p>
    <w:p w:rsidR="00F55A8B" w:rsidRDefault="00F55A8B" w:rsidP="00F55A8B">
      <w:pPr>
        <w:tabs>
          <w:tab w:val="num" w:pos="0"/>
        </w:tabs>
        <w:jc w:val="both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F55A8B" w:rsidRDefault="00F55A8B" w:rsidP="00233049">
      <w:pPr>
        <w:tabs>
          <w:tab w:val="num" w:pos="0"/>
        </w:tabs>
        <w:ind w:firstLine="540"/>
        <w:jc w:val="center"/>
      </w:pPr>
      <w:r>
        <w:t>Таблица 1</w:t>
      </w:r>
      <w:r>
        <w:rPr>
          <w:i/>
        </w:rPr>
        <w:t xml:space="preserve">- </w:t>
      </w:r>
      <w:r>
        <w:t>Бухгалтерские записи по начислению  оплаты труда за ию</w:t>
      </w:r>
      <w:r w:rsidR="008D0A2A">
        <w:t>н</w:t>
      </w:r>
      <w:r>
        <w:t>ь месяц 201</w:t>
      </w:r>
      <w:r w:rsidR="008D0A2A">
        <w:t>1</w:t>
      </w:r>
      <w:r>
        <w:t xml:space="preserve"> ООО «Текстиль»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134"/>
        <w:gridCol w:w="1134"/>
        <w:gridCol w:w="794"/>
        <w:gridCol w:w="1800"/>
      </w:tblGrid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8D0A2A" w:rsidP="008D0A2A">
            <w:pPr>
              <w:tabs>
                <w:tab w:val="num" w:pos="0"/>
              </w:tabs>
              <w:ind w:firstLine="540"/>
              <w:jc w:val="center"/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Вид оплаты,</w:t>
            </w:r>
          </w:p>
          <w:p w:rsidR="00F55A8B" w:rsidRDefault="00F55A8B">
            <w:pPr>
              <w:tabs>
                <w:tab w:val="num" w:pos="0"/>
              </w:tabs>
              <w:jc w:val="center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tabs>
                <w:tab w:val="num" w:pos="0"/>
              </w:tabs>
              <w:ind w:firstLine="20"/>
              <w:jc w:val="center"/>
            </w:pPr>
            <w:r>
              <w:t>Д-т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К-т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Сумма, тыс. руб.</w:t>
            </w:r>
          </w:p>
        </w:tc>
      </w:tr>
      <w:tr w:rsidR="008D0A2A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2A" w:rsidRDefault="008D0A2A" w:rsidP="008D0A2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2A" w:rsidRDefault="008D0A2A" w:rsidP="008D0A2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2A" w:rsidRDefault="008D0A2A" w:rsidP="008D0A2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2A" w:rsidRDefault="008D0A2A" w:rsidP="008D0A2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2A" w:rsidRDefault="008D0A2A" w:rsidP="008D0A2A">
            <w:pPr>
              <w:numPr>
                <w:ilvl w:val="0"/>
                <w:numId w:val="10"/>
              </w:numPr>
              <w:jc w:val="center"/>
            </w:pP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>Начислена зар</w:t>
            </w:r>
            <w:r w:rsidR="008D0A2A">
              <w:t xml:space="preserve">аботная </w:t>
            </w:r>
            <w:r>
              <w:t>плата</w:t>
            </w:r>
            <w:r w:rsidR="008D0A2A">
              <w:t xml:space="preserve"> основным производственным рабочим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ind w:firstLine="20"/>
              <w:jc w:val="center"/>
            </w:pPr>
            <w: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jc w:val="center"/>
            </w:pPr>
            <w:r>
              <w:t>1</w:t>
            </w:r>
            <w:r w:rsidR="00F55A8B">
              <w:t>36 928</w:t>
            </w: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 xml:space="preserve">Начислена </w:t>
            </w:r>
            <w:r w:rsidR="008D0A2A">
              <w:t xml:space="preserve">заработная плата работникам вспомогательного 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 w:rsidP="00EF39AB">
            <w:pPr>
              <w:tabs>
                <w:tab w:val="num" w:pos="0"/>
              </w:tabs>
              <w:ind w:firstLine="20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jc w:val="center"/>
            </w:pPr>
            <w:r>
              <w:t>4</w:t>
            </w:r>
            <w:r w:rsidR="00F55A8B">
              <w:t>7 103</w:t>
            </w: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 xml:space="preserve">Начислена </w:t>
            </w:r>
            <w:r w:rsidR="00EF39AB">
              <w:t xml:space="preserve">заработная плата работникам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ind w:firstLine="20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jc w:val="center"/>
            </w:pPr>
            <w:r>
              <w:t>77</w:t>
            </w:r>
            <w:r w:rsidR="00F55A8B">
              <w:t> 600</w:t>
            </w: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>Начислены отпускные</w:t>
            </w:r>
            <w:r w:rsidR="00EF39AB">
              <w:t xml:space="preserve"> за счет ранее созданного резерва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ind w:firstLine="20"/>
              <w:jc w:val="center"/>
            </w:pPr>
            <w:r>
              <w:t>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15 049</w:t>
            </w: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>Начислено пособие по временной нетрудоспособности</w:t>
            </w:r>
            <w:r w:rsidR="00EF39AB">
              <w:t xml:space="preserve"> за счет ФСС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ind w:firstLine="20"/>
              <w:jc w:val="center"/>
            </w:pPr>
            <w:r>
              <w:t>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  <w:r>
              <w:t>20 460</w:t>
            </w:r>
          </w:p>
        </w:tc>
      </w:tr>
      <w:tr w:rsidR="00F55A8B" w:rsidTr="008D0A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ind w:firstLine="2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F55A8B">
            <w:pPr>
              <w:tabs>
                <w:tab w:val="num" w:pos="0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8B" w:rsidRDefault="00EF39AB">
            <w:pPr>
              <w:tabs>
                <w:tab w:val="num" w:pos="0"/>
              </w:tabs>
              <w:jc w:val="center"/>
            </w:pPr>
            <w:r>
              <w:t>297 140</w:t>
            </w:r>
          </w:p>
        </w:tc>
      </w:tr>
    </w:tbl>
    <w:p w:rsidR="00EF39AB" w:rsidRDefault="00EF39AB" w:rsidP="00EF39AB">
      <w:pPr>
        <w:tabs>
          <w:tab w:val="num" w:pos="1080"/>
        </w:tabs>
        <w:jc w:val="both"/>
      </w:pPr>
    </w:p>
    <w:p w:rsidR="00EF39AB" w:rsidRDefault="00EF39AB" w:rsidP="00EF39AB">
      <w:pPr>
        <w:tabs>
          <w:tab w:val="num" w:pos="1080"/>
        </w:tabs>
        <w:jc w:val="both"/>
      </w:pPr>
    </w:p>
    <w:p w:rsidR="00F55A8B" w:rsidRDefault="00F55A8B" w:rsidP="00F55A8B">
      <w:pPr>
        <w:numPr>
          <w:ilvl w:val="0"/>
          <w:numId w:val="6"/>
        </w:numPr>
        <w:tabs>
          <w:tab w:val="clear" w:pos="480"/>
          <w:tab w:val="num" w:pos="0"/>
          <w:tab w:val="num" w:pos="1080"/>
        </w:tabs>
        <w:ind w:left="0" w:firstLine="540"/>
        <w:jc w:val="both"/>
      </w:pPr>
      <w:r>
        <w:t>Рисунок или схема подписываются под рисунком от начала строки и имеют  сквозную нумерацию.</w:t>
      </w:r>
    </w:p>
    <w:p w:rsidR="00F55A8B" w:rsidRDefault="00B80253" w:rsidP="00F55A8B">
      <w:pPr>
        <w:tabs>
          <w:tab w:val="num" w:pos="0"/>
        </w:tabs>
        <w:ind w:firstLine="540"/>
        <w:jc w:val="both"/>
      </w:pPr>
      <w:r>
        <w:pict>
          <v:group id="_x0000_s1026" style="position:absolute;left:0;text-align:left;margin-left:0;margin-top:12.9pt;width:459pt;height:378pt;z-index:251657728" coordorigin="1701,5759" coordsize="9180,75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21;top:7013;width:3960;height:540">
              <v:textbox style="mso-next-textbox:#_x0000_s1027">
                <w:txbxContent>
                  <w:p w:rsidR="00F55A8B" w:rsidRDefault="00F55A8B" w:rsidP="00F55A8B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t>По выбытию основных</w:t>
                    </w:r>
                    <w: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 средств</w:t>
                    </w:r>
                  </w:p>
                </w:txbxContent>
              </v:textbox>
            </v:shape>
            <v:shape id="_x0000_s1028" type="#_x0000_t202" style="position:absolute;left:9621;top:7913;width:1260;height:2880">
              <v:textbox style="mso-next-textbox:#_x0000_s1028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Акт приема-передачи оборудования в монтаж, форма</w:t>
                    </w:r>
                  </w:p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ОС-15</w:t>
                    </w:r>
                  </w:p>
                </w:txbxContent>
              </v:textbox>
            </v:shape>
            <v:shape id="_x0000_s1029" type="#_x0000_t202" style="position:absolute;left:4221;top:5759;width:4140;height:540">
              <v:textbox style="mso-next-textbox:#_x0000_s1029">
                <w:txbxContent>
                  <w:p w:rsidR="00F55A8B" w:rsidRDefault="00F55A8B" w:rsidP="00F55A8B">
                    <w:pPr>
                      <w:jc w:val="center"/>
                    </w:pPr>
                    <w:r>
                      <w:t>Первичная документация</w:t>
                    </w:r>
                  </w:p>
                </w:txbxContent>
              </v:textbox>
            </v:shape>
            <v:shape id="_x0000_s1030" type="#_x0000_t202" style="position:absolute;left:1701;top:7013;width:3960;height:540">
              <v:textbox style="mso-next-textbox:#_x0000_s1030">
                <w:txbxContent>
                  <w:p w:rsidR="00F55A8B" w:rsidRDefault="00F55A8B" w:rsidP="00F55A8B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t>По оприходованию основных</w:t>
                    </w:r>
                    <w: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 средств</w:t>
                    </w:r>
                  </w:p>
                </w:txbxContent>
              </v:textbox>
            </v:shape>
            <v:line id="_x0000_s1031" style="position:absolute" from="3501,6654" to="9261,6654"/>
            <v:line id="_x0000_s1032" style="position:absolute" from="6381,6294" to="6381,6654">
              <v:stroke endarrow="block"/>
            </v:line>
            <v:line id="_x0000_s1033" style="position:absolute" from="3501,6654" to="3501,7014">
              <v:stroke endarrow="block"/>
            </v:line>
            <v:line id="_x0000_s1034" style="position:absolute" from="9261,6654" to="9261,7014">
              <v:stroke endarrow="block"/>
            </v:line>
            <v:shape id="_x0000_s1035" type="#_x0000_t202" style="position:absolute;left:1701;top:7913;width:1260;height:2880">
              <v:textbox style="mso-next-textbox:#_x0000_s1035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Акт приемки-передачи основных средств, форма ОС-1а,б</w:t>
                    </w:r>
                  </w:p>
                </w:txbxContent>
              </v:textbox>
            </v:shape>
            <v:shape id="_x0000_s1036" type="#_x0000_t202" style="position:absolute;left:3141;top:7913;width:1260;height:2880">
              <v:textbox style="mso-next-textbox:#_x0000_s1036">
                <w:txbxContent>
                  <w:p w:rsidR="00EF39AB" w:rsidRDefault="00F55A8B" w:rsidP="00F55A8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0"/>
                        <w:szCs w:val="20"/>
                      </w:rPr>
                      <w:t>Акт приема-сдачи амортизированных и модернизированных объектов, форма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F55A8B" w:rsidRDefault="00F55A8B" w:rsidP="00F55A8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0"/>
                        <w:szCs w:val="20"/>
                      </w:rPr>
                      <w:t>ОС-</w:t>
                    </w:r>
                    <w:r w:rsidR="00EF39AB"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037" type="#_x0000_t202" style="position:absolute;left:4581;top:7913;width:1260;height:2880">
              <v:textbox style="mso-next-textbox:#_x0000_s1037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Акт о приеме оборудования. Форма ОС-14</w:t>
                    </w:r>
                  </w:p>
                </w:txbxContent>
              </v:textbox>
            </v:shape>
            <v:shape id="_x0000_s1038" type="#_x0000_t202" style="position:absolute;left:8181;top:7913;width:1260;height:2880">
              <v:textbox style="mso-next-textbox:#_x0000_s1038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Акт на списание автотранспортных средств, форма</w:t>
                    </w:r>
                  </w:p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ОС-4</w:t>
                    </w:r>
                    <w:r w:rsidR="00EF39AB">
                      <w:rPr>
                        <w:sz w:val="20"/>
                        <w:szCs w:val="20"/>
                      </w:rPr>
                      <w:t>а</w:t>
                    </w:r>
                  </w:p>
                </w:txbxContent>
              </v:textbox>
            </v:shape>
            <v:shape id="_x0000_s1039" type="#_x0000_t202" style="position:absolute;left:6741;top:7913;width:1260;height:2880">
              <v:textbox style="mso-next-textbox:#_x0000_s1039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Акт на списание основных средств, форма </w:t>
                    </w:r>
                  </w:p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ОС-4</w:t>
                    </w:r>
                  </w:p>
                </w:txbxContent>
              </v:textbox>
            </v:shape>
            <v:shape id="_x0000_s1040" type="#_x0000_t202" style="position:absolute;left:2061;top:11153;width:3060;height:540">
              <v:textbox style="mso-next-textbox:#_x0000_s1040">
                <w:txbxContent>
                  <w:p w:rsidR="00F55A8B" w:rsidRDefault="00F55A8B" w:rsidP="00F55A8B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Инвентарные карточки</w:t>
                    </w:r>
                  </w:p>
                </w:txbxContent>
              </v:textbox>
            </v:shape>
            <v:shape id="_x0000_s1041" type="#_x0000_t202" style="position:absolute;left:6561;top:11153;width:3240;height:540">
              <v:textbox style="mso-next-textbox:#_x0000_s1041">
                <w:txbxContent>
                  <w:p w:rsidR="00F55A8B" w:rsidRDefault="00F55A8B" w:rsidP="00F55A8B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Опись инвентарных карточек</w:t>
                    </w:r>
                  </w:p>
                </w:txbxContent>
              </v:textbox>
            </v:shape>
            <v:line id="_x0000_s1042" style="position:absolute" from="2421,10973" to="10341,10973"/>
            <v:line id="_x0000_s1043" style="position:absolute" from="2421,10793" to="2421,10973"/>
            <v:line id="_x0000_s1044" style="position:absolute" from="3861,10793" to="3861,10973"/>
            <v:line id="_x0000_s1045" style="position:absolute" from="5301,10793" to="5301,10973"/>
            <v:line id="_x0000_s1046" style="position:absolute" from="7461,10793" to="7461,10973"/>
            <v:line id="_x0000_s1047" style="position:absolute" from="8901,10793" to="8901,10973"/>
            <v:line id="_x0000_s1048" style="position:absolute" from="10341,10793" to="10341,10973"/>
            <v:line id="_x0000_s1049" style="position:absolute" from="3681,10973" to="3681,11153"/>
            <v:line id="_x0000_s1050" style="position:absolute" from="8181,10973" to="8181,11153"/>
            <v:shape id="_x0000_s1051" type="#_x0000_t202" style="position:absolute;left:1701;top:11873;width:2700;height:720">
              <v:textbox style="mso-next-textbox:#_x0000_s1051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Карточки учета движения основных средств</w:t>
                    </w:r>
                  </w:p>
                </w:txbxContent>
              </v:textbox>
            </v:shape>
            <v:shape id="_x0000_s1052" type="#_x0000_t202" style="position:absolute;left:4761;top:11873;width:1440;height:720">
              <v:textbox style="mso-next-textbox:#_x0000_s1052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Оборотная ведомость</w:t>
                    </w:r>
                  </w:p>
                </w:txbxContent>
              </v:textbox>
            </v:shape>
            <v:shape id="_x0000_s1053" type="#_x0000_t202" style="position:absolute;left:6561;top:11873;width:3600;height:720">
              <v:textbox style="mso-next-textbox:#_x0000_s1053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Журнал-ордер</w:t>
                    </w:r>
                  </w:p>
                </w:txbxContent>
              </v:textbox>
            </v:shape>
            <v:line id="_x0000_s1054" style="position:absolute" from="2421,7553" to="2421,7913"/>
            <v:line id="_x0000_s1055" style="position:absolute" from="3861,7553" to="3861,7913"/>
            <v:line id="_x0000_s1056" style="position:absolute" from="5301,7553" to="5301,7913"/>
            <v:line id="_x0000_s1057" style="position:absolute" from="7461,7553" to="7461,7913"/>
            <v:line id="_x0000_s1058" style="position:absolute" from="8721,7553" to="8721,7913"/>
            <v:line id="_x0000_s1059" style="position:absolute" from="10341,7553" to="10341,7913"/>
            <v:shape id="_x0000_s1060" type="#_x0000_t202" style="position:absolute;left:5301;top:12959;width:3240;height:360">
              <v:textbox style="mso-next-textbox:#_x0000_s1060">
                <w:txbxContent>
                  <w:p w:rsidR="00F55A8B" w:rsidRDefault="00F55A8B" w:rsidP="00F55A8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Главная книга</w:t>
                    </w:r>
                  </w:p>
                </w:txbxContent>
              </v:textbox>
            </v:shape>
            <v:line id="_x0000_s1061" style="position:absolute" from="5661,12599" to="5661,12959"/>
            <v:line id="_x0000_s1062" style="position:absolute" from="9981,10979" to="9981,11879"/>
            <v:line id="_x0000_s1063" style="position:absolute" from="5121,11339" to="6561,11339"/>
            <v:line id="_x0000_s1064" style="position:absolute" from="4401,12239" to="4761,12239"/>
            <v:line id="_x0000_s1065" style="position:absolute" from="2601,11699" to="2601,11879"/>
          </v:group>
        </w:pic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233049" w:rsidP="00F55A8B">
      <w:pPr>
        <w:tabs>
          <w:tab w:val="num" w:pos="0"/>
        </w:tabs>
        <w:ind w:firstLine="540"/>
        <w:jc w:val="center"/>
      </w:pPr>
      <w:r>
        <w:t>Рисунок 1  -</w:t>
      </w:r>
      <w:r w:rsidR="00EF39AB">
        <w:t xml:space="preserve"> Документооборот операций по движению</w:t>
      </w:r>
      <w:r w:rsidR="00F55A8B">
        <w:t xml:space="preserve"> основных средств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lastRenderedPageBreak/>
        <w:t>На все приводимые рисунки, таблицы, приложения должны быть сделаны ссылки, которые указываются в конце предложения в круглых скобках.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tabs>
          <w:tab w:val="num" w:pos="0"/>
        </w:tabs>
        <w:ind w:firstLine="540"/>
        <w:jc w:val="both"/>
        <w:rPr>
          <w:i/>
        </w:rPr>
      </w:pPr>
      <w:r>
        <w:rPr>
          <w:b/>
          <w:i/>
        </w:rPr>
        <w:t>Например:</w:t>
      </w:r>
      <w:r>
        <w:rPr>
          <w:i/>
        </w:rPr>
        <w:t xml:space="preserve"> (Рис.1),(Таб. 2), (Приложение 3).</w:t>
      </w:r>
    </w:p>
    <w:p w:rsidR="00F55A8B" w:rsidRDefault="00F55A8B" w:rsidP="00F55A8B">
      <w:pPr>
        <w:tabs>
          <w:tab w:val="num" w:pos="0"/>
        </w:tabs>
        <w:ind w:firstLine="540"/>
        <w:jc w:val="both"/>
        <w:rPr>
          <w:i/>
        </w:rPr>
      </w:pPr>
    </w:p>
    <w:p w:rsidR="00EF39AB" w:rsidRDefault="00EF39AB" w:rsidP="00EF39AB">
      <w:pPr>
        <w:ind w:right="-1" w:firstLine="540"/>
        <w:jc w:val="both"/>
        <w:rPr>
          <w:rFonts w:ascii="Futuris" w:hAnsi="Futuris" w:cs="Futuris"/>
        </w:rPr>
      </w:pPr>
      <w:r>
        <w:rPr>
          <w:rFonts w:ascii="Futuris" w:hAnsi="Futuris" w:cs="Futuris"/>
        </w:rPr>
        <w:t xml:space="preserve">12. </w:t>
      </w:r>
      <w:r w:rsidRPr="00883D5B">
        <w:rPr>
          <w:rFonts w:ascii="Futuris" w:hAnsi="Futuris" w:cs="Futuris"/>
        </w:rPr>
        <w:t xml:space="preserve">Формулы, </w:t>
      </w:r>
      <w:r w:rsidRPr="00CE6760">
        <w:rPr>
          <w:rFonts w:ascii="Futuris" w:hAnsi="Futuris" w:cs="Futuris"/>
        </w:rPr>
        <w:t xml:space="preserve">приводимые в </w:t>
      </w:r>
      <w:r>
        <w:rPr>
          <w:rFonts w:ascii="Futuris" w:hAnsi="Futuris" w:cs="Futuris"/>
        </w:rPr>
        <w:t>курсовой работе</w:t>
      </w:r>
      <w:r w:rsidRPr="00CE6760">
        <w:rPr>
          <w:rFonts w:ascii="Futuris" w:hAnsi="Futuris" w:cs="Futuris"/>
        </w:rPr>
        <w:t>, имеют сквозную нумерацию. Все условные обозначения должны иметь расшифровку.</w:t>
      </w:r>
    </w:p>
    <w:p w:rsidR="00EF39AB" w:rsidRPr="00CE6760" w:rsidRDefault="00EF39AB" w:rsidP="00EF39AB">
      <w:pPr>
        <w:ind w:right="-1" w:firstLine="709"/>
        <w:jc w:val="both"/>
        <w:rPr>
          <w:rFonts w:ascii="Futuris" w:hAnsi="Futuris" w:cs="Futuris"/>
        </w:rPr>
      </w:pPr>
      <w:r w:rsidRPr="00CE6760">
        <w:rPr>
          <w:rFonts w:ascii="Futuris" w:hAnsi="Futuris" w:cs="Futuris"/>
        </w:rPr>
        <w:t xml:space="preserve">Между </w:t>
      </w:r>
      <w:r>
        <w:rPr>
          <w:rFonts w:ascii="Futuris" w:hAnsi="Futuris" w:cs="Futuris"/>
        </w:rPr>
        <w:t>текстом и формулой – один полуторный межстрочный интервал (обычный текст).</w:t>
      </w:r>
    </w:p>
    <w:p w:rsidR="00EF39AB" w:rsidRPr="00EF39AB" w:rsidRDefault="00EF39AB" w:rsidP="00EF39AB">
      <w:pPr>
        <w:ind w:firstLine="709"/>
        <w:jc w:val="both"/>
      </w:pPr>
      <w:r w:rsidRPr="00EF39AB">
        <w:t xml:space="preserve">Коэффициент отклонений в стоимости МПЗ =  </w:t>
      </w:r>
      <w:r w:rsidRPr="00EF39AB">
        <w:rPr>
          <w:u w:val="single"/>
        </w:rPr>
        <w:t>сумма отклонений</w:t>
      </w:r>
      <w:r w:rsidRPr="00EF39AB">
        <w:t xml:space="preserve"> </w:t>
      </w:r>
    </w:p>
    <w:p w:rsidR="00EF39AB" w:rsidRPr="00EF39AB" w:rsidRDefault="00EF39AB" w:rsidP="00EF39AB">
      <w:pPr>
        <w:ind w:firstLine="709"/>
        <w:jc w:val="both"/>
      </w:pPr>
      <w:r w:rsidRPr="00EF39AB">
        <w:t xml:space="preserve">                                                                                  стоимость МПЗ    </w:t>
      </w:r>
      <w:r>
        <w:t xml:space="preserve">                   </w:t>
      </w:r>
      <w:r w:rsidRPr="00EF39AB">
        <w:t xml:space="preserve">     (1)</w:t>
      </w:r>
    </w:p>
    <w:p w:rsidR="00EF39AB" w:rsidRDefault="00EF39AB" w:rsidP="00EF39AB">
      <w:pPr>
        <w:ind w:right="-1" w:firstLine="709"/>
        <w:jc w:val="both"/>
        <w:rPr>
          <w:rFonts w:ascii="Futuris" w:hAnsi="Futuris" w:cs="Futuris"/>
        </w:rPr>
      </w:pPr>
    </w:p>
    <w:p w:rsidR="00EF39AB" w:rsidRPr="00CE6760" w:rsidRDefault="00EF39AB" w:rsidP="00EF39AB">
      <w:pPr>
        <w:ind w:right="-1" w:firstLine="709"/>
        <w:jc w:val="both"/>
        <w:rPr>
          <w:rFonts w:ascii="Futuris" w:hAnsi="Futuris" w:cs="Futuris"/>
        </w:rPr>
      </w:pPr>
      <w:r w:rsidRPr="00CE6760">
        <w:rPr>
          <w:rFonts w:ascii="Futuris" w:hAnsi="Futuris" w:cs="Futuris"/>
        </w:rPr>
        <w:t>Ссылка в тексте на формулу (или несколько формул) будет выглядеть, например, следующим образом:</w:t>
      </w:r>
    </w:p>
    <w:p w:rsidR="00EF39AB" w:rsidRPr="00EF39AB" w:rsidRDefault="00EF39AB" w:rsidP="00EF39AB">
      <w:pPr>
        <w:ind w:right="-1" w:firstLine="709"/>
        <w:jc w:val="both"/>
      </w:pPr>
      <w:r w:rsidRPr="00EF39AB">
        <w:t>Рассчитаем коэффициент отклонений в стоимости МПЗ, воспользовавшись формулой 1.</w:t>
      </w:r>
    </w:p>
    <w:p w:rsidR="00D428F8" w:rsidRDefault="00D428F8" w:rsidP="00D428F8">
      <w:pPr>
        <w:tabs>
          <w:tab w:val="left" w:pos="8222"/>
        </w:tabs>
        <w:ind w:right="-1" w:firstLine="709"/>
        <w:jc w:val="both"/>
        <w:outlineLvl w:val="0"/>
      </w:pPr>
    </w:p>
    <w:p w:rsidR="00D428F8" w:rsidRPr="00CE6760" w:rsidRDefault="00D428F8" w:rsidP="00D428F8">
      <w:pPr>
        <w:tabs>
          <w:tab w:val="left" w:pos="8222"/>
        </w:tabs>
        <w:ind w:right="-1" w:firstLine="709"/>
        <w:jc w:val="both"/>
        <w:outlineLvl w:val="0"/>
        <w:rPr>
          <w:rFonts w:ascii="Futuris" w:hAnsi="Futuris" w:cs="Futuris"/>
        </w:rPr>
      </w:pPr>
      <w:r>
        <w:t>13.</w:t>
      </w:r>
      <w:r w:rsidRPr="00CE6760">
        <w:rPr>
          <w:rFonts w:ascii="Futuris" w:hAnsi="Futuris" w:cs="Futuris"/>
        </w:rPr>
        <w:t xml:space="preserve">Текст </w:t>
      </w:r>
      <w:r>
        <w:rPr>
          <w:rFonts w:ascii="Futuris" w:hAnsi="Futuris" w:cs="Futuris"/>
        </w:rPr>
        <w:t>курсовой работы</w:t>
      </w:r>
      <w:r w:rsidRPr="00CE6760">
        <w:rPr>
          <w:rFonts w:ascii="Futuris" w:hAnsi="Futuris" w:cs="Futuris"/>
        </w:rPr>
        <w:t xml:space="preserve"> выполняется шрифтом не менее </w:t>
      </w:r>
      <w:smartTag w:uri="urn:schemas-microsoft-com:office:smarttags" w:element="metricconverter">
        <w:smartTagPr>
          <w:attr w:name="ProductID" w:val="1,8 мм"/>
        </w:smartTagPr>
        <w:r w:rsidRPr="00CE6760">
          <w:rPr>
            <w:rFonts w:ascii="Futuris" w:hAnsi="Futuris" w:cs="Futuris"/>
          </w:rPr>
          <w:t>1,8 мм</w:t>
        </w:r>
      </w:smartTag>
      <w:r w:rsidRPr="00CE6760">
        <w:rPr>
          <w:rFonts w:ascii="Futuris" w:hAnsi="Futuris" w:cs="Futuris"/>
        </w:rPr>
        <w:t xml:space="preserve"> (рекомендуется шрифт </w:t>
      </w:r>
      <w:r w:rsidRPr="00D428F8">
        <w:t>Times New Roмan 14</w:t>
      </w:r>
      <w:r w:rsidRPr="00CE6760">
        <w:rPr>
          <w:rFonts w:ascii="Futuris" w:hAnsi="Futuris" w:cs="Futuris"/>
        </w:rPr>
        <w:t>), абзацный отступ составляет 1,25 и одинаков по всему тексту.</w:t>
      </w:r>
      <w:r>
        <w:rPr>
          <w:rFonts w:ascii="Futuris" w:hAnsi="Futuris" w:cs="Futuris"/>
        </w:rPr>
        <w:t xml:space="preserve"> </w:t>
      </w:r>
      <w:r w:rsidRPr="00CE6760">
        <w:rPr>
          <w:rFonts w:ascii="Futuris" w:hAnsi="Futuris" w:cs="Futuris"/>
        </w:rPr>
        <w:t>Ме</w:t>
      </w:r>
      <w:r>
        <w:rPr>
          <w:rFonts w:ascii="Futuris" w:hAnsi="Futuris" w:cs="Futuris"/>
        </w:rPr>
        <w:t xml:space="preserve">жстрочный интервал – полуторный.  </w:t>
      </w:r>
      <w:r w:rsidRPr="00CE6760">
        <w:rPr>
          <w:rFonts w:ascii="Futuris" w:hAnsi="Futuris" w:cs="Futuris"/>
        </w:rPr>
        <w:t xml:space="preserve">Поля страницы: левое </w:t>
      </w:r>
      <w:smartTag w:uri="urn:schemas-microsoft-com:office:smarttags" w:element="metricconverter">
        <w:smartTagPr>
          <w:attr w:name="ProductID" w:val="3 см"/>
        </w:smartTagPr>
        <w:r w:rsidRPr="00CE6760">
          <w:rPr>
            <w:rFonts w:ascii="Futuris" w:hAnsi="Futuris" w:cs="Futuris"/>
          </w:rPr>
          <w:t>3 см</w:t>
        </w:r>
      </w:smartTag>
      <w:r w:rsidRPr="00CE6760">
        <w:rPr>
          <w:rFonts w:ascii="Futuris" w:hAnsi="Futuris" w:cs="Futuris"/>
        </w:rPr>
        <w:t xml:space="preserve">, правое -  </w:t>
      </w:r>
      <w:smartTag w:uri="urn:schemas-microsoft-com:office:smarttags" w:element="metricconverter">
        <w:smartTagPr>
          <w:attr w:name="ProductID" w:val="1 см"/>
        </w:smartTagPr>
        <w:r w:rsidRPr="00CE6760">
          <w:rPr>
            <w:rFonts w:ascii="Futuris" w:hAnsi="Futuris" w:cs="Futuris"/>
          </w:rPr>
          <w:t>1 см</w:t>
        </w:r>
      </w:smartTag>
      <w:r w:rsidRPr="00CE6760">
        <w:rPr>
          <w:rFonts w:ascii="Futuris" w:hAnsi="Futuris" w:cs="Futuris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CE6760">
          <w:rPr>
            <w:rFonts w:ascii="Futuris" w:hAnsi="Futuris" w:cs="Futuris"/>
          </w:rPr>
          <w:t>2 см</w:t>
        </w:r>
      </w:smartTag>
      <w:r w:rsidRPr="00CE6760">
        <w:rPr>
          <w:rFonts w:ascii="Futuris" w:hAnsi="Futuris" w:cs="Futuris"/>
        </w:rPr>
        <w:t>.</w:t>
      </w:r>
      <w:r>
        <w:rPr>
          <w:rFonts w:ascii="Futuris" w:hAnsi="Futuris" w:cs="Futuris"/>
        </w:rPr>
        <w:t xml:space="preserve"> </w:t>
      </w:r>
      <w:r w:rsidRPr="00CE6760">
        <w:rPr>
          <w:rFonts w:ascii="Futuris" w:hAnsi="Futuris" w:cs="Futuris"/>
        </w:rPr>
        <w:t>Выравнивание текста – по ширине</w:t>
      </w:r>
    </w:p>
    <w:p w:rsidR="00EF39AB" w:rsidRDefault="00EF39AB" w:rsidP="00F55A8B">
      <w:pPr>
        <w:tabs>
          <w:tab w:val="num" w:pos="0"/>
        </w:tabs>
        <w:ind w:firstLine="540"/>
        <w:jc w:val="both"/>
        <w:rPr>
          <w:i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1</w:t>
      </w:r>
      <w:r w:rsidR="00D428F8">
        <w:t>4</w:t>
      </w:r>
      <w:r>
        <w:t>. Курсовая работа представляется на рецензию в сброшюрованном виде в папке.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F55A8B" w:rsidRDefault="00F55A8B" w:rsidP="00F55A8B">
      <w:pPr>
        <w:numPr>
          <w:ilvl w:val="1"/>
          <w:numId w:val="5"/>
        </w:numPr>
        <w:ind w:firstLine="540"/>
        <w:jc w:val="center"/>
        <w:rPr>
          <w:b/>
        </w:rPr>
      </w:pPr>
      <w:r>
        <w:rPr>
          <w:b/>
        </w:rPr>
        <w:t>Порядок защиты курсовой работы</w:t>
      </w:r>
    </w:p>
    <w:p w:rsidR="00F55A8B" w:rsidRDefault="00F55A8B" w:rsidP="00F55A8B">
      <w:pPr>
        <w:tabs>
          <w:tab w:val="num" w:pos="0"/>
        </w:tabs>
        <w:ind w:firstLine="540"/>
        <w:rPr>
          <w:b/>
        </w:rPr>
      </w:pP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Выполненную курсовую работу студент представляет руководителю в установленные сроки. Руководитель рецензирует работу и определяет, допускается ли она к защите.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Защиту курсовой работы проводит утвержденная кафедрой предметная комиссия.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При подготовке к защите студент должен внимательно ознакомиться со всеми замечаниями в рецензии  и дать на них ответы.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Во время защиты студент кратко излагает основные положения работы и выводы, к которым он пришел в результате исследования. Затем он отвечает на вопросы, поставленные в рецензии или задаваемые устно членами предметной комиссии. Окончательная оценка курсовой работы выставляется комиссией по итогам защиты и качеству выполненной работы.</w:t>
      </w:r>
    </w:p>
    <w:p w:rsidR="00F55A8B" w:rsidRDefault="00F55A8B" w:rsidP="00F55A8B">
      <w:pPr>
        <w:tabs>
          <w:tab w:val="num" w:pos="0"/>
        </w:tabs>
        <w:ind w:firstLine="540"/>
        <w:jc w:val="both"/>
        <w:rPr>
          <w:i/>
        </w:rPr>
      </w:pPr>
      <w:r>
        <w:t xml:space="preserve">Результаты защиты оцениваются на </w:t>
      </w:r>
      <w:r>
        <w:rPr>
          <w:i/>
        </w:rPr>
        <w:t>«отлично», «хорошо»</w:t>
      </w:r>
      <w:r>
        <w:t xml:space="preserve"> или «</w:t>
      </w:r>
      <w:r>
        <w:rPr>
          <w:i/>
        </w:rPr>
        <w:t>удовлетворительно».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 xml:space="preserve">Студент заслуживает оценку </w:t>
      </w:r>
      <w:r>
        <w:rPr>
          <w:i/>
        </w:rPr>
        <w:t>«отлично»,</w:t>
      </w:r>
      <w:r>
        <w:t xml:space="preserve"> если курсовая работа</w:t>
      </w:r>
      <w:r w:rsidR="00885479">
        <w:t xml:space="preserve"> предоставлена на кафедру в соответствии с утвержденным графиком,</w:t>
      </w:r>
      <w:r>
        <w:t xml:space="preserve"> полностью отвечает предъявленным требованиям, руководителем дана положительная оценка, основные положения освещены в докладе, все ответы на вопросы членов комиссии обоснованы.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 xml:space="preserve">Студент заслуживает оценку </w:t>
      </w:r>
      <w:r>
        <w:rPr>
          <w:i/>
        </w:rPr>
        <w:t>«хорошо</w:t>
      </w:r>
      <w:r>
        <w:t>», если курсовая работа отвечает установленным требованиям, однако имеются замечания рецензента, в процессе защиты студент не полностью осветил сущность курсовой работы и результаты исследования, или имел затруднения при ответах на вопросы членов комиссии.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 xml:space="preserve">Студент заслуживает оценку </w:t>
      </w:r>
      <w:r>
        <w:rPr>
          <w:i/>
        </w:rPr>
        <w:t>«удовлетворительно</w:t>
      </w:r>
      <w:r>
        <w:t>», если содержание курсовой работы не отвечает всем требованиям, имеются существенные замечания рецензента, или студент неверно отвечает на вопросы членов комиссии.</w:t>
      </w:r>
    </w:p>
    <w:p w:rsidR="00F55A8B" w:rsidRDefault="00F55A8B" w:rsidP="00F55A8B">
      <w:pPr>
        <w:tabs>
          <w:tab w:val="num" w:pos="0"/>
        </w:tabs>
        <w:ind w:firstLine="540"/>
        <w:jc w:val="both"/>
      </w:pPr>
      <w:r>
        <w:t>К экзамену по дисциплине «Бухгалтерский финансовый учет» допускаются только студенты, защитившие курсовую работу.</w:t>
      </w:r>
    </w:p>
    <w:p w:rsidR="00F55A8B" w:rsidRDefault="00F55A8B" w:rsidP="00F55A8B">
      <w:pPr>
        <w:tabs>
          <w:tab w:val="num" w:pos="0"/>
        </w:tabs>
        <w:ind w:firstLine="540"/>
        <w:jc w:val="both"/>
      </w:pPr>
    </w:p>
    <w:p w:rsidR="001A3562" w:rsidRDefault="001A3562"/>
    <w:p w:rsidR="00FA2612" w:rsidRDefault="00FA2612" w:rsidP="00FA261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:rsidR="00FA2612" w:rsidRDefault="00FA2612" w:rsidP="00FA26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Юго-западный государственный университет</w:t>
      </w:r>
    </w:p>
    <w:p w:rsidR="00FA2612" w:rsidRDefault="00FA2612" w:rsidP="00FA26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Кафедра бухгалтерского учета, анализа и аудита</w:t>
      </w:r>
    </w:p>
    <w:p w:rsidR="00FA2612" w:rsidRDefault="00FA2612" w:rsidP="00FA2612">
      <w:pPr>
        <w:jc w:val="center"/>
        <w:rPr>
          <w:b/>
          <w:sz w:val="26"/>
          <w:szCs w:val="26"/>
        </w:rPr>
      </w:pPr>
    </w:p>
    <w:p w:rsidR="00FA2612" w:rsidRDefault="00FA2612" w:rsidP="00FA26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ТЕМАТИКА КУРСОВЫХ РАБОТ ПО ДИСЦИПЛИНЕ</w:t>
      </w:r>
    </w:p>
    <w:p w:rsidR="00FA2612" w:rsidRDefault="00FA2612" w:rsidP="00FA26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«БУХГАЛТЕРСКИЙ ФИНАНСОВЫЙ УЧЕТ»</w:t>
      </w:r>
    </w:p>
    <w:p w:rsidR="00FA2612" w:rsidRDefault="00FA2612" w:rsidP="0074755D">
      <w:pPr>
        <w:rPr>
          <w:b/>
          <w:sz w:val="26"/>
          <w:szCs w:val="26"/>
        </w:rPr>
      </w:pPr>
    </w:p>
    <w:p w:rsidR="00FA2612" w:rsidRDefault="00FA2612" w:rsidP="00FA2612">
      <w:pPr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Концепция бухгалтерского учета в рыночной экономике России.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Система нормативного регулирования бухгалтерского учета в России.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Объекты бухгалтерского учета и их классификация.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Оценка имущества, обязательств и хозяйственных операций.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Учетная политика для целей бухгалтерского учета: формирование и раскрытие.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системы бухгалтерского финансового учета, его основные концепции и значение.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первичного учета  в организациях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Учет поступления основных средств.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 амортизации основных средств.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затрат по восстановлению основных средств.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выбытия основных средств.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текущей аренды основных средств.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лизинговых операций.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Налоговый учет операций с основными средствами.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поступления и создания нематериальных активов.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амортизации и выбытия нематериальных активов.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Налоговый учет нематериальных активов.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поступления производственных запасов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отпуска  в производство и прочее выбытие производственных запасов.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учета специальной оснастки и специальной одежды.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труда и расчетов по его оплате с персоналом организации.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удержаний из оплаты труда.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затрат на производство и калькулирование себестоимости продукции (работ, услуг)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Сравнительная характеристика затрат в бухгалтерском и налоговом учете, их влияние на финансовые результаты организации.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поступления готовой продукции.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продажи готовой продукции.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расходов на продажу.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 в кассе.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 организации на расчетных счетах в банках.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 на валютных счетах в банках.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 на специальных счетах в банках.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операций по покупке- продаже иностранной валюты.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Бухгалтерский и налоговый учет экспортных операций.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финансовых вложений.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Учет расчетов с поставщиками и подрядчиками. 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с покупателями и заказчиками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создания и использования оценочных резервов.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по налогу на прибыль.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по налогу на добавленную стоимость.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по страховым взносам.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с учредителями.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с разными дебиторами и кредиторами.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Учет расчетов с подотчетными лицами. 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с персоналом по прочим операциям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по налогу на доходы физических лиц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финансовых результатов.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доходов и расходов будущих периодов.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уставного капитала.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резервного и добавочного капитала.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нераспределенной прибыли (непокрытого убытка).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 источников целевого финансирования.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кредитов и займов.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ценностей и операций, не принадлежащих организации.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расчетов с дочерними и зависимыми обществами.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>Учет операций по совместной деятельности.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>
        <w:rPr>
          <w:sz w:val="26"/>
          <w:szCs w:val="26"/>
        </w:rPr>
        <w:t>Учет вексельных операций.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>
        <w:rPr>
          <w:sz w:val="26"/>
          <w:szCs w:val="26"/>
        </w:rPr>
        <w:t>Учет событий после отчетной даты и условные факты хозяйственной деятельности.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>
        <w:rPr>
          <w:sz w:val="26"/>
          <w:szCs w:val="26"/>
        </w:rPr>
        <w:t>Инвентаризация активов и обязательств: порядок проведения и отражения в учете.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>
        <w:rPr>
          <w:sz w:val="26"/>
          <w:szCs w:val="26"/>
        </w:rPr>
        <w:t>Особенности учета на предприятиях малого бизнеса.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  <w:rPr>
          <w:sz w:val="28"/>
          <w:szCs w:val="28"/>
        </w:rPr>
      </w:pPr>
      <w:r>
        <w:rPr>
          <w:sz w:val="26"/>
          <w:szCs w:val="26"/>
        </w:rPr>
        <w:t>Учет и отчетность граждан, осуществляющих самостоятельную предпринимательскую деятельность.</w:t>
      </w:r>
    </w:p>
    <w:p w:rsidR="00FA2612" w:rsidRDefault="00FA2612" w:rsidP="00FA2612">
      <w:pPr>
        <w:numPr>
          <w:ilvl w:val="0"/>
          <w:numId w:val="11"/>
        </w:numPr>
        <w:tabs>
          <w:tab w:val="num" w:pos="540"/>
          <w:tab w:val="num" w:pos="720"/>
        </w:tabs>
        <w:ind w:left="540" w:hanging="540"/>
        <w:jc w:val="both"/>
      </w:pPr>
      <w:r>
        <w:rPr>
          <w:sz w:val="26"/>
          <w:szCs w:val="26"/>
        </w:rPr>
        <w:t>Бухгалтерская финансовая отчетность: понятие, состав и требования предъявляемые к составлению.</w:t>
      </w:r>
    </w:p>
    <w:p w:rsidR="00FA2612" w:rsidRDefault="00FA2612" w:rsidP="00FA2612">
      <w:pPr>
        <w:tabs>
          <w:tab w:val="num" w:pos="1287"/>
        </w:tabs>
        <w:jc w:val="both"/>
      </w:pPr>
    </w:p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FA2612" w:rsidRDefault="00FA2612"/>
    <w:p w:rsidR="0074755D" w:rsidRDefault="0074755D" w:rsidP="00FA2612">
      <w:pPr>
        <w:jc w:val="right"/>
        <w:rPr>
          <w:b/>
        </w:rPr>
      </w:pPr>
    </w:p>
    <w:p w:rsidR="00FA2612" w:rsidRPr="00FA2612" w:rsidRDefault="00FA2612" w:rsidP="00FA2612">
      <w:pPr>
        <w:jc w:val="right"/>
        <w:rPr>
          <w:b/>
        </w:rPr>
      </w:pPr>
      <w:r w:rsidRPr="00FA2612">
        <w:rPr>
          <w:b/>
        </w:rPr>
        <w:t>Приложение 2</w:t>
      </w:r>
    </w:p>
    <w:p w:rsidR="00FA2612" w:rsidRPr="0031436B" w:rsidRDefault="00FA2612" w:rsidP="00FA2612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МИНОБРНАУКИ РОССИИ</w:t>
      </w:r>
    </w:p>
    <w:p w:rsidR="00FA2612" w:rsidRPr="00C97347" w:rsidRDefault="00FA2612" w:rsidP="00FA2612">
      <w:pPr>
        <w:jc w:val="center"/>
        <w:rPr>
          <w:sz w:val="16"/>
          <w:szCs w:val="16"/>
        </w:rPr>
      </w:pPr>
    </w:p>
    <w:p w:rsidR="00FA2612" w:rsidRDefault="00FA2612" w:rsidP="00FA2612">
      <w:pPr>
        <w:jc w:val="center"/>
      </w:pPr>
      <w:r>
        <w:t>Федеральное г</w:t>
      </w:r>
      <w:r w:rsidRPr="0095335C">
        <w:t xml:space="preserve">осударственное </w:t>
      </w:r>
      <w:r>
        <w:t xml:space="preserve">бюджетное </w:t>
      </w:r>
      <w:r w:rsidRPr="0095335C">
        <w:t xml:space="preserve">образовательное учреждение </w:t>
      </w:r>
    </w:p>
    <w:p w:rsidR="00FA2612" w:rsidRPr="0095335C" w:rsidRDefault="00FA2612" w:rsidP="00FA2612">
      <w:pPr>
        <w:jc w:val="center"/>
      </w:pPr>
      <w:r w:rsidRPr="0095335C">
        <w:t>высшего профессионального образования</w:t>
      </w:r>
    </w:p>
    <w:p w:rsidR="00FA2612" w:rsidRPr="00C97347" w:rsidRDefault="00FA2612" w:rsidP="00FA2612">
      <w:pPr>
        <w:jc w:val="center"/>
        <w:rPr>
          <w:sz w:val="32"/>
          <w:szCs w:val="32"/>
        </w:rPr>
      </w:pPr>
      <w:r w:rsidRPr="00C97347">
        <w:rPr>
          <w:sz w:val="32"/>
          <w:szCs w:val="32"/>
        </w:rPr>
        <w:t xml:space="preserve"> «</w:t>
      </w:r>
      <w:r>
        <w:rPr>
          <w:sz w:val="32"/>
          <w:szCs w:val="32"/>
        </w:rPr>
        <w:t>Юго-западный государственный</w:t>
      </w:r>
      <w:r w:rsidRPr="00C97347">
        <w:rPr>
          <w:sz w:val="32"/>
          <w:szCs w:val="32"/>
        </w:rPr>
        <w:t xml:space="preserve"> университет»</w:t>
      </w:r>
    </w:p>
    <w:p w:rsidR="00FA2612" w:rsidRDefault="00FA2612" w:rsidP="00FA2612">
      <w:pPr>
        <w:jc w:val="center"/>
        <w:rPr>
          <w:sz w:val="16"/>
          <w:szCs w:val="16"/>
        </w:rPr>
      </w:pPr>
    </w:p>
    <w:p w:rsidR="00FA2612" w:rsidRPr="004C52B6" w:rsidRDefault="00FA2612" w:rsidP="00FA2612">
      <w:pPr>
        <w:jc w:val="center"/>
        <w:rPr>
          <w:sz w:val="16"/>
          <w:szCs w:val="16"/>
        </w:rPr>
      </w:pPr>
    </w:p>
    <w:p w:rsidR="00FA2612" w:rsidRDefault="00FA2612" w:rsidP="00FA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бухгалтерского учета, анализа и аудита</w:t>
      </w:r>
    </w:p>
    <w:p w:rsidR="00FA2612" w:rsidRDefault="00FA2612" w:rsidP="00FA2612">
      <w:pPr>
        <w:jc w:val="center"/>
        <w:rPr>
          <w:sz w:val="28"/>
          <w:szCs w:val="28"/>
        </w:rPr>
      </w:pPr>
    </w:p>
    <w:p w:rsidR="00FA2612" w:rsidRPr="00660BD7" w:rsidRDefault="00FA2612" w:rsidP="00FA2612">
      <w:pPr>
        <w:rPr>
          <w:sz w:val="36"/>
          <w:szCs w:val="36"/>
        </w:rPr>
      </w:pPr>
    </w:p>
    <w:p w:rsidR="00FA2612" w:rsidRDefault="00FA2612" w:rsidP="00FA26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КУРСОВАЯ   РАБОТА  </w:t>
      </w:r>
    </w:p>
    <w:p w:rsidR="00FA2612" w:rsidRDefault="00FA2612" w:rsidP="00FA2612">
      <w:pPr>
        <w:jc w:val="center"/>
        <w:rPr>
          <w:sz w:val="36"/>
          <w:szCs w:val="36"/>
        </w:rPr>
      </w:pPr>
    </w:p>
    <w:p w:rsidR="00FA2612" w:rsidRPr="0031436B" w:rsidRDefault="00FA2612" w:rsidP="00FA2612">
      <w:pPr>
        <w:jc w:val="center"/>
        <w:rPr>
          <w:b/>
          <w:sz w:val="28"/>
          <w:szCs w:val="28"/>
        </w:rPr>
      </w:pPr>
      <w:r w:rsidRPr="0031436B">
        <w:rPr>
          <w:b/>
          <w:sz w:val="28"/>
          <w:szCs w:val="28"/>
        </w:rPr>
        <w:t xml:space="preserve">по дисциплине  </w:t>
      </w:r>
      <w:r>
        <w:rPr>
          <w:b/>
          <w:sz w:val="28"/>
          <w:szCs w:val="28"/>
        </w:rPr>
        <w:t>«Бухгалтерский финансовый учет»</w:t>
      </w:r>
    </w:p>
    <w:p w:rsidR="00FA2612" w:rsidRDefault="00FA2612" w:rsidP="00FA2612">
      <w:pPr>
        <w:rPr>
          <w:sz w:val="28"/>
          <w:szCs w:val="28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 xml:space="preserve">на тему </w:t>
      </w:r>
      <w:r w:rsidR="0074755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</w:t>
      </w:r>
      <w:r w:rsidR="0074755D">
        <w:rPr>
          <w:sz w:val="28"/>
          <w:szCs w:val="28"/>
        </w:rPr>
        <w:t>»</w:t>
      </w:r>
    </w:p>
    <w:p w:rsidR="00FA2612" w:rsidRDefault="00FA2612" w:rsidP="00FA2612">
      <w:pPr>
        <w:spacing w:before="120"/>
        <w:rPr>
          <w:sz w:val="28"/>
          <w:szCs w:val="28"/>
        </w:rPr>
      </w:pPr>
    </w:p>
    <w:p w:rsidR="00FA2612" w:rsidRDefault="00FA2612" w:rsidP="00FA261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С</w:t>
      </w:r>
      <w:r w:rsidRPr="00660BD7">
        <w:rPr>
          <w:sz w:val="28"/>
          <w:szCs w:val="28"/>
        </w:rPr>
        <w:t>пециальность</w:t>
      </w:r>
      <w:r>
        <w:rPr>
          <w:sz w:val="28"/>
          <w:szCs w:val="28"/>
        </w:rPr>
        <w:t xml:space="preserve"> 080109.65 «Бухгалтерский учет, анализ и аудит»</w:t>
      </w:r>
    </w:p>
    <w:p w:rsidR="00FA2612" w:rsidRDefault="00FA2612" w:rsidP="00FA2612">
      <w:pPr>
        <w:rPr>
          <w:sz w:val="20"/>
          <w:szCs w:val="20"/>
        </w:rPr>
      </w:pPr>
    </w:p>
    <w:p w:rsidR="00FA2612" w:rsidRDefault="00FA2612" w:rsidP="00FA2612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Автор работы  ____________________               _________________</w:t>
      </w:r>
    </w:p>
    <w:p w:rsidR="00FA2612" w:rsidRDefault="00FA2612" w:rsidP="00FA26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(инициалы, фамилия)                                            (подпись, дата) </w:t>
      </w:r>
    </w:p>
    <w:p w:rsidR="00FA2612" w:rsidRPr="001E036D" w:rsidRDefault="00FA2612" w:rsidP="00FA2612">
      <w:pPr>
        <w:rPr>
          <w:sz w:val="12"/>
          <w:szCs w:val="12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>Группа _______</w:t>
      </w:r>
    </w:p>
    <w:p w:rsidR="00FA2612" w:rsidRPr="001E036D" w:rsidRDefault="00FA2612" w:rsidP="00FA2612">
      <w:pPr>
        <w:rPr>
          <w:sz w:val="12"/>
          <w:szCs w:val="12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>Руководитель работы ____________________    __________________</w:t>
      </w:r>
    </w:p>
    <w:p w:rsidR="00FA2612" w:rsidRDefault="00FA2612" w:rsidP="00FA261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(инициалы, фамилия)                               (подпись, дата)</w:t>
      </w:r>
      <w:r>
        <w:rPr>
          <w:sz w:val="20"/>
          <w:szCs w:val="20"/>
        </w:rPr>
        <w:tab/>
      </w:r>
    </w:p>
    <w:p w:rsidR="00FA2612" w:rsidRPr="001E036D" w:rsidRDefault="00FA2612" w:rsidP="00FA2612">
      <w:pPr>
        <w:rPr>
          <w:sz w:val="12"/>
          <w:szCs w:val="12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 xml:space="preserve">Работа  защищена ________________________    </w:t>
      </w:r>
    </w:p>
    <w:p w:rsidR="00FA2612" w:rsidRDefault="00FA2612" w:rsidP="00FA2612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ab/>
        <w:t>(дата)</w:t>
      </w:r>
    </w:p>
    <w:p w:rsidR="00FA2612" w:rsidRDefault="00FA2612" w:rsidP="00FA2612">
      <w:pPr>
        <w:rPr>
          <w:sz w:val="20"/>
          <w:szCs w:val="20"/>
        </w:rPr>
      </w:pPr>
      <w:r>
        <w:rPr>
          <w:sz w:val="28"/>
          <w:szCs w:val="28"/>
        </w:rPr>
        <w:t>Оценка_____________________</w:t>
      </w:r>
    </w:p>
    <w:p w:rsidR="00FA2612" w:rsidRPr="001E036D" w:rsidRDefault="00FA2612" w:rsidP="00FA2612">
      <w:pPr>
        <w:rPr>
          <w:sz w:val="12"/>
          <w:szCs w:val="12"/>
        </w:rPr>
      </w:pPr>
    </w:p>
    <w:p w:rsidR="00FA2612" w:rsidRDefault="00FA2612" w:rsidP="00FA2612">
      <w:pPr>
        <w:rPr>
          <w:sz w:val="28"/>
          <w:szCs w:val="28"/>
        </w:rPr>
      </w:pPr>
    </w:p>
    <w:p w:rsidR="00FA2612" w:rsidRDefault="00FA2612" w:rsidP="00FA2612">
      <w:pPr>
        <w:rPr>
          <w:sz w:val="28"/>
          <w:szCs w:val="28"/>
        </w:rPr>
      </w:pPr>
    </w:p>
    <w:p w:rsidR="0074755D" w:rsidRDefault="0074755D" w:rsidP="00FA2612">
      <w:pPr>
        <w:rPr>
          <w:sz w:val="28"/>
          <w:szCs w:val="28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>Члены комиссии _________________________ __________________________</w:t>
      </w:r>
    </w:p>
    <w:p w:rsidR="00FA2612" w:rsidRDefault="00FA2612" w:rsidP="00FA26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(подпись, дата)</w:t>
      </w:r>
      <w:r>
        <w:rPr>
          <w:sz w:val="20"/>
          <w:szCs w:val="20"/>
        </w:rPr>
        <w:tab/>
        <w:t xml:space="preserve">                                          (инициалы, фамилия)</w:t>
      </w:r>
    </w:p>
    <w:p w:rsidR="00FA2612" w:rsidRDefault="00FA2612" w:rsidP="00FA2612">
      <w:pPr>
        <w:rPr>
          <w:sz w:val="20"/>
          <w:szCs w:val="20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_________________________ __________________________</w:t>
      </w:r>
    </w:p>
    <w:p w:rsidR="00FA2612" w:rsidRDefault="00FA2612" w:rsidP="00FA26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(подпись, 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(инициалы, фамилия)</w:t>
      </w:r>
    </w:p>
    <w:p w:rsidR="00FA2612" w:rsidRDefault="00FA2612" w:rsidP="00FA2612">
      <w:pPr>
        <w:rPr>
          <w:sz w:val="20"/>
          <w:szCs w:val="20"/>
        </w:rPr>
      </w:pPr>
    </w:p>
    <w:p w:rsidR="00FA2612" w:rsidRDefault="00FA2612" w:rsidP="00FA26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_________________________ __________________________</w:t>
      </w:r>
    </w:p>
    <w:p w:rsidR="00FA2612" w:rsidRDefault="00FA2612" w:rsidP="00FA26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(подпись, 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(инициалы, фамилия)</w:t>
      </w:r>
    </w:p>
    <w:p w:rsidR="00FA2612" w:rsidRDefault="00FA2612" w:rsidP="00FA2612">
      <w:pPr>
        <w:rPr>
          <w:sz w:val="28"/>
          <w:szCs w:val="28"/>
        </w:rPr>
      </w:pPr>
    </w:p>
    <w:p w:rsidR="00FA2612" w:rsidRDefault="00FA2612" w:rsidP="00FA2612">
      <w:pPr>
        <w:jc w:val="center"/>
        <w:rPr>
          <w:sz w:val="28"/>
          <w:szCs w:val="28"/>
        </w:rPr>
      </w:pPr>
    </w:p>
    <w:p w:rsidR="0074755D" w:rsidRDefault="0074755D" w:rsidP="00FA2612">
      <w:pPr>
        <w:jc w:val="center"/>
        <w:rPr>
          <w:sz w:val="28"/>
          <w:szCs w:val="28"/>
        </w:rPr>
      </w:pPr>
    </w:p>
    <w:p w:rsidR="0074755D" w:rsidRDefault="0074755D" w:rsidP="00FA2612">
      <w:pPr>
        <w:jc w:val="center"/>
        <w:rPr>
          <w:sz w:val="28"/>
          <w:szCs w:val="28"/>
        </w:rPr>
      </w:pPr>
    </w:p>
    <w:p w:rsidR="0074755D" w:rsidRDefault="0074755D" w:rsidP="00FA2612">
      <w:pPr>
        <w:jc w:val="center"/>
        <w:rPr>
          <w:sz w:val="28"/>
          <w:szCs w:val="28"/>
        </w:rPr>
      </w:pPr>
    </w:p>
    <w:p w:rsidR="00FA2612" w:rsidRDefault="00FA2612" w:rsidP="00FA26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</w:t>
      </w:r>
    </w:p>
    <w:p w:rsidR="00FA2612" w:rsidRDefault="00FA2612" w:rsidP="00FA2612"/>
    <w:p w:rsidR="00FA2612" w:rsidRDefault="00FA2612" w:rsidP="00FA2612">
      <w:pPr>
        <w:jc w:val="right"/>
      </w:pPr>
    </w:p>
    <w:p w:rsidR="00FA2612" w:rsidRDefault="00FA2612" w:rsidP="00FA2612">
      <w:pPr>
        <w:jc w:val="right"/>
      </w:pPr>
    </w:p>
    <w:p w:rsidR="00FA2612" w:rsidRDefault="00FA2612" w:rsidP="00FA2612">
      <w:pPr>
        <w:jc w:val="right"/>
        <w:rPr>
          <w:b/>
        </w:rPr>
      </w:pPr>
      <w:r w:rsidRPr="00FA2612">
        <w:rPr>
          <w:b/>
        </w:rPr>
        <w:t xml:space="preserve">Приложение </w:t>
      </w:r>
      <w:r>
        <w:rPr>
          <w:b/>
        </w:rPr>
        <w:t>3</w:t>
      </w:r>
    </w:p>
    <w:p w:rsidR="00FA2612" w:rsidRPr="00FA2612" w:rsidRDefault="00FA2612" w:rsidP="00FA2612">
      <w:pPr>
        <w:jc w:val="right"/>
        <w:rPr>
          <w:b/>
        </w:rPr>
      </w:pPr>
    </w:p>
    <w:p w:rsidR="00FA2612" w:rsidRPr="0031436B" w:rsidRDefault="00FA2612" w:rsidP="00FA2612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МИНОБРНАУКИ РОССИИ</w:t>
      </w:r>
    </w:p>
    <w:p w:rsidR="00FA2612" w:rsidRPr="00C97347" w:rsidRDefault="00FA2612" w:rsidP="00FA2612">
      <w:pPr>
        <w:jc w:val="center"/>
        <w:rPr>
          <w:sz w:val="16"/>
          <w:szCs w:val="16"/>
        </w:rPr>
      </w:pPr>
    </w:p>
    <w:p w:rsidR="00FA2612" w:rsidRDefault="00FA2612" w:rsidP="00FA2612">
      <w:pPr>
        <w:jc w:val="center"/>
      </w:pPr>
      <w:r>
        <w:t>Федеральное г</w:t>
      </w:r>
      <w:r w:rsidRPr="0095335C">
        <w:t xml:space="preserve">осударственное </w:t>
      </w:r>
      <w:r>
        <w:t xml:space="preserve">бюджетное </w:t>
      </w:r>
      <w:r w:rsidRPr="0095335C">
        <w:t xml:space="preserve">образовательное учреждение </w:t>
      </w:r>
    </w:p>
    <w:p w:rsidR="00FA2612" w:rsidRPr="0095335C" w:rsidRDefault="00FA2612" w:rsidP="00FA2612">
      <w:pPr>
        <w:jc w:val="center"/>
      </w:pPr>
      <w:r w:rsidRPr="0095335C">
        <w:t>высшего профессионального образования</w:t>
      </w:r>
    </w:p>
    <w:p w:rsidR="00FA2612" w:rsidRPr="00C97347" w:rsidRDefault="00FA2612" w:rsidP="00FA2612">
      <w:pPr>
        <w:jc w:val="center"/>
        <w:rPr>
          <w:sz w:val="32"/>
          <w:szCs w:val="32"/>
        </w:rPr>
      </w:pPr>
      <w:r w:rsidRPr="00C97347">
        <w:rPr>
          <w:sz w:val="32"/>
          <w:szCs w:val="32"/>
        </w:rPr>
        <w:t xml:space="preserve"> «</w:t>
      </w:r>
      <w:r>
        <w:rPr>
          <w:sz w:val="32"/>
          <w:szCs w:val="32"/>
        </w:rPr>
        <w:t>Юго-западный государственный</w:t>
      </w:r>
      <w:r w:rsidRPr="00C97347">
        <w:rPr>
          <w:sz w:val="32"/>
          <w:szCs w:val="32"/>
        </w:rPr>
        <w:t xml:space="preserve"> университет»</w:t>
      </w:r>
    </w:p>
    <w:p w:rsidR="00FA2612" w:rsidRDefault="00FA2612" w:rsidP="00FA2612">
      <w:pPr>
        <w:jc w:val="center"/>
        <w:rPr>
          <w:sz w:val="16"/>
          <w:szCs w:val="16"/>
        </w:rPr>
      </w:pPr>
    </w:p>
    <w:p w:rsidR="00FA2612" w:rsidRPr="004C52B6" w:rsidRDefault="00FA2612" w:rsidP="00FA2612">
      <w:pPr>
        <w:jc w:val="center"/>
        <w:rPr>
          <w:sz w:val="16"/>
          <w:szCs w:val="16"/>
        </w:rPr>
      </w:pPr>
    </w:p>
    <w:p w:rsidR="00FA2612" w:rsidRDefault="00FA2612" w:rsidP="00FA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бухгалтерского учета, анализа и аудита</w:t>
      </w:r>
    </w:p>
    <w:p w:rsidR="00FA2612" w:rsidRDefault="00FA2612" w:rsidP="00FA2612">
      <w:pPr>
        <w:jc w:val="center"/>
        <w:rPr>
          <w:sz w:val="28"/>
          <w:szCs w:val="28"/>
        </w:rPr>
      </w:pPr>
    </w:p>
    <w:p w:rsidR="00FA2612" w:rsidRDefault="00FA2612" w:rsidP="00FA2612">
      <w:pPr>
        <w:jc w:val="center"/>
        <w:rPr>
          <w:sz w:val="28"/>
          <w:szCs w:val="28"/>
        </w:rPr>
      </w:pPr>
    </w:p>
    <w:p w:rsidR="00FA2612" w:rsidRDefault="00FA2612" w:rsidP="00FA2612">
      <w:pPr>
        <w:jc w:val="center"/>
        <w:rPr>
          <w:sz w:val="36"/>
          <w:szCs w:val="36"/>
        </w:rPr>
      </w:pPr>
      <w:r>
        <w:rPr>
          <w:sz w:val="36"/>
          <w:szCs w:val="36"/>
        </w:rPr>
        <w:t>ЗАДАНИЕ НА КУРСОВУЮ РАБОТУ (ПРОЕКТ)</w:t>
      </w:r>
    </w:p>
    <w:p w:rsidR="00FA2612" w:rsidRPr="001326EC" w:rsidRDefault="00FA2612" w:rsidP="00FA2612">
      <w:pPr>
        <w:jc w:val="center"/>
        <w:rPr>
          <w:sz w:val="28"/>
          <w:szCs w:val="28"/>
        </w:rPr>
      </w:pPr>
    </w:p>
    <w:p w:rsidR="00FA2612" w:rsidRDefault="00FA2612" w:rsidP="00FA2612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 (слушатель) __________________ шифр _________ группа _______</w:t>
      </w:r>
    </w:p>
    <w:p w:rsidR="00FA2612" w:rsidRPr="009414E6" w:rsidRDefault="00FA2612" w:rsidP="00FA2612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(фамилия, инициалы)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Тема 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Срок представления работы (проекта) к защите «___» __________ 20 ___ г.</w:t>
      </w:r>
    </w:p>
    <w:p w:rsidR="00FA2612" w:rsidRDefault="00FA2612" w:rsidP="00FA2612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Исходные данные (</w:t>
      </w:r>
      <w:r w:rsidRPr="007C5D42">
        <w:rPr>
          <w:i/>
          <w:sz w:val="28"/>
          <w:szCs w:val="28"/>
        </w:rPr>
        <w:t>для проектирования, для научного исследования</w:t>
      </w:r>
      <w:r>
        <w:rPr>
          <w:sz w:val="28"/>
          <w:szCs w:val="28"/>
        </w:rPr>
        <w:t xml:space="preserve">): 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312" w:lineRule="auto"/>
        <w:rPr>
          <w:sz w:val="28"/>
          <w:szCs w:val="28"/>
        </w:rPr>
      </w:pPr>
      <w:r w:rsidRPr="001D5C0E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 пояснительной записки курсовой работы (проекта):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4.6._______________________________________________________________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4.7._______________________________________________________________</w:t>
      </w:r>
    </w:p>
    <w:p w:rsidR="00FA2612" w:rsidRDefault="00FA2612" w:rsidP="00FA2612">
      <w:p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>5. Перечень графического материала:__________________________________</w:t>
      </w:r>
    </w:p>
    <w:p w:rsidR="00FA2612" w:rsidRDefault="00FA2612" w:rsidP="00FA2612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Default="00FA2612" w:rsidP="00FA261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2612" w:rsidRPr="00165F94" w:rsidRDefault="00FA2612" w:rsidP="00FA2612">
      <w:pPr>
        <w:spacing w:line="312" w:lineRule="auto"/>
        <w:rPr>
          <w:sz w:val="12"/>
          <w:szCs w:val="12"/>
        </w:rPr>
      </w:pPr>
    </w:p>
    <w:p w:rsidR="00FA2612" w:rsidRDefault="00FA2612" w:rsidP="00FA2612">
      <w:pPr>
        <w:rPr>
          <w:sz w:val="20"/>
          <w:szCs w:val="20"/>
        </w:rPr>
      </w:pPr>
      <w:r>
        <w:rPr>
          <w:sz w:val="28"/>
          <w:szCs w:val="28"/>
        </w:rPr>
        <w:t>Руководитель работы (проекта) __________________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(инициалы, фамилия)</w:t>
      </w:r>
    </w:p>
    <w:p w:rsidR="00FA2612" w:rsidRDefault="00FA2612" w:rsidP="00FA2612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принял к исполнению ____________________________</w:t>
      </w:r>
    </w:p>
    <w:p w:rsidR="00FA2612" w:rsidRDefault="00FA2612" w:rsidP="00FA2612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(подпись, дата)</w:t>
      </w:r>
    </w:p>
    <w:p w:rsidR="00FA2612" w:rsidRDefault="00FA2612" w:rsidP="00FA2612">
      <w:pPr>
        <w:jc w:val="right"/>
      </w:pPr>
      <w:bookmarkStart w:id="0" w:name="_GoBack"/>
      <w:bookmarkEnd w:id="0"/>
    </w:p>
    <w:sectPr w:rsidR="00FA2612" w:rsidSect="00233049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D2" w:rsidRDefault="004515D2">
      <w:r>
        <w:separator/>
      </w:r>
    </w:p>
  </w:endnote>
  <w:endnote w:type="continuationSeparator" w:id="0">
    <w:p w:rsidR="004515D2" w:rsidRDefault="0045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uturis Italic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D2" w:rsidRDefault="004515D2">
      <w:r>
        <w:separator/>
      </w:r>
    </w:p>
  </w:footnote>
  <w:footnote w:type="continuationSeparator" w:id="0">
    <w:p w:rsidR="004515D2" w:rsidRDefault="0045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151B"/>
    <w:multiLevelType w:val="hybridMultilevel"/>
    <w:tmpl w:val="DC880D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95CFA"/>
    <w:multiLevelType w:val="hybridMultilevel"/>
    <w:tmpl w:val="5EC07D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03048F"/>
    <w:multiLevelType w:val="hybridMultilevel"/>
    <w:tmpl w:val="11707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D5D75"/>
    <w:multiLevelType w:val="hybridMultilevel"/>
    <w:tmpl w:val="C8AC26EA"/>
    <w:lvl w:ilvl="0" w:tplc="3D6E0E1C">
      <w:start w:val="1"/>
      <w:numFmt w:val="bullet"/>
      <w:lvlText w:val=""/>
      <w:lvlJc w:val="left"/>
      <w:pPr>
        <w:tabs>
          <w:tab w:val="num" w:pos="-90"/>
        </w:tabs>
        <w:ind w:left="-90" w:hanging="375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C21FC"/>
    <w:multiLevelType w:val="hybridMultilevel"/>
    <w:tmpl w:val="17789C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C294E"/>
    <w:multiLevelType w:val="hybridMultilevel"/>
    <w:tmpl w:val="8BF491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60533"/>
    <w:multiLevelType w:val="hybridMultilevel"/>
    <w:tmpl w:val="47AC15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368B9"/>
    <w:multiLevelType w:val="hybridMultilevel"/>
    <w:tmpl w:val="A03A4012"/>
    <w:lvl w:ilvl="0" w:tplc="4EA44C7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16B7B"/>
    <w:multiLevelType w:val="multilevel"/>
    <w:tmpl w:val="2C2C10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920"/>
        </w:tabs>
        <w:ind w:left="7920" w:hanging="144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500"/>
        </w:tabs>
        <w:ind w:left="135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9">
    <w:nsid w:val="787043EA"/>
    <w:multiLevelType w:val="multilevel"/>
    <w:tmpl w:val="68062C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6"/>
      <w:numFmt w:val="decimal"/>
      <w:lvlText w:val="%1.%2."/>
      <w:lvlJc w:val="left"/>
      <w:pPr>
        <w:tabs>
          <w:tab w:val="num" w:pos="255"/>
        </w:tabs>
        <w:ind w:left="255" w:hanging="720"/>
      </w:pPr>
    </w:lvl>
    <w:lvl w:ilvl="2">
      <w:start w:val="1"/>
      <w:numFmt w:val="decimal"/>
      <w:lvlText w:val="%1.%2.%3."/>
      <w:lvlJc w:val="left"/>
      <w:pPr>
        <w:tabs>
          <w:tab w:val="num" w:pos="-210"/>
        </w:tabs>
        <w:ind w:left="-210" w:hanging="720"/>
      </w:pPr>
    </w:lvl>
    <w:lvl w:ilvl="3">
      <w:start w:val="1"/>
      <w:numFmt w:val="decimal"/>
      <w:lvlText w:val="%1.%2.%3.%4."/>
      <w:lvlJc w:val="left"/>
      <w:pPr>
        <w:tabs>
          <w:tab w:val="num" w:pos="-315"/>
        </w:tabs>
        <w:ind w:left="-315" w:hanging="1080"/>
      </w:pPr>
    </w:lvl>
    <w:lvl w:ilvl="4">
      <w:start w:val="1"/>
      <w:numFmt w:val="decimal"/>
      <w:lvlText w:val="%1.%2.%3.%4.%5."/>
      <w:lvlJc w:val="left"/>
      <w:pPr>
        <w:tabs>
          <w:tab w:val="num" w:pos="-420"/>
        </w:tabs>
        <w:ind w:left="-420" w:hanging="1440"/>
      </w:pPr>
    </w:lvl>
    <w:lvl w:ilvl="5">
      <w:start w:val="1"/>
      <w:numFmt w:val="decimal"/>
      <w:lvlText w:val="%1.%2.%3.%4.%5.%6."/>
      <w:lvlJc w:val="left"/>
      <w:pPr>
        <w:tabs>
          <w:tab w:val="num" w:pos="-885"/>
        </w:tabs>
        <w:ind w:left="-8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990"/>
        </w:tabs>
        <w:ind w:left="-9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095"/>
        </w:tabs>
        <w:ind w:left="-109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1560"/>
        </w:tabs>
        <w:ind w:left="-1560" w:hanging="21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448"/>
    <w:rsid w:val="001A3562"/>
    <w:rsid w:val="00233049"/>
    <w:rsid w:val="003255A9"/>
    <w:rsid w:val="004515D2"/>
    <w:rsid w:val="00693FAD"/>
    <w:rsid w:val="00737B96"/>
    <w:rsid w:val="0074755D"/>
    <w:rsid w:val="00885479"/>
    <w:rsid w:val="008D0A2A"/>
    <w:rsid w:val="008E1448"/>
    <w:rsid w:val="009D595F"/>
    <w:rsid w:val="00AA5B5C"/>
    <w:rsid w:val="00B80253"/>
    <w:rsid w:val="00BA2C02"/>
    <w:rsid w:val="00BD4115"/>
    <w:rsid w:val="00C734ED"/>
    <w:rsid w:val="00C8649C"/>
    <w:rsid w:val="00D04226"/>
    <w:rsid w:val="00D428F8"/>
    <w:rsid w:val="00EF39AB"/>
    <w:rsid w:val="00F55A8B"/>
    <w:rsid w:val="00F73729"/>
    <w:rsid w:val="00F75F21"/>
    <w:rsid w:val="00FA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B755623D-793D-44B5-B60D-E03DE11C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A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93FA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КурскГТУ</Company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Алексеева</dc:creator>
  <cp:keywords/>
  <dc:description/>
  <cp:lastModifiedBy>Irina</cp:lastModifiedBy>
  <cp:revision>2</cp:revision>
  <dcterms:created xsi:type="dcterms:W3CDTF">2014-11-12T13:04:00Z</dcterms:created>
  <dcterms:modified xsi:type="dcterms:W3CDTF">2014-11-12T13:04:00Z</dcterms:modified>
</cp:coreProperties>
</file>