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36" w:rsidRDefault="004616B5" w:rsidP="00C94A60">
      <w:pPr>
        <w:ind w:left="-902" w:firstLine="90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98pt;margin-top:18pt;width:279pt;height:117pt;z-index:251656192" stroked="f">
            <v:textbox style="mso-next-textbox:#_x0000_s1032">
              <w:txbxContent>
                <w:p w:rsidR="00802E37" w:rsidRPr="00C94A60" w:rsidRDefault="00802E37" w:rsidP="00802E37">
                  <w:pPr>
                    <w:ind w:left="-1080"/>
                    <w:jc w:val="right"/>
                    <w:rPr>
                      <w:color w:val="993300"/>
                      <w:sz w:val="24"/>
                      <w:szCs w:val="24"/>
                    </w:rPr>
                  </w:pPr>
                  <w:r w:rsidRPr="00802E37">
                    <w:rPr>
                      <w:color w:val="993300"/>
                      <w:sz w:val="24"/>
                      <w:szCs w:val="24"/>
                    </w:rPr>
                    <w:t>Было открыто затем и железо, и золото с медью,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Веское также еще серебро и свинцовая сила.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После того, как огонь истребил, охвативши пожаром,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Лес на высоких горах... недра земли распалялись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И в углубленья ее, собираясь по жилам кипящим,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Золото, медь, серебро потекли раскаленным потоком</w:t>
                  </w:r>
                  <w:r w:rsidRPr="00802E37">
                    <w:rPr>
                      <w:color w:val="993300"/>
                      <w:sz w:val="24"/>
                      <w:szCs w:val="24"/>
                    </w:rPr>
                    <w:br/>
                    <w:t>Вместе с ручьями свинца</w:t>
                  </w:r>
                  <w:r w:rsidR="00C94A60">
                    <w:rPr>
                      <w:color w:val="993300"/>
                      <w:sz w:val="24"/>
                      <w:szCs w:val="24"/>
                    </w:rPr>
                    <w:t>.</w:t>
                  </w:r>
                </w:p>
                <w:p w:rsidR="00802E37" w:rsidRDefault="00802E37" w:rsidP="00802E37">
                  <w:pPr>
                    <w:spacing w:after="100" w:afterAutospacing="1"/>
                    <w:jc w:val="right"/>
                    <w:rPr>
                      <w:i/>
                      <w:color w:val="993300"/>
                      <w:sz w:val="24"/>
                      <w:szCs w:val="24"/>
                    </w:rPr>
                  </w:pPr>
                  <w:r w:rsidRPr="00802E37">
                    <w:rPr>
                      <w:i/>
                      <w:color w:val="993300"/>
                      <w:sz w:val="24"/>
                      <w:szCs w:val="24"/>
                    </w:rPr>
                    <w:t xml:space="preserve">Тит Лукреций Кар </w:t>
                  </w:r>
                </w:p>
                <w:p w:rsidR="00730484" w:rsidRPr="00802E37" w:rsidRDefault="00730484" w:rsidP="00CC0C98">
                  <w:pPr>
                    <w:jc w:val="right"/>
                    <w:rPr>
                      <w:i/>
                      <w:color w:val="993300"/>
                      <w:sz w:val="24"/>
                      <w:szCs w:val="24"/>
                    </w:rPr>
                  </w:pPr>
                </w:p>
                <w:p w:rsidR="00C66A6E" w:rsidRDefault="00C66A6E" w:rsidP="00802E37"/>
              </w:txbxContent>
            </v:textbox>
          </v:shape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-1in;margin-top:27pt;width:351pt;height:9pt;z-index:251655168" adj="-1069375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Times New Roman&quot;;font-size:18pt" fitshape="t" trim="t" string="Роль металлов в развитие&#10;цивилизации"/>
          </v:shape>
        </w:pict>
      </w:r>
      <w:r>
        <w:pict>
          <v:group id="_x0000_s1031" editas="canvas" style="width:324pt;height:99pt;mso-position-horizontal-relative:char;mso-position-vertical-relative:line" coordorigin="2281,1333" coordsize="5082,15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81;top:1333;width:5082;height:153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125613" w:rsidRPr="00125613">
        <w:t xml:space="preserve"> </w:t>
      </w:r>
      <w:r w:rsidR="00125613">
        <w:t xml:space="preserve">Железо сыграло </w:t>
      </w:r>
    </w:p>
    <w:p w:rsidR="00C94A60" w:rsidRDefault="004616B5" w:rsidP="00EC4E12">
      <w:pPr>
        <w:spacing w:before="240"/>
        <w:ind w:left="-902"/>
        <w:rPr>
          <w:color w:val="800000"/>
        </w:rPr>
      </w:pPr>
      <w:r>
        <w:rPr>
          <w:noProof/>
        </w:rPr>
        <w:pict>
          <v:shape id="_x0000_s1038" type="#_x0000_t75" style="position:absolute;left:0;text-align:left;margin-left:475pt;margin-top:79.55pt;width:98.75pt;height:126pt;z-index:-251658240;mso-position-horizontal:right" wrapcoords="-195 0 -195 21469 21600 21469 21600 0 -195 0" o:allowoverlap="f">
            <v:imagedata r:id="rId6" o:title="башня"/>
            <w10:wrap type="tight"/>
          </v:shape>
        </w:pict>
      </w:r>
      <w:r w:rsidR="00C94A60">
        <w:rPr>
          <w:color w:val="800000"/>
        </w:rPr>
        <w:t>.</w:t>
      </w:r>
      <w:r w:rsidR="00EC4E12" w:rsidRPr="002B1FAA">
        <w:rPr>
          <w:color w:val="800000"/>
        </w:rPr>
        <w:t>Первобытный человек стал</w:t>
      </w:r>
      <w:r w:rsidR="00C94A60">
        <w:rPr>
          <w:color w:val="800000"/>
        </w:rPr>
        <w:t xml:space="preserve"> </w:t>
      </w:r>
    </w:p>
    <w:p w:rsidR="00085860" w:rsidRPr="002B1FAA" w:rsidRDefault="00EC4E12" w:rsidP="00C94A60">
      <w:pPr>
        <w:ind w:left="-902"/>
        <w:rPr>
          <w:color w:val="800000"/>
        </w:rPr>
      </w:pPr>
      <w:r w:rsidRPr="002B1FAA">
        <w:rPr>
          <w:color w:val="800000"/>
        </w:rPr>
        <w:t>и</w:t>
      </w:r>
      <w:r w:rsidR="00C94A60">
        <w:rPr>
          <w:color w:val="800000"/>
        </w:rPr>
        <w:t>спользовать</w:t>
      </w:r>
      <w:r w:rsidRPr="002B1FAA">
        <w:rPr>
          <w:color w:val="800000"/>
        </w:rPr>
        <w:t xml:space="preserve"> железные орудия за несколько тысячелетий до нашей эры. Тогда единственным источником этого металла были упавшие на Землю метеориты, которые содержат довольно чистое железо. Это породило у многих народов легенды, дошедшие до наших дней, о небесном происхождении железа.</w:t>
      </w:r>
      <w:r w:rsidR="00085860" w:rsidRPr="002B1FAA">
        <w:rPr>
          <w:color w:val="800000"/>
        </w:rPr>
        <w:t xml:space="preserve"> </w:t>
      </w:r>
    </w:p>
    <w:p w:rsidR="00EC4E12" w:rsidRPr="00337C61" w:rsidRDefault="00085860" w:rsidP="00085860">
      <w:pPr>
        <w:ind w:left="-902"/>
        <w:rPr>
          <w:color w:val="800000"/>
        </w:rPr>
      </w:pPr>
      <w:r w:rsidRPr="002B1FAA">
        <w:rPr>
          <w:color w:val="800000"/>
        </w:rPr>
        <w:t xml:space="preserve">В середине II тысячелетия до н.э. в Египте была освоена металлургия железа - получение его из железных руд. Это положило начало железному веку в истории человечества, который пришел на смену каменному и бронзовому векам. На территории нашей страны начало железного века относят к рубежу II и I тысячелетий до н. </w:t>
      </w:r>
      <w:r w:rsidR="002B1FAA">
        <w:rPr>
          <w:color w:val="800000"/>
        </w:rPr>
        <w:t>э.</w:t>
      </w:r>
      <w:r w:rsidR="00337C61" w:rsidRPr="00337C6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1A62" w:rsidRDefault="00751A62" w:rsidP="00085860">
      <w:pPr>
        <w:ind w:left="-902"/>
        <w:rPr>
          <w:color w:val="800000"/>
        </w:rPr>
      </w:pPr>
      <w:r>
        <w:rPr>
          <w:color w:val="800000"/>
        </w:rPr>
        <w:t>Почти до конца XVIII в.</w:t>
      </w:r>
      <w:r w:rsidRPr="00751A62">
        <w:rPr>
          <w:color w:val="800000"/>
        </w:rPr>
        <w:t xml:space="preserve"> считалось, что существует всего 7 металлов: золото, серебро, ртуть, медь, железо, олово, свинец. Золото и серебро, не изменяющиеся при действии воздуха, влаги и высокой температуры, получили название совершенных, благородных металлов. Прочие же металлы, которые под действием воды и воздуха теряют металлический блеск, покрываясь налетом, а после прокаливания превращаются в рыхлые, порошкообразные "земли" или "окалины" (оксиды), были названы несовершенными, неблагородными</w:t>
      </w:r>
      <w:r>
        <w:rPr>
          <w:color w:val="800000"/>
        </w:rPr>
        <w:t>.</w:t>
      </w:r>
    </w:p>
    <w:p w:rsidR="00337C61" w:rsidRDefault="004616B5" w:rsidP="00381F1F">
      <w:pPr>
        <w:ind w:left="-851"/>
        <w:rPr>
          <w:color w:val="800000"/>
        </w:rPr>
      </w:pPr>
      <w:r>
        <w:rPr>
          <w:noProof/>
        </w:rPr>
        <w:pict>
          <v:shape id="_x0000_s1037" type="#_x0000_t75" style="position:absolute;left:0;text-align:left;margin-left:0;margin-top:31.7pt;width:107.75pt;height:77.6pt;z-index:-251659264;mso-position-horizontal:left" wrapcoords="-173 0 -173 21340 21600 21340 21600 0 -173 0">
            <v:imagedata r:id="rId7" o:title="золото"/>
            <w10:wrap type="tight"/>
          </v:shape>
        </w:pict>
      </w:r>
      <w:r w:rsidR="00381F1F" w:rsidRPr="00381F1F">
        <w:rPr>
          <w:color w:val="800000"/>
        </w:rPr>
        <w:t>История благородных металлов - одна из самых интересных глав истории материальной культуры. По мнению многих ученых, золото было первым металлом, который человечество начало использовать для изготовления украшений, предметов домашнего обихода и религиозного культа. Золотые изделия были найдены в культурных слоях эпохи неолита (V - IV тысячелетия до н. э.). В Египте, Индии, Китае и других странах в IV - III тысячелетиях до н. э. добывали золото и серебро, из которых изготовляли различные предметы. (Интересно, что в Древнем Египте серебро ценилось дороже золота.) Золото и серебро использовались как деньги в Египте, Индии, Китае и государствах Месопотамии уже за 1500 лет до н. э. Древнейшим монетным металлом был электрон - природный сплав золота с20 - 40% серебра. В VI в. до н. э. лидийский царь Крез заменил электрон золотом; этому примеру последовали азиатские государства. В Греции и ее колониях монетным металлом было серебро.</w:t>
      </w:r>
    </w:p>
    <w:p w:rsidR="00381F1F" w:rsidRPr="00381F1F" w:rsidRDefault="00381F1F" w:rsidP="00381F1F">
      <w:pPr>
        <w:ind w:left="-851"/>
        <w:rPr>
          <w:color w:val="800000"/>
        </w:rPr>
      </w:pPr>
      <w:r w:rsidRPr="00381F1F">
        <w:rPr>
          <w:color w:val="800000"/>
        </w:rPr>
        <w:t xml:space="preserve"> В Древнем Риме монеты первоначально чеканились из меди, но в </w:t>
      </w:r>
      <w:smartTag w:uri="urn:schemas-microsoft-com:office:smarttags" w:element="metricconverter">
        <w:smartTagPr>
          <w:attr w:name="ProductID" w:val="269 г"/>
        </w:smartTagPr>
        <w:r w:rsidRPr="00381F1F">
          <w:rPr>
            <w:color w:val="800000"/>
          </w:rPr>
          <w:t>269 г</w:t>
        </w:r>
      </w:smartTag>
      <w:r w:rsidRPr="00381F1F">
        <w:rPr>
          <w:color w:val="800000"/>
        </w:rPr>
        <w:t>. до н. э. произошел переход на серебряную единицу (сестерций).</w:t>
      </w:r>
    </w:p>
    <w:p w:rsidR="00E72959" w:rsidRPr="00A342CA" w:rsidRDefault="00E72959" w:rsidP="00085860">
      <w:pPr>
        <w:ind w:left="-902"/>
        <w:rPr>
          <w:color w:val="800000"/>
        </w:rPr>
      </w:pPr>
      <w:r w:rsidRPr="00E72959">
        <w:rPr>
          <w:color w:val="800000"/>
        </w:rPr>
        <w:t>Золото применяют в виде сплавов, обычно с медью, в ювелирном и зубопротезном деле. Сплавы золота с платиной, очень стойкие против химических воздействий, используют для изго</w:t>
      </w:r>
      <w:r w:rsidR="00A342CA">
        <w:rPr>
          <w:color w:val="800000"/>
        </w:rPr>
        <w:t xml:space="preserve">товления химической аппаратуры. </w:t>
      </w:r>
    </w:p>
    <w:p w:rsidR="00751A62" w:rsidRDefault="00E72959" w:rsidP="00085860">
      <w:pPr>
        <w:ind w:left="-902"/>
        <w:rPr>
          <w:color w:val="800000"/>
        </w:rPr>
      </w:pPr>
      <w:r w:rsidRPr="00E72959">
        <w:rPr>
          <w:color w:val="800000"/>
        </w:rPr>
        <w:lastRenderedPageBreak/>
        <w:t>Практические применения платиновых металлов обширны и разнообразны. Они используются в промышленности, приборостроении, зубоврачевании и ювелирном деле. Стойкость против воздействия кислорода даже при высоких температурах, кислото- и жароупорность делают платину, родий, иридий ценными материалами для лабораторной и заводской химической аппаратуры. Тигли из роди</w:t>
      </w:r>
      <w:r w:rsidR="00A342CA">
        <w:rPr>
          <w:color w:val="800000"/>
        </w:rPr>
        <w:t>я, иридия применяют для работ с</w:t>
      </w:r>
      <w:r w:rsidRPr="00E72959">
        <w:rPr>
          <w:color w:val="800000"/>
        </w:rPr>
        <w:t xml:space="preserve"> фтором и его соединениями или для работ при очень высокой температуре. Общая масса платиновых лодочек на одном из заводов, изготовляющих стеклянное волокно, составляет несколько со</w:t>
      </w:r>
      <w:r w:rsidR="00A342CA">
        <w:rPr>
          <w:color w:val="800000"/>
        </w:rPr>
        <w:t>т килограммов. Из сплава 90% Р</w:t>
      </w:r>
      <w:r w:rsidR="00A342CA">
        <w:rPr>
          <w:color w:val="800000"/>
          <w:lang w:val="en-US"/>
        </w:rPr>
        <w:t>l</w:t>
      </w:r>
      <w:r w:rsidR="00A342CA">
        <w:rPr>
          <w:color w:val="800000"/>
        </w:rPr>
        <w:t xml:space="preserve">+ 10% </w:t>
      </w:r>
      <w:r w:rsidR="00A342CA">
        <w:rPr>
          <w:color w:val="800000"/>
          <w:lang w:val="en-US"/>
        </w:rPr>
        <w:t>I</w:t>
      </w:r>
      <w:r w:rsidRPr="00E72959">
        <w:rPr>
          <w:color w:val="800000"/>
        </w:rPr>
        <w:t>г изготовлены международные эталоны метра и килограмма. В частях приборов, где требуется большая твердость и стойкость против износа, используют природный осмистый иридий. Очень светлый и не темнеющий со временем сплав применяют для изготовления шкал астрономических и навигационных приборов.</w:t>
      </w:r>
      <w:r w:rsidR="00B43414" w:rsidRPr="00B43414">
        <w:t xml:space="preserve"> </w:t>
      </w:r>
      <w:r w:rsidR="00B43414" w:rsidRPr="00B43414">
        <w:rPr>
          <w:color w:val="800000"/>
        </w:rPr>
        <w:t>По способности отражать свет родий лишь немного уступает серебру. Он не тускнеет со временем, поэтому зеркальные поверхности астрономических приборов предпочитают покрывать родием. Для</w:t>
      </w:r>
      <w:r w:rsidR="00A342CA">
        <w:rPr>
          <w:color w:val="800000"/>
        </w:rPr>
        <w:t xml:space="preserve"> измерения температур до 1600°Ц</w:t>
      </w:r>
      <w:r w:rsidR="00B43414" w:rsidRPr="00B43414">
        <w:rPr>
          <w:color w:val="800000"/>
        </w:rPr>
        <w:t xml:space="preserve"> служат термопары из тонких проволок</w:t>
      </w:r>
      <w:r w:rsidR="00A342CA">
        <w:rPr>
          <w:color w:val="800000"/>
        </w:rPr>
        <w:t xml:space="preserve"> - из платины и из сплава 90% Р</w:t>
      </w:r>
      <w:r w:rsidR="00A342CA">
        <w:rPr>
          <w:color w:val="800000"/>
          <w:lang w:val="en-US"/>
        </w:rPr>
        <w:t>t</w:t>
      </w:r>
      <w:r w:rsidR="00B43414" w:rsidRPr="00B43414">
        <w:rPr>
          <w:color w:val="800000"/>
        </w:rPr>
        <w:t xml:space="preserve"> + 10% Кп. Более высокие температуры (до 2000° С) можно измерять термопарой из иридия и сплава 60%КЬ + 40%1г. </w:t>
      </w:r>
    </w:p>
    <w:p w:rsidR="005B70EA" w:rsidRDefault="005B70EA" w:rsidP="00085860">
      <w:pPr>
        <w:ind w:left="-902"/>
        <w:rPr>
          <w:color w:val="800000"/>
        </w:rPr>
      </w:pPr>
      <w:r w:rsidRPr="005B70EA">
        <w:rPr>
          <w:color w:val="800000"/>
        </w:rPr>
        <w:t>Платиновые металлы, а также их сплавы катализ</w:t>
      </w:r>
      <w:r>
        <w:rPr>
          <w:color w:val="800000"/>
        </w:rPr>
        <w:t>ируют многие химические реакции</w:t>
      </w:r>
    </w:p>
    <w:p w:rsidR="000B3BEC" w:rsidRDefault="004616B5" w:rsidP="00085860">
      <w:pPr>
        <w:ind w:left="-902"/>
        <w:rPr>
          <w:color w:val="800000"/>
        </w:rPr>
      </w:pPr>
      <w:r>
        <w:rPr>
          <w:noProof/>
        </w:rPr>
        <w:pict>
          <v:shape id="_x0000_s1039" type="#_x0000_t75" style="position:absolute;left:0;text-align:left;margin-left:303.3pt;margin-top:11.55pt;width:84.75pt;height:84.75pt;z-index:-251657216;mso-position-horizontal:right" wrapcoords="-191 0 -191 21409 21600 21409 21600 0 -191 0">
            <v:imagedata r:id="rId8" o:title="колесо"/>
            <w10:wrap type="tight"/>
          </v:shape>
        </w:pict>
      </w:r>
      <w:r w:rsidR="00E1622A" w:rsidRPr="00E1622A">
        <w:rPr>
          <w:color w:val="800000"/>
        </w:rPr>
        <w:t>Стойкий к большинству агрессивных сред, выдерживающий холод и высокие температуры, прочный и легкий титан лишь в XX в. оправдал свое легендарное название. Среди металлов он занимает особое место. Ученые называют его «металлом будущего», «металлом космического века». В конструкциях современных самолетов и вертолетов, ракет, космических кораблей и сверхмощных, двигателей, подводных лодок и быстроходных судов — вот где широко применяют сейчас титан. А</w:t>
      </w:r>
      <w:r w:rsidR="00A342CA">
        <w:rPr>
          <w:color w:val="800000"/>
        </w:rPr>
        <w:t>,</w:t>
      </w:r>
      <w:r w:rsidR="00E1622A" w:rsidRPr="00E1622A">
        <w:rPr>
          <w:color w:val="800000"/>
        </w:rPr>
        <w:t xml:space="preserve"> кроме того, титан незаменим в химическом машиностроении, в электронике, радиотехнике, медицине, металлургии и других областях.</w:t>
      </w:r>
    </w:p>
    <w:p w:rsidR="000B3BEC" w:rsidRDefault="000B3BEC" w:rsidP="00C94A60">
      <w:pPr>
        <w:ind w:left="-851"/>
        <w:rPr>
          <w:color w:val="800000"/>
          <w:lang w:val="en-US"/>
        </w:rPr>
      </w:pPr>
      <w:r w:rsidRPr="000B3BEC">
        <w:rPr>
          <w:color w:val="800000"/>
        </w:rPr>
        <w:t>Почти сто лет после открытия молибден и вольфрам не находили применения из-за своей тугоплавкости, «непосильной» для промышленности того времени. Лишь во второй половине XIX в. стали проводить опыты с целью установления влияния добавок этих металлов на свойства хорошо известных металлических материалов, и в первую очередь</w:t>
      </w:r>
      <w:r>
        <w:rPr>
          <w:color w:val="800000"/>
        </w:rPr>
        <w:t>,</w:t>
      </w:r>
      <w:r w:rsidRPr="000B3BEC">
        <w:rPr>
          <w:color w:val="800000"/>
        </w:rPr>
        <w:t xml:space="preserve"> стали. Влияние это оказалось буквально чудодейственным. Вплоть до нашего времени свыше 4/5 всего добываемого вольфрама и молибдена идет на выплавку высококачественных сталей и чугунов. Молибден и вольфрам — ценнейшие легирующие компоненты в черной металлургии. Незаменимы эти металлы и в качестве основы для многих жаропрочных, термостойких, сверхтвердых сплавов сам</w:t>
      </w:r>
      <w:r w:rsidR="00A342CA">
        <w:rPr>
          <w:color w:val="800000"/>
        </w:rPr>
        <w:t>ого ответственного назначения. В</w:t>
      </w:r>
      <w:r w:rsidRPr="000B3BEC">
        <w:rPr>
          <w:color w:val="800000"/>
        </w:rPr>
        <w:t>ольфрам, и молибден от</w:t>
      </w:r>
      <w:r>
        <w:rPr>
          <w:color w:val="800000"/>
        </w:rPr>
        <w:t>носятся к числу редких металлов,</w:t>
      </w:r>
      <w:r w:rsidRPr="000B3BEC">
        <w:rPr>
          <w:color w:val="800000"/>
        </w:rPr>
        <w:t xml:space="preserve"> на их долю приходится прим</w:t>
      </w:r>
      <w:r w:rsidR="00C94A60">
        <w:rPr>
          <w:color w:val="800000"/>
        </w:rPr>
        <w:t>ерно 0,001% атомов земной коры</w:t>
      </w:r>
    </w:p>
    <w:p w:rsidR="00FA4379" w:rsidRPr="00FA4379" w:rsidRDefault="00FA4379" w:rsidP="00C94A60">
      <w:pPr>
        <w:ind w:left="-851"/>
      </w:pPr>
      <w:r w:rsidRPr="00FA4379">
        <w:t>Используемая литература: « О металлах» автор В.М.Ходаков</w:t>
      </w:r>
    </w:p>
    <w:p w:rsidR="00FA4379" w:rsidRPr="00FA4379" w:rsidRDefault="00FA4379" w:rsidP="00C94A60">
      <w:pPr>
        <w:ind w:left="-851"/>
      </w:pP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  <w:t>Интернет – ресурсы.</w:t>
      </w:r>
    </w:p>
    <w:p w:rsidR="00C94A60" w:rsidRDefault="00C94A60" w:rsidP="00C94A60">
      <w:pPr>
        <w:ind w:left="-851"/>
        <w:rPr>
          <w:color w:val="800000"/>
        </w:rPr>
      </w:pP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 w:rsidRPr="00FA4379">
        <w:tab/>
      </w:r>
      <w:r>
        <w:rPr>
          <w:color w:val="800000"/>
        </w:rPr>
        <w:tab/>
      </w:r>
      <w:r>
        <w:rPr>
          <w:color w:val="800000"/>
        </w:rPr>
        <w:tab/>
      </w:r>
    </w:p>
    <w:p w:rsidR="00C94A60" w:rsidRPr="000B3BEC" w:rsidRDefault="00C94A60" w:rsidP="00C94A60">
      <w:pPr>
        <w:ind w:left="-851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616B5">
        <w:t>вернуться</w:t>
      </w:r>
      <w:bookmarkStart w:id="0" w:name="_GoBack"/>
      <w:bookmarkEnd w:id="0"/>
    </w:p>
    <w:sectPr w:rsidR="00C94A60" w:rsidRPr="000B3BEC" w:rsidSect="0001571D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2B" w:rsidRDefault="0046242B">
      <w:r>
        <w:separator/>
      </w:r>
    </w:p>
  </w:endnote>
  <w:endnote w:type="continuationSeparator" w:id="0">
    <w:p w:rsidR="0046242B" w:rsidRDefault="0046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0C" w:rsidRDefault="0079410C" w:rsidP="0079410C">
    <w:pPr>
      <w:pStyle w:val="a4"/>
      <w:ind w:left="-900"/>
      <w:jc w:val="center"/>
    </w:pPr>
    <w:r>
      <w:t>2008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2B" w:rsidRDefault="0046242B">
      <w:r>
        <w:separator/>
      </w:r>
    </w:p>
  </w:footnote>
  <w:footnote w:type="continuationSeparator" w:id="0">
    <w:p w:rsidR="0046242B" w:rsidRDefault="0046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0C" w:rsidRDefault="0079410C" w:rsidP="002278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410C" w:rsidRDefault="0079410C" w:rsidP="007941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0C" w:rsidRDefault="0079410C" w:rsidP="002278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16B5">
      <w:rPr>
        <w:rStyle w:val="a5"/>
        <w:noProof/>
      </w:rPr>
      <w:t>1</w:t>
    </w:r>
    <w:r>
      <w:rPr>
        <w:rStyle w:val="a5"/>
      </w:rPr>
      <w:fldChar w:fldCharType="end"/>
    </w:r>
  </w:p>
  <w:p w:rsidR="0079410C" w:rsidRPr="0079410C" w:rsidRDefault="0079410C" w:rsidP="0079410C">
    <w:pPr>
      <w:pStyle w:val="a3"/>
      <w:ind w:right="360"/>
      <w:jc w:val="center"/>
      <w:rPr>
        <w:sz w:val="24"/>
        <w:szCs w:val="24"/>
      </w:rPr>
    </w:pPr>
    <w:r>
      <w:rPr>
        <w:sz w:val="24"/>
        <w:szCs w:val="24"/>
      </w:rPr>
      <w:t>Реферат к смотру знаний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8E6"/>
    <w:rsid w:val="0001571D"/>
    <w:rsid w:val="000638E6"/>
    <w:rsid w:val="00085860"/>
    <w:rsid w:val="000B23F2"/>
    <w:rsid w:val="000B3BEC"/>
    <w:rsid w:val="000F20DC"/>
    <w:rsid w:val="00125613"/>
    <w:rsid w:val="00173743"/>
    <w:rsid w:val="001E0ABC"/>
    <w:rsid w:val="00227872"/>
    <w:rsid w:val="002B1FAA"/>
    <w:rsid w:val="00337C61"/>
    <w:rsid w:val="00381F1F"/>
    <w:rsid w:val="00427034"/>
    <w:rsid w:val="0042727E"/>
    <w:rsid w:val="004616B5"/>
    <w:rsid w:val="0046242B"/>
    <w:rsid w:val="00465B47"/>
    <w:rsid w:val="005148FC"/>
    <w:rsid w:val="005901DB"/>
    <w:rsid w:val="005B70EA"/>
    <w:rsid w:val="00607A36"/>
    <w:rsid w:val="00607BD8"/>
    <w:rsid w:val="00696742"/>
    <w:rsid w:val="006C37AE"/>
    <w:rsid w:val="00730484"/>
    <w:rsid w:val="00751A62"/>
    <w:rsid w:val="00761EC6"/>
    <w:rsid w:val="0079410C"/>
    <w:rsid w:val="007D220F"/>
    <w:rsid w:val="00802E37"/>
    <w:rsid w:val="00906BC5"/>
    <w:rsid w:val="0097274C"/>
    <w:rsid w:val="00A342CA"/>
    <w:rsid w:val="00A401BD"/>
    <w:rsid w:val="00B43414"/>
    <w:rsid w:val="00B611C4"/>
    <w:rsid w:val="00BB6907"/>
    <w:rsid w:val="00BD45DE"/>
    <w:rsid w:val="00C176AE"/>
    <w:rsid w:val="00C66A6E"/>
    <w:rsid w:val="00C679E5"/>
    <w:rsid w:val="00C94A60"/>
    <w:rsid w:val="00CC0C98"/>
    <w:rsid w:val="00DC0F14"/>
    <w:rsid w:val="00E1622A"/>
    <w:rsid w:val="00E72959"/>
    <w:rsid w:val="00EB6E88"/>
    <w:rsid w:val="00EC4E12"/>
    <w:rsid w:val="00F346A9"/>
    <w:rsid w:val="00FA4379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5F2C18B-4DB4-4245-B335-559769C3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3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41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941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410C"/>
  </w:style>
  <w:style w:type="character" w:styleId="a6">
    <w:name w:val="Hyperlink"/>
    <w:basedOn w:val="a0"/>
    <w:rsid w:val="00C94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Было открыто затем и железо и золото с медью,</vt:lpstr>
    </vt:vector>
  </TitlesOfParts>
  <Company>Microsoft</Company>
  <LinksUpToDate>false</LinksUpToDate>
  <CharactersWithSpaces>5353</CharactersWithSpaces>
  <SharedDoc>false</SharedDoc>
  <HLinks>
    <vt:vector size="6" baseType="variant"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http://romano-an2008.narod.ru/smotrznani.htm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Было открыто затем и железо и золото с медью,</dc:title>
  <dc:subject/>
  <dc:creator>User</dc:creator>
  <cp:keywords/>
  <dc:description/>
  <cp:lastModifiedBy>Irina</cp:lastModifiedBy>
  <cp:revision>2</cp:revision>
  <dcterms:created xsi:type="dcterms:W3CDTF">2014-07-20T09:57:00Z</dcterms:created>
  <dcterms:modified xsi:type="dcterms:W3CDTF">2014-07-20T09:57:00Z</dcterms:modified>
</cp:coreProperties>
</file>