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91" w:rsidRPr="00007C8D" w:rsidRDefault="00926091" w:rsidP="000F4E43">
      <w:pPr>
        <w:pStyle w:val="a3"/>
        <w:keepNext/>
        <w:keepLines/>
        <w:widowControl w:val="0"/>
        <w:spacing w:line="240" w:lineRule="auto"/>
        <w:ind w:left="709" w:firstLine="0"/>
        <w:jc w:val="center"/>
        <w:rPr>
          <w:b/>
          <w:sz w:val="22"/>
          <w:szCs w:val="22"/>
        </w:rPr>
      </w:pPr>
      <w:r w:rsidRPr="00007C8D">
        <w:rPr>
          <w:b/>
          <w:sz w:val="22"/>
          <w:szCs w:val="22"/>
        </w:rPr>
        <w:t>Л.С. Атанасян, В.Ф. Бутузов, С.Б. Кадомцев и др.</w:t>
      </w:r>
    </w:p>
    <w:p w:rsidR="00926091" w:rsidRPr="00007C8D" w:rsidRDefault="00926091" w:rsidP="000F4E43">
      <w:pPr>
        <w:pStyle w:val="a3"/>
        <w:keepNext/>
        <w:keepLines/>
        <w:widowControl w:val="0"/>
        <w:spacing w:line="240" w:lineRule="auto"/>
        <w:ind w:left="709" w:firstLine="0"/>
        <w:jc w:val="center"/>
        <w:rPr>
          <w:b/>
          <w:sz w:val="22"/>
          <w:szCs w:val="22"/>
        </w:rPr>
      </w:pPr>
      <w:r w:rsidRPr="00007C8D">
        <w:rPr>
          <w:b/>
          <w:sz w:val="22"/>
          <w:szCs w:val="22"/>
        </w:rPr>
        <w:t>«Геометрия, 10 – 11»</w:t>
      </w:r>
    </w:p>
    <w:p w:rsidR="00926091" w:rsidRPr="00007C8D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6"/>
        <w:rPr>
          <w:b/>
          <w:sz w:val="22"/>
          <w:szCs w:val="22"/>
        </w:rPr>
      </w:pP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Учебник [1] является составной частью учебно-методического комплекта, включающего также учебник [2], дополнительные главы [3, 4] к учебнику [2], дидактические материалы [5], [6] рабочие тетради [7], [8], сборник задач [9], книгу для учителя [10] с методическими рекомендациями к учебнику [1] (см. список литературы).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В целом учебник соответствует компонентам государственного образовательного стандарта (обязательному минимуму содержания образования и требованиям к уровню подготовки учащихся) как на базовом, так и на профильном уровне.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Ниже приведено примерное тематическое планирование изучения обязательного минимума содержания по геометрии, ориентированное на учебник [1]. Рядом с названием каждой темы указано количество часов (уроков), отводимых на изучение этой темы на базовом и профильном уровнях. Темы обязательного минимума по стереометрии, не представленные в учебнике [1], выделены курсивом. Они, а также темы по планиметрии на профильном уровне, могут быть изучены по книгам, указанным после названия темы и представленным в списке литературы.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Методические рекомендации по проведению уроков, подбору задач для работы в классе и дома содержатся в книге для учителя [10]. Там же приведены варианты самостоятельных и контрольных работ, образцы слайдов для использования на уроках, карточки-задания для проведения зачетов по разным темам. В связи с тем, что в государственном образовательном стандарте определены два уровня – базовый и профильный, в варианты контрольных работ, представленные в книге [10] и указанные в тематическом планировании, внесены некоторые коррективы.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jc w:val="center"/>
        <w:rPr>
          <w:sz w:val="22"/>
          <w:szCs w:val="22"/>
        </w:rPr>
      </w:pP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jc w:val="center"/>
        <w:rPr>
          <w:sz w:val="22"/>
          <w:szCs w:val="22"/>
        </w:rPr>
      </w:pPr>
    </w:p>
    <w:p w:rsidR="00926091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jc w:val="center"/>
        <w:rPr>
          <w:sz w:val="22"/>
          <w:szCs w:val="22"/>
        </w:rPr>
      </w:pPr>
      <w:r w:rsidRPr="000F4E43">
        <w:rPr>
          <w:sz w:val="22"/>
          <w:szCs w:val="22"/>
        </w:rPr>
        <w:t>Список литературы</w:t>
      </w:r>
    </w:p>
    <w:p w:rsidR="000F4E43" w:rsidRPr="000F4E43" w:rsidRDefault="000F4E43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jc w:val="center"/>
        <w:rPr>
          <w:sz w:val="22"/>
          <w:szCs w:val="22"/>
        </w:rPr>
      </w:pPr>
    </w:p>
    <w:p w:rsidR="00926091" w:rsidRPr="000F4E43" w:rsidRDefault="00926091" w:rsidP="00007C8D">
      <w:pPr>
        <w:pStyle w:val="a3"/>
        <w:keepNext/>
        <w:keepLines/>
        <w:widowControl w:val="0"/>
        <w:numPr>
          <w:ilvl w:val="0"/>
          <w:numId w:val="1"/>
        </w:numPr>
        <w:suppressLineNumbers/>
        <w:tabs>
          <w:tab w:val="clear" w:pos="360"/>
        </w:tabs>
        <w:suppressAutoHyphens/>
        <w:spacing w:line="240" w:lineRule="auto"/>
        <w:ind w:left="0" w:firstLine="425"/>
        <w:rPr>
          <w:sz w:val="22"/>
          <w:szCs w:val="22"/>
        </w:rPr>
      </w:pPr>
      <w:r w:rsidRPr="000F4E43">
        <w:rPr>
          <w:sz w:val="22"/>
          <w:szCs w:val="22"/>
        </w:rPr>
        <w:t xml:space="preserve">Геометрия, 10–11: Учеб. для общеобразоват. учреждений/ Л.С. Атанасян, </w:t>
      </w:r>
    </w:p>
    <w:p w:rsidR="00926091" w:rsidRPr="000F4E43" w:rsidRDefault="000F4E43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26091" w:rsidRPr="000F4E43">
        <w:rPr>
          <w:sz w:val="22"/>
          <w:szCs w:val="22"/>
        </w:rPr>
        <w:t>В.Ф. Бутузов, С.Б. Кадомцев и др. – М.: Просвещение, 2003.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 xml:space="preserve">2. </w:t>
      </w:r>
      <w:r w:rsidR="000F4E43">
        <w:rPr>
          <w:sz w:val="22"/>
          <w:szCs w:val="22"/>
        </w:rPr>
        <w:t xml:space="preserve">  </w:t>
      </w:r>
      <w:r w:rsidRPr="000F4E43">
        <w:rPr>
          <w:sz w:val="22"/>
          <w:szCs w:val="22"/>
        </w:rPr>
        <w:t xml:space="preserve">Геометрия, 7 – 9: Учеб. для общеобразоват. учреждений/ Л.С. Атанасян, </w:t>
      </w:r>
    </w:p>
    <w:p w:rsidR="00926091" w:rsidRPr="000F4E43" w:rsidRDefault="000F4E43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26091" w:rsidRPr="000F4E43">
        <w:rPr>
          <w:sz w:val="22"/>
          <w:szCs w:val="22"/>
        </w:rPr>
        <w:t>В.Ф. Бутузов, С.Б. Кадомцев и др. – М.: Просвещение, 2003.</w:t>
      </w:r>
    </w:p>
    <w:p w:rsidR="00007C8D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 xml:space="preserve">3. </w:t>
      </w:r>
      <w:r w:rsidR="000F4E43">
        <w:rPr>
          <w:sz w:val="22"/>
          <w:szCs w:val="22"/>
        </w:rPr>
        <w:t xml:space="preserve"> </w:t>
      </w:r>
      <w:r w:rsidRPr="000F4E43">
        <w:rPr>
          <w:sz w:val="22"/>
          <w:szCs w:val="22"/>
        </w:rPr>
        <w:t>Геометрия: Доп. главы к шк. учеб. 8 кл.: Учеб. пособие для учащихся шк. и кл. с углубл.</w:t>
      </w:r>
      <w:r w:rsidR="00007C8D">
        <w:rPr>
          <w:sz w:val="22"/>
          <w:szCs w:val="22"/>
        </w:rPr>
        <w:t xml:space="preserve"> изуч.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математики/ Л.С. Атанасян, В.Ф. Бутузов, С.Б. Кадомцев и др.  – М.: Просвещение, 1996.</w:t>
      </w:r>
    </w:p>
    <w:p w:rsidR="00007C8D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 xml:space="preserve">4. </w:t>
      </w:r>
      <w:r w:rsidR="000F4E43">
        <w:rPr>
          <w:sz w:val="22"/>
          <w:szCs w:val="22"/>
        </w:rPr>
        <w:t xml:space="preserve"> </w:t>
      </w:r>
      <w:r w:rsidRPr="000F4E43">
        <w:rPr>
          <w:sz w:val="22"/>
          <w:szCs w:val="22"/>
        </w:rPr>
        <w:t>Геометрия: Доп. главы к шк. учеб. 9 кл.: Учеб. пособие для уча</w:t>
      </w:r>
      <w:r w:rsidR="00007C8D">
        <w:rPr>
          <w:sz w:val="22"/>
          <w:szCs w:val="22"/>
        </w:rPr>
        <w:t>щихся шк. и кл. с углубл. изуч.</w:t>
      </w:r>
    </w:p>
    <w:p w:rsidR="00007C8D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математики/ Л.С. Атанасян, В.Ф. Бутузов, С.Б. Кадомцев, И.И. Юди</w:t>
      </w:r>
      <w:r w:rsidR="00007C8D">
        <w:rPr>
          <w:sz w:val="22"/>
          <w:szCs w:val="22"/>
        </w:rPr>
        <w:t>на.  – М.: Просвещение,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1997.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 xml:space="preserve">5. </w:t>
      </w:r>
      <w:r w:rsidR="000F4E43">
        <w:rPr>
          <w:sz w:val="22"/>
          <w:szCs w:val="22"/>
        </w:rPr>
        <w:t xml:space="preserve">  </w:t>
      </w:r>
      <w:r w:rsidRPr="000F4E43">
        <w:rPr>
          <w:sz w:val="22"/>
          <w:szCs w:val="22"/>
        </w:rPr>
        <w:t>Б.Г. Зив. Дидактические материалы по геометрии для 10 класса. – М. Просвещение, 2003.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 xml:space="preserve">6. </w:t>
      </w:r>
      <w:r w:rsidR="000F4E43">
        <w:rPr>
          <w:sz w:val="22"/>
          <w:szCs w:val="22"/>
        </w:rPr>
        <w:t xml:space="preserve">  </w:t>
      </w:r>
      <w:r w:rsidRPr="000F4E43">
        <w:rPr>
          <w:sz w:val="22"/>
          <w:szCs w:val="22"/>
        </w:rPr>
        <w:t>Б.Г. Зив. Дидактические материалы по геометрии для 11 класса. – М. Просвещение, 2003.</w:t>
      </w:r>
    </w:p>
    <w:p w:rsidR="00007C8D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7. Ю.А. Глазков, И.И. Юдина, В.Ф. Бутузов. Рабочая тетрадь по</w:t>
      </w:r>
      <w:r w:rsidR="00007C8D">
        <w:rPr>
          <w:sz w:val="22"/>
          <w:szCs w:val="22"/>
        </w:rPr>
        <w:t xml:space="preserve"> геометрии для 10 класса. – М.: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Просвещение, 2003.</w:t>
      </w:r>
    </w:p>
    <w:p w:rsidR="00007C8D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8. В.Ф. Бутузов, Ю.А. Глазков, И.И. Юдина. Рабочая тетрадь по</w:t>
      </w:r>
      <w:r w:rsidR="00007C8D">
        <w:rPr>
          <w:sz w:val="22"/>
          <w:szCs w:val="22"/>
        </w:rPr>
        <w:t xml:space="preserve"> геометрии для 11 класса. – М.: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Просвещение, 2004.</w:t>
      </w:r>
    </w:p>
    <w:p w:rsidR="00007C8D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9. Б.Г. Зив, В.М. Мейлер, А.П. Баханский. Задачи по геометрии для 7 – 11 кла</w:t>
      </w:r>
      <w:r w:rsidR="00007C8D">
        <w:rPr>
          <w:sz w:val="22"/>
          <w:szCs w:val="22"/>
        </w:rPr>
        <w:t>ссов. – М.: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Просвещение, 2003.</w:t>
      </w:r>
    </w:p>
    <w:p w:rsidR="00007C8D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 xml:space="preserve">10. </w:t>
      </w:r>
      <w:r w:rsidR="000F4E43">
        <w:rPr>
          <w:sz w:val="22"/>
          <w:szCs w:val="22"/>
        </w:rPr>
        <w:t xml:space="preserve"> </w:t>
      </w:r>
      <w:r w:rsidRPr="000F4E43">
        <w:rPr>
          <w:sz w:val="22"/>
          <w:szCs w:val="22"/>
        </w:rPr>
        <w:t xml:space="preserve">С.М. Саакян, В.Ф. Бутузов. Изучение геометрии </w:t>
      </w:r>
      <w:r w:rsidR="00007C8D">
        <w:rPr>
          <w:sz w:val="22"/>
          <w:szCs w:val="22"/>
        </w:rPr>
        <w:t>в 10 – 11 классах: Методические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рекомендации к учебнику. Книга для учителя. – М.: Просвещение, 2001.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 xml:space="preserve">11. </w:t>
      </w:r>
      <w:r w:rsidR="000F4E43">
        <w:rPr>
          <w:sz w:val="22"/>
          <w:szCs w:val="22"/>
        </w:rPr>
        <w:t xml:space="preserve"> </w:t>
      </w:r>
      <w:r w:rsidRPr="000F4E43">
        <w:rPr>
          <w:sz w:val="22"/>
          <w:szCs w:val="22"/>
        </w:rPr>
        <w:t>А.П. Киселев. Элементарная геометрия. – М.: Просвещение, 1980.</w:t>
      </w:r>
    </w:p>
    <w:p w:rsidR="00926091" w:rsidRPr="000F4E43" w:rsidRDefault="00926091" w:rsidP="00007C8D">
      <w:pPr>
        <w:pStyle w:val="a3"/>
        <w:keepNext/>
        <w:keepLines/>
        <w:widowControl w:val="0"/>
        <w:suppressLineNumbers/>
        <w:suppressAutoHyphens/>
        <w:spacing w:line="240" w:lineRule="auto"/>
        <w:ind w:firstLine="425"/>
        <w:rPr>
          <w:sz w:val="22"/>
          <w:szCs w:val="22"/>
        </w:rPr>
      </w:pPr>
      <w:r w:rsidRPr="000F4E43">
        <w:rPr>
          <w:sz w:val="22"/>
          <w:szCs w:val="22"/>
        </w:rPr>
        <w:t>12.</w:t>
      </w:r>
      <w:r w:rsidR="000F4E43">
        <w:rPr>
          <w:sz w:val="22"/>
          <w:szCs w:val="22"/>
        </w:rPr>
        <w:t xml:space="preserve"> </w:t>
      </w:r>
      <w:r w:rsidRPr="000F4E43">
        <w:rPr>
          <w:sz w:val="22"/>
          <w:szCs w:val="22"/>
        </w:rPr>
        <w:t xml:space="preserve"> С.Б. Кадомцев. Аналитическая геометрия и линейная алгебра. – М.: Физматлит, 2001.</w:t>
      </w:r>
    </w:p>
    <w:p w:rsidR="00926091" w:rsidRPr="000F4E43" w:rsidRDefault="00926091" w:rsidP="00007C8D">
      <w:pPr>
        <w:pStyle w:val="a3"/>
        <w:keepNext/>
        <w:keepLines/>
        <w:widowControl w:val="0"/>
        <w:spacing w:line="240" w:lineRule="auto"/>
        <w:ind w:firstLine="425"/>
        <w:jc w:val="center"/>
        <w:rPr>
          <w:sz w:val="22"/>
          <w:szCs w:val="22"/>
        </w:rPr>
      </w:pPr>
      <w:r w:rsidRPr="000F4E43">
        <w:rPr>
          <w:sz w:val="22"/>
          <w:szCs w:val="22"/>
        </w:rPr>
        <w:br w:type="column"/>
        <w:t>Примерное тематическое планирование</w:t>
      </w:r>
    </w:p>
    <w:p w:rsidR="000F4E43" w:rsidRPr="005E78F1" w:rsidRDefault="000F4E43" w:rsidP="000F4E43">
      <w:pPr>
        <w:pStyle w:val="a3"/>
        <w:keepNext/>
        <w:keepLines/>
        <w:widowControl w:val="0"/>
        <w:spacing w:line="240" w:lineRule="auto"/>
        <w:ind w:firstLine="0"/>
        <w:rPr>
          <w:b/>
          <w:sz w:val="22"/>
          <w:szCs w:val="22"/>
          <w:lang w:val="en-US"/>
        </w:rPr>
      </w:pPr>
    </w:p>
    <w:p w:rsidR="00926091" w:rsidRPr="005E78F1" w:rsidRDefault="00926091" w:rsidP="000F4E43">
      <w:pPr>
        <w:pStyle w:val="a3"/>
        <w:keepNext/>
        <w:keepLines/>
        <w:widowControl w:val="0"/>
        <w:spacing w:line="240" w:lineRule="auto"/>
        <w:ind w:firstLine="0"/>
        <w:jc w:val="center"/>
        <w:rPr>
          <w:b/>
          <w:sz w:val="22"/>
          <w:szCs w:val="22"/>
        </w:rPr>
      </w:pPr>
      <w:r w:rsidRPr="005E78F1">
        <w:rPr>
          <w:b/>
          <w:sz w:val="22"/>
          <w:szCs w:val="22"/>
        </w:rPr>
        <w:t>10 класс</w:t>
      </w:r>
    </w:p>
    <w:p w:rsidR="000F4E43" w:rsidRDefault="000F4E43" w:rsidP="000F4E43">
      <w:pPr>
        <w:pStyle w:val="a3"/>
        <w:keepNext/>
        <w:keepLines/>
        <w:widowControl w:val="0"/>
        <w:spacing w:line="240" w:lineRule="auto"/>
        <w:ind w:firstLine="0"/>
        <w:rPr>
          <w:sz w:val="22"/>
          <w:szCs w:val="22"/>
        </w:rPr>
      </w:pPr>
    </w:p>
    <w:p w:rsidR="00926091" w:rsidRPr="000F4E43" w:rsidRDefault="00926091" w:rsidP="000F4E43">
      <w:pPr>
        <w:pStyle w:val="a3"/>
        <w:keepNext/>
        <w:keepLines/>
        <w:widowControl w:val="0"/>
        <w:spacing w:line="240" w:lineRule="auto"/>
        <w:ind w:firstLine="0"/>
        <w:rPr>
          <w:sz w:val="22"/>
          <w:szCs w:val="22"/>
        </w:rPr>
      </w:pPr>
      <w:r w:rsidRPr="000F4E43">
        <w:rPr>
          <w:sz w:val="22"/>
          <w:szCs w:val="22"/>
          <w:lang w:val="en-US"/>
        </w:rPr>
        <w:t>I</w:t>
      </w:r>
      <w:r w:rsidRPr="000F4E43">
        <w:rPr>
          <w:sz w:val="22"/>
          <w:szCs w:val="22"/>
        </w:rPr>
        <w:t xml:space="preserve"> вариант </w:t>
      </w:r>
      <w:r w:rsidR="00007C8D">
        <w:rPr>
          <w:sz w:val="22"/>
          <w:szCs w:val="22"/>
        </w:rPr>
        <w:t xml:space="preserve">  </w:t>
      </w:r>
      <w:r w:rsidRPr="000F4E43">
        <w:rPr>
          <w:sz w:val="22"/>
          <w:szCs w:val="22"/>
        </w:rPr>
        <w:t xml:space="preserve"> (1,5 ч в неделю, всего 51 ч</w:t>
      </w:r>
      <w:r w:rsidR="000F4E43" w:rsidRPr="000F4E43">
        <w:rPr>
          <w:sz w:val="22"/>
          <w:szCs w:val="22"/>
        </w:rPr>
        <w:t>ас</w:t>
      </w:r>
      <w:r w:rsidRPr="000F4E43">
        <w:rPr>
          <w:sz w:val="22"/>
          <w:szCs w:val="22"/>
        </w:rPr>
        <w:t>)</w:t>
      </w:r>
    </w:p>
    <w:p w:rsidR="00926091" w:rsidRPr="000F4E43" w:rsidRDefault="00926091" w:rsidP="000F4E43">
      <w:pPr>
        <w:pStyle w:val="a3"/>
        <w:keepNext/>
        <w:keepLines/>
        <w:widowControl w:val="0"/>
        <w:spacing w:line="240" w:lineRule="auto"/>
        <w:ind w:firstLine="0"/>
        <w:rPr>
          <w:sz w:val="22"/>
          <w:szCs w:val="22"/>
        </w:rPr>
      </w:pPr>
      <w:r w:rsidRPr="000F4E43">
        <w:rPr>
          <w:sz w:val="22"/>
          <w:szCs w:val="22"/>
          <w:lang w:val="en-US"/>
        </w:rPr>
        <w:t>II</w:t>
      </w:r>
      <w:r w:rsidRPr="000F4E43">
        <w:rPr>
          <w:sz w:val="22"/>
          <w:szCs w:val="22"/>
        </w:rPr>
        <w:t xml:space="preserve"> вариант  (2 ч в неделю, всего 68 ч</w:t>
      </w:r>
      <w:r w:rsidR="000F4E43">
        <w:rPr>
          <w:sz w:val="22"/>
          <w:szCs w:val="22"/>
        </w:rPr>
        <w:t>асов</w:t>
      </w:r>
      <w:r w:rsidRPr="000F4E43">
        <w:rPr>
          <w:sz w:val="22"/>
          <w:szCs w:val="22"/>
        </w:rPr>
        <w:t>)</w:t>
      </w:r>
    </w:p>
    <w:p w:rsidR="000F4E43" w:rsidRPr="000F4E43" w:rsidRDefault="000F4E43" w:rsidP="000F4E43">
      <w:pPr>
        <w:pStyle w:val="a3"/>
        <w:keepNext/>
        <w:keepLines/>
        <w:widowControl w:val="0"/>
        <w:spacing w:line="240" w:lineRule="auto"/>
        <w:ind w:firstLine="0"/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5"/>
        <w:gridCol w:w="1276"/>
      </w:tblGrid>
      <w:tr w:rsidR="00926091" w:rsidRPr="000640DD" w:rsidTr="00C96E63">
        <w:trPr>
          <w:cantSplit/>
          <w:jc w:val="center"/>
        </w:trPr>
        <w:tc>
          <w:tcPr>
            <w:tcW w:w="7230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Содержание материала</w:t>
            </w:r>
          </w:p>
        </w:tc>
        <w:tc>
          <w:tcPr>
            <w:tcW w:w="2551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Количество часов</w:t>
            </w:r>
          </w:p>
        </w:tc>
      </w:tr>
      <w:tr w:rsidR="00926091" w:rsidRPr="000640DD" w:rsidTr="00C96E63">
        <w:trPr>
          <w:cantSplit/>
          <w:jc w:val="center"/>
        </w:trPr>
        <w:tc>
          <w:tcPr>
            <w:tcW w:w="7230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0F4E43">
            <w:pPr>
              <w:pStyle w:val="a5"/>
              <w:keepNext/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07C8D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  <w:lang w:val="en-US"/>
              </w:rPr>
              <w:t>I</w:t>
            </w:r>
            <w:r w:rsidRPr="00007C8D">
              <w:rPr>
                <w:sz w:val="22"/>
                <w:szCs w:val="22"/>
              </w:rPr>
              <w:t xml:space="preserve"> вариант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07C8D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  <w:lang w:val="en-US"/>
              </w:rPr>
              <w:t>II</w:t>
            </w:r>
            <w:r w:rsidRPr="00007C8D">
              <w:rPr>
                <w:sz w:val="22"/>
                <w:szCs w:val="22"/>
              </w:rPr>
              <w:t xml:space="preserve"> вариант</w:t>
            </w:r>
          </w:p>
        </w:tc>
      </w:tr>
      <w:tr w:rsidR="00926091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0F4E43">
              <w:rPr>
                <w:b/>
                <w:sz w:val="22"/>
                <w:szCs w:val="22"/>
              </w:rPr>
              <w:t>Геометрия на плоскости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07C8D" w:rsidRDefault="00926091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07C8D" w:rsidRDefault="00926091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Свойство биссектрисы треугольника. Решение треугольников. Вычисление биссектрис, медиан, высот, радиусов вписанной и описанной окружностей. Формулы площади треугольника: формула Герона; формулы, использующие радиусы вписанной и описанной окружностей. Теорема о сумме квадратов сторон и диагоналей параллелограмма [2], п.п. 97, 99; № 524, 535, 697, 887, 953, 100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742AA7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742AA7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14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Теоремы Чевы и Менелая [3], п. 34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Вычисление углов с вершинами внутри и вне круга, угла между хордой и касательной. Теорема о произведении отрезков хорд. Теорема о касательной и секущей [3], п.п. 46 – 48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Вписанные и описанные многоугольники. Свойства и признаки вписанных и описанных четырехугольников [2], п.п. 74. 75, № 724, 729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Геометрические места точек. Решение задач с помощью геометрического места точек [11], с. 289; Неразрешимость некоторых задач на построение [2], с. 47, 286;</w:t>
            </w:r>
          </w:p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Эллипс, гипербола, парабола как геометрические места точек [4], п.п. 4, 7, 8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Решение задач с помощью геометрических преобразований [4], п.п. 44, 46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Введение. Предмет стереометрии. Основные понятия и аксиомы стереометрии. Первые следствия из аксиом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b/>
                <w:sz w:val="22"/>
                <w:szCs w:val="22"/>
              </w:rPr>
              <w:t xml:space="preserve">Глава </w:t>
            </w:r>
            <w:r w:rsidRPr="000F4E43">
              <w:rPr>
                <w:b/>
                <w:sz w:val="22"/>
                <w:szCs w:val="22"/>
                <w:lang w:val="en-US"/>
              </w:rPr>
              <w:t>I</w:t>
            </w:r>
            <w:r w:rsidRPr="000F4E43">
              <w:rPr>
                <w:b/>
                <w:sz w:val="22"/>
                <w:szCs w:val="22"/>
              </w:rPr>
              <w:t>.</w:t>
            </w:r>
            <w:r w:rsidRPr="000F4E43">
              <w:rPr>
                <w:sz w:val="22"/>
                <w:szCs w:val="22"/>
              </w:rPr>
              <w:t xml:space="preserve"> Параллельность прямых и плоскостей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15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1. Параллельность прямых, прямой и плоскости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</w:tr>
      <w:tr w:rsidR="00742AA7" w:rsidRPr="000640DD" w:rsidTr="00C96E63">
        <w:trPr>
          <w:cantSplit/>
          <w:trHeight w:val="1240"/>
          <w:jc w:val="center"/>
        </w:trPr>
        <w:tc>
          <w:tcPr>
            <w:tcW w:w="7230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2. Взаимное расположение прямых в пространстве. Угол между прямыми</w:t>
            </w:r>
          </w:p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Контрольная работа № 1.1 (20 мин)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 xml:space="preserve">§ 3. Параллельность плоскостей. </w:t>
            </w:r>
          </w:p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Изображение пространственных фигур [1], Приложение 1</w:t>
            </w:r>
          </w:p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Понятие о центральном проектировании [11], с. 204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4. Тетраэдр и параллелепипед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4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Контрольная работа № 1.2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Зачет № 1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b/>
                <w:sz w:val="22"/>
                <w:szCs w:val="22"/>
              </w:rPr>
              <w:t xml:space="preserve">Глава </w:t>
            </w:r>
            <w:r w:rsidRPr="000F4E43">
              <w:rPr>
                <w:b/>
                <w:sz w:val="22"/>
                <w:szCs w:val="22"/>
                <w:lang w:val="en-US"/>
              </w:rPr>
              <w:t>II</w:t>
            </w:r>
            <w:r w:rsidRPr="000F4E43">
              <w:rPr>
                <w:b/>
                <w:sz w:val="22"/>
                <w:szCs w:val="22"/>
              </w:rPr>
              <w:t>.</w:t>
            </w:r>
            <w:r w:rsidRPr="000F4E43">
              <w:rPr>
                <w:sz w:val="22"/>
                <w:szCs w:val="22"/>
              </w:rPr>
              <w:t xml:space="preserve"> Перпендикулярность прямых и плоскостей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16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1. Перпендикулярность прямой и плоскости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5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2. Перпендикуляр и наклонные. Угол между прямой и плоскостью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5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3. Двугранный угол. Перпендикулярность плоскостей</w:t>
            </w:r>
          </w:p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Площадь ортогональной проекции многоугольника (№ 212)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4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Контрольная работа № 2.1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Зачет № 2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b/>
                <w:sz w:val="22"/>
                <w:szCs w:val="22"/>
              </w:rPr>
              <w:t xml:space="preserve">Глава </w:t>
            </w:r>
            <w:r w:rsidRPr="000F4E43">
              <w:rPr>
                <w:b/>
                <w:sz w:val="22"/>
                <w:szCs w:val="22"/>
                <w:lang w:val="en-US"/>
              </w:rPr>
              <w:t>III</w:t>
            </w:r>
            <w:r w:rsidRPr="000F4E43">
              <w:rPr>
                <w:b/>
                <w:sz w:val="22"/>
                <w:szCs w:val="22"/>
              </w:rPr>
              <w:t>.</w:t>
            </w:r>
            <w:r w:rsidRPr="000F4E43">
              <w:rPr>
                <w:sz w:val="22"/>
                <w:szCs w:val="22"/>
              </w:rPr>
              <w:t xml:space="preserve"> Многогранники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11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1. Понятие многогранника. Призма</w:t>
            </w:r>
          </w:p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Многогранные углы ([11], с. 186)</w:t>
            </w:r>
          </w:p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Теорема Эйлера (№ 784)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2. Пирамида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3. Правильные многогранники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3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Контрольная работа № 3.1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Зачет № 3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b/>
                <w:sz w:val="22"/>
                <w:szCs w:val="22"/>
              </w:rPr>
              <w:t xml:space="preserve">Глава </w:t>
            </w:r>
            <w:r w:rsidRPr="000F4E43">
              <w:rPr>
                <w:b/>
                <w:sz w:val="22"/>
                <w:szCs w:val="22"/>
                <w:lang w:val="en-US"/>
              </w:rPr>
              <w:t>IV</w:t>
            </w:r>
            <w:r w:rsidRPr="000F4E43">
              <w:rPr>
                <w:b/>
                <w:sz w:val="22"/>
                <w:szCs w:val="22"/>
              </w:rPr>
              <w:t>.</w:t>
            </w:r>
            <w:r w:rsidRPr="000F4E43">
              <w:rPr>
                <w:sz w:val="22"/>
                <w:szCs w:val="22"/>
              </w:rPr>
              <w:t xml:space="preserve"> Векторы в пространстве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6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1. Понятие вектора в пространстве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2. Сложение и вычитание векторов. Умножение вектора на число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3. Компланарные векторы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2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Зачет № 4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1</w:t>
            </w:r>
          </w:p>
        </w:tc>
      </w:tr>
      <w:tr w:rsidR="00742AA7" w:rsidRPr="000640DD" w:rsidTr="00C96E63">
        <w:trPr>
          <w:cantSplit/>
          <w:jc w:val="center"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F4E43" w:rsidRDefault="00742AA7" w:rsidP="000F4E43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Заключительное повторение курса геометрии 10 класса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742AA7" w:rsidRPr="00007C8D" w:rsidRDefault="00742AA7" w:rsidP="00007C8D">
            <w:pPr>
              <w:pStyle w:val="a3"/>
              <w:keepNext/>
              <w:keepLines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07C8D">
              <w:rPr>
                <w:sz w:val="22"/>
                <w:szCs w:val="22"/>
              </w:rPr>
              <w:t>4</w:t>
            </w:r>
          </w:p>
        </w:tc>
      </w:tr>
    </w:tbl>
    <w:p w:rsidR="00926091" w:rsidRDefault="00926091" w:rsidP="000F4E43">
      <w:pPr>
        <w:pStyle w:val="a3"/>
        <w:keepNext/>
        <w:keepLines/>
        <w:widowControl w:val="0"/>
        <w:spacing w:line="240" w:lineRule="auto"/>
        <w:ind w:firstLine="0"/>
        <w:jc w:val="center"/>
        <w:rPr>
          <w:b/>
          <w:sz w:val="22"/>
          <w:szCs w:val="22"/>
          <w:lang w:val="en-US"/>
        </w:rPr>
      </w:pPr>
      <w:r w:rsidRPr="005E78F1">
        <w:rPr>
          <w:b/>
          <w:sz w:val="22"/>
          <w:szCs w:val="22"/>
        </w:rPr>
        <w:t>11 класс</w:t>
      </w:r>
    </w:p>
    <w:p w:rsidR="005E78F1" w:rsidRPr="005E78F1" w:rsidRDefault="005E78F1" w:rsidP="000F4E43">
      <w:pPr>
        <w:pStyle w:val="a3"/>
        <w:keepNext/>
        <w:keepLines/>
        <w:widowControl w:val="0"/>
        <w:spacing w:line="240" w:lineRule="auto"/>
        <w:ind w:firstLine="0"/>
        <w:jc w:val="center"/>
        <w:rPr>
          <w:b/>
          <w:sz w:val="22"/>
          <w:szCs w:val="22"/>
          <w:lang w:val="en-US"/>
        </w:rPr>
      </w:pPr>
    </w:p>
    <w:p w:rsidR="00926091" w:rsidRPr="000F4E43" w:rsidRDefault="00926091" w:rsidP="000F4E43">
      <w:pPr>
        <w:pStyle w:val="a3"/>
        <w:keepNext/>
        <w:keepLines/>
        <w:widowControl w:val="0"/>
        <w:spacing w:line="240" w:lineRule="auto"/>
        <w:ind w:firstLine="0"/>
        <w:rPr>
          <w:sz w:val="22"/>
          <w:szCs w:val="22"/>
        </w:rPr>
      </w:pPr>
      <w:r w:rsidRPr="000F4E43">
        <w:rPr>
          <w:sz w:val="22"/>
          <w:szCs w:val="22"/>
          <w:lang w:val="en-US"/>
        </w:rPr>
        <w:t>I</w:t>
      </w:r>
      <w:r w:rsidRPr="000F4E43">
        <w:rPr>
          <w:sz w:val="22"/>
          <w:szCs w:val="22"/>
        </w:rPr>
        <w:t xml:space="preserve"> вариант</w:t>
      </w:r>
      <w:r w:rsidR="00007C8D">
        <w:rPr>
          <w:sz w:val="22"/>
          <w:szCs w:val="22"/>
        </w:rPr>
        <w:t xml:space="preserve">  </w:t>
      </w:r>
      <w:r w:rsidRPr="000F4E43">
        <w:rPr>
          <w:sz w:val="22"/>
          <w:szCs w:val="22"/>
        </w:rPr>
        <w:t xml:space="preserve">  (1,5 ч в неделю, всего 51 ч</w:t>
      </w:r>
      <w:r w:rsidR="000F4E43">
        <w:rPr>
          <w:sz w:val="22"/>
          <w:szCs w:val="22"/>
        </w:rPr>
        <w:t>ас</w:t>
      </w:r>
      <w:r w:rsidRPr="000F4E43">
        <w:rPr>
          <w:sz w:val="22"/>
          <w:szCs w:val="22"/>
        </w:rPr>
        <w:t>)</w:t>
      </w:r>
    </w:p>
    <w:p w:rsidR="00926091" w:rsidRPr="000F4E43" w:rsidRDefault="00926091" w:rsidP="000F4E43">
      <w:pPr>
        <w:pStyle w:val="a3"/>
        <w:keepNext/>
        <w:keepLines/>
        <w:widowControl w:val="0"/>
        <w:spacing w:line="240" w:lineRule="auto"/>
        <w:ind w:firstLine="0"/>
        <w:rPr>
          <w:sz w:val="22"/>
          <w:szCs w:val="22"/>
        </w:rPr>
      </w:pPr>
      <w:r w:rsidRPr="000F4E43">
        <w:rPr>
          <w:sz w:val="22"/>
          <w:szCs w:val="22"/>
          <w:lang w:val="en-US"/>
        </w:rPr>
        <w:t>II</w:t>
      </w:r>
      <w:r w:rsidRPr="000F4E43">
        <w:rPr>
          <w:sz w:val="22"/>
          <w:szCs w:val="22"/>
        </w:rPr>
        <w:t xml:space="preserve"> вариант  (2 ч в неделю, всего 68 ч</w:t>
      </w:r>
      <w:r w:rsidR="000F4E43">
        <w:rPr>
          <w:sz w:val="22"/>
          <w:szCs w:val="22"/>
        </w:rPr>
        <w:t>асов</w:t>
      </w:r>
      <w:r w:rsidRPr="000F4E43">
        <w:rPr>
          <w:sz w:val="22"/>
          <w:szCs w:val="22"/>
        </w:rPr>
        <w:t>)</w:t>
      </w:r>
    </w:p>
    <w:p w:rsidR="00926091" w:rsidRPr="000F4E43" w:rsidRDefault="00926091" w:rsidP="000F4E43">
      <w:pPr>
        <w:pStyle w:val="a3"/>
        <w:keepNext/>
        <w:keepLines/>
        <w:widowControl w:val="0"/>
        <w:spacing w:line="240" w:lineRule="auto"/>
        <w:ind w:left="709" w:firstLine="0"/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5"/>
        <w:gridCol w:w="1276"/>
      </w:tblGrid>
      <w:tr w:rsidR="00926091" w:rsidRPr="000640DD" w:rsidTr="00C96E63">
        <w:trPr>
          <w:cantSplit/>
        </w:trPr>
        <w:tc>
          <w:tcPr>
            <w:tcW w:w="7230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Содержание материала</w:t>
            </w:r>
          </w:p>
        </w:tc>
        <w:tc>
          <w:tcPr>
            <w:tcW w:w="2551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Количество часов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0F4E43">
            <w:pPr>
              <w:pStyle w:val="a5"/>
              <w:keepNext/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  <w:lang w:val="en-US"/>
              </w:rPr>
              <w:t>I</w:t>
            </w:r>
            <w:r w:rsidRPr="000F4E43">
              <w:rPr>
                <w:sz w:val="22"/>
                <w:szCs w:val="22"/>
              </w:rPr>
              <w:t xml:space="preserve"> вариант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  <w:lang w:val="en-US"/>
              </w:rPr>
              <w:t>II</w:t>
            </w:r>
            <w:r w:rsidRPr="000F4E43">
              <w:rPr>
                <w:sz w:val="22"/>
                <w:szCs w:val="22"/>
              </w:rPr>
              <w:t xml:space="preserve"> вариант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b/>
                <w:sz w:val="22"/>
                <w:szCs w:val="22"/>
              </w:rPr>
              <w:t xml:space="preserve">Глава </w:t>
            </w:r>
            <w:r w:rsidRPr="000F4E43">
              <w:rPr>
                <w:b/>
                <w:sz w:val="22"/>
                <w:szCs w:val="22"/>
                <w:lang w:val="en-US"/>
              </w:rPr>
              <w:t>V</w:t>
            </w:r>
            <w:r w:rsidRPr="000F4E43">
              <w:rPr>
                <w:b/>
                <w:sz w:val="22"/>
                <w:szCs w:val="22"/>
              </w:rPr>
              <w:t>.</w:t>
            </w:r>
            <w:r w:rsidRPr="000F4E43">
              <w:rPr>
                <w:sz w:val="22"/>
                <w:szCs w:val="22"/>
              </w:rPr>
              <w:t xml:space="preserve"> Метод координат в пространстве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15</w:t>
            </w:r>
          </w:p>
        </w:tc>
      </w:tr>
      <w:tr w:rsidR="00926091" w:rsidRPr="000640DD" w:rsidTr="00C96E63">
        <w:trPr>
          <w:cantSplit/>
          <w:trHeight w:val="675"/>
        </w:trPr>
        <w:tc>
          <w:tcPr>
            <w:tcW w:w="7230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1. Координаты точки и координаты вектора.</w:t>
            </w:r>
          </w:p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Контрольная работа № 5.1 (20 мин)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6</w:t>
            </w:r>
          </w:p>
        </w:tc>
      </w:tr>
      <w:tr w:rsidR="00926091" w:rsidRPr="000640DD" w:rsidTr="00C96E63">
        <w:trPr>
          <w:cantSplit/>
          <w:trHeight w:val="558"/>
        </w:trPr>
        <w:tc>
          <w:tcPr>
            <w:tcW w:w="7230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2. Скалярное произведение векторов</w:t>
            </w:r>
          </w:p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Уравнение плоскости [12]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7</w:t>
            </w:r>
          </w:p>
        </w:tc>
      </w:tr>
      <w:tr w:rsidR="00007C8D" w:rsidRPr="000640DD" w:rsidTr="00C96E63">
        <w:trPr>
          <w:cantSplit/>
          <w:trHeight w:val="206"/>
        </w:trPr>
        <w:tc>
          <w:tcPr>
            <w:tcW w:w="7230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007C8D" w:rsidRPr="000F4E43" w:rsidRDefault="00007C8D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Формула расстояния от точки до плоскости [12], с. 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007C8D" w:rsidRDefault="00007C8D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007C8D" w:rsidRDefault="00007C8D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7C8D" w:rsidRPr="000640DD" w:rsidTr="00C96E63">
        <w:trPr>
          <w:cantSplit/>
          <w:trHeight w:val="206"/>
        </w:trPr>
        <w:tc>
          <w:tcPr>
            <w:tcW w:w="7230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007C8D" w:rsidRPr="000F4E43" w:rsidRDefault="00007C8D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Контрольная работа № 5.2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007C8D" w:rsidRPr="000F4E43" w:rsidRDefault="00007C8D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007C8D" w:rsidRPr="000F4E43" w:rsidRDefault="00007C8D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Зачет № 5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b/>
                <w:sz w:val="22"/>
                <w:szCs w:val="22"/>
              </w:rPr>
              <w:t xml:space="preserve">Глава </w:t>
            </w:r>
            <w:r w:rsidRPr="000F4E43">
              <w:rPr>
                <w:b/>
                <w:sz w:val="22"/>
                <w:szCs w:val="22"/>
                <w:lang w:val="en-US"/>
              </w:rPr>
              <w:t>VI</w:t>
            </w:r>
            <w:r w:rsidRPr="000F4E43">
              <w:rPr>
                <w:b/>
                <w:sz w:val="22"/>
                <w:szCs w:val="22"/>
              </w:rPr>
              <w:t>.</w:t>
            </w:r>
            <w:r w:rsidRPr="000F4E43">
              <w:rPr>
                <w:sz w:val="22"/>
                <w:szCs w:val="22"/>
              </w:rPr>
              <w:t xml:space="preserve"> Цилиндр, конус, шар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16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1. Цилиндр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4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2. Конус</w:t>
            </w:r>
          </w:p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Конические сечения [11], с. 265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4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3. Сфера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6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Контрольная работа № 6.1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Зачет №6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b/>
                <w:sz w:val="22"/>
                <w:szCs w:val="22"/>
              </w:rPr>
              <w:t xml:space="preserve">Глава </w:t>
            </w:r>
            <w:r w:rsidRPr="000F4E43">
              <w:rPr>
                <w:b/>
                <w:sz w:val="22"/>
                <w:szCs w:val="22"/>
                <w:lang w:val="en-US"/>
              </w:rPr>
              <w:t>VII</w:t>
            </w:r>
            <w:r w:rsidRPr="000F4E43">
              <w:rPr>
                <w:b/>
                <w:sz w:val="22"/>
                <w:szCs w:val="22"/>
              </w:rPr>
              <w:t>.</w:t>
            </w:r>
            <w:r w:rsidRPr="000F4E43">
              <w:rPr>
                <w:sz w:val="22"/>
                <w:szCs w:val="22"/>
              </w:rPr>
              <w:t xml:space="preserve"> Объемы тел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22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1. Объем прямоугольного параллелепипеда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3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2. Объем прямой призмы и цилиндра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3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3. Объем наклонной призмы, пирамиды и конуса</w:t>
            </w:r>
          </w:p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Отношение объемов подобных тел [11], с. 235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7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Контрольная работа № 7.1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§ 4. Объем шара и площадь сферы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6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Контрольная работа № 7.2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Зачет № 7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</w:t>
            </w:r>
          </w:p>
        </w:tc>
      </w:tr>
      <w:tr w:rsidR="00926091" w:rsidRPr="000640DD" w:rsidTr="00C96E63">
        <w:trPr>
          <w:cantSplit/>
        </w:trPr>
        <w:tc>
          <w:tcPr>
            <w:tcW w:w="723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Заключительное повторение при подготовке к итоговой аттестации по геометрии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926091" w:rsidRPr="000F4E43" w:rsidRDefault="00926091" w:rsidP="007773B0">
            <w:pPr>
              <w:pStyle w:val="a5"/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0F4E43">
              <w:rPr>
                <w:sz w:val="22"/>
                <w:szCs w:val="22"/>
              </w:rPr>
              <w:t>15</w:t>
            </w:r>
          </w:p>
        </w:tc>
      </w:tr>
    </w:tbl>
    <w:p w:rsidR="00926091" w:rsidRPr="000F4E43" w:rsidRDefault="00926091" w:rsidP="000F4E43">
      <w:pPr>
        <w:pStyle w:val="a3"/>
        <w:keepNext/>
        <w:keepLines/>
        <w:widowControl w:val="0"/>
        <w:spacing w:line="240" w:lineRule="auto"/>
        <w:ind w:left="709" w:firstLine="0"/>
        <w:rPr>
          <w:sz w:val="22"/>
          <w:szCs w:val="22"/>
        </w:rPr>
      </w:pPr>
      <w:bookmarkStart w:id="0" w:name="_GoBack"/>
      <w:bookmarkEnd w:id="0"/>
    </w:p>
    <w:sectPr w:rsidR="00926091" w:rsidRPr="000F4E43" w:rsidSect="000F4E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A4F5E"/>
    <w:multiLevelType w:val="singleLevel"/>
    <w:tmpl w:val="8D2A1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091"/>
    <w:rsid w:val="00007C8D"/>
    <w:rsid w:val="000640DD"/>
    <w:rsid w:val="000F4E43"/>
    <w:rsid w:val="005347E4"/>
    <w:rsid w:val="005E78F1"/>
    <w:rsid w:val="006565D7"/>
    <w:rsid w:val="006D7F68"/>
    <w:rsid w:val="00742AA7"/>
    <w:rsid w:val="007773B0"/>
    <w:rsid w:val="00850898"/>
    <w:rsid w:val="008A7126"/>
    <w:rsid w:val="008C649D"/>
    <w:rsid w:val="00926091"/>
    <w:rsid w:val="00A946F0"/>
    <w:rsid w:val="00C9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A699A-7737-47D9-854E-ADE1A8B3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E4"/>
    <w:pPr>
      <w:ind w:firstLine="709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6091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9260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926091"/>
    <w:rPr>
      <w:rFonts w:ascii="Times New Roman" w:hAnsi="Times New Roman"/>
      <w:sz w:val="28"/>
      <w:szCs w:val="20"/>
    </w:rPr>
  </w:style>
  <w:style w:type="character" w:customStyle="1" w:styleId="a6">
    <w:name w:val="Основний текст Знак"/>
    <w:basedOn w:val="a0"/>
    <w:link w:val="a5"/>
    <w:rsid w:val="0092609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ПГИА2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ДА</dc:creator>
  <cp:keywords/>
  <dc:description/>
  <cp:lastModifiedBy>Irina</cp:lastModifiedBy>
  <cp:revision>2</cp:revision>
  <dcterms:created xsi:type="dcterms:W3CDTF">2014-09-18T06:37:00Z</dcterms:created>
  <dcterms:modified xsi:type="dcterms:W3CDTF">2014-09-18T06:37:00Z</dcterms:modified>
</cp:coreProperties>
</file>