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99" w:rsidRDefault="000D0499">
      <w:pPr>
        <w:pStyle w:val="1"/>
        <w:spacing w:line="360" w:lineRule="auto"/>
        <w:jc w:val="center"/>
        <w:rPr>
          <w:b/>
          <w:bCs/>
          <w:sz w:val="32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en-US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rPr>
          <w:sz w:val="28"/>
          <w:lang w:val="uk-UA"/>
        </w:rPr>
      </w:pPr>
    </w:p>
    <w:p w:rsidR="000D0499" w:rsidRDefault="00B245BD">
      <w:pPr>
        <w:pStyle w:val="a4"/>
        <w:rPr>
          <w:lang w:val="en-US"/>
        </w:rPr>
      </w:pPr>
      <w:r>
        <w:t xml:space="preserve">МЕТОДИКИ ГАЛЬВАНІЗАЦІЇ ЗАГАЛЬНОЇ ДІЇ </w:t>
      </w:r>
    </w:p>
    <w:p w:rsidR="000D0499" w:rsidRDefault="00B245BD">
      <w:pPr>
        <w:pStyle w:val="a4"/>
        <w:spacing w:line="360" w:lineRule="auto"/>
        <w:rPr>
          <w:lang w:val="en-US"/>
        </w:rPr>
      </w:pPr>
      <w:r>
        <w:t>НА ОРГАНІЗМ</w:t>
      </w: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en-US"/>
        </w:rPr>
      </w:pPr>
    </w:p>
    <w:p w:rsidR="000D0499" w:rsidRDefault="000D0499">
      <w:pPr>
        <w:spacing w:line="360" w:lineRule="auto"/>
        <w:rPr>
          <w:sz w:val="28"/>
          <w:lang w:val="en-US"/>
        </w:rPr>
      </w:pPr>
    </w:p>
    <w:p w:rsidR="000D0499" w:rsidRDefault="000D0499">
      <w:pPr>
        <w:spacing w:line="360" w:lineRule="auto"/>
        <w:rPr>
          <w:sz w:val="28"/>
          <w:lang w:val="en-US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rPr>
          <w:sz w:val="28"/>
          <w:lang w:val="uk-UA"/>
        </w:rPr>
      </w:pPr>
    </w:p>
    <w:p w:rsidR="000D0499" w:rsidRDefault="000D0499">
      <w:pPr>
        <w:spacing w:line="360" w:lineRule="auto"/>
        <w:jc w:val="center"/>
        <w:rPr>
          <w:b/>
          <w:bCs/>
          <w:sz w:val="28"/>
          <w:lang w:val="uk-UA"/>
        </w:rPr>
      </w:pPr>
    </w:p>
    <w:p w:rsidR="000D0499" w:rsidRDefault="00B245BD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0D0499" w:rsidRDefault="00B245BD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ПЛАН</w:t>
      </w:r>
    </w:p>
    <w:p w:rsidR="000D0499" w:rsidRDefault="000D0499">
      <w:pPr>
        <w:spacing w:line="360" w:lineRule="auto"/>
        <w:jc w:val="center"/>
        <w:rPr>
          <w:b/>
          <w:bCs/>
          <w:sz w:val="28"/>
          <w:lang w:val="uk-UA"/>
        </w:rPr>
      </w:pPr>
    </w:p>
    <w:p w:rsidR="000D0499" w:rsidRDefault="00B245BD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Роль фізіотерапії.</w:t>
      </w:r>
    </w:p>
    <w:p w:rsidR="000D0499" w:rsidRDefault="00B245BD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Основні принципи сучасної фізичної терапії.</w:t>
      </w:r>
    </w:p>
    <w:p w:rsidR="000D0499" w:rsidRDefault="00B245BD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Природні і фізичні фактори 1 групи.</w:t>
      </w:r>
    </w:p>
    <w:p w:rsidR="000D0499" w:rsidRDefault="00B245BD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Що таке гальванізація.</w:t>
      </w:r>
    </w:p>
    <w:p w:rsidR="000D0499" w:rsidRDefault="00B245BD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Методики гальванізації, в тому числі загальної дії.</w:t>
      </w:r>
    </w:p>
    <w:p w:rsidR="000D0499" w:rsidRDefault="00B245BD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Висновок.</w:t>
      </w:r>
    </w:p>
    <w:p w:rsidR="000D0499" w:rsidRDefault="00B245BD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     Велике значення серед медичних дисциплін належить розділу фізіотерапії. А яка роль фізіотерапії? І що таке фізіотерапія? Медикаментозна терапія грає велику роль в лікуванні різних захворювань, однак фармакологічні препарати нерідко викликають побічні явища, алергізацію організму. У багатьох хворих є непереносимість ряду медикаментів. На відміну від медикаментозної фізіотерапія дозволяє індивідуалізувати оптимальну для даного хворого разову дозу безпосередньо під час процедури. 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Наприклад, при виявленні початкових ознак передозування можна зменшити дозу або відмінити процедуру, значить зменшити інтенсивність і продовження дії. Хірургічні методи дії, хоч більш досконалі, далеко не завжди і не при всіх захворювання показані. В зв’язку з цим особливо велике значення має розвиток фізичних – найбільш природних і найменш травмованим методом лікування.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Саме слово фізіотерапія означає лікування природою. Загальна фізіотерапія вивчає вплив на організм людини фізичних факторів, які застосовують з лікувальною та профілактичною метою. Одночасно з зовнішніми фізичними факторами людина навчилася застосовувати з лікувальною метою розтинання травмованих ділянок, рухи хворою рукою, ногою, головою. Все це стало емпіричним початком лікувального масажу гімнастики. Досвід співіснування людини з навколишнім середовищем передавався з покоління в покоління, а з виникненням писемності нагромаджений століттями досвід фізичної терапії знайшов відображення у працях лікарів Китаю, Індії, Греції, Риму. Фізіотерапія має дуже широкий за фізичними властивостями та лікувальною дією набір природних та штучних фізичних факторів, які отримують переважно шляхом трансформування електричної енергії у різні види і форми енергії для активного впливу на організм людини.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Довгий час уважалося, що природні та штучно створені з лікувальною метою фізичні фактори мають неспецифічну дію і підвищують загальну реактивність організму, активізуючи його захисну сили. Фундаментальні дослідження на рівні органа, системи органів, клітини у поєднанні з результатами біохімічних, фізіологічних і клінічних досліджень, всебічне вивчення фізико-хімічних властивостей природних і преформованих фізичних факторів дали змогу стверджувати, що поряд з неспецифічною фізичний фактор має дію, яка притаманна лише йому.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принципами сучасної фізичної терапії при захворюваннях внутрішніх органів є: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принцип нервізму, що означає єдність нервового та гуморального шляхів, по яких реалізується вплив енергії фізичних факторів на організм від молекулярних процесів до діяльності організму як цілого;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патогенетичний принцип використання природних і преформованих фізичних факторів, що реалізується на основі призначення їх залежно від специфічних властивостей фактора і впливу на певні процеси у тканинах організму; 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принцип використання переважно малих дох енергії фізичних факторів, в основі яких лежить дія на функціональні системи організму через нервову систему і на стимуляцію з її допомогою процесів самовідновлення;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принцип застосування фізичних факторів на якому більш ранній стадії порушення потологічним процесом функціонального стану і діяльності фізіологічних систем організму, які забезпечують гомеостаз;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принцип широкого комплексного застосування фізичних, фармакологічних та інших лікувальних методів у поєднанні з лікувальною фізичною культурою для впливу на патологічний процес.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В склад фізіолотерапії в широкому поняття цього терміна (тобто лікування природними факторами) входить електротерапія, магніто терапія, аероіонотерапія, аерозоль і електроерозоль терапія, оксигенотерапія, актинотерапія (лікування променевої енергії), яка включає в себе світлолікування, лікування лазерним, рентгенівським і радіоактивним випромінюванням; ультразвукова терапія, механотерапія, яка включає в себе масаж, голкотерапія, гідро-бальнотерапія, теплолікування, кліматотерапія; лікувальна фізкультура.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Фізичні фактори налічують в себе 10 груп природних і штучних. Розглянемо 1 групу, яка  включає в себе електричні струми низької напруги, тобто гальванічний струм і медикаментозний електрофорез, імпульсні струми постійного та змінного напрямку.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Гальванізація це застосування з лікувальною метою неперерваного постійного струму малої сили (до 50 мА) і низької напруги 30-80В), підведеного до організму контактно за допомогою електродів.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Постійний струм отримують з допомогою апаратів для гальванізації: настінних АГН-1, АГН-2, портативних ГОП-3, АГП-33, апаратів ГР-2, ГР-1М, “Потік-1”.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Гальванізацію проводять на поверхні тіла і в порожнинах. Методика електротерапії, в тому числі гальванізації і електрофорезу можуть бути місцеві – при дії на вогнище пораження, загальні, сегментарні, коли діють на ділянку проекції сегмента спинного мозку, взаємодіючого ураженого вогнища, і методики дії на рефлексогенні зони.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Ділення це умовне. На думку А.Р. Киричинського мета мірні реакції у відповіді на обмежені фізіотерапевтичні дії завжди супроводжуються загальною приспособленою реакцію.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До методик загальної дії на організм відноситься: загальна гальванізація по Вермелю; гальванічний комірець по Щербаку; чотирьохкамерні гідро гальванічні ванни і загальні іонні рефлекси по Щербаку.</w:t>
      </w:r>
    </w:p>
    <w:p w:rsidR="000D0499" w:rsidRDefault="00B245BD">
      <w:pPr>
        <w:spacing w:line="360" w:lineRule="auto"/>
        <w:ind w:left="360" w:firstLine="348"/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>МЕТОДИКА ЗАГАЛЬНОЇ ГАЛЬВАНІЗАЦІЇ ПО ВЕРМЕЛЮ: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Один електрод розміром 300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накладають в між лопатковій ділянці і приєднують до одного із полюсів апарата, другий роздвоєний електрод розміром по 150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кожний розташовують на зовнішній поверхні литки і з’єднюють і другим полюсом. Сила струму 0,02-0,1 мА/см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, час дії – 20-40 хв, процедури проводять щоденно або через день; на курс лікування 12-20 процедур.</w:t>
      </w:r>
    </w:p>
    <w:p w:rsidR="000D0499" w:rsidRDefault="000D0499">
      <w:pPr>
        <w:spacing w:line="360" w:lineRule="auto"/>
        <w:ind w:left="360" w:firstLine="348"/>
        <w:jc w:val="both"/>
        <w:rPr>
          <w:sz w:val="28"/>
          <w:lang w:val="uk-UA"/>
        </w:rPr>
      </w:pPr>
    </w:p>
    <w:p w:rsidR="000D0499" w:rsidRDefault="00B245BD">
      <w:pPr>
        <w:spacing w:line="360" w:lineRule="auto"/>
        <w:ind w:left="360" w:firstLine="348"/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>ЧОТИРЬОХКАМЕРНА  ГАЛЬВАНІЧНА ВАННА: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Ванночки наповнюють водою  </w:t>
      </w:r>
      <w:r>
        <w:rPr>
          <w:sz w:val="28"/>
          <w:lang w:val="en-US"/>
        </w:rPr>
        <w:t>t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36-27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 так, щоб руки хворого були занурені до нижньої третини плеча, а ноги – до середини колін. За допомогою комутатора ручні ванночки з’єднують з катодом, а ніжні – з анодом (вихідна методика). Сила струму до 30 мА, експозиція – 15-25 хв, на курс лікування 10-15 процедур.</w:t>
      </w:r>
    </w:p>
    <w:p w:rsidR="000D0499" w:rsidRDefault="00B245BD">
      <w:pPr>
        <w:spacing w:line="360" w:lineRule="auto"/>
        <w:ind w:left="360" w:firstLine="348"/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>ЗАГАЛЬНІ ІОННІ РЕФЛЕКСИ ПО ЩЕРБАКУ:</w:t>
      </w:r>
    </w:p>
    <w:p w:rsidR="000D0499" w:rsidRDefault="00B245BD">
      <w:pPr>
        <w:spacing w:line="360" w:lineRule="auto"/>
        <w:ind w:left="360" w:firstLine="348"/>
        <w:rPr>
          <w:sz w:val="28"/>
          <w:lang w:val="uk-UA"/>
        </w:rPr>
      </w:pPr>
      <w:r>
        <w:rPr>
          <w:sz w:val="28"/>
          <w:lang w:val="uk-UA"/>
        </w:rPr>
        <w:t>Електроди (12х8 см) ставлять на зовнішній і внутрішній поверхні лівого плеча; прокладку електрода (анода) змочують розчином кальцію або другої вегетотропної речовини: сила струму  до 10 мА, тривалість д о20 хв; на курс лікування – 20 процедур.</w:t>
      </w:r>
    </w:p>
    <w:p w:rsidR="000D0499" w:rsidRDefault="00B245BD">
      <w:pPr>
        <w:spacing w:line="360" w:lineRule="auto"/>
        <w:ind w:left="360" w:firstLine="348"/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>ВИСНОВОК:</w:t>
      </w:r>
    </w:p>
    <w:p w:rsidR="000D0499" w:rsidRDefault="00B245BD">
      <w:pPr>
        <w:pStyle w:val="a3"/>
      </w:pPr>
      <w:r>
        <w:t>Це невелике введення я хотіла  закінчити словами видатного організатора оздоблення З.П. Соловйова, який писав: “Я думаю, що основний курс, який повинен бути взятий лікувальною медициною, - це курс на широке використання фізичних методів лікування. Поставити людину як можливо ближче до природи – цьому масивному резерву лікувальних методів – отже благородна задача, яку до цих пір ставить перед собою світ.</w:t>
      </w:r>
    </w:p>
    <w:p w:rsidR="000D0499" w:rsidRDefault="00B245BD">
      <w:pPr>
        <w:spacing w:line="360" w:lineRule="auto"/>
        <w:ind w:left="360" w:firstLine="348"/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>ЛІТЕРАТУРА: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В.В. Оржешківський, Е.С. Волков: “Клінічна фізіотерапія”; 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Сосина “Фізіотерапевтичний справ очник”.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Є.М. Панасик, Я.М. Федорів, В.М. Модилевський “Загальна фізіотерапія і курортологія.</w:t>
      </w:r>
    </w:p>
    <w:p w:rsidR="000D0499" w:rsidRDefault="00B245BD">
      <w:pPr>
        <w:spacing w:line="360" w:lineRule="auto"/>
        <w:ind w:left="360" w:firstLine="348"/>
        <w:jc w:val="center"/>
        <w:rPr>
          <w:b/>
          <w:bCs/>
          <w:caps/>
          <w:sz w:val="28"/>
          <w:lang w:val="uk-UA"/>
        </w:rPr>
      </w:pPr>
      <w:r>
        <w:rPr>
          <w:sz w:val="28"/>
          <w:lang w:val="uk-UA"/>
        </w:rPr>
        <w:t>В.М. Боголюлов “Техніка і методика фізіотерапевтичних процедур”.</w:t>
      </w:r>
      <w:r>
        <w:rPr>
          <w:sz w:val="28"/>
          <w:lang w:val="uk-UA"/>
        </w:rPr>
        <w:br w:type="page"/>
      </w:r>
      <w:r>
        <w:rPr>
          <w:b/>
          <w:bCs/>
          <w:caps/>
          <w:sz w:val="28"/>
          <w:lang w:val="uk-UA"/>
        </w:rPr>
        <w:t>Гальванізація комірцевої зони по Щербаку: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Електрод у формі шалевого комірця розміром 800-1100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накладають на комірцеві зону і з’єднують з анодом. Другий електрод меншого розміру з катодом апарату. </w:t>
      </w:r>
    </w:p>
    <w:p w:rsidR="000D0499" w:rsidRDefault="00B245BD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>Першу процедуру проводять при силі струму 6 мА, тривалість 6 хв. Потім через кожні дві процедури силу струму збільшують на 2 мА і тривалість на 2 хв, доводячи їх взаємодію до 16 мА і 16 хв. Процедури проводять щоденно або через день, на курс лікування – до 30 процедур.</w:t>
      </w:r>
    </w:p>
    <w:p w:rsidR="000D0499" w:rsidRDefault="000D0499">
      <w:pPr>
        <w:spacing w:line="360" w:lineRule="auto"/>
        <w:ind w:left="360" w:firstLine="348"/>
        <w:jc w:val="both"/>
        <w:rPr>
          <w:sz w:val="28"/>
          <w:lang w:val="uk-UA"/>
        </w:rPr>
      </w:pPr>
    </w:p>
    <w:p w:rsidR="000D0499" w:rsidRDefault="000D0499">
      <w:pPr>
        <w:spacing w:line="360" w:lineRule="auto"/>
        <w:ind w:left="360" w:firstLine="348"/>
        <w:jc w:val="both"/>
        <w:rPr>
          <w:sz w:val="28"/>
          <w:lang w:val="uk-UA"/>
        </w:rPr>
      </w:pPr>
      <w:bookmarkStart w:id="0" w:name="_GoBack"/>
      <w:bookmarkEnd w:id="0"/>
    </w:p>
    <w:sectPr w:rsidR="000D0499">
      <w:pgSz w:w="11906" w:h="16838"/>
      <w:pgMar w:top="1134" w:right="1134" w:bottom="1134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7547"/>
    <w:multiLevelType w:val="hybridMultilevel"/>
    <w:tmpl w:val="0C1C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BD"/>
    <w:rsid w:val="000D0499"/>
    <w:rsid w:val="0098762D"/>
    <w:rsid w:val="00B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45FE-4006-4030-9E1F-E66C4B69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360" w:firstLine="348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center"/>
    </w:pPr>
    <w:rPr>
      <w:b/>
      <w:bCs/>
      <w:sz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7591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2003-03-29T08:08:00Z</cp:lastPrinted>
  <dcterms:created xsi:type="dcterms:W3CDTF">2014-04-27T11:10:00Z</dcterms:created>
  <dcterms:modified xsi:type="dcterms:W3CDTF">2014-04-27T11:10:00Z</dcterms:modified>
  <cp:category>Медицина. Безпека життєдіяльності</cp:category>
</cp:coreProperties>
</file>