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F4" w:rsidRDefault="002D55F4">
      <w:pPr>
        <w:spacing w:line="360" w:lineRule="auto"/>
        <w:jc w:val="right"/>
        <w:rPr>
          <w:sz w:val="28"/>
          <w:szCs w:val="28"/>
        </w:rPr>
      </w:pPr>
    </w:p>
    <w:p w:rsidR="002D55F4" w:rsidRDefault="002D55F4">
      <w:pPr>
        <w:spacing w:line="360" w:lineRule="auto"/>
        <w:jc w:val="right"/>
        <w:rPr>
          <w:sz w:val="28"/>
          <w:szCs w:val="28"/>
        </w:rPr>
      </w:pPr>
    </w:p>
    <w:p w:rsidR="002D55F4" w:rsidRDefault="002D55F4">
      <w:pPr>
        <w:spacing w:line="360" w:lineRule="auto"/>
        <w:jc w:val="right"/>
        <w:rPr>
          <w:sz w:val="28"/>
          <w:szCs w:val="28"/>
        </w:rPr>
      </w:pPr>
    </w:p>
    <w:p w:rsidR="002D55F4" w:rsidRDefault="002D55F4">
      <w:pPr>
        <w:spacing w:line="360" w:lineRule="auto"/>
        <w:jc w:val="right"/>
        <w:rPr>
          <w:sz w:val="28"/>
          <w:szCs w:val="28"/>
        </w:rPr>
      </w:pPr>
    </w:p>
    <w:p w:rsidR="002D55F4" w:rsidRDefault="002D55F4">
      <w:pPr>
        <w:spacing w:line="360" w:lineRule="auto"/>
        <w:jc w:val="center"/>
        <w:rPr>
          <w:sz w:val="44"/>
          <w:szCs w:val="44"/>
          <w:lang w:val="en-US"/>
        </w:rPr>
      </w:pPr>
    </w:p>
    <w:p w:rsidR="002D55F4" w:rsidRDefault="00A01280">
      <w:pPr>
        <w:jc w:val="center"/>
        <w:rPr>
          <w:sz w:val="44"/>
          <w:szCs w:val="44"/>
        </w:rPr>
      </w:pPr>
      <w:r>
        <w:rPr>
          <w:sz w:val="44"/>
          <w:szCs w:val="44"/>
        </w:rPr>
        <w:t>Реферат</w:t>
      </w:r>
    </w:p>
    <w:p w:rsidR="002D55F4" w:rsidRDefault="00A0128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тему: </w:t>
      </w:r>
    </w:p>
    <w:p w:rsidR="002D55F4" w:rsidRDefault="00A01280">
      <w:pPr>
        <w:pStyle w:val="1"/>
        <w:spacing w:line="240" w:lineRule="auto"/>
      </w:pPr>
      <w:r>
        <w:t>Рекламні послуги</w:t>
      </w:r>
    </w:p>
    <w:p w:rsidR="002D55F4" w:rsidRDefault="002D55F4">
      <w:pPr>
        <w:spacing w:line="360" w:lineRule="auto"/>
        <w:jc w:val="center"/>
        <w:rPr>
          <w:sz w:val="32"/>
          <w:szCs w:val="32"/>
        </w:rPr>
      </w:pPr>
    </w:p>
    <w:p w:rsidR="002D55F4" w:rsidRDefault="002D55F4">
      <w:pPr>
        <w:spacing w:line="360" w:lineRule="auto"/>
        <w:jc w:val="center"/>
        <w:rPr>
          <w:sz w:val="32"/>
          <w:szCs w:val="32"/>
        </w:rPr>
      </w:pPr>
    </w:p>
    <w:p w:rsidR="002D55F4" w:rsidRDefault="002D55F4">
      <w:pPr>
        <w:spacing w:line="360" w:lineRule="auto"/>
        <w:jc w:val="center"/>
        <w:rPr>
          <w:sz w:val="32"/>
          <w:szCs w:val="32"/>
        </w:rPr>
      </w:pPr>
    </w:p>
    <w:p w:rsidR="002D55F4" w:rsidRDefault="002D55F4">
      <w:pPr>
        <w:spacing w:line="360" w:lineRule="auto"/>
        <w:jc w:val="center"/>
        <w:rPr>
          <w:sz w:val="32"/>
          <w:szCs w:val="32"/>
        </w:rPr>
      </w:pPr>
    </w:p>
    <w:p w:rsidR="002D55F4" w:rsidRDefault="00A0128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D55F4" w:rsidRDefault="00A0128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Зміст</w:t>
      </w:r>
    </w:p>
    <w:p w:rsidR="002D55F4" w:rsidRDefault="00A0128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Вступ.......................................................................................................................3</w:t>
      </w:r>
    </w:p>
    <w:p w:rsidR="002D55F4" w:rsidRDefault="00A0128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Економічний зміст рекламних послуг.............................................................4</w:t>
      </w:r>
    </w:p>
    <w:p w:rsidR="002D55F4" w:rsidRDefault="00A0128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Основні риси ефективного рекламного оголошення.....................................9</w:t>
      </w:r>
    </w:p>
    <w:p w:rsidR="002D55F4" w:rsidRDefault="00A0128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Особливості регулювання рекламної діяльності..........................................11</w:t>
      </w:r>
    </w:p>
    <w:p w:rsidR="002D55F4" w:rsidRDefault="00A0128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Висновок...............................................................................................................13 </w:t>
      </w:r>
    </w:p>
    <w:p w:rsidR="002D55F4" w:rsidRDefault="00A0128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Список використаної літератури.......................................................................14</w:t>
      </w:r>
    </w:p>
    <w:p w:rsidR="002D55F4" w:rsidRDefault="002D55F4">
      <w:pPr>
        <w:spacing w:line="360" w:lineRule="auto"/>
        <w:ind w:firstLine="709"/>
        <w:rPr>
          <w:sz w:val="28"/>
          <w:szCs w:val="28"/>
        </w:rPr>
      </w:pPr>
    </w:p>
    <w:p w:rsidR="002D55F4" w:rsidRDefault="00A01280">
      <w:pPr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32"/>
          <w:szCs w:val="32"/>
        </w:rPr>
        <w:t>Вступ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сучасному етапі розвитку України, який відрізняється динамізмом і якісними змінами в усіх сферах громадського життя, зростає роль реклами, особливо на зовнішніх ринках. Прийнятий курс на інтенсифікацію економіки та зміцнення ринкових принципів, гостра необхідність у вирішенні соціальних проблем, підвищення якості і розширення асортименту рекламної продукції поставили галузі рекламної діяльності конкретні завдання. Спеціалістам, які працюють в ній, необхідно постійно істотно підвищувати свій фаховий рівень, розв’язувати багато організаційних, кадрових і виробничих завдань, знаходити нові ефективні форми рекламно-пропагандистської й інформаційної діяльності.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Якісні зміни в галузі реклами особливо актуальні для зовнішньоекономічної сфери, розвиток якої спрямовано на надання експорту стабільно зростаючого і , у кінцевому підсумку, пріорітетного характеру, збільшення в ньому частки машинно-технічних товарів, особливо технологічно складних і наукомістких, впровадження високоефективних і перспективних форм торгівлі.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Світовий ринок характеризується різноманітним асортиментом конкуруючих товарів і пропозиція на них перевищує попит. Тому українські експортери змушені не тільки шукати не зайняті конкурентами „ніші”, а й інтенсифікувати свою рекламну діяльність, організовувати і проводити кампанії більш професійно, управляти рекламним процесом.</w:t>
      </w:r>
    </w:p>
    <w:p w:rsidR="002D55F4" w:rsidRDefault="00A0128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br w:type="page"/>
        <w:t xml:space="preserve">               </w:t>
      </w:r>
      <w:r>
        <w:rPr>
          <w:b/>
          <w:sz w:val="32"/>
          <w:szCs w:val="32"/>
        </w:rPr>
        <w:t>1. Економічний зміст рекламних послуг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Реклама відіграє значну роль у міжнародній торгівлі, оскільки на світових товарних ринках зараз діє велика кількість великих фірм, яким необхідно рекламувати свою продукцію. У той же час реклама з придатка до торгівлі перетворилася на самостійну, дуже прибуткову сферу бізнесу. Сьогодні для ринку реклами є характерним процес концентрації рекламної діяльності, поглинання великими рекламними агенствами і засобами поширення реклами більш дрібних. Росте вплив на рекламну сферу найбільших рекламодавців, вони все більше втручаються в ділову активність рекламних агенцій і засобів розповсюдження реклами, контролюючи їх діяльність або скуповуючи їх. Монополізуючи ринок рекламних послуг, промислові фірми отримують монополію на збут товарів, які вони виробляють.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Таким чином, щоб конкурувати із ТНК, що сконцентрували у своїх руках величезні фінансові, виробничі і науково-технічні ресурси і близько половини світової торгівлі, фірмам „другого ешелону” доводиться зокрема, інтенсифікувати рекламу.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загострення конкуренції впливає також різке розмежування світу на економічні зони. За ринки збуту змагаються між собою корпорації країн „великої трійки” – США, Японії і Західної Європи. У цю боротьбу все активніше включаються нові промислово розвинуті країни – Південна Корея, Тайвань, Сінгапур, Гонконг, Таїланд, Бразилія, Туреччина, Німеччина. Труднощів зі збутом додала науково-технічна революція. Підвищилися вимоги до якості й асортименту продукції. Внаслідок цього фірмам-виробникам доводиться вишукувати нові засоби модернізації виробництва.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цих умовах боротьба за споживача з кожним днем стає витонченішою. Новизна і досконалість виробів для нього тепер найчастіше є важливішою, ніж ціна. Тому на сучасному ринку перемагає той, хто поряд із принципово новим виробом пропонує досконаліші послуги, форми і методи збуту. І реклама починає відігравати особливу роль. На світовому ринку на неї витрачаються астрономічні суми, що зростають із безпрецендентною гостротою, випереджаючи темпи збільшення випуску валового національного продукту й інфляції. Це – показник постійного розвитку, ефективності, прибутковості й актуальності рекламної діяльності. Щорічно зростає не тільки загальний обсяг реклами, а й частка в ньому міжнародної реклами.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Витрати на рекламу становлять вагому частину бюджетів закордонних промислових фірм. У США тільки на рекламу в засобах масової інформації витрачається більше 5% сумарних витрат на виробництво і реалізацію товарів. У фірмах, що виготовляють предмети масового споживання, частка ще вище; у виробників ліків – 20%, косметики – 13,8, кухонних приналежностей – 12,8, спиртних напоїв – 11,9, галантереї – 9,4, миючих засобів – 8%.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Частка витрат на рекламу у ВНП у більшості промислово розвинутих країн швидко зростає. Багато в чому високий рівень відрахувань на рекламу в головних промислово розвинутих країнах пояснюється високими ставками за рекламне місце або ефірний час у найбільш ефективних засобах масової інформації.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Традиційні способи поширення реклами досягли небувалого розвитку. У 90-х роках у Західному світі було розповсюджено більше 8 тис. щоденних газет тиражем понад 400 млн. примірників, нараховувалося більше 100 інформаційних агенств, тисяча радіо- і телестанцій. У експлуатації знаходилося більше 1 млрд. радіоприймачів і більше 600 млн телевізорів.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Посилюється вплив і поліпшується оснащеність рекламних служб. Кожний із 70,2 тис. спеціалістів, які працюють у 500 найбільших рекламних агенствах США, має під рукою все необхідне для творчості. Їхня робота постійно інтенсифікується. На 1 млн. дол. обороту наприкінці 70-х років припадало 5,5 осіб. За оцінками у даний час цей показник у середньому складає менше п</w:t>
      </w:r>
      <w:r>
        <w:rPr>
          <w:sz w:val="28"/>
          <w:szCs w:val="28"/>
          <w:lang w:val="ru-RU"/>
        </w:rPr>
        <w:t>’яти, а в головних рекламних корпораціях – близько трьох осіб.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Структурні зміни спостерігаються і в самій рекламній діяльності. Якщо раніше при постійному рості витрат на усі без вийнятку види і засоби реклами у загальному їх обсязі переважали витрати на рекламу в ЗМІ, то сьогодні вони поступилися першістю сумарним витратам на паблік рілейшнз і сейлз промоушн.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Водночас, незважаючи на активне впроваження промислових гігантів у рекламну діяльність, рекламне агенство продовжує залишатися основною фігурою в цій сфері. Обсяги операцій рекламних агенств постійно зростають. Основними управлінськими елементами підготовки і проведення рекламних кампаній є планування, уніфікація, а також контроль та проектування.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 із керуванням рекламними кампаніями, велике значення має їх ефективність. Визначення ефективності рекламних кампаній як важливого контролюючого елемента рекламної діяльності є актуальною проблемою. Проте ні в Україні, ні за кордоном ще не знайдена точна залежність між сумами, витраченими на конкретні рекламні компанії, і їхніми результатами через наявність багатьох побічних чинників. Наприклад, важко провести грань між дією рекламних заходів і результатом особистих продажів, діяльністю комерційних агентів, специфічними умовами реалізації, які виникли раптово (сезонність, зміни цін та ін.).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Рекламу можна визначити як вид діяльності або вироблену в результаті її продукцію, метою якої є здійснення цілеспрямованого впливу на споживчу аудиторію. Крім того, </w:t>
      </w:r>
      <w:r>
        <w:rPr>
          <w:b/>
          <w:sz w:val="28"/>
          <w:szCs w:val="28"/>
        </w:rPr>
        <w:t>реклама</w:t>
      </w:r>
      <w:r>
        <w:rPr>
          <w:sz w:val="28"/>
          <w:szCs w:val="28"/>
        </w:rPr>
        <w:t xml:space="preserve"> – це будь-яка, оплачена конкретним спонсором, форма неособистого представлення і пропонування ідей, товарів чи послуг за допомогою ЗМІ.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Залежно від завдань виділяють такі види реклами: 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/>
          <w:sz w:val="28"/>
          <w:szCs w:val="28"/>
        </w:rPr>
        <w:t>інформативна</w:t>
      </w:r>
      <w:r>
        <w:rPr>
          <w:sz w:val="28"/>
          <w:szCs w:val="28"/>
        </w:rPr>
        <w:t xml:space="preserve"> – застосовується для повідомлення покупців про новий товар чи нову особливість певного товару;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>переконуюча</w:t>
      </w:r>
      <w:r>
        <w:rPr>
          <w:sz w:val="28"/>
          <w:szCs w:val="28"/>
        </w:rPr>
        <w:t xml:space="preserve"> – має на меті довести споживачам, що, купуючи товари конкретної марки, вони за свої гроші отримають найвищу якість. Цей вид реклами є елементом конкурентної боротьби на ринку;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/>
          <w:sz w:val="28"/>
          <w:szCs w:val="28"/>
        </w:rPr>
        <w:t>порівняльна</w:t>
      </w:r>
      <w:r>
        <w:rPr>
          <w:sz w:val="28"/>
          <w:szCs w:val="28"/>
        </w:rPr>
        <w:t xml:space="preserve"> – це реклама, яка прямо або опосередковано порівнює одну марку з іншими;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/>
          <w:sz w:val="28"/>
          <w:szCs w:val="28"/>
        </w:rPr>
        <w:t>нагадуюча</w:t>
      </w:r>
      <w:r>
        <w:rPr>
          <w:sz w:val="28"/>
          <w:szCs w:val="28"/>
        </w:rPr>
        <w:t xml:space="preserve"> – застосовуються для того, щоб не дати споживачам забути про товар. Вона важлива для товарів, які знаходяться на етапі зрілості.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Існує також така класифікація видів реклами: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інформативна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або первісна</w:t>
      </w:r>
      <w:r>
        <w:rPr>
          <w:sz w:val="28"/>
          <w:szCs w:val="28"/>
        </w:rPr>
        <w:t xml:space="preserve"> – ознайомлює можливого покупця з новим товаром на ринку, місцем його продажу;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конкурентна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переконуюча або агітуюча</w:t>
      </w:r>
      <w:r>
        <w:rPr>
          <w:sz w:val="28"/>
          <w:szCs w:val="28"/>
        </w:rPr>
        <w:t xml:space="preserve"> – рекламодавець за допомогою різних засобів і способів (вміле складання тексту, підбір виразних слів) впливає на психіку людини з метою викликати, сформувати або пробудити в неї потребу в даному товарі чи послузі. Він виділяє товар, що рекламується, з усіх аналогічних товарів і переконує покупця придбати саме цей товар;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збережуюча або нагадуюча</w:t>
      </w:r>
      <w:r>
        <w:rPr>
          <w:sz w:val="28"/>
          <w:szCs w:val="28"/>
        </w:rPr>
        <w:t xml:space="preserve"> – нагадує про товар, що рекламувався раніше, підтримує відданість марці, тобто надає повторну інформацію про товар, оскільки споживач може забути про існування товару і заново почати пошук необхідної йому інформації.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розробці реклами для міжнародних ринків необхідно продумати декілька додаткових проблемних питань:</w:t>
      </w:r>
    </w:p>
    <w:p w:rsidR="002D55F4" w:rsidRDefault="00A01280">
      <w:pPr>
        <w:numPr>
          <w:ilvl w:val="2"/>
          <w:numId w:val="1"/>
        </w:numPr>
        <w:tabs>
          <w:tab w:val="clear" w:pos="2509"/>
          <w:tab w:val="num" w:pos="0"/>
        </w:tabs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якою мірою реклама на міжнародному рівні повинна адаптуватися до  унікальних характеристик ринків різних країн (стандартизація або диференціація);</w:t>
      </w:r>
    </w:p>
    <w:p w:rsidR="002D55F4" w:rsidRDefault="00A01280">
      <w:pPr>
        <w:numPr>
          <w:ilvl w:val="2"/>
          <w:numId w:val="1"/>
        </w:numPr>
        <w:tabs>
          <w:tab w:val="clear" w:pos="2509"/>
          <w:tab w:val="num" w:pos="0"/>
        </w:tabs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наскільки централізованим чи децентралізованим має бути прийняття рішень стосовно організації реклами та її реалізації.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Вибір способу розповсюдження міжнародної реклами складніший за вибір для місцевої реклами, бо необхідно враховувати специфіку національного законодавства, культурно-історичні особливості різних країн. Країни різняться також за рівнем обмежень на рекламну діяльність.</w:t>
      </w:r>
    </w:p>
    <w:p w:rsidR="002D55F4" w:rsidRDefault="00A0128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Етапи планування рекламної кампанії:</w:t>
      </w:r>
    </w:p>
    <w:p w:rsidR="002D55F4" w:rsidRDefault="00A0128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визначання цілей та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єктів кампанії;</w:t>
      </w:r>
    </w:p>
    <w:p w:rsidR="002D55F4" w:rsidRDefault="00A0128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визначення цільової аудиторії реклами;</w:t>
      </w:r>
    </w:p>
    <w:p w:rsidR="002D55F4" w:rsidRDefault="00A0128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вибір засобів реклами;</w:t>
      </w:r>
    </w:p>
    <w:p w:rsidR="002D55F4" w:rsidRDefault="00A0128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підготовка рекламного звернення;</w:t>
      </w:r>
    </w:p>
    <w:p w:rsidR="002D55F4" w:rsidRDefault="00A0128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розробка графіків виходу реклами;</w:t>
      </w:r>
    </w:p>
    <w:p w:rsidR="002D55F4" w:rsidRDefault="00A0128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складення бюджету просування товару;</w:t>
      </w:r>
    </w:p>
    <w:p w:rsidR="002D55F4" w:rsidRDefault="00A0128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попередня оцінка ефективності реклами.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Головні елементи (ознаки) реклами:</w:t>
      </w:r>
      <w:r>
        <w:rPr>
          <w:sz w:val="28"/>
          <w:szCs w:val="28"/>
        </w:rPr>
        <w:t xml:space="preserve"> є платною, здійснюється з використанням ЗМІ або спеціальних об</w:t>
      </w:r>
      <w:r>
        <w:rPr>
          <w:sz w:val="28"/>
          <w:szCs w:val="28"/>
          <w:lang w:val="ru-RU"/>
        </w:rPr>
        <w:t>’яв, точно встановлений замовник (рекламодавець), інформує та агітує за товари чи послуги.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Функції реклами:</w:t>
      </w:r>
    </w:p>
    <w:p w:rsidR="002D55F4" w:rsidRDefault="00A0128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передача інформації про товар чи послугу, ознайомлення з ним потенційних клієнтів;</w:t>
      </w:r>
    </w:p>
    <w:p w:rsidR="002D55F4" w:rsidRDefault="00A0128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агітація покупців на користь даного товару чи послуги.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Міжнародні засоби розповсюдження реклами:</w:t>
      </w:r>
      <w:r>
        <w:rPr>
          <w:sz w:val="28"/>
          <w:szCs w:val="28"/>
          <w:lang w:val="ru-RU"/>
        </w:rPr>
        <w:t xml:space="preserve"> газети, журнали, професійні і технічні журнали, кінематограф, телебачення, зовнішня реклама та реклама на транспорті, засоби інтерактивної комунікації, радіо, реклама на місцях, ярмарки та виставки, спонсортсво, інші засоби (поштова, комп’ютеризована, рекламні сувеніри).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 xml:space="preserve">Учасниками міжнародної рекламної кампанії </w:t>
      </w:r>
      <w:r>
        <w:rPr>
          <w:sz w:val="28"/>
          <w:szCs w:val="28"/>
          <w:lang w:val="ru-RU"/>
        </w:rPr>
        <w:t xml:space="preserve"> виступають рекламодавець, рекламне аганство, розташоване в тій країні, де проводиться кампанія, а також організації товаропровідної мережі – комерційні агенти (національні, регіональні), дистриб’ютори, ділери. Рекламодавці включають виробників і постачальників товарів і послуг, урядові установи, клуби, приватних осіб – тих, хто бажає щось повідомити і заплатити за це власникам ЗМІ. Маркетинг займається рекламою, мета якої – продаж товарів чи послуг, однак ці принципи так само прийнятні і для урядових установ, що бажають афішувати якісь суспільні послуги. Рекламні агенства мають штат відповідних спеціалістів залежно від послуг, що пропонуються (надання місця та часу ЗМІ або повний набір послуг з маркетингових досліджень). Зв’</w:t>
      </w:r>
      <w:r>
        <w:rPr>
          <w:sz w:val="28"/>
          <w:szCs w:val="28"/>
        </w:rPr>
        <w:t>язок між агенством та клієнтом здійснюється через особу, що відповідає за реалізацію цілей рекламодавця. Частиною рекламної системи повинен бути сам ринок і потенційні покупці, що його складають.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цього процесу підключені й інші організації – дослідницькі інститути і підрозділи, фото-, кіно- і відеостудії, творчо-виробничі підприємства, а також художники, літературні працівники, психологи, поліграфісти, дизайнери.</w:t>
      </w:r>
    </w:p>
    <w:p w:rsidR="002D55F4" w:rsidRDefault="00A01280">
      <w:pPr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2. Основні риси ефективного рекламного оголошення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Рекланий текст складається з п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яти основних елементів, що майже завжди використовуються в рекламі: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заголовок;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підзаголовок;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основний текст;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підписи і коментарі;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рекламний лозунг.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Заголовок</w:t>
      </w:r>
      <w:r>
        <w:rPr>
          <w:sz w:val="28"/>
          <w:szCs w:val="28"/>
        </w:rPr>
        <w:t xml:space="preserve"> (разом з фотографією або ілюстрацією) залучить до реклами читача, глядача або слухача. Заголовок – стрижень реклами і найсильніше посилання для покупця. Необхідно за допомогою заголовка перервати думки потенційних покупців і сказати їм про запропонований товар або послугу. Тому заголовок повинен бути могутнім за впливом і зрозумілим за змістом.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Підзаголовок</w:t>
      </w:r>
      <w:r>
        <w:rPr>
          <w:sz w:val="28"/>
          <w:szCs w:val="28"/>
        </w:rPr>
        <w:t xml:space="preserve"> – спрямований до покупця. Він є мостом між заголовком і основним текстом. Якщо споживача зацікавив заголовок, то підзаголовок дає ще один шанс залучити його до покупки. Однак підзаголовок має не вся реклама, і не кожній рекламі він портібен.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Основний текст</w:t>
      </w:r>
      <w:r>
        <w:rPr>
          <w:sz w:val="28"/>
          <w:szCs w:val="28"/>
        </w:rPr>
        <w:t xml:space="preserve"> – виконує обіцянки заголовка: у ньому споживач знаходить подробиці, що повинні схилити його до покупки. Більшість споживачів до основного тексту так і не добираються – вони втрачають інтрес до оголошення після прочитання заголовка, а деякі – ще раніше. А ті, хто прочитав оголошення до самого основного тексту – це серйозні кандидати в покупці.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Підписи і коментарі.</w:t>
      </w:r>
      <w:r>
        <w:rPr>
          <w:sz w:val="28"/>
          <w:szCs w:val="28"/>
        </w:rPr>
        <w:t xml:space="preserve"> Використовувані в рекламі фотографії, ілюстрації, підписи і коментарі можуть стати найбільшим інструментом продажу. Підписи не тільки пояснюють, що щображено на фотографії або ілюстрації, але також слугують й іншим цілям. Вони притягають погляд, надаючи можливість для розміщення в цьому місці короткого тексту. Тому зміст підпису не обов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язково обмежувати простим поясненням того, що зображено на знімку. У підписі можна помістити додаткову інформацію, пов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язану із продажем. Коментарі – це, як правило, схожі на підписи фрагменти тексту, за допомогою лінії або стрілки з</w:t>
      </w:r>
      <w:r>
        <w:rPr>
          <w:sz w:val="28"/>
          <w:szCs w:val="28"/>
          <w:lang w:val="ru-RU"/>
        </w:rPr>
        <w:t>’єднані з елементами фотогорафії або ілюстрації. Вони описують певні частини якого-небудь предмета. Підписи і коментарі створюють у покупця відчуття, що він може дивитися на них, не піддаючись впливу реклами.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Рекламний лозунг – </w:t>
      </w:r>
      <w:r>
        <w:rPr>
          <w:sz w:val="28"/>
          <w:szCs w:val="28"/>
          <w:lang w:val="ru-RU"/>
        </w:rPr>
        <w:t>це словесний еквівалент логотипа (графічного знаку) фірми. У друкованому оголошенні він звичайно розміщується поруч із графічним знаком фірми чи назвою підприємства відразу ж під ними. У рекламному девізі відображена і сконцентрована позиція фірми, воно робить її привабливою для споживачів. Лозунг використовується в рекламі будь-яких типів. Особливо доречний він у радіорекламі, у якій неможливо використовувати ані логотип, ані інший елемент, що ідентифікує фірму і робить її відмінною від інших.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Варто виділити такі правила створення результативних рекламних текстів: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Рекламний текст повинен бути таким, щоб з першого погляду можна було впізнати рекламу конкретної фірми.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Основні зусилля необхідно вкласти в написання заголовка.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Необхідно продавати переваги для споживача, а не характеристики товару.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Не варто говорити про якість або обслуговування, необхідно показати їх споживачу.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Необхідно використовувати яскраві образи і  виразні мовні засоби.</w:t>
      </w:r>
    </w:p>
    <w:p w:rsidR="002D55F4" w:rsidRDefault="00A0128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  <w:lang w:val="ru-RU"/>
        </w:rPr>
        <w:br w:type="page"/>
        <w:t xml:space="preserve">      </w:t>
      </w:r>
      <w:r>
        <w:rPr>
          <w:b/>
          <w:sz w:val="32"/>
          <w:szCs w:val="32"/>
        </w:rPr>
        <w:t>3. Особливості регулювання рекламної діяльності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регулювання рекламної діяльності має триярусну структуру: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стихійне ринкове регулювання;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регулювання, здійснюване власне фірмами;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державне регулювання.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Сьогодні посилюється втручання держави в рекламну діяльність, оскільки в рекламних асоціаціях, як і в будь-яких організаціях на громадських засадах, відсутній налагоджений механізм виконання прийнятих рішень і покарання за порушення цих рішень. Країни відрізняються також за рівнем обмежень на рекламну діяльність. В багатьох країнах існують закони, які обмежують кількість грошей, які компанія може витратити на рекламу, використання засобів розповсюдження, сутність рекламних висловів та інші аспекти рекламної програми. Наприклад, в Греції по телебаченню заборонено рекламувати іграшки, у Франції заборонена реклама алкогольних напоїв по телебаченню та на спортмайданчиках. У ряді країн регулюються взаємини конкурентів (наприклад, в Німеччині забороняються порівняння з конкуруючими товарами). Таким чином, різноманітні правові норми примушують рекламодавців адаптувати свої рекламні кампанії в різних країнах.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 території України реклама розповсюджується виключно українською мовою. Зареєстровані у встановленому порядку знаки для товарів і послуг та логотипи можуть наводитися мовою оригіналу. В такому випадку іншомовний знак для товарів і послуг, логотипи українських компаній наводяться виключно українською мовою.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Основними принципами української реклами</w:t>
      </w:r>
      <w:r>
        <w:rPr>
          <w:sz w:val="28"/>
          <w:szCs w:val="28"/>
        </w:rPr>
        <w:t xml:space="preserve"> є:</w:t>
      </w:r>
    </w:p>
    <w:p w:rsidR="002D55F4" w:rsidRDefault="00A01280">
      <w:pPr>
        <w:numPr>
          <w:ilvl w:val="0"/>
          <w:numId w:val="6"/>
        </w:numPr>
        <w:tabs>
          <w:tab w:val="clear" w:pos="1429"/>
          <w:tab w:val="num" w:pos="1080"/>
        </w:tabs>
        <w:spacing w:line="360" w:lineRule="auto"/>
        <w:ind w:left="1080" w:hanging="349"/>
        <w:jc w:val="both"/>
        <w:rPr>
          <w:sz w:val="28"/>
          <w:szCs w:val="28"/>
        </w:rPr>
      </w:pPr>
      <w:r>
        <w:rPr>
          <w:sz w:val="28"/>
          <w:szCs w:val="28"/>
        </w:rPr>
        <w:t>законність, точність, достовірність, використання форм та засобів, які не завдають споживачеві реклами шкоди;</w:t>
      </w:r>
    </w:p>
    <w:p w:rsidR="002D55F4" w:rsidRDefault="00A01280">
      <w:pPr>
        <w:numPr>
          <w:ilvl w:val="0"/>
          <w:numId w:val="6"/>
        </w:numPr>
        <w:tabs>
          <w:tab w:val="clear" w:pos="1429"/>
          <w:tab w:val="num" w:pos="1080"/>
        </w:tabs>
        <w:spacing w:line="360" w:lineRule="auto"/>
        <w:ind w:left="1080" w:hanging="349"/>
        <w:jc w:val="both"/>
        <w:rPr>
          <w:sz w:val="28"/>
          <w:szCs w:val="28"/>
        </w:rPr>
      </w:pPr>
      <w:r>
        <w:rPr>
          <w:sz w:val="28"/>
          <w:szCs w:val="28"/>
        </w:rPr>
        <w:t>реклама не повинна підривати довіру суспільства до неї та має відповідати принципам добросовісної конкуренції;</w:t>
      </w:r>
    </w:p>
    <w:p w:rsidR="002D55F4" w:rsidRDefault="00A01280">
      <w:pPr>
        <w:numPr>
          <w:ilvl w:val="0"/>
          <w:numId w:val="6"/>
        </w:numPr>
        <w:tabs>
          <w:tab w:val="clear" w:pos="1429"/>
          <w:tab w:val="num" w:pos="1080"/>
        </w:tabs>
        <w:spacing w:line="360" w:lineRule="auto"/>
        <w:ind w:left="1080" w:hanging="709"/>
        <w:jc w:val="both"/>
        <w:rPr>
          <w:sz w:val="28"/>
          <w:szCs w:val="28"/>
        </w:rPr>
      </w:pPr>
      <w:r>
        <w:rPr>
          <w:sz w:val="28"/>
          <w:szCs w:val="28"/>
        </w:rPr>
        <w:t>реклама не повинна містити інформації або зображень, які порушують етичні, гуманістичні, моральні норми, нехтують правилами пристойності;</w:t>
      </w:r>
    </w:p>
    <w:p w:rsidR="002D55F4" w:rsidRDefault="00A01280">
      <w:pPr>
        <w:numPr>
          <w:ilvl w:val="0"/>
          <w:numId w:val="6"/>
        </w:numPr>
        <w:tabs>
          <w:tab w:val="clear" w:pos="1429"/>
          <w:tab w:val="num" w:pos="1080"/>
        </w:tabs>
        <w:spacing w:line="360" w:lineRule="auto"/>
        <w:ind w:left="1080" w:hanging="709"/>
        <w:jc w:val="both"/>
        <w:rPr>
          <w:sz w:val="28"/>
          <w:szCs w:val="28"/>
        </w:rPr>
      </w:pPr>
      <w:r>
        <w:rPr>
          <w:sz w:val="28"/>
          <w:szCs w:val="28"/>
        </w:rPr>
        <w:t>реклама повинна враховувати особливу чутливість дітей і не завдавати їм шкоди;</w:t>
      </w:r>
    </w:p>
    <w:p w:rsidR="002D55F4" w:rsidRDefault="00A01280">
      <w:pPr>
        <w:numPr>
          <w:ilvl w:val="0"/>
          <w:numId w:val="6"/>
        </w:numPr>
        <w:tabs>
          <w:tab w:val="clear" w:pos="1429"/>
          <w:tab w:val="num" w:pos="1080"/>
        </w:tabs>
        <w:spacing w:line="360" w:lineRule="auto"/>
        <w:ind w:left="1080" w:hanging="709"/>
        <w:jc w:val="both"/>
        <w:rPr>
          <w:sz w:val="28"/>
          <w:szCs w:val="28"/>
        </w:rPr>
      </w:pPr>
      <w:r>
        <w:rPr>
          <w:sz w:val="28"/>
          <w:szCs w:val="28"/>
        </w:rPr>
        <w:t>недобросовісна реклама забороняється. Відповідальність за неї несе винна особа;</w:t>
      </w:r>
    </w:p>
    <w:p w:rsidR="002D55F4" w:rsidRDefault="00A01280">
      <w:pPr>
        <w:numPr>
          <w:ilvl w:val="0"/>
          <w:numId w:val="6"/>
        </w:numPr>
        <w:tabs>
          <w:tab w:val="clear" w:pos="1429"/>
          <w:tab w:val="num" w:pos="1080"/>
        </w:tabs>
        <w:spacing w:line="360" w:lineRule="auto"/>
        <w:ind w:left="1080" w:hanging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неправомірне порівняння в рекламі несе рекламодавець.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Реклама видів діяльності, які відповідно до законодавства потребують спеціального дозволу, ліцензії, має містити посилання на номер спеціального дозволу, ліцензії, дату їх видачі та найменування органу, який видав спеціальний дозвіл, ліцензію.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з українським законодавством забороняється реклама: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використанням зображень дітей, які споживають або використовують продукцію, призначену тільки для дорослих чи заборонену законом для придбання або споживання неповнолітніми;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інформацією, яка може підірвати авторитет батьків, опікунів, піклувальників, педагогів та довіру до них дітей;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вміщення закликів до дітей придбати продукцію або звернутися до третіх осіб з проханням зробити покупку;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використанням зображень справжньої або іграшкової зброї, вибухових пристроїв;</w:t>
      </w:r>
    </w:p>
    <w:p w:rsidR="002D55F4" w:rsidRDefault="00A01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використання зображень дітей у небезпечних ситуаціях чи за обставин, що у разі їх імітації можуть завдати шкоди дітям або іншим особам, а також інформації, здатної викликати зневажливе ставлення дітей до небезпечних для здоров’я і життя ситуацій.</w:t>
      </w:r>
    </w:p>
    <w:p w:rsidR="002D55F4" w:rsidRDefault="00A01280">
      <w:pPr>
        <w:spacing w:line="360" w:lineRule="auto"/>
        <w:ind w:left="709"/>
        <w:rPr>
          <w:b/>
          <w:sz w:val="32"/>
          <w:szCs w:val="32"/>
        </w:rPr>
      </w:pPr>
      <w:r>
        <w:rPr>
          <w:sz w:val="28"/>
          <w:szCs w:val="28"/>
        </w:rPr>
        <w:br w:type="page"/>
        <w:t xml:space="preserve">                                            </w:t>
      </w:r>
      <w:r>
        <w:rPr>
          <w:b/>
          <w:sz w:val="32"/>
          <w:szCs w:val="32"/>
        </w:rPr>
        <w:t>Висновок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Перебудова зовнішньоекономічної рекламної діяльності йде повним ходом. Тепер на експортних підприємствах і в різних галузях господарства створені рекламні служби, і йде процес наділення їх здатністю здійснювати свою діяльність на основі науково обгрунтованих методів і результатів досліджень товарів і ринків. Зростає потреба в рекламних центрах, що надають замовникам повний комплекс високоякісних рекламних послуг, а також у кваліфікованих рекламних службах у ЗМІ.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реклама – це будь-яка, оплачена конкретним спонсором, форма неособистого представлення і пропонування ідей товарів чи послуг за допомогою ЗМІ. </w:t>
      </w:r>
    </w:p>
    <w:p w:rsidR="002D55F4" w:rsidRDefault="00A0128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Реклама являється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єктом на ринку послуг і її інколи називають „двигуном торгівлі”.</w:t>
      </w: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2D55F4">
      <w:pPr>
        <w:spacing w:line="360" w:lineRule="auto"/>
        <w:ind w:firstLine="709"/>
        <w:jc w:val="both"/>
        <w:rPr>
          <w:sz w:val="28"/>
          <w:szCs w:val="28"/>
        </w:rPr>
      </w:pPr>
    </w:p>
    <w:p w:rsidR="002D55F4" w:rsidRDefault="00A01280">
      <w:pPr>
        <w:spacing w:line="360" w:lineRule="auto"/>
        <w:rPr>
          <w:b/>
          <w:sz w:val="32"/>
          <w:szCs w:val="32"/>
        </w:rPr>
      </w:pPr>
      <w:r>
        <w:br w:type="page"/>
        <w:t xml:space="preserve">                                      </w:t>
      </w:r>
      <w:r>
        <w:rPr>
          <w:b/>
          <w:sz w:val="32"/>
          <w:szCs w:val="32"/>
        </w:rPr>
        <w:t>Список використаної літератури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Коноплев В.Т. </w:t>
      </w:r>
      <w:r>
        <w:rPr>
          <w:sz w:val="28"/>
          <w:szCs w:val="28"/>
          <w:lang w:val="ru-RU"/>
        </w:rPr>
        <w:t>Международный маркетинг. – Донецк, 1998.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Рожков Л.Я. Международное рекламное дело. – М., 1994.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Фомичев В.И. Международная торговля. – М., 1998.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Котлер Ф. Основы маркетинга. – М., СПб.; К., 1999.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Дейян А. Реклама. – М., 1993.</w:t>
      </w:r>
    </w:p>
    <w:p w:rsidR="002D55F4" w:rsidRDefault="00A012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Наймушин А.Д. Основы организации рекламы. – М., 1992.</w:t>
      </w:r>
      <w:bookmarkStart w:id="0" w:name="_GoBack"/>
      <w:bookmarkEnd w:id="0"/>
    </w:p>
    <w:sectPr w:rsidR="002D55F4">
      <w:footerReference w:type="even" r:id="rId7"/>
      <w:foot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F4" w:rsidRDefault="00A01280">
      <w:r>
        <w:separator/>
      </w:r>
    </w:p>
  </w:endnote>
  <w:endnote w:type="continuationSeparator" w:id="0">
    <w:p w:rsidR="002D55F4" w:rsidRDefault="00A0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5F4" w:rsidRDefault="00A012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55F4" w:rsidRDefault="002D55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5F4" w:rsidRDefault="00A012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2D55F4" w:rsidRDefault="002D55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F4" w:rsidRDefault="00A01280">
      <w:r>
        <w:separator/>
      </w:r>
    </w:p>
  </w:footnote>
  <w:footnote w:type="continuationSeparator" w:id="0">
    <w:p w:rsidR="002D55F4" w:rsidRDefault="00A0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F4F7E"/>
    <w:multiLevelType w:val="multilevel"/>
    <w:tmpl w:val="2CC0137E"/>
    <w:lvl w:ilvl="0">
      <w:start w:val="4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DF0064F"/>
    <w:multiLevelType w:val="hybridMultilevel"/>
    <w:tmpl w:val="4DB2FA22"/>
    <w:lvl w:ilvl="0" w:tplc="0422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5D31C36"/>
    <w:multiLevelType w:val="hybridMultilevel"/>
    <w:tmpl w:val="E0D4B936"/>
    <w:lvl w:ilvl="0" w:tplc="0422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8714B19"/>
    <w:multiLevelType w:val="hybridMultilevel"/>
    <w:tmpl w:val="86B8C8F2"/>
    <w:lvl w:ilvl="0" w:tplc="0422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CC25755"/>
    <w:multiLevelType w:val="hybridMultilevel"/>
    <w:tmpl w:val="5030A940"/>
    <w:lvl w:ilvl="0" w:tplc="0422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B5F3824"/>
    <w:multiLevelType w:val="hybridMultilevel"/>
    <w:tmpl w:val="2CC0137E"/>
    <w:lvl w:ilvl="0" w:tplc="9590201A">
      <w:start w:val="4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280"/>
    <w:rsid w:val="002D55F4"/>
    <w:rsid w:val="00535627"/>
    <w:rsid w:val="00A0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C13BC-4A02-46FB-A21E-1C69FF59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5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19"/>
        <w:tab w:val="right" w:pos="9639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2007-04-24T08:16:00Z</cp:lastPrinted>
  <dcterms:created xsi:type="dcterms:W3CDTF">2014-04-24T16:30:00Z</dcterms:created>
  <dcterms:modified xsi:type="dcterms:W3CDTF">2014-04-24T16:30:00Z</dcterms:modified>
</cp:coreProperties>
</file>