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FBF" w:rsidRDefault="00B97FBF" w:rsidP="002D3C35">
      <w:pPr>
        <w:spacing w:after="0" w:line="360" w:lineRule="auto"/>
        <w:contextualSpacing/>
        <w:jc w:val="center"/>
        <w:rPr>
          <w:rFonts w:ascii="Times New Roman" w:eastAsia="Times New Roman" w:hAnsi="Times New Roman"/>
          <w:b/>
          <w:color w:val="000000"/>
          <w:sz w:val="28"/>
          <w:szCs w:val="28"/>
          <w:lang w:eastAsia="ru-RU"/>
        </w:rPr>
      </w:pPr>
    </w:p>
    <w:p w:rsidR="002D3C35" w:rsidRPr="00183F57" w:rsidRDefault="002D3C35" w:rsidP="002D3C35">
      <w:pPr>
        <w:spacing w:after="0" w:line="360" w:lineRule="auto"/>
        <w:contextualSpacing/>
        <w:jc w:val="center"/>
        <w:rPr>
          <w:rFonts w:ascii="Times New Roman" w:eastAsia="Times New Roman" w:hAnsi="Times New Roman"/>
          <w:b/>
          <w:color w:val="000000"/>
          <w:sz w:val="28"/>
          <w:szCs w:val="28"/>
          <w:lang w:eastAsia="ru-RU"/>
        </w:rPr>
      </w:pPr>
      <w:r w:rsidRPr="00183F57">
        <w:rPr>
          <w:rFonts w:ascii="Times New Roman" w:eastAsia="Times New Roman" w:hAnsi="Times New Roman"/>
          <w:b/>
          <w:color w:val="000000"/>
          <w:sz w:val="28"/>
          <w:szCs w:val="28"/>
          <w:lang w:eastAsia="ru-RU"/>
        </w:rPr>
        <w:t>Содержание</w:t>
      </w:r>
    </w:p>
    <w:p w:rsidR="002D3C35" w:rsidRPr="00183F57" w:rsidRDefault="002D3C35" w:rsidP="002D3C35">
      <w:pPr>
        <w:spacing w:after="0" w:line="360" w:lineRule="auto"/>
        <w:contextualSpacing/>
        <w:jc w:val="center"/>
        <w:rPr>
          <w:rFonts w:ascii="Times New Roman" w:eastAsia="Times New Roman" w:hAnsi="Times New Roman"/>
          <w:b/>
          <w:color w:val="000000"/>
          <w:sz w:val="28"/>
          <w:szCs w:val="28"/>
          <w:lang w:eastAsia="ru-RU"/>
        </w:rPr>
      </w:pPr>
    </w:p>
    <w:p w:rsidR="002D3C35" w:rsidRDefault="002D3C35" w:rsidP="002D3C35">
      <w:pPr>
        <w:spacing w:after="0" w:line="360" w:lineRule="auto"/>
        <w:contextualSpacing/>
        <w:rPr>
          <w:rFonts w:ascii="Times New Roman" w:eastAsia="Times New Roman" w:hAnsi="Times New Roman"/>
          <w:color w:val="000000"/>
          <w:sz w:val="28"/>
          <w:szCs w:val="28"/>
          <w:lang w:eastAsia="ru-RU"/>
        </w:rPr>
      </w:pPr>
      <w:r w:rsidRPr="00183F57">
        <w:rPr>
          <w:rFonts w:ascii="Times New Roman" w:eastAsia="Times New Roman" w:hAnsi="Times New Roman"/>
          <w:color w:val="000000"/>
          <w:sz w:val="28"/>
          <w:szCs w:val="28"/>
          <w:lang w:eastAsia="ru-RU"/>
        </w:rPr>
        <w:t>1 Организационно-экономическая</w:t>
      </w:r>
      <w:r w:rsidR="00E04FAB">
        <w:rPr>
          <w:rFonts w:ascii="Times New Roman" w:eastAsia="Times New Roman" w:hAnsi="Times New Roman"/>
          <w:color w:val="000000"/>
          <w:sz w:val="28"/>
          <w:szCs w:val="28"/>
          <w:lang w:eastAsia="ru-RU"/>
        </w:rPr>
        <w:t xml:space="preserve">   </w:t>
      </w:r>
      <w:r w:rsidRPr="00183F57">
        <w:rPr>
          <w:rFonts w:ascii="Times New Roman" w:eastAsia="Times New Roman" w:hAnsi="Times New Roman"/>
          <w:color w:val="000000"/>
          <w:sz w:val="28"/>
          <w:szCs w:val="28"/>
          <w:lang w:eastAsia="ru-RU"/>
        </w:rPr>
        <w:t xml:space="preserve"> характеристика </w:t>
      </w:r>
      <w:r w:rsidR="00E04FAB">
        <w:rPr>
          <w:rFonts w:ascii="Times New Roman" w:eastAsia="Times New Roman" w:hAnsi="Times New Roman"/>
          <w:color w:val="000000"/>
          <w:sz w:val="28"/>
          <w:szCs w:val="28"/>
          <w:lang w:eastAsia="ru-RU"/>
        </w:rPr>
        <w:t xml:space="preserve">  </w:t>
      </w:r>
      <w:r w:rsidRPr="00183F5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ОАО </w:t>
      </w:r>
      <w:r w:rsidR="00E04FAB">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«Трансэлектро-  </w:t>
      </w:r>
    </w:p>
    <w:p w:rsidR="002D3C35" w:rsidRPr="00F97804" w:rsidRDefault="00E04FAB" w:rsidP="002D3C35">
      <w:pPr>
        <w:spacing w:after="0" w:line="36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2D3C35" w:rsidRPr="00F97804">
        <w:rPr>
          <w:rFonts w:ascii="Times New Roman" w:eastAsia="Times New Roman" w:hAnsi="Times New Roman"/>
          <w:color w:val="000000"/>
          <w:sz w:val="28"/>
          <w:szCs w:val="28"/>
          <w:lang w:eastAsia="ru-RU"/>
        </w:rPr>
        <w:t xml:space="preserve"> монтаж…………………………………………………………………</w:t>
      </w:r>
      <w:r w:rsidR="002D3C35">
        <w:rPr>
          <w:rFonts w:ascii="Times New Roman" w:eastAsia="Times New Roman" w:hAnsi="Times New Roman"/>
          <w:color w:val="000000"/>
          <w:sz w:val="28"/>
          <w:szCs w:val="28"/>
          <w:lang w:eastAsia="ru-RU"/>
        </w:rPr>
        <w:t>….</w:t>
      </w:r>
      <w:r w:rsidR="002D3C35" w:rsidRPr="00F97804">
        <w:rPr>
          <w:rFonts w:ascii="Times New Roman" w:eastAsia="Times New Roman" w:hAnsi="Times New Roman"/>
          <w:color w:val="000000"/>
          <w:sz w:val="28"/>
          <w:szCs w:val="28"/>
          <w:lang w:eastAsia="ru-RU"/>
        </w:rPr>
        <w:t xml:space="preserve">……3   </w:t>
      </w:r>
    </w:p>
    <w:p w:rsidR="002D3C35" w:rsidRDefault="002D3C35" w:rsidP="002D3C35">
      <w:pPr>
        <w:numPr>
          <w:ilvl w:val="1"/>
          <w:numId w:val="11"/>
        </w:numPr>
        <w:spacing w:after="0" w:line="360" w:lineRule="auto"/>
        <w:contextualSpacing/>
        <w:jc w:val="both"/>
        <w:rPr>
          <w:rFonts w:ascii="Times New Roman" w:eastAsia="Times New Roman" w:hAnsi="Times New Roman"/>
          <w:color w:val="000000"/>
          <w:sz w:val="28"/>
          <w:szCs w:val="28"/>
          <w:lang w:eastAsia="ru-RU"/>
        </w:rPr>
      </w:pPr>
      <w:r w:rsidRPr="00F97804">
        <w:rPr>
          <w:rFonts w:ascii="Times New Roman" w:eastAsia="Times New Roman" w:hAnsi="Times New Roman"/>
          <w:color w:val="000000"/>
          <w:sz w:val="28"/>
          <w:szCs w:val="28"/>
          <w:lang w:eastAsia="ru-RU"/>
        </w:rPr>
        <w:t xml:space="preserve">Общая характеристика  ОАО «Трансэлектромонтаж» и видов его </w:t>
      </w:r>
    </w:p>
    <w:p w:rsidR="002D3C35" w:rsidRDefault="002D3C35" w:rsidP="002D3C35">
      <w:pPr>
        <w:spacing w:after="0" w:line="360" w:lineRule="auto"/>
        <w:ind w:left="1050"/>
        <w:contextualSpacing/>
        <w:jc w:val="both"/>
        <w:rPr>
          <w:rFonts w:ascii="Times New Roman" w:eastAsia="Times New Roman" w:hAnsi="Times New Roman"/>
          <w:color w:val="000000"/>
          <w:sz w:val="28"/>
          <w:szCs w:val="28"/>
          <w:lang w:eastAsia="ru-RU"/>
        </w:rPr>
      </w:pPr>
      <w:r w:rsidRPr="00F97804">
        <w:rPr>
          <w:rFonts w:ascii="Times New Roman" w:eastAsia="Times New Roman" w:hAnsi="Times New Roman"/>
          <w:color w:val="000000"/>
          <w:sz w:val="28"/>
          <w:szCs w:val="28"/>
          <w:lang w:eastAsia="ru-RU"/>
        </w:rPr>
        <w:t>деятельности</w:t>
      </w:r>
      <w:r>
        <w:rPr>
          <w:rFonts w:ascii="Times New Roman" w:eastAsia="Times New Roman" w:hAnsi="Times New Roman"/>
          <w:color w:val="000000"/>
          <w:sz w:val="28"/>
          <w:szCs w:val="28"/>
          <w:lang w:eastAsia="ru-RU"/>
        </w:rPr>
        <w:t>……………………………………………………………3</w:t>
      </w:r>
    </w:p>
    <w:p w:rsidR="002D3C35" w:rsidRDefault="002D3C35" w:rsidP="002D3C35">
      <w:pPr>
        <w:numPr>
          <w:ilvl w:val="1"/>
          <w:numId w:val="11"/>
        </w:numPr>
        <w:spacing w:after="0" w:line="360" w:lineRule="auto"/>
        <w:contextualSpacing/>
        <w:jc w:val="both"/>
        <w:rPr>
          <w:rFonts w:ascii="Times New Roman" w:eastAsia="Times New Roman" w:hAnsi="Times New Roman"/>
          <w:color w:val="000000"/>
          <w:sz w:val="28"/>
          <w:szCs w:val="28"/>
          <w:lang w:eastAsia="ru-RU"/>
        </w:rPr>
      </w:pPr>
      <w:r w:rsidRPr="00F97804">
        <w:rPr>
          <w:rFonts w:ascii="Times New Roman" w:eastAsia="Times New Roman" w:hAnsi="Times New Roman"/>
          <w:color w:val="000000"/>
          <w:sz w:val="28"/>
          <w:szCs w:val="28"/>
          <w:lang w:eastAsia="ru-RU"/>
        </w:rPr>
        <w:t>Экономические показатели деятельности  ОАО «Трансэлектро</w:t>
      </w:r>
      <w:r>
        <w:rPr>
          <w:rFonts w:ascii="Times New Roman" w:eastAsia="Times New Roman" w:hAnsi="Times New Roman"/>
          <w:color w:val="000000"/>
          <w:sz w:val="28"/>
          <w:szCs w:val="28"/>
          <w:lang w:eastAsia="ru-RU"/>
        </w:rPr>
        <w:t xml:space="preserve">- </w:t>
      </w:r>
    </w:p>
    <w:p w:rsidR="002D3C35" w:rsidRDefault="002D3C35" w:rsidP="002D3C35">
      <w:pPr>
        <w:spacing w:after="0" w:line="360" w:lineRule="auto"/>
        <w:ind w:left="1050"/>
        <w:contextualSpacing/>
        <w:jc w:val="both"/>
        <w:rPr>
          <w:rFonts w:ascii="Times New Roman" w:eastAsia="Times New Roman" w:hAnsi="Times New Roman"/>
          <w:color w:val="000000"/>
          <w:sz w:val="28"/>
          <w:szCs w:val="28"/>
          <w:lang w:eastAsia="ru-RU"/>
        </w:rPr>
      </w:pPr>
      <w:r w:rsidRPr="00F97804">
        <w:rPr>
          <w:rFonts w:ascii="Times New Roman" w:eastAsia="Times New Roman" w:hAnsi="Times New Roman"/>
          <w:color w:val="000000"/>
          <w:sz w:val="28"/>
          <w:szCs w:val="28"/>
          <w:lang w:eastAsia="ru-RU"/>
        </w:rPr>
        <w:t>монтаж</w:t>
      </w:r>
      <w:r>
        <w:rPr>
          <w:rFonts w:ascii="Times New Roman" w:eastAsia="Times New Roman" w:hAnsi="Times New Roman"/>
          <w:color w:val="000000"/>
          <w:sz w:val="28"/>
          <w:szCs w:val="28"/>
          <w:lang w:eastAsia="ru-RU"/>
        </w:rPr>
        <w:t>»…………………………………………………………………5</w:t>
      </w:r>
    </w:p>
    <w:p w:rsidR="002D3C35" w:rsidRDefault="002D3C35" w:rsidP="002D3C35">
      <w:pPr>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Pr="002D3C35">
        <w:rPr>
          <w:rFonts w:ascii="Times New Roman" w:eastAsia="Times New Roman" w:hAnsi="Times New Roman"/>
          <w:color w:val="000000"/>
          <w:sz w:val="28"/>
          <w:szCs w:val="28"/>
          <w:lang w:eastAsia="ru-RU"/>
        </w:rPr>
        <w:t xml:space="preserve">Комплексный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экономический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анализ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хозяйственной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деятельности ОАО </w:t>
      </w:r>
      <w:r>
        <w:rPr>
          <w:rFonts w:ascii="Times New Roman" w:eastAsia="Times New Roman" w:hAnsi="Times New Roman"/>
          <w:color w:val="000000"/>
          <w:sz w:val="28"/>
          <w:szCs w:val="28"/>
          <w:lang w:eastAsia="ru-RU"/>
        </w:rPr>
        <w:t xml:space="preserve"> </w:t>
      </w:r>
    </w:p>
    <w:p w:rsidR="002D3C35" w:rsidRPr="002D3C35" w:rsidRDefault="002D3C35" w:rsidP="002D3C35">
      <w:pPr>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E04FAB">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«Трансэлектромонтаж»</w:t>
      </w:r>
      <w:r>
        <w:rPr>
          <w:rFonts w:ascii="Times New Roman" w:eastAsia="Times New Roman" w:hAnsi="Times New Roman"/>
          <w:color w:val="000000"/>
          <w:sz w:val="28"/>
          <w:szCs w:val="28"/>
          <w:lang w:eastAsia="ru-RU"/>
        </w:rPr>
        <w:t>…………………………………………………….…9</w:t>
      </w:r>
    </w:p>
    <w:p w:rsidR="002D3C35" w:rsidRDefault="002D3C35" w:rsidP="00E04FAB">
      <w:pPr>
        <w:spacing w:after="0" w:line="360" w:lineRule="auto"/>
        <w:ind w:left="567"/>
        <w:contextualSpacing/>
        <w:jc w:val="both"/>
        <w:rPr>
          <w:rFonts w:ascii="Times New Roman" w:eastAsia="Times New Roman" w:hAnsi="Times New Roman"/>
          <w:color w:val="000000"/>
          <w:sz w:val="28"/>
          <w:szCs w:val="28"/>
          <w:lang w:eastAsia="ru-RU"/>
        </w:rPr>
      </w:pPr>
      <w:r w:rsidRPr="002D3C35">
        <w:rPr>
          <w:rFonts w:ascii="Times New Roman" w:eastAsia="Times New Roman" w:hAnsi="Times New Roman"/>
          <w:color w:val="000000"/>
          <w:sz w:val="28"/>
          <w:szCs w:val="28"/>
          <w:lang w:eastAsia="ru-RU"/>
        </w:rPr>
        <w:t xml:space="preserve">2.1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Анализ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объема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производства</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 и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реализации</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 продукции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(работ, </w:t>
      </w:r>
      <w:r>
        <w:rPr>
          <w:rFonts w:ascii="Times New Roman" w:eastAsia="Times New Roman" w:hAnsi="Times New Roman"/>
          <w:color w:val="000000"/>
          <w:sz w:val="28"/>
          <w:szCs w:val="28"/>
          <w:lang w:eastAsia="ru-RU"/>
        </w:rPr>
        <w:t xml:space="preserve"> </w:t>
      </w:r>
    </w:p>
    <w:p w:rsidR="002D3C35" w:rsidRDefault="002D3C35" w:rsidP="00E04FAB">
      <w:pPr>
        <w:spacing w:after="0" w:line="360" w:lineRule="auto"/>
        <w:ind w:left="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услуг)</w:t>
      </w:r>
      <w:r>
        <w:rPr>
          <w:rFonts w:ascii="Times New Roman" w:eastAsia="Times New Roman" w:hAnsi="Times New Roman"/>
          <w:color w:val="000000"/>
          <w:sz w:val="28"/>
          <w:szCs w:val="28"/>
          <w:lang w:eastAsia="ru-RU"/>
        </w:rPr>
        <w:t>…………………………………………………………………… 9</w:t>
      </w:r>
    </w:p>
    <w:p w:rsidR="00E04FAB" w:rsidRPr="00E04FAB" w:rsidRDefault="00E04FAB" w:rsidP="00E04FAB">
      <w:pPr>
        <w:spacing w:after="0" w:line="360" w:lineRule="auto"/>
        <w:ind w:left="567"/>
        <w:contextualSpacing/>
        <w:jc w:val="both"/>
        <w:rPr>
          <w:rFonts w:ascii="Times New Roman" w:eastAsia="Times New Roman" w:hAnsi="Times New Roman"/>
          <w:color w:val="000000"/>
          <w:sz w:val="28"/>
          <w:szCs w:val="28"/>
          <w:lang w:eastAsia="ru-RU"/>
        </w:rPr>
      </w:pPr>
      <w:r w:rsidRPr="00E04FAB">
        <w:rPr>
          <w:rFonts w:ascii="Times New Roman" w:eastAsia="Times New Roman" w:hAnsi="Times New Roman"/>
          <w:color w:val="000000"/>
          <w:sz w:val="28"/>
          <w:szCs w:val="28"/>
          <w:lang w:eastAsia="ru-RU"/>
        </w:rPr>
        <w:t>2.2 Анализ использования основных фондов</w:t>
      </w:r>
      <w:r>
        <w:rPr>
          <w:rFonts w:ascii="Times New Roman" w:eastAsia="Times New Roman" w:hAnsi="Times New Roman"/>
          <w:color w:val="000000"/>
          <w:sz w:val="28"/>
          <w:szCs w:val="28"/>
          <w:lang w:eastAsia="ru-RU"/>
        </w:rPr>
        <w:t>…………………………….10</w:t>
      </w:r>
    </w:p>
    <w:p w:rsidR="00E04FAB" w:rsidRPr="00E04FAB" w:rsidRDefault="00E04FAB" w:rsidP="00E04FAB">
      <w:pPr>
        <w:spacing w:after="0" w:line="360" w:lineRule="auto"/>
        <w:ind w:left="567"/>
        <w:contextualSpacing/>
        <w:jc w:val="both"/>
        <w:rPr>
          <w:rFonts w:ascii="Times New Roman" w:eastAsia="Times New Roman" w:hAnsi="Times New Roman"/>
          <w:color w:val="000000"/>
          <w:sz w:val="28"/>
          <w:szCs w:val="28"/>
          <w:lang w:eastAsia="ru-RU"/>
        </w:rPr>
      </w:pPr>
      <w:r w:rsidRPr="00E04FAB">
        <w:rPr>
          <w:rFonts w:ascii="Times New Roman" w:eastAsia="Times New Roman" w:hAnsi="Times New Roman"/>
          <w:color w:val="000000"/>
          <w:sz w:val="28"/>
          <w:szCs w:val="28"/>
          <w:lang w:eastAsia="ru-RU"/>
        </w:rPr>
        <w:t>2.3 Анализ использования трудовых ресурсов</w:t>
      </w:r>
      <w:r>
        <w:rPr>
          <w:rFonts w:ascii="Times New Roman" w:eastAsia="Times New Roman" w:hAnsi="Times New Roman"/>
          <w:color w:val="000000"/>
          <w:sz w:val="28"/>
          <w:szCs w:val="28"/>
          <w:lang w:eastAsia="ru-RU"/>
        </w:rPr>
        <w:t>…………………………..13</w:t>
      </w:r>
    </w:p>
    <w:p w:rsidR="002D3C35" w:rsidRPr="002D3C35" w:rsidRDefault="002D3C35" w:rsidP="002D3C35">
      <w:pPr>
        <w:spacing w:line="360" w:lineRule="auto"/>
        <w:ind w:left="567"/>
        <w:contextualSpacing/>
      </w:pPr>
      <w:r w:rsidRPr="002D3C35">
        <w:rPr>
          <w:rFonts w:ascii="Times New Roman" w:eastAsia="Times New Roman" w:hAnsi="Times New Roman"/>
          <w:color w:val="000000"/>
          <w:sz w:val="28"/>
          <w:szCs w:val="28"/>
          <w:lang w:eastAsia="ru-RU"/>
        </w:rPr>
        <w:t>2.4 Анализ использования материальных ресурсов</w:t>
      </w:r>
      <w:r>
        <w:rPr>
          <w:rFonts w:ascii="Times New Roman" w:eastAsia="Times New Roman" w:hAnsi="Times New Roman"/>
          <w:color w:val="000000"/>
          <w:sz w:val="28"/>
          <w:szCs w:val="28"/>
          <w:lang w:eastAsia="ru-RU"/>
        </w:rPr>
        <w:t>…………………</w:t>
      </w:r>
      <w:r w:rsidR="00E04FA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w:t>
      </w:r>
      <w:r w:rsidR="00E04FAB">
        <w:rPr>
          <w:rFonts w:ascii="Times New Roman" w:eastAsia="Times New Roman" w:hAnsi="Times New Roman"/>
          <w:color w:val="000000"/>
          <w:sz w:val="28"/>
          <w:szCs w:val="28"/>
          <w:lang w:eastAsia="ru-RU"/>
        </w:rPr>
        <w:t>.15</w:t>
      </w:r>
    </w:p>
    <w:p w:rsidR="002D3C35" w:rsidRDefault="002D3C35" w:rsidP="002D3C35">
      <w:pPr>
        <w:spacing w:line="360" w:lineRule="auto"/>
        <w:ind w:left="567"/>
        <w:contextualSpacing/>
        <w:rPr>
          <w:rFonts w:ascii="Times New Roman" w:eastAsia="Times New Roman" w:hAnsi="Times New Roman"/>
          <w:color w:val="000000"/>
          <w:sz w:val="28"/>
          <w:szCs w:val="28"/>
          <w:lang w:eastAsia="ru-RU"/>
        </w:rPr>
      </w:pPr>
      <w:r w:rsidRPr="002D3C35">
        <w:rPr>
          <w:rFonts w:ascii="Times New Roman" w:eastAsia="Times New Roman" w:hAnsi="Times New Roman"/>
          <w:color w:val="000000"/>
          <w:sz w:val="28"/>
          <w:szCs w:val="28"/>
          <w:lang w:eastAsia="ru-RU"/>
        </w:rPr>
        <w:t xml:space="preserve">2.5 Анализ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затрат</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 на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производство</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   и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 реализацию продукции </w:t>
      </w: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 xml:space="preserve">(работ, </w:t>
      </w:r>
    </w:p>
    <w:p w:rsidR="002D3C35" w:rsidRPr="002D3C35" w:rsidRDefault="002D3C35" w:rsidP="002D3C35">
      <w:pPr>
        <w:spacing w:line="360" w:lineRule="auto"/>
        <w:ind w:left="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D3C35">
        <w:rPr>
          <w:rFonts w:ascii="Times New Roman" w:eastAsia="Times New Roman" w:hAnsi="Times New Roman"/>
          <w:color w:val="000000"/>
          <w:sz w:val="28"/>
          <w:szCs w:val="28"/>
          <w:lang w:eastAsia="ru-RU"/>
        </w:rPr>
        <w:t>услуг) и себестоимости продукции (работ, услуг)</w:t>
      </w:r>
      <w:r w:rsidR="00E04FAB">
        <w:rPr>
          <w:rFonts w:ascii="Times New Roman" w:eastAsia="Times New Roman" w:hAnsi="Times New Roman"/>
          <w:color w:val="000000"/>
          <w:sz w:val="28"/>
          <w:szCs w:val="28"/>
          <w:lang w:eastAsia="ru-RU"/>
        </w:rPr>
        <w:t>………………...…16</w:t>
      </w:r>
    </w:p>
    <w:p w:rsidR="002D3C35" w:rsidRPr="002D3C35" w:rsidRDefault="002D3C35" w:rsidP="002D3C35">
      <w:pPr>
        <w:spacing w:line="360" w:lineRule="auto"/>
        <w:ind w:left="567"/>
        <w:contextualSpacing/>
        <w:jc w:val="both"/>
        <w:rPr>
          <w:rFonts w:ascii="Times New Roman" w:hAnsi="Times New Roman"/>
          <w:sz w:val="28"/>
          <w:szCs w:val="28"/>
        </w:rPr>
      </w:pPr>
      <w:r w:rsidRPr="002D3C35">
        <w:rPr>
          <w:rFonts w:ascii="Times New Roman" w:hAnsi="Times New Roman"/>
          <w:sz w:val="28"/>
          <w:szCs w:val="28"/>
        </w:rPr>
        <w:t>2.6 Анализ финансовых результатов</w:t>
      </w:r>
      <w:r w:rsidR="00E04FAB">
        <w:rPr>
          <w:rFonts w:ascii="Times New Roman" w:hAnsi="Times New Roman"/>
          <w:sz w:val="28"/>
          <w:szCs w:val="28"/>
        </w:rPr>
        <w:t>……………………………………18</w:t>
      </w:r>
    </w:p>
    <w:p w:rsidR="002D3C35" w:rsidRPr="002D3C35" w:rsidRDefault="002D3C35" w:rsidP="002D3C35">
      <w:pPr>
        <w:spacing w:line="360" w:lineRule="auto"/>
        <w:ind w:left="567"/>
        <w:contextualSpacing/>
        <w:jc w:val="both"/>
        <w:rPr>
          <w:rFonts w:ascii="Times New Roman" w:hAnsi="Times New Roman"/>
          <w:sz w:val="28"/>
          <w:szCs w:val="28"/>
        </w:rPr>
      </w:pPr>
      <w:r w:rsidRPr="002D3C35">
        <w:rPr>
          <w:rFonts w:ascii="Times New Roman" w:hAnsi="Times New Roman"/>
          <w:sz w:val="28"/>
          <w:szCs w:val="28"/>
        </w:rPr>
        <w:t>2.7 Анализ показателей рентабельности</w:t>
      </w:r>
      <w:r w:rsidR="00E04FAB">
        <w:rPr>
          <w:rFonts w:ascii="Times New Roman" w:hAnsi="Times New Roman"/>
          <w:sz w:val="28"/>
          <w:szCs w:val="28"/>
        </w:rPr>
        <w:t>……………………………….. 19</w:t>
      </w:r>
    </w:p>
    <w:p w:rsidR="002D3C35" w:rsidRPr="002D3C35" w:rsidRDefault="002D3C35" w:rsidP="002D3C35">
      <w:pPr>
        <w:spacing w:line="360" w:lineRule="auto"/>
        <w:ind w:left="567"/>
        <w:contextualSpacing/>
      </w:pPr>
      <w:r w:rsidRPr="002D3C35">
        <w:rPr>
          <w:rFonts w:ascii="Times New Roman" w:hAnsi="Times New Roman"/>
          <w:sz w:val="28"/>
          <w:szCs w:val="28"/>
        </w:rPr>
        <w:t>2.8 Анализ динамики и структуры статей бухгалтерского баланса</w:t>
      </w:r>
      <w:r w:rsidR="00E04FAB">
        <w:rPr>
          <w:rFonts w:ascii="Times New Roman" w:hAnsi="Times New Roman"/>
          <w:sz w:val="28"/>
          <w:szCs w:val="28"/>
        </w:rPr>
        <w:t>…… 23</w:t>
      </w:r>
    </w:p>
    <w:p w:rsidR="002D3C35" w:rsidRPr="002D3C35" w:rsidRDefault="002D3C35" w:rsidP="002D3C35">
      <w:pPr>
        <w:spacing w:after="0" w:line="360" w:lineRule="auto"/>
        <w:ind w:left="567"/>
        <w:contextualSpacing/>
        <w:jc w:val="both"/>
        <w:rPr>
          <w:rFonts w:ascii="Times New Roman" w:eastAsia="Times New Roman" w:hAnsi="Times New Roman"/>
          <w:color w:val="000000"/>
          <w:sz w:val="28"/>
          <w:szCs w:val="28"/>
          <w:lang w:eastAsia="ru-RU"/>
        </w:rPr>
      </w:pPr>
    </w:p>
    <w:p w:rsidR="002D3C35" w:rsidRPr="00183F57" w:rsidRDefault="002D3C35" w:rsidP="002D3C35">
      <w:pPr>
        <w:spacing w:after="0" w:line="360" w:lineRule="auto"/>
        <w:contextualSpacing/>
        <w:jc w:val="both"/>
        <w:rPr>
          <w:rFonts w:ascii="Times New Roman" w:eastAsia="Times New Roman" w:hAnsi="Times New Roman"/>
          <w:b/>
          <w:color w:val="000000"/>
          <w:sz w:val="28"/>
          <w:szCs w:val="28"/>
          <w:lang w:eastAsia="ru-RU"/>
        </w:rPr>
      </w:pPr>
    </w:p>
    <w:p w:rsidR="000A720B" w:rsidRPr="00183F57" w:rsidRDefault="002D3C35" w:rsidP="009410AA">
      <w:pPr>
        <w:spacing w:after="0"/>
        <w:ind w:firstLine="709"/>
        <w:contextualSpacing/>
        <w:rPr>
          <w:rFonts w:ascii="Times New Roman" w:eastAsia="Times New Roman" w:hAnsi="Times New Roman"/>
          <w:b/>
          <w:color w:val="000000"/>
          <w:sz w:val="32"/>
          <w:szCs w:val="32"/>
          <w:lang w:eastAsia="ru-RU"/>
        </w:rPr>
      </w:pPr>
      <w:r>
        <w:rPr>
          <w:rFonts w:ascii="Times New Roman" w:eastAsia="Times New Roman" w:hAnsi="Times New Roman"/>
          <w:b/>
          <w:color w:val="000000"/>
          <w:sz w:val="28"/>
          <w:szCs w:val="28"/>
          <w:lang w:eastAsia="ru-RU"/>
        </w:rPr>
        <w:br w:type="page"/>
      </w:r>
      <w:r w:rsidR="000A720B" w:rsidRPr="00183F57">
        <w:rPr>
          <w:rFonts w:ascii="Times New Roman" w:eastAsia="Times New Roman" w:hAnsi="Times New Roman"/>
          <w:b/>
          <w:color w:val="000000"/>
          <w:sz w:val="32"/>
          <w:szCs w:val="32"/>
          <w:lang w:eastAsia="ru-RU"/>
        </w:rPr>
        <w:lastRenderedPageBreak/>
        <w:t xml:space="preserve">1 Организационно - экономическая характеристика            </w:t>
      </w:r>
      <w:r w:rsidR="000A720B">
        <w:rPr>
          <w:rFonts w:ascii="Times New Roman" w:eastAsia="Times New Roman" w:hAnsi="Times New Roman"/>
          <w:b/>
          <w:color w:val="000000"/>
          <w:sz w:val="32"/>
          <w:szCs w:val="32"/>
          <w:lang w:eastAsia="ru-RU"/>
        </w:rPr>
        <w:t>ОАО «Трансэлектромонтаж»</w:t>
      </w:r>
    </w:p>
    <w:p w:rsidR="000A720B" w:rsidRPr="00183F57" w:rsidRDefault="000A720B" w:rsidP="000A720B">
      <w:pPr>
        <w:spacing w:after="0" w:line="360" w:lineRule="auto"/>
        <w:ind w:firstLine="709"/>
        <w:contextualSpacing/>
        <w:rPr>
          <w:rFonts w:ascii="Times New Roman" w:eastAsia="Times New Roman" w:hAnsi="Times New Roman"/>
          <w:b/>
          <w:color w:val="000000"/>
          <w:sz w:val="28"/>
          <w:szCs w:val="28"/>
          <w:lang w:eastAsia="ru-RU"/>
        </w:rPr>
      </w:pPr>
      <w:r w:rsidRPr="00183F57">
        <w:rPr>
          <w:rFonts w:ascii="Times New Roman" w:eastAsia="Times New Roman" w:hAnsi="Times New Roman"/>
          <w:b/>
          <w:color w:val="000000"/>
          <w:sz w:val="28"/>
          <w:szCs w:val="28"/>
          <w:lang w:eastAsia="ru-RU"/>
        </w:rPr>
        <w:t xml:space="preserve">1.1 Общая характеристика  </w:t>
      </w:r>
      <w:r>
        <w:rPr>
          <w:rFonts w:ascii="Times New Roman" w:eastAsia="Times New Roman" w:hAnsi="Times New Roman"/>
          <w:b/>
          <w:color w:val="000000"/>
          <w:sz w:val="28"/>
          <w:szCs w:val="28"/>
          <w:lang w:eastAsia="ru-RU"/>
        </w:rPr>
        <w:t>ОАО «Трансэлектромонтаж»</w:t>
      </w:r>
      <w:r w:rsidRPr="00183F57">
        <w:rPr>
          <w:rFonts w:ascii="Times New Roman" w:eastAsia="Times New Roman" w:hAnsi="Times New Roman"/>
          <w:b/>
          <w:color w:val="000000"/>
          <w:sz w:val="28"/>
          <w:szCs w:val="28"/>
          <w:lang w:eastAsia="ru-RU"/>
        </w:rPr>
        <w:t xml:space="preserve"> и видов его</w:t>
      </w:r>
      <w:r>
        <w:rPr>
          <w:rFonts w:ascii="Times New Roman" w:eastAsia="Times New Roman" w:hAnsi="Times New Roman"/>
          <w:b/>
          <w:color w:val="000000"/>
          <w:sz w:val="28"/>
          <w:szCs w:val="28"/>
          <w:lang w:eastAsia="ru-RU"/>
        </w:rPr>
        <w:t xml:space="preserve"> </w:t>
      </w:r>
      <w:r w:rsidRPr="00183F57">
        <w:rPr>
          <w:rFonts w:ascii="Times New Roman" w:eastAsia="Times New Roman" w:hAnsi="Times New Roman"/>
          <w:b/>
          <w:color w:val="000000"/>
          <w:sz w:val="28"/>
          <w:szCs w:val="28"/>
          <w:lang w:eastAsia="ru-RU"/>
        </w:rPr>
        <w:t>деятельности</w:t>
      </w:r>
    </w:p>
    <w:p w:rsidR="000A720B" w:rsidRPr="00183F57" w:rsidRDefault="000A720B" w:rsidP="000A720B">
      <w:pPr>
        <w:spacing w:after="0" w:line="360" w:lineRule="auto"/>
        <w:ind w:firstLine="709"/>
        <w:contextualSpacing/>
        <w:jc w:val="both"/>
        <w:rPr>
          <w:rFonts w:ascii="Times New Roman" w:eastAsia="Times New Roman" w:hAnsi="Times New Roman"/>
          <w:b/>
          <w:color w:val="000000"/>
          <w:sz w:val="28"/>
          <w:szCs w:val="28"/>
          <w:lang w:eastAsia="ru-RU"/>
        </w:rPr>
      </w:pP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sidRPr="00183F57">
        <w:rPr>
          <w:rFonts w:ascii="Times New Roman" w:eastAsia="Times New Roman" w:hAnsi="Times New Roman"/>
          <w:color w:val="000000"/>
          <w:sz w:val="28"/>
          <w:szCs w:val="28"/>
          <w:lang w:eastAsia="ru-RU"/>
        </w:rPr>
        <w:t>Организация «</w:t>
      </w:r>
      <w:r>
        <w:rPr>
          <w:rFonts w:ascii="Times New Roman" w:eastAsia="Times New Roman" w:hAnsi="Times New Roman"/>
          <w:color w:val="000000"/>
          <w:sz w:val="28"/>
          <w:szCs w:val="28"/>
          <w:lang w:eastAsia="ru-RU"/>
        </w:rPr>
        <w:t>Трансэлектромонтаж</w:t>
      </w:r>
      <w:r w:rsidRPr="00183F57">
        <w:rPr>
          <w:rFonts w:ascii="Times New Roman" w:eastAsia="Times New Roman" w:hAnsi="Times New Roman"/>
          <w:color w:val="000000"/>
          <w:sz w:val="28"/>
          <w:szCs w:val="28"/>
          <w:lang w:eastAsia="ru-RU"/>
        </w:rPr>
        <w:t xml:space="preserve">» является </w:t>
      </w:r>
      <w:r>
        <w:rPr>
          <w:rFonts w:ascii="Times New Roman" w:eastAsia="Times New Roman" w:hAnsi="Times New Roman"/>
          <w:color w:val="000000"/>
          <w:sz w:val="28"/>
          <w:szCs w:val="28"/>
          <w:lang w:eastAsia="ru-RU"/>
        </w:rPr>
        <w:t xml:space="preserve">открытым акционерным </w:t>
      </w:r>
      <w:r w:rsidRPr="00183F57">
        <w:rPr>
          <w:rFonts w:ascii="Times New Roman" w:eastAsia="Times New Roman" w:hAnsi="Times New Roman"/>
          <w:color w:val="000000"/>
          <w:sz w:val="28"/>
          <w:szCs w:val="28"/>
          <w:lang w:eastAsia="ru-RU"/>
        </w:rPr>
        <w:t>обществом</w:t>
      </w:r>
      <w:r>
        <w:rPr>
          <w:rFonts w:ascii="Times New Roman" w:eastAsia="Times New Roman" w:hAnsi="Times New Roman"/>
          <w:color w:val="000000"/>
          <w:sz w:val="28"/>
          <w:szCs w:val="28"/>
          <w:lang w:eastAsia="ru-RU"/>
        </w:rPr>
        <w:t xml:space="preserve">. </w:t>
      </w:r>
      <w:r w:rsidRPr="00183F5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Целью деятельности общества является извлечение прибыли и реализация на ее основе экономических интересов общества и его акционеров. Органами управления общества являются общее собрание акционеров, совет директоров и генеральный директор (единоличный исполнительный орган). В установленном действующим законодательством порядке </w:t>
      </w:r>
      <w:r w:rsidRPr="00D01C24">
        <w:rPr>
          <w:rFonts w:ascii="Times New Roman" w:eastAsia="Times New Roman" w:hAnsi="Times New Roman"/>
          <w:color w:val="000000"/>
          <w:sz w:val="28"/>
          <w:szCs w:val="28"/>
          <w:lang w:eastAsia="ru-RU"/>
        </w:rPr>
        <w:t>ОАО «Трансэлектромонтаж» осуществляет следующие виды деятельности</w:t>
      </w:r>
      <w:r>
        <w:rPr>
          <w:rFonts w:ascii="Times New Roman" w:eastAsia="Times New Roman" w:hAnsi="Times New Roman"/>
          <w:color w:val="000000"/>
          <w:sz w:val="28"/>
          <w:szCs w:val="28"/>
          <w:lang w:eastAsia="ru-RU"/>
        </w:rPr>
        <w:t>:</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монтажные и пусконаладочные работы по тяговым подстанциям, контактной сети, линиям электропередач и устройствам при электрификации железных дорог;</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строительство, ремонт и реконструкция объектов транспортного назначения, промышленных, жилых объектов и объектов социально-культурного назначения;</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организация и выполнение проектных, научно-исследовательских и изыскательских работ;</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инжиниринговые услуги;</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выполнение функций заказчика, генерального подрядчика и субподрядчика;</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организация строительства и эксплуатация заданий и сооружений;</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торговля средствами производства, включая продажу машин, механизмов, оборудования, автотранспортных средств;</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аренда и лизинг строительных и иных машин и оборудования;</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транспортные услуги;</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оказание услуг населению;</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организация сети продовольственных, промтоварных и специализированных магазинов.</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Центральная база </w:t>
      </w:r>
      <w:r w:rsidRPr="00927DFB">
        <w:rPr>
          <w:rFonts w:ascii="Times New Roman" w:eastAsia="Times New Roman" w:hAnsi="Times New Roman"/>
          <w:color w:val="000000"/>
          <w:sz w:val="28"/>
          <w:szCs w:val="28"/>
          <w:lang w:eastAsia="ru-RU"/>
        </w:rPr>
        <w:t>ОАО «Трансэлектромонтаж»</w:t>
      </w:r>
      <w:r w:rsidRPr="00183F57">
        <w:rPr>
          <w:rFonts w:ascii="Times New Roman" w:eastAsia="Times New Roman" w:hAnsi="Times New Roman"/>
          <w:color w:val="000000"/>
          <w:sz w:val="28"/>
          <w:szCs w:val="28"/>
          <w:lang w:eastAsia="ru-RU"/>
        </w:rPr>
        <w:t xml:space="preserve"> расположена  в </w:t>
      </w:r>
      <w:r>
        <w:rPr>
          <w:rFonts w:ascii="Times New Roman" w:eastAsia="Times New Roman" w:hAnsi="Times New Roman"/>
          <w:color w:val="000000"/>
          <w:sz w:val="28"/>
          <w:szCs w:val="28"/>
          <w:lang w:eastAsia="ru-RU"/>
        </w:rPr>
        <w:t>г. Крымске</w:t>
      </w:r>
      <w:r w:rsidRPr="00183F57">
        <w:rPr>
          <w:rFonts w:ascii="Times New Roman" w:eastAsia="Times New Roman" w:hAnsi="Times New Roman"/>
          <w:color w:val="000000"/>
          <w:sz w:val="28"/>
          <w:szCs w:val="28"/>
          <w:lang w:eastAsia="ru-RU"/>
        </w:rPr>
        <w:t xml:space="preserve"> Крымского района Краснодарского края по адресу ул. </w:t>
      </w:r>
      <w:r>
        <w:rPr>
          <w:rFonts w:ascii="Times New Roman" w:eastAsia="Times New Roman" w:hAnsi="Times New Roman"/>
          <w:color w:val="000000"/>
          <w:sz w:val="28"/>
          <w:szCs w:val="28"/>
          <w:lang w:eastAsia="ru-RU"/>
        </w:rPr>
        <w:t>Линейная 10 а</w:t>
      </w:r>
      <w:r w:rsidRPr="00183F5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В производственной структуре организации выделяют:</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отдел главного механика (ОГМ);</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механические мастерские (конструкторская сеть);</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ремонтно-строительный участок (мобильные здания);</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отдел снабжения.</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Кроме того, выделяют первый, третий, пятый, шестой и седьмой прорабские пункты, расположенный на станции Барыбина (Московская ж/д), Какдошкино (Куйбышевская ж/д), Бронницы (Московская ж/д), Луховицы (Московская ж/д), Кореновск (Северокавказская ж/д). </w:t>
      </w: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Бухгалтерия предприятия представлена главным бухгалтером в лице Журавель Ларисы Николаевны, заместителем главного бухгалтера, а также бухгалтером по учету заработной платы и бухгалтером по учету материялов. Структура системы управления представлена на рисунке 1.</w:t>
      </w:r>
    </w:p>
    <w:p w:rsidR="000A720B" w:rsidRPr="00183F57"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p>
    <w:p w:rsidR="000A720B" w:rsidRPr="00183F57" w:rsidRDefault="00F47FC6" w:rsidP="000A720B">
      <w:pPr>
        <w:spacing w:after="0" w:line="360" w:lineRule="auto"/>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r>
      <w:r>
        <w:rPr>
          <w:rFonts w:ascii="Times New Roman" w:eastAsia="Times New Roman" w:hAnsi="Times New Roman"/>
          <w:color w:val="000000"/>
          <w:sz w:val="28"/>
          <w:szCs w:val="28"/>
          <w:lang w:eastAsia="ru-RU"/>
        </w:rPr>
        <w:pict>
          <v:group id="_x0000_s1065" editas="canvas" style="width:594pt;height:243pt;mso-position-horizontal-relative:char;mso-position-vertical-relative:line" coordorigin="163,1050" coordsize="9318,37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163;top:1050;width:9318;height:376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7" type="#_x0000_t202" style="position:absolute;left:2845;top:1190;width:1412;height:417">
              <v:textbox style="mso-next-textbox:#_x0000_s1067">
                <w:txbxContent>
                  <w:p w:rsidR="000A720B" w:rsidRPr="00D154E2" w:rsidRDefault="000A720B" w:rsidP="000A720B">
                    <w:pPr>
                      <w:jc w:val="center"/>
                      <w:rPr>
                        <w:rFonts w:ascii="Times New Roman" w:hAnsi="Times New Roman"/>
                        <w:sz w:val="28"/>
                        <w:szCs w:val="28"/>
                      </w:rPr>
                    </w:pPr>
                    <w:r w:rsidRPr="00D154E2">
                      <w:rPr>
                        <w:rFonts w:ascii="Times New Roman" w:hAnsi="Times New Roman"/>
                        <w:sz w:val="28"/>
                        <w:szCs w:val="28"/>
                      </w:rPr>
                      <w:t>Директор</w:t>
                    </w:r>
                  </w:p>
                </w:txbxContent>
              </v:textbox>
            </v:shape>
            <v:shape id="_x0000_s1068" type="#_x0000_t202" style="position:absolute;left:5351;top:1751;width:1552;height:695">
              <v:textbox style="mso-next-textbox:#_x0000_s1068">
                <w:txbxContent>
                  <w:p w:rsidR="000A720B" w:rsidRPr="00D154E2" w:rsidRDefault="000A720B" w:rsidP="000A720B">
                    <w:pPr>
                      <w:jc w:val="center"/>
                      <w:rPr>
                        <w:rFonts w:ascii="Times New Roman" w:hAnsi="Times New Roman"/>
                        <w:sz w:val="28"/>
                        <w:szCs w:val="28"/>
                      </w:rPr>
                    </w:pPr>
                    <w:r w:rsidRPr="00D154E2">
                      <w:rPr>
                        <w:rFonts w:ascii="Times New Roman" w:hAnsi="Times New Roman"/>
                        <w:sz w:val="28"/>
                        <w:szCs w:val="28"/>
                      </w:rPr>
                      <w:t>Заместитель директора</w:t>
                    </w:r>
                  </w:p>
                </w:txbxContent>
              </v:textbox>
            </v:shape>
            <v:shape id="_x0000_s1069" type="#_x0000_t202" style="position:absolute;left:589;top:2306;width:1695;height:694">
              <v:textbox style="mso-next-textbox:#_x0000_s1069">
                <w:txbxContent>
                  <w:p w:rsidR="000A720B" w:rsidRPr="00D154E2" w:rsidRDefault="000A720B" w:rsidP="000A720B">
                    <w:pPr>
                      <w:jc w:val="center"/>
                      <w:rPr>
                        <w:rFonts w:ascii="Times New Roman" w:hAnsi="Times New Roman"/>
                        <w:sz w:val="28"/>
                        <w:szCs w:val="28"/>
                      </w:rPr>
                    </w:pPr>
                    <w:r w:rsidRPr="00D154E2">
                      <w:rPr>
                        <w:rFonts w:ascii="Times New Roman" w:hAnsi="Times New Roman"/>
                        <w:sz w:val="28"/>
                        <w:szCs w:val="28"/>
                      </w:rPr>
                      <w:t>Главный бухгалтер</w:t>
                    </w:r>
                  </w:p>
                </w:txbxContent>
              </v:textbox>
            </v:shape>
            <v:shapetype id="_x0000_t33" coordsize="21600,21600" o:spt="33" o:oned="t" path="m,l21600,r,21600e" filled="f">
              <v:stroke joinstyle="miter"/>
              <v:path arrowok="t" fillok="f" o:connecttype="none"/>
              <o:lock v:ext="edit" shapetype="t"/>
            </v:shapetype>
            <v:shape id="_x0000_s1070" type="#_x0000_t33" style="position:absolute;left:1687;top:1148;width:908;height:1408;rotation:270" o:connectortype="elbow" adj="-61280,-114522,-61280"/>
            <v:shape id="_x0000_s1071" type="#_x0000_t33" style="position:absolute;left:4257;top:1398;width:1870;height:353" o:connectortype="elbow" adj="-62707,-396158,-62707"/>
            <v:shape id="_x0000_s1072" type="#_x0000_t202" style="position:absolute;left:589;top:3624;width:1409;height:652">
              <v:textbox style="mso-next-textbox:#_x0000_s1072">
                <w:txbxContent>
                  <w:p w:rsidR="000A720B" w:rsidRPr="00D154E2" w:rsidRDefault="000A720B" w:rsidP="000A720B">
                    <w:pPr>
                      <w:jc w:val="center"/>
                      <w:rPr>
                        <w:rFonts w:ascii="Times New Roman" w:hAnsi="Times New Roman"/>
                        <w:sz w:val="28"/>
                        <w:szCs w:val="28"/>
                      </w:rPr>
                    </w:pPr>
                    <w:r>
                      <w:rPr>
                        <w:rFonts w:ascii="Times New Roman" w:hAnsi="Times New Roman"/>
                        <w:sz w:val="28"/>
                        <w:szCs w:val="28"/>
                      </w:rPr>
                      <w:t>Заместитель бухгалтера</w:t>
                    </w:r>
                  </w:p>
                </w:txbxContent>
              </v:textbox>
            </v:shape>
            <v:shape id="_x0000_s1073" type="#_x0000_t202" style="position:absolute;left:4963;top:3505;width:2113;height:771">
              <v:textbox style="mso-next-textbox:#_x0000_s1073">
                <w:txbxContent>
                  <w:p w:rsidR="000A720B" w:rsidRPr="00D154E2" w:rsidRDefault="000A720B" w:rsidP="000A720B">
                    <w:pPr>
                      <w:jc w:val="center"/>
                      <w:rPr>
                        <w:rFonts w:ascii="Times New Roman" w:hAnsi="Times New Roman"/>
                        <w:sz w:val="28"/>
                        <w:szCs w:val="28"/>
                      </w:rPr>
                    </w:pPr>
                    <w:r>
                      <w:rPr>
                        <w:rFonts w:ascii="Times New Roman" w:hAnsi="Times New Roman"/>
                        <w:sz w:val="28"/>
                        <w:szCs w:val="28"/>
                      </w:rPr>
                      <w:t>Бухгалтер по учету материалов</w:t>
                    </w:r>
                  </w:p>
                </w:txbxContent>
              </v:textbox>
            </v:shape>
            <v:shapetype id="_x0000_t32" coordsize="21600,21600" o:spt="32" o:oned="t" path="m,l21600,21600e" filled="f">
              <v:path arrowok="t" fillok="f" o:connecttype="none"/>
              <o:lock v:ext="edit" shapetype="t"/>
            </v:shapetype>
            <v:shape id="_x0000_s1074" type="#_x0000_t32" style="position:absolute;left:1293;top:3001;width:1;height:623" o:connectortype="straight"/>
            <v:shape id="_x0000_s1075" type="#_x0000_t202" style="position:absolute;left:2927;top:3622;width:1408;height:654">
              <v:textbox style="mso-next-textbox:#_x0000_s1075">
                <w:txbxContent>
                  <w:p w:rsidR="000A720B" w:rsidRPr="00D154E2" w:rsidRDefault="000A720B" w:rsidP="000A720B">
                    <w:pPr>
                      <w:jc w:val="center"/>
                      <w:rPr>
                        <w:rFonts w:ascii="Times New Roman" w:hAnsi="Times New Roman"/>
                        <w:sz w:val="28"/>
                        <w:szCs w:val="28"/>
                      </w:rPr>
                    </w:pPr>
                    <w:r>
                      <w:rPr>
                        <w:rFonts w:ascii="Times New Roman" w:hAnsi="Times New Roman"/>
                        <w:sz w:val="28"/>
                        <w:szCs w:val="28"/>
                      </w:rPr>
                      <w:t>Бухгалтер по з/п</w:t>
                    </w:r>
                  </w:p>
                </w:txbxContent>
              </v:textbox>
            </v:shape>
            <v:shape id="_x0000_s1076" type="#_x0000_t33" style="position:absolute;left:2284;top:2713;width:1481;height:909" o:connectortype="elbow" adj="-79139,-153799,-79139"/>
            <v:shape id="_x0000_s1077" type="#_x0000_t33" style="position:absolute;left:3765;top:2713;width:2255;height:792" o:connectortype="elbow" adj="-47280,-212052,-47280"/>
            <w10:wrap type="none" side="right"/>
            <w10:anchorlock/>
          </v:group>
        </w:pict>
      </w:r>
    </w:p>
    <w:p w:rsidR="000A720B" w:rsidRPr="00183F57" w:rsidRDefault="000A720B" w:rsidP="000A720B">
      <w:pPr>
        <w:spacing w:after="0" w:line="240" w:lineRule="auto"/>
        <w:contextualSpacing/>
        <w:jc w:val="center"/>
        <w:rPr>
          <w:rFonts w:ascii="Times New Roman" w:eastAsia="Times New Roman" w:hAnsi="Times New Roman"/>
          <w:color w:val="000000"/>
          <w:sz w:val="28"/>
          <w:szCs w:val="28"/>
          <w:lang w:eastAsia="ru-RU"/>
        </w:rPr>
      </w:pPr>
      <w:r w:rsidRPr="00183F57">
        <w:rPr>
          <w:rFonts w:ascii="Times New Roman" w:eastAsia="Times New Roman" w:hAnsi="Times New Roman"/>
          <w:color w:val="000000"/>
          <w:sz w:val="28"/>
          <w:szCs w:val="28"/>
          <w:lang w:eastAsia="ru-RU"/>
        </w:rPr>
        <w:t xml:space="preserve">Рисунок 1.1 - Система управления в  </w:t>
      </w:r>
      <w:r>
        <w:rPr>
          <w:rFonts w:ascii="Times New Roman" w:eastAsia="Times New Roman" w:hAnsi="Times New Roman"/>
          <w:color w:val="000000"/>
          <w:sz w:val="28"/>
          <w:szCs w:val="28"/>
          <w:lang w:eastAsia="ru-RU"/>
        </w:rPr>
        <w:t>ОАО «Трансэлектромонтаж»</w:t>
      </w:r>
    </w:p>
    <w:p w:rsidR="000A720B" w:rsidRPr="00183F57" w:rsidRDefault="000A720B" w:rsidP="000A720B">
      <w:pPr>
        <w:spacing w:after="0" w:line="240" w:lineRule="auto"/>
        <w:contextualSpacing/>
        <w:jc w:val="center"/>
        <w:rPr>
          <w:rFonts w:ascii="Times New Roman" w:eastAsia="Times New Roman" w:hAnsi="Times New Roman"/>
          <w:color w:val="000000"/>
          <w:sz w:val="28"/>
          <w:szCs w:val="28"/>
          <w:lang w:eastAsia="ru-RU"/>
        </w:rPr>
      </w:pPr>
    </w:p>
    <w:p w:rsidR="000A720B" w:rsidRPr="00183F57" w:rsidRDefault="000A720B" w:rsidP="000A720B">
      <w:pPr>
        <w:spacing w:after="0" w:line="360" w:lineRule="auto"/>
        <w:ind w:firstLine="709"/>
        <w:contextualSpacing/>
        <w:jc w:val="both"/>
        <w:rPr>
          <w:rFonts w:ascii="Times New Roman" w:eastAsia="Times New Roman" w:hAnsi="Times New Roman"/>
          <w:b/>
          <w:color w:val="000000"/>
          <w:sz w:val="28"/>
          <w:szCs w:val="28"/>
          <w:lang w:eastAsia="ru-RU"/>
        </w:rPr>
      </w:pPr>
      <w:r w:rsidRPr="00183F57">
        <w:rPr>
          <w:rFonts w:ascii="Times New Roman" w:eastAsia="Times New Roman" w:hAnsi="Times New Roman"/>
          <w:b/>
          <w:color w:val="000000"/>
          <w:sz w:val="28"/>
          <w:szCs w:val="28"/>
          <w:lang w:eastAsia="ru-RU"/>
        </w:rPr>
        <w:t xml:space="preserve">1.2 Экономические показатели деятельности  </w:t>
      </w:r>
      <w:r>
        <w:rPr>
          <w:rFonts w:ascii="Times New Roman" w:eastAsia="Times New Roman" w:hAnsi="Times New Roman"/>
          <w:b/>
          <w:color w:val="000000"/>
          <w:sz w:val="28"/>
          <w:szCs w:val="28"/>
          <w:lang w:eastAsia="ru-RU"/>
        </w:rPr>
        <w:t>ОАО «Трансэлектромонтаж»</w:t>
      </w:r>
      <w:r w:rsidRPr="00183F57">
        <w:rPr>
          <w:rFonts w:ascii="Times New Roman" w:eastAsia="Times New Roman" w:hAnsi="Times New Roman"/>
          <w:b/>
          <w:color w:val="000000"/>
          <w:sz w:val="28"/>
          <w:szCs w:val="28"/>
          <w:lang w:eastAsia="ru-RU"/>
        </w:rPr>
        <w:t xml:space="preserve"> </w:t>
      </w:r>
    </w:p>
    <w:p w:rsidR="000A720B" w:rsidRPr="00183F57" w:rsidRDefault="000A720B" w:rsidP="000A720B">
      <w:pPr>
        <w:spacing w:after="0" w:line="360" w:lineRule="auto"/>
        <w:ind w:firstLine="709"/>
        <w:contextualSpacing/>
        <w:jc w:val="both"/>
        <w:rPr>
          <w:rFonts w:ascii="Times New Roman" w:eastAsia="Times New Roman" w:hAnsi="Times New Roman"/>
          <w:b/>
          <w:color w:val="000000"/>
          <w:sz w:val="28"/>
          <w:szCs w:val="28"/>
          <w:lang w:eastAsia="ru-RU"/>
        </w:rPr>
      </w:pPr>
    </w:p>
    <w:p w:rsidR="000A720B"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r w:rsidRPr="00183F57">
        <w:rPr>
          <w:rFonts w:ascii="Times New Roman" w:eastAsia="Times New Roman" w:hAnsi="Times New Roman"/>
          <w:color w:val="000000"/>
          <w:sz w:val="28"/>
          <w:szCs w:val="28"/>
          <w:lang w:eastAsia="ru-RU"/>
        </w:rPr>
        <w:t xml:space="preserve"> Данные о динамике основных экономических показателей за последние три года представлены в таблице 1.</w:t>
      </w:r>
    </w:p>
    <w:p w:rsidR="000A720B" w:rsidRPr="00183F57" w:rsidRDefault="000A720B" w:rsidP="000A720B">
      <w:pPr>
        <w:spacing w:after="0" w:line="360" w:lineRule="auto"/>
        <w:ind w:firstLine="709"/>
        <w:contextualSpacing/>
        <w:jc w:val="both"/>
        <w:rPr>
          <w:rFonts w:ascii="Times New Roman" w:eastAsia="Times New Roman" w:hAnsi="Times New Roman"/>
          <w:color w:val="000000"/>
          <w:sz w:val="28"/>
          <w:szCs w:val="28"/>
          <w:lang w:eastAsia="ru-RU"/>
        </w:rPr>
      </w:pPr>
    </w:p>
    <w:p w:rsidR="000A720B" w:rsidRPr="00183F57" w:rsidRDefault="000A720B" w:rsidP="000A720B">
      <w:pPr>
        <w:spacing w:after="0" w:line="240" w:lineRule="auto"/>
        <w:contextualSpacing/>
        <w:rPr>
          <w:rFonts w:ascii="Times New Roman" w:eastAsia="Times New Roman" w:hAnsi="Times New Roman"/>
          <w:color w:val="000000"/>
          <w:sz w:val="28"/>
          <w:szCs w:val="28"/>
          <w:lang w:eastAsia="ru-RU"/>
        </w:rPr>
      </w:pPr>
      <w:r w:rsidRPr="00183F57">
        <w:rPr>
          <w:rFonts w:ascii="Times New Roman" w:eastAsia="Times New Roman" w:hAnsi="Times New Roman"/>
          <w:color w:val="000000"/>
          <w:sz w:val="28"/>
          <w:szCs w:val="28"/>
          <w:lang w:eastAsia="ru-RU"/>
        </w:rPr>
        <w:t xml:space="preserve">Таблица 1 - Основные показатели экономической деятельности </w:t>
      </w:r>
    </w:p>
    <w:p w:rsidR="000A720B" w:rsidRPr="00183F57" w:rsidRDefault="000A720B" w:rsidP="000A720B">
      <w:pPr>
        <w:spacing w:after="0" w:line="240" w:lineRule="auto"/>
        <w:contextualSpacing/>
        <w:rPr>
          <w:rFonts w:ascii="Times New Roman" w:eastAsia="Times New Roman" w:hAnsi="Times New Roman"/>
          <w:color w:val="000000"/>
          <w:sz w:val="28"/>
          <w:szCs w:val="28"/>
          <w:lang w:eastAsia="ru-RU"/>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992"/>
        <w:gridCol w:w="1134"/>
        <w:gridCol w:w="1134"/>
        <w:gridCol w:w="1134"/>
        <w:gridCol w:w="1134"/>
        <w:gridCol w:w="993"/>
        <w:gridCol w:w="26"/>
        <w:gridCol w:w="1150"/>
      </w:tblGrid>
      <w:tr w:rsidR="000A720B" w:rsidRPr="000A720B">
        <w:trPr>
          <w:trHeight w:val="450"/>
        </w:trPr>
        <w:tc>
          <w:tcPr>
            <w:tcW w:w="2023" w:type="dxa"/>
            <w:vMerge w:val="restart"/>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Показатели</w:t>
            </w:r>
          </w:p>
        </w:tc>
        <w:tc>
          <w:tcPr>
            <w:tcW w:w="992" w:type="dxa"/>
            <w:vMerge w:val="restart"/>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2007</w:t>
            </w:r>
            <w:r w:rsidRPr="00183F57">
              <w:rPr>
                <w:rFonts w:ascii="Times New Roman" w:eastAsia="Times New Roman" w:hAnsi="Times New Roman"/>
                <w:color w:val="000000"/>
                <w:sz w:val="24"/>
                <w:szCs w:val="24"/>
                <w:lang w:eastAsia="ru-RU"/>
              </w:rPr>
              <w:t xml:space="preserve"> г</w:t>
            </w:r>
          </w:p>
        </w:tc>
        <w:tc>
          <w:tcPr>
            <w:tcW w:w="1134" w:type="dxa"/>
            <w:vMerge w:val="restart"/>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2008</w:t>
            </w:r>
            <w:r w:rsidRPr="00183F57">
              <w:rPr>
                <w:rFonts w:ascii="Times New Roman" w:eastAsia="Times New Roman" w:hAnsi="Times New Roman"/>
                <w:color w:val="000000"/>
                <w:sz w:val="24"/>
                <w:szCs w:val="24"/>
                <w:lang w:eastAsia="ru-RU"/>
              </w:rPr>
              <w:t xml:space="preserve"> г</w:t>
            </w:r>
          </w:p>
        </w:tc>
        <w:tc>
          <w:tcPr>
            <w:tcW w:w="1134" w:type="dxa"/>
            <w:vMerge w:val="restart"/>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2009</w:t>
            </w:r>
            <w:r w:rsidRPr="00183F57">
              <w:rPr>
                <w:rFonts w:ascii="Times New Roman" w:eastAsia="Times New Roman" w:hAnsi="Times New Roman"/>
                <w:color w:val="000000"/>
                <w:sz w:val="24"/>
                <w:szCs w:val="24"/>
                <w:lang w:eastAsia="ru-RU"/>
              </w:rPr>
              <w:t xml:space="preserve"> г</w:t>
            </w:r>
          </w:p>
        </w:tc>
        <w:tc>
          <w:tcPr>
            <w:tcW w:w="2268" w:type="dxa"/>
            <w:gridSpan w:val="2"/>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Абсолютное отклонение</w:t>
            </w:r>
          </w:p>
        </w:tc>
        <w:tc>
          <w:tcPr>
            <w:tcW w:w="2169" w:type="dxa"/>
            <w:gridSpan w:val="3"/>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Темпы роста, %</w:t>
            </w:r>
          </w:p>
        </w:tc>
      </w:tr>
      <w:tr w:rsidR="000A720B" w:rsidRPr="000A720B">
        <w:trPr>
          <w:trHeight w:val="525"/>
        </w:trPr>
        <w:tc>
          <w:tcPr>
            <w:tcW w:w="2023" w:type="dxa"/>
            <w:vMerge/>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p>
        </w:tc>
        <w:tc>
          <w:tcPr>
            <w:tcW w:w="992" w:type="dxa"/>
            <w:vMerge/>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p>
        </w:tc>
        <w:tc>
          <w:tcPr>
            <w:tcW w:w="1134" w:type="dxa"/>
            <w:vMerge/>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p>
        </w:tc>
        <w:tc>
          <w:tcPr>
            <w:tcW w:w="1134" w:type="dxa"/>
            <w:vMerge/>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p>
        </w:tc>
        <w:tc>
          <w:tcPr>
            <w:tcW w:w="1134" w:type="dxa"/>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2008 от 2007</w:t>
            </w:r>
          </w:p>
        </w:tc>
        <w:tc>
          <w:tcPr>
            <w:tcW w:w="1134" w:type="dxa"/>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2009от 2008</w:t>
            </w:r>
          </w:p>
        </w:tc>
        <w:tc>
          <w:tcPr>
            <w:tcW w:w="1019" w:type="dxa"/>
            <w:gridSpan w:val="2"/>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2008 от 2007</w:t>
            </w:r>
          </w:p>
        </w:tc>
        <w:tc>
          <w:tcPr>
            <w:tcW w:w="1150" w:type="dxa"/>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2009 от 2008</w:t>
            </w:r>
          </w:p>
        </w:tc>
      </w:tr>
      <w:tr w:rsidR="000A720B" w:rsidRPr="000A720B">
        <w:trPr>
          <w:trHeight w:val="630"/>
        </w:trPr>
        <w:tc>
          <w:tcPr>
            <w:tcW w:w="2023"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1 Выручка от продаж, тыс. руб</w:t>
            </w:r>
          </w:p>
        </w:tc>
        <w:tc>
          <w:tcPr>
            <w:tcW w:w="992"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217792</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340012</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167673</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122220</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-172339</w:t>
            </w:r>
          </w:p>
        </w:tc>
        <w:tc>
          <w:tcPr>
            <w:tcW w:w="1019" w:type="dxa"/>
            <w:gridSpan w:val="2"/>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156,12</w:t>
            </w:r>
          </w:p>
        </w:tc>
        <w:tc>
          <w:tcPr>
            <w:tcW w:w="115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49,31</w:t>
            </w:r>
          </w:p>
        </w:tc>
      </w:tr>
      <w:tr w:rsidR="000A720B" w:rsidRPr="000A720B">
        <w:trPr>
          <w:trHeight w:val="804"/>
        </w:trPr>
        <w:tc>
          <w:tcPr>
            <w:tcW w:w="2023"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2 Себестомость проданной продукции, тыс. руб</w:t>
            </w:r>
          </w:p>
        </w:tc>
        <w:tc>
          <w:tcPr>
            <w:tcW w:w="992"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190171</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307397</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111058</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117226</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196339</w:t>
            </w:r>
          </w:p>
        </w:tc>
        <w:tc>
          <w:tcPr>
            <w:tcW w:w="1019" w:type="dxa"/>
            <w:gridSpan w:val="2"/>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161,64</w:t>
            </w:r>
          </w:p>
        </w:tc>
        <w:tc>
          <w:tcPr>
            <w:tcW w:w="115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36, 13</w:t>
            </w:r>
          </w:p>
        </w:tc>
      </w:tr>
      <w:tr w:rsidR="000A720B" w:rsidRPr="000A720B">
        <w:trPr>
          <w:trHeight w:val="900"/>
        </w:trPr>
        <w:tc>
          <w:tcPr>
            <w:tcW w:w="2023" w:type="dxa"/>
            <w:tcBorders>
              <w:bottom w:val="nil"/>
            </w:tcBorders>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3 Прибыль от продаж,</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тыс. руб</w:t>
            </w:r>
          </w:p>
        </w:tc>
        <w:tc>
          <w:tcPr>
            <w:tcW w:w="992" w:type="dxa"/>
            <w:tcBorders>
              <w:bottom w:val="nil"/>
            </w:tcBorders>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27621</w:t>
            </w:r>
          </w:p>
        </w:tc>
        <w:tc>
          <w:tcPr>
            <w:tcW w:w="1134" w:type="dxa"/>
            <w:tcBorders>
              <w:bottom w:val="nil"/>
            </w:tcBorders>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32615</w:t>
            </w:r>
          </w:p>
        </w:tc>
        <w:tc>
          <w:tcPr>
            <w:tcW w:w="1134" w:type="dxa"/>
            <w:tcBorders>
              <w:bottom w:val="nil"/>
            </w:tcBorders>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56615</w:t>
            </w:r>
          </w:p>
        </w:tc>
        <w:tc>
          <w:tcPr>
            <w:tcW w:w="1134"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4994</w:t>
            </w:r>
          </w:p>
        </w:tc>
        <w:tc>
          <w:tcPr>
            <w:tcW w:w="1134"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24000</w:t>
            </w:r>
          </w:p>
        </w:tc>
        <w:tc>
          <w:tcPr>
            <w:tcW w:w="1019" w:type="dxa"/>
            <w:gridSpan w:val="2"/>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118,08</w:t>
            </w:r>
          </w:p>
        </w:tc>
        <w:tc>
          <w:tcPr>
            <w:tcW w:w="1150"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173,59</w:t>
            </w:r>
          </w:p>
        </w:tc>
      </w:tr>
      <w:tr w:rsidR="000A720B" w:rsidRPr="000A720B">
        <w:trPr>
          <w:trHeight w:val="757"/>
        </w:trPr>
        <w:tc>
          <w:tcPr>
            <w:tcW w:w="2023"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Прибыль до на</w:t>
            </w:r>
            <w:r w:rsidRPr="00183F57">
              <w:rPr>
                <w:rFonts w:ascii="Times New Roman" w:eastAsia="Times New Roman" w:hAnsi="Times New Roman"/>
                <w:color w:val="000000"/>
                <w:sz w:val="24"/>
                <w:szCs w:val="24"/>
                <w:lang w:eastAsia="ru-RU"/>
              </w:rPr>
              <w:t>логообложения, тыс. руб</w:t>
            </w:r>
          </w:p>
        </w:tc>
        <w:tc>
          <w:tcPr>
            <w:tcW w:w="992"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22597</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29305</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54005</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6708</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24700</w:t>
            </w:r>
          </w:p>
        </w:tc>
        <w:tc>
          <w:tcPr>
            <w:tcW w:w="993" w:type="dxa"/>
          </w:tcPr>
          <w:p w:rsidR="000A720B" w:rsidRPr="00183F57" w:rsidRDefault="000A720B" w:rsidP="00CE222F">
            <w:pPr>
              <w:tabs>
                <w:tab w:val="center" w:pos="474"/>
              </w:tabs>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129,68</w:t>
            </w:r>
          </w:p>
        </w:tc>
        <w:tc>
          <w:tcPr>
            <w:tcW w:w="1176" w:type="dxa"/>
            <w:gridSpan w:val="2"/>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184,29</w:t>
            </w:r>
          </w:p>
        </w:tc>
      </w:tr>
      <w:tr w:rsidR="000A720B" w:rsidRPr="000A720B">
        <w:trPr>
          <w:trHeight w:val="644"/>
        </w:trPr>
        <w:tc>
          <w:tcPr>
            <w:tcW w:w="2023"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5 Чистая пр</w:t>
            </w:r>
            <w:r w:rsidR="00F54DAC">
              <w:rPr>
                <w:rFonts w:ascii="Times New Roman" w:eastAsia="Times New Roman" w:hAnsi="Times New Roman"/>
                <w:color w:val="000000"/>
                <w:sz w:val="24"/>
                <w:szCs w:val="24"/>
                <w:lang w:eastAsia="ru-RU"/>
              </w:rPr>
              <w:t>и</w:t>
            </w:r>
            <w:r w:rsidRPr="00183F57">
              <w:rPr>
                <w:rFonts w:ascii="Times New Roman" w:eastAsia="Times New Roman" w:hAnsi="Times New Roman"/>
                <w:color w:val="000000"/>
                <w:sz w:val="24"/>
                <w:szCs w:val="24"/>
                <w:lang w:eastAsia="ru-RU"/>
              </w:rPr>
              <w:t xml:space="preserve">быль, </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тыс. руб</w:t>
            </w:r>
          </w:p>
        </w:tc>
        <w:tc>
          <w:tcPr>
            <w:tcW w:w="992"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17174</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21645</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42825</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4471</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21180</w:t>
            </w:r>
          </w:p>
        </w:tc>
        <w:tc>
          <w:tcPr>
            <w:tcW w:w="993"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126,03</w:t>
            </w:r>
          </w:p>
        </w:tc>
        <w:tc>
          <w:tcPr>
            <w:tcW w:w="1176" w:type="dxa"/>
            <w:gridSpan w:val="2"/>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197,85</w:t>
            </w:r>
          </w:p>
        </w:tc>
      </w:tr>
      <w:tr w:rsidR="000A720B" w:rsidRPr="000A720B">
        <w:trPr>
          <w:trHeight w:val="1245"/>
        </w:trPr>
        <w:tc>
          <w:tcPr>
            <w:tcW w:w="2023" w:type="dxa"/>
          </w:tcPr>
          <w:p w:rsidR="000A720B" w:rsidRPr="00183F57" w:rsidRDefault="00F54DAC" w:rsidP="00CE222F">
            <w:p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 </w:t>
            </w:r>
            <w:r w:rsidR="000A720B" w:rsidRPr="00183F57">
              <w:rPr>
                <w:rFonts w:ascii="Times New Roman" w:eastAsia="Times New Roman" w:hAnsi="Times New Roman"/>
                <w:color w:val="000000"/>
                <w:sz w:val="24"/>
                <w:szCs w:val="24"/>
                <w:lang w:eastAsia="ru-RU"/>
              </w:rPr>
              <w:t>Среднегодо</w:t>
            </w:r>
            <w:r w:rsidR="000A720B">
              <w:rPr>
                <w:rFonts w:ascii="Times New Roman" w:eastAsia="Times New Roman" w:hAnsi="Times New Roman"/>
                <w:color w:val="000000"/>
                <w:sz w:val="24"/>
                <w:szCs w:val="24"/>
                <w:lang w:eastAsia="ru-RU"/>
              </w:rPr>
              <w:t>вая стоимость основ</w:t>
            </w:r>
            <w:r w:rsidR="000A720B" w:rsidRPr="00183F57">
              <w:rPr>
                <w:rFonts w:ascii="Times New Roman" w:eastAsia="Times New Roman" w:hAnsi="Times New Roman"/>
                <w:color w:val="000000"/>
                <w:sz w:val="24"/>
                <w:szCs w:val="24"/>
                <w:lang w:eastAsia="ru-RU"/>
              </w:rPr>
              <w:t>ных средств,</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 xml:space="preserve"> тыс. руб</w:t>
            </w:r>
          </w:p>
        </w:tc>
        <w:tc>
          <w:tcPr>
            <w:tcW w:w="992"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49484</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49212</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50579</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-272</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1367</w:t>
            </w:r>
          </w:p>
        </w:tc>
        <w:tc>
          <w:tcPr>
            <w:tcW w:w="993"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99,45</w:t>
            </w:r>
          </w:p>
        </w:tc>
        <w:tc>
          <w:tcPr>
            <w:tcW w:w="1176" w:type="dxa"/>
            <w:gridSpan w:val="2"/>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102,78</w:t>
            </w:r>
          </w:p>
        </w:tc>
      </w:tr>
      <w:tr w:rsidR="000A720B" w:rsidRPr="000A720B">
        <w:trPr>
          <w:trHeight w:val="1215"/>
        </w:trPr>
        <w:tc>
          <w:tcPr>
            <w:tcW w:w="2023" w:type="dxa"/>
          </w:tcPr>
          <w:p w:rsidR="00F54DAC"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7Среднегодовая стоимость</w:t>
            </w:r>
          </w:p>
          <w:p w:rsidR="000A720B" w:rsidRPr="00183F57" w:rsidRDefault="00F54DAC" w:rsidP="00CE222F">
            <w:p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обо</w:t>
            </w:r>
            <w:r w:rsidR="000A720B" w:rsidRPr="00183F57">
              <w:rPr>
                <w:rFonts w:ascii="Times New Roman" w:eastAsia="Times New Roman" w:hAnsi="Times New Roman"/>
                <w:color w:val="000000"/>
                <w:sz w:val="24"/>
                <w:szCs w:val="24"/>
                <w:lang w:eastAsia="ru-RU"/>
              </w:rPr>
              <w:t>ротных средств, тыс. руб</w:t>
            </w:r>
          </w:p>
        </w:tc>
        <w:tc>
          <w:tcPr>
            <w:tcW w:w="992"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81308,5</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68960,5</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29957,5</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-12348</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-39003</w:t>
            </w:r>
          </w:p>
        </w:tc>
        <w:tc>
          <w:tcPr>
            <w:tcW w:w="993"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84,81</w:t>
            </w:r>
          </w:p>
        </w:tc>
        <w:tc>
          <w:tcPr>
            <w:tcW w:w="1176" w:type="dxa"/>
            <w:gridSpan w:val="2"/>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43,44</w:t>
            </w:r>
          </w:p>
        </w:tc>
      </w:tr>
      <w:tr w:rsidR="000A720B" w:rsidRPr="000A720B">
        <w:trPr>
          <w:trHeight w:val="885"/>
        </w:trPr>
        <w:tc>
          <w:tcPr>
            <w:tcW w:w="2023" w:type="dxa"/>
          </w:tcPr>
          <w:p w:rsidR="000A720B" w:rsidRPr="00183F57" w:rsidRDefault="00F54DAC" w:rsidP="00CE222F">
            <w:p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 </w:t>
            </w:r>
            <w:r w:rsidR="000A720B" w:rsidRPr="00183F57">
              <w:rPr>
                <w:rFonts w:ascii="Times New Roman" w:eastAsia="Times New Roman" w:hAnsi="Times New Roman"/>
                <w:color w:val="000000"/>
                <w:sz w:val="24"/>
                <w:szCs w:val="24"/>
                <w:lang w:eastAsia="ru-RU"/>
              </w:rPr>
              <w:t>Среднесписоч</w:t>
            </w:r>
            <w:r>
              <w:rPr>
                <w:rFonts w:ascii="Times New Roman" w:eastAsia="Times New Roman" w:hAnsi="Times New Roman"/>
                <w:color w:val="000000"/>
                <w:sz w:val="24"/>
                <w:szCs w:val="24"/>
                <w:lang w:eastAsia="ru-RU"/>
              </w:rPr>
              <w:t>-</w:t>
            </w:r>
            <w:r w:rsidR="000A720B" w:rsidRPr="00183F57">
              <w:rPr>
                <w:rFonts w:ascii="Times New Roman" w:eastAsia="Times New Roman" w:hAnsi="Times New Roman"/>
                <w:color w:val="000000"/>
                <w:sz w:val="24"/>
                <w:szCs w:val="24"/>
                <w:lang w:eastAsia="ru-RU"/>
              </w:rPr>
              <w:t>ная численность персонала, чел</w:t>
            </w:r>
          </w:p>
        </w:tc>
        <w:tc>
          <w:tcPr>
            <w:tcW w:w="992"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223</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207</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198</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993"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92,83</w:t>
            </w:r>
          </w:p>
        </w:tc>
        <w:tc>
          <w:tcPr>
            <w:tcW w:w="1176" w:type="dxa"/>
            <w:gridSpan w:val="2"/>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95,65</w:t>
            </w:r>
          </w:p>
        </w:tc>
      </w:tr>
      <w:tr w:rsidR="000A720B" w:rsidRPr="000A720B">
        <w:trPr>
          <w:trHeight w:val="705"/>
        </w:trPr>
        <w:tc>
          <w:tcPr>
            <w:tcW w:w="2023" w:type="dxa"/>
          </w:tcPr>
          <w:p w:rsidR="000A720B"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 xml:space="preserve">9 Фонд оплаты труда, </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тыс. руб</w:t>
            </w:r>
          </w:p>
        </w:tc>
        <w:tc>
          <w:tcPr>
            <w:tcW w:w="992"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77460</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59784</w:t>
            </w:r>
          </w:p>
        </w:tc>
        <w:tc>
          <w:tcPr>
            <w:tcW w:w="1134"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50946</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-17676</w:t>
            </w:r>
          </w:p>
        </w:tc>
        <w:tc>
          <w:tcPr>
            <w:tcW w:w="1134"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-8838</w:t>
            </w:r>
          </w:p>
        </w:tc>
        <w:tc>
          <w:tcPr>
            <w:tcW w:w="993"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77,18</w:t>
            </w:r>
          </w:p>
        </w:tc>
        <w:tc>
          <w:tcPr>
            <w:tcW w:w="1176" w:type="dxa"/>
            <w:gridSpan w:val="2"/>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85,22</w:t>
            </w:r>
          </w:p>
        </w:tc>
      </w:tr>
    </w:tbl>
    <w:p w:rsidR="000A720B" w:rsidRDefault="000A720B" w:rsidP="000A720B">
      <w:pPr>
        <w:spacing w:after="0" w:line="240" w:lineRule="auto"/>
        <w:contextualSpacing/>
        <w:rPr>
          <w:rFonts w:ascii="Times New Roman" w:eastAsia="Times New Roman" w:hAnsi="Times New Roman"/>
          <w:color w:val="000000"/>
          <w:sz w:val="28"/>
          <w:szCs w:val="28"/>
          <w:lang w:eastAsia="ru-RU"/>
        </w:rPr>
      </w:pPr>
    </w:p>
    <w:p w:rsidR="000A720B" w:rsidRDefault="000A720B" w:rsidP="000A720B">
      <w:pPr>
        <w:spacing w:after="0" w:line="240" w:lineRule="auto"/>
        <w:contextualSpacing/>
        <w:rPr>
          <w:rFonts w:ascii="Times New Roman" w:eastAsia="Times New Roman" w:hAnsi="Times New Roman"/>
          <w:color w:val="000000"/>
          <w:sz w:val="28"/>
          <w:szCs w:val="28"/>
          <w:lang w:eastAsia="ru-RU"/>
        </w:rPr>
      </w:pPr>
    </w:p>
    <w:p w:rsidR="00F54DAC" w:rsidRDefault="00F54DAC" w:rsidP="000A720B">
      <w:pPr>
        <w:spacing w:after="0" w:line="240" w:lineRule="auto"/>
        <w:contextualSpacing/>
        <w:rPr>
          <w:rFonts w:ascii="Times New Roman" w:eastAsia="Times New Roman" w:hAnsi="Times New Roman"/>
          <w:color w:val="000000"/>
          <w:sz w:val="28"/>
          <w:szCs w:val="28"/>
          <w:lang w:eastAsia="ru-RU"/>
        </w:rPr>
      </w:pPr>
    </w:p>
    <w:p w:rsidR="000A720B" w:rsidRPr="00183F57" w:rsidRDefault="000A720B" w:rsidP="000A720B">
      <w:pPr>
        <w:spacing w:after="0" w:line="240" w:lineRule="auto"/>
        <w:contextualSpacing/>
        <w:rPr>
          <w:rFonts w:ascii="Times New Roman" w:eastAsia="Times New Roman" w:hAnsi="Times New Roman"/>
          <w:color w:val="000000"/>
          <w:sz w:val="28"/>
          <w:szCs w:val="28"/>
          <w:lang w:eastAsia="ru-RU"/>
        </w:rPr>
      </w:pPr>
      <w:r w:rsidRPr="00183F57">
        <w:rPr>
          <w:rFonts w:ascii="Times New Roman" w:eastAsia="Times New Roman" w:hAnsi="Times New Roman"/>
          <w:color w:val="000000"/>
          <w:sz w:val="28"/>
          <w:szCs w:val="28"/>
          <w:lang w:eastAsia="ru-RU"/>
        </w:rPr>
        <w:t>Продолжение таблицы 1</w:t>
      </w:r>
    </w:p>
    <w:p w:rsidR="000A720B" w:rsidRPr="00183F57" w:rsidRDefault="000A720B" w:rsidP="000A720B">
      <w:pPr>
        <w:spacing w:after="0" w:line="240" w:lineRule="auto"/>
        <w:contextualSpacing/>
        <w:jc w:val="right"/>
        <w:rPr>
          <w:rFonts w:ascii="Times New Roman" w:eastAsia="Times New Roman" w:hAnsi="Times New Roman"/>
          <w:color w:val="000000"/>
          <w:sz w:val="28"/>
          <w:szCs w:val="28"/>
          <w:lang w:eastAsia="ru-RU"/>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00"/>
        <w:gridCol w:w="900"/>
        <w:gridCol w:w="900"/>
        <w:gridCol w:w="1080"/>
        <w:gridCol w:w="1260"/>
        <w:gridCol w:w="1080"/>
        <w:gridCol w:w="1260"/>
      </w:tblGrid>
      <w:tr w:rsidR="000A720B" w:rsidRPr="000A720B">
        <w:trPr>
          <w:trHeight w:val="645"/>
        </w:trPr>
        <w:tc>
          <w:tcPr>
            <w:tcW w:w="2340" w:type="dxa"/>
            <w:vMerge w:val="restart"/>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Показатели</w:t>
            </w:r>
          </w:p>
        </w:tc>
        <w:tc>
          <w:tcPr>
            <w:tcW w:w="900" w:type="dxa"/>
            <w:vMerge w:val="restart"/>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2007</w:t>
            </w:r>
            <w:r w:rsidRPr="00183F57">
              <w:rPr>
                <w:rFonts w:ascii="Times New Roman" w:eastAsia="Times New Roman" w:hAnsi="Times New Roman"/>
                <w:color w:val="000000"/>
                <w:sz w:val="24"/>
                <w:szCs w:val="24"/>
                <w:lang w:eastAsia="ru-RU"/>
              </w:rPr>
              <w:t xml:space="preserve"> г</w:t>
            </w:r>
          </w:p>
        </w:tc>
        <w:tc>
          <w:tcPr>
            <w:tcW w:w="900" w:type="dxa"/>
            <w:vMerge w:val="restart"/>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2008</w:t>
            </w:r>
            <w:r w:rsidRPr="00183F57">
              <w:rPr>
                <w:rFonts w:ascii="Times New Roman" w:eastAsia="Times New Roman" w:hAnsi="Times New Roman"/>
                <w:color w:val="000000"/>
                <w:sz w:val="24"/>
                <w:szCs w:val="24"/>
                <w:lang w:eastAsia="ru-RU"/>
              </w:rPr>
              <w:t xml:space="preserve"> г</w:t>
            </w:r>
          </w:p>
        </w:tc>
        <w:tc>
          <w:tcPr>
            <w:tcW w:w="900" w:type="dxa"/>
            <w:vMerge w:val="restart"/>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2009</w:t>
            </w:r>
            <w:r w:rsidRPr="00183F57">
              <w:rPr>
                <w:rFonts w:ascii="Times New Roman" w:eastAsia="Times New Roman" w:hAnsi="Times New Roman"/>
                <w:color w:val="000000"/>
                <w:sz w:val="24"/>
                <w:szCs w:val="24"/>
                <w:lang w:eastAsia="ru-RU"/>
              </w:rPr>
              <w:t xml:space="preserve"> г</w:t>
            </w:r>
          </w:p>
        </w:tc>
        <w:tc>
          <w:tcPr>
            <w:tcW w:w="2340" w:type="dxa"/>
            <w:gridSpan w:val="2"/>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Абсолютное отклонение</w:t>
            </w:r>
          </w:p>
        </w:tc>
        <w:tc>
          <w:tcPr>
            <w:tcW w:w="2340" w:type="dxa"/>
            <w:gridSpan w:val="2"/>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Темпы роста, %</w:t>
            </w:r>
          </w:p>
        </w:tc>
      </w:tr>
      <w:tr w:rsidR="000A720B" w:rsidRPr="000A720B">
        <w:trPr>
          <w:trHeight w:val="540"/>
        </w:trPr>
        <w:tc>
          <w:tcPr>
            <w:tcW w:w="2340" w:type="dxa"/>
            <w:vMerge/>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p>
        </w:tc>
        <w:tc>
          <w:tcPr>
            <w:tcW w:w="900" w:type="dxa"/>
            <w:vMerge/>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p>
        </w:tc>
        <w:tc>
          <w:tcPr>
            <w:tcW w:w="900" w:type="dxa"/>
            <w:vMerge/>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p>
        </w:tc>
        <w:tc>
          <w:tcPr>
            <w:tcW w:w="900" w:type="dxa"/>
            <w:vMerge/>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p>
        </w:tc>
        <w:tc>
          <w:tcPr>
            <w:tcW w:w="1080" w:type="dxa"/>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2008</w:t>
            </w:r>
            <w:r w:rsidRPr="00183F57">
              <w:rPr>
                <w:rFonts w:ascii="Times New Roman" w:eastAsia="Times New Roman" w:hAnsi="Times New Roman"/>
                <w:color w:val="000000"/>
                <w:sz w:val="24"/>
                <w:szCs w:val="24"/>
                <w:lang w:eastAsia="ru-RU"/>
              </w:rPr>
              <w:t>от 200</w:t>
            </w:r>
            <w:r>
              <w:rPr>
                <w:rFonts w:ascii="Times New Roman" w:eastAsia="Times New Roman" w:hAnsi="Times New Roman"/>
                <w:color w:val="000000"/>
                <w:sz w:val="24"/>
                <w:szCs w:val="24"/>
                <w:lang w:eastAsia="ru-RU"/>
              </w:rPr>
              <w:t>7</w:t>
            </w:r>
          </w:p>
        </w:tc>
        <w:tc>
          <w:tcPr>
            <w:tcW w:w="1260" w:type="dxa"/>
            <w:vAlign w:val="center"/>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2009 от 2008</w:t>
            </w:r>
          </w:p>
        </w:tc>
        <w:tc>
          <w:tcPr>
            <w:tcW w:w="1080" w:type="dxa"/>
            <w:vAlign w:val="center"/>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2008от 2007</w:t>
            </w:r>
          </w:p>
        </w:tc>
        <w:tc>
          <w:tcPr>
            <w:tcW w:w="1260" w:type="dxa"/>
            <w:vAlign w:val="center"/>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2009 от 2008</w:t>
            </w:r>
          </w:p>
        </w:tc>
      </w:tr>
      <w:tr w:rsidR="000A720B" w:rsidRPr="000A720B">
        <w:trPr>
          <w:trHeight w:val="915"/>
        </w:trPr>
        <w:tc>
          <w:tcPr>
            <w:tcW w:w="2340"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40711">
              <w:rPr>
                <w:rFonts w:ascii="Times New Roman" w:eastAsia="Times New Roman" w:hAnsi="Times New Roman"/>
                <w:color w:val="000000"/>
                <w:sz w:val="24"/>
                <w:szCs w:val="24"/>
                <w:highlight w:val="yellow"/>
                <w:lang w:eastAsia="ru-RU"/>
              </w:rPr>
              <w:t>10 Затраты на 1 руб реализованной продукции</w:t>
            </w:r>
            <w:r w:rsidRPr="00183F57">
              <w:rPr>
                <w:rFonts w:ascii="Times New Roman" w:eastAsia="Times New Roman" w:hAnsi="Times New Roman"/>
                <w:color w:val="000000"/>
                <w:sz w:val="24"/>
                <w:szCs w:val="24"/>
                <w:lang w:eastAsia="ru-RU"/>
              </w:rPr>
              <w:t xml:space="preserve">, </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коп</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87</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1080"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103,45</w:t>
            </w:r>
          </w:p>
        </w:tc>
        <w:tc>
          <w:tcPr>
            <w:tcW w:w="1260"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73,33</w:t>
            </w:r>
          </w:p>
        </w:tc>
      </w:tr>
      <w:tr w:rsidR="000A720B" w:rsidRPr="000A720B">
        <w:trPr>
          <w:trHeight w:val="900"/>
        </w:trPr>
        <w:tc>
          <w:tcPr>
            <w:tcW w:w="2340"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 xml:space="preserve">11 Рентабельность продукции, </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14,52</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10,61</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50,98</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-3,91</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40,37</w:t>
            </w:r>
          </w:p>
        </w:tc>
        <w:tc>
          <w:tcPr>
            <w:tcW w:w="1080"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73,07</w:t>
            </w:r>
          </w:p>
        </w:tc>
        <w:tc>
          <w:tcPr>
            <w:tcW w:w="1260"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480,49</w:t>
            </w:r>
          </w:p>
        </w:tc>
      </w:tr>
      <w:tr w:rsidR="000A720B" w:rsidRPr="000A720B">
        <w:trPr>
          <w:trHeight w:val="900"/>
        </w:trPr>
        <w:tc>
          <w:tcPr>
            <w:tcW w:w="2340"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12 Рентабельность производства,</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 xml:space="preserve"> %</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13,13</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18,32</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53,17</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5,19</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34,85</w:t>
            </w:r>
          </w:p>
        </w:tc>
        <w:tc>
          <w:tcPr>
            <w:tcW w:w="1080"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139,53</w:t>
            </w:r>
          </w:p>
        </w:tc>
        <w:tc>
          <w:tcPr>
            <w:tcW w:w="1260" w:type="dxa"/>
          </w:tcPr>
          <w:p w:rsidR="000A720B" w:rsidRPr="00183F57" w:rsidRDefault="000A720B" w:rsidP="00CE222F">
            <w:pPr>
              <w:spacing w:after="0" w:line="240" w:lineRule="auto"/>
              <w:contextualSpacing/>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290,23</w:t>
            </w:r>
          </w:p>
        </w:tc>
      </w:tr>
      <w:tr w:rsidR="000A720B" w:rsidRPr="000A720B">
        <w:trPr>
          <w:trHeight w:val="720"/>
        </w:trPr>
        <w:tc>
          <w:tcPr>
            <w:tcW w:w="2340"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13 Фондоотдача, руб</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4,40</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6,91</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3,32</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2,51</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-3,59</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157,05</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48,05</w:t>
            </w:r>
          </w:p>
        </w:tc>
      </w:tr>
      <w:tr w:rsidR="000A720B" w:rsidRPr="000A720B">
        <w:trPr>
          <w:trHeight w:val="900"/>
        </w:trPr>
        <w:tc>
          <w:tcPr>
            <w:tcW w:w="2340" w:type="dxa"/>
            <w:tcBorders>
              <w:bottom w:val="nil"/>
            </w:tcBorders>
          </w:tcPr>
          <w:p w:rsidR="000A720B" w:rsidRPr="0048352D" w:rsidRDefault="000A720B" w:rsidP="00CE222F">
            <w:pPr>
              <w:spacing w:after="0" w:line="240" w:lineRule="auto"/>
              <w:contextualSpacing/>
              <w:rPr>
                <w:rFonts w:ascii="Times New Roman" w:eastAsia="Times New Roman" w:hAnsi="Times New Roman"/>
                <w:color w:val="000000"/>
                <w:sz w:val="24"/>
                <w:szCs w:val="24"/>
                <w:highlight w:val="yellow"/>
                <w:lang w:eastAsia="ru-RU"/>
              </w:rPr>
            </w:pPr>
            <w:r w:rsidRPr="00183F57">
              <w:rPr>
                <w:rFonts w:ascii="Times New Roman" w:eastAsia="Times New Roman" w:hAnsi="Times New Roman"/>
                <w:color w:val="000000"/>
                <w:sz w:val="24"/>
                <w:szCs w:val="24"/>
                <w:lang w:eastAsia="ru-RU"/>
              </w:rPr>
              <w:t xml:space="preserve">14 </w:t>
            </w:r>
            <w:r w:rsidRPr="0048352D">
              <w:rPr>
                <w:rFonts w:ascii="Times New Roman" w:eastAsia="Times New Roman" w:hAnsi="Times New Roman"/>
                <w:color w:val="000000"/>
                <w:sz w:val="24"/>
                <w:szCs w:val="24"/>
                <w:highlight w:val="yellow"/>
                <w:lang w:eastAsia="ru-RU"/>
              </w:rPr>
              <w:t>Фондовоору-женность,</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48352D">
              <w:rPr>
                <w:rFonts w:ascii="Times New Roman" w:eastAsia="Times New Roman" w:hAnsi="Times New Roman"/>
                <w:color w:val="000000"/>
                <w:sz w:val="24"/>
                <w:szCs w:val="24"/>
                <w:highlight w:val="yellow"/>
                <w:lang w:eastAsia="ru-RU"/>
              </w:rPr>
              <w:t xml:space="preserve"> </w:t>
            </w:r>
            <w:r>
              <w:rPr>
                <w:rFonts w:ascii="Times New Roman" w:eastAsia="Times New Roman" w:hAnsi="Times New Roman"/>
                <w:color w:val="000000"/>
                <w:sz w:val="24"/>
                <w:szCs w:val="24"/>
                <w:highlight w:val="yellow"/>
                <w:lang w:eastAsia="ru-RU"/>
              </w:rPr>
              <w:t xml:space="preserve">тыс. </w:t>
            </w:r>
            <w:r w:rsidRPr="0048352D">
              <w:rPr>
                <w:rFonts w:ascii="Times New Roman" w:eastAsia="Times New Roman" w:hAnsi="Times New Roman"/>
                <w:color w:val="000000"/>
                <w:sz w:val="24"/>
                <w:szCs w:val="24"/>
                <w:highlight w:val="yellow"/>
                <w:lang w:eastAsia="ru-RU"/>
              </w:rPr>
              <w:t>руб/чел</w:t>
            </w:r>
            <w:r w:rsidRPr="00183F57">
              <w:rPr>
                <w:rFonts w:ascii="Times New Roman" w:eastAsia="Times New Roman" w:hAnsi="Times New Roman"/>
                <w:color w:val="000000"/>
                <w:sz w:val="24"/>
                <w:szCs w:val="24"/>
                <w:lang w:eastAsia="ru-RU"/>
              </w:rPr>
              <w:t xml:space="preserve"> </w:t>
            </w:r>
          </w:p>
        </w:tc>
        <w:tc>
          <w:tcPr>
            <w:tcW w:w="900"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221,90</w:t>
            </w:r>
          </w:p>
        </w:tc>
        <w:tc>
          <w:tcPr>
            <w:tcW w:w="900"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237,74</w:t>
            </w:r>
          </w:p>
        </w:tc>
        <w:tc>
          <w:tcPr>
            <w:tcW w:w="900"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255,45</w:t>
            </w:r>
          </w:p>
        </w:tc>
        <w:tc>
          <w:tcPr>
            <w:tcW w:w="1080"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15,84</w:t>
            </w:r>
          </w:p>
        </w:tc>
        <w:tc>
          <w:tcPr>
            <w:tcW w:w="1260"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17,71</w:t>
            </w:r>
          </w:p>
        </w:tc>
        <w:tc>
          <w:tcPr>
            <w:tcW w:w="1080"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107,14</w:t>
            </w:r>
          </w:p>
        </w:tc>
        <w:tc>
          <w:tcPr>
            <w:tcW w:w="1260" w:type="dxa"/>
            <w:tcBorders>
              <w:bottom w:val="nil"/>
            </w:tcBorders>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107,45</w:t>
            </w:r>
          </w:p>
        </w:tc>
      </w:tr>
      <w:tr w:rsidR="000A720B" w:rsidRPr="000A720B">
        <w:trPr>
          <w:trHeight w:val="975"/>
        </w:trPr>
        <w:tc>
          <w:tcPr>
            <w:tcW w:w="2340"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15 Коэффициент оборачиваемости оборотных средств, количество оборотов</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2,68</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4,93</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5,60</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2,25</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0,67</w:t>
            </w:r>
          </w:p>
        </w:tc>
        <w:tc>
          <w:tcPr>
            <w:tcW w:w="1080" w:type="dxa"/>
          </w:tcPr>
          <w:p w:rsidR="000A720B"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183,96</w:t>
            </w:r>
          </w:p>
          <w:p w:rsidR="000A720B" w:rsidRPr="00EF6E58" w:rsidRDefault="000A720B" w:rsidP="00CE222F">
            <w:pPr>
              <w:jc w:val="center"/>
              <w:rPr>
                <w:rFonts w:ascii="Times New Roman" w:eastAsia="Times New Roman" w:hAnsi="Times New Roman"/>
                <w:sz w:val="24"/>
                <w:szCs w:val="24"/>
                <w:lang w:eastAsia="ru-RU"/>
              </w:rPr>
            </w:pP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113,59</w:t>
            </w:r>
          </w:p>
        </w:tc>
      </w:tr>
      <w:tr w:rsidR="000A720B" w:rsidRPr="000A720B">
        <w:trPr>
          <w:trHeight w:val="1050"/>
        </w:trPr>
        <w:tc>
          <w:tcPr>
            <w:tcW w:w="2340"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 xml:space="preserve">16 Период оборачиваемости оборотных средств, </w:t>
            </w:r>
          </w:p>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дней</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136</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74</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-62</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54,36</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88,03</w:t>
            </w:r>
          </w:p>
        </w:tc>
      </w:tr>
      <w:tr w:rsidR="000A720B" w:rsidRPr="000A720B">
        <w:trPr>
          <w:trHeight w:val="1006"/>
        </w:trPr>
        <w:tc>
          <w:tcPr>
            <w:tcW w:w="2340"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48352D">
              <w:rPr>
                <w:rFonts w:ascii="Times New Roman" w:eastAsia="Times New Roman" w:hAnsi="Times New Roman"/>
                <w:color w:val="000000"/>
                <w:sz w:val="24"/>
                <w:szCs w:val="24"/>
                <w:highlight w:val="yellow"/>
                <w:lang w:eastAsia="ru-RU"/>
              </w:rPr>
              <w:t>17 Производитель</w:t>
            </w:r>
            <w:r w:rsidR="00EF7A2E">
              <w:rPr>
                <w:rFonts w:ascii="Times New Roman" w:eastAsia="Times New Roman" w:hAnsi="Times New Roman"/>
                <w:color w:val="000000"/>
                <w:sz w:val="24"/>
                <w:szCs w:val="24"/>
                <w:highlight w:val="yellow"/>
                <w:lang w:eastAsia="ru-RU"/>
              </w:rPr>
              <w:t>-</w:t>
            </w:r>
            <w:r w:rsidRPr="0048352D">
              <w:rPr>
                <w:rFonts w:ascii="Times New Roman" w:eastAsia="Times New Roman" w:hAnsi="Times New Roman"/>
                <w:color w:val="000000"/>
                <w:sz w:val="24"/>
                <w:szCs w:val="24"/>
                <w:highlight w:val="yellow"/>
                <w:lang w:eastAsia="ru-RU"/>
              </w:rPr>
              <w:t>ность труда, тыс. руб/чел</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977</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1643</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847</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666</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-796</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168,17</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51,55</w:t>
            </w:r>
          </w:p>
        </w:tc>
      </w:tr>
      <w:tr w:rsidR="000A720B" w:rsidRPr="000A720B">
        <w:trPr>
          <w:trHeight w:val="1064"/>
        </w:trPr>
        <w:tc>
          <w:tcPr>
            <w:tcW w:w="2340" w:type="dxa"/>
          </w:tcPr>
          <w:p w:rsidR="000A720B" w:rsidRPr="00183F57" w:rsidRDefault="000A720B" w:rsidP="00CE222F">
            <w:pPr>
              <w:spacing w:after="0" w:line="240" w:lineRule="auto"/>
              <w:contextualSpacing/>
              <w:rPr>
                <w:rFonts w:ascii="Times New Roman" w:eastAsia="Times New Roman" w:hAnsi="Times New Roman"/>
                <w:color w:val="000000"/>
                <w:sz w:val="24"/>
                <w:szCs w:val="24"/>
                <w:lang w:eastAsia="ru-RU"/>
              </w:rPr>
            </w:pPr>
            <w:r w:rsidRPr="00183F57">
              <w:rPr>
                <w:rFonts w:ascii="Times New Roman" w:eastAsia="Times New Roman" w:hAnsi="Times New Roman"/>
                <w:color w:val="000000"/>
                <w:sz w:val="24"/>
                <w:szCs w:val="24"/>
                <w:lang w:eastAsia="ru-RU"/>
              </w:rPr>
              <w:t xml:space="preserve">18 </w:t>
            </w:r>
            <w:r w:rsidRPr="00140711">
              <w:rPr>
                <w:rFonts w:ascii="Times New Roman" w:eastAsia="Times New Roman" w:hAnsi="Times New Roman"/>
                <w:color w:val="000000"/>
                <w:sz w:val="24"/>
                <w:szCs w:val="24"/>
                <w:highlight w:val="yellow"/>
                <w:lang w:eastAsia="ru-RU"/>
              </w:rPr>
              <w:t>Среднемесячная заработная плата, тыс. руб</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28,95</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24,07</w:t>
            </w:r>
          </w:p>
        </w:tc>
        <w:tc>
          <w:tcPr>
            <w:tcW w:w="90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21,44</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4,88</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-2,63</w:t>
            </w:r>
          </w:p>
        </w:tc>
        <w:tc>
          <w:tcPr>
            <w:tcW w:w="108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83,14</w:t>
            </w:r>
          </w:p>
        </w:tc>
        <w:tc>
          <w:tcPr>
            <w:tcW w:w="1260" w:type="dxa"/>
          </w:tcPr>
          <w:p w:rsidR="000A720B" w:rsidRPr="00183F57" w:rsidRDefault="000A720B" w:rsidP="00CE222F">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89,07</w:t>
            </w:r>
          </w:p>
        </w:tc>
      </w:tr>
    </w:tbl>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sidRPr="00183F57">
        <w:rPr>
          <w:rFonts w:ascii="Times New Roman" w:eastAsia="Times New Roman" w:hAnsi="Times New Roman"/>
          <w:color w:val="000000"/>
          <w:sz w:val="28"/>
          <w:szCs w:val="28"/>
          <w:lang w:eastAsia="ru-RU"/>
        </w:rPr>
        <w:br w:type="textWrapping" w:clear="all"/>
      </w:r>
      <w:r>
        <w:rPr>
          <w:rFonts w:ascii="Times New Roman" w:eastAsia="Times New Roman" w:hAnsi="Times New Roman"/>
          <w:color w:val="000000"/>
          <w:sz w:val="28"/>
          <w:szCs w:val="28"/>
          <w:lang w:eastAsia="ru-RU"/>
        </w:rPr>
        <w:t xml:space="preserve">          Проанализируем представленные в таблице данные. По ряду важнейших показателей за период с 2007 по 2009 год наблюдается положительная динамика. Значительно возросла прибыль от продаж, причем наибольший темп прироста прибыли пришелся на 2009 год. Так, в последнем периоде прибыль от продаж возросла на 24 млн. руб или 74%, что значительно выше темпов роста в предшествующем 2008 году (практически на 5 млн. руб и 18%). Аналогична ситуация и с динамикой чистой прибыли (прирост – 98% и 26% в 2009 и 2008 году соответственно). При этом выручка от продаж имеет тенденцию к снижению в 2009 году, хотя в 2008 ее рост превысил 50%. Таким образом, в последнем отчетном периоде выручка составила 167693 тыс. руб, что на 172339 тыс. руб ниже, чем в предыдущем периоде. Динамика себестоимости проданной продукции неоднозначна, и если в 2008 году себестоимость возросла более чем на 60%, то в 2009 она уже снизилась на 64%. Прибыль до налогообложения и чистая прибыль растут высокими темпами, что свидетельствует о соотношении прочих расходов и прочих доходов в пользу последних.</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Среднегодовая стоимость основных средств сохранилась в течение трех лет приблизительно на одном уровне, а ее колебания не превысили 3 %. Такая стабильность свидетельствует о равномерном поступлении и выбытии основных средств. Среднегодовая стоимость оборотных средств ежегодно снижалась, и в 2008 году составила </w:t>
      </w:r>
      <w:r w:rsidRPr="000F5245">
        <w:rPr>
          <w:rFonts w:ascii="Times New Roman" w:eastAsia="Times New Roman" w:hAnsi="Times New Roman"/>
          <w:color w:val="000000"/>
          <w:sz w:val="28"/>
          <w:szCs w:val="28"/>
          <w:lang w:eastAsia="ru-RU"/>
        </w:rPr>
        <w:t>29957,5 тыс. руб</w:t>
      </w:r>
      <w:r>
        <w:rPr>
          <w:rFonts w:ascii="Times New Roman" w:eastAsia="Times New Roman" w:hAnsi="Times New Roman"/>
          <w:color w:val="000000"/>
          <w:sz w:val="28"/>
          <w:szCs w:val="28"/>
          <w:lang w:eastAsia="ru-RU"/>
        </w:rPr>
        <w:t>. Это является положительной тенденцией, так как при сохранении прибыли и выручки свидетельствует о снижении величины средств, замороженных в составе запасов.</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Численность персонала медленно снижается, и если в 2009 году она составляла 223 человека, то в 2008 – уже 198. Фонд оплаты труда также снижается, но более высокими темпами, что приводит к снижению среднемесячной заработной платы более чем на 10%. Как следствие, среднемесячная заработная плата в 2009 году составила 21 440 рублей, что более чем на семь тысяч рублей ниже, чем в 2007.</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Заметна положительная динамика затрат на 1 рубль реализованной продукции. И если в 2008 году величина затрат выросла на 3 копейки, то к 2010 году ситуация изменилась, и снижение величины затрат составило 24 копейки или 26,77%.</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Динамика показателей рентабельности также удовлетворительна. За рассматриваемый период увеличилась рентабельность продукции (резкий скачок роста в 2009 году). Так, ее значение в отчетном периоде составило 50, 98 %, что практически в пять раз выше величины, достигнутой в прошлом году. Рентабельность производства растет аналогичными темпами, также заметно ее резкое возрастание в 2009 году. Достигнутая величина показателей рентабельности свидетельствует об эффективности производства.</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Динамика фондоотдачи на предприятии отрицательна, ее снижение в 2009 году по сравнению с 2007 составило 1,08 рубля. Фондовооруженность при этом растет, практически на 7% ежегодно, что связано прежде всего со снижением численности персонала при неизменной величине основных средств. Неоднозначный характер имеет динамика производительности труда, и если в 2008 году показатель значительно возрос, то уже в 2009 наблюдается столь же значительное снижение.</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Ускоряется оборачиваемость оборотных средств, коэффициент оборачиваемости возрос на 84% и 14% в 2008 и 2009 годах соответственно. Ускорение оборачиваемости является положительным фактором, так как способствует наиболее полному использованию средств предприятия взамен их консервации в составе оборотных средств.</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sectPr w:rsidR="000A720B" w:rsidSect="00F54DAC">
          <w:footerReference w:type="default" r:id="rId7"/>
          <w:pgSz w:w="11906" w:h="16838"/>
          <w:pgMar w:top="1134" w:right="850" w:bottom="1134" w:left="1701" w:header="708" w:footer="708" w:gutter="0"/>
          <w:pgNumType w:start="2"/>
          <w:cols w:space="708"/>
          <w:docGrid w:linePitch="360"/>
        </w:sectPr>
      </w:pPr>
      <w:r>
        <w:rPr>
          <w:rFonts w:ascii="Times New Roman" w:eastAsia="Times New Roman" w:hAnsi="Times New Roman"/>
          <w:color w:val="000000"/>
          <w:sz w:val="28"/>
          <w:szCs w:val="28"/>
          <w:lang w:eastAsia="ru-RU"/>
        </w:rPr>
        <w:t xml:space="preserve">Таким образом, показатели экономической деятельности ОАО «Трансэлектромонтаж» являются удовлетворительными, а по ряду из них наблюдается положительная динамика, что свидетельствует о развитии организации. </w:t>
      </w:r>
    </w:p>
    <w:p w:rsidR="000A720B" w:rsidRPr="009630FE" w:rsidRDefault="000A720B" w:rsidP="000A720B">
      <w:pPr>
        <w:spacing w:after="0" w:line="360" w:lineRule="auto"/>
        <w:ind w:firstLine="851"/>
        <w:contextualSpacing/>
        <w:jc w:val="both"/>
        <w:rPr>
          <w:rFonts w:ascii="Times New Roman" w:hAnsi="Times New Roman"/>
          <w:b/>
          <w:sz w:val="32"/>
          <w:szCs w:val="32"/>
        </w:rPr>
      </w:pPr>
      <w:r w:rsidRPr="009630FE">
        <w:rPr>
          <w:rFonts w:ascii="Times New Roman" w:hAnsi="Times New Roman"/>
          <w:b/>
          <w:sz w:val="32"/>
          <w:szCs w:val="32"/>
        </w:rPr>
        <w:t>2 Комплексный экономический анализ хозяйственной деятельности ОАО «Трансэлектромонтаж»</w:t>
      </w:r>
    </w:p>
    <w:p w:rsidR="000A720B" w:rsidRDefault="000A720B" w:rsidP="000A720B">
      <w:pPr>
        <w:spacing w:after="0" w:line="360" w:lineRule="auto"/>
        <w:ind w:firstLine="851"/>
        <w:contextualSpacing/>
        <w:jc w:val="both"/>
        <w:rPr>
          <w:rFonts w:ascii="Times New Roman" w:hAnsi="Times New Roman"/>
          <w:b/>
          <w:sz w:val="28"/>
        </w:rPr>
      </w:pPr>
      <w:r>
        <w:rPr>
          <w:rFonts w:ascii="Times New Roman" w:hAnsi="Times New Roman"/>
          <w:b/>
          <w:sz w:val="28"/>
        </w:rPr>
        <w:t>2.1</w:t>
      </w:r>
      <w:r w:rsidRPr="009630FE">
        <w:rPr>
          <w:rFonts w:ascii="Times New Roman" w:eastAsia="Times New Roman" w:hAnsi="Times New Roman"/>
          <w:b/>
          <w:sz w:val="28"/>
          <w:szCs w:val="24"/>
          <w:lang w:eastAsia="ru-RU"/>
        </w:rPr>
        <w:t xml:space="preserve"> </w:t>
      </w:r>
      <w:r w:rsidRPr="009630FE">
        <w:rPr>
          <w:rFonts w:ascii="Times New Roman" w:hAnsi="Times New Roman"/>
          <w:b/>
          <w:sz w:val="28"/>
        </w:rPr>
        <w:t>Анализ объема производства и реализации продукции (работ, услуг)</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Проанализируем объем реализации продукции с использованием показателя выручки за 2007, 2008 и 2009 годы. Для этого рассчитаем абсолютное отклонение, темпы роста и темпы прироста в таблице 1. </w:t>
      </w:r>
    </w:p>
    <w:p w:rsidR="000A720B" w:rsidRDefault="000A720B" w:rsidP="000A720B">
      <w:pPr>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1 – Анализ динамики объема реализации продукции ОАО «Трансэлектромонтаж»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417"/>
        <w:gridCol w:w="1560"/>
        <w:gridCol w:w="1559"/>
      </w:tblGrid>
      <w:tr w:rsidR="000A720B" w:rsidRPr="000A720B">
        <w:trPr>
          <w:trHeight w:val="386"/>
        </w:trPr>
        <w:tc>
          <w:tcPr>
            <w:tcW w:w="482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Показатели</w:t>
            </w:r>
          </w:p>
        </w:tc>
        <w:tc>
          <w:tcPr>
            <w:tcW w:w="1417"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2007 г.</w:t>
            </w:r>
          </w:p>
        </w:tc>
        <w:tc>
          <w:tcPr>
            <w:tcW w:w="156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2008 г.</w:t>
            </w:r>
          </w:p>
        </w:tc>
        <w:tc>
          <w:tcPr>
            <w:tcW w:w="1559"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2009 г.</w:t>
            </w:r>
          </w:p>
        </w:tc>
      </w:tr>
      <w:tr w:rsidR="000A720B" w:rsidRPr="000A720B">
        <w:trPr>
          <w:trHeight w:val="483"/>
        </w:trPr>
        <w:tc>
          <w:tcPr>
            <w:tcW w:w="4820" w:type="dxa"/>
            <w:vAlign w:val="center"/>
          </w:tcPr>
          <w:p w:rsidR="000A720B" w:rsidRPr="000A720B" w:rsidRDefault="000A720B" w:rsidP="000A720B">
            <w:pPr>
              <w:spacing w:after="0" w:line="36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Объем реализованной продукции в текущих ценах, тыс. руб.</w:t>
            </w:r>
          </w:p>
        </w:tc>
        <w:tc>
          <w:tcPr>
            <w:tcW w:w="1417" w:type="dxa"/>
            <w:vAlign w:val="center"/>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217792</w:t>
            </w:r>
          </w:p>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p>
        </w:tc>
        <w:tc>
          <w:tcPr>
            <w:tcW w:w="1560" w:type="dxa"/>
            <w:vAlign w:val="center"/>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340012</w:t>
            </w:r>
          </w:p>
          <w:p w:rsidR="000A720B" w:rsidRPr="000A720B" w:rsidRDefault="000A720B" w:rsidP="000A720B">
            <w:pPr>
              <w:spacing w:after="0" w:line="240" w:lineRule="auto"/>
              <w:contextualSpacing/>
              <w:rPr>
                <w:rFonts w:ascii="Times New Roman" w:eastAsia="Times New Roman" w:hAnsi="Times New Roman"/>
                <w:color w:val="000000"/>
                <w:sz w:val="24"/>
                <w:szCs w:val="24"/>
                <w:lang w:eastAsia="ru-RU"/>
              </w:rPr>
            </w:pPr>
          </w:p>
        </w:tc>
        <w:tc>
          <w:tcPr>
            <w:tcW w:w="1559" w:type="dxa"/>
            <w:vAlign w:val="center"/>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167673</w:t>
            </w:r>
          </w:p>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p>
        </w:tc>
      </w:tr>
      <w:tr w:rsidR="000A720B" w:rsidRPr="000A720B">
        <w:trPr>
          <w:trHeight w:val="483"/>
        </w:trPr>
        <w:tc>
          <w:tcPr>
            <w:tcW w:w="4820" w:type="dxa"/>
            <w:vAlign w:val="center"/>
          </w:tcPr>
          <w:p w:rsidR="000A720B" w:rsidRPr="000A720B" w:rsidRDefault="000A720B" w:rsidP="000A720B">
            <w:pPr>
              <w:spacing w:after="0" w:line="36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Абсолютный прирост, тыс. руб.</w:t>
            </w:r>
          </w:p>
        </w:tc>
        <w:tc>
          <w:tcPr>
            <w:tcW w:w="1417"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156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122220</w:t>
            </w:r>
          </w:p>
        </w:tc>
        <w:tc>
          <w:tcPr>
            <w:tcW w:w="1559"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-172339</w:t>
            </w:r>
          </w:p>
        </w:tc>
      </w:tr>
      <w:tr w:rsidR="000A720B" w:rsidRPr="000A720B">
        <w:trPr>
          <w:trHeight w:val="483"/>
        </w:trPr>
        <w:tc>
          <w:tcPr>
            <w:tcW w:w="4820" w:type="dxa"/>
            <w:vAlign w:val="center"/>
          </w:tcPr>
          <w:p w:rsidR="000A720B" w:rsidRPr="000A720B" w:rsidRDefault="000A720B" w:rsidP="000A720B">
            <w:pPr>
              <w:spacing w:after="0" w:line="36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Темп роста, %</w:t>
            </w:r>
          </w:p>
        </w:tc>
        <w:tc>
          <w:tcPr>
            <w:tcW w:w="1417"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p>
        </w:tc>
        <w:tc>
          <w:tcPr>
            <w:tcW w:w="156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p>
        </w:tc>
        <w:tc>
          <w:tcPr>
            <w:tcW w:w="1559"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p>
        </w:tc>
      </w:tr>
      <w:tr w:rsidR="000A720B" w:rsidRPr="000A720B">
        <w:trPr>
          <w:trHeight w:val="483"/>
        </w:trPr>
        <w:tc>
          <w:tcPr>
            <w:tcW w:w="4820" w:type="dxa"/>
            <w:vAlign w:val="center"/>
          </w:tcPr>
          <w:p w:rsidR="000A720B" w:rsidRPr="000A720B" w:rsidRDefault="000A720B" w:rsidP="000A720B">
            <w:pPr>
              <w:spacing w:after="0" w:line="36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 к предыдущему году</w:t>
            </w:r>
          </w:p>
        </w:tc>
        <w:tc>
          <w:tcPr>
            <w:tcW w:w="1417"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156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156,12</w:t>
            </w:r>
          </w:p>
        </w:tc>
        <w:tc>
          <w:tcPr>
            <w:tcW w:w="1559"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49,31</w:t>
            </w:r>
          </w:p>
        </w:tc>
      </w:tr>
      <w:tr w:rsidR="000A720B" w:rsidRPr="000A720B">
        <w:trPr>
          <w:trHeight w:val="483"/>
        </w:trPr>
        <w:tc>
          <w:tcPr>
            <w:tcW w:w="4820" w:type="dxa"/>
            <w:vAlign w:val="center"/>
          </w:tcPr>
          <w:p w:rsidR="000A720B" w:rsidRPr="000A720B" w:rsidRDefault="000A720B" w:rsidP="000A720B">
            <w:pPr>
              <w:spacing w:after="0" w:line="36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 к базовому году</w:t>
            </w:r>
          </w:p>
        </w:tc>
        <w:tc>
          <w:tcPr>
            <w:tcW w:w="1417"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100,00</w:t>
            </w:r>
          </w:p>
        </w:tc>
        <w:tc>
          <w:tcPr>
            <w:tcW w:w="156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156,12</w:t>
            </w:r>
          </w:p>
        </w:tc>
        <w:tc>
          <w:tcPr>
            <w:tcW w:w="1559"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76,99</w:t>
            </w:r>
          </w:p>
        </w:tc>
      </w:tr>
      <w:tr w:rsidR="000A720B" w:rsidRPr="000A720B">
        <w:trPr>
          <w:trHeight w:val="483"/>
        </w:trPr>
        <w:tc>
          <w:tcPr>
            <w:tcW w:w="4820" w:type="dxa"/>
            <w:vAlign w:val="center"/>
          </w:tcPr>
          <w:p w:rsidR="000A720B" w:rsidRPr="000A720B" w:rsidRDefault="000A720B" w:rsidP="000A720B">
            <w:pPr>
              <w:spacing w:after="0" w:line="36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Темп прироста, %</w:t>
            </w:r>
          </w:p>
        </w:tc>
        <w:tc>
          <w:tcPr>
            <w:tcW w:w="1417"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p>
        </w:tc>
        <w:tc>
          <w:tcPr>
            <w:tcW w:w="156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p>
        </w:tc>
        <w:tc>
          <w:tcPr>
            <w:tcW w:w="1559"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p>
        </w:tc>
      </w:tr>
      <w:tr w:rsidR="000A720B" w:rsidRPr="000A720B">
        <w:trPr>
          <w:trHeight w:val="483"/>
        </w:trPr>
        <w:tc>
          <w:tcPr>
            <w:tcW w:w="4820" w:type="dxa"/>
            <w:vAlign w:val="center"/>
          </w:tcPr>
          <w:p w:rsidR="000A720B" w:rsidRPr="000A720B" w:rsidRDefault="000A720B" w:rsidP="000A720B">
            <w:pPr>
              <w:spacing w:after="0" w:line="36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 к предыдущему году</w:t>
            </w:r>
          </w:p>
        </w:tc>
        <w:tc>
          <w:tcPr>
            <w:tcW w:w="1417"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156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56,12</w:t>
            </w:r>
          </w:p>
        </w:tc>
        <w:tc>
          <w:tcPr>
            <w:tcW w:w="1559"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-50,69</w:t>
            </w:r>
          </w:p>
        </w:tc>
      </w:tr>
      <w:tr w:rsidR="000A720B" w:rsidRPr="000A720B">
        <w:trPr>
          <w:trHeight w:val="483"/>
        </w:trPr>
        <w:tc>
          <w:tcPr>
            <w:tcW w:w="4820" w:type="dxa"/>
            <w:vAlign w:val="center"/>
          </w:tcPr>
          <w:p w:rsidR="000A720B" w:rsidRPr="000A720B" w:rsidRDefault="000A720B" w:rsidP="000A720B">
            <w:pPr>
              <w:spacing w:after="0" w:line="36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 к базовому году</w:t>
            </w:r>
          </w:p>
        </w:tc>
        <w:tc>
          <w:tcPr>
            <w:tcW w:w="1417"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1560"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56,12</w:t>
            </w:r>
          </w:p>
        </w:tc>
        <w:tc>
          <w:tcPr>
            <w:tcW w:w="1559" w:type="dxa"/>
            <w:vAlign w:val="center"/>
          </w:tcPr>
          <w:p w:rsidR="000A720B" w:rsidRPr="000A720B" w:rsidRDefault="000A720B" w:rsidP="000A720B">
            <w:pPr>
              <w:spacing w:after="0" w:line="36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-23,01</w:t>
            </w:r>
          </w:p>
        </w:tc>
      </w:tr>
    </w:tbl>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Таким образом, реализация продукции за рассматриваемый период снизилась за счет изменений, произошедших в 2009 году. Спад реализации в отчетном периоде перекрыл ее рост в 2008 году, вследствие чего и наблюдаются отрицательные темпы прироста. Далее проведем факторный анализ с использованием показателей фондоотдачи и среднегодовой стоимости основных производственных фондов.</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ТП=ОПФ*ФО;</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Используя данную зависимость, рассчитаем изменение объема производства за счет изменения среднегодовой стоимости основных производственных фондов (экстенсивного фактора):</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vertAlign w:val="subscript"/>
          <w:lang w:eastAsia="ru-RU"/>
        </w:rPr>
      </w:pPr>
      <w:r>
        <w:rPr>
          <w:rFonts w:ascii="Times New Roman" w:eastAsia="Times New Roman" w:hAnsi="Times New Roman"/>
          <w:color w:val="000000"/>
          <w:sz w:val="28"/>
          <w:szCs w:val="28"/>
          <w:lang w:eastAsia="ru-RU"/>
        </w:rPr>
        <w:t>∆ТП</w:t>
      </w:r>
      <w:r w:rsidRPr="00BC1477">
        <w:rPr>
          <w:rFonts w:ascii="Times New Roman" w:eastAsia="Times New Roman" w:hAnsi="Times New Roman"/>
          <w:color w:val="000000"/>
          <w:sz w:val="28"/>
          <w:szCs w:val="28"/>
          <w:vertAlign w:val="subscript"/>
          <w:lang w:eastAsia="ru-RU"/>
        </w:rPr>
        <w:t>опф</w:t>
      </w:r>
      <w:r>
        <w:rPr>
          <w:rFonts w:ascii="Times New Roman" w:eastAsia="Times New Roman" w:hAnsi="Times New Roman"/>
          <w:color w:val="000000"/>
          <w:sz w:val="28"/>
          <w:szCs w:val="28"/>
          <w:lang w:eastAsia="ru-RU"/>
        </w:rPr>
        <w:t>=∆ОПФ*ФО</w:t>
      </w:r>
      <w:r w:rsidRPr="00BC1477">
        <w:rPr>
          <w:rFonts w:ascii="Times New Roman" w:eastAsia="Times New Roman" w:hAnsi="Times New Roman"/>
          <w:color w:val="000000"/>
          <w:sz w:val="28"/>
          <w:szCs w:val="28"/>
          <w:vertAlign w:val="subscript"/>
          <w:lang w:eastAsia="ru-RU"/>
        </w:rPr>
        <w:t>баз</w:t>
      </w:r>
      <w:r>
        <w:rPr>
          <w:rFonts w:ascii="Times New Roman" w:eastAsia="Times New Roman" w:hAnsi="Times New Roman"/>
          <w:color w:val="000000"/>
          <w:sz w:val="28"/>
          <w:szCs w:val="28"/>
          <w:lang w:eastAsia="ru-RU"/>
        </w:rPr>
        <w:t>;</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w:t>
      </w:r>
      <w:r w:rsidRPr="00BC1477">
        <w:rPr>
          <w:rFonts w:ascii="Times New Roman" w:eastAsia="Times New Roman" w:hAnsi="Times New Roman"/>
          <w:color w:val="000000"/>
          <w:sz w:val="28"/>
          <w:szCs w:val="28"/>
          <w:vertAlign w:val="subscript"/>
          <w:lang w:eastAsia="ru-RU"/>
        </w:rPr>
        <w:t>опф</w:t>
      </w:r>
      <w:r>
        <w:rPr>
          <w:rFonts w:ascii="Times New Roman" w:eastAsia="Times New Roman" w:hAnsi="Times New Roman"/>
          <w:color w:val="000000"/>
          <w:sz w:val="28"/>
          <w:szCs w:val="28"/>
          <w:lang w:eastAsia="ru-RU"/>
        </w:rPr>
        <w:t xml:space="preserve"> = 1367*6,91=9445,97 тыс. руб..</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Также рассчитаем изменение объема производства за счет изменения фондоотдачи (интенсивного фактора):</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vertAlign w:val="subscript"/>
          <w:lang w:eastAsia="ru-RU"/>
        </w:rPr>
      </w:pPr>
      <w:r>
        <w:rPr>
          <w:rFonts w:ascii="Times New Roman" w:eastAsia="Times New Roman" w:hAnsi="Times New Roman"/>
          <w:color w:val="000000"/>
          <w:sz w:val="28"/>
          <w:szCs w:val="28"/>
          <w:lang w:eastAsia="ru-RU"/>
        </w:rPr>
        <w:t>∆ТП</w:t>
      </w:r>
      <w:r w:rsidRPr="00AE1127">
        <w:rPr>
          <w:rFonts w:ascii="Times New Roman" w:eastAsia="Times New Roman" w:hAnsi="Times New Roman"/>
          <w:color w:val="000000"/>
          <w:sz w:val="28"/>
          <w:szCs w:val="28"/>
          <w:vertAlign w:val="subscript"/>
          <w:lang w:eastAsia="ru-RU"/>
        </w:rPr>
        <w:t>Фо</w:t>
      </w:r>
      <w:r>
        <w:rPr>
          <w:rFonts w:ascii="Times New Roman" w:eastAsia="Times New Roman" w:hAnsi="Times New Roman"/>
          <w:color w:val="000000"/>
          <w:sz w:val="28"/>
          <w:szCs w:val="28"/>
          <w:lang w:eastAsia="ru-RU"/>
        </w:rPr>
        <w:t>=∆ФО*ОПФ</w:t>
      </w:r>
      <w:r w:rsidRPr="00AE1127">
        <w:rPr>
          <w:rFonts w:ascii="Times New Roman" w:eastAsia="Times New Roman" w:hAnsi="Times New Roman"/>
          <w:color w:val="000000"/>
          <w:sz w:val="28"/>
          <w:szCs w:val="28"/>
          <w:vertAlign w:val="subscript"/>
          <w:lang w:eastAsia="ru-RU"/>
        </w:rPr>
        <w:t>отч</w:t>
      </w:r>
      <w:r w:rsidRPr="00AE1127">
        <w:rPr>
          <w:rFonts w:ascii="Times New Roman" w:eastAsia="Times New Roman" w:hAnsi="Times New Roman"/>
          <w:color w:val="000000"/>
          <w:sz w:val="28"/>
          <w:szCs w:val="28"/>
          <w:lang w:eastAsia="ru-RU"/>
        </w:rPr>
        <w:t>;</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w:t>
      </w:r>
      <w:r w:rsidRPr="00AE1127">
        <w:rPr>
          <w:rFonts w:ascii="Times New Roman" w:eastAsia="Times New Roman" w:hAnsi="Times New Roman"/>
          <w:color w:val="000000"/>
          <w:sz w:val="28"/>
          <w:szCs w:val="28"/>
          <w:vertAlign w:val="subscript"/>
          <w:lang w:eastAsia="ru-RU"/>
        </w:rPr>
        <w:t>Фо</w:t>
      </w:r>
      <w:r>
        <w:rPr>
          <w:rFonts w:ascii="Times New Roman" w:eastAsia="Times New Roman" w:hAnsi="Times New Roman"/>
          <w:color w:val="000000"/>
          <w:sz w:val="28"/>
          <w:szCs w:val="28"/>
          <w:vertAlign w:val="subscript"/>
          <w:lang w:eastAsia="ru-RU"/>
        </w:rPr>
        <w:t>=</w:t>
      </w:r>
      <w:r w:rsidRPr="00AE1127">
        <w:rPr>
          <w:rFonts w:ascii="Times New Roman" w:eastAsia="Times New Roman" w:hAnsi="Times New Roman"/>
          <w:color w:val="000000"/>
          <w:sz w:val="28"/>
          <w:szCs w:val="28"/>
          <w:lang w:eastAsia="ru-RU"/>
        </w:rPr>
        <w:t>-3,59*</w:t>
      </w:r>
      <w:r>
        <w:rPr>
          <w:rFonts w:ascii="Times New Roman" w:eastAsia="Times New Roman" w:hAnsi="Times New Roman"/>
          <w:color w:val="000000"/>
          <w:sz w:val="28"/>
          <w:szCs w:val="28"/>
          <w:lang w:eastAsia="ru-RU"/>
        </w:rPr>
        <w:t>50579</w:t>
      </w:r>
      <w:r w:rsidRPr="00AE1127">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181578,61</w:t>
      </w:r>
      <w:r w:rsidRPr="00AE1127">
        <w:rPr>
          <w:rFonts w:ascii="Times New Roman" w:eastAsia="Times New Roman" w:hAnsi="Times New Roman"/>
          <w:color w:val="000000"/>
          <w:sz w:val="28"/>
          <w:szCs w:val="28"/>
          <w:lang w:eastAsia="ru-RU"/>
        </w:rPr>
        <w:t xml:space="preserve"> тыс. руб..</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Следовательно, за счет увеличения основных производственных фондов объем производства возрос на 9445,97 тыс. руб., а за счет уменьшения фондоотдачи снизился на 181578,61 тыс. руб.</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spacing w:after="0" w:line="360" w:lineRule="auto"/>
        <w:ind w:firstLine="851"/>
        <w:contextualSpacing/>
        <w:jc w:val="both"/>
        <w:rPr>
          <w:rFonts w:ascii="Times New Roman" w:eastAsia="Times New Roman" w:hAnsi="Times New Roman"/>
          <w:b/>
          <w:color w:val="000000"/>
          <w:sz w:val="28"/>
          <w:szCs w:val="28"/>
          <w:lang w:eastAsia="ru-RU"/>
        </w:rPr>
      </w:pPr>
      <w:r w:rsidRPr="00AD4BB7">
        <w:rPr>
          <w:rFonts w:ascii="Times New Roman" w:eastAsia="Times New Roman" w:hAnsi="Times New Roman"/>
          <w:b/>
          <w:color w:val="000000"/>
          <w:sz w:val="28"/>
          <w:szCs w:val="28"/>
          <w:lang w:eastAsia="ru-RU"/>
        </w:rPr>
        <w:t>2.2 Анализ использования основных фондов</w:t>
      </w:r>
    </w:p>
    <w:p w:rsidR="000A720B" w:rsidRDefault="000A720B" w:rsidP="000A720B">
      <w:pPr>
        <w:spacing w:after="0" w:line="360" w:lineRule="auto"/>
        <w:ind w:firstLine="851"/>
        <w:contextualSpacing/>
        <w:jc w:val="both"/>
        <w:rPr>
          <w:rFonts w:ascii="Times New Roman" w:eastAsia="Times New Roman" w:hAnsi="Times New Roman"/>
          <w:b/>
          <w:color w:val="000000"/>
          <w:sz w:val="28"/>
          <w:szCs w:val="28"/>
          <w:lang w:eastAsia="ru-RU"/>
        </w:rPr>
      </w:pP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Рассмотрим движение и структуру основных производственных фондов ОАО «Трансэлектромонтаж». Для этого проанализируем виды основных средств, а также их поступление и выбытие за 2009 год (таблица 2).</w:t>
      </w:r>
    </w:p>
    <w:p w:rsidR="000A720B" w:rsidRDefault="000A720B" w:rsidP="000A720B">
      <w:pPr>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2</w:t>
      </w:r>
      <w:r>
        <w:rPr>
          <w:rFonts w:ascii="Times New Roman" w:eastAsia="Times New Roman" w:hAnsi="Times New Roman"/>
          <w:b/>
          <w:color w:val="000000"/>
          <w:sz w:val="28"/>
          <w:szCs w:val="28"/>
          <w:lang w:eastAsia="ru-RU"/>
        </w:rPr>
        <w:t xml:space="preserve"> – </w:t>
      </w:r>
      <w:r w:rsidRPr="00E82084">
        <w:rPr>
          <w:rFonts w:ascii="Times New Roman" w:eastAsia="Times New Roman" w:hAnsi="Times New Roman"/>
          <w:color w:val="000000"/>
          <w:sz w:val="28"/>
          <w:szCs w:val="28"/>
          <w:lang w:eastAsia="ru-RU"/>
        </w:rPr>
        <w:t>Анализ движения и структуры основных производственных фондов</w:t>
      </w:r>
      <w:r>
        <w:rPr>
          <w:rFonts w:ascii="Times New Roman" w:eastAsia="Times New Roman" w:hAnsi="Times New Roman"/>
          <w:color w:val="000000"/>
          <w:sz w:val="28"/>
          <w:szCs w:val="28"/>
          <w:lang w:eastAsia="ru-RU"/>
        </w:rPr>
        <w:t xml:space="preserve"> ОАО «Трансэлектромонтаж»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992"/>
        <w:gridCol w:w="993"/>
        <w:gridCol w:w="1275"/>
        <w:gridCol w:w="1134"/>
        <w:gridCol w:w="993"/>
        <w:gridCol w:w="994"/>
      </w:tblGrid>
      <w:tr w:rsidR="000A720B" w:rsidRPr="000A720B">
        <w:trPr>
          <w:trHeight w:val="570"/>
        </w:trPr>
        <w:tc>
          <w:tcPr>
            <w:tcW w:w="3085" w:type="dxa"/>
            <w:vMerge w:val="restart"/>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Вид основных фондов</w:t>
            </w:r>
          </w:p>
        </w:tc>
        <w:tc>
          <w:tcPr>
            <w:tcW w:w="1985" w:type="dxa"/>
            <w:gridSpan w:val="2"/>
            <w:tcBorders>
              <w:bottom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Наличие на</w:t>
            </w:r>
          </w:p>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начало</w:t>
            </w:r>
          </w:p>
        </w:tc>
        <w:tc>
          <w:tcPr>
            <w:tcW w:w="1275" w:type="dxa"/>
            <w:vMerge w:val="restart"/>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Поступило,</w:t>
            </w:r>
          </w:p>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тыс. руб.</w:t>
            </w:r>
          </w:p>
        </w:tc>
        <w:tc>
          <w:tcPr>
            <w:tcW w:w="1134" w:type="dxa"/>
            <w:vMerge w:val="restart"/>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Выбыло, тыс. руб.</w:t>
            </w:r>
          </w:p>
        </w:tc>
        <w:tc>
          <w:tcPr>
            <w:tcW w:w="1987" w:type="dxa"/>
            <w:gridSpan w:val="2"/>
            <w:tcBorders>
              <w:bottom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Наличие на конец</w:t>
            </w:r>
          </w:p>
        </w:tc>
      </w:tr>
      <w:tr w:rsidR="000A720B" w:rsidRPr="000A720B">
        <w:trPr>
          <w:trHeight w:val="519"/>
        </w:trPr>
        <w:tc>
          <w:tcPr>
            <w:tcW w:w="3085" w:type="dxa"/>
            <w:vMerge/>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p>
        </w:tc>
        <w:tc>
          <w:tcPr>
            <w:tcW w:w="992" w:type="dxa"/>
            <w:tcBorders>
              <w:top w:val="single" w:sz="4" w:space="0" w:color="auto"/>
              <w:right w:val="single" w:sz="4" w:space="0" w:color="auto"/>
            </w:tcBorders>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тыс. руб.</w:t>
            </w:r>
          </w:p>
        </w:tc>
        <w:tc>
          <w:tcPr>
            <w:tcW w:w="993" w:type="dxa"/>
            <w:tcBorders>
              <w:top w:val="single" w:sz="4" w:space="0" w:color="auto"/>
              <w:left w:val="single" w:sz="4" w:space="0" w:color="auto"/>
            </w:tcBorders>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уд.</w:t>
            </w:r>
          </w:p>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вес, %</w:t>
            </w:r>
          </w:p>
        </w:tc>
        <w:tc>
          <w:tcPr>
            <w:tcW w:w="1275" w:type="dxa"/>
            <w:vMerge/>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p>
        </w:tc>
        <w:tc>
          <w:tcPr>
            <w:tcW w:w="1134" w:type="dxa"/>
            <w:vMerge/>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p>
        </w:tc>
        <w:tc>
          <w:tcPr>
            <w:tcW w:w="993" w:type="dxa"/>
            <w:tcBorders>
              <w:top w:val="single" w:sz="4" w:space="0" w:color="auto"/>
              <w:right w:val="single" w:sz="4" w:space="0" w:color="auto"/>
            </w:tcBorders>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тыс. руб.</w:t>
            </w:r>
          </w:p>
        </w:tc>
        <w:tc>
          <w:tcPr>
            <w:tcW w:w="994" w:type="dxa"/>
            <w:tcBorders>
              <w:top w:val="single" w:sz="4" w:space="0" w:color="auto"/>
              <w:left w:val="single" w:sz="4" w:space="0" w:color="auto"/>
            </w:tcBorders>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 xml:space="preserve">уд. </w:t>
            </w:r>
          </w:p>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вес, %</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Здания</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26146</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25,5</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5652</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31798</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29,75</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Сооружения и передаточные устройства</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2136</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2,08</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2136</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1,999</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Машины и оборудование</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60136</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58,6</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28</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(1405)</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58759</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54,98</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Транспортные средства</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9631</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9,39</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(11)</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9620</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9,002</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Производственный и хозяйственный инвентарь</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4503</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4,39</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54</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4556</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4,263</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Всего основных производственных фондов</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102552</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100</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5733</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(1416)</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106869</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100</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в том числе</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0</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активная часть</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69767</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68</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28</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(1416)</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68379</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63,98</w:t>
            </w:r>
          </w:p>
        </w:tc>
      </w:tr>
      <w:tr w:rsidR="000A720B" w:rsidRPr="000A720B">
        <w:tc>
          <w:tcPr>
            <w:tcW w:w="3085"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пассивная часть</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32785</w:t>
            </w:r>
          </w:p>
        </w:tc>
        <w:tc>
          <w:tcPr>
            <w:tcW w:w="993"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32</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5705</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w:t>
            </w:r>
          </w:p>
        </w:tc>
        <w:tc>
          <w:tcPr>
            <w:tcW w:w="993"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38490</w:t>
            </w:r>
          </w:p>
        </w:tc>
        <w:tc>
          <w:tcPr>
            <w:tcW w:w="994" w:type="dxa"/>
            <w:tcBorders>
              <w:left w:val="single" w:sz="4" w:space="0" w:color="auto"/>
            </w:tcBorders>
          </w:tcPr>
          <w:p w:rsidR="000A720B" w:rsidRPr="000A720B" w:rsidRDefault="000A720B" w:rsidP="000A720B">
            <w:pPr>
              <w:spacing w:after="0" w:line="240" w:lineRule="auto"/>
              <w:jc w:val="center"/>
              <w:rPr>
                <w:rFonts w:ascii="Times New Roman" w:hAnsi="Times New Roman"/>
                <w:color w:val="000000"/>
                <w:sz w:val="24"/>
                <w:szCs w:val="24"/>
              </w:rPr>
            </w:pPr>
            <w:r w:rsidRPr="000A720B">
              <w:rPr>
                <w:rFonts w:ascii="Times New Roman" w:hAnsi="Times New Roman"/>
                <w:color w:val="000000"/>
                <w:sz w:val="24"/>
                <w:szCs w:val="24"/>
              </w:rPr>
              <w:t>36,02</w:t>
            </w:r>
          </w:p>
        </w:tc>
      </w:tr>
    </w:tbl>
    <w:p w:rsidR="000A720B" w:rsidRDefault="00F54DAC" w:rsidP="00F54DAC">
      <w:pPr>
        <w:spacing w:after="0" w:line="360" w:lineRule="auto"/>
        <w:ind w:firstLine="851"/>
        <w:contextualSpacing/>
        <w:jc w:val="both"/>
        <w:rPr>
          <w:rFonts w:ascii="Times New Roman" w:eastAsia="Times New Roman" w:hAnsi="Times New Roman"/>
          <w:color w:val="000000"/>
          <w:sz w:val="28"/>
          <w:szCs w:val="28"/>
          <w:lang w:eastAsia="ru-RU"/>
        </w:rPr>
      </w:pPr>
      <w:r w:rsidRPr="00803909">
        <w:rPr>
          <w:rFonts w:ascii="Times New Roman" w:eastAsia="Times New Roman" w:hAnsi="Times New Roman"/>
          <w:color w:val="000000"/>
          <w:sz w:val="28"/>
          <w:szCs w:val="28"/>
          <w:lang w:eastAsia="ru-RU"/>
        </w:rPr>
        <w:t>В структуре основных производственных фондов организации высок удельный вес активной части</w:t>
      </w:r>
      <w:r>
        <w:rPr>
          <w:rFonts w:ascii="Times New Roman" w:eastAsia="Times New Roman" w:hAnsi="Times New Roman"/>
          <w:color w:val="000000"/>
          <w:sz w:val="28"/>
          <w:szCs w:val="28"/>
          <w:lang w:eastAsia="ru-RU"/>
        </w:rPr>
        <w:t xml:space="preserve"> (64%)</w:t>
      </w:r>
      <w:r w:rsidRPr="00803909">
        <w:rPr>
          <w:rFonts w:ascii="Times New Roman" w:eastAsia="Times New Roman" w:hAnsi="Times New Roman"/>
          <w:color w:val="000000"/>
          <w:sz w:val="28"/>
          <w:szCs w:val="28"/>
          <w:lang w:eastAsia="ru-RU"/>
        </w:rPr>
        <w:t>, что повышает эффективность</w:t>
      </w:r>
      <w:r>
        <w:rPr>
          <w:rFonts w:ascii="Times New Roman" w:eastAsia="Times New Roman" w:hAnsi="Times New Roman"/>
          <w:color w:val="000000"/>
          <w:sz w:val="28"/>
          <w:szCs w:val="28"/>
          <w:lang w:eastAsia="ru-RU"/>
        </w:rPr>
        <w:t xml:space="preserve"> </w:t>
      </w:r>
      <w:r w:rsidR="000A720B" w:rsidRPr="00803909">
        <w:rPr>
          <w:rFonts w:ascii="Times New Roman" w:eastAsia="Times New Roman" w:hAnsi="Times New Roman"/>
          <w:color w:val="000000"/>
          <w:sz w:val="28"/>
          <w:szCs w:val="28"/>
          <w:lang w:eastAsia="ru-RU"/>
        </w:rPr>
        <w:t xml:space="preserve">использования основных производственных фондов. </w:t>
      </w:r>
      <w:r w:rsidR="000A720B">
        <w:rPr>
          <w:rFonts w:ascii="Times New Roman" w:eastAsia="Times New Roman" w:hAnsi="Times New Roman"/>
          <w:color w:val="000000"/>
          <w:sz w:val="28"/>
          <w:szCs w:val="28"/>
          <w:lang w:eastAsia="ru-RU"/>
        </w:rPr>
        <w:t>Но при этом прослеживается тенденция к росту доли пассивной части. Если говорить об отдельных видах основных средств, то наибольшую долю занимают машины и оборудование (54,98%). Кроме того, поступление основных средств опережает их выбытие, в результате чего мы имеем рост основных фондов предприятия.</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Рассчитаем относительные показатели, характеризующие движение основных производственных фондов:</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-коэффициент поступления</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w:t>
      </w:r>
      <w:r w:rsidRPr="0024216F">
        <w:rPr>
          <w:rFonts w:ascii="Times New Roman" w:eastAsia="Times New Roman" w:hAnsi="Times New Roman"/>
          <w:color w:val="000000"/>
          <w:sz w:val="28"/>
          <w:szCs w:val="28"/>
          <w:vertAlign w:val="subscript"/>
          <w:lang w:eastAsia="ru-RU"/>
        </w:rPr>
        <w:t>пост</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пост</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к</w:t>
      </w:r>
      <w:r>
        <w:rPr>
          <w:rFonts w:ascii="Times New Roman" w:eastAsia="Times New Roman" w:hAnsi="Times New Roman"/>
          <w:color w:val="000000"/>
          <w:sz w:val="28"/>
          <w:szCs w:val="28"/>
          <w:lang w:eastAsia="ru-RU"/>
        </w:rPr>
        <w:t>;</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w:t>
      </w:r>
      <w:r w:rsidRPr="0024216F">
        <w:rPr>
          <w:rFonts w:ascii="Times New Roman" w:eastAsia="Times New Roman" w:hAnsi="Times New Roman"/>
          <w:color w:val="000000"/>
          <w:sz w:val="28"/>
          <w:szCs w:val="28"/>
          <w:vertAlign w:val="subscript"/>
          <w:lang w:eastAsia="ru-RU"/>
        </w:rPr>
        <w:t>пост</w:t>
      </w:r>
      <w:r>
        <w:rPr>
          <w:rFonts w:ascii="Times New Roman" w:eastAsia="Times New Roman" w:hAnsi="Times New Roman"/>
          <w:color w:val="000000"/>
          <w:sz w:val="28"/>
          <w:szCs w:val="28"/>
          <w:lang w:eastAsia="ru-RU"/>
        </w:rPr>
        <w:t>=5733/106869=5,36%;</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-коэффициент выбытия</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w:t>
      </w:r>
      <w:r w:rsidRPr="0024216F">
        <w:rPr>
          <w:rFonts w:ascii="Times New Roman" w:eastAsia="Times New Roman" w:hAnsi="Times New Roman"/>
          <w:color w:val="000000"/>
          <w:sz w:val="28"/>
          <w:szCs w:val="28"/>
          <w:vertAlign w:val="subscript"/>
          <w:lang w:eastAsia="ru-RU"/>
        </w:rPr>
        <w:t>выб</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выб</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н</w:t>
      </w:r>
      <w:r>
        <w:rPr>
          <w:rFonts w:ascii="Times New Roman" w:eastAsia="Times New Roman" w:hAnsi="Times New Roman"/>
          <w:color w:val="000000"/>
          <w:sz w:val="28"/>
          <w:szCs w:val="28"/>
          <w:lang w:eastAsia="ru-RU"/>
        </w:rPr>
        <w:t>;</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w:t>
      </w:r>
      <w:r w:rsidRPr="0024216F">
        <w:rPr>
          <w:rFonts w:ascii="Times New Roman" w:eastAsia="Times New Roman" w:hAnsi="Times New Roman"/>
          <w:color w:val="000000"/>
          <w:sz w:val="28"/>
          <w:szCs w:val="28"/>
          <w:vertAlign w:val="subscript"/>
          <w:lang w:eastAsia="ru-RU"/>
        </w:rPr>
        <w:t>выб</w:t>
      </w:r>
      <w:r>
        <w:rPr>
          <w:rFonts w:ascii="Times New Roman" w:eastAsia="Times New Roman" w:hAnsi="Times New Roman"/>
          <w:color w:val="000000"/>
          <w:sz w:val="28"/>
          <w:szCs w:val="28"/>
          <w:lang w:eastAsia="ru-RU"/>
        </w:rPr>
        <w:t>=1416/102552=1,38%;</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-коэффициент прироста</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w:t>
      </w:r>
      <w:r w:rsidRPr="0024216F">
        <w:rPr>
          <w:rFonts w:ascii="Times New Roman" w:eastAsia="Times New Roman" w:hAnsi="Times New Roman"/>
          <w:color w:val="000000"/>
          <w:sz w:val="28"/>
          <w:szCs w:val="28"/>
          <w:vertAlign w:val="subscript"/>
          <w:lang w:eastAsia="ru-RU"/>
        </w:rPr>
        <w:t>прир</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пост</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выб</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н</w:t>
      </w:r>
      <w:r>
        <w:rPr>
          <w:rFonts w:ascii="Times New Roman" w:eastAsia="Times New Roman" w:hAnsi="Times New Roman"/>
          <w:color w:val="000000"/>
          <w:sz w:val="28"/>
          <w:szCs w:val="28"/>
          <w:lang w:eastAsia="ru-RU"/>
        </w:rPr>
        <w:t>;</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w:t>
      </w:r>
      <w:r w:rsidRPr="0024216F">
        <w:rPr>
          <w:rFonts w:ascii="Times New Roman" w:eastAsia="Times New Roman" w:hAnsi="Times New Roman"/>
          <w:color w:val="000000"/>
          <w:sz w:val="28"/>
          <w:szCs w:val="28"/>
          <w:vertAlign w:val="subscript"/>
          <w:lang w:eastAsia="ru-RU"/>
        </w:rPr>
        <w:t>прир</w:t>
      </w:r>
      <w:r>
        <w:rPr>
          <w:rFonts w:ascii="Times New Roman" w:eastAsia="Times New Roman" w:hAnsi="Times New Roman"/>
          <w:color w:val="000000"/>
          <w:sz w:val="28"/>
          <w:szCs w:val="28"/>
          <w:lang w:eastAsia="ru-RU"/>
        </w:rPr>
        <w:t>=(5733-1416)/102552=4,21%;</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коэффициент компенсации выбытия (структуры поступления)</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w:t>
      </w:r>
      <w:r w:rsidRPr="0024216F">
        <w:rPr>
          <w:rFonts w:ascii="Times New Roman" w:eastAsia="Times New Roman" w:hAnsi="Times New Roman"/>
          <w:color w:val="000000"/>
          <w:sz w:val="28"/>
          <w:szCs w:val="28"/>
          <w:vertAlign w:val="subscript"/>
          <w:lang w:eastAsia="ru-RU"/>
        </w:rPr>
        <w:t>стр.пост</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выб</w:t>
      </w:r>
      <w:r>
        <w:rPr>
          <w:rFonts w:ascii="Times New Roman" w:eastAsia="Times New Roman" w:hAnsi="Times New Roman"/>
          <w:color w:val="000000"/>
          <w:sz w:val="28"/>
          <w:szCs w:val="28"/>
          <w:lang w:eastAsia="ru-RU"/>
        </w:rPr>
        <w:t>/ОПФ</w:t>
      </w:r>
      <w:r w:rsidRPr="0024216F">
        <w:rPr>
          <w:rFonts w:ascii="Times New Roman" w:eastAsia="Times New Roman" w:hAnsi="Times New Roman"/>
          <w:color w:val="000000"/>
          <w:sz w:val="28"/>
          <w:szCs w:val="28"/>
          <w:vertAlign w:val="subscript"/>
          <w:lang w:eastAsia="ru-RU"/>
        </w:rPr>
        <w:t>пост</w:t>
      </w:r>
      <w:r>
        <w:rPr>
          <w:rFonts w:ascii="Times New Roman" w:eastAsia="Times New Roman" w:hAnsi="Times New Roman"/>
          <w:color w:val="000000"/>
          <w:sz w:val="28"/>
          <w:szCs w:val="28"/>
          <w:lang w:eastAsia="ru-RU"/>
        </w:rPr>
        <w:t>;</w:t>
      </w: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w:t>
      </w:r>
      <w:r w:rsidRPr="0024216F">
        <w:rPr>
          <w:rFonts w:ascii="Times New Roman" w:eastAsia="Times New Roman" w:hAnsi="Times New Roman"/>
          <w:color w:val="000000"/>
          <w:sz w:val="28"/>
          <w:szCs w:val="28"/>
          <w:vertAlign w:val="subscript"/>
          <w:lang w:eastAsia="ru-RU"/>
        </w:rPr>
        <w:t>стр.пост</w:t>
      </w:r>
      <w:r>
        <w:rPr>
          <w:rFonts w:ascii="Times New Roman" w:eastAsia="Times New Roman" w:hAnsi="Times New Roman"/>
          <w:color w:val="000000"/>
          <w:sz w:val="28"/>
          <w:szCs w:val="28"/>
          <w:lang w:eastAsia="ru-RU"/>
        </w:rPr>
        <w:t>=1416/5733=24,70%</w:t>
      </w:r>
    </w:p>
    <w:p w:rsidR="000A720B" w:rsidRDefault="000A720B" w:rsidP="00F54DAC">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Расчеты показывают, что уровень показателей, характеризующих движение основных фондов невысок, коэффициент поступления составил 5,36%, а интенсивность выбытия равна 1,38%. Тем не менее, характеристики поступления основных производственных фондов превосходят их выбытие, следовательно основная часть поступающих фондов идет не на замену выбывших, а на экстенсивное расширение основных производственных фондов, что подтверждает значение коэффициента структуры поступления гораздо ниже 100%. Проанализируем</w:t>
      </w:r>
      <w:r w:rsidRPr="0023349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техническое состояние основных производственных фондов. Для этого рассмотрим величину амортизации и рассчитаем коэффициенты износа и годности за 3 года в таблице 3.</w:t>
      </w:r>
      <w:r>
        <w:rPr>
          <w:rFonts w:ascii="Times New Roman" w:eastAsia="Times New Roman" w:hAnsi="Times New Roman"/>
          <w:color w:val="000000"/>
          <w:sz w:val="28"/>
          <w:szCs w:val="28"/>
          <w:lang w:eastAsia="ru-RU"/>
        </w:rPr>
        <w:br w:type="page"/>
        <w:t>Таблица 3 – Анализ технического состояния основных производственных фондов ОАО «Трансэлектромонтаж»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1226"/>
        <w:gridCol w:w="1145"/>
        <w:gridCol w:w="1219"/>
        <w:gridCol w:w="1175"/>
        <w:gridCol w:w="1235"/>
        <w:gridCol w:w="1241"/>
      </w:tblGrid>
      <w:tr w:rsidR="000A720B" w:rsidRPr="000A720B">
        <w:trPr>
          <w:trHeight w:val="390"/>
        </w:trPr>
        <w:tc>
          <w:tcPr>
            <w:tcW w:w="2330" w:type="dxa"/>
            <w:vMerge w:val="restart"/>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Показатели</w:t>
            </w:r>
          </w:p>
        </w:tc>
        <w:tc>
          <w:tcPr>
            <w:tcW w:w="2371" w:type="dxa"/>
            <w:gridSpan w:val="2"/>
            <w:tcBorders>
              <w:bottom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2007 г.</w:t>
            </w:r>
          </w:p>
        </w:tc>
        <w:tc>
          <w:tcPr>
            <w:tcW w:w="2394" w:type="dxa"/>
            <w:gridSpan w:val="2"/>
            <w:tcBorders>
              <w:bottom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2008 г.</w:t>
            </w:r>
          </w:p>
        </w:tc>
        <w:tc>
          <w:tcPr>
            <w:tcW w:w="2476" w:type="dxa"/>
            <w:gridSpan w:val="2"/>
            <w:tcBorders>
              <w:bottom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2009 г.</w:t>
            </w:r>
          </w:p>
        </w:tc>
      </w:tr>
      <w:tr w:rsidR="000A720B" w:rsidRPr="000A720B">
        <w:trPr>
          <w:trHeight w:val="435"/>
        </w:trPr>
        <w:tc>
          <w:tcPr>
            <w:tcW w:w="2330" w:type="dxa"/>
            <w:vMerge/>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p>
        </w:tc>
        <w:tc>
          <w:tcPr>
            <w:tcW w:w="1226" w:type="dxa"/>
            <w:tcBorders>
              <w:top w:val="single" w:sz="4" w:space="0" w:color="auto"/>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Наличие на начало</w:t>
            </w:r>
          </w:p>
        </w:tc>
        <w:tc>
          <w:tcPr>
            <w:tcW w:w="1145" w:type="dxa"/>
            <w:tcBorders>
              <w:top w:val="single" w:sz="4" w:space="0" w:color="auto"/>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Наличие на конец</w:t>
            </w:r>
          </w:p>
        </w:tc>
        <w:tc>
          <w:tcPr>
            <w:tcW w:w="1219" w:type="dxa"/>
            <w:tcBorders>
              <w:top w:val="single" w:sz="4" w:space="0" w:color="auto"/>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Наличие на начало</w:t>
            </w:r>
          </w:p>
        </w:tc>
        <w:tc>
          <w:tcPr>
            <w:tcW w:w="1175" w:type="dxa"/>
            <w:tcBorders>
              <w:top w:val="single" w:sz="4" w:space="0" w:color="auto"/>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Наличие на конец</w:t>
            </w:r>
          </w:p>
        </w:tc>
        <w:tc>
          <w:tcPr>
            <w:tcW w:w="1235" w:type="dxa"/>
            <w:tcBorders>
              <w:top w:val="single" w:sz="4" w:space="0" w:color="auto"/>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Наличие на начало</w:t>
            </w:r>
          </w:p>
        </w:tc>
        <w:tc>
          <w:tcPr>
            <w:tcW w:w="1241" w:type="dxa"/>
            <w:tcBorders>
              <w:top w:val="single" w:sz="4" w:space="0" w:color="auto"/>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Наличие на конец</w:t>
            </w:r>
          </w:p>
        </w:tc>
      </w:tr>
      <w:tr w:rsidR="000A720B" w:rsidRPr="000A720B">
        <w:tc>
          <w:tcPr>
            <w:tcW w:w="2330"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Основные производственные фонды по первоначальной стоимости, тыс. руб.</w:t>
            </w:r>
          </w:p>
        </w:tc>
        <w:tc>
          <w:tcPr>
            <w:tcW w:w="1226"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89518</w:t>
            </w:r>
          </w:p>
        </w:tc>
        <w:tc>
          <w:tcPr>
            <w:tcW w:w="114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91064</w:t>
            </w:r>
          </w:p>
        </w:tc>
        <w:tc>
          <w:tcPr>
            <w:tcW w:w="1219"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91064</w:t>
            </w:r>
          </w:p>
        </w:tc>
        <w:tc>
          <w:tcPr>
            <w:tcW w:w="117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102552</w:t>
            </w:r>
          </w:p>
        </w:tc>
        <w:tc>
          <w:tcPr>
            <w:tcW w:w="1235"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102552</w:t>
            </w:r>
          </w:p>
        </w:tc>
        <w:tc>
          <w:tcPr>
            <w:tcW w:w="1241"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106869</w:t>
            </w:r>
          </w:p>
        </w:tc>
      </w:tr>
      <w:tr w:rsidR="000A720B" w:rsidRPr="000A720B">
        <w:tc>
          <w:tcPr>
            <w:tcW w:w="2330"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Износ основных производственных фондов, тыс. руб.</w:t>
            </w:r>
          </w:p>
        </w:tc>
        <w:tc>
          <w:tcPr>
            <w:tcW w:w="1226"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37925</w:t>
            </w:r>
          </w:p>
        </w:tc>
        <w:tc>
          <w:tcPr>
            <w:tcW w:w="114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43689</w:t>
            </w:r>
          </w:p>
        </w:tc>
        <w:tc>
          <w:tcPr>
            <w:tcW w:w="1219"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43689</w:t>
            </w:r>
          </w:p>
        </w:tc>
        <w:tc>
          <w:tcPr>
            <w:tcW w:w="117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51503</w:t>
            </w:r>
          </w:p>
        </w:tc>
        <w:tc>
          <w:tcPr>
            <w:tcW w:w="1235"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51503</w:t>
            </w:r>
          </w:p>
        </w:tc>
        <w:tc>
          <w:tcPr>
            <w:tcW w:w="1241"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56760</w:t>
            </w:r>
          </w:p>
        </w:tc>
      </w:tr>
      <w:tr w:rsidR="000A720B" w:rsidRPr="000A720B">
        <w:tc>
          <w:tcPr>
            <w:tcW w:w="2330"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Остаточная стоимость основных производственных фондов, тыс. руб.</w:t>
            </w:r>
          </w:p>
        </w:tc>
        <w:tc>
          <w:tcPr>
            <w:tcW w:w="1226"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51593</w:t>
            </w:r>
          </w:p>
        </w:tc>
        <w:tc>
          <w:tcPr>
            <w:tcW w:w="114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47375</w:t>
            </w:r>
          </w:p>
        </w:tc>
        <w:tc>
          <w:tcPr>
            <w:tcW w:w="1219"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47375</w:t>
            </w:r>
          </w:p>
        </w:tc>
        <w:tc>
          <w:tcPr>
            <w:tcW w:w="117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51049</w:t>
            </w:r>
          </w:p>
        </w:tc>
        <w:tc>
          <w:tcPr>
            <w:tcW w:w="1235"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51049</w:t>
            </w:r>
          </w:p>
        </w:tc>
        <w:tc>
          <w:tcPr>
            <w:tcW w:w="1241"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50109</w:t>
            </w:r>
          </w:p>
        </w:tc>
      </w:tr>
      <w:tr w:rsidR="000A720B" w:rsidRPr="000A720B">
        <w:tc>
          <w:tcPr>
            <w:tcW w:w="2330"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Коэффициент износа основных производственных фондов</w:t>
            </w:r>
          </w:p>
        </w:tc>
        <w:tc>
          <w:tcPr>
            <w:tcW w:w="1226"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42,37</w:t>
            </w:r>
          </w:p>
        </w:tc>
        <w:tc>
          <w:tcPr>
            <w:tcW w:w="114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47,98</w:t>
            </w:r>
          </w:p>
        </w:tc>
        <w:tc>
          <w:tcPr>
            <w:tcW w:w="1219"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47,98</w:t>
            </w:r>
          </w:p>
        </w:tc>
        <w:tc>
          <w:tcPr>
            <w:tcW w:w="117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50,22</w:t>
            </w:r>
          </w:p>
        </w:tc>
        <w:tc>
          <w:tcPr>
            <w:tcW w:w="1235"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50,22</w:t>
            </w:r>
          </w:p>
        </w:tc>
        <w:tc>
          <w:tcPr>
            <w:tcW w:w="1241"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53,11</w:t>
            </w:r>
          </w:p>
        </w:tc>
      </w:tr>
      <w:tr w:rsidR="000A720B" w:rsidRPr="000A720B">
        <w:tc>
          <w:tcPr>
            <w:tcW w:w="2330"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Коэффициент годности основных производственных фондов</w:t>
            </w:r>
          </w:p>
        </w:tc>
        <w:tc>
          <w:tcPr>
            <w:tcW w:w="1226"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57,63</w:t>
            </w:r>
          </w:p>
        </w:tc>
        <w:tc>
          <w:tcPr>
            <w:tcW w:w="114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52,02</w:t>
            </w:r>
          </w:p>
        </w:tc>
        <w:tc>
          <w:tcPr>
            <w:tcW w:w="1219"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52,02</w:t>
            </w:r>
          </w:p>
        </w:tc>
        <w:tc>
          <w:tcPr>
            <w:tcW w:w="1175"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49,78</w:t>
            </w:r>
          </w:p>
        </w:tc>
        <w:tc>
          <w:tcPr>
            <w:tcW w:w="1235"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49,78</w:t>
            </w:r>
          </w:p>
        </w:tc>
        <w:tc>
          <w:tcPr>
            <w:tcW w:w="1241"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46,89</w:t>
            </w:r>
          </w:p>
        </w:tc>
      </w:tr>
    </w:tbl>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Произведенные расчеты показывают, что основные средства организации самортизированы практически наполовину (53,11 % в 2009 году), и коэффициент износа возрастает с каждым годом, хотя темпы его роста уменьшаются с каждым годом. Такая ситуация может привести к устареванию основных производственных фондов предприятия, а в сочетании с низким коэффициентом обновления вероятность увеличения изношенности средств возрастает еще больше. Кроме того, в результате возрастающей амортизации и выбытия основных производственных фондов происходит снижение количества основных средств на конец отчетного периода.</w:t>
      </w:r>
      <w:r w:rsidRPr="000A720B">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Проанализируем эффективность использования основных производственных фондов ОАО «Трансэлектромонтаж». Для этого используем обобщающий показатель фондоотдачи. Расчеты в динамике за три года приведены в таблице 4.</w:t>
      </w:r>
    </w:p>
    <w:p w:rsidR="000A720B" w:rsidRDefault="000A720B" w:rsidP="000A720B">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4 – Анализ динамики фондоотдачи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1276"/>
        <w:gridCol w:w="1275"/>
        <w:gridCol w:w="1134"/>
        <w:gridCol w:w="1024"/>
        <w:gridCol w:w="1635"/>
      </w:tblGrid>
      <w:tr w:rsidR="000A720B" w:rsidRPr="000A720B">
        <w:tc>
          <w:tcPr>
            <w:tcW w:w="3227"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Показатели</w:t>
            </w:r>
          </w:p>
        </w:tc>
        <w:tc>
          <w:tcPr>
            <w:tcW w:w="1276"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2007 г.</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2008 г.</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2009 г.</w:t>
            </w:r>
          </w:p>
        </w:tc>
        <w:tc>
          <w:tcPr>
            <w:tcW w:w="102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Отклонение</w:t>
            </w:r>
          </w:p>
        </w:tc>
        <w:tc>
          <w:tcPr>
            <w:tcW w:w="163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Темп роста к баз. году, %</w:t>
            </w:r>
          </w:p>
        </w:tc>
      </w:tr>
      <w:tr w:rsidR="000A720B" w:rsidRPr="000A720B">
        <w:tc>
          <w:tcPr>
            <w:tcW w:w="3227"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Товарная продукция в действующих ценах, тыс. руб</w:t>
            </w:r>
          </w:p>
        </w:tc>
        <w:tc>
          <w:tcPr>
            <w:tcW w:w="1276"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217792</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340012</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167673</w:t>
            </w:r>
          </w:p>
        </w:tc>
        <w:tc>
          <w:tcPr>
            <w:tcW w:w="102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-50119</w:t>
            </w:r>
          </w:p>
        </w:tc>
        <w:tc>
          <w:tcPr>
            <w:tcW w:w="163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76,99</w:t>
            </w:r>
          </w:p>
        </w:tc>
      </w:tr>
      <w:tr w:rsidR="000A720B" w:rsidRPr="000A720B">
        <w:tc>
          <w:tcPr>
            <w:tcW w:w="3227"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Среднегодовая стоимость основных производственных фондов, тыс. руб.</w:t>
            </w:r>
          </w:p>
        </w:tc>
        <w:tc>
          <w:tcPr>
            <w:tcW w:w="1276"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49484</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49212</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50579</w:t>
            </w:r>
          </w:p>
        </w:tc>
        <w:tc>
          <w:tcPr>
            <w:tcW w:w="102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1095</w:t>
            </w:r>
          </w:p>
        </w:tc>
        <w:tc>
          <w:tcPr>
            <w:tcW w:w="163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102,21</w:t>
            </w:r>
          </w:p>
        </w:tc>
      </w:tr>
      <w:tr w:rsidR="000A720B" w:rsidRPr="000A720B">
        <w:tc>
          <w:tcPr>
            <w:tcW w:w="3227" w:type="dxa"/>
          </w:tcPr>
          <w:p w:rsidR="000A720B" w:rsidRPr="000A720B" w:rsidRDefault="000A720B" w:rsidP="000A720B">
            <w:pPr>
              <w:spacing w:after="0" w:line="240" w:lineRule="auto"/>
              <w:contextualSpacing/>
              <w:jc w:val="both"/>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Фондоотдача, руб./руб.</w:t>
            </w:r>
          </w:p>
        </w:tc>
        <w:tc>
          <w:tcPr>
            <w:tcW w:w="1276"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4,40</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6,91</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3,32</w:t>
            </w:r>
          </w:p>
        </w:tc>
        <w:tc>
          <w:tcPr>
            <w:tcW w:w="102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-1,08</w:t>
            </w:r>
          </w:p>
        </w:tc>
        <w:tc>
          <w:tcPr>
            <w:tcW w:w="163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75,45</w:t>
            </w:r>
          </w:p>
        </w:tc>
      </w:tr>
    </w:tbl>
    <w:p w:rsidR="000A720B" w:rsidRDefault="000A720B" w:rsidP="000A720B">
      <w:pPr>
        <w:spacing w:after="0" w:line="360" w:lineRule="auto"/>
        <w:contextualSpacing/>
        <w:jc w:val="both"/>
        <w:rPr>
          <w:rFonts w:ascii="Times New Roman" w:eastAsia="Times New Roman" w:hAnsi="Times New Roman"/>
          <w:color w:val="000000"/>
          <w:sz w:val="28"/>
          <w:szCs w:val="28"/>
          <w:lang w:eastAsia="ru-RU"/>
        </w:rPr>
      </w:pP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Данные таблицы показывают, что фондоотдача за рассматриваемый период снизилась на 1,08 руб./руб. или 24,55%. Рассчитаем относительный перерасход основных фондов в связи с падением фондоотдачи за период.</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∆ОПФ</w:t>
      </w:r>
      <w:r w:rsidRPr="00406B4E">
        <w:rPr>
          <w:rFonts w:ascii="Times New Roman" w:eastAsia="Times New Roman" w:hAnsi="Times New Roman"/>
          <w:color w:val="000000"/>
          <w:sz w:val="28"/>
          <w:szCs w:val="28"/>
          <w:vertAlign w:val="subscript"/>
          <w:lang w:eastAsia="ru-RU"/>
        </w:rPr>
        <w:t>относ</w:t>
      </w:r>
      <w:r>
        <w:rPr>
          <w:rFonts w:ascii="Times New Roman" w:eastAsia="Times New Roman" w:hAnsi="Times New Roman"/>
          <w:color w:val="000000"/>
          <w:sz w:val="28"/>
          <w:szCs w:val="28"/>
          <w:lang w:eastAsia="ru-RU"/>
        </w:rPr>
        <w:t>=ОПФ</w:t>
      </w:r>
      <w:r w:rsidRPr="00406B4E">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-ОПФ</w:t>
      </w:r>
      <w:r w:rsidRPr="00406B4E">
        <w:rPr>
          <w:rFonts w:ascii="Times New Roman" w:eastAsia="Times New Roman" w:hAnsi="Times New Roman"/>
          <w:color w:val="000000"/>
          <w:sz w:val="28"/>
          <w:szCs w:val="28"/>
          <w:vertAlign w:val="subscript"/>
          <w:lang w:eastAsia="ru-RU"/>
        </w:rPr>
        <w:t>б</w:t>
      </w:r>
      <w:r>
        <w:rPr>
          <w:rFonts w:ascii="Times New Roman" w:eastAsia="Times New Roman" w:hAnsi="Times New Roman"/>
          <w:color w:val="000000"/>
          <w:sz w:val="28"/>
          <w:szCs w:val="28"/>
          <w:lang w:eastAsia="ru-RU"/>
        </w:rPr>
        <w:t>*ТП</w:t>
      </w:r>
      <w:r w:rsidRPr="00406B4E">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/ТП</w:t>
      </w:r>
      <w:r w:rsidRPr="00406B4E">
        <w:rPr>
          <w:rFonts w:ascii="Times New Roman" w:eastAsia="Times New Roman" w:hAnsi="Times New Roman"/>
          <w:color w:val="000000"/>
          <w:sz w:val="28"/>
          <w:szCs w:val="28"/>
          <w:vertAlign w:val="subscript"/>
          <w:lang w:eastAsia="ru-RU"/>
        </w:rPr>
        <w:t>б</w:t>
      </w:r>
      <w:r w:rsidRPr="00AD0230">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ОПФ</w:t>
      </w:r>
      <w:r w:rsidRPr="00406B4E">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-ТП</w:t>
      </w:r>
      <w:r w:rsidRPr="00406B4E">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/Ф</w:t>
      </w:r>
      <w:r w:rsidRPr="00406B4E">
        <w:rPr>
          <w:rFonts w:ascii="Times New Roman" w:eastAsia="Times New Roman" w:hAnsi="Times New Roman"/>
          <w:color w:val="000000"/>
          <w:sz w:val="28"/>
          <w:szCs w:val="28"/>
          <w:vertAlign w:val="subscript"/>
          <w:lang w:eastAsia="ru-RU"/>
        </w:rPr>
        <w:t>об</w:t>
      </w:r>
      <w:r>
        <w:rPr>
          <w:rFonts w:ascii="Times New Roman" w:eastAsia="Times New Roman" w:hAnsi="Times New Roman"/>
          <w:color w:val="000000"/>
          <w:sz w:val="28"/>
          <w:szCs w:val="28"/>
          <w:lang w:eastAsia="ru-RU"/>
        </w:rPr>
        <w:t>;</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∆ОПФ</w:t>
      </w:r>
      <w:r w:rsidRPr="00406B4E">
        <w:rPr>
          <w:rFonts w:ascii="Times New Roman" w:eastAsia="Times New Roman" w:hAnsi="Times New Roman"/>
          <w:color w:val="000000"/>
          <w:sz w:val="28"/>
          <w:szCs w:val="28"/>
          <w:vertAlign w:val="subscript"/>
          <w:lang w:eastAsia="ru-RU"/>
        </w:rPr>
        <w:t>относ</w:t>
      </w:r>
      <w:r>
        <w:rPr>
          <w:rFonts w:ascii="Times New Roman" w:eastAsia="Times New Roman" w:hAnsi="Times New Roman"/>
          <w:color w:val="000000"/>
          <w:sz w:val="28"/>
          <w:szCs w:val="28"/>
          <w:lang w:eastAsia="ru-RU"/>
        </w:rPr>
        <w:t>=50579-167673/4,40=12471,5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Следовательно, вследствие падения фондоотдачи произошел перерасход основных фондов в сумме 12471,5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p>
    <w:p w:rsidR="000A720B" w:rsidRPr="00A72197" w:rsidRDefault="000A720B" w:rsidP="000A720B">
      <w:pPr>
        <w:tabs>
          <w:tab w:val="left" w:pos="851"/>
        </w:tabs>
        <w:spacing w:after="0" w:line="360" w:lineRule="auto"/>
        <w:ind w:firstLine="851"/>
        <w:contextualSpacing/>
        <w:jc w:val="both"/>
        <w:rPr>
          <w:rFonts w:ascii="Times New Roman" w:eastAsia="Times New Roman" w:hAnsi="Times New Roman"/>
          <w:b/>
          <w:color w:val="000000"/>
          <w:sz w:val="28"/>
          <w:szCs w:val="28"/>
          <w:lang w:eastAsia="ru-RU"/>
        </w:rPr>
      </w:pPr>
      <w:r w:rsidRPr="00A72197">
        <w:rPr>
          <w:rFonts w:ascii="Times New Roman" w:eastAsia="Times New Roman" w:hAnsi="Times New Roman"/>
          <w:b/>
          <w:color w:val="000000"/>
          <w:sz w:val="28"/>
          <w:szCs w:val="28"/>
          <w:lang w:eastAsia="ru-RU"/>
        </w:rPr>
        <w:t>2.3 Анализ использования трудовых ресурсов</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Проанализируем среднюю численность персонала по кварталам 2009 года. Данные приведены в таблице 5.</w:t>
      </w:r>
    </w:p>
    <w:p w:rsidR="00F54DAC" w:rsidRDefault="000A720B" w:rsidP="000A720B">
      <w:pPr>
        <w:tabs>
          <w:tab w:val="left" w:pos="851"/>
        </w:tabs>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5 – Анализ состава трудовых ресурсов</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088"/>
        <w:gridCol w:w="1180"/>
        <w:gridCol w:w="1559"/>
        <w:gridCol w:w="850"/>
        <w:gridCol w:w="1701"/>
        <w:gridCol w:w="1418"/>
      </w:tblGrid>
      <w:tr w:rsidR="00F54DAC" w:rsidRPr="000A720B">
        <w:trPr>
          <w:trHeight w:val="555"/>
        </w:trPr>
        <w:tc>
          <w:tcPr>
            <w:tcW w:w="166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Категория</w:t>
            </w:r>
          </w:p>
        </w:tc>
        <w:tc>
          <w:tcPr>
            <w:tcW w:w="108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Первый квартал</w:t>
            </w:r>
          </w:p>
        </w:tc>
        <w:tc>
          <w:tcPr>
            <w:tcW w:w="118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Полугодие</w:t>
            </w:r>
          </w:p>
        </w:tc>
        <w:tc>
          <w:tcPr>
            <w:tcW w:w="1559"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Девять месяцев</w:t>
            </w:r>
          </w:p>
        </w:tc>
        <w:tc>
          <w:tcPr>
            <w:tcW w:w="85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Год</w:t>
            </w:r>
          </w:p>
        </w:tc>
        <w:tc>
          <w:tcPr>
            <w:tcW w:w="1701"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Удельный вес на конец года</w:t>
            </w:r>
          </w:p>
        </w:tc>
        <w:tc>
          <w:tcPr>
            <w:tcW w:w="141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Отклонение</w:t>
            </w:r>
          </w:p>
        </w:tc>
      </w:tr>
      <w:tr w:rsidR="00F54DAC" w:rsidRPr="000A720B">
        <w:trPr>
          <w:trHeight w:val="270"/>
        </w:trPr>
        <w:tc>
          <w:tcPr>
            <w:tcW w:w="1668" w:type="dxa"/>
          </w:tcPr>
          <w:p w:rsidR="00F54DAC" w:rsidRPr="000A720B" w:rsidRDefault="00F54DAC" w:rsidP="00AF0100">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Средняя численность, всего</w:t>
            </w:r>
          </w:p>
        </w:tc>
        <w:tc>
          <w:tcPr>
            <w:tcW w:w="108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216</w:t>
            </w:r>
          </w:p>
        </w:tc>
        <w:tc>
          <w:tcPr>
            <w:tcW w:w="118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208</w:t>
            </w:r>
          </w:p>
        </w:tc>
        <w:tc>
          <w:tcPr>
            <w:tcW w:w="1559"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202</w:t>
            </w:r>
          </w:p>
        </w:tc>
        <w:tc>
          <w:tcPr>
            <w:tcW w:w="85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198</w:t>
            </w:r>
          </w:p>
        </w:tc>
        <w:tc>
          <w:tcPr>
            <w:tcW w:w="1701"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100</w:t>
            </w:r>
          </w:p>
        </w:tc>
        <w:tc>
          <w:tcPr>
            <w:tcW w:w="141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-18</w:t>
            </w:r>
          </w:p>
        </w:tc>
      </w:tr>
      <w:tr w:rsidR="00F54DAC" w:rsidRPr="000A720B">
        <w:trPr>
          <w:trHeight w:val="270"/>
        </w:trPr>
        <w:tc>
          <w:tcPr>
            <w:tcW w:w="1668" w:type="dxa"/>
          </w:tcPr>
          <w:p w:rsidR="00F54DAC" w:rsidRPr="000A720B" w:rsidRDefault="00F54DAC" w:rsidP="00AF0100">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в т. ч.</w:t>
            </w:r>
          </w:p>
        </w:tc>
        <w:tc>
          <w:tcPr>
            <w:tcW w:w="108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p>
        </w:tc>
        <w:tc>
          <w:tcPr>
            <w:tcW w:w="118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p>
        </w:tc>
        <w:tc>
          <w:tcPr>
            <w:tcW w:w="1559"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p>
        </w:tc>
        <w:tc>
          <w:tcPr>
            <w:tcW w:w="85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p>
        </w:tc>
        <w:tc>
          <w:tcPr>
            <w:tcW w:w="1701"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p>
        </w:tc>
        <w:tc>
          <w:tcPr>
            <w:tcW w:w="141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p>
        </w:tc>
      </w:tr>
      <w:tr w:rsidR="00F54DAC" w:rsidRPr="000A720B">
        <w:trPr>
          <w:trHeight w:val="285"/>
        </w:trPr>
        <w:tc>
          <w:tcPr>
            <w:tcW w:w="1668" w:type="dxa"/>
          </w:tcPr>
          <w:p w:rsidR="00F54DAC" w:rsidRPr="000A720B" w:rsidRDefault="00F54DAC" w:rsidP="00AF0100">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среднесписочная</w:t>
            </w:r>
          </w:p>
        </w:tc>
        <w:tc>
          <w:tcPr>
            <w:tcW w:w="108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210</w:t>
            </w:r>
          </w:p>
        </w:tc>
        <w:tc>
          <w:tcPr>
            <w:tcW w:w="118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203</w:t>
            </w:r>
          </w:p>
        </w:tc>
        <w:tc>
          <w:tcPr>
            <w:tcW w:w="1559"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198</w:t>
            </w:r>
          </w:p>
        </w:tc>
        <w:tc>
          <w:tcPr>
            <w:tcW w:w="85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193</w:t>
            </w:r>
          </w:p>
        </w:tc>
        <w:tc>
          <w:tcPr>
            <w:tcW w:w="1701"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97,47</w:t>
            </w:r>
          </w:p>
        </w:tc>
        <w:tc>
          <w:tcPr>
            <w:tcW w:w="141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-17</w:t>
            </w:r>
          </w:p>
        </w:tc>
      </w:tr>
      <w:tr w:rsidR="00F54DAC" w:rsidRPr="000A720B">
        <w:trPr>
          <w:trHeight w:val="285"/>
        </w:trPr>
        <w:tc>
          <w:tcPr>
            <w:tcW w:w="1668" w:type="dxa"/>
          </w:tcPr>
          <w:p w:rsidR="00F54DAC" w:rsidRPr="000A720B" w:rsidRDefault="00F54DAC" w:rsidP="00AF0100">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 договору</w:t>
            </w:r>
          </w:p>
        </w:tc>
        <w:tc>
          <w:tcPr>
            <w:tcW w:w="108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w:t>
            </w:r>
          </w:p>
        </w:tc>
        <w:tc>
          <w:tcPr>
            <w:tcW w:w="118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w:t>
            </w:r>
          </w:p>
        </w:tc>
        <w:tc>
          <w:tcPr>
            <w:tcW w:w="1559"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w:t>
            </w:r>
          </w:p>
        </w:tc>
        <w:tc>
          <w:tcPr>
            <w:tcW w:w="85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w:t>
            </w:r>
          </w:p>
        </w:tc>
        <w:tc>
          <w:tcPr>
            <w:tcW w:w="1701"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0,51</w:t>
            </w:r>
          </w:p>
        </w:tc>
        <w:tc>
          <w:tcPr>
            <w:tcW w:w="141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w:t>
            </w:r>
          </w:p>
        </w:tc>
      </w:tr>
      <w:tr w:rsidR="00F54DAC" w:rsidRPr="000A720B">
        <w:trPr>
          <w:trHeight w:val="285"/>
        </w:trPr>
        <w:tc>
          <w:tcPr>
            <w:tcW w:w="1668" w:type="dxa"/>
          </w:tcPr>
          <w:p w:rsidR="00F54DAC" w:rsidRPr="000A720B" w:rsidRDefault="00F54DAC" w:rsidP="00AF0100">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совместители</w:t>
            </w:r>
          </w:p>
        </w:tc>
        <w:tc>
          <w:tcPr>
            <w:tcW w:w="108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w:t>
            </w:r>
          </w:p>
        </w:tc>
        <w:tc>
          <w:tcPr>
            <w:tcW w:w="118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w:t>
            </w:r>
          </w:p>
        </w:tc>
        <w:tc>
          <w:tcPr>
            <w:tcW w:w="1559"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w:t>
            </w:r>
          </w:p>
        </w:tc>
        <w:tc>
          <w:tcPr>
            <w:tcW w:w="850"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w:t>
            </w:r>
          </w:p>
        </w:tc>
        <w:tc>
          <w:tcPr>
            <w:tcW w:w="1701"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2,02</w:t>
            </w:r>
          </w:p>
        </w:tc>
        <w:tc>
          <w:tcPr>
            <w:tcW w:w="1418" w:type="dxa"/>
          </w:tcPr>
          <w:p w:rsidR="00F54DAC" w:rsidRPr="000A720B" w:rsidRDefault="00F54DAC" w:rsidP="00AF0100">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0</w:t>
            </w:r>
          </w:p>
        </w:tc>
      </w:tr>
    </w:tbl>
    <w:p w:rsidR="00F54DAC" w:rsidRDefault="00F54DAC" w:rsidP="00F54DAC">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Расчеты показывают, что средняя численность персонала в 2009 году снизилась на 18 человек. При этом наибольшее падение численности </w:t>
      </w:r>
      <w:r w:rsidR="000A720B">
        <w:rPr>
          <w:rFonts w:ascii="Times New Roman" w:eastAsia="Times New Roman" w:hAnsi="Times New Roman"/>
          <w:color w:val="000000"/>
          <w:sz w:val="28"/>
          <w:szCs w:val="28"/>
          <w:lang w:eastAsia="ru-RU"/>
        </w:rPr>
        <w:t>про</w:t>
      </w:r>
      <w:r>
        <w:rPr>
          <w:rFonts w:ascii="Times New Roman" w:eastAsia="Times New Roman" w:hAnsi="Times New Roman"/>
          <w:color w:val="000000"/>
          <w:sz w:val="28"/>
          <w:szCs w:val="28"/>
          <w:lang w:eastAsia="ru-RU"/>
        </w:rPr>
        <w:t>-</w:t>
      </w:r>
    </w:p>
    <w:p w:rsidR="000A720B" w:rsidRDefault="000A720B" w:rsidP="00F54DAC">
      <w:pPr>
        <w:tabs>
          <w:tab w:val="left" w:pos="851"/>
        </w:tabs>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изошло во втором квартале (8 человек).</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Проанализируем эффективность использования трудовых ресурсов с помощью показателя производительности труда (таблица 6).</w:t>
      </w:r>
    </w:p>
    <w:p w:rsidR="000A720B" w:rsidRDefault="000A720B" w:rsidP="000A720B">
      <w:pPr>
        <w:tabs>
          <w:tab w:val="left" w:pos="851"/>
        </w:tabs>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6 – Анализ производительности труда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152"/>
        <w:gridCol w:w="992"/>
        <w:gridCol w:w="992"/>
        <w:gridCol w:w="931"/>
        <w:gridCol w:w="1763"/>
      </w:tblGrid>
      <w:tr w:rsidR="000A720B" w:rsidRPr="000A720B">
        <w:trPr>
          <w:trHeight w:val="639"/>
          <w:jc w:val="center"/>
        </w:trPr>
        <w:tc>
          <w:tcPr>
            <w:tcW w:w="3652" w:type="dxa"/>
            <w:tcBorders>
              <w:bottom w:val="nil"/>
            </w:tcBorders>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Показатели</w:t>
            </w:r>
          </w:p>
        </w:tc>
        <w:tc>
          <w:tcPr>
            <w:tcW w:w="1152" w:type="dxa"/>
            <w:tcBorders>
              <w:bottom w:val="nil"/>
              <w:right w:val="single" w:sz="4" w:space="0" w:color="auto"/>
            </w:tcBorders>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2007 г.</w:t>
            </w:r>
          </w:p>
        </w:tc>
        <w:tc>
          <w:tcPr>
            <w:tcW w:w="992" w:type="dxa"/>
            <w:tcBorders>
              <w:right w:val="single" w:sz="4" w:space="0" w:color="auto"/>
            </w:tcBorders>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2008 г.</w:t>
            </w:r>
          </w:p>
        </w:tc>
        <w:tc>
          <w:tcPr>
            <w:tcW w:w="992" w:type="dxa"/>
            <w:tcBorders>
              <w:left w:val="single" w:sz="4" w:space="0" w:color="auto"/>
            </w:tcBorders>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2009 г.</w:t>
            </w:r>
          </w:p>
        </w:tc>
        <w:tc>
          <w:tcPr>
            <w:tcW w:w="93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Отклонение</w:t>
            </w:r>
          </w:p>
        </w:tc>
        <w:tc>
          <w:tcPr>
            <w:tcW w:w="1763"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Темп роста к баз. году, %</w:t>
            </w:r>
          </w:p>
        </w:tc>
      </w:tr>
      <w:tr w:rsidR="000A720B" w:rsidRPr="000A720B">
        <w:trPr>
          <w:jc w:val="center"/>
        </w:trPr>
        <w:tc>
          <w:tcPr>
            <w:tcW w:w="3652"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Товарная продукция, тыс. руб.</w:t>
            </w:r>
          </w:p>
        </w:tc>
        <w:tc>
          <w:tcPr>
            <w:tcW w:w="115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217792</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340012</w:t>
            </w:r>
          </w:p>
        </w:tc>
        <w:tc>
          <w:tcPr>
            <w:tcW w:w="992"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167673</w:t>
            </w:r>
          </w:p>
        </w:tc>
        <w:tc>
          <w:tcPr>
            <w:tcW w:w="93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-50119</w:t>
            </w:r>
          </w:p>
        </w:tc>
        <w:tc>
          <w:tcPr>
            <w:tcW w:w="1763"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76,99</w:t>
            </w:r>
          </w:p>
        </w:tc>
      </w:tr>
      <w:tr w:rsidR="000A720B" w:rsidRPr="000A720B">
        <w:trPr>
          <w:jc w:val="center"/>
        </w:trPr>
        <w:tc>
          <w:tcPr>
            <w:tcW w:w="3652"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Среднесписочная численность ППП, чел</w:t>
            </w:r>
          </w:p>
        </w:tc>
        <w:tc>
          <w:tcPr>
            <w:tcW w:w="115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223</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207</w:t>
            </w:r>
          </w:p>
        </w:tc>
        <w:tc>
          <w:tcPr>
            <w:tcW w:w="992"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198</w:t>
            </w:r>
          </w:p>
        </w:tc>
        <w:tc>
          <w:tcPr>
            <w:tcW w:w="93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-25</w:t>
            </w:r>
          </w:p>
        </w:tc>
        <w:tc>
          <w:tcPr>
            <w:tcW w:w="1763"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88,79</w:t>
            </w:r>
          </w:p>
        </w:tc>
      </w:tr>
      <w:tr w:rsidR="000A720B" w:rsidRPr="000A720B">
        <w:trPr>
          <w:jc w:val="center"/>
        </w:trPr>
        <w:tc>
          <w:tcPr>
            <w:tcW w:w="3652"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Среднегодовая выработка одного работника ППП, тыс. руб.</w:t>
            </w:r>
          </w:p>
        </w:tc>
        <w:tc>
          <w:tcPr>
            <w:tcW w:w="115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977</w:t>
            </w:r>
          </w:p>
        </w:tc>
        <w:tc>
          <w:tcPr>
            <w:tcW w:w="992" w:type="dxa"/>
            <w:tcBorders>
              <w:righ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1643</w:t>
            </w:r>
          </w:p>
        </w:tc>
        <w:tc>
          <w:tcPr>
            <w:tcW w:w="992" w:type="dxa"/>
            <w:tcBorders>
              <w:left w:val="single" w:sz="4" w:space="0" w:color="auto"/>
            </w:tcBorders>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847</w:t>
            </w:r>
          </w:p>
        </w:tc>
        <w:tc>
          <w:tcPr>
            <w:tcW w:w="93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-130</w:t>
            </w:r>
          </w:p>
        </w:tc>
        <w:tc>
          <w:tcPr>
            <w:tcW w:w="1763"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86,69</w:t>
            </w:r>
          </w:p>
        </w:tc>
      </w:tr>
    </w:tbl>
    <w:p w:rsidR="000A720B" w:rsidRDefault="000A720B" w:rsidP="000A720B">
      <w:pPr>
        <w:tabs>
          <w:tab w:val="left" w:pos="851"/>
        </w:tabs>
        <w:spacing w:after="0" w:line="360" w:lineRule="auto"/>
        <w:contextualSpacing/>
        <w:jc w:val="both"/>
        <w:rPr>
          <w:rFonts w:ascii="Times New Roman" w:eastAsia="Times New Roman" w:hAnsi="Times New Roman"/>
          <w:color w:val="000000"/>
          <w:sz w:val="28"/>
          <w:szCs w:val="28"/>
          <w:lang w:eastAsia="ru-RU"/>
        </w:rPr>
      </w:pP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 рассматриваемый период выработка значительно изменилась. В 2008 году произошло ее увеличение, а в 2009 году - снижение, в результате которого значение на конец периода оказалось ниже начального. Далее определим влияние каждого из факторов на изменение товарной продукции.</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w:t>
      </w:r>
      <w:r w:rsidRPr="00406B4E">
        <w:rPr>
          <w:rFonts w:ascii="Times New Roman" w:eastAsia="Times New Roman" w:hAnsi="Times New Roman"/>
          <w:color w:val="000000"/>
          <w:sz w:val="28"/>
          <w:szCs w:val="28"/>
          <w:vertAlign w:val="subscript"/>
          <w:lang w:eastAsia="ru-RU"/>
        </w:rPr>
        <w:t>ч</w:t>
      </w:r>
      <w:r w:rsidRPr="008247B4">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Ч*ПТ</w:t>
      </w:r>
      <w:r w:rsidRPr="00406B4E">
        <w:rPr>
          <w:rFonts w:ascii="Times New Roman" w:eastAsia="Times New Roman" w:hAnsi="Times New Roman"/>
          <w:color w:val="000000"/>
          <w:sz w:val="28"/>
          <w:szCs w:val="28"/>
          <w:vertAlign w:val="subscript"/>
          <w:lang w:eastAsia="ru-RU"/>
        </w:rPr>
        <w:t>пл</w:t>
      </w:r>
      <w:r>
        <w:rPr>
          <w:rFonts w:ascii="Times New Roman" w:eastAsia="Times New Roman" w:hAnsi="Times New Roman"/>
          <w:color w:val="000000"/>
          <w:sz w:val="28"/>
          <w:szCs w:val="28"/>
          <w:lang w:eastAsia="ru-RU"/>
        </w:rPr>
        <w:t>=-25*977=-24425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w:t>
      </w:r>
      <w:r w:rsidRPr="00406B4E">
        <w:rPr>
          <w:rFonts w:ascii="Times New Roman" w:eastAsia="Times New Roman" w:hAnsi="Times New Roman"/>
          <w:color w:val="000000"/>
          <w:sz w:val="28"/>
          <w:szCs w:val="28"/>
          <w:vertAlign w:val="subscript"/>
          <w:lang w:eastAsia="ru-RU"/>
        </w:rPr>
        <w:t>пт</w:t>
      </w:r>
      <w:r w:rsidRPr="008247B4">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∆ПТ*Ч</w:t>
      </w:r>
      <w:r w:rsidRPr="00406B4E">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=-130*198=-25740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Суммарное влияние факторов:</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∆ТП=∆ТП</w:t>
      </w:r>
      <w:r w:rsidRPr="00406B4E">
        <w:rPr>
          <w:rFonts w:ascii="Times New Roman" w:eastAsia="Times New Roman" w:hAnsi="Times New Roman"/>
          <w:color w:val="000000"/>
          <w:sz w:val="28"/>
          <w:szCs w:val="28"/>
          <w:vertAlign w:val="subscript"/>
          <w:lang w:eastAsia="ru-RU"/>
        </w:rPr>
        <w:t>ч</w:t>
      </w:r>
      <w:r>
        <w:rPr>
          <w:rFonts w:ascii="Times New Roman" w:eastAsia="Times New Roman" w:hAnsi="Times New Roman"/>
          <w:color w:val="000000"/>
          <w:sz w:val="28"/>
          <w:szCs w:val="28"/>
          <w:lang w:eastAsia="ru-RU"/>
        </w:rPr>
        <w:t>+∆ТП</w:t>
      </w:r>
      <w:r w:rsidRPr="00406B4E">
        <w:rPr>
          <w:rFonts w:ascii="Times New Roman" w:eastAsia="Times New Roman" w:hAnsi="Times New Roman"/>
          <w:color w:val="000000"/>
          <w:sz w:val="28"/>
          <w:szCs w:val="28"/>
          <w:vertAlign w:val="subscript"/>
          <w:lang w:eastAsia="ru-RU"/>
        </w:rPr>
        <w:t>пт</w:t>
      </w:r>
      <w:r w:rsidRPr="008247B4">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-24425-25740=50165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Следовательно, за счет снижения выработки товарная продукция снизилась на 24425 тыс. руб. (интенсивный</w:t>
      </w:r>
      <w:r>
        <w:rPr>
          <w:rFonts w:ascii="Times New Roman" w:eastAsia="Times New Roman" w:hAnsi="Times New Roman"/>
          <w:color w:val="000000"/>
          <w:sz w:val="28"/>
          <w:szCs w:val="28"/>
          <w:lang w:eastAsia="ru-RU"/>
        </w:rPr>
        <w:tab/>
        <w:t xml:space="preserve"> фактор), и за счет снижения численности персонала на 25740 тыс. руб. (экстенсивный фактор).</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Далее проведем анализ фонда заработной платы в динамике за два последних года (таблица 6).</w:t>
      </w:r>
    </w:p>
    <w:p w:rsidR="000A720B" w:rsidRPr="008247B4" w:rsidRDefault="000A720B" w:rsidP="000A720B">
      <w:pPr>
        <w:tabs>
          <w:tab w:val="left" w:pos="851"/>
        </w:tabs>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7 – Анализ фонда заработной платы в динамике</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275"/>
        <w:gridCol w:w="1666"/>
        <w:gridCol w:w="1453"/>
        <w:gridCol w:w="1808"/>
      </w:tblGrid>
      <w:tr w:rsidR="000A720B" w:rsidRPr="000A720B">
        <w:tc>
          <w:tcPr>
            <w:tcW w:w="3369"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Показатели</w:t>
            </w:r>
          </w:p>
        </w:tc>
        <w:tc>
          <w:tcPr>
            <w:tcW w:w="1275"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Пред. год</w:t>
            </w:r>
          </w:p>
        </w:tc>
        <w:tc>
          <w:tcPr>
            <w:tcW w:w="1666"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Отчетный год</w:t>
            </w:r>
          </w:p>
        </w:tc>
        <w:tc>
          <w:tcPr>
            <w:tcW w:w="1453"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Отклонения</w:t>
            </w:r>
          </w:p>
        </w:tc>
        <w:tc>
          <w:tcPr>
            <w:tcW w:w="1808"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Темп роста, %</w:t>
            </w:r>
          </w:p>
        </w:tc>
      </w:tr>
      <w:tr w:rsidR="000A720B" w:rsidRPr="000A720B">
        <w:tc>
          <w:tcPr>
            <w:tcW w:w="3369"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Среднесписочная численность работников, чел</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207</w:t>
            </w:r>
          </w:p>
        </w:tc>
        <w:tc>
          <w:tcPr>
            <w:tcW w:w="1666"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198</w:t>
            </w:r>
          </w:p>
        </w:tc>
        <w:tc>
          <w:tcPr>
            <w:tcW w:w="1453"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-25</w:t>
            </w:r>
          </w:p>
        </w:tc>
        <w:tc>
          <w:tcPr>
            <w:tcW w:w="1808"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95,65</w:t>
            </w:r>
          </w:p>
        </w:tc>
      </w:tr>
      <w:tr w:rsidR="000A720B" w:rsidRPr="000A720B">
        <w:tc>
          <w:tcPr>
            <w:tcW w:w="3369"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Фонд заработной платы,</w:t>
            </w:r>
          </w:p>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тыс. руб.</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59784</w:t>
            </w:r>
          </w:p>
        </w:tc>
        <w:tc>
          <w:tcPr>
            <w:tcW w:w="1666"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50946</w:t>
            </w:r>
          </w:p>
        </w:tc>
        <w:tc>
          <w:tcPr>
            <w:tcW w:w="1453"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-8838</w:t>
            </w:r>
          </w:p>
        </w:tc>
        <w:tc>
          <w:tcPr>
            <w:tcW w:w="1808"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85,22</w:t>
            </w:r>
          </w:p>
        </w:tc>
      </w:tr>
      <w:tr w:rsidR="000A720B" w:rsidRPr="000A720B">
        <w:tc>
          <w:tcPr>
            <w:tcW w:w="3369"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Среднемесячная заработная плата, тыс. руб.</w:t>
            </w:r>
          </w:p>
        </w:tc>
        <w:tc>
          <w:tcPr>
            <w:tcW w:w="1275"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24,07</w:t>
            </w:r>
          </w:p>
        </w:tc>
        <w:tc>
          <w:tcPr>
            <w:tcW w:w="1666"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21,44</w:t>
            </w:r>
          </w:p>
        </w:tc>
        <w:tc>
          <w:tcPr>
            <w:tcW w:w="1453"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-2,63</w:t>
            </w:r>
          </w:p>
        </w:tc>
        <w:tc>
          <w:tcPr>
            <w:tcW w:w="1808"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89,03</w:t>
            </w:r>
          </w:p>
        </w:tc>
      </w:tr>
    </w:tbl>
    <w:p w:rsidR="000A720B" w:rsidRPr="008247B4" w:rsidRDefault="000A720B" w:rsidP="00F54DAC">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Фонд заработной платы за рассматриваемый период снизился. Определим, за счет каких факторов произошло снижение:</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∆ФЗП</w:t>
      </w:r>
      <w:r w:rsidRPr="00406B4E">
        <w:rPr>
          <w:rFonts w:ascii="Times New Roman" w:eastAsia="Times New Roman" w:hAnsi="Times New Roman"/>
          <w:color w:val="000000"/>
          <w:sz w:val="28"/>
          <w:szCs w:val="28"/>
          <w:vertAlign w:val="subscript"/>
          <w:lang w:eastAsia="ru-RU"/>
        </w:rPr>
        <w:t>ч</w:t>
      </w:r>
      <w:r>
        <w:rPr>
          <w:rFonts w:ascii="Times New Roman" w:eastAsia="Times New Roman" w:hAnsi="Times New Roman"/>
          <w:color w:val="000000"/>
          <w:sz w:val="28"/>
          <w:szCs w:val="28"/>
          <w:lang w:eastAsia="ru-RU"/>
        </w:rPr>
        <w:t>=∆Ч*ЗП</w:t>
      </w:r>
      <w:r w:rsidRPr="00406B4E">
        <w:rPr>
          <w:rFonts w:ascii="Times New Roman" w:eastAsia="Times New Roman" w:hAnsi="Times New Roman"/>
          <w:color w:val="000000"/>
          <w:sz w:val="28"/>
          <w:szCs w:val="28"/>
          <w:vertAlign w:val="subscript"/>
          <w:lang w:eastAsia="ru-RU"/>
        </w:rPr>
        <w:t>ср б</w:t>
      </w:r>
      <w:r>
        <w:rPr>
          <w:rFonts w:ascii="Times New Roman" w:eastAsia="Times New Roman" w:hAnsi="Times New Roman"/>
          <w:color w:val="000000"/>
          <w:sz w:val="28"/>
          <w:szCs w:val="28"/>
          <w:lang w:eastAsia="ru-RU"/>
        </w:rPr>
        <w:t>=-25*24,07*12=-7221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∆ФЗП</w:t>
      </w:r>
      <w:r w:rsidRPr="00406B4E">
        <w:rPr>
          <w:rFonts w:ascii="Times New Roman" w:eastAsia="Times New Roman" w:hAnsi="Times New Roman"/>
          <w:color w:val="000000"/>
          <w:sz w:val="28"/>
          <w:szCs w:val="28"/>
          <w:vertAlign w:val="subscript"/>
          <w:lang w:eastAsia="ru-RU"/>
        </w:rPr>
        <w:t>ЗПср</w:t>
      </w:r>
      <w:r w:rsidRPr="00675A4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∆ЗП</w:t>
      </w:r>
      <w:r w:rsidRPr="00406B4E">
        <w:rPr>
          <w:rFonts w:ascii="Times New Roman" w:eastAsia="Times New Roman" w:hAnsi="Times New Roman"/>
          <w:color w:val="000000"/>
          <w:sz w:val="28"/>
          <w:szCs w:val="28"/>
          <w:vertAlign w:val="subscript"/>
          <w:lang w:eastAsia="ru-RU"/>
        </w:rPr>
        <w:t>ср</w:t>
      </w:r>
      <w:r>
        <w:rPr>
          <w:rFonts w:ascii="Times New Roman" w:eastAsia="Times New Roman" w:hAnsi="Times New Roman"/>
          <w:color w:val="000000"/>
          <w:sz w:val="28"/>
          <w:szCs w:val="28"/>
          <w:lang w:eastAsia="ru-RU"/>
        </w:rPr>
        <w:t>*Ч</w:t>
      </w:r>
      <w:r w:rsidRPr="00406B4E">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=-2,63*198=-521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Таким образом, фонд заработной платы снизился за счет снижения численности работников на 521 тыс. руб., а за счет уменьшения средней заработной платы – на 7221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p>
    <w:p w:rsidR="000A720B" w:rsidRPr="00E80024"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sidRPr="00675A46">
        <w:rPr>
          <w:rFonts w:ascii="Times New Roman" w:eastAsia="Times New Roman" w:hAnsi="Times New Roman"/>
          <w:b/>
          <w:color w:val="000000"/>
          <w:sz w:val="28"/>
          <w:szCs w:val="28"/>
          <w:lang w:eastAsia="ru-RU"/>
        </w:rPr>
        <w:t>2.4 Анализ использования материальных ресурсов</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Определим эффективность использования материальных ресурсов на предприятии. Для этого рассчитаем показатели материалоотдачи и материалоемкости в таблице (таблица 8).</w:t>
      </w:r>
    </w:p>
    <w:p w:rsidR="000A720B" w:rsidRDefault="000A720B" w:rsidP="000A720B">
      <w:pPr>
        <w:tabs>
          <w:tab w:val="left" w:pos="851"/>
        </w:tabs>
        <w:spacing w:after="0" w:line="36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8 – Анализ динамики материалоотдачи и материалоемкости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134"/>
        <w:gridCol w:w="1134"/>
        <w:gridCol w:w="992"/>
        <w:gridCol w:w="1134"/>
        <w:gridCol w:w="1276"/>
        <w:gridCol w:w="1241"/>
      </w:tblGrid>
      <w:tr w:rsidR="000A720B" w:rsidRPr="000A720B">
        <w:trPr>
          <w:jc w:val="center"/>
        </w:trPr>
        <w:tc>
          <w:tcPr>
            <w:tcW w:w="2660"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Показатели</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2007 г.</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2008 г.</w:t>
            </w:r>
          </w:p>
        </w:tc>
        <w:tc>
          <w:tcPr>
            <w:tcW w:w="992"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2009 г.</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Абс. прирост к 2007 г.</w:t>
            </w:r>
          </w:p>
        </w:tc>
        <w:tc>
          <w:tcPr>
            <w:tcW w:w="1276"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Темп роста к 2007 г., %</w:t>
            </w:r>
          </w:p>
        </w:tc>
        <w:tc>
          <w:tcPr>
            <w:tcW w:w="124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Темп прироста, %</w:t>
            </w:r>
          </w:p>
        </w:tc>
      </w:tr>
      <w:tr w:rsidR="000A720B" w:rsidRPr="000A720B">
        <w:trPr>
          <w:jc w:val="center"/>
        </w:trPr>
        <w:tc>
          <w:tcPr>
            <w:tcW w:w="2660"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Товарная продукция, тыс. руб.</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217792</w:t>
            </w:r>
          </w:p>
        </w:tc>
        <w:tc>
          <w:tcPr>
            <w:tcW w:w="1134"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340012</w:t>
            </w:r>
          </w:p>
        </w:tc>
        <w:tc>
          <w:tcPr>
            <w:tcW w:w="992" w:type="dxa"/>
          </w:tcPr>
          <w:p w:rsidR="000A720B" w:rsidRPr="000A720B" w:rsidRDefault="000A720B" w:rsidP="000A720B">
            <w:pPr>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167673</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-50119</w:t>
            </w:r>
          </w:p>
        </w:tc>
        <w:tc>
          <w:tcPr>
            <w:tcW w:w="1276"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76,99</w:t>
            </w:r>
          </w:p>
        </w:tc>
        <w:tc>
          <w:tcPr>
            <w:tcW w:w="124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-23,01</w:t>
            </w:r>
          </w:p>
        </w:tc>
      </w:tr>
      <w:tr w:rsidR="000A720B" w:rsidRPr="000A720B">
        <w:trPr>
          <w:jc w:val="center"/>
        </w:trPr>
        <w:tc>
          <w:tcPr>
            <w:tcW w:w="2660"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Материальные затраты, тыс. руб.</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48186</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73136</w:t>
            </w:r>
          </w:p>
        </w:tc>
        <w:tc>
          <w:tcPr>
            <w:tcW w:w="992"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38628</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-9558</w:t>
            </w:r>
          </w:p>
        </w:tc>
        <w:tc>
          <w:tcPr>
            <w:tcW w:w="1276"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80,16</w:t>
            </w:r>
          </w:p>
        </w:tc>
        <w:tc>
          <w:tcPr>
            <w:tcW w:w="124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-19,84</w:t>
            </w:r>
          </w:p>
        </w:tc>
      </w:tr>
      <w:tr w:rsidR="000A720B" w:rsidRPr="000A720B">
        <w:trPr>
          <w:jc w:val="center"/>
        </w:trPr>
        <w:tc>
          <w:tcPr>
            <w:tcW w:w="2660"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Материалоотдача, руб.</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4,52</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4,65</w:t>
            </w:r>
          </w:p>
        </w:tc>
        <w:tc>
          <w:tcPr>
            <w:tcW w:w="992"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4,34</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-0,18</w:t>
            </w:r>
          </w:p>
        </w:tc>
        <w:tc>
          <w:tcPr>
            <w:tcW w:w="1276"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96,02</w:t>
            </w:r>
          </w:p>
        </w:tc>
        <w:tc>
          <w:tcPr>
            <w:tcW w:w="124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3,98</w:t>
            </w:r>
          </w:p>
        </w:tc>
      </w:tr>
      <w:tr w:rsidR="000A720B" w:rsidRPr="000A720B">
        <w:trPr>
          <w:jc w:val="center"/>
        </w:trPr>
        <w:tc>
          <w:tcPr>
            <w:tcW w:w="2660" w:type="dxa"/>
          </w:tcPr>
          <w:p w:rsidR="000A720B" w:rsidRPr="000A720B" w:rsidRDefault="000A720B" w:rsidP="000A720B">
            <w:pPr>
              <w:tabs>
                <w:tab w:val="left" w:pos="851"/>
              </w:tabs>
              <w:spacing w:after="0" w:line="240" w:lineRule="auto"/>
              <w:contextualSpacing/>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Материалоемость, руб.</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0,221</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0,215</w:t>
            </w:r>
          </w:p>
        </w:tc>
        <w:tc>
          <w:tcPr>
            <w:tcW w:w="992"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0,230</w:t>
            </w:r>
          </w:p>
        </w:tc>
        <w:tc>
          <w:tcPr>
            <w:tcW w:w="1134"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0,009</w:t>
            </w:r>
          </w:p>
        </w:tc>
        <w:tc>
          <w:tcPr>
            <w:tcW w:w="1276"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104,07</w:t>
            </w:r>
          </w:p>
        </w:tc>
        <w:tc>
          <w:tcPr>
            <w:tcW w:w="1241" w:type="dxa"/>
          </w:tcPr>
          <w:p w:rsidR="000A720B" w:rsidRPr="000A720B" w:rsidRDefault="000A720B" w:rsidP="000A720B">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0A720B">
              <w:rPr>
                <w:rFonts w:ascii="Times New Roman" w:eastAsia="Times New Roman" w:hAnsi="Times New Roman"/>
                <w:color w:val="000000"/>
                <w:sz w:val="24"/>
                <w:szCs w:val="24"/>
                <w:lang w:eastAsia="ru-RU"/>
              </w:rPr>
              <w:t>4,07</w:t>
            </w:r>
          </w:p>
        </w:tc>
      </w:tr>
    </w:tbl>
    <w:p w:rsidR="000A720B" w:rsidRDefault="000A720B" w:rsidP="000A720B">
      <w:pPr>
        <w:tabs>
          <w:tab w:val="left" w:pos="851"/>
        </w:tabs>
        <w:spacing w:after="0" w:line="360" w:lineRule="auto"/>
        <w:contextualSpacing/>
        <w:jc w:val="both"/>
        <w:rPr>
          <w:rFonts w:ascii="Times New Roman" w:eastAsia="Times New Roman" w:hAnsi="Times New Roman"/>
          <w:color w:val="000000"/>
          <w:sz w:val="28"/>
          <w:szCs w:val="28"/>
          <w:lang w:eastAsia="ru-RU"/>
        </w:rPr>
      </w:pP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Рассчитаем изменение материальных затрат вследствие повышения уровня материалоемкости, то есть относительный перерасход материальных ресурсов:</w:t>
      </w:r>
    </w:p>
    <w:p w:rsidR="000A720B" w:rsidRPr="00406B4E"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w:t>
      </w:r>
      <w:r w:rsidRPr="00FE1A86">
        <w:rPr>
          <w:rFonts w:ascii="Times New Roman" w:eastAsia="Times New Roman" w:hAnsi="Times New Roman"/>
          <w:color w:val="000000"/>
          <w:sz w:val="28"/>
          <w:szCs w:val="28"/>
          <w:vertAlign w:val="subscript"/>
          <w:lang w:eastAsia="ru-RU"/>
        </w:rPr>
        <w:t>относ</w:t>
      </w:r>
      <w:r>
        <w:rPr>
          <w:rFonts w:ascii="Times New Roman" w:eastAsia="Times New Roman" w:hAnsi="Times New Roman"/>
          <w:color w:val="000000"/>
          <w:sz w:val="28"/>
          <w:szCs w:val="28"/>
          <w:lang w:eastAsia="ru-RU"/>
        </w:rPr>
        <w:t>=М</w:t>
      </w:r>
      <w:r w:rsidRPr="00FE1A86">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-ТП</w:t>
      </w:r>
      <w:r w:rsidRPr="00FE1A86">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*М</w:t>
      </w:r>
      <w:r w:rsidRPr="00FE1A86">
        <w:rPr>
          <w:rFonts w:ascii="Times New Roman" w:eastAsia="Times New Roman" w:hAnsi="Times New Roman"/>
          <w:color w:val="000000"/>
          <w:sz w:val="28"/>
          <w:szCs w:val="28"/>
          <w:vertAlign w:val="subscript"/>
          <w:lang w:eastAsia="ru-RU"/>
        </w:rPr>
        <w:t>еб</w:t>
      </w:r>
      <w:r w:rsidRPr="00406B4E">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М</w:t>
      </w:r>
      <w:r w:rsidRPr="00FE1A86">
        <w:rPr>
          <w:rFonts w:ascii="Times New Roman" w:eastAsia="Times New Roman" w:hAnsi="Times New Roman"/>
          <w:color w:val="000000"/>
          <w:sz w:val="28"/>
          <w:szCs w:val="28"/>
          <w:vertAlign w:val="subscript"/>
          <w:lang w:eastAsia="ru-RU"/>
        </w:rPr>
        <w:t>еф</w:t>
      </w:r>
      <w:r>
        <w:rPr>
          <w:rFonts w:ascii="Times New Roman" w:eastAsia="Times New Roman" w:hAnsi="Times New Roman"/>
          <w:color w:val="000000"/>
          <w:sz w:val="28"/>
          <w:szCs w:val="28"/>
          <w:lang w:eastAsia="ru-RU"/>
        </w:rPr>
        <w:t>-М</w:t>
      </w:r>
      <w:r w:rsidRPr="00FE1A86">
        <w:rPr>
          <w:rFonts w:ascii="Times New Roman" w:eastAsia="Times New Roman" w:hAnsi="Times New Roman"/>
          <w:color w:val="000000"/>
          <w:sz w:val="28"/>
          <w:szCs w:val="28"/>
          <w:vertAlign w:val="subscript"/>
          <w:lang w:eastAsia="ru-RU"/>
        </w:rPr>
        <w:t>еб</w:t>
      </w:r>
      <w:r>
        <w:rPr>
          <w:rFonts w:ascii="Times New Roman" w:eastAsia="Times New Roman" w:hAnsi="Times New Roman"/>
          <w:color w:val="000000"/>
          <w:sz w:val="28"/>
          <w:szCs w:val="28"/>
          <w:lang w:eastAsia="ru-RU"/>
        </w:rPr>
        <w:t>)*ТП</w:t>
      </w:r>
      <w:r w:rsidRPr="00FE1A86">
        <w:rPr>
          <w:rFonts w:ascii="Times New Roman" w:eastAsia="Times New Roman" w:hAnsi="Times New Roman"/>
          <w:color w:val="000000"/>
          <w:sz w:val="28"/>
          <w:szCs w:val="28"/>
          <w:vertAlign w:val="subscript"/>
          <w:lang w:eastAsia="ru-RU"/>
        </w:rPr>
        <w:t>ф</w:t>
      </w:r>
      <w:r>
        <w:rPr>
          <w:rFonts w:ascii="Times New Roman" w:eastAsia="Times New Roman" w:hAnsi="Times New Roman"/>
          <w:color w:val="000000"/>
          <w:sz w:val="28"/>
          <w:szCs w:val="28"/>
          <w:lang w:eastAsia="ru-RU"/>
        </w:rPr>
        <w:t xml:space="preserve">; </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w:t>
      </w:r>
      <w:r w:rsidRPr="00FE1A86">
        <w:rPr>
          <w:rFonts w:ascii="Times New Roman" w:eastAsia="Times New Roman" w:hAnsi="Times New Roman"/>
          <w:color w:val="000000"/>
          <w:sz w:val="28"/>
          <w:szCs w:val="28"/>
          <w:vertAlign w:val="subscript"/>
          <w:lang w:eastAsia="ru-RU"/>
        </w:rPr>
        <w:t>относ</w:t>
      </w:r>
      <w:r>
        <w:rPr>
          <w:rFonts w:ascii="Times New Roman" w:eastAsia="Times New Roman" w:hAnsi="Times New Roman"/>
          <w:color w:val="000000"/>
          <w:sz w:val="28"/>
          <w:szCs w:val="28"/>
          <w:lang w:eastAsia="ru-RU"/>
        </w:rPr>
        <w:t>=38628-167673*0,221=1572,27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Таким образом, в результате роста материалоемкости и снижения материалоотдачи произошел перерасход материальных ресурсов на 1572,27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Определим влияние отдельных факторов (материалоотдачи и материальных затрат) на изменение выпуска продукции исходя из следующей формулы:</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ТП=М*Мо,</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влияние изменения суммы материальных затрат на объем выпуска продукции:</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w:t>
      </w:r>
      <w:r w:rsidRPr="00FE1A86">
        <w:rPr>
          <w:rFonts w:ascii="Times New Roman" w:eastAsia="Times New Roman" w:hAnsi="Times New Roman"/>
          <w:color w:val="000000"/>
          <w:sz w:val="28"/>
          <w:szCs w:val="28"/>
          <w:vertAlign w:val="subscript"/>
          <w:lang w:eastAsia="ru-RU"/>
        </w:rPr>
        <w:t>м</w:t>
      </w:r>
      <w:r w:rsidRPr="00442EAD">
        <w:rPr>
          <w:rFonts w:ascii="Times New Roman" w:eastAsia="Times New Roman" w:hAnsi="Times New Roman"/>
          <w:color w:val="000000"/>
          <w:sz w:val="28"/>
          <w:szCs w:val="28"/>
          <w:lang w:eastAsia="ru-RU"/>
        </w:rPr>
        <w:t>=-9558*4</w:t>
      </w:r>
      <w:r>
        <w:rPr>
          <w:rFonts w:ascii="Times New Roman" w:eastAsia="Times New Roman" w:hAnsi="Times New Roman"/>
          <w:color w:val="000000"/>
          <w:sz w:val="28"/>
          <w:szCs w:val="28"/>
          <w:lang w:eastAsia="ru-RU"/>
        </w:rPr>
        <w:t>,</w:t>
      </w:r>
      <w:r w:rsidRPr="00442EAD">
        <w:rPr>
          <w:rFonts w:ascii="Times New Roman" w:eastAsia="Times New Roman" w:hAnsi="Times New Roman"/>
          <w:color w:val="000000"/>
          <w:sz w:val="28"/>
          <w:szCs w:val="28"/>
          <w:lang w:eastAsia="ru-RU"/>
        </w:rPr>
        <w:t>52=</w:t>
      </w:r>
      <w:r>
        <w:rPr>
          <w:rFonts w:ascii="Times New Roman" w:eastAsia="Times New Roman" w:hAnsi="Times New Roman"/>
          <w:color w:val="000000"/>
          <w:sz w:val="28"/>
          <w:szCs w:val="28"/>
          <w:lang w:eastAsia="ru-RU"/>
        </w:rPr>
        <w:t>-43202,16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-влияние изменения величины материалоотдачи на объем выпуска продукции:</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w:t>
      </w:r>
      <w:r w:rsidRPr="00FE1A86">
        <w:rPr>
          <w:rFonts w:ascii="Times New Roman" w:eastAsia="Times New Roman" w:hAnsi="Times New Roman"/>
          <w:color w:val="000000"/>
          <w:sz w:val="28"/>
          <w:szCs w:val="28"/>
          <w:vertAlign w:val="subscript"/>
          <w:lang w:eastAsia="ru-RU"/>
        </w:rPr>
        <w:t>Мо</w:t>
      </w:r>
      <w:r w:rsidRPr="00442EA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-0,18*38628=-6953,04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-суммарное влияние факторов:</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∆ТП=-43202,16-6953,04=-50155,2 тыс. руб.</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Следовательно, за счет снижения суммы материальных затрат товарная продукция уменьшилась на 43202,16 тыс. руб., а за счет снижения материалоотдачи – на 6953,04 тыс. руб. </w:t>
      </w: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p>
    <w:p w:rsidR="000A720B" w:rsidRDefault="000A720B" w:rsidP="000A720B">
      <w:pPr>
        <w:tabs>
          <w:tab w:val="left" w:pos="851"/>
        </w:tabs>
        <w:spacing w:after="0" w:line="360" w:lineRule="auto"/>
        <w:ind w:firstLine="851"/>
        <w:contextualSpacing/>
        <w:jc w:val="both"/>
        <w:rPr>
          <w:rFonts w:ascii="Times New Roman" w:eastAsia="Times New Roman" w:hAnsi="Times New Roman"/>
          <w:color w:val="000000"/>
          <w:sz w:val="28"/>
          <w:szCs w:val="28"/>
          <w:lang w:eastAsia="ru-RU"/>
        </w:rPr>
      </w:pPr>
    </w:p>
    <w:p w:rsidR="00EE3F7F" w:rsidRDefault="000A720B" w:rsidP="00AD5196">
      <w:pPr>
        <w:ind w:firstLine="851"/>
        <w:rPr>
          <w:rFonts w:ascii="Times New Roman" w:eastAsia="Times New Roman" w:hAnsi="Times New Roman"/>
          <w:b/>
          <w:color w:val="000000"/>
          <w:sz w:val="28"/>
          <w:szCs w:val="28"/>
          <w:lang w:val="en-US" w:eastAsia="ru-RU"/>
        </w:rPr>
      </w:pPr>
      <w:r>
        <w:rPr>
          <w:rFonts w:ascii="Times New Roman" w:eastAsia="Times New Roman" w:hAnsi="Times New Roman"/>
          <w:b/>
          <w:color w:val="000000"/>
          <w:sz w:val="28"/>
          <w:szCs w:val="28"/>
          <w:lang w:eastAsia="ru-RU"/>
        </w:rPr>
        <w:t xml:space="preserve">2.5 </w:t>
      </w:r>
      <w:r w:rsidRPr="00D472A8">
        <w:rPr>
          <w:rFonts w:ascii="Times New Roman" w:eastAsia="Times New Roman" w:hAnsi="Times New Roman"/>
          <w:b/>
          <w:color w:val="000000"/>
          <w:sz w:val="28"/>
          <w:szCs w:val="28"/>
          <w:lang w:eastAsia="ru-RU"/>
        </w:rPr>
        <w:t xml:space="preserve">Анализ затрат на производство </w:t>
      </w:r>
      <w:r>
        <w:rPr>
          <w:rFonts w:ascii="Times New Roman" w:eastAsia="Times New Roman" w:hAnsi="Times New Roman"/>
          <w:b/>
          <w:color w:val="000000"/>
          <w:sz w:val="28"/>
          <w:szCs w:val="28"/>
          <w:lang w:eastAsia="ru-RU"/>
        </w:rPr>
        <w:t xml:space="preserve">  </w:t>
      </w:r>
      <w:r w:rsidRPr="00D472A8">
        <w:rPr>
          <w:rFonts w:ascii="Times New Roman" w:eastAsia="Times New Roman" w:hAnsi="Times New Roman"/>
          <w:b/>
          <w:color w:val="000000"/>
          <w:sz w:val="28"/>
          <w:szCs w:val="28"/>
          <w:lang w:eastAsia="ru-RU"/>
        </w:rPr>
        <w:t>и</w:t>
      </w:r>
      <w:r>
        <w:rPr>
          <w:rFonts w:ascii="Times New Roman" w:eastAsia="Times New Roman" w:hAnsi="Times New Roman"/>
          <w:b/>
          <w:color w:val="000000"/>
          <w:sz w:val="28"/>
          <w:szCs w:val="28"/>
          <w:lang w:eastAsia="ru-RU"/>
        </w:rPr>
        <w:t xml:space="preserve"> </w:t>
      </w:r>
      <w:r w:rsidRPr="00D472A8">
        <w:rPr>
          <w:rFonts w:ascii="Times New Roman" w:eastAsia="Times New Roman" w:hAnsi="Times New Roman"/>
          <w:b/>
          <w:color w:val="000000"/>
          <w:sz w:val="28"/>
          <w:szCs w:val="28"/>
          <w:lang w:eastAsia="ru-RU"/>
        </w:rPr>
        <w:t xml:space="preserve"> реализацию </w:t>
      </w:r>
      <w:r>
        <w:rPr>
          <w:rFonts w:ascii="Times New Roman" w:eastAsia="Times New Roman" w:hAnsi="Times New Roman"/>
          <w:b/>
          <w:color w:val="000000"/>
          <w:sz w:val="28"/>
          <w:szCs w:val="28"/>
          <w:lang w:eastAsia="ru-RU"/>
        </w:rPr>
        <w:t xml:space="preserve"> </w:t>
      </w:r>
      <w:r w:rsidRPr="00D472A8">
        <w:rPr>
          <w:rFonts w:ascii="Times New Roman" w:eastAsia="Times New Roman" w:hAnsi="Times New Roman"/>
          <w:b/>
          <w:color w:val="000000"/>
          <w:sz w:val="28"/>
          <w:szCs w:val="28"/>
          <w:lang w:eastAsia="ru-RU"/>
        </w:rPr>
        <w:t>продукции (работ, услуг) и себестоимости продукции (работ, услуг)</w:t>
      </w:r>
    </w:p>
    <w:p w:rsidR="00AD5196" w:rsidRDefault="00AD5196" w:rsidP="00977B37">
      <w:pPr>
        <w:ind w:firstLine="851"/>
        <w:jc w:val="both"/>
        <w:rPr>
          <w:rFonts w:ascii="Times New Roman" w:eastAsia="Times New Roman" w:hAnsi="Times New Roman"/>
          <w:b/>
          <w:color w:val="000000"/>
          <w:sz w:val="28"/>
          <w:szCs w:val="28"/>
          <w:lang w:eastAsia="ru-RU"/>
        </w:rPr>
      </w:pPr>
    </w:p>
    <w:p w:rsidR="00AD5196" w:rsidRDefault="00AD5196" w:rsidP="00977B37">
      <w:pPr>
        <w:ind w:firstLine="851"/>
        <w:jc w:val="both"/>
        <w:rPr>
          <w:rFonts w:ascii="Times New Roman" w:eastAsia="Times New Roman" w:hAnsi="Times New Roman"/>
          <w:color w:val="000000"/>
          <w:sz w:val="28"/>
          <w:szCs w:val="28"/>
          <w:lang w:eastAsia="ru-RU"/>
        </w:rPr>
      </w:pPr>
      <w:r w:rsidRPr="00AD5196">
        <w:rPr>
          <w:rFonts w:ascii="Times New Roman" w:eastAsia="Times New Roman" w:hAnsi="Times New Roman"/>
          <w:color w:val="000000"/>
          <w:sz w:val="28"/>
          <w:szCs w:val="28"/>
          <w:lang w:eastAsia="ru-RU"/>
        </w:rPr>
        <w:t>Для начала расс</w:t>
      </w:r>
      <w:r>
        <w:rPr>
          <w:rFonts w:ascii="Times New Roman" w:eastAsia="Times New Roman" w:hAnsi="Times New Roman"/>
          <w:color w:val="000000"/>
          <w:sz w:val="28"/>
          <w:szCs w:val="28"/>
          <w:lang w:eastAsia="ru-RU"/>
        </w:rPr>
        <w:t>м</w:t>
      </w:r>
      <w:r w:rsidRPr="00AD5196">
        <w:rPr>
          <w:rFonts w:ascii="Times New Roman" w:eastAsia="Times New Roman" w:hAnsi="Times New Roman"/>
          <w:color w:val="000000"/>
          <w:sz w:val="28"/>
          <w:szCs w:val="28"/>
          <w:lang w:eastAsia="ru-RU"/>
        </w:rPr>
        <w:t xml:space="preserve">отрим величину затрат </w:t>
      </w:r>
      <w:r>
        <w:rPr>
          <w:rFonts w:ascii="Times New Roman" w:eastAsia="Times New Roman" w:hAnsi="Times New Roman"/>
          <w:color w:val="000000"/>
          <w:sz w:val="28"/>
          <w:szCs w:val="28"/>
          <w:lang w:eastAsia="ru-RU"/>
        </w:rPr>
        <w:t>на 1 рубль товарной продукции в динамике за три года (таблица 9)</w:t>
      </w:r>
      <w:r w:rsidR="00977B37">
        <w:rPr>
          <w:rFonts w:ascii="Times New Roman" w:eastAsia="Times New Roman" w:hAnsi="Times New Roman"/>
          <w:color w:val="000000"/>
          <w:sz w:val="28"/>
          <w:szCs w:val="28"/>
          <w:lang w:eastAsia="ru-RU"/>
        </w:rPr>
        <w:t>.</w:t>
      </w:r>
    </w:p>
    <w:p w:rsidR="006660C4" w:rsidRDefault="006660C4" w:rsidP="00977B3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9 – Анализ затрат на рубль товарной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936"/>
        <w:gridCol w:w="936"/>
        <w:gridCol w:w="936"/>
        <w:gridCol w:w="1996"/>
        <w:gridCol w:w="1996"/>
      </w:tblGrid>
      <w:tr w:rsidR="00AD5196" w:rsidRPr="00F2650B">
        <w:trPr>
          <w:trHeight w:val="701"/>
        </w:trPr>
        <w:tc>
          <w:tcPr>
            <w:tcW w:w="0" w:type="auto"/>
          </w:tcPr>
          <w:p w:rsidR="00AD5196" w:rsidRPr="00F2650B" w:rsidRDefault="00AD5196"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Показатели</w:t>
            </w:r>
          </w:p>
        </w:tc>
        <w:tc>
          <w:tcPr>
            <w:tcW w:w="0" w:type="auto"/>
          </w:tcPr>
          <w:p w:rsidR="00AD5196"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2007 г.</w:t>
            </w:r>
          </w:p>
        </w:tc>
        <w:tc>
          <w:tcPr>
            <w:tcW w:w="0" w:type="auto"/>
          </w:tcPr>
          <w:p w:rsidR="00AD5196"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2008 г.</w:t>
            </w:r>
          </w:p>
        </w:tc>
        <w:tc>
          <w:tcPr>
            <w:tcW w:w="0" w:type="auto"/>
          </w:tcPr>
          <w:p w:rsidR="00AD5196"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2009 г.</w:t>
            </w:r>
          </w:p>
        </w:tc>
        <w:tc>
          <w:tcPr>
            <w:tcW w:w="0" w:type="auto"/>
          </w:tcPr>
          <w:p w:rsidR="00AD5196"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Отклонение 2008г. от 2007 г.</w:t>
            </w:r>
          </w:p>
        </w:tc>
        <w:tc>
          <w:tcPr>
            <w:tcW w:w="0" w:type="auto"/>
          </w:tcPr>
          <w:p w:rsidR="00AD5196"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Отклонение 2009г. от 2008 г.</w:t>
            </w:r>
          </w:p>
        </w:tc>
      </w:tr>
      <w:tr w:rsidR="006660C4" w:rsidRPr="00F2650B">
        <w:trPr>
          <w:trHeight w:val="659"/>
        </w:trPr>
        <w:tc>
          <w:tcPr>
            <w:tcW w:w="0" w:type="auto"/>
          </w:tcPr>
          <w:p w:rsidR="006660C4" w:rsidRPr="00F2650B" w:rsidRDefault="006660C4" w:rsidP="00F2650B">
            <w:pPr>
              <w:spacing w:line="240" w:lineRule="auto"/>
              <w:contextualSpacing/>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Себестоимость товарной продукции, тыс. руб.</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190171</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307397</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111058</w:t>
            </w:r>
          </w:p>
        </w:tc>
        <w:tc>
          <w:tcPr>
            <w:tcW w:w="0" w:type="auto"/>
          </w:tcPr>
          <w:p w:rsidR="006660C4"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117226</w:t>
            </w:r>
          </w:p>
        </w:tc>
        <w:tc>
          <w:tcPr>
            <w:tcW w:w="0" w:type="auto"/>
          </w:tcPr>
          <w:p w:rsidR="006660C4"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-196339</w:t>
            </w:r>
          </w:p>
        </w:tc>
      </w:tr>
      <w:tr w:rsidR="006660C4" w:rsidRPr="00F2650B">
        <w:tc>
          <w:tcPr>
            <w:tcW w:w="0" w:type="auto"/>
          </w:tcPr>
          <w:p w:rsidR="006660C4" w:rsidRPr="00F2650B" w:rsidRDefault="006660C4" w:rsidP="00F2650B">
            <w:pPr>
              <w:spacing w:line="240" w:lineRule="auto"/>
              <w:contextualSpacing/>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Товарная продукция, тыс. руб.</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217792</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340012</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167673</w:t>
            </w:r>
          </w:p>
        </w:tc>
        <w:tc>
          <w:tcPr>
            <w:tcW w:w="0" w:type="auto"/>
          </w:tcPr>
          <w:p w:rsidR="006660C4"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122220</w:t>
            </w:r>
          </w:p>
        </w:tc>
        <w:tc>
          <w:tcPr>
            <w:tcW w:w="0" w:type="auto"/>
          </w:tcPr>
          <w:p w:rsidR="006660C4"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-172339</w:t>
            </w:r>
          </w:p>
        </w:tc>
      </w:tr>
      <w:tr w:rsidR="006660C4" w:rsidRPr="00F2650B">
        <w:tc>
          <w:tcPr>
            <w:tcW w:w="0" w:type="auto"/>
          </w:tcPr>
          <w:p w:rsidR="006660C4" w:rsidRPr="00F2650B" w:rsidRDefault="006660C4" w:rsidP="00F2650B">
            <w:pPr>
              <w:spacing w:line="240" w:lineRule="auto"/>
              <w:contextualSpacing/>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Затраты на рубль товарной продукции, к.</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87</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90</w:t>
            </w:r>
          </w:p>
        </w:tc>
        <w:tc>
          <w:tcPr>
            <w:tcW w:w="0" w:type="auto"/>
          </w:tcPr>
          <w:p w:rsidR="006660C4" w:rsidRPr="00F2650B" w:rsidRDefault="006660C4"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66</w:t>
            </w:r>
          </w:p>
        </w:tc>
        <w:tc>
          <w:tcPr>
            <w:tcW w:w="0" w:type="auto"/>
          </w:tcPr>
          <w:p w:rsidR="006660C4"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3</w:t>
            </w:r>
          </w:p>
        </w:tc>
        <w:tc>
          <w:tcPr>
            <w:tcW w:w="0" w:type="auto"/>
          </w:tcPr>
          <w:p w:rsidR="006660C4" w:rsidRPr="00F2650B" w:rsidRDefault="006660C4" w:rsidP="00F2650B">
            <w:pPr>
              <w:spacing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-34</w:t>
            </w:r>
          </w:p>
        </w:tc>
      </w:tr>
    </w:tbl>
    <w:p w:rsidR="00AD5196" w:rsidRPr="00AD5196" w:rsidRDefault="00AD5196" w:rsidP="00977B37">
      <w:pPr>
        <w:ind w:firstLine="851"/>
        <w:jc w:val="center"/>
        <w:rPr>
          <w:rFonts w:ascii="Times New Roman" w:eastAsia="Times New Roman" w:hAnsi="Times New Roman"/>
          <w:color w:val="000000"/>
          <w:sz w:val="28"/>
          <w:szCs w:val="28"/>
          <w:lang w:eastAsia="ru-RU"/>
        </w:rPr>
      </w:pPr>
    </w:p>
    <w:p w:rsidR="00977B37" w:rsidRDefault="00977B37" w:rsidP="00977B37">
      <w:pPr>
        <w:spacing w:line="360" w:lineRule="auto"/>
        <w:ind w:firstLine="851"/>
        <w:jc w:val="both"/>
        <w:rPr>
          <w:rFonts w:ascii="Times New Roman" w:hAnsi="Times New Roman"/>
          <w:sz w:val="28"/>
          <w:szCs w:val="28"/>
        </w:rPr>
      </w:pPr>
      <w:r>
        <w:rPr>
          <w:rFonts w:ascii="Times New Roman" w:hAnsi="Times New Roman"/>
          <w:sz w:val="28"/>
          <w:szCs w:val="28"/>
        </w:rPr>
        <w:t xml:space="preserve">Таким образом, затраты на рубль продукции значительно снизились за рассматриваемый период  и  в  2009  составили  66  копеек  (снижение на 34 </w:t>
      </w:r>
    </w:p>
    <w:p w:rsidR="00AD5196" w:rsidRDefault="00977B37" w:rsidP="00403CC1">
      <w:pPr>
        <w:spacing w:line="360" w:lineRule="auto"/>
        <w:contextualSpacing/>
        <w:rPr>
          <w:rFonts w:ascii="Times New Roman" w:hAnsi="Times New Roman"/>
          <w:sz w:val="28"/>
          <w:szCs w:val="28"/>
        </w:rPr>
      </w:pPr>
      <w:r>
        <w:rPr>
          <w:rFonts w:ascii="Times New Roman" w:hAnsi="Times New Roman"/>
          <w:sz w:val="28"/>
          <w:szCs w:val="28"/>
        </w:rPr>
        <w:t>копейки).</w:t>
      </w:r>
    </w:p>
    <w:p w:rsidR="00977B37" w:rsidRDefault="00977B37" w:rsidP="00403CC1">
      <w:pPr>
        <w:spacing w:line="360" w:lineRule="auto"/>
        <w:ind w:firstLine="851"/>
        <w:contextualSpacing/>
        <w:rPr>
          <w:rFonts w:ascii="Times New Roman" w:hAnsi="Times New Roman"/>
          <w:sz w:val="28"/>
          <w:szCs w:val="28"/>
        </w:rPr>
      </w:pPr>
      <w:r>
        <w:rPr>
          <w:rFonts w:ascii="Times New Roman" w:hAnsi="Times New Roman"/>
          <w:sz w:val="28"/>
          <w:szCs w:val="28"/>
        </w:rPr>
        <w:t xml:space="preserve">Проведем анализ себестоимости продукции по обычным видам деятельности по элементам затрат. Для анализа использованы данные </w:t>
      </w:r>
      <w:r w:rsidR="00E3429C">
        <w:rPr>
          <w:rFonts w:ascii="Times New Roman" w:hAnsi="Times New Roman"/>
          <w:sz w:val="28"/>
          <w:szCs w:val="28"/>
        </w:rPr>
        <w:t>за 2008 и 2009 год (таблица 10).</w:t>
      </w:r>
    </w:p>
    <w:p w:rsidR="00E3429C" w:rsidRDefault="00E3429C" w:rsidP="00403CC1">
      <w:pPr>
        <w:spacing w:line="360" w:lineRule="auto"/>
        <w:contextualSpacing/>
        <w:rPr>
          <w:rFonts w:ascii="Times New Roman" w:hAnsi="Times New Roman"/>
          <w:sz w:val="28"/>
          <w:szCs w:val="28"/>
        </w:rPr>
      </w:pPr>
      <w:r>
        <w:rPr>
          <w:rFonts w:ascii="Times New Roman" w:hAnsi="Times New Roman"/>
          <w:sz w:val="28"/>
          <w:szCs w:val="28"/>
        </w:rPr>
        <w:t>Таблица 10 – Анализ себестоимости по элементам затрат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992"/>
        <w:gridCol w:w="851"/>
        <w:gridCol w:w="992"/>
        <w:gridCol w:w="851"/>
        <w:gridCol w:w="992"/>
        <w:gridCol w:w="850"/>
        <w:gridCol w:w="1134"/>
        <w:gridCol w:w="958"/>
      </w:tblGrid>
      <w:tr w:rsidR="00E3429C" w:rsidRPr="00F2650B">
        <w:trPr>
          <w:trHeight w:val="240"/>
        </w:trPr>
        <w:tc>
          <w:tcPr>
            <w:tcW w:w="1951" w:type="dxa"/>
            <w:vMerge w:val="restart"/>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Показатели</w:t>
            </w:r>
          </w:p>
        </w:tc>
        <w:tc>
          <w:tcPr>
            <w:tcW w:w="1843" w:type="dxa"/>
            <w:gridSpan w:val="2"/>
            <w:tcBorders>
              <w:bottom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2008 г.</w:t>
            </w:r>
          </w:p>
        </w:tc>
        <w:tc>
          <w:tcPr>
            <w:tcW w:w="1843" w:type="dxa"/>
            <w:gridSpan w:val="2"/>
            <w:tcBorders>
              <w:bottom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2009 г.</w:t>
            </w:r>
          </w:p>
        </w:tc>
        <w:tc>
          <w:tcPr>
            <w:tcW w:w="1842" w:type="dxa"/>
            <w:gridSpan w:val="2"/>
            <w:tcBorders>
              <w:bottom w:val="single" w:sz="4" w:space="0" w:color="auto"/>
              <w:righ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Отклонение</w:t>
            </w:r>
          </w:p>
        </w:tc>
        <w:tc>
          <w:tcPr>
            <w:tcW w:w="2092" w:type="dxa"/>
            <w:gridSpan w:val="2"/>
            <w:tcBorders>
              <w:bottom w:val="single" w:sz="4" w:space="0" w:color="auto"/>
              <w:righ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Темп роста</w:t>
            </w:r>
          </w:p>
        </w:tc>
      </w:tr>
      <w:tr w:rsidR="006F463D" w:rsidRPr="00F2650B">
        <w:trPr>
          <w:trHeight w:val="225"/>
        </w:trPr>
        <w:tc>
          <w:tcPr>
            <w:tcW w:w="1951" w:type="dxa"/>
            <w:vMerge/>
          </w:tcPr>
          <w:p w:rsidR="00E3429C" w:rsidRPr="00F2650B" w:rsidRDefault="00E3429C" w:rsidP="00F2650B">
            <w:pPr>
              <w:spacing w:line="240" w:lineRule="auto"/>
              <w:contextualSpacing/>
              <w:jc w:val="center"/>
              <w:rPr>
                <w:rFonts w:ascii="Times New Roman" w:hAnsi="Times New Roman"/>
                <w:sz w:val="24"/>
                <w:szCs w:val="24"/>
              </w:rPr>
            </w:pPr>
          </w:p>
        </w:tc>
        <w:tc>
          <w:tcPr>
            <w:tcW w:w="992" w:type="dxa"/>
            <w:tcBorders>
              <w:top w:val="single" w:sz="4" w:space="0" w:color="auto"/>
              <w:righ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тыс. руб.</w:t>
            </w:r>
          </w:p>
        </w:tc>
        <w:tc>
          <w:tcPr>
            <w:tcW w:w="851" w:type="dxa"/>
            <w:tcBorders>
              <w:top w:val="single" w:sz="4" w:space="0" w:color="auto"/>
              <w:lef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уд. вес,%</w:t>
            </w:r>
          </w:p>
        </w:tc>
        <w:tc>
          <w:tcPr>
            <w:tcW w:w="992" w:type="dxa"/>
            <w:tcBorders>
              <w:top w:val="single" w:sz="4" w:space="0" w:color="auto"/>
              <w:righ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тыс. руб.</w:t>
            </w:r>
          </w:p>
        </w:tc>
        <w:tc>
          <w:tcPr>
            <w:tcW w:w="851" w:type="dxa"/>
            <w:tcBorders>
              <w:top w:val="single" w:sz="4" w:space="0" w:color="auto"/>
              <w:lef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уд. вес,%</w:t>
            </w:r>
          </w:p>
        </w:tc>
        <w:tc>
          <w:tcPr>
            <w:tcW w:w="992" w:type="dxa"/>
            <w:tcBorders>
              <w:top w:val="single" w:sz="4" w:space="0" w:color="auto"/>
              <w:righ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тыс. руб.</w:t>
            </w:r>
          </w:p>
        </w:tc>
        <w:tc>
          <w:tcPr>
            <w:tcW w:w="850" w:type="dxa"/>
            <w:tcBorders>
              <w:top w:val="single" w:sz="4" w:space="0" w:color="auto"/>
              <w:left w:val="single" w:sz="4" w:space="0" w:color="auto"/>
              <w:righ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уд. вес,%</w:t>
            </w:r>
          </w:p>
        </w:tc>
        <w:tc>
          <w:tcPr>
            <w:tcW w:w="1134" w:type="dxa"/>
            <w:tcBorders>
              <w:top w:val="single" w:sz="4" w:space="0" w:color="auto"/>
              <w:left w:val="single" w:sz="4" w:space="0" w:color="auto"/>
              <w:righ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суммы затрат,%</w:t>
            </w:r>
          </w:p>
        </w:tc>
        <w:tc>
          <w:tcPr>
            <w:tcW w:w="958" w:type="dxa"/>
            <w:tcBorders>
              <w:top w:val="single" w:sz="4" w:space="0" w:color="auto"/>
              <w:left w:val="single" w:sz="4" w:space="0" w:color="auto"/>
            </w:tcBorders>
          </w:tcPr>
          <w:p w:rsidR="00E3429C" w:rsidRPr="00F2650B" w:rsidRDefault="00E3429C"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уд веса,%</w:t>
            </w:r>
          </w:p>
        </w:tc>
      </w:tr>
      <w:tr w:rsidR="006F463D" w:rsidRPr="00F2650B">
        <w:trPr>
          <w:trHeight w:val="579"/>
        </w:trPr>
        <w:tc>
          <w:tcPr>
            <w:tcW w:w="1951" w:type="dxa"/>
          </w:tcPr>
          <w:p w:rsidR="006F463D" w:rsidRPr="00F2650B" w:rsidRDefault="006F463D" w:rsidP="00F2650B">
            <w:pPr>
              <w:spacing w:line="240" w:lineRule="auto"/>
              <w:contextualSpacing/>
              <w:rPr>
                <w:rFonts w:ascii="Times New Roman" w:hAnsi="Times New Roman"/>
                <w:sz w:val="24"/>
                <w:szCs w:val="24"/>
              </w:rPr>
            </w:pPr>
            <w:r w:rsidRPr="00F2650B">
              <w:rPr>
                <w:rFonts w:ascii="Times New Roman" w:hAnsi="Times New Roman"/>
                <w:sz w:val="24"/>
                <w:szCs w:val="24"/>
              </w:rPr>
              <w:t>Материальные затраты</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73136</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23,79</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38628</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34,78</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-34508</w:t>
            </w:r>
          </w:p>
        </w:tc>
        <w:tc>
          <w:tcPr>
            <w:tcW w:w="850"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10,99</w:t>
            </w:r>
          </w:p>
        </w:tc>
        <w:tc>
          <w:tcPr>
            <w:tcW w:w="1134"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52,82</w:t>
            </w:r>
          </w:p>
        </w:tc>
        <w:tc>
          <w:tcPr>
            <w:tcW w:w="958"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146,19</w:t>
            </w:r>
          </w:p>
        </w:tc>
      </w:tr>
      <w:tr w:rsidR="006F463D" w:rsidRPr="00F2650B">
        <w:trPr>
          <w:trHeight w:val="661"/>
        </w:trPr>
        <w:tc>
          <w:tcPr>
            <w:tcW w:w="1951" w:type="dxa"/>
          </w:tcPr>
          <w:p w:rsidR="006F463D" w:rsidRPr="00F2650B" w:rsidRDefault="006F463D" w:rsidP="00F2650B">
            <w:pPr>
              <w:spacing w:line="240" w:lineRule="auto"/>
              <w:contextualSpacing/>
              <w:rPr>
                <w:rFonts w:ascii="Times New Roman" w:hAnsi="Times New Roman"/>
                <w:sz w:val="24"/>
                <w:szCs w:val="24"/>
              </w:rPr>
            </w:pPr>
            <w:r w:rsidRPr="00F2650B">
              <w:rPr>
                <w:rFonts w:ascii="Times New Roman" w:hAnsi="Times New Roman"/>
                <w:sz w:val="24"/>
                <w:szCs w:val="24"/>
              </w:rPr>
              <w:t>Затраты на оплату труда</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70829</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23,04</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47647</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42,9</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-23182</w:t>
            </w:r>
          </w:p>
        </w:tc>
        <w:tc>
          <w:tcPr>
            <w:tcW w:w="850"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19,86</w:t>
            </w:r>
          </w:p>
        </w:tc>
        <w:tc>
          <w:tcPr>
            <w:tcW w:w="1134"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67,27</w:t>
            </w:r>
          </w:p>
        </w:tc>
        <w:tc>
          <w:tcPr>
            <w:tcW w:w="958"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186,20</w:t>
            </w:r>
          </w:p>
        </w:tc>
      </w:tr>
      <w:tr w:rsidR="006F463D" w:rsidRPr="00F2650B">
        <w:tc>
          <w:tcPr>
            <w:tcW w:w="1951" w:type="dxa"/>
          </w:tcPr>
          <w:p w:rsidR="006F463D" w:rsidRPr="00F2650B" w:rsidRDefault="006F463D" w:rsidP="00F2650B">
            <w:pPr>
              <w:spacing w:line="240" w:lineRule="auto"/>
              <w:contextualSpacing/>
              <w:rPr>
                <w:rFonts w:ascii="Times New Roman" w:hAnsi="Times New Roman"/>
                <w:sz w:val="24"/>
                <w:szCs w:val="24"/>
              </w:rPr>
            </w:pPr>
            <w:r w:rsidRPr="00F2650B">
              <w:rPr>
                <w:rFonts w:ascii="Times New Roman" w:hAnsi="Times New Roman"/>
                <w:sz w:val="24"/>
                <w:szCs w:val="24"/>
              </w:rPr>
              <w:t>Отчисления на социальные нужды</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15563</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5,06</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11694</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10,53</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-3869</w:t>
            </w:r>
          </w:p>
        </w:tc>
        <w:tc>
          <w:tcPr>
            <w:tcW w:w="850"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5,46</w:t>
            </w:r>
          </w:p>
        </w:tc>
        <w:tc>
          <w:tcPr>
            <w:tcW w:w="1134"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75,14</w:t>
            </w:r>
          </w:p>
        </w:tc>
        <w:tc>
          <w:tcPr>
            <w:tcW w:w="958"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207,98</w:t>
            </w:r>
          </w:p>
        </w:tc>
      </w:tr>
      <w:tr w:rsidR="006F463D" w:rsidRPr="00F2650B">
        <w:tc>
          <w:tcPr>
            <w:tcW w:w="1951" w:type="dxa"/>
          </w:tcPr>
          <w:p w:rsidR="006F463D" w:rsidRPr="00F2650B" w:rsidRDefault="006F463D" w:rsidP="00F2650B">
            <w:pPr>
              <w:spacing w:line="240" w:lineRule="auto"/>
              <w:contextualSpacing/>
              <w:rPr>
                <w:rFonts w:ascii="Times New Roman" w:hAnsi="Times New Roman"/>
                <w:sz w:val="24"/>
                <w:szCs w:val="24"/>
              </w:rPr>
            </w:pPr>
            <w:r w:rsidRPr="00F2650B">
              <w:rPr>
                <w:rFonts w:ascii="Times New Roman" w:hAnsi="Times New Roman"/>
                <w:sz w:val="24"/>
                <w:szCs w:val="24"/>
              </w:rPr>
              <w:t>Амортизация</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6244</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2,03</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6673</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6,0</w:t>
            </w:r>
            <w:r w:rsidR="007F5A44" w:rsidRPr="00F2650B">
              <w:rPr>
                <w:rFonts w:ascii="Times New Roman" w:hAnsi="Times New Roman"/>
                <w:color w:val="000000"/>
                <w:sz w:val="24"/>
                <w:szCs w:val="24"/>
              </w:rPr>
              <w:t>1</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429</w:t>
            </w:r>
          </w:p>
        </w:tc>
        <w:tc>
          <w:tcPr>
            <w:tcW w:w="850"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3,97</w:t>
            </w:r>
          </w:p>
        </w:tc>
        <w:tc>
          <w:tcPr>
            <w:tcW w:w="1134"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106,9</w:t>
            </w:r>
            <w:r w:rsidR="007F5A44" w:rsidRPr="00F2650B">
              <w:rPr>
                <w:rFonts w:ascii="Times New Roman" w:hAnsi="Times New Roman"/>
                <w:color w:val="000000"/>
                <w:sz w:val="24"/>
                <w:szCs w:val="24"/>
              </w:rPr>
              <w:t>0</w:t>
            </w:r>
          </w:p>
        </w:tc>
        <w:tc>
          <w:tcPr>
            <w:tcW w:w="958"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295,81</w:t>
            </w:r>
          </w:p>
        </w:tc>
      </w:tr>
      <w:tr w:rsidR="006F463D" w:rsidRPr="00F2650B">
        <w:trPr>
          <w:trHeight w:val="617"/>
        </w:trPr>
        <w:tc>
          <w:tcPr>
            <w:tcW w:w="1951" w:type="dxa"/>
          </w:tcPr>
          <w:p w:rsidR="006F463D" w:rsidRPr="00F2650B" w:rsidRDefault="006F463D" w:rsidP="00F2650B">
            <w:pPr>
              <w:spacing w:line="240" w:lineRule="auto"/>
              <w:contextualSpacing/>
              <w:rPr>
                <w:rFonts w:ascii="Times New Roman" w:hAnsi="Times New Roman"/>
                <w:sz w:val="24"/>
                <w:szCs w:val="24"/>
              </w:rPr>
            </w:pPr>
            <w:r w:rsidRPr="00F2650B">
              <w:rPr>
                <w:rFonts w:ascii="Times New Roman" w:hAnsi="Times New Roman"/>
                <w:sz w:val="24"/>
                <w:szCs w:val="24"/>
              </w:rPr>
              <w:t>Прочие затраты</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141625</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46,07</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6416</w:t>
            </w:r>
          </w:p>
        </w:tc>
        <w:tc>
          <w:tcPr>
            <w:tcW w:w="851"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5,7</w:t>
            </w:r>
            <w:r w:rsidR="007F5A44" w:rsidRPr="00F2650B">
              <w:rPr>
                <w:rFonts w:ascii="Times New Roman" w:hAnsi="Times New Roman"/>
                <w:color w:val="000000"/>
                <w:sz w:val="24"/>
                <w:szCs w:val="24"/>
              </w:rPr>
              <w:t>8</w:t>
            </w:r>
          </w:p>
        </w:tc>
        <w:tc>
          <w:tcPr>
            <w:tcW w:w="992" w:type="dxa"/>
            <w:tcBorders>
              <w:right w:val="single" w:sz="4" w:space="0" w:color="auto"/>
            </w:tcBorders>
          </w:tcPr>
          <w:p w:rsidR="006F463D" w:rsidRPr="00F2650B" w:rsidRDefault="00403CC1"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w:t>
            </w:r>
            <w:r w:rsidR="006F463D" w:rsidRPr="00F2650B">
              <w:rPr>
                <w:rFonts w:ascii="Times New Roman" w:hAnsi="Times New Roman"/>
                <w:color w:val="000000"/>
                <w:sz w:val="24"/>
                <w:szCs w:val="24"/>
              </w:rPr>
              <w:t>1352</w:t>
            </w:r>
            <w:r w:rsidRPr="00F2650B">
              <w:rPr>
                <w:rFonts w:ascii="Times New Roman" w:hAnsi="Times New Roman"/>
                <w:color w:val="000000"/>
                <w:sz w:val="24"/>
                <w:szCs w:val="24"/>
              </w:rPr>
              <w:t xml:space="preserve"> </w:t>
            </w:r>
            <w:r w:rsidR="006F463D" w:rsidRPr="00F2650B">
              <w:rPr>
                <w:rFonts w:ascii="Times New Roman" w:hAnsi="Times New Roman"/>
                <w:color w:val="000000"/>
                <w:sz w:val="24"/>
                <w:szCs w:val="24"/>
              </w:rPr>
              <w:t>09</w:t>
            </w:r>
          </w:p>
        </w:tc>
        <w:tc>
          <w:tcPr>
            <w:tcW w:w="850" w:type="dxa"/>
            <w:tcBorders>
              <w:left w:val="single" w:sz="4" w:space="0" w:color="auto"/>
              <w:right w:val="single" w:sz="4" w:space="0" w:color="auto"/>
            </w:tcBorders>
          </w:tcPr>
          <w:p w:rsidR="006F463D" w:rsidRPr="00F2650B" w:rsidRDefault="00120AF4"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w:t>
            </w:r>
            <w:r w:rsidR="006F463D" w:rsidRPr="00F2650B">
              <w:rPr>
                <w:rFonts w:ascii="Times New Roman" w:hAnsi="Times New Roman"/>
                <w:color w:val="000000"/>
                <w:sz w:val="24"/>
                <w:szCs w:val="24"/>
              </w:rPr>
              <w:t>40,3</w:t>
            </w:r>
            <w:r w:rsidR="007F5A44" w:rsidRPr="00F2650B">
              <w:rPr>
                <w:rFonts w:ascii="Times New Roman" w:hAnsi="Times New Roman"/>
                <w:color w:val="000000"/>
                <w:sz w:val="24"/>
                <w:szCs w:val="24"/>
              </w:rPr>
              <w:t>0</w:t>
            </w:r>
          </w:p>
        </w:tc>
        <w:tc>
          <w:tcPr>
            <w:tcW w:w="1134"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4,53</w:t>
            </w:r>
          </w:p>
        </w:tc>
        <w:tc>
          <w:tcPr>
            <w:tcW w:w="958" w:type="dxa"/>
            <w:tcBorders>
              <w:lef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12,54</w:t>
            </w:r>
          </w:p>
        </w:tc>
      </w:tr>
      <w:tr w:rsidR="006F463D" w:rsidRPr="00F2650B">
        <w:tc>
          <w:tcPr>
            <w:tcW w:w="1951" w:type="dxa"/>
          </w:tcPr>
          <w:p w:rsidR="006F463D" w:rsidRPr="00F2650B" w:rsidRDefault="006F463D" w:rsidP="00F2650B">
            <w:pPr>
              <w:spacing w:line="240" w:lineRule="auto"/>
              <w:contextualSpacing/>
              <w:rPr>
                <w:rFonts w:ascii="Times New Roman" w:hAnsi="Times New Roman"/>
                <w:sz w:val="24"/>
                <w:szCs w:val="24"/>
              </w:rPr>
            </w:pPr>
            <w:r w:rsidRPr="00F2650B">
              <w:rPr>
                <w:rFonts w:ascii="Times New Roman" w:hAnsi="Times New Roman"/>
                <w:sz w:val="24"/>
                <w:szCs w:val="24"/>
              </w:rPr>
              <w:t>Итого по эле-ментам затрат</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307397</w:t>
            </w:r>
          </w:p>
        </w:tc>
        <w:tc>
          <w:tcPr>
            <w:tcW w:w="851" w:type="dxa"/>
            <w:tcBorders>
              <w:left w:val="single" w:sz="4" w:space="0" w:color="auto"/>
            </w:tcBorders>
          </w:tcPr>
          <w:p w:rsidR="006F463D" w:rsidRPr="00F2650B" w:rsidRDefault="007F5A44"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w:t>
            </w:r>
          </w:p>
        </w:tc>
        <w:tc>
          <w:tcPr>
            <w:tcW w:w="992" w:type="dxa"/>
            <w:tcBorders>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111058</w:t>
            </w:r>
          </w:p>
        </w:tc>
        <w:tc>
          <w:tcPr>
            <w:tcW w:w="851" w:type="dxa"/>
            <w:tcBorders>
              <w:left w:val="single" w:sz="4" w:space="0" w:color="auto"/>
            </w:tcBorders>
          </w:tcPr>
          <w:p w:rsidR="006F463D" w:rsidRPr="00F2650B" w:rsidRDefault="007F5A44"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w:t>
            </w:r>
          </w:p>
        </w:tc>
        <w:tc>
          <w:tcPr>
            <w:tcW w:w="992" w:type="dxa"/>
            <w:tcBorders>
              <w:right w:val="single" w:sz="4" w:space="0" w:color="auto"/>
            </w:tcBorders>
          </w:tcPr>
          <w:p w:rsidR="006F463D" w:rsidRPr="00F2650B" w:rsidRDefault="00403CC1"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w:t>
            </w:r>
            <w:r w:rsidR="006F463D" w:rsidRPr="00F2650B">
              <w:rPr>
                <w:rFonts w:ascii="Times New Roman" w:hAnsi="Times New Roman"/>
                <w:color w:val="000000"/>
                <w:sz w:val="24"/>
                <w:szCs w:val="24"/>
              </w:rPr>
              <w:t>1963</w:t>
            </w:r>
            <w:r w:rsidRPr="00F2650B">
              <w:rPr>
                <w:rFonts w:ascii="Times New Roman" w:hAnsi="Times New Roman"/>
                <w:color w:val="000000"/>
                <w:sz w:val="24"/>
                <w:szCs w:val="24"/>
              </w:rPr>
              <w:t xml:space="preserve"> </w:t>
            </w:r>
            <w:r w:rsidR="006F463D" w:rsidRPr="00F2650B">
              <w:rPr>
                <w:rFonts w:ascii="Times New Roman" w:hAnsi="Times New Roman"/>
                <w:color w:val="000000"/>
                <w:sz w:val="24"/>
                <w:szCs w:val="24"/>
              </w:rPr>
              <w:t>39</w:t>
            </w:r>
          </w:p>
        </w:tc>
        <w:tc>
          <w:tcPr>
            <w:tcW w:w="850" w:type="dxa"/>
            <w:tcBorders>
              <w:left w:val="single" w:sz="4" w:space="0" w:color="auto"/>
              <w:right w:val="single" w:sz="4" w:space="0" w:color="auto"/>
            </w:tcBorders>
          </w:tcPr>
          <w:p w:rsidR="006F463D" w:rsidRPr="00F2650B" w:rsidRDefault="007F5A44"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w:t>
            </w:r>
          </w:p>
        </w:tc>
        <w:tc>
          <w:tcPr>
            <w:tcW w:w="1134" w:type="dxa"/>
            <w:tcBorders>
              <w:left w:val="single" w:sz="4" w:space="0" w:color="auto"/>
              <w:right w:val="single" w:sz="4" w:space="0" w:color="auto"/>
            </w:tcBorders>
          </w:tcPr>
          <w:p w:rsidR="006F463D" w:rsidRPr="00F2650B" w:rsidRDefault="006F463D"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36,13</w:t>
            </w:r>
          </w:p>
        </w:tc>
        <w:tc>
          <w:tcPr>
            <w:tcW w:w="958" w:type="dxa"/>
            <w:tcBorders>
              <w:left w:val="single" w:sz="4" w:space="0" w:color="auto"/>
            </w:tcBorders>
          </w:tcPr>
          <w:p w:rsidR="006F463D" w:rsidRPr="00F2650B" w:rsidRDefault="007F5A44" w:rsidP="00F2650B">
            <w:pPr>
              <w:spacing w:line="240" w:lineRule="auto"/>
              <w:contextualSpacing/>
              <w:jc w:val="center"/>
              <w:rPr>
                <w:rFonts w:ascii="Times New Roman" w:hAnsi="Times New Roman"/>
                <w:color w:val="000000"/>
                <w:sz w:val="24"/>
                <w:szCs w:val="24"/>
              </w:rPr>
            </w:pPr>
            <w:r w:rsidRPr="00F2650B">
              <w:rPr>
                <w:rFonts w:ascii="Times New Roman" w:hAnsi="Times New Roman"/>
                <w:color w:val="000000"/>
                <w:sz w:val="24"/>
                <w:szCs w:val="24"/>
              </w:rPr>
              <w:t>-</w:t>
            </w:r>
          </w:p>
        </w:tc>
      </w:tr>
    </w:tbl>
    <w:p w:rsidR="00E3429C" w:rsidRDefault="00E3429C" w:rsidP="00403CC1">
      <w:pPr>
        <w:spacing w:line="360" w:lineRule="auto"/>
        <w:contextualSpacing/>
        <w:rPr>
          <w:rFonts w:ascii="Times New Roman" w:hAnsi="Times New Roman"/>
          <w:sz w:val="28"/>
          <w:szCs w:val="28"/>
        </w:rPr>
      </w:pPr>
    </w:p>
    <w:p w:rsidR="007F5A44" w:rsidRDefault="00052DFA" w:rsidP="00403CC1">
      <w:pPr>
        <w:spacing w:line="360" w:lineRule="auto"/>
        <w:ind w:firstLine="851"/>
        <w:contextualSpacing/>
        <w:jc w:val="both"/>
        <w:rPr>
          <w:rFonts w:ascii="Times New Roman" w:hAnsi="Times New Roman"/>
          <w:sz w:val="28"/>
          <w:szCs w:val="28"/>
        </w:rPr>
      </w:pPr>
      <w:r>
        <w:rPr>
          <w:rFonts w:ascii="Times New Roman" w:hAnsi="Times New Roman"/>
          <w:sz w:val="28"/>
          <w:szCs w:val="28"/>
        </w:rPr>
        <w:t>Данные таблицы показывают, что наибольшую долю в себестоимости продукции в 2009 году составили затраты на оплату труда (42,9 %), в то время как в 2008 году прочие затраты были самым существенным элементом затрат (46,07 %), что  свидетельствует о возрастающей трудоемкости производства.</w:t>
      </w:r>
      <w:r w:rsidR="00403CC1">
        <w:rPr>
          <w:rFonts w:ascii="Times New Roman" w:hAnsi="Times New Roman"/>
          <w:sz w:val="28"/>
          <w:szCs w:val="28"/>
        </w:rPr>
        <w:t xml:space="preserve"> Удельный вес прочих затрат, в свою очередь, значительно снизился (на 40,30 %). </w:t>
      </w:r>
      <w:r w:rsidR="00120AF4">
        <w:rPr>
          <w:rFonts w:ascii="Times New Roman" w:hAnsi="Times New Roman"/>
          <w:sz w:val="28"/>
          <w:szCs w:val="28"/>
        </w:rPr>
        <w:t xml:space="preserve">Кроме того, наблюдается значительный рост удельного веса материальных затрат и затрат на оплату труда (10,99 % и 19,86 % соответственно). Таким образом, в составе себестоимости продукции произошли заметные изменения. </w:t>
      </w:r>
    </w:p>
    <w:p w:rsidR="00403CC1" w:rsidRDefault="00403CC1" w:rsidP="00403CC1">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Общая сумма себестоимости снизилась на 196339 тыс. руб., </w:t>
      </w:r>
      <w:r w:rsidR="00BF1AB1">
        <w:rPr>
          <w:rFonts w:ascii="Times New Roman" w:hAnsi="Times New Roman"/>
          <w:sz w:val="28"/>
          <w:szCs w:val="28"/>
        </w:rPr>
        <w:t xml:space="preserve">при этом аналогичное снижение наблюдается по всем элементам затрат, за исключением амортизации (ее рост составил </w:t>
      </w:r>
      <w:r w:rsidR="007C0FEA">
        <w:rPr>
          <w:rFonts w:ascii="Times New Roman" w:hAnsi="Times New Roman"/>
          <w:sz w:val="28"/>
          <w:szCs w:val="28"/>
        </w:rPr>
        <w:t xml:space="preserve"> 5, 78 тыс. руб. или </w:t>
      </w:r>
      <w:r w:rsidR="00BF1AB1">
        <w:rPr>
          <w:rFonts w:ascii="Times New Roman" w:hAnsi="Times New Roman"/>
          <w:sz w:val="28"/>
          <w:szCs w:val="28"/>
        </w:rPr>
        <w:t>6, 90%</w:t>
      </w:r>
      <w:r w:rsidR="007C0FEA">
        <w:rPr>
          <w:rFonts w:ascii="Times New Roman" w:hAnsi="Times New Roman"/>
          <w:sz w:val="28"/>
          <w:szCs w:val="28"/>
        </w:rPr>
        <w:t>)</w:t>
      </w:r>
      <w:r w:rsidR="00120AF4">
        <w:rPr>
          <w:rFonts w:ascii="Times New Roman" w:hAnsi="Times New Roman"/>
          <w:sz w:val="28"/>
          <w:szCs w:val="28"/>
        </w:rPr>
        <w:t>. Снижение себестоимости является положительным фактором.</w:t>
      </w:r>
    </w:p>
    <w:p w:rsidR="00275BA0" w:rsidRDefault="00275BA0" w:rsidP="00403CC1">
      <w:pPr>
        <w:spacing w:line="360" w:lineRule="auto"/>
        <w:ind w:firstLine="851"/>
        <w:contextualSpacing/>
        <w:jc w:val="both"/>
        <w:rPr>
          <w:rFonts w:ascii="Times New Roman" w:hAnsi="Times New Roman"/>
          <w:sz w:val="28"/>
          <w:szCs w:val="28"/>
        </w:rPr>
      </w:pPr>
    </w:p>
    <w:p w:rsidR="00275BA0" w:rsidRDefault="00275BA0" w:rsidP="00403CC1">
      <w:pPr>
        <w:spacing w:line="360" w:lineRule="auto"/>
        <w:ind w:firstLine="851"/>
        <w:contextualSpacing/>
        <w:jc w:val="both"/>
        <w:rPr>
          <w:rFonts w:ascii="Times New Roman" w:hAnsi="Times New Roman"/>
          <w:sz w:val="28"/>
          <w:szCs w:val="28"/>
        </w:rPr>
      </w:pPr>
    </w:p>
    <w:p w:rsidR="00275BA0" w:rsidRDefault="00275BA0" w:rsidP="00403CC1">
      <w:pPr>
        <w:spacing w:line="360" w:lineRule="auto"/>
        <w:ind w:firstLine="851"/>
        <w:contextualSpacing/>
        <w:jc w:val="both"/>
        <w:rPr>
          <w:rFonts w:ascii="Times New Roman" w:hAnsi="Times New Roman"/>
          <w:sz w:val="28"/>
          <w:szCs w:val="28"/>
        </w:rPr>
      </w:pPr>
      <w:r w:rsidRPr="00275BA0">
        <w:rPr>
          <w:rFonts w:ascii="Times New Roman" w:hAnsi="Times New Roman"/>
          <w:b/>
          <w:sz w:val="28"/>
          <w:szCs w:val="28"/>
        </w:rPr>
        <w:t>2.6 Анализ финансовых результатов</w:t>
      </w:r>
    </w:p>
    <w:p w:rsidR="00275BA0" w:rsidRDefault="00275BA0" w:rsidP="00403CC1">
      <w:pPr>
        <w:spacing w:line="360" w:lineRule="auto"/>
        <w:ind w:firstLine="851"/>
        <w:contextualSpacing/>
        <w:jc w:val="both"/>
        <w:rPr>
          <w:rFonts w:ascii="Times New Roman" w:hAnsi="Times New Roman"/>
          <w:sz w:val="28"/>
          <w:szCs w:val="28"/>
        </w:rPr>
      </w:pPr>
    </w:p>
    <w:p w:rsidR="00275BA0" w:rsidRDefault="00E27229" w:rsidP="00403CC1">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Начнем анализ с определения доходов и расходов организации на базе формы № 2 «Отчет о прибылях и убытках». </w:t>
      </w:r>
      <w:r w:rsidR="00295B45">
        <w:rPr>
          <w:rFonts w:ascii="Times New Roman" w:hAnsi="Times New Roman"/>
          <w:sz w:val="28"/>
          <w:szCs w:val="28"/>
        </w:rPr>
        <w:t>Суммы приведены в таблице 11.</w:t>
      </w:r>
    </w:p>
    <w:p w:rsidR="00295B45" w:rsidRDefault="00295B45" w:rsidP="00295B45">
      <w:pPr>
        <w:spacing w:line="360" w:lineRule="auto"/>
        <w:contextualSpacing/>
        <w:jc w:val="both"/>
        <w:rPr>
          <w:rFonts w:ascii="Times New Roman" w:hAnsi="Times New Roman"/>
          <w:sz w:val="28"/>
          <w:szCs w:val="28"/>
        </w:rPr>
      </w:pPr>
      <w:r>
        <w:rPr>
          <w:rFonts w:ascii="Times New Roman" w:hAnsi="Times New Roman"/>
          <w:sz w:val="28"/>
          <w:szCs w:val="28"/>
        </w:rPr>
        <w:t>Таблица 11 – Анализ доходов и расходов ОАО «Трансэлектромонтаж»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275"/>
        <w:gridCol w:w="1245"/>
        <w:gridCol w:w="1449"/>
        <w:gridCol w:w="1666"/>
      </w:tblGrid>
      <w:tr w:rsidR="00295B45" w:rsidRPr="00F2650B">
        <w:trPr>
          <w:trHeight w:val="191"/>
        </w:trPr>
        <w:tc>
          <w:tcPr>
            <w:tcW w:w="3936" w:type="dxa"/>
          </w:tcPr>
          <w:p w:rsidR="00295B45" w:rsidRPr="00F2650B" w:rsidRDefault="00295B45"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Показатели</w:t>
            </w:r>
          </w:p>
        </w:tc>
        <w:tc>
          <w:tcPr>
            <w:tcW w:w="1275" w:type="dxa"/>
          </w:tcPr>
          <w:p w:rsidR="00295B45" w:rsidRPr="00F2650B" w:rsidRDefault="00115DAD"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2009 г.</w:t>
            </w:r>
          </w:p>
        </w:tc>
        <w:tc>
          <w:tcPr>
            <w:tcW w:w="1245" w:type="dxa"/>
          </w:tcPr>
          <w:p w:rsidR="00295B45" w:rsidRPr="00F2650B" w:rsidRDefault="00115DAD"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2008 г.</w:t>
            </w:r>
          </w:p>
        </w:tc>
        <w:tc>
          <w:tcPr>
            <w:tcW w:w="1449" w:type="dxa"/>
          </w:tcPr>
          <w:p w:rsidR="00295B45" w:rsidRPr="00F2650B" w:rsidRDefault="00295B45"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Отклонение</w:t>
            </w:r>
          </w:p>
        </w:tc>
        <w:tc>
          <w:tcPr>
            <w:tcW w:w="1666" w:type="dxa"/>
          </w:tcPr>
          <w:p w:rsidR="00295B45" w:rsidRPr="00F2650B" w:rsidRDefault="00295B45"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Темп роста к пред. году, %</w:t>
            </w:r>
          </w:p>
        </w:tc>
      </w:tr>
      <w:tr w:rsidR="00E31046" w:rsidRPr="00F2650B">
        <w:tc>
          <w:tcPr>
            <w:tcW w:w="3936" w:type="dxa"/>
          </w:tcPr>
          <w:p w:rsidR="00E31046" w:rsidRPr="00F2650B" w:rsidRDefault="00E31046" w:rsidP="00F2650B">
            <w:pPr>
              <w:spacing w:line="240" w:lineRule="auto"/>
              <w:contextualSpacing/>
              <w:rPr>
                <w:rFonts w:ascii="Times New Roman" w:hAnsi="Times New Roman"/>
                <w:sz w:val="24"/>
                <w:szCs w:val="24"/>
              </w:rPr>
            </w:pPr>
            <w:r w:rsidRPr="00F2650B">
              <w:rPr>
                <w:rFonts w:ascii="Times New Roman" w:hAnsi="Times New Roman"/>
                <w:sz w:val="24"/>
                <w:szCs w:val="24"/>
              </w:rPr>
              <w:t>Выручка от продажи продукции (работ, услуг)</w:t>
            </w:r>
          </w:p>
        </w:tc>
        <w:tc>
          <w:tcPr>
            <w:tcW w:w="127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167673</w:t>
            </w:r>
          </w:p>
        </w:tc>
        <w:tc>
          <w:tcPr>
            <w:tcW w:w="124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340012</w:t>
            </w:r>
          </w:p>
        </w:tc>
        <w:tc>
          <w:tcPr>
            <w:tcW w:w="1449"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-172339</w:t>
            </w:r>
          </w:p>
        </w:tc>
        <w:tc>
          <w:tcPr>
            <w:tcW w:w="1666"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49,31</w:t>
            </w:r>
          </w:p>
        </w:tc>
      </w:tr>
      <w:tr w:rsidR="00E31046" w:rsidRPr="00F2650B">
        <w:tc>
          <w:tcPr>
            <w:tcW w:w="3936" w:type="dxa"/>
          </w:tcPr>
          <w:p w:rsidR="00E31046" w:rsidRPr="00F2650B" w:rsidRDefault="00E31046" w:rsidP="00F2650B">
            <w:pPr>
              <w:spacing w:line="240" w:lineRule="auto"/>
              <w:contextualSpacing/>
              <w:rPr>
                <w:rFonts w:ascii="Times New Roman" w:hAnsi="Times New Roman"/>
                <w:sz w:val="24"/>
                <w:szCs w:val="24"/>
              </w:rPr>
            </w:pPr>
            <w:r w:rsidRPr="00F2650B">
              <w:rPr>
                <w:rFonts w:ascii="Times New Roman" w:hAnsi="Times New Roman"/>
                <w:sz w:val="24"/>
                <w:szCs w:val="24"/>
              </w:rPr>
              <w:t>Себестоимость проданной продук-ции (работ, услуг)</w:t>
            </w:r>
          </w:p>
        </w:tc>
        <w:tc>
          <w:tcPr>
            <w:tcW w:w="127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111058</w:t>
            </w:r>
          </w:p>
        </w:tc>
        <w:tc>
          <w:tcPr>
            <w:tcW w:w="124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307397</w:t>
            </w:r>
          </w:p>
        </w:tc>
        <w:tc>
          <w:tcPr>
            <w:tcW w:w="1449"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-196339</w:t>
            </w:r>
          </w:p>
        </w:tc>
        <w:tc>
          <w:tcPr>
            <w:tcW w:w="1666"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36,13</w:t>
            </w:r>
          </w:p>
        </w:tc>
      </w:tr>
      <w:tr w:rsidR="00E31046" w:rsidRPr="00F2650B">
        <w:tc>
          <w:tcPr>
            <w:tcW w:w="3936" w:type="dxa"/>
          </w:tcPr>
          <w:p w:rsidR="00E31046" w:rsidRPr="00F2650B" w:rsidRDefault="00E31046" w:rsidP="00F2650B">
            <w:pPr>
              <w:spacing w:line="240" w:lineRule="auto"/>
              <w:contextualSpacing/>
              <w:rPr>
                <w:rFonts w:ascii="Times New Roman" w:hAnsi="Times New Roman"/>
                <w:sz w:val="24"/>
                <w:szCs w:val="24"/>
              </w:rPr>
            </w:pPr>
            <w:r w:rsidRPr="00F2650B">
              <w:rPr>
                <w:rFonts w:ascii="Times New Roman" w:hAnsi="Times New Roman"/>
                <w:sz w:val="24"/>
                <w:szCs w:val="24"/>
              </w:rPr>
              <w:t>Валовая прибыль</w:t>
            </w:r>
          </w:p>
        </w:tc>
        <w:tc>
          <w:tcPr>
            <w:tcW w:w="127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56615</w:t>
            </w:r>
          </w:p>
        </w:tc>
        <w:tc>
          <w:tcPr>
            <w:tcW w:w="124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32615</w:t>
            </w:r>
          </w:p>
        </w:tc>
        <w:tc>
          <w:tcPr>
            <w:tcW w:w="1449"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24000</w:t>
            </w:r>
          </w:p>
        </w:tc>
        <w:tc>
          <w:tcPr>
            <w:tcW w:w="1666"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173,59</w:t>
            </w:r>
          </w:p>
        </w:tc>
      </w:tr>
      <w:tr w:rsidR="00E31046" w:rsidRPr="00F2650B">
        <w:tc>
          <w:tcPr>
            <w:tcW w:w="3936" w:type="dxa"/>
          </w:tcPr>
          <w:p w:rsidR="00E31046" w:rsidRPr="00F2650B" w:rsidRDefault="00E31046" w:rsidP="00F2650B">
            <w:pPr>
              <w:spacing w:line="240" w:lineRule="auto"/>
              <w:contextualSpacing/>
              <w:rPr>
                <w:rFonts w:ascii="Times New Roman" w:hAnsi="Times New Roman"/>
                <w:sz w:val="24"/>
                <w:szCs w:val="24"/>
              </w:rPr>
            </w:pPr>
            <w:r w:rsidRPr="00F2650B">
              <w:rPr>
                <w:rFonts w:ascii="Times New Roman" w:hAnsi="Times New Roman"/>
                <w:sz w:val="24"/>
                <w:szCs w:val="24"/>
              </w:rPr>
              <w:t>Прибыль от продаж</w:t>
            </w:r>
          </w:p>
        </w:tc>
        <w:tc>
          <w:tcPr>
            <w:tcW w:w="127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56615</w:t>
            </w:r>
          </w:p>
        </w:tc>
        <w:tc>
          <w:tcPr>
            <w:tcW w:w="124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32615</w:t>
            </w:r>
          </w:p>
        </w:tc>
        <w:tc>
          <w:tcPr>
            <w:tcW w:w="1449"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24000</w:t>
            </w:r>
          </w:p>
        </w:tc>
        <w:tc>
          <w:tcPr>
            <w:tcW w:w="1666"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173,59</w:t>
            </w:r>
          </w:p>
        </w:tc>
      </w:tr>
      <w:tr w:rsidR="00E31046" w:rsidRPr="00F2650B">
        <w:tc>
          <w:tcPr>
            <w:tcW w:w="3936" w:type="dxa"/>
          </w:tcPr>
          <w:p w:rsidR="00E31046" w:rsidRPr="00F2650B" w:rsidRDefault="00E31046" w:rsidP="00F2650B">
            <w:pPr>
              <w:spacing w:line="240" w:lineRule="auto"/>
              <w:contextualSpacing/>
              <w:rPr>
                <w:rFonts w:ascii="Times New Roman" w:hAnsi="Times New Roman"/>
                <w:sz w:val="24"/>
                <w:szCs w:val="24"/>
              </w:rPr>
            </w:pPr>
            <w:r w:rsidRPr="00F2650B">
              <w:rPr>
                <w:rFonts w:ascii="Times New Roman" w:hAnsi="Times New Roman"/>
                <w:sz w:val="24"/>
                <w:szCs w:val="24"/>
              </w:rPr>
              <w:t>Сальдо прочих доходов и расходов</w:t>
            </w:r>
          </w:p>
        </w:tc>
        <w:tc>
          <w:tcPr>
            <w:tcW w:w="127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-2610</w:t>
            </w:r>
          </w:p>
        </w:tc>
        <w:tc>
          <w:tcPr>
            <w:tcW w:w="124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-3310</w:t>
            </w:r>
          </w:p>
        </w:tc>
        <w:tc>
          <w:tcPr>
            <w:tcW w:w="1449" w:type="dxa"/>
          </w:tcPr>
          <w:p w:rsidR="00E31046" w:rsidRPr="00F2650B" w:rsidRDefault="006D1E57" w:rsidP="00F2650B">
            <w:pPr>
              <w:jc w:val="center"/>
              <w:rPr>
                <w:rFonts w:ascii="Times New Roman" w:hAnsi="Times New Roman"/>
                <w:color w:val="000000"/>
                <w:sz w:val="24"/>
                <w:szCs w:val="24"/>
              </w:rPr>
            </w:pPr>
            <w:r w:rsidRPr="00F2650B">
              <w:rPr>
                <w:rFonts w:ascii="Times New Roman" w:hAnsi="Times New Roman"/>
                <w:color w:val="000000"/>
                <w:sz w:val="24"/>
                <w:szCs w:val="24"/>
              </w:rPr>
              <w:t>-</w:t>
            </w:r>
            <w:r w:rsidR="00E31046" w:rsidRPr="00F2650B">
              <w:rPr>
                <w:rFonts w:ascii="Times New Roman" w:hAnsi="Times New Roman"/>
                <w:color w:val="000000"/>
                <w:sz w:val="24"/>
                <w:szCs w:val="24"/>
              </w:rPr>
              <w:t>700</w:t>
            </w:r>
          </w:p>
        </w:tc>
        <w:tc>
          <w:tcPr>
            <w:tcW w:w="1666"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78,85</w:t>
            </w:r>
          </w:p>
        </w:tc>
      </w:tr>
      <w:tr w:rsidR="00E31046" w:rsidRPr="00F2650B">
        <w:tc>
          <w:tcPr>
            <w:tcW w:w="3936" w:type="dxa"/>
          </w:tcPr>
          <w:p w:rsidR="00E31046" w:rsidRPr="00F2650B" w:rsidRDefault="00E31046" w:rsidP="00F2650B">
            <w:pPr>
              <w:spacing w:line="240" w:lineRule="auto"/>
              <w:contextualSpacing/>
              <w:rPr>
                <w:rFonts w:ascii="Times New Roman" w:hAnsi="Times New Roman"/>
                <w:sz w:val="24"/>
                <w:szCs w:val="24"/>
              </w:rPr>
            </w:pPr>
            <w:r w:rsidRPr="00F2650B">
              <w:rPr>
                <w:rFonts w:ascii="Times New Roman" w:hAnsi="Times New Roman"/>
                <w:sz w:val="24"/>
                <w:szCs w:val="24"/>
              </w:rPr>
              <w:t>Прибыль до налогообложения</w:t>
            </w:r>
          </w:p>
        </w:tc>
        <w:tc>
          <w:tcPr>
            <w:tcW w:w="127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54005</w:t>
            </w:r>
          </w:p>
        </w:tc>
        <w:tc>
          <w:tcPr>
            <w:tcW w:w="124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29305</w:t>
            </w:r>
          </w:p>
        </w:tc>
        <w:tc>
          <w:tcPr>
            <w:tcW w:w="1449"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24700</w:t>
            </w:r>
          </w:p>
        </w:tc>
        <w:tc>
          <w:tcPr>
            <w:tcW w:w="1666"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184,29</w:t>
            </w:r>
          </w:p>
        </w:tc>
      </w:tr>
      <w:tr w:rsidR="00E31046" w:rsidRPr="00F2650B">
        <w:tc>
          <w:tcPr>
            <w:tcW w:w="3936" w:type="dxa"/>
          </w:tcPr>
          <w:p w:rsidR="00E31046" w:rsidRPr="00F2650B" w:rsidRDefault="00E31046" w:rsidP="00F2650B">
            <w:pPr>
              <w:spacing w:line="240" w:lineRule="auto"/>
              <w:contextualSpacing/>
              <w:rPr>
                <w:rFonts w:ascii="Times New Roman" w:hAnsi="Times New Roman"/>
                <w:sz w:val="24"/>
                <w:szCs w:val="24"/>
              </w:rPr>
            </w:pPr>
            <w:r w:rsidRPr="00F2650B">
              <w:rPr>
                <w:rFonts w:ascii="Times New Roman" w:hAnsi="Times New Roman"/>
                <w:sz w:val="24"/>
                <w:szCs w:val="24"/>
              </w:rPr>
              <w:t>Текущий налог на прибыль</w:t>
            </w:r>
          </w:p>
        </w:tc>
        <w:tc>
          <w:tcPr>
            <w:tcW w:w="127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11334</w:t>
            </w:r>
          </w:p>
        </w:tc>
        <w:tc>
          <w:tcPr>
            <w:tcW w:w="124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7686</w:t>
            </w:r>
          </w:p>
        </w:tc>
        <w:tc>
          <w:tcPr>
            <w:tcW w:w="1449"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3648</w:t>
            </w:r>
          </w:p>
        </w:tc>
        <w:tc>
          <w:tcPr>
            <w:tcW w:w="1666"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147,46</w:t>
            </w:r>
          </w:p>
        </w:tc>
      </w:tr>
      <w:tr w:rsidR="00E31046" w:rsidRPr="00F2650B">
        <w:tc>
          <w:tcPr>
            <w:tcW w:w="3936" w:type="dxa"/>
          </w:tcPr>
          <w:p w:rsidR="00E31046" w:rsidRPr="00F2650B" w:rsidRDefault="00E31046" w:rsidP="00F2650B">
            <w:pPr>
              <w:spacing w:line="240" w:lineRule="auto"/>
              <w:contextualSpacing/>
              <w:rPr>
                <w:rFonts w:ascii="Times New Roman" w:hAnsi="Times New Roman"/>
                <w:sz w:val="24"/>
                <w:szCs w:val="24"/>
              </w:rPr>
            </w:pPr>
            <w:r w:rsidRPr="00F2650B">
              <w:rPr>
                <w:rFonts w:ascii="Times New Roman" w:hAnsi="Times New Roman"/>
                <w:sz w:val="24"/>
                <w:szCs w:val="24"/>
              </w:rPr>
              <w:t>Чистая прибыль</w:t>
            </w:r>
          </w:p>
        </w:tc>
        <w:tc>
          <w:tcPr>
            <w:tcW w:w="127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42825</w:t>
            </w:r>
          </w:p>
        </w:tc>
        <w:tc>
          <w:tcPr>
            <w:tcW w:w="1245" w:type="dxa"/>
          </w:tcPr>
          <w:p w:rsidR="00E31046" w:rsidRPr="00F2650B" w:rsidRDefault="00E31046"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21645</w:t>
            </w:r>
          </w:p>
        </w:tc>
        <w:tc>
          <w:tcPr>
            <w:tcW w:w="1449"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21180</w:t>
            </w:r>
          </w:p>
        </w:tc>
        <w:tc>
          <w:tcPr>
            <w:tcW w:w="1666" w:type="dxa"/>
          </w:tcPr>
          <w:p w:rsidR="00E31046" w:rsidRPr="00F2650B" w:rsidRDefault="00E31046" w:rsidP="00F2650B">
            <w:pPr>
              <w:jc w:val="center"/>
              <w:rPr>
                <w:rFonts w:ascii="Times New Roman" w:hAnsi="Times New Roman"/>
                <w:color w:val="000000"/>
                <w:sz w:val="24"/>
                <w:szCs w:val="24"/>
              </w:rPr>
            </w:pPr>
            <w:r w:rsidRPr="00F2650B">
              <w:rPr>
                <w:rFonts w:ascii="Times New Roman" w:hAnsi="Times New Roman"/>
                <w:color w:val="000000"/>
                <w:sz w:val="24"/>
                <w:szCs w:val="24"/>
              </w:rPr>
              <w:t>197,85</w:t>
            </w:r>
          </w:p>
        </w:tc>
      </w:tr>
    </w:tbl>
    <w:p w:rsidR="00295B45" w:rsidRDefault="00295B45" w:rsidP="006D1E57">
      <w:pPr>
        <w:spacing w:line="360" w:lineRule="auto"/>
        <w:ind w:firstLine="851"/>
        <w:contextualSpacing/>
        <w:jc w:val="both"/>
        <w:rPr>
          <w:rFonts w:ascii="Times New Roman" w:hAnsi="Times New Roman"/>
          <w:sz w:val="28"/>
          <w:szCs w:val="28"/>
        </w:rPr>
      </w:pPr>
    </w:p>
    <w:p w:rsidR="006D1E57" w:rsidRDefault="006D1E57" w:rsidP="006D1E57">
      <w:pPr>
        <w:spacing w:line="360" w:lineRule="auto"/>
        <w:ind w:firstLine="851"/>
        <w:contextualSpacing/>
        <w:jc w:val="both"/>
        <w:rPr>
          <w:rFonts w:ascii="Times New Roman" w:hAnsi="Times New Roman"/>
          <w:sz w:val="28"/>
          <w:szCs w:val="28"/>
        </w:rPr>
      </w:pPr>
      <w:r>
        <w:rPr>
          <w:rFonts w:ascii="Times New Roman" w:hAnsi="Times New Roman"/>
          <w:sz w:val="28"/>
          <w:szCs w:val="28"/>
        </w:rPr>
        <w:t>На основании таблицы можно сделать вывод, что бухгалтерская прибыль возросла на 73,59%, что привел к еще большему возрастанию чистой прибыли, остающейся в распоряжении организации (на 97,85 %). При этом выручка от продажи продукции снизилась более, чем на 50%. Такое несоответствие свидетельствует о снижении затрат на производство и росте его эффективности. Сальдо прочих доходов и расходов отрицательно, то есть сумма прочих расходов превышает суму прочих доходов</w:t>
      </w:r>
      <w:r w:rsidR="006E5C00">
        <w:rPr>
          <w:rFonts w:ascii="Times New Roman" w:hAnsi="Times New Roman"/>
          <w:sz w:val="28"/>
          <w:szCs w:val="28"/>
        </w:rPr>
        <w:t>, хотя в последнем отчетном периоде наметилось улучшение ситуации.</w:t>
      </w:r>
    </w:p>
    <w:p w:rsidR="006E5C00" w:rsidRDefault="006E5C00" w:rsidP="006D1E57">
      <w:pPr>
        <w:spacing w:line="360" w:lineRule="auto"/>
        <w:ind w:firstLine="851"/>
        <w:contextualSpacing/>
        <w:jc w:val="both"/>
        <w:rPr>
          <w:rFonts w:ascii="Times New Roman" w:hAnsi="Times New Roman"/>
          <w:sz w:val="28"/>
          <w:szCs w:val="28"/>
        </w:rPr>
      </w:pPr>
      <w:r>
        <w:rPr>
          <w:rFonts w:ascii="Times New Roman" w:hAnsi="Times New Roman"/>
          <w:sz w:val="28"/>
          <w:szCs w:val="28"/>
        </w:rPr>
        <w:t>Дополним анализ абсолютных показателей доходов и расходов и финансовых результатов анализом структуры прибыли (таблица 12).</w:t>
      </w:r>
    </w:p>
    <w:p w:rsidR="006E5C00" w:rsidRDefault="006E5C00" w:rsidP="006E5C00">
      <w:pPr>
        <w:spacing w:line="360" w:lineRule="auto"/>
        <w:contextualSpacing/>
        <w:jc w:val="both"/>
        <w:rPr>
          <w:rFonts w:ascii="Times New Roman" w:hAnsi="Times New Roman"/>
          <w:sz w:val="28"/>
          <w:szCs w:val="28"/>
        </w:rPr>
      </w:pPr>
      <w:r>
        <w:rPr>
          <w:rFonts w:ascii="Times New Roman" w:hAnsi="Times New Roman"/>
          <w:sz w:val="28"/>
          <w:szCs w:val="28"/>
        </w:rPr>
        <w:t>Таблица 12 – Анализ структуры прибыли до налогообложения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843"/>
        <w:gridCol w:w="1985"/>
        <w:gridCol w:w="1666"/>
      </w:tblGrid>
      <w:tr w:rsidR="006E5C00" w:rsidRPr="00F2650B">
        <w:tc>
          <w:tcPr>
            <w:tcW w:w="4077" w:type="dxa"/>
          </w:tcPr>
          <w:p w:rsidR="006E5C00" w:rsidRPr="00F2650B" w:rsidRDefault="006E5C00"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Показатели</w:t>
            </w:r>
          </w:p>
        </w:tc>
        <w:tc>
          <w:tcPr>
            <w:tcW w:w="1843" w:type="dxa"/>
          </w:tcPr>
          <w:p w:rsidR="006E5C00" w:rsidRPr="00F2650B" w:rsidRDefault="006E5C00"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2009 г.</w:t>
            </w:r>
          </w:p>
        </w:tc>
        <w:tc>
          <w:tcPr>
            <w:tcW w:w="1985" w:type="dxa"/>
          </w:tcPr>
          <w:p w:rsidR="006E5C00" w:rsidRPr="00F2650B" w:rsidRDefault="006E5C00"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2008 г.</w:t>
            </w:r>
          </w:p>
        </w:tc>
        <w:tc>
          <w:tcPr>
            <w:tcW w:w="1666" w:type="dxa"/>
          </w:tcPr>
          <w:p w:rsidR="006E5C00" w:rsidRPr="00F2650B" w:rsidRDefault="006E5C00"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Отклонение</w:t>
            </w:r>
          </w:p>
        </w:tc>
      </w:tr>
      <w:tr w:rsidR="00241A78" w:rsidRPr="00F2650B">
        <w:tc>
          <w:tcPr>
            <w:tcW w:w="4077" w:type="dxa"/>
          </w:tcPr>
          <w:p w:rsidR="00241A78" w:rsidRPr="00F2650B" w:rsidRDefault="00241A78"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Прибыль до налогообложения</w:t>
            </w:r>
          </w:p>
        </w:tc>
        <w:tc>
          <w:tcPr>
            <w:tcW w:w="1843" w:type="dxa"/>
          </w:tcPr>
          <w:p w:rsidR="00241A78" w:rsidRPr="00F2650B" w:rsidRDefault="00241A78"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54005</w:t>
            </w:r>
          </w:p>
        </w:tc>
        <w:tc>
          <w:tcPr>
            <w:tcW w:w="1985" w:type="dxa"/>
          </w:tcPr>
          <w:p w:rsidR="00241A78" w:rsidRPr="00F2650B" w:rsidRDefault="00241A78"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29305</w:t>
            </w:r>
          </w:p>
        </w:tc>
        <w:tc>
          <w:tcPr>
            <w:tcW w:w="1666" w:type="dxa"/>
          </w:tcPr>
          <w:p w:rsidR="00241A78" w:rsidRPr="00F2650B" w:rsidRDefault="00241A78" w:rsidP="00F2650B">
            <w:pPr>
              <w:spacing w:line="240" w:lineRule="auto"/>
              <w:jc w:val="center"/>
              <w:rPr>
                <w:rFonts w:ascii="Times New Roman" w:hAnsi="Times New Roman"/>
                <w:color w:val="000000"/>
                <w:sz w:val="24"/>
                <w:szCs w:val="24"/>
              </w:rPr>
            </w:pPr>
            <w:r w:rsidRPr="00F2650B">
              <w:rPr>
                <w:rFonts w:ascii="Times New Roman" w:hAnsi="Times New Roman"/>
                <w:color w:val="000000"/>
                <w:sz w:val="24"/>
                <w:szCs w:val="24"/>
              </w:rPr>
              <w:t>24700</w:t>
            </w:r>
          </w:p>
        </w:tc>
      </w:tr>
      <w:tr w:rsidR="00241A78" w:rsidRPr="00F2650B">
        <w:tc>
          <w:tcPr>
            <w:tcW w:w="4077" w:type="dxa"/>
          </w:tcPr>
          <w:p w:rsidR="00241A78" w:rsidRPr="00F2650B" w:rsidRDefault="00241A78"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в том числе:</w:t>
            </w:r>
          </w:p>
        </w:tc>
        <w:tc>
          <w:tcPr>
            <w:tcW w:w="1843" w:type="dxa"/>
          </w:tcPr>
          <w:p w:rsidR="00241A78" w:rsidRPr="00F2650B" w:rsidRDefault="00241A78" w:rsidP="00F2650B">
            <w:pPr>
              <w:spacing w:line="240" w:lineRule="auto"/>
              <w:contextualSpacing/>
              <w:jc w:val="center"/>
              <w:rPr>
                <w:rFonts w:ascii="Times New Roman" w:hAnsi="Times New Roman"/>
                <w:sz w:val="24"/>
                <w:szCs w:val="24"/>
              </w:rPr>
            </w:pPr>
          </w:p>
        </w:tc>
        <w:tc>
          <w:tcPr>
            <w:tcW w:w="1985" w:type="dxa"/>
          </w:tcPr>
          <w:p w:rsidR="00241A78" w:rsidRPr="00F2650B" w:rsidRDefault="00241A78" w:rsidP="00F2650B">
            <w:pPr>
              <w:spacing w:line="240" w:lineRule="auto"/>
              <w:contextualSpacing/>
              <w:jc w:val="center"/>
              <w:rPr>
                <w:rFonts w:ascii="Times New Roman" w:hAnsi="Times New Roman"/>
                <w:sz w:val="24"/>
                <w:szCs w:val="24"/>
              </w:rPr>
            </w:pPr>
          </w:p>
        </w:tc>
        <w:tc>
          <w:tcPr>
            <w:tcW w:w="1666" w:type="dxa"/>
          </w:tcPr>
          <w:p w:rsidR="00241A78" w:rsidRPr="00F2650B" w:rsidRDefault="00241A78" w:rsidP="00F2650B">
            <w:pPr>
              <w:spacing w:line="240" w:lineRule="auto"/>
              <w:contextualSpacing/>
              <w:jc w:val="center"/>
              <w:rPr>
                <w:rFonts w:ascii="Times New Roman" w:hAnsi="Times New Roman"/>
                <w:sz w:val="24"/>
                <w:szCs w:val="24"/>
              </w:rPr>
            </w:pPr>
          </w:p>
        </w:tc>
      </w:tr>
      <w:tr w:rsidR="00241A78" w:rsidRPr="00F2650B">
        <w:tc>
          <w:tcPr>
            <w:tcW w:w="4077" w:type="dxa"/>
          </w:tcPr>
          <w:p w:rsidR="00241A78" w:rsidRPr="00F2650B" w:rsidRDefault="00241A78"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текущий налог на прибыль</w:t>
            </w:r>
          </w:p>
        </w:tc>
        <w:tc>
          <w:tcPr>
            <w:tcW w:w="1843" w:type="dxa"/>
          </w:tcPr>
          <w:p w:rsidR="00241A78" w:rsidRPr="00F2650B" w:rsidRDefault="00241A78"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11334</w:t>
            </w:r>
          </w:p>
        </w:tc>
        <w:tc>
          <w:tcPr>
            <w:tcW w:w="1985" w:type="dxa"/>
          </w:tcPr>
          <w:p w:rsidR="00241A78" w:rsidRPr="00F2650B" w:rsidRDefault="00241A78"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7686</w:t>
            </w:r>
          </w:p>
        </w:tc>
        <w:tc>
          <w:tcPr>
            <w:tcW w:w="1666" w:type="dxa"/>
          </w:tcPr>
          <w:p w:rsidR="00241A78" w:rsidRPr="00F2650B" w:rsidRDefault="00241A78" w:rsidP="00F2650B">
            <w:pPr>
              <w:spacing w:line="240" w:lineRule="auto"/>
              <w:jc w:val="center"/>
              <w:rPr>
                <w:rFonts w:ascii="Times New Roman" w:hAnsi="Times New Roman"/>
                <w:color w:val="000000"/>
                <w:sz w:val="24"/>
                <w:szCs w:val="24"/>
              </w:rPr>
            </w:pPr>
            <w:r w:rsidRPr="00F2650B">
              <w:rPr>
                <w:rFonts w:ascii="Times New Roman" w:hAnsi="Times New Roman"/>
                <w:color w:val="000000"/>
                <w:sz w:val="24"/>
                <w:szCs w:val="24"/>
              </w:rPr>
              <w:t>3648</w:t>
            </w:r>
          </w:p>
        </w:tc>
      </w:tr>
      <w:tr w:rsidR="00241A78" w:rsidRPr="00F2650B">
        <w:tc>
          <w:tcPr>
            <w:tcW w:w="4077" w:type="dxa"/>
          </w:tcPr>
          <w:p w:rsidR="00241A78" w:rsidRPr="00F2650B" w:rsidRDefault="00241A78"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чистая прибыль</w:t>
            </w:r>
          </w:p>
        </w:tc>
        <w:tc>
          <w:tcPr>
            <w:tcW w:w="1843" w:type="dxa"/>
          </w:tcPr>
          <w:p w:rsidR="00241A78" w:rsidRPr="00F2650B" w:rsidRDefault="00241A78"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42825</w:t>
            </w:r>
          </w:p>
        </w:tc>
        <w:tc>
          <w:tcPr>
            <w:tcW w:w="1985" w:type="dxa"/>
          </w:tcPr>
          <w:p w:rsidR="00241A78" w:rsidRPr="00F2650B" w:rsidRDefault="00241A78"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21645</w:t>
            </w:r>
          </w:p>
        </w:tc>
        <w:tc>
          <w:tcPr>
            <w:tcW w:w="1666" w:type="dxa"/>
          </w:tcPr>
          <w:p w:rsidR="00241A78" w:rsidRPr="00F2650B" w:rsidRDefault="00241A78" w:rsidP="00F2650B">
            <w:pPr>
              <w:spacing w:line="240" w:lineRule="auto"/>
              <w:jc w:val="center"/>
              <w:rPr>
                <w:rFonts w:ascii="Times New Roman" w:hAnsi="Times New Roman"/>
                <w:color w:val="000000"/>
                <w:sz w:val="24"/>
                <w:szCs w:val="24"/>
              </w:rPr>
            </w:pPr>
            <w:r w:rsidRPr="00F2650B">
              <w:rPr>
                <w:rFonts w:ascii="Times New Roman" w:hAnsi="Times New Roman"/>
                <w:color w:val="000000"/>
                <w:sz w:val="24"/>
                <w:szCs w:val="24"/>
              </w:rPr>
              <w:t>21180</w:t>
            </w:r>
          </w:p>
        </w:tc>
      </w:tr>
    </w:tbl>
    <w:p w:rsidR="006E5C00" w:rsidRDefault="006E5C00" w:rsidP="006E5C00">
      <w:pPr>
        <w:spacing w:line="360" w:lineRule="auto"/>
        <w:contextualSpacing/>
        <w:jc w:val="both"/>
        <w:rPr>
          <w:rFonts w:ascii="Times New Roman" w:hAnsi="Times New Roman"/>
          <w:sz w:val="28"/>
          <w:szCs w:val="28"/>
        </w:rPr>
      </w:pPr>
    </w:p>
    <w:p w:rsidR="00241A78" w:rsidRDefault="00241A78" w:rsidP="00241A78">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Из таблицы видно, что прибыль до налогообложения значительно возросла (на 24700 тыс. руб.). После уплаты налогов в распоряжении предприятия </w:t>
      </w:r>
      <w:r w:rsidR="00047DCB">
        <w:rPr>
          <w:rFonts w:ascii="Times New Roman" w:hAnsi="Times New Roman"/>
          <w:sz w:val="28"/>
          <w:szCs w:val="28"/>
        </w:rPr>
        <w:t>осталась чистя прибыль в размере 21180 тыс. руб.</w:t>
      </w:r>
    </w:p>
    <w:p w:rsidR="00047DCB" w:rsidRDefault="00047DCB" w:rsidP="00241A78">
      <w:pPr>
        <w:spacing w:line="360" w:lineRule="auto"/>
        <w:ind w:firstLine="851"/>
        <w:contextualSpacing/>
        <w:jc w:val="both"/>
        <w:rPr>
          <w:rFonts w:ascii="Times New Roman" w:hAnsi="Times New Roman"/>
          <w:sz w:val="28"/>
          <w:szCs w:val="28"/>
        </w:rPr>
      </w:pPr>
    </w:p>
    <w:p w:rsidR="00047DCB" w:rsidRDefault="00047DCB" w:rsidP="00241A78">
      <w:pPr>
        <w:spacing w:line="360" w:lineRule="auto"/>
        <w:ind w:firstLine="851"/>
        <w:contextualSpacing/>
        <w:jc w:val="both"/>
        <w:rPr>
          <w:rFonts w:ascii="Times New Roman" w:hAnsi="Times New Roman"/>
          <w:sz w:val="28"/>
          <w:szCs w:val="28"/>
        </w:rPr>
      </w:pPr>
    </w:p>
    <w:p w:rsidR="00047DCB" w:rsidRDefault="00047DCB" w:rsidP="00241A78">
      <w:pPr>
        <w:spacing w:line="360" w:lineRule="auto"/>
        <w:ind w:firstLine="851"/>
        <w:contextualSpacing/>
        <w:jc w:val="both"/>
        <w:rPr>
          <w:rFonts w:ascii="Times New Roman" w:hAnsi="Times New Roman"/>
          <w:b/>
          <w:sz w:val="28"/>
          <w:szCs w:val="28"/>
        </w:rPr>
      </w:pPr>
      <w:r w:rsidRPr="00047DCB">
        <w:rPr>
          <w:rFonts w:ascii="Times New Roman" w:hAnsi="Times New Roman"/>
          <w:b/>
          <w:sz w:val="28"/>
          <w:szCs w:val="28"/>
        </w:rPr>
        <w:t>2.7 Анализ показателей рентабельности</w:t>
      </w:r>
    </w:p>
    <w:p w:rsidR="00047DCB" w:rsidRDefault="00047DCB" w:rsidP="00241A78">
      <w:pPr>
        <w:spacing w:line="360" w:lineRule="auto"/>
        <w:ind w:firstLine="851"/>
        <w:contextualSpacing/>
        <w:jc w:val="both"/>
        <w:rPr>
          <w:rFonts w:ascii="Times New Roman" w:hAnsi="Times New Roman"/>
          <w:sz w:val="28"/>
          <w:szCs w:val="28"/>
        </w:rPr>
      </w:pPr>
    </w:p>
    <w:p w:rsidR="00526202" w:rsidRDefault="00526202" w:rsidP="00241A78">
      <w:pPr>
        <w:spacing w:line="360" w:lineRule="auto"/>
        <w:ind w:firstLine="851"/>
        <w:contextualSpacing/>
        <w:jc w:val="both"/>
        <w:rPr>
          <w:rFonts w:ascii="Times New Roman" w:hAnsi="Times New Roman"/>
          <w:sz w:val="28"/>
          <w:szCs w:val="28"/>
        </w:rPr>
      </w:pPr>
      <w:r>
        <w:rPr>
          <w:rFonts w:ascii="Times New Roman" w:hAnsi="Times New Roman"/>
          <w:sz w:val="28"/>
          <w:szCs w:val="28"/>
        </w:rPr>
        <w:t>Показатели рентабельности  помогают оценить экономическую эффективность деятельности коммерческой организации. В показателях рентабельности величина прибыли сопоставляется с различными показателями, такими как величина собственного капитала ли сумма выручки от продаж продукции (работ, услу).</w:t>
      </w:r>
    </w:p>
    <w:p w:rsidR="00047DCB" w:rsidRDefault="008A45D1" w:rsidP="00241A78">
      <w:pPr>
        <w:spacing w:line="360" w:lineRule="auto"/>
        <w:ind w:firstLine="851"/>
        <w:contextualSpacing/>
        <w:jc w:val="both"/>
        <w:rPr>
          <w:rFonts w:ascii="Times New Roman" w:hAnsi="Times New Roman"/>
          <w:sz w:val="28"/>
          <w:szCs w:val="28"/>
        </w:rPr>
      </w:pPr>
      <w:r>
        <w:rPr>
          <w:rFonts w:ascii="Times New Roman" w:hAnsi="Times New Roman"/>
          <w:sz w:val="28"/>
          <w:szCs w:val="28"/>
        </w:rPr>
        <w:t>Начнем анализ показателей рентабельности с анализа рентабельности активов. Рассчитаем общую рентабельность активов, рентабельность активов по чистой прибыли и рентабельность производственных активов по бухгалтерской прибыли:</w:t>
      </w:r>
    </w:p>
    <w:p w:rsidR="008A45D1" w:rsidRDefault="008A45D1" w:rsidP="008A45D1">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общ</w:t>
      </w:r>
      <w:r>
        <w:rPr>
          <w:rFonts w:ascii="Times New Roman" w:hAnsi="Times New Roman"/>
          <w:sz w:val="28"/>
          <w:szCs w:val="28"/>
        </w:rPr>
        <w:t>=П</w:t>
      </w:r>
      <w:r w:rsidRPr="00FE1A86">
        <w:rPr>
          <w:rFonts w:ascii="Times New Roman" w:hAnsi="Times New Roman"/>
          <w:sz w:val="28"/>
          <w:szCs w:val="28"/>
          <w:vertAlign w:val="subscript"/>
        </w:rPr>
        <w:t>б</w:t>
      </w:r>
      <w:r>
        <w:rPr>
          <w:rFonts w:ascii="Times New Roman" w:hAnsi="Times New Roman"/>
          <w:sz w:val="28"/>
          <w:szCs w:val="28"/>
        </w:rPr>
        <w:t>/А</w:t>
      </w:r>
      <w:r w:rsidRPr="00FE1A86">
        <w:rPr>
          <w:rFonts w:ascii="Times New Roman" w:hAnsi="Times New Roman"/>
          <w:sz w:val="28"/>
          <w:szCs w:val="28"/>
          <w:vertAlign w:val="subscript"/>
        </w:rPr>
        <w:t>ср</w:t>
      </w:r>
      <w:r>
        <w:rPr>
          <w:rFonts w:ascii="Times New Roman" w:hAnsi="Times New Roman"/>
          <w:sz w:val="28"/>
          <w:szCs w:val="28"/>
        </w:rPr>
        <w:t>*100%;</w:t>
      </w:r>
    </w:p>
    <w:p w:rsidR="008A45D1" w:rsidRDefault="008A45D1" w:rsidP="008A45D1">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ч</w:t>
      </w:r>
      <w:r>
        <w:rPr>
          <w:rFonts w:ascii="Times New Roman" w:hAnsi="Times New Roman"/>
          <w:sz w:val="28"/>
          <w:szCs w:val="28"/>
        </w:rPr>
        <w:t>=П</w:t>
      </w:r>
      <w:r w:rsidRPr="00FE1A86">
        <w:rPr>
          <w:rFonts w:ascii="Times New Roman" w:hAnsi="Times New Roman"/>
          <w:sz w:val="28"/>
          <w:szCs w:val="28"/>
          <w:vertAlign w:val="subscript"/>
        </w:rPr>
        <w:t>ч</w:t>
      </w:r>
      <w:r>
        <w:rPr>
          <w:rFonts w:ascii="Times New Roman" w:hAnsi="Times New Roman"/>
          <w:sz w:val="28"/>
          <w:szCs w:val="28"/>
        </w:rPr>
        <w:t>/А</w:t>
      </w:r>
      <w:r w:rsidRPr="00FE1A86">
        <w:rPr>
          <w:rFonts w:ascii="Times New Roman" w:hAnsi="Times New Roman"/>
          <w:sz w:val="28"/>
          <w:szCs w:val="28"/>
          <w:vertAlign w:val="subscript"/>
        </w:rPr>
        <w:t>ср</w:t>
      </w:r>
      <w:r>
        <w:rPr>
          <w:rFonts w:ascii="Times New Roman" w:hAnsi="Times New Roman"/>
          <w:sz w:val="28"/>
          <w:szCs w:val="28"/>
        </w:rPr>
        <w:t>*100%</w:t>
      </w:r>
      <w:r w:rsidR="00526202">
        <w:rPr>
          <w:rFonts w:ascii="Times New Roman" w:hAnsi="Times New Roman"/>
          <w:sz w:val="28"/>
          <w:szCs w:val="28"/>
        </w:rPr>
        <w:t>;</w:t>
      </w:r>
    </w:p>
    <w:p w:rsidR="00526202" w:rsidRDefault="00526202" w:rsidP="00526202">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общ</w:t>
      </w:r>
      <w:r>
        <w:rPr>
          <w:rFonts w:ascii="Times New Roman" w:hAnsi="Times New Roman"/>
          <w:sz w:val="28"/>
          <w:szCs w:val="28"/>
        </w:rPr>
        <w:t>=П</w:t>
      </w:r>
      <w:r w:rsidRPr="00FE1A86">
        <w:rPr>
          <w:rFonts w:ascii="Times New Roman" w:hAnsi="Times New Roman"/>
          <w:sz w:val="28"/>
          <w:szCs w:val="28"/>
          <w:vertAlign w:val="subscript"/>
        </w:rPr>
        <w:t>б</w:t>
      </w:r>
      <w:r>
        <w:rPr>
          <w:rFonts w:ascii="Times New Roman" w:hAnsi="Times New Roman"/>
          <w:sz w:val="28"/>
          <w:szCs w:val="28"/>
        </w:rPr>
        <w:t>/А</w:t>
      </w:r>
      <w:r w:rsidRPr="00FE1A86">
        <w:rPr>
          <w:rFonts w:ascii="Times New Roman" w:hAnsi="Times New Roman"/>
          <w:sz w:val="28"/>
          <w:szCs w:val="28"/>
          <w:vertAlign w:val="subscript"/>
        </w:rPr>
        <w:t>ср</w:t>
      </w:r>
      <w:r>
        <w:rPr>
          <w:rFonts w:ascii="Times New Roman" w:hAnsi="Times New Roman"/>
          <w:sz w:val="28"/>
          <w:szCs w:val="28"/>
        </w:rPr>
        <w:t>*100%/(ОПФ+Об</w:t>
      </w:r>
      <w:r w:rsidRPr="00FE1A86">
        <w:rPr>
          <w:rFonts w:ascii="Times New Roman" w:hAnsi="Times New Roman"/>
          <w:sz w:val="28"/>
          <w:szCs w:val="28"/>
          <w:vertAlign w:val="subscript"/>
        </w:rPr>
        <w:t>мат</w:t>
      </w:r>
      <w:r>
        <w:rPr>
          <w:rFonts w:ascii="Times New Roman" w:hAnsi="Times New Roman"/>
          <w:sz w:val="28"/>
          <w:szCs w:val="28"/>
        </w:rPr>
        <w:t>)*100%.</w:t>
      </w:r>
    </w:p>
    <w:p w:rsidR="00526202" w:rsidRDefault="00526202" w:rsidP="00526202">
      <w:pPr>
        <w:spacing w:line="360" w:lineRule="auto"/>
        <w:ind w:firstLine="851"/>
        <w:contextualSpacing/>
        <w:jc w:val="both"/>
        <w:rPr>
          <w:rFonts w:ascii="Times New Roman" w:hAnsi="Times New Roman"/>
          <w:sz w:val="28"/>
          <w:szCs w:val="28"/>
        </w:rPr>
      </w:pPr>
      <w:r>
        <w:rPr>
          <w:rFonts w:ascii="Times New Roman" w:hAnsi="Times New Roman"/>
          <w:sz w:val="28"/>
          <w:szCs w:val="28"/>
        </w:rPr>
        <w:t>Расчеты представлены в виде таблицы (таблица 13).</w:t>
      </w:r>
    </w:p>
    <w:p w:rsidR="00526202" w:rsidRDefault="00526202" w:rsidP="00526202">
      <w:pPr>
        <w:spacing w:line="360" w:lineRule="auto"/>
        <w:ind w:firstLine="851"/>
        <w:contextualSpacing/>
        <w:jc w:val="both"/>
        <w:rPr>
          <w:rFonts w:ascii="Times New Roman" w:hAnsi="Times New Roman"/>
          <w:sz w:val="28"/>
          <w:szCs w:val="28"/>
        </w:rPr>
      </w:pPr>
    </w:p>
    <w:p w:rsidR="00526202" w:rsidRDefault="00526202" w:rsidP="00526202">
      <w:pPr>
        <w:spacing w:line="360" w:lineRule="auto"/>
        <w:contextualSpacing/>
        <w:jc w:val="both"/>
        <w:rPr>
          <w:rFonts w:ascii="Times New Roman" w:hAnsi="Times New Roman"/>
          <w:sz w:val="28"/>
          <w:szCs w:val="28"/>
        </w:rPr>
      </w:pPr>
      <w:r>
        <w:rPr>
          <w:rFonts w:ascii="Times New Roman" w:hAnsi="Times New Roman"/>
          <w:sz w:val="28"/>
          <w:szCs w:val="28"/>
        </w:rPr>
        <w:t xml:space="preserve">Таблица 13 </w:t>
      </w:r>
      <w:r w:rsidR="00BF7143">
        <w:rPr>
          <w:rFonts w:ascii="Times New Roman" w:hAnsi="Times New Roman"/>
          <w:sz w:val="28"/>
          <w:szCs w:val="28"/>
        </w:rPr>
        <w:t>–</w:t>
      </w:r>
      <w:r>
        <w:rPr>
          <w:rFonts w:ascii="Times New Roman" w:hAnsi="Times New Roman"/>
          <w:sz w:val="28"/>
          <w:szCs w:val="28"/>
        </w:rPr>
        <w:t xml:space="preserve"> </w:t>
      </w:r>
      <w:r w:rsidR="00BF7143">
        <w:rPr>
          <w:rFonts w:ascii="Times New Roman" w:hAnsi="Times New Roman"/>
          <w:sz w:val="28"/>
          <w:szCs w:val="28"/>
        </w:rPr>
        <w:t>Анализ рентабельности активов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993"/>
        <w:gridCol w:w="992"/>
        <w:gridCol w:w="992"/>
        <w:gridCol w:w="1200"/>
        <w:gridCol w:w="1317"/>
      </w:tblGrid>
      <w:tr w:rsidR="0076384F" w:rsidRPr="00F2650B">
        <w:tc>
          <w:tcPr>
            <w:tcW w:w="4077" w:type="dxa"/>
          </w:tcPr>
          <w:p w:rsidR="00BF7143" w:rsidRPr="00F2650B" w:rsidRDefault="00BF7143"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Показатели</w:t>
            </w:r>
          </w:p>
        </w:tc>
        <w:tc>
          <w:tcPr>
            <w:tcW w:w="993" w:type="dxa"/>
          </w:tcPr>
          <w:p w:rsidR="00BF7143" w:rsidRPr="00F2650B" w:rsidRDefault="00BF7143"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2007 г.</w:t>
            </w:r>
          </w:p>
        </w:tc>
        <w:tc>
          <w:tcPr>
            <w:tcW w:w="992" w:type="dxa"/>
          </w:tcPr>
          <w:p w:rsidR="00BF7143" w:rsidRPr="00F2650B" w:rsidRDefault="00BF7143"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2008 г.</w:t>
            </w:r>
          </w:p>
        </w:tc>
        <w:tc>
          <w:tcPr>
            <w:tcW w:w="992" w:type="dxa"/>
          </w:tcPr>
          <w:p w:rsidR="00BF7143" w:rsidRPr="00F2650B" w:rsidRDefault="00BF7143"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2009 г.</w:t>
            </w:r>
          </w:p>
        </w:tc>
        <w:tc>
          <w:tcPr>
            <w:tcW w:w="1200" w:type="dxa"/>
          </w:tcPr>
          <w:p w:rsidR="00BF7143" w:rsidRPr="00F2650B" w:rsidRDefault="00BF7143"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Откло</w:t>
            </w:r>
            <w:r w:rsidR="0076384F" w:rsidRPr="00F2650B">
              <w:rPr>
                <w:rFonts w:ascii="Times New Roman" w:hAnsi="Times New Roman"/>
                <w:sz w:val="24"/>
                <w:szCs w:val="24"/>
              </w:rPr>
              <w:t>-</w:t>
            </w:r>
            <w:r w:rsidRPr="00F2650B">
              <w:rPr>
                <w:rFonts w:ascii="Times New Roman" w:hAnsi="Times New Roman"/>
                <w:sz w:val="24"/>
                <w:szCs w:val="24"/>
              </w:rPr>
              <w:t>нение</w:t>
            </w:r>
          </w:p>
        </w:tc>
        <w:tc>
          <w:tcPr>
            <w:tcW w:w="1317" w:type="dxa"/>
          </w:tcPr>
          <w:p w:rsidR="00BF7143" w:rsidRPr="00F2650B" w:rsidRDefault="00BF7143"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Темп роста</w:t>
            </w:r>
            <w:r w:rsidR="00CD22F7" w:rsidRPr="00F2650B">
              <w:rPr>
                <w:rFonts w:ascii="Times New Roman" w:hAnsi="Times New Roman"/>
                <w:sz w:val="24"/>
                <w:szCs w:val="24"/>
              </w:rPr>
              <w:t>, %</w:t>
            </w:r>
          </w:p>
        </w:tc>
      </w:tr>
      <w:tr w:rsidR="00EF7A2E" w:rsidRPr="00F2650B">
        <w:tc>
          <w:tcPr>
            <w:tcW w:w="4077" w:type="dxa"/>
          </w:tcPr>
          <w:p w:rsidR="00EF7A2E" w:rsidRPr="00F2650B" w:rsidRDefault="00EF7A2E"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Прибыль до налогообложения</w:t>
            </w:r>
            <w:r w:rsidR="00CD22F7" w:rsidRPr="00F2650B">
              <w:rPr>
                <w:rFonts w:ascii="Times New Roman" w:hAnsi="Times New Roman"/>
                <w:sz w:val="24"/>
                <w:szCs w:val="24"/>
              </w:rPr>
              <w:t>, тыс. руб.</w:t>
            </w:r>
          </w:p>
        </w:tc>
        <w:tc>
          <w:tcPr>
            <w:tcW w:w="993" w:type="dxa"/>
          </w:tcPr>
          <w:p w:rsidR="00EF7A2E" w:rsidRPr="00F2650B" w:rsidRDefault="00EF7A2E"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22597</w:t>
            </w:r>
          </w:p>
        </w:tc>
        <w:tc>
          <w:tcPr>
            <w:tcW w:w="992" w:type="dxa"/>
          </w:tcPr>
          <w:p w:rsidR="00EF7A2E" w:rsidRPr="00F2650B" w:rsidRDefault="00EF7A2E"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29305</w:t>
            </w:r>
          </w:p>
        </w:tc>
        <w:tc>
          <w:tcPr>
            <w:tcW w:w="992" w:type="dxa"/>
          </w:tcPr>
          <w:p w:rsidR="00EF7A2E" w:rsidRPr="00F2650B" w:rsidRDefault="00EF7A2E" w:rsidP="00F2650B">
            <w:pPr>
              <w:spacing w:after="0" w:line="240" w:lineRule="auto"/>
              <w:contextualSpacing/>
              <w:jc w:val="center"/>
              <w:rPr>
                <w:rFonts w:ascii="Times New Roman" w:eastAsia="Times New Roman" w:hAnsi="Times New Roman"/>
                <w:color w:val="000000"/>
                <w:sz w:val="24"/>
                <w:szCs w:val="24"/>
                <w:lang w:eastAsia="ru-RU"/>
              </w:rPr>
            </w:pPr>
            <w:r w:rsidRPr="00F2650B">
              <w:rPr>
                <w:rFonts w:ascii="Times New Roman" w:eastAsia="Times New Roman" w:hAnsi="Times New Roman"/>
                <w:color w:val="000000"/>
                <w:sz w:val="24"/>
                <w:szCs w:val="24"/>
                <w:lang w:eastAsia="ru-RU"/>
              </w:rPr>
              <w:t>54005</w:t>
            </w:r>
          </w:p>
        </w:tc>
        <w:tc>
          <w:tcPr>
            <w:tcW w:w="1200" w:type="dxa"/>
          </w:tcPr>
          <w:p w:rsidR="00EF7A2E" w:rsidRPr="00F2650B" w:rsidRDefault="00EF7A2E"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31408</w:t>
            </w:r>
          </w:p>
        </w:tc>
        <w:tc>
          <w:tcPr>
            <w:tcW w:w="1317" w:type="dxa"/>
          </w:tcPr>
          <w:p w:rsidR="00EF7A2E" w:rsidRPr="00F2650B" w:rsidRDefault="00CB12F0"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238,99</w:t>
            </w:r>
          </w:p>
        </w:tc>
      </w:tr>
      <w:tr w:rsidR="00EF7A2E" w:rsidRPr="00F2650B">
        <w:tc>
          <w:tcPr>
            <w:tcW w:w="4077" w:type="dxa"/>
          </w:tcPr>
          <w:p w:rsidR="00EF7A2E" w:rsidRPr="00F2650B" w:rsidRDefault="00EF7A2E"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Чистая прибыль</w:t>
            </w:r>
            <w:r w:rsidR="00CD22F7" w:rsidRPr="00F2650B">
              <w:rPr>
                <w:rFonts w:ascii="Times New Roman" w:hAnsi="Times New Roman"/>
                <w:sz w:val="24"/>
                <w:szCs w:val="24"/>
              </w:rPr>
              <w:t>, тыс. руб.</w:t>
            </w:r>
          </w:p>
        </w:tc>
        <w:tc>
          <w:tcPr>
            <w:tcW w:w="993" w:type="dxa"/>
          </w:tcPr>
          <w:p w:rsidR="00EF7A2E" w:rsidRPr="00F2650B" w:rsidRDefault="00EF7A2E"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16971</w:t>
            </w:r>
          </w:p>
        </w:tc>
        <w:tc>
          <w:tcPr>
            <w:tcW w:w="992" w:type="dxa"/>
          </w:tcPr>
          <w:p w:rsidR="00EF7A2E" w:rsidRPr="00F2650B" w:rsidRDefault="00EF7A2E"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21645</w:t>
            </w:r>
          </w:p>
        </w:tc>
        <w:tc>
          <w:tcPr>
            <w:tcW w:w="992" w:type="dxa"/>
          </w:tcPr>
          <w:p w:rsidR="00EF7A2E" w:rsidRPr="00F2650B" w:rsidRDefault="00EF7A2E"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42825</w:t>
            </w:r>
          </w:p>
        </w:tc>
        <w:tc>
          <w:tcPr>
            <w:tcW w:w="1200" w:type="dxa"/>
          </w:tcPr>
          <w:p w:rsidR="00EF7A2E" w:rsidRPr="00F2650B" w:rsidRDefault="00CB12F0"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25854</w:t>
            </w:r>
          </w:p>
        </w:tc>
        <w:tc>
          <w:tcPr>
            <w:tcW w:w="1317" w:type="dxa"/>
          </w:tcPr>
          <w:p w:rsidR="00EF7A2E" w:rsidRPr="00F2650B" w:rsidRDefault="00CB12F0"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252,34</w:t>
            </w:r>
          </w:p>
        </w:tc>
      </w:tr>
      <w:tr w:rsidR="00EF7A2E" w:rsidRPr="00F2650B">
        <w:tc>
          <w:tcPr>
            <w:tcW w:w="4077" w:type="dxa"/>
          </w:tcPr>
          <w:p w:rsidR="00EF7A2E" w:rsidRPr="00F2650B" w:rsidRDefault="00EF7A2E"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Средняя величина активов</w:t>
            </w:r>
            <w:r w:rsidR="00CD22F7" w:rsidRPr="00F2650B">
              <w:rPr>
                <w:rFonts w:ascii="Times New Roman" w:hAnsi="Times New Roman"/>
                <w:sz w:val="24"/>
                <w:szCs w:val="24"/>
              </w:rPr>
              <w:t>, тыс. руб.</w:t>
            </w:r>
          </w:p>
        </w:tc>
        <w:tc>
          <w:tcPr>
            <w:tcW w:w="993" w:type="dxa"/>
          </w:tcPr>
          <w:p w:rsidR="00EF7A2E" w:rsidRPr="00F2650B" w:rsidRDefault="0076384F"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133768</w:t>
            </w:r>
          </w:p>
        </w:tc>
        <w:tc>
          <w:tcPr>
            <w:tcW w:w="992" w:type="dxa"/>
          </w:tcPr>
          <w:p w:rsidR="00EF7A2E" w:rsidRPr="00F2650B" w:rsidRDefault="0076384F"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123510</w:t>
            </w:r>
          </w:p>
        </w:tc>
        <w:tc>
          <w:tcPr>
            <w:tcW w:w="992" w:type="dxa"/>
          </w:tcPr>
          <w:p w:rsidR="00EF7A2E" w:rsidRPr="00F2650B" w:rsidRDefault="0076384F"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83734</w:t>
            </w:r>
          </w:p>
        </w:tc>
        <w:tc>
          <w:tcPr>
            <w:tcW w:w="1200" w:type="dxa"/>
          </w:tcPr>
          <w:p w:rsidR="00EF7A2E" w:rsidRPr="00F2650B" w:rsidRDefault="00551FEE"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-50034</w:t>
            </w:r>
          </w:p>
        </w:tc>
        <w:tc>
          <w:tcPr>
            <w:tcW w:w="1317" w:type="dxa"/>
          </w:tcPr>
          <w:p w:rsidR="00EF7A2E" w:rsidRPr="00F2650B" w:rsidRDefault="00551FEE"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62,60</w:t>
            </w:r>
          </w:p>
        </w:tc>
      </w:tr>
      <w:tr w:rsidR="00EF7A2E" w:rsidRPr="00F2650B">
        <w:tc>
          <w:tcPr>
            <w:tcW w:w="4077" w:type="dxa"/>
          </w:tcPr>
          <w:p w:rsidR="00EF7A2E" w:rsidRPr="00F2650B" w:rsidRDefault="00EF7A2E"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Средняя величина производственных активов</w:t>
            </w:r>
            <w:r w:rsidR="00CD22F7" w:rsidRPr="00F2650B">
              <w:rPr>
                <w:rFonts w:ascii="Times New Roman" w:hAnsi="Times New Roman"/>
                <w:sz w:val="24"/>
                <w:szCs w:val="24"/>
              </w:rPr>
              <w:t>, тыс. руб.</w:t>
            </w:r>
          </w:p>
        </w:tc>
        <w:tc>
          <w:tcPr>
            <w:tcW w:w="993" w:type="dxa"/>
          </w:tcPr>
          <w:p w:rsidR="00EF7A2E" w:rsidRPr="00F2650B" w:rsidRDefault="00CD22F7"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76305</w:t>
            </w:r>
          </w:p>
        </w:tc>
        <w:tc>
          <w:tcPr>
            <w:tcW w:w="992" w:type="dxa"/>
          </w:tcPr>
          <w:p w:rsidR="00EF7A2E" w:rsidRPr="00F2650B" w:rsidRDefault="00CD22F7"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74421</w:t>
            </w:r>
          </w:p>
        </w:tc>
        <w:tc>
          <w:tcPr>
            <w:tcW w:w="992" w:type="dxa"/>
          </w:tcPr>
          <w:p w:rsidR="00EF7A2E" w:rsidRPr="00F2650B" w:rsidRDefault="00CD22F7"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76201</w:t>
            </w:r>
          </w:p>
        </w:tc>
        <w:tc>
          <w:tcPr>
            <w:tcW w:w="1200" w:type="dxa"/>
          </w:tcPr>
          <w:p w:rsidR="00EF7A2E" w:rsidRPr="00F2650B" w:rsidRDefault="00CD22F7"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-104</w:t>
            </w:r>
          </w:p>
        </w:tc>
        <w:tc>
          <w:tcPr>
            <w:tcW w:w="1317" w:type="dxa"/>
          </w:tcPr>
          <w:p w:rsidR="00EF7A2E" w:rsidRPr="00F2650B" w:rsidRDefault="00CD22F7" w:rsidP="00F2650B">
            <w:pPr>
              <w:spacing w:line="240" w:lineRule="auto"/>
              <w:contextualSpacing/>
              <w:jc w:val="center"/>
              <w:rPr>
                <w:rFonts w:ascii="Times New Roman" w:hAnsi="Times New Roman"/>
                <w:sz w:val="24"/>
                <w:szCs w:val="24"/>
              </w:rPr>
            </w:pPr>
            <w:r w:rsidRPr="00F2650B">
              <w:rPr>
                <w:rFonts w:ascii="Times New Roman" w:hAnsi="Times New Roman"/>
                <w:sz w:val="24"/>
                <w:szCs w:val="24"/>
              </w:rPr>
              <w:t>99,86</w:t>
            </w:r>
          </w:p>
        </w:tc>
      </w:tr>
      <w:tr w:rsidR="0076384F" w:rsidRPr="00F2650B">
        <w:tc>
          <w:tcPr>
            <w:tcW w:w="4077" w:type="dxa"/>
          </w:tcPr>
          <w:p w:rsidR="0076384F" w:rsidRPr="00F2650B" w:rsidRDefault="0076384F"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Общая рентабельность активов, %</w:t>
            </w:r>
          </w:p>
        </w:tc>
        <w:tc>
          <w:tcPr>
            <w:tcW w:w="993"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16,89</w:t>
            </w:r>
          </w:p>
        </w:tc>
        <w:tc>
          <w:tcPr>
            <w:tcW w:w="992"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23,73</w:t>
            </w:r>
          </w:p>
        </w:tc>
        <w:tc>
          <w:tcPr>
            <w:tcW w:w="992"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64,50</w:t>
            </w:r>
          </w:p>
        </w:tc>
        <w:tc>
          <w:tcPr>
            <w:tcW w:w="1200"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47,60</w:t>
            </w:r>
          </w:p>
        </w:tc>
        <w:tc>
          <w:tcPr>
            <w:tcW w:w="1317"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381,80</w:t>
            </w:r>
          </w:p>
        </w:tc>
      </w:tr>
      <w:tr w:rsidR="0076384F" w:rsidRPr="00F2650B">
        <w:tc>
          <w:tcPr>
            <w:tcW w:w="4077" w:type="dxa"/>
          </w:tcPr>
          <w:p w:rsidR="0076384F" w:rsidRPr="00F2650B" w:rsidRDefault="0076384F"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Рентабельность активов по чистой прибыли, %</w:t>
            </w:r>
          </w:p>
        </w:tc>
        <w:tc>
          <w:tcPr>
            <w:tcW w:w="993"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12,69</w:t>
            </w:r>
          </w:p>
        </w:tc>
        <w:tc>
          <w:tcPr>
            <w:tcW w:w="992"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17,52</w:t>
            </w:r>
          </w:p>
        </w:tc>
        <w:tc>
          <w:tcPr>
            <w:tcW w:w="992"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51,14</w:t>
            </w:r>
          </w:p>
        </w:tc>
        <w:tc>
          <w:tcPr>
            <w:tcW w:w="1200"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38,46</w:t>
            </w:r>
          </w:p>
        </w:tc>
        <w:tc>
          <w:tcPr>
            <w:tcW w:w="1317"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403,13</w:t>
            </w:r>
          </w:p>
        </w:tc>
      </w:tr>
      <w:tr w:rsidR="0076384F" w:rsidRPr="00F2650B">
        <w:tc>
          <w:tcPr>
            <w:tcW w:w="4077" w:type="dxa"/>
          </w:tcPr>
          <w:p w:rsidR="0076384F" w:rsidRPr="00F2650B" w:rsidRDefault="0076384F" w:rsidP="00F2650B">
            <w:pPr>
              <w:spacing w:line="240" w:lineRule="auto"/>
              <w:contextualSpacing/>
              <w:jc w:val="both"/>
              <w:rPr>
                <w:rFonts w:ascii="Times New Roman" w:hAnsi="Times New Roman"/>
                <w:sz w:val="24"/>
                <w:szCs w:val="24"/>
              </w:rPr>
            </w:pPr>
            <w:r w:rsidRPr="00F2650B">
              <w:rPr>
                <w:rFonts w:ascii="Times New Roman" w:hAnsi="Times New Roman"/>
                <w:sz w:val="24"/>
                <w:szCs w:val="24"/>
              </w:rPr>
              <w:t>Рентабельность производственных активов по бухгалтерской прибыли,%</w:t>
            </w:r>
          </w:p>
        </w:tc>
        <w:tc>
          <w:tcPr>
            <w:tcW w:w="993"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29,61</w:t>
            </w:r>
          </w:p>
        </w:tc>
        <w:tc>
          <w:tcPr>
            <w:tcW w:w="992"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39,38</w:t>
            </w:r>
          </w:p>
        </w:tc>
        <w:tc>
          <w:tcPr>
            <w:tcW w:w="992"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70,87</w:t>
            </w:r>
          </w:p>
        </w:tc>
        <w:tc>
          <w:tcPr>
            <w:tcW w:w="1200"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41,26</w:t>
            </w:r>
          </w:p>
        </w:tc>
        <w:tc>
          <w:tcPr>
            <w:tcW w:w="1317" w:type="dxa"/>
          </w:tcPr>
          <w:p w:rsidR="0076384F" w:rsidRPr="00F2650B" w:rsidRDefault="0076384F" w:rsidP="00F2650B">
            <w:pPr>
              <w:jc w:val="center"/>
              <w:rPr>
                <w:rFonts w:ascii="Times New Roman" w:hAnsi="Times New Roman"/>
                <w:color w:val="000000"/>
                <w:sz w:val="24"/>
                <w:szCs w:val="24"/>
              </w:rPr>
            </w:pPr>
            <w:r w:rsidRPr="00F2650B">
              <w:rPr>
                <w:rFonts w:ascii="Times New Roman" w:hAnsi="Times New Roman"/>
                <w:color w:val="000000"/>
              </w:rPr>
              <w:t>239,32</w:t>
            </w:r>
          </w:p>
        </w:tc>
      </w:tr>
    </w:tbl>
    <w:p w:rsidR="00BF7143" w:rsidRDefault="00BF7143" w:rsidP="0076384F">
      <w:pPr>
        <w:spacing w:line="360" w:lineRule="auto"/>
        <w:ind w:firstLine="851"/>
        <w:contextualSpacing/>
        <w:jc w:val="both"/>
        <w:rPr>
          <w:rFonts w:ascii="Times New Roman" w:hAnsi="Times New Roman"/>
          <w:sz w:val="28"/>
          <w:szCs w:val="28"/>
        </w:rPr>
      </w:pPr>
    </w:p>
    <w:p w:rsidR="0076384F" w:rsidRDefault="0076384F" w:rsidP="0076384F">
      <w:pPr>
        <w:spacing w:line="360" w:lineRule="auto"/>
        <w:ind w:firstLine="851"/>
        <w:contextualSpacing/>
        <w:jc w:val="both"/>
        <w:rPr>
          <w:rFonts w:ascii="Times New Roman" w:hAnsi="Times New Roman"/>
          <w:sz w:val="28"/>
          <w:szCs w:val="28"/>
        </w:rPr>
      </w:pPr>
      <w:r>
        <w:rPr>
          <w:rFonts w:ascii="Times New Roman" w:hAnsi="Times New Roman"/>
          <w:sz w:val="28"/>
          <w:szCs w:val="28"/>
        </w:rPr>
        <w:t>Из данных таблицы следует, что общая рентабельность активов за рассматриваемый период значительно возросла</w:t>
      </w:r>
      <w:r w:rsidR="00766C2D">
        <w:rPr>
          <w:rFonts w:ascii="Times New Roman" w:hAnsi="Times New Roman"/>
          <w:sz w:val="28"/>
          <w:szCs w:val="28"/>
        </w:rPr>
        <w:t xml:space="preserve">, практически в половину, темп роста по сравнению с 2007 годом составил 381,80%. Аналогична ситуация с рентабельностью активов по чистой прибыли и рентабельности производственных активов. Их значения возросли на 38,46% и 41,26 % соответственно. Такой рост показателей рентабельности вызван резким увеличением прибыли при одновременном снижении стоимости активов предприятия. </w:t>
      </w:r>
    </w:p>
    <w:p w:rsidR="001157FE" w:rsidRDefault="00151F11" w:rsidP="001157FE">
      <w:pPr>
        <w:spacing w:line="360" w:lineRule="auto"/>
        <w:ind w:firstLine="851"/>
        <w:contextualSpacing/>
        <w:jc w:val="both"/>
        <w:rPr>
          <w:rFonts w:ascii="Times New Roman" w:hAnsi="Times New Roman"/>
          <w:sz w:val="28"/>
          <w:szCs w:val="28"/>
        </w:rPr>
      </w:pPr>
      <w:r>
        <w:rPr>
          <w:rFonts w:ascii="Times New Roman" w:hAnsi="Times New Roman"/>
          <w:sz w:val="28"/>
          <w:szCs w:val="28"/>
        </w:rPr>
        <w:t>Анализ рентабельности собственного капитала проводят на основе следующих показателей: рентабельность собственного капитала по бухгалтерской прибыли, рентабельность собственного капитала по чистой прибыли</w:t>
      </w:r>
      <w:r w:rsidR="001157FE">
        <w:rPr>
          <w:rFonts w:ascii="Times New Roman" w:hAnsi="Times New Roman"/>
          <w:sz w:val="28"/>
          <w:szCs w:val="28"/>
        </w:rPr>
        <w:t>:</w:t>
      </w:r>
    </w:p>
    <w:p w:rsidR="001157FE" w:rsidRDefault="001157FE" w:rsidP="001157FE">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ск</w:t>
      </w:r>
      <w:r w:rsidR="00DC19F0">
        <w:rPr>
          <w:rFonts w:ascii="Times New Roman" w:hAnsi="Times New Roman"/>
          <w:sz w:val="28"/>
          <w:szCs w:val="28"/>
          <w:vertAlign w:val="subscript"/>
        </w:rPr>
        <w:t xml:space="preserve"> </w:t>
      </w:r>
      <w:r>
        <w:rPr>
          <w:rFonts w:ascii="Times New Roman" w:hAnsi="Times New Roman"/>
          <w:sz w:val="28"/>
          <w:szCs w:val="28"/>
        </w:rPr>
        <w:t>=</w:t>
      </w:r>
      <w:r w:rsidR="00DC19F0">
        <w:rPr>
          <w:rFonts w:ascii="Times New Roman" w:hAnsi="Times New Roman"/>
          <w:sz w:val="28"/>
          <w:szCs w:val="28"/>
        </w:rPr>
        <w:t xml:space="preserve"> </w:t>
      </w:r>
      <w:r>
        <w:rPr>
          <w:rFonts w:ascii="Times New Roman" w:hAnsi="Times New Roman"/>
          <w:sz w:val="28"/>
          <w:szCs w:val="28"/>
        </w:rPr>
        <w:t>П</w:t>
      </w:r>
      <w:r w:rsidRPr="00FE1A86">
        <w:rPr>
          <w:rFonts w:ascii="Times New Roman" w:hAnsi="Times New Roman"/>
          <w:sz w:val="28"/>
          <w:szCs w:val="28"/>
          <w:vertAlign w:val="subscript"/>
        </w:rPr>
        <w:t>б</w:t>
      </w:r>
      <w:r>
        <w:rPr>
          <w:rFonts w:ascii="Times New Roman" w:hAnsi="Times New Roman"/>
          <w:sz w:val="28"/>
          <w:szCs w:val="28"/>
        </w:rPr>
        <w:t>/СК*100%=Рпр*К</w:t>
      </w:r>
      <w:r w:rsidRPr="00FE1A86">
        <w:rPr>
          <w:rFonts w:ascii="Times New Roman" w:hAnsi="Times New Roman"/>
          <w:sz w:val="28"/>
          <w:szCs w:val="28"/>
          <w:vertAlign w:val="subscript"/>
        </w:rPr>
        <w:t>об</w:t>
      </w:r>
      <w:r>
        <w:rPr>
          <w:rFonts w:ascii="Times New Roman" w:hAnsi="Times New Roman"/>
          <w:sz w:val="28"/>
          <w:szCs w:val="28"/>
        </w:rPr>
        <w:t>*100%;</w:t>
      </w:r>
    </w:p>
    <w:p w:rsidR="001157FE" w:rsidRDefault="001157FE" w:rsidP="001157FE">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ск</w:t>
      </w:r>
      <w:r w:rsidR="00DC19F0">
        <w:rPr>
          <w:rFonts w:ascii="Times New Roman" w:hAnsi="Times New Roman"/>
          <w:sz w:val="28"/>
          <w:szCs w:val="28"/>
          <w:vertAlign w:val="subscript"/>
        </w:rPr>
        <w:t xml:space="preserve"> </w:t>
      </w:r>
      <w:r>
        <w:rPr>
          <w:rFonts w:ascii="Times New Roman" w:hAnsi="Times New Roman"/>
          <w:sz w:val="28"/>
          <w:szCs w:val="28"/>
        </w:rPr>
        <w:t>=</w:t>
      </w:r>
      <w:r w:rsidR="00DC19F0">
        <w:rPr>
          <w:rFonts w:ascii="Times New Roman" w:hAnsi="Times New Roman"/>
          <w:sz w:val="28"/>
          <w:szCs w:val="28"/>
        </w:rPr>
        <w:t xml:space="preserve"> </w:t>
      </w:r>
      <w:r>
        <w:rPr>
          <w:rFonts w:ascii="Times New Roman" w:hAnsi="Times New Roman"/>
          <w:sz w:val="28"/>
          <w:szCs w:val="28"/>
        </w:rPr>
        <w:t>П</w:t>
      </w:r>
      <w:r w:rsidRPr="00FE1A86">
        <w:rPr>
          <w:rFonts w:ascii="Times New Roman" w:hAnsi="Times New Roman"/>
          <w:sz w:val="28"/>
          <w:szCs w:val="28"/>
          <w:vertAlign w:val="subscript"/>
        </w:rPr>
        <w:t>ч</w:t>
      </w:r>
      <w:r>
        <w:rPr>
          <w:rFonts w:ascii="Times New Roman" w:hAnsi="Times New Roman"/>
          <w:sz w:val="28"/>
          <w:szCs w:val="28"/>
        </w:rPr>
        <w:t>/СК*100%=Рпр*К</w:t>
      </w:r>
      <w:r w:rsidRPr="00FE1A86">
        <w:rPr>
          <w:rFonts w:ascii="Times New Roman" w:hAnsi="Times New Roman"/>
          <w:sz w:val="28"/>
          <w:szCs w:val="28"/>
          <w:vertAlign w:val="subscript"/>
        </w:rPr>
        <w:t>об.А</w:t>
      </w:r>
      <w:r>
        <w:rPr>
          <w:rFonts w:ascii="Times New Roman" w:hAnsi="Times New Roman"/>
          <w:sz w:val="28"/>
          <w:szCs w:val="28"/>
        </w:rPr>
        <w:t>*К</w:t>
      </w:r>
      <w:r w:rsidRPr="00FE1A86">
        <w:rPr>
          <w:rFonts w:ascii="Times New Roman" w:hAnsi="Times New Roman"/>
          <w:sz w:val="28"/>
          <w:szCs w:val="28"/>
          <w:vertAlign w:val="subscript"/>
        </w:rPr>
        <w:t>стр.К</w:t>
      </w:r>
      <w:r>
        <w:rPr>
          <w:rFonts w:ascii="Times New Roman" w:hAnsi="Times New Roman"/>
          <w:sz w:val="28"/>
          <w:szCs w:val="28"/>
        </w:rPr>
        <w:t>,</w:t>
      </w:r>
    </w:p>
    <w:p w:rsidR="001157FE" w:rsidRDefault="001157FE" w:rsidP="001157FE">
      <w:pPr>
        <w:spacing w:line="360" w:lineRule="auto"/>
        <w:ind w:firstLine="851"/>
        <w:contextualSpacing/>
        <w:jc w:val="both"/>
        <w:rPr>
          <w:rFonts w:ascii="Times New Roman" w:hAnsi="Times New Roman"/>
          <w:sz w:val="28"/>
          <w:szCs w:val="28"/>
        </w:rPr>
      </w:pPr>
      <w:r>
        <w:rPr>
          <w:rFonts w:ascii="Times New Roman" w:hAnsi="Times New Roman"/>
          <w:sz w:val="28"/>
          <w:szCs w:val="28"/>
        </w:rPr>
        <w:t>где К</w:t>
      </w:r>
      <w:r w:rsidRPr="00FE1A86">
        <w:rPr>
          <w:rFonts w:ascii="Times New Roman" w:hAnsi="Times New Roman"/>
          <w:sz w:val="28"/>
          <w:szCs w:val="28"/>
          <w:vertAlign w:val="subscript"/>
        </w:rPr>
        <w:t xml:space="preserve">об.А </w:t>
      </w:r>
      <w:r w:rsidR="00DC19F0">
        <w:rPr>
          <w:rFonts w:ascii="Times New Roman" w:hAnsi="Times New Roman"/>
          <w:sz w:val="28"/>
          <w:szCs w:val="28"/>
          <w:vertAlign w:val="subscript"/>
        </w:rPr>
        <w:t xml:space="preserve"> </w:t>
      </w:r>
      <w:r>
        <w:rPr>
          <w:rFonts w:ascii="Times New Roman" w:hAnsi="Times New Roman"/>
          <w:sz w:val="28"/>
          <w:szCs w:val="28"/>
        </w:rPr>
        <w:t xml:space="preserve">- </w:t>
      </w:r>
      <w:r w:rsidR="00DC19F0">
        <w:rPr>
          <w:rFonts w:ascii="Times New Roman" w:hAnsi="Times New Roman"/>
          <w:sz w:val="28"/>
          <w:szCs w:val="28"/>
        </w:rPr>
        <w:t xml:space="preserve"> </w:t>
      </w:r>
      <w:r>
        <w:rPr>
          <w:rFonts w:ascii="Times New Roman" w:hAnsi="Times New Roman"/>
          <w:sz w:val="28"/>
          <w:szCs w:val="28"/>
        </w:rPr>
        <w:t>коэффициент оборачиваемости активов;</w:t>
      </w:r>
    </w:p>
    <w:p w:rsidR="001157FE" w:rsidRDefault="001157FE" w:rsidP="001157FE">
      <w:pPr>
        <w:spacing w:line="360" w:lineRule="auto"/>
        <w:ind w:firstLine="851"/>
        <w:contextualSpacing/>
        <w:jc w:val="both"/>
        <w:rPr>
          <w:rFonts w:ascii="Times New Roman" w:hAnsi="Times New Roman"/>
          <w:sz w:val="28"/>
          <w:szCs w:val="28"/>
        </w:rPr>
      </w:pPr>
      <w:r>
        <w:rPr>
          <w:rFonts w:ascii="Times New Roman" w:hAnsi="Times New Roman"/>
          <w:sz w:val="28"/>
          <w:szCs w:val="28"/>
        </w:rPr>
        <w:t>К</w:t>
      </w:r>
      <w:r w:rsidRPr="00FE1A86">
        <w:rPr>
          <w:rFonts w:ascii="Times New Roman" w:hAnsi="Times New Roman"/>
          <w:sz w:val="28"/>
          <w:szCs w:val="28"/>
          <w:vertAlign w:val="subscript"/>
        </w:rPr>
        <w:t>стр.К</w:t>
      </w:r>
      <w:r w:rsidR="00DC19F0">
        <w:rPr>
          <w:rFonts w:ascii="Times New Roman" w:hAnsi="Times New Roman"/>
          <w:sz w:val="28"/>
          <w:szCs w:val="28"/>
          <w:vertAlign w:val="subscript"/>
        </w:rPr>
        <w:t xml:space="preserve"> </w:t>
      </w:r>
      <w:r>
        <w:rPr>
          <w:rFonts w:ascii="Times New Roman" w:hAnsi="Times New Roman"/>
          <w:sz w:val="28"/>
          <w:szCs w:val="28"/>
        </w:rPr>
        <w:t>-</w:t>
      </w:r>
      <w:r w:rsidR="00DC19F0">
        <w:rPr>
          <w:rFonts w:ascii="Times New Roman" w:hAnsi="Times New Roman"/>
          <w:sz w:val="28"/>
          <w:szCs w:val="28"/>
        </w:rPr>
        <w:t xml:space="preserve"> </w:t>
      </w:r>
      <w:r>
        <w:rPr>
          <w:rFonts w:ascii="Times New Roman" w:hAnsi="Times New Roman"/>
          <w:sz w:val="28"/>
          <w:szCs w:val="28"/>
        </w:rPr>
        <w:t>коэффициент соотношения всего авансированного и собственного капитала.</w:t>
      </w:r>
    </w:p>
    <w:p w:rsidR="001157FE" w:rsidRDefault="001157FE" w:rsidP="001157FE">
      <w:pPr>
        <w:spacing w:line="360" w:lineRule="auto"/>
        <w:ind w:firstLine="851"/>
        <w:contextualSpacing/>
        <w:jc w:val="both"/>
        <w:rPr>
          <w:rFonts w:ascii="Times New Roman" w:hAnsi="Times New Roman"/>
          <w:sz w:val="28"/>
          <w:szCs w:val="28"/>
        </w:rPr>
      </w:pPr>
      <w:r>
        <w:rPr>
          <w:rFonts w:ascii="Times New Roman" w:hAnsi="Times New Roman"/>
          <w:sz w:val="28"/>
          <w:szCs w:val="28"/>
        </w:rPr>
        <w:t>Для анализа представим данные в виде таблицы (таблица 14).</w:t>
      </w:r>
    </w:p>
    <w:p w:rsidR="001157FE" w:rsidRPr="001157FE" w:rsidRDefault="001157FE" w:rsidP="001157FE">
      <w:pPr>
        <w:spacing w:line="360" w:lineRule="auto"/>
        <w:contextualSpacing/>
        <w:jc w:val="both"/>
        <w:rPr>
          <w:rFonts w:ascii="Times New Roman" w:hAnsi="Times New Roman"/>
          <w:sz w:val="28"/>
          <w:szCs w:val="28"/>
        </w:rPr>
      </w:pPr>
      <w:r>
        <w:rPr>
          <w:rFonts w:ascii="Times New Roman" w:hAnsi="Times New Roman"/>
          <w:sz w:val="28"/>
          <w:szCs w:val="28"/>
        </w:rPr>
        <w:t>Таблица 14 – Анализ рентабельности собственного капитала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1559"/>
        <w:gridCol w:w="1417"/>
        <w:gridCol w:w="1525"/>
      </w:tblGrid>
      <w:tr w:rsidR="00493F4A" w:rsidRPr="00493F4A">
        <w:tc>
          <w:tcPr>
            <w:tcW w:w="5070" w:type="dxa"/>
          </w:tcPr>
          <w:p w:rsidR="001157FE" w:rsidRPr="00493F4A" w:rsidRDefault="001157FE"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Показатели</w:t>
            </w:r>
          </w:p>
        </w:tc>
        <w:tc>
          <w:tcPr>
            <w:tcW w:w="1559" w:type="dxa"/>
          </w:tcPr>
          <w:p w:rsidR="001157FE" w:rsidRPr="00493F4A" w:rsidRDefault="001157FE"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2008 г.</w:t>
            </w:r>
          </w:p>
        </w:tc>
        <w:tc>
          <w:tcPr>
            <w:tcW w:w="1417" w:type="dxa"/>
          </w:tcPr>
          <w:p w:rsidR="001157FE" w:rsidRPr="00493F4A" w:rsidRDefault="001157FE"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2009 г.</w:t>
            </w:r>
          </w:p>
        </w:tc>
        <w:tc>
          <w:tcPr>
            <w:tcW w:w="1525" w:type="dxa"/>
          </w:tcPr>
          <w:p w:rsidR="001157FE" w:rsidRPr="00493F4A" w:rsidRDefault="001157FE"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Отклонение</w:t>
            </w:r>
          </w:p>
        </w:tc>
      </w:tr>
      <w:tr w:rsidR="00493F4A" w:rsidRPr="00493F4A">
        <w:tc>
          <w:tcPr>
            <w:tcW w:w="5070" w:type="dxa"/>
          </w:tcPr>
          <w:p w:rsidR="001157FE" w:rsidRPr="00493F4A" w:rsidRDefault="001157FE"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Чистая прибыль, тыс. руб.</w:t>
            </w:r>
          </w:p>
        </w:tc>
        <w:tc>
          <w:tcPr>
            <w:tcW w:w="1559" w:type="dxa"/>
          </w:tcPr>
          <w:p w:rsidR="001157FE" w:rsidRPr="00493F4A" w:rsidRDefault="001157FE"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21645</w:t>
            </w:r>
          </w:p>
        </w:tc>
        <w:tc>
          <w:tcPr>
            <w:tcW w:w="1417" w:type="dxa"/>
          </w:tcPr>
          <w:p w:rsidR="001157FE" w:rsidRPr="00493F4A" w:rsidRDefault="001157FE"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42825</w:t>
            </w:r>
          </w:p>
        </w:tc>
        <w:tc>
          <w:tcPr>
            <w:tcW w:w="1525" w:type="dxa"/>
          </w:tcPr>
          <w:p w:rsidR="001157FE" w:rsidRPr="00493F4A" w:rsidRDefault="001157FE"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w:t>
            </w:r>
            <w:r w:rsidR="00230362" w:rsidRPr="00493F4A">
              <w:rPr>
                <w:rFonts w:ascii="Times New Roman" w:hAnsi="Times New Roman"/>
                <w:sz w:val="24"/>
                <w:szCs w:val="24"/>
              </w:rPr>
              <w:t>1180</w:t>
            </w:r>
          </w:p>
        </w:tc>
      </w:tr>
      <w:tr w:rsidR="00493F4A" w:rsidRPr="00493F4A">
        <w:trPr>
          <w:trHeight w:val="639"/>
        </w:trPr>
        <w:tc>
          <w:tcPr>
            <w:tcW w:w="5070" w:type="dxa"/>
          </w:tcPr>
          <w:p w:rsidR="001157FE" w:rsidRPr="00493F4A" w:rsidRDefault="001157FE"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Выручка от продажи продукции (работ, услуг), тыс. руб.</w:t>
            </w:r>
          </w:p>
        </w:tc>
        <w:tc>
          <w:tcPr>
            <w:tcW w:w="1559" w:type="dxa"/>
          </w:tcPr>
          <w:p w:rsidR="001157FE" w:rsidRPr="00493F4A" w:rsidRDefault="00230362" w:rsidP="00493F4A">
            <w:pPr>
              <w:spacing w:after="0" w:line="240" w:lineRule="auto"/>
              <w:contextualSpacing/>
              <w:jc w:val="center"/>
              <w:rPr>
                <w:rFonts w:ascii="Times New Roman" w:eastAsia="Times New Roman" w:hAnsi="Times New Roman"/>
                <w:color w:val="000000"/>
                <w:sz w:val="24"/>
                <w:szCs w:val="24"/>
                <w:lang w:eastAsia="ru-RU"/>
              </w:rPr>
            </w:pPr>
            <w:r w:rsidRPr="00493F4A">
              <w:rPr>
                <w:rFonts w:ascii="Times New Roman" w:eastAsia="Times New Roman" w:hAnsi="Times New Roman"/>
                <w:color w:val="000000"/>
                <w:sz w:val="24"/>
                <w:szCs w:val="24"/>
                <w:lang w:eastAsia="ru-RU"/>
              </w:rPr>
              <w:t>307397</w:t>
            </w:r>
          </w:p>
        </w:tc>
        <w:tc>
          <w:tcPr>
            <w:tcW w:w="1417" w:type="dxa"/>
          </w:tcPr>
          <w:p w:rsidR="001157FE" w:rsidRPr="00493F4A" w:rsidRDefault="00230362" w:rsidP="00493F4A">
            <w:pPr>
              <w:spacing w:after="0" w:line="240" w:lineRule="auto"/>
              <w:contextualSpacing/>
              <w:jc w:val="center"/>
              <w:rPr>
                <w:rFonts w:ascii="Times New Roman" w:eastAsia="Times New Roman" w:hAnsi="Times New Roman"/>
                <w:color w:val="000000"/>
                <w:sz w:val="24"/>
                <w:szCs w:val="24"/>
                <w:lang w:eastAsia="ru-RU"/>
              </w:rPr>
            </w:pPr>
            <w:r w:rsidRPr="00493F4A">
              <w:rPr>
                <w:rFonts w:ascii="Times New Roman" w:eastAsia="Times New Roman" w:hAnsi="Times New Roman"/>
                <w:color w:val="000000"/>
                <w:sz w:val="24"/>
                <w:szCs w:val="24"/>
                <w:lang w:eastAsia="ru-RU"/>
              </w:rPr>
              <w:t>111058</w:t>
            </w:r>
          </w:p>
        </w:tc>
        <w:tc>
          <w:tcPr>
            <w:tcW w:w="1525" w:type="dxa"/>
          </w:tcPr>
          <w:p w:rsidR="001157FE" w:rsidRPr="00493F4A" w:rsidRDefault="00230362" w:rsidP="00493F4A">
            <w:pPr>
              <w:spacing w:line="240" w:lineRule="auto"/>
              <w:contextualSpacing/>
              <w:jc w:val="center"/>
              <w:rPr>
                <w:rFonts w:ascii="Times New Roman" w:eastAsia="Times New Roman" w:hAnsi="Times New Roman"/>
                <w:color w:val="000000"/>
                <w:sz w:val="24"/>
                <w:szCs w:val="24"/>
                <w:lang w:eastAsia="ru-RU"/>
              </w:rPr>
            </w:pPr>
            <w:r w:rsidRPr="00493F4A">
              <w:rPr>
                <w:rFonts w:ascii="Times New Roman" w:eastAsia="Times New Roman" w:hAnsi="Times New Roman"/>
                <w:color w:val="000000"/>
                <w:sz w:val="24"/>
                <w:szCs w:val="24"/>
                <w:lang w:eastAsia="ru-RU"/>
              </w:rPr>
              <w:t>-196339</w:t>
            </w:r>
          </w:p>
        </w:tc>
      </w:tr>
      <w:tr w:rsidR="00493F4A" w:rsidRPr="00493F4A">
        <w:tc>
          <w:tcPr>
            <w:tcW w:w="5070" w:type="dxa"/>
          </w:tcPr>
          <w:p w:rsidR="00230362" w:rsidRPr="00493F4A" w:rsidRDefault="00230362"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Среднегодовая стоимость активов, тыс. руб.</w:t>
            </w:r>
          </w:p>
        </w:tc>
        <w:tc>
          <w:tcPr>
            <w:tcW w:w="1559"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123510</w:t>
            </w:r>
          </w:p>
        </w:tc>
        <w:tc>
          <w:tcPr>
            <w:tcW w:w="1417"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83734</w:t>
            </w:r>
          </w:p>
        </w:tc>
        <w:tc>
          <w:tcPr>
            <w:tcW w:w="1525"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-39776</w:t>
            </w:r>
          </w:p>
        </w:tc>
      </w:tr>
      <w:tr w:rsidR="00493F4A" w:rsidRPr="00493F4A">
        <w:tc>
          <w:tcPr>
            <w:tcW w:w="5070" w:type="dxa"/>
          </w:tcPr>
          <w:p w:rsidR="00230362" w:rsidRPr="00493F4A" w:rsidRDefault="00230362"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Средняя величина собственного капитала, тыс. руб</w:t>
            </w:r>
          </w:p>
        </w:tc>
        <w:tc>
          <w:tcPr>
            <w:tcW w:w="1559"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4744</w:t>
            </w:r>
          </w:p>
        </w:tc>
        <w:tc>
          <w:tcPr>
            <w:tcW w:w="1417"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4854</w:t>
            </w:r>
          </w:p>
        </w:tc>
        <w:tc>
          <w:tcPr>
            <w:tcW w:w="1525"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110</w:t>
            </w:r>
          </w:p>
        </w:tc>
      </w:tr>
      <w:tr w:rsidR="00493F4A" w:rsidRPr="00493F4A">
        <w:tc>
          <w:tcPr>
            <w:tcW w:w="5070" w:type="dxa"/>
          </w:tcPr>
          <w:p w:rsidR="00230362" w:rsidRPr="00493F4A" w:rsidRDefault="00230362"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Рентабельность продаж, %</w:t>
            </w:r>
          </w:p>
        </w:tc>
        <w:tc>
          <w:tcPr>
            <w:tcW w:w="1559"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9,59</w:t>
            </w:r>
          </w:p>
        </w:tc>
        <w:tc>
          <w:tcPr>
            <w:tcW w:w="1417"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33,77</w:t>
            </w:r>
          </w:p>
        </w:tc>
        <w:tc>
          <w:tcPr>
            <w:tcW w:w="1525"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24,18</w:t>
            </w:r>
          </w:p>
        </w:tc>
      </w:tr>
      <w:tr w:rsidR="00493F4A" w:rsidRPr="00493F4A">
        <w:tc>
          <w:tcPr>
            <w:tcW w:w="5070" w:type="dxa"/>
          </w:tcPr>
          <w:p w:rsidR="00230362" w:rsidRPr="00493F4A" w:rsidRDefault="00230362"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Коэффициент оборачиваемости активов</w:t>
            </w:r>
          </w:p>
        </w:tc>
        <w:tc>
          <w:tcPr>
            <w:tcW w:w="1559" w:type="dxa"/>
          </w:tcPr>
          <w:p w:rsidR="00230362" w:rsidRPr="00493F4A" w:rsidRDefault="00E81821"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2,49</w:t>
            </w:r>
          </w:p>
        </w:tc>
        <w:tc>
          <w:tcPr>
            <w:tcW w:w="1417" w:type="dxa"/>
          </w:tcPr>
          <w:p w:rsidR="00230362" w:rsidRPr="00493F4A" w:rsidRDefault="00E81821"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1,33</w:t>
            </w:r>
          </w:p>
        </w:tc>
        <w:tc>
          <w:tcPr>
            <w:tcW w:w="1525" w:type="dxa"/>
          </w:tcPr>
          <w:p w:rsidR="00230362" w:rsidRPr="00493F4A" w:rsidRDefault="00E81821"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-1,16</w:t>
            </w:r>
          </w:p>
        </w:tc>
      </w:tr>
      <w:tr w:rsidR="00493F4A" w:rsidRPr="00493F4A">
        <w:tc>
          <w:tcPr>
            <w:tcW w:w="5070" w:type="dxa"/>
          </w:tcPr>
          <w:p w:rsidR="00230362" w:rsidRPr="00493F4A" w:rsidRDefault="00230362"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Соотношение всего авансированного и собственного капитала</w:t>
            </w:r>
          </w:p>
        </w:tc>
        <w:tc>
          <w:tcPr>
            <w:tcW w:w="1559"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26,03</w:t>
            </w:r>
          </w:p>
        </w:tc>
        <w:tc>
          <w:tcPr>
            <w:tcW w:w="1417"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17,25</w:t>
            </w:r>
          </w:p>
        </w:tc>
        <w:tc>
          <w:tcPr>
            <w:tcW w:w="1525" w:type="dxa"/>
          </w:tcPr>
          <w:p w:rsidR="00230362" w:rsidRPr="00493F4A" w:rsidRDefault="00230362"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-8,78</w:t>
            </w:r>
          </w:p>
        </w:tc>
      </w:tr>
      <w:tr w:rsidR="00493F4A" w:rsidRPr="00493F4A">
        <w:tc>
          <w:tcPr>
            <w:tcW w:w="5070" w:type="dxa"/>
          </w:tcPr>
          <w:p w:rsidR="00230362" w:rsidRPr="00493F4A" w:rsidRDefault="00230362"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Рентабельность собственного капитала, %</w:t>
            </w:r>
          </w:p>
        </w:tc>
        <w:tc>
          <w:tcPr>
            <w:tcW w:w="1559" w:type="dxa"/>
          </w:tcPr>
          <w:p w:rsidR="00230362" w:rsidRPr="00493F4A" w:rsidRDefault="00E81821"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621,57</w:t>
            </w:r>
          </w:p>
        </w:tc>
        <w:tc>
          <w:tcPr>
            <w:tcW w:w="1417" w:type="dxa"/>
          </w:tcPr>
          <w:p w:rsidR="00230362" w:rsidRPr="00493F4A" w:rsidRDefault="00E81821"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773,16</w:t>
            </w:r>
          </w:p>
        </w:tc>
        <w:tc>
          <w:tcPr>
            <w:tcW w:w="1525" w:type="dxa"/>
          </w:tcPr>
          <w:p w:rsidR="00230362" w:rsidRPr="00493F4A" w:rsidRDefault="00E81821"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151,59</w:t>
            </w:r>
          </w:p>
        </w:tc>
      </w:tr>
    </w:tbl>
    <w:p w:rsidR="001157FE" w:rsidRDefault="001157FE" w:rsidP="00E81821">
      <w:pPr>
        <w:spacing w:line="360" w:lineRule="auto"/>
        <w:ind w:firstLine="851"/>
        <w:contextualSpacing/>
        <w:jc w:val="both"/>
        <w:rPr>
          <w:rFonts w:ascii="Times New Roman" w:hAnsi="Times New Roman"/>
          <w:sz w:val="28"/>
          <w:szCs w:val="28"/>
        </w:rPr>
      </w:pPr>
    </w:p>
    <w:p w:rsidR="00E81821" w:rsidRDefault="00E81821" w:rsidP="00E81821">
      <w:pPr>
        <w:spacing w:line="360" w:lineRule="auto"/>
        <w:ind w:firstLine="851"/>
        <w:contextualSpacing/>
        <w:jc w:val="both"/>
        <w:rPr>
          <w:rFonts w:ascii="Times New Roman" w:hAnsi="Times New Roman"/>
          <w:sz w:val="28"/>
          <w:szCs w:val="28"/>
        </w:rPr>
      </w:pPr>
      <w:r>
        <w:rPr>
          <w:rFonts w:ascii="Times New Roman" w:hAnsi="Times New Roman"/>
          <w:sz w:val="28"/>
          <w:szCs w:val="28"/>
        </w:rPr>
        <w:t>Расчеты в таблице показывают, что организацией достигнут высокий уровень рентабельности при его повышении по сравнению с предыдущим годом. Для определения влияния отдельных факторов на рентабельность собственного капитала используем трехфакторную модель:</w:t>
      </w:r>
    </w:p>
    <w:p w:rsidR="00E81821" w:rsidRDefault="00E81821" w:rsidP="00E81821">
      <w:pPr>
        <w:spacing w:line="360" w:lineRule="auto"/>
        <w:ind w:firstLine="851"/>
        <w:contextualSpacing/>
        <w:jc w:val="both"/>
        <w:rPr>
          <w:rFonts w:ascii="Times New Roman" w:hAnsi="Times New Roman"/>
          <w:sz w:val="28"/>
          <w:szCs w:val="28"/>
        </w:rPr>
      </w:pPr>
      <w:r>
        <w:rPr>
          <w:rFonts w:ascii="Times New Roman" w:hAnsi="Times New Roman"/>
          <w:sz w:val="28"/>
          <w:szCs w:val="28"/>
        </w:rPr>
        <w:t>- влияние уровня рентабельности продаж на рентабельность собственного капитала:</w:t>
      </w:r>
    </w:p>
    <w:p w:rsidR="00E81821" w:rsidRDefault="00E81821" w:rsidP="00E81821">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СК Рпр</w:t>
      </w:r>
      <w:r>
        <w:rPr>
          <w:rFonts w:ascii="Times New Roman" w:hAnsi="Times New Roman"/>
          <w:sz w:val="28"/>
          <w:szCs w:val="28"/>
        </w:rPr>
        <w:t xml:space="preserve"> = 24,18*2,49*26,03 = 1567,22</w:t>
      </w:r>
      <w:r w:rsidR="00B74300">
        <w:rPr>
          <w:rFonts w:ascii="Times New Roman" w:hAnsi="Times New Roman"/>
          <w:sz w:val="28"/>
          <w:szCs w:val="28"/>
        </w:rPr>
        <w:t xml:space="preserve"> %</w:t>
      </w:r>
      <w:r>
        <w:rPr>
          <w:rFonts w:ascii="Times New Roman" w:hAnsi="Times New Roman"/>
          <w:sz w:val="28"/>
          <w:szCs w:val="28"/>
        </w:rPr>
        <w:t>;</w:t>
      </w:r>
    </w:p>
    <w:p w:rsidR="00E81821" w:rsidRDefault="00E81821" w:rsidP="00E81821">
      <w:pPr>
        <w:spacing w:line="360" w:lineRule="auto"/>
        <w:ind w:firstLine="851"/>
        <w:contextualSpacing/>
        <w:jc w:val="both"/>
        <w:rPr>
          <w:rFonts w:ascii="Times New Roman" w:hAnsi="Times New Roman"/>
          <w:sz w:val="28"/>
          <w:szCs w:val="28"/>
        </w:rPr>
      </w:pPr>
      <w:r>
        <w:rPr>
          <w:rFonts w:ascii="Times New Roman" w:hAnsi="Times New Roman"/>
          <w:sz w:val="28"/>
          <w:szCs w:val="28"/>
        </w:rPr>
        <w:t>- влияние оборачиваемости активов на рентабельность собственного капит</w:t>
      </w:r>
      <w:r w:rsidR="00B74300">
        <w:rPr>
          <w:rFonts w:ascii="Times New Roman" w:hAnsi="Times New Roman"/>
          <w:sz w:val="28"/>
          <w:szCs w:val="28"/>
        </w:rPr>
        <w:t>а</w:t>
      </w:r>
      <w:r>
        <w:rPr>
          <w:rFonts w:ascii="Times New Roman" w:hAnsi="Times New Roman"/>
          <w:sz w:val="28"/>
          <w:szCs w:val="28"/>
        </w:rPr>
        <w:t>ла:</w:t>
      </w:r>
    </w:p>
    <w:p w:rsidR="00E81821" w:rsidRDefault="00E81821" w:rsidP="00E81821">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СК КобА</w:t>
      </w:r>
      <w:r>
        <w:rPr>
          <w:rFonts w:ascii="Times New Roman" w:hAnsi="Times New Roman"/>
          <w:sz w:val="28"/>
          <w:szCs w:val="28"/>
        </w:rPr>
        <w:t xml:space="preserve"> = 33,77*(-1,16)*26,03 = -1030,26</w:t>
      </w:r>
      <w:r w:rsidR="00B74300">
        <w:rPr>
          <w:rFonts w:ascii="Times New Roman" w:hAnsi="Times New Roman"/>
          <w:sz w:val="28"/>
          <w:szCs w:val="28"/>
        </w:rPr>
        <w:t xml:space="preserve"> %</w:t>
      </w:r>
      <w:r>
        <w:rPr>
          <w:rFonts w:ascii="Times New Roman" w:hAnsi="Times New Roman"/>
          <w:sz w:val="28"/>
          <w:szCs w:val="28"/>
        </w:rPr>
        <w:t>;</w:t>
      </w:r>
    </w:p>
    <w:p w:rsidR="00E81821" w:rsidRDefault="00E81821" w:rsidP="00E81821">
      <w:pPr>
        <w:spacing w:line="360" w:lineRule="auto"/>
        <w:ind w:firstLine="851"/>
        <w:contextualSpacing/>
        <w:jc w:val="both"/>
        <w:rPr>
          <w:rFonts w:ascii="Times New Roman" w:hAnsi="Times New Roman"/>
          <w:sz w:val="28"/>
          <w:szCs w:val="28"/>
        </w:rPr>
      </w:pPr>
      <w:r>
        <w:rPr>
          <w:rFonts w:ascii="Times New Roman" w:hAnsi="Times New Roman"/>
          <w:sz w:val="28"/>
          <w:szCs w:val="28"/>
        </w:rPr>
        <w:t xml:space="preserve">- влияние </w:t>
      </w:r>
      <w:r w:rsidR="00B74300">
        <w:rPr>
          <w:rFonts w:ascii="Times New Roman" w:hAnsi="Times New Roman"/>
          <w:sz w:val="28"/>
          <w:szCs w:val="28"/>
        </w:rPr>
        <w:t>доли собственного капитала в общей сумме авансированного капитала:</w:t>
      </w:r>
    </w:p>
    <w:p w:rsidR="00B74300" w:rsidRDefault="00B74300" w:rsidP="00B74300">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СК Кстр</w:t>
      </w:r>
      <w:r>
        <w:rPr>
          <w:rFonts w:ascii="Times New Roman" w:hAnsi="Times New Roman"/>
          <w:sz w:val="28"/>
          <w:szCs w:val="28"/>
        </w:rPr>
        <w:t xml:space="preserve"> = 33,77*1,33*(-8,77) = -393,08 %;</w:t>
      </w:r>
    </w:p>
    <w:p w:rsidR="00B74300" w:rsidRDefault="00B74300" w:rsidP="00B74300">
      <w:pPr>
        <w:spacing w:line="360" w:lineRule="auto"/>
        <w:ind w:firstLine="851"/>
        <w:contextualSpacing/>
        <w:jc w:val="both"/>
        <w:rPr>
          <w:rFonts w:ascii="Times New Roman" w:hAnsi="Times New Roman"/>
          <w:sz w:val="28"/>
          <w:szCs w:val="28"/>
        </w:rPr>
      </w:pPr>
      <w:r>
        <w:rPr>
          <w:rFonts w:ascii="Times New Roman" w:hAnsi="Times New Roman"/>
          <w:sz w:val="28"/>
          <w:szCs w:val="28"/>
        </w:rPr>
        <w:t>Суммарное влияние факторов:</w:t>
      </w:r>
    </w:p>
    <w:p w:rsidR="00B74300" w:rsidRDefault="00B74300" w:rsidP="00B74300">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СК</w:t>
      </w:r>
      <w:r>
        <w:rPr>
          <w:rFonts w:ascii="Times New Roman" w:hAnsi="Times New Roman"/>
          <w:sz w:val="28"/>
          <w:szCs w:val="28"/>
        </w:rPr>
        <w:t xml:space="preserve">  = 1567,22-1030,26-393,08 = 143,88 %.</w:t>
      </w:r>
    </w:p>
    <w:p w:rsidR="00B74300" w:rsidRDefault="00B74300" w:rsidP="00B74300">
      <w:pPr>
        <w:spacing w:line="360" w:lineRule="auto"/>
        <w:ind w:firstLine="851"/>
        <w:contextualSpacing/>
        <w:jc w:val="both"/>
        <w:rPr>
          <w:rFonts w:ascii="Times New Roman" w:hAnsi="Times New Roman"/>
          <w:sz w:val="28"/>
          <w:szCs w:val="28"/>
        </w:rPr>
      </w:pPr>
      <w:r>
        <w:rPr>
          <w:rFonts w:ascii="Times New Roman" w:hAnsi="Times New Roman"/>
          <w:sz w:val="28"/>
          <w:szCs w:val="28"/>
        </w:rPr>
        <w:t>Таким образом, увеличение рентабельности продаж привело к росту рентабельности собственного капитала на 1567,22 %, а снижение оборачиваемости активов и коэффициента соотношения всего собственного и авансированного капитала привело к снижению рентабельности собственного капитала на 1030,26 % и 393,08 % соответственно.</w:t>
      </w:r>
    </w:p>
    <w:p w:rsidR="006B1407" w:rsidRDefault="00D97E99" w:rsidP="00B74300">
      <w:pPr>
        <w:spacing w:line="360" w:lineRule="auto"/>
        <w:ind w:firstLine="851"/>
        <w:contextualSpacing/>
        <w:jc w:val="both"/>
        <w:rPr>
          <w:rFonts w:ascii="Times New Roman" w:hAnsi="Times New Roman"/>
          <w:sz w:val="28"/>
          <w:szCs w:val="28"/>
        </w:rPr>
      </w:pPr>
      <w:r>
        <w:rPr>
          <w:rFonts w:ascii="Times New Roman" w:hAnsi="Times New Roman"/>
          <w:sz w:val="28"/>
          <w:szCs w:val="28"/>
        </w:rPr>
        <w:t>Одним из показателей эффективности деятельности организации является рентабельность продаж, определяемая как отношение прибыли к выручке от продажи. Для расчета рентабельности продаж используем следующую формулу:</w:t>
      </w:r>
    </w:p>
    <w:p w:rsidR="00D97E99" w:rsidRDefault="00D97E99" w:rsidP="00B74300">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FE1A86">
        <w:rPr>
          <w:rFonts w:ascii="Times New Roman" w:hAnsi="Times New Roman"/>
          <w:sz w:val="28"/>
          <w:szCs w:val="28"/>
          <w:vertAlign w:val="subscript"/>
        </w:rPr>
        <w:t>пр</w:t>
      </w:r>
      <w:r w:rsidR="00FE1A86">
        <w:rPr>
          <w:rFonts w:ascii="Times New Roman" w:hAnsi="Times New Roman"/>
          <w:sz w:val="28"/>
          <w:szCs w:val="28"/>
        </w:rPr>
        <w:t xml:space="preserve"> = П</w:t>
      </w:r>
      <w:r w:rsidR="00FE1A86" w:rsidRPr="00FE1A86">
        <w:rPr>
          <w:rFonts w:ascii="Times New Roman" w:hAnsi="Times New Roman"/>
          <w:sz w:val="28"/>
          <w:szCs w:val="28"/>
          <w:vertAlign w:val="subscript"/>
        </w:rPr>
        <w:t>пр</w:t>
      </w:r>
      <w:r w:rsidR="00FE1A86">
        <w:rPr>
          <w:rFonts w:ascii="Times New Roman" w:hAnsi="Times New Roman"/>
          <w:sz w:val="28"/>
          <w:szCs w:val="28"/>
        </w:rPr>
        <w:t>/РП = (РП-С</w:t>
      </w:r>
      <w:r w:rsidR="00FE1A86" w:rsidRPr="00FE1A86">
        <w:rPr>
          <w:rFonts w:ascii="Times New Roman" w:hAnsi="Times New Roman"/>
          <w:sz w:val="28"/>
          <w:szCs w:val="28"/>
          <w:vertAlign w:val="subscript"/>
        </w:rPr>
        <w:t>РП</w:t>
      </w:r>
      <w:r w:rsidR="00FE1A86">
        <w:rPr>
          <w:rFonts w:ascii="Times New Roman" w:hAnsi="Times New Roman"/>
          <w:sz w:val="28"/>
          <w:szCs w:val="28"/>
        </w:rPr>
        <w:t>)/РП=1-С</w:t>
      </w:r>
      <w:r w:rsidR="00FE1A86" w:rsidRPr="00FE1A86">
        <w:rPr>
          <w:rFonts w:ascii="Times New Roman" w:hAnsi="Times New Roman"/>
          <w:sz w:val="28"/>
          <w:szCs w:val="28"/>
          <w:vertAlign w:val="subscript"/>
        </w:rPr>
        <w:t>РП</w:t>
      </w:r>
      <w:r w:rsidR="00FE1A86">
        <w:rPr>
          <w:rFonts w:ascii="Times New Roman" w:hAnsi="Times New Roman"/>
          <w:sz w:val="28"/>
          <w:szCs w:val="28"/>
        </w:rPr>
        <w:t>/РП.</w:t>
      </w:r>
    </w:p>
    <w:p w:rsidR="00AA2188" w:rsidRDefault="00AA2188" w:rsidP="00B74300">
      <w:pPr>
        <w:spacing w:line="360" w:lineRule="auto"/>
        <w:ind w:firstLine="851"/>
        <w:contextualSpacing/>
        <w:jc w:val="both"/>
        <w:rPr>
          <w:rFonts w:ascii="Times New Roman" w:hAnsi="Times New Roman"/>
          <w:sz w:val="28"/>
          <w:szCs w:val="28"/>
        </w:rPr>
      </w:pPr>
      <w:r>
        <w:rPr>
          <w:rFonts w:ascii="Times New Roman" w:hAnsi="Times New Roman"/>
          <w:sz w:val="28"/>
          <w:szCs w:val="28"/>
        </w:rPr>
        <w:t>Данные для анализа приведены в таблице (таблица 15).</w:t>
      </w:r>
    </w:p>
    <w:p w:rsidR="00AA2188" w:rsidRDefault="00AA2188" w:rsidP="00AA2188">
      <w:pPr>
        <w:spacing w:line="360" w:lineRule="auto"/>
        <w:contextualSpacing/>
        <w:jc w:val="both"/>
        <w:rPr>
          <w:rFonts w:ascii="Times New Roman" w:hAnsi="Times New Roman"/>
          <w:sz w:val="28"/>
          <w:szCs w:val="28"/>
        </w:rPr>
      </w:pPr>
      <w:r>
        <w:rPr>
          <w:rFonts w:ascii="Times New Roman" w:hAnsi="Times New Roman"/>
          <w:sz w:val="28"/>
          <w:szCs w:val="28"/>
        </w:rPr>
        <w:t>Таблица 15 – Анализ рентабельности продаж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134"/>
        <w:gridCol w:w="1134"/>
        <w:gridCol w:w="1525"/>
      </w:tblGrid>
      <w:tr w:rsidR="00493F4A" w:rsidRPr="00493F4A">
        <w:tc>
          <w:tcPr>
            <w:tcW w:w="5778" w:type="dxa"/>
          </w:tcPr>
          <w:p w:rsidR="00AA2188" w:rsidRPr="00493F4A" w:rsidRDefault="00AA2188"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Показатели</w:t>
            </w:r>
          </w:p>
        </w:tc>
        <w:tc>
          <w:tcPr>
            <w:tcW w:w="1134" w:type="dxa"/>
          </w:tcPr>
          <w:p w:rsidR="00AA2188" w:rsidRPr="00493F4A" w:rsidRDefault="00AA2188"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2008 г.</w:t>
            </w:r>
          </w:p>
        </w:tc>
        <w:tc>
          <w:tcPr>
            <w:tcW w:w="1134" w:type="dxa"/>
          </w:tcPr>
          <w:p w:rsidR="00AA2188" w:rsidRPr="00493F4A" w:rsidRDefault="00AA2188"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2009 г.</w:t>
            </w:r>
          </w:p>
        </w:tc>
        <w:tc>
          <w:tcPr>
            <w:tcW w:w="1525" w:type="dxa"/>
          </w:tcPr>
          <w:p w:rsidR="00AA2188" w:rsidRPr="00493F4A" w:rsidRDefault="00AA2188"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Отклонение</w:t>
            </w:r>
          </w:p>
        </w:tc>
      </w:tr>
      <w:tr w:rsidR="00493F4A" w:rsidRPr="00493F4A">
        <w:tc>
          <w:tcPr>
            <w:tcW w:w="5778" w:type="dxa"/>
          </w:tcPr>
          <w:p w:rsidR="00AA2188" w:rsidRPr="00493F4A" w:rsidRDefault="00AA2188"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Выручка от продажи продукции (работ, услуг), тыс. руб.</w:t>
            </w:r>
          </w:p>
        </w:tc>
        <w:tc>
          <w:tcPr>
            <w:tcW w:w="1134" w:type="dxa"/>
          </w:tcPr>
          <w:p w:rsidR="00AA2188" w:rsidRPr="00493F4A" w:rsidRDefault="00AA2188" w:rsidP="00493F4A">
            <w:pPr>
              <w:spacing w:after="0" w:line="240" w:lineRule="auto"/>
              <w:contextualSpacing/>
              <w:jc w:val="center"/>
              <w:rPr>
                <w:rFonts w:ascii="Times New Roman" w:eastAsia="Times New Roman" w:hAnsi="Times New Roman"/>
                <w:color w:val="000000"/>
                <w:sz w:val="24"/>
                <w:szCs w:val="24"/>
                <w:lang w:eastAsia="ru-RU"/>
              </w:rPr>
            </w:pPr>
            <w:r w:rsidRPr="00493F4A">
              <w:rPr>
                <w:rFonts w:ascii="Times New Roman" w:eastAsia="Times New Roman" w:hAnsi="Times New Roman"/>
                <w:color w:val="000000"/>
                <w:sz w:val="24"/>
                <w:szCs w:val="24"/>
                <w:lang w:eastAsia="ru-RU"/>
              </w:rPr>
              <w:t>307397</w:t>
            </w:r>
          </w:p>
        </w:tc>
        <w:tc>
          <w:tcPr>
            <w:tcW w:w="1134" w:type="dxa"/>
          </w:tcPr>
          <w:p w:rsidR="00AA2188" w:rsidRPr="00493F4A" w:rsidRDefault="00AA2188" w:rsidP="00493F4A">
            <w:pPr>
              <w:spacing w:after="0" w:line="240" w:lineRule="auto"/>
              <w:contextualSpacing/>
              <w:jc w:val="center"/>
              <w:rPr>
                <w:rFonts w:ascii="Times New Roman" w:eastAsia="Times New Roman" w:hAnsi="Times New Roman"/>
                <w:color w:val="000000"/>
                <w:sz w:val="24"/>
                <w:szCs w:val="24"/>
                <w:lang w:eastAsia="ru-RU"/>
              </w:rPr>
            </w:pPr>
            <w:r w:rsidRPr="00493F4A">
              <w:rPr>
                <w:rFonts w:ascii="Times New Roman" w:eastAsia="Times New Roman" w:hAnsi="Times New Roman"/>
                <w:color w:val="000000"/>
                <w:sz w:val="24"/>
                <w:szCs w:val="24"/>
                <w:lang w:eastAsia="ru-RU"/>
              </w:rPr>
              <w:t>111058</w:t>
            </w:r>
          </w:p>
        </w:tc>
        <w:tc>
          <w:tcPr>
            <w:tcW w:w="1525" w:type="dxa"/>
          </w:tcPr>
          <w:p w:rsidR="00AA2188" w:rsidRPr="00493F4A" w:rsidRDefault="00AA2188" w:rsidP="00493F4A">
            <w:pPr>
              <w:spacing w:line="240" w:lineRule="auto"/>
              <w:contextualSpacing/>
              <w:jc w:val="center"/>
              <w:rPr>
                <w:rFonts w:ascii="Times New Roman" w:eastAsia="Times New Roman" w:hAnsi="Times New Roman"/>
                <w:color w:val="000000"/>
                <w:sz w:val="24"/>
                <w:szCs w:val="24"/>
                <w:lang w:eastAsia="ru-RU"/>
              </w:rPr>
            </w:pPr>
            <w:r w:rsidRPr="00493F4A">
              <w:rPr>
                <w:rFonts w:ascii="Times New Roman" w:eastAsia="Times New Roman" w:hAnsi="Times New Roman"/>
                <w:color w:val="000000"/>
                <w:sz w:val="24"/>
                <w:szCs w:val="24"/>
                <w:lang w:eastAsia="ru-RU"/>
              </w:rPr>
              <w:t>-196339</w:t>
            </w:r>
          </w:p>
        </w:tc>
      </w:tr>
      <w:tr w:rsidR="00493F4A" w:rsidRPr="00493F4A">
        <w:tc>
          <w:tcPr>
            <w:tcW w:w="5778" w:type="dxa"/>
          </w:tcPr>
          <w:p w:rsidR="00AA2188" w:rsidRPr="00493F4A" w:rsidRDefault="00AA2188"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Себестоимость проданной продукции (работ, услуг), тыс. руб.</w:t>
            </w:r>
          </w:p>
        </w:tc>
        <w:tc>
          <w:tcPr>
            <w:tcW w:w="1134" w:type="dxa"/>
          </w:tcPr>
          <w:p w:rsidR="00AA2188" w:rsidRPr="00493F4A" w:rsidRDefault="00AA2188"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307397</w:t>
            </w:r>
          </w:p>
        </w:tc>
        <w:tc>
          <w:tcPr>
            <w:tcW w:w="1134" w:type="dxa"/>
          </w:tcPr>
          <w:p w:rsidR="00AA2188" w:rsidRPr="00493F4A" w:rsidRDefault="00AA2188"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111058</w:t>
            </w:r>
          </w:p>
        </w:tc>
        <w:tc>
          <w:tcPr>
            <w:tcW w:w="1525" w:type="dxa"/>
          </w:tcPr>
          <w:p w:rsidR="00AA2188" w:rsidRPr="00493F4A" w:rsidRDefault="00AA2188" w:rsidP="00493F4A">
            <w:pPr>
              <w:jc w:val="center"/>
              <w:rPr>
                <w:rFonts w:ascii="Times New Roman" w:hAnsi="Times New Roman"/>
                <w:color w:val="000000"/>
                <w:sz w:val="24"/>
                <w:szCs w:val="24"/>
              </w:rPr>
            </w:pPr>
            <w:r w:rsidRPr="00493F4A">
              <w:rPr>
                <w:rFonts w:ascii="Times New Roman" w:hAnsi="Times New Roman"/>
                <w:color w:val="000000"/>
                <w:sz w:val="24"/>
                <w:szCs w:val="24"/>
              </w:rPr>
              <w:t>-196339</w:t>
            </w:r>
          </w:p>
        </w:tc>
      </w:tr>
      <w:tr w:rsidR="00493F4A" w:rsidRPr="00493F4A">
        <w:tc>
          <w:tcPr>
            <w:tcW w:w="5778" w:type="dxa"/>
          </w:tcPr>
          <w:p w:rsidR="00AA2188" w:rsidRPr="00493F4A" w:rsidRDefault="00AA2188"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Прибыль от продаж, тыс. руб.</w:t>
            </w:r>
          </w:p>
        </w:tc>
        <w:tc>
          <w:tcPr>
            <w:tcW w:w="1134" w:type="dxa"/>
          </w:tcPr>
          <w:p w:rsidR="00AA2188" w:rsidRPr="00493F4A" w:rsidRDefault="00AA2188"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32615</w:t>
            </w:r>
          </w:p>
        </w:tc>
        <w:tc>
          <w:tcPr>
            <w:tcW w:w="1134" w:type="dxa"/>
          </w:tcPr>
          <w:p w:rsidR="00AA2188" w:rsidRPr="00493F4A" w:rsidRDefault="00AA2188"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56615</w:t>
            </w:r>
          </w:p>
        </w:tc>
        <w:tc>
          <w:tcPr>
            <w:tcW w:w="1525" w:type="dxa"/>
          </w:tcPr>
          <w:p w:rsidR="00AA2188" w:rsidRPr="00493F4A" w:rsidRDefault="00AA2188" w:rsidP="00493F4A">
            <w:pPr>
              <w:jc w:val="center"/>
              <w:rPr>
                <w:rFonts w:ascii="Times New Roman" w:hAnsi="Times New Roman"/>
                <w:color w:val="000000"/>
                <w:sz w:val="24"/>
                <w:szCs w:val="24"/>
              </w:rPr>
            </w:pPr>
            <w:r w:rsidRPr="00493F4A">
              <w:rPr>
                <w:rFonts w:ascii="Times New Roman" w:hAnsi="Times New Roman"/>
                <w:color w:val="000000"/>
                <w:sz w:val="24"/>
                <w:szCs w:val="24"/>
              </w:rPr>
              <w:t>24000</w:t>
            </w:r>
          </w:p>
        </w:tc>
      </w:tr>
      <w:tr w:rsidR="00493F4A" w:rsidRPr="00493F4A">
        <w:tc>
          <w:tcPr>
            <w:tcW w:w="5778" w:type="dxa"/>
          </w:tcPr>
          <w:p w:rsidR="00DC19F0" w:rsidRPr="00493F4A" w:rsidRDefault="00DC19F0" w:rsidP="00493F4A">
            <w:pPr>
              <w:spacing w:line="240" w:lineRule="auto"/>
              <w:contextualSpacing/>
              <w:jc w:val="both"/>
              <w:rPr>
                <w:rFonts w:ascii="Times New Roman" w:hAnsi="Times New Roman"/>
                <w:sz w:val="24"/>
                <w:szCs w:val="24"/>
              </w:rPr>
            </w:pPr>
            <w:r w:rsidRPr="00493F4A">
              <w:rPr>
                <w:rFonts w:ascii="Times New Roman" w:hAnsi="Times New Roman"/>
                <w:sz w:val="24"/>
                <w:szCs w:val="24"/>
              </w:rPr>
              <w:t>Рентабельность продаж,</w:t>
            </w:r>
            <w:r w:rsidR="00806C7E" w:rsidRPr="00493F4A">
              <w:rPr>
                <w:rFonts w:ascii="Times New Roman" w:hAnsi="Times New Roman"/>
                <w:sz w:val="24"/>
                <w:szCs w:val="24"/>
              </w:rPr>
              <w:t xml:space="preserve"> </w:t>
            </w:r>
            <w:r w:rsidRPr="00493F4A">
              <w:rPr>
                <w:rFonts w:ascii="Times New Roman" w:hAnsi="Times New Roman"/>
                <w:sz w:val="24"/>
                <w:szCs w:val="24"/>
              </w:rPr>
              <w:t>%</w:t>
            </w:r>
          </w:p>
        </w:tc>
        <w:tc>
          <w:tcPr>
            <w:tcW w:w="1134" w:type="dxa"/>
          </w:tcPr>
          <w:p w:rsidR="00DC19F0" w:rsidRPr="00493F4A" w:rsidRDefault="00DC19F0"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9,59</w:t>
            </w:r>
          </w:p>
        </w:tc>
        <w:tc>
          <w:tcPr>
            <w:tcW w:w="1134" w:type="dxa"/>
          </w:tcPr>
          <w:p w:rsidR="00DC19F0" w:rsidRPr="00493F4A" w:rsidRDefault="00DC19F0"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33,77</w:t>
            </w:r>
          </w:p>
        </w:tc>
        <w:tc>
          <w:tcPr>
            <w:tcW w:w="1525" w:type="dxa"/>
          </w:tcPr>
          <w:p w:rsidR="00DC19F0" w:rsidRPr="00493F4A" w:rsidRDefault="00DC19F0" w:rsidP="00493F4A">
            <w:pPr>
              <w:spacing w:line="240" w:lineRule="auto"/>
              <w:contextualSpacing/>
              <w:jc w:val="center"/>
              <w:rPr>
                <w:rFonts w:ascii="Times New Roman" w:hAnsi="Times New Roman"/>
                <w:sz w:val="24"/>
                <w:szCs w:val="24"/>
              </w:rPr>
            </w:pPr>
            <w:r w:rsidRPr="00493F4A">
              <w:rPr>
                <w:rFonts w:ascii="Times New Roman" w:hAnsi="Times New Roman"/>
                <w:sz w:val="24"/>
                <w:szCs w:val="24"/>
              </w:rPr>
              <w:t>24,18</w:t>
            </w:r>
          </w:p>
        </w:tc>
      </w:tr>
    </w:tbl>
    <w:p w:rsidR="00AA2188" w:rsidRDefault="00AA2188" w:rsidP="00806C7E">
      <w:pPr>
        <w:spacing w:line="360" w:lineRule="auto"/>
        <w:ind w:firstLine="851"/>
        <w:contextualSpacing/>
        <w:jc w:val="both"/>
        <w:rPr>
          <w:rFonts w:ascii="Times New Roman" w:hAnsi="Times New Roman"/>
          <w:sz w:val="28"/>
          <w:szCs w:val="28"/>
        </w:rPr>
      </w:pPr>
    </w:p>
    <w:p w:rsidR="00806C7E" w:rsidRDefault="00806C7E" w:rsidP="00806C7E">
      <w:pPr>
        <w:spacing w:line="360" w:lineRule="auto"/>
        <w:ind w:firstLine="851"/>
        <w:contextualSpacing/>
        <w:jc w:val="both"/>
        <w:rPr>
          <w:rFonts w:ascii="Times New Roman" w:hAnsi="Times New Roman"/>
          <w:sz w:val="28"/>
          <w:szCs w:val="28"/>
        </w:rPr>
      </w:pPr>
      <w:r>
        <w:rPr>
          <w:rFonts w:ascii="Times New Roman" w:hAnsi="Times New Roman"/>
          <w:sz w:val="28"/>
          <w:szCs w:val="28"/>
        </w:rPr>
        <w:t>Как видно из данных таблицы за анализируемый период произошло значительное увеличение рентабельности продаж (на 24,18 %). Определим влияние отдельных факторов на рентабельность продаж способом цепных подстановок:</w:t>
      </w:r>
    </w:p>
    <w:p w:rsidR="00806C7E" w:rsidRDefault="00806C7E" w:rsidP="00806C7E">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697248">
        <w:rPr>
          <w:rFonts w:ascii="Times New Roman" w:hAnsi="Times New Roman"/>
          <w:sz w:val="28"/>
          <w:szCs w:val="28"/>
          <w:vertAlign w:val="subscript"/>
        </w:rPr>
        <w:t>пр</w:t>
      </w:r>
      <w:r w:rsidRPr="00697248">
        <w:rPr>
          <w:rFonts w:ascii="Times New Roman" w:hAnsi="Times New Roman"/>
          <w:sz w:val="28"/>
          <w:szCs w:val="28"/>
          <w:vertAlign w:val="superscript"/>
        </w:rPr>
        <w:t>1</w:t>
      </w:r>
      <w:r>
        <w:rPr>
          <w:rFonts w:ascii="Times New Roman" w:hAnsi="Times New Roman"/>
          <w:sz w:val="28"/>
          <w:szCs w:val="28"/>
        </w:rPr>
        <w:t xml:space="preserve"> = 100 – 111058/307397*100 = 63,87</w:t>
      </w:r>
      <w:r w:rsidR="00697248">
        <w:rPr>
          <w:rFonts w:ascii="Times New Roman" w:hAnsi="Times New Roman"/>
          <w:sz w:val="28"/>
          <w:szCs w:val="28"/>
        </w:rPr>
        <w:t xml:space="preserve"> %;</w:t>
      </w:r>
    </w:p>
    <w:p w:rsidR="00806C7E" w:rsidRDefault="00806C7E" w:rsidP="00806C7E">
      <w:pPr>
        <w:spacing w:line="360" w:lineRule="auto"/>
        <w:ind w:firstLine="851"/>
        <w:contextualSpacing/>
        <w:jc w:val="both"/>
        <w:rPr>
          <w:rFonts w:ascii="Times New Roman" w:hAnsi="Times New Roman"/>
          <w:sz w:val="28"/>
          <w:szCs w:val="28"/>
        </w:rPr>
      </w:pPr>
      <w:r>
        <w:rPr>
          <w:rFonts w:ascii="Times New Roman" w:hAnsi="Times New Roman"/>
          <w:sz w:val="28"/>
          <w:szCs w:val="28"/>
        </w:rPr>
        <w:t>Рассчитаем влияние себестоимости продукции на рентабельность продаж:</w:t>
      </w:r>
    </w:p>
    <w:p w:rsidR="00806C7E" w:rsidRDefault="00806C7E" w:rsidP="00806C7E">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697248">
        <w:rPr>
          <w:rFonts w:ascii="Times New Roman" w:hAnsi="Times New Roman"/>
          <w:sz w:val="28"/>
          <w:szCs w:val="28"/>
          <w:vertAlign w:val="subscript"/>
        </w:rPr>
        <w:t>пр</w:t>
      </w:r>
      <w:r w:rsidRPr="00697248">
        <w:rPr>
          <w:rFonts w:ascii="Times New Roman" w:hAnsi="Times New Roman"/>
          <w:sz w:val="28"/>
          <w:szCs w:val="28"/>
          <w:vertAlign w:val="superscript"/>
        </w:rPr>
        <w:t>1</w:t>
      </w:r>
      <w:r>
        <w:rPr>
          <w:rFonts w:ascii="Times New Roman" w:hAnsi="Times New Roman"/>
          <w:sz w:val="28"/>
          <w:szCs w:val="28"/>
        </w:rPr>
        <w:t xml:space="preserve"> – Р</w:t>
      </w:r>
      <w:r w:rsidRPr="00697248">
        <w:rPr>
          <w:rFonts w:ascii="Times New Roman" w:hAnsi="Times New Roman"/>
          <w:sz w:val="28"/>
          <w:szCs w:val="28"/>
          <w:vertAlign w:val="subscript"/>
        </w:rPr>
        <w:t>пр б</w:t>
      </w:r>
      <w:r>
        <w:rPr>
          <w:rFonts w:ascii="Times New Roman" w:hAnsi="Times New Roman"/>
          <w:sz w:val="28"/>
          <w:szCs w:val="28"/>
        </w:rPr>
        <w:t xml:space="preserve"> = 63,57 - 9,59 = 53,98</w:t>
      </w:r>
      <w:r w:rsidR="00697248">
        <w:rPr>
          <w:rFonts w:ascii="Times New Roman" w:hAnsi="Times New Roman"/>
          <w:sz w:val="28"/>
          <w:szCs w:val="28"/>
        </w:rPr>
        <w:t xml:space="preserve"> %</w:t>
      </w:r>
      <w:r>
        <w:rPr>
          <w:rFonts w:ascii="Times New Roman" w:hAnsi="Times New Roman"/>
          <w:sz w:val="28"/>
          <w:szCs w:val="28"/>
        </w:rPr>
        <w:t>;</w:t>
      </w:r>
    </w:p>
    <w:p w:rsidR="00806C7E" w:rsidRDefault="00806C7E" w:rsidP="00806C7E">
      <w:pPr>
        <w:spacing w:line="360" w:lineRule="auto"/>
        <w:ind w:firstLine="851"/>
        <w:contextualSpacing/>
        <w:jc w:val="both"/>
        <w:rPr>
          <w:rFonts w:ascii="Times New Roman" w:hAnsi="Times New Roman"/>
          <w:sz w:val="28"/>
          <w:szCs w:val="28"/>
        </w:rPr>
      </w:pPr>
      <w:r>
        <w:rPr>
          <w:rFonts w:ascii="Times New Roman" w:hAnsi="Times New Roman"/>
          <w:sz w:val="28"/>
          <w:szCs w:val="28"/>
        </w:rPr>
        <w:t>Определим влияние выручки от продажи на рентабельность продаж:</w:t>
      </w:r>
    </w:p>
    <w:p w:rsidR="00806C7E" w:rsidRDefault="00806C7E" w:rsidP="00806C7E">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697248">
        <w:rPr>
          <w:rFonts w:ascii="Times New Roman" w:hAnsi="Times New Roman"/>
          <w:sz w:val="28"/>
          <w:szCs w:val="28"/>
          <w:vertAlign w:val="subscript"/>
        </w:rPr>
        <w:t>прф</w:t>
      </w:r>
      <w:r>
        <w:rPr>
          <w:rFonts w:ascii="Times New Roman" w:hAnsi="Times New Roman"/>
          <w:sz w:val="28"/>
          <w:szCs w:val="28"/>
        </w:rPr>
        <w:t xml:space="preserve"> – Р</w:t>
      </w:r>
      <w:r w:rsidRPr="00697248">
        <w:rPr>
          <w:rFonts w:ascii="Times New Roman" w:hAnsi="Times New Roman"/>
          <w:sz w:val="28"/>
          <w:szCs w:val="28"/>
          <w:vertAlign w:val="subscript"/>
        </w:rPr>
        <w:t>пр</w:t>
      </w:r>
      <w:r w:rsidRPr="00697248">
        <w:rPr>
          <w:rFonts w:ascii="Times New Roman" w:hAnsi="Times New Roman"/>
          <w:sz w:val="28"/>
          <w:szCs w:val="28"/>
          <w:vertAlign w:val="superscript"/>
        </w:rPr>
        <w:t>1</w:t>
      </w:r>
      <w:r>
        <w:rPr>
          <w:rFonts w:ascii="Times New Roman" w:hAnsi="Times New Roman"/>
          <w:sz w:val="28"/>
          <w:szCs w:val="28"/>
        </w:rPr>
        <w:t xml:space="preserve"> = </w:t>
      </w:r>
      <w:r w:rsidR="00697248">
        <w:rPr>
          <w:rFonts w:ascii="Times New Roman" w:hAnsi="Times New Roman"/>
          <w:sz w:val="28"/>
          <w:szCs w:val="28"/>
        </w:rPr>
        <w:t>33,77 – 63,57 = -29,80 %.</w:t>
      </w:r>
    </w:p>
    <w:p w:rsidR="00697248" w:rsidRDefault="00697248" w:rsidP="00806C7E">
      <w:pPr>
        <w:spacing w:line="360" w:lineRule="auto"/>
        <w:ind w:firstLine="851"/>
        <w:contextualSpacing/>
        <w:jc w:val="both"/>
        <w:rPr>
          <w:rFonts w:ascii="Times New Roman" w:hAnsi="Times New Roman"/>
          <w:sz w:val="28"/>
          <w:szCs w:val="28"/>
        </w:rPr>
      </w:pPr>
      <w:r>
        <w:rPr>
          <w:rFonts w:ascii="Times New Roman" w:hAnsi="Times New Roman"/>
          <w:sz w:val="28"/>
          <w:szCs w:val="28"/>
        </w:rPr>
        <w:t>Суммарное влияние факторов:</w:t>
      </w:r>
    </w:p>
    <w:p w:rsidR="00697248" w:rsidRPr="001157FE" w:rsidRDefault="00697248" w:rsidP="00806C7E">
      <w:pPr>
        <w:spacing w:line="360" w:lineRule="auto"/>
        <w:ind w:firstLine="851"/>
        <w:contextualSpacing/>
        <w:jc w:val="both"/>
        <w:rPr>
          <w:rFonts w:ascii="Times New Roman" w:hAnsi="Times New Roman"/>
          <w:sz w:val="28"/>
          <w:szCs w:val="28"/>
        </w:rPr>
      </w:pPr>
      <w:r>
        <w:rPr>
          <w:rFonts w:ascii="Times New Roman" w:hAnsi="Times New Roman"/>
          <w:sz w:val="28"/>
          <w:szCs w:val="28"/>
        </w:rPr>
        <w:t>∆Р</w:t>
      </w:r>
      <w:r w:rsidRPr="00697248">
        <w:rPr>
          <w:rFonts w:ascii="Times New Roman" w:hAnsi="Times New Roman"/>
          <w:sz w:val="28"/>
          <w:szCs w:val="28"/>
          <w:vertAlign w:val="subscript"/>
        </w:rPr>
        <w:t>пр</w:t>
      </w:r>
      <w:r>
        <w:rPr>
          <w:rFonts w:ascii="Times New Roman" w:hAnsi="Times New Roman"/>
          <w:sz w:val="28"/>
          <w:szCs w:val="28"/>
        </w:rPr>
        <w:t xml:space="preserve"> = 53,98 – 29,80 = 24, 90%.</w:t>
      </w:r>
    </w:p>
    <w:p w:rsidR="00526202" w:rsidRDefault="00697248" w:rsidP="008A45D1">
      <w:pPr>
        <w:spacing w:line="360" w:lineRule="auto"/>
        <w:ind w:firstLine="851"/>
        <w:contextualSpacing/>
        <w:jc w:val="both"/>
        <w:rPr>
          <w:rFonts w:ascii="Times New Roman" w:hAnsi="Times New Roman"/>
          <w:sz w:val="28"/>
          <w:szCs w:val="28"/>
        </w:rPr>
      </w:pPr>
      <w:r>
        <w:rPr>
          <w:rFonts w:ascii="Times New Roman" w:hAnsi="Times New Roman"/>
          <w:sz w:val="28"/>
          <w:szCs w:val="28"/>
        </w:rPr>
        <w:t>Следовательно, снижение себестоимости привело к росту рентабельности продаж на 53,98 %, а снижение выручки от продаж отрицательно повлияло на рентабельность продаж и привело к ее снижению на 29, 80 %.</w:t>
      </w:r>
    </w:p>
    <w:p w:rsidR="007A38DE" w:rsidRDefault="007A38DE" w:rsidP="008A45D1">
      <w:pPr>
        <w:spacing w:line="360" w:lineRule="auto"/>
        <w:ind w:firstLine="851"/>
        <w:contextualSpacing/>
        <w:jc w:val="both"/>
        <w:rPr>
          <w:rFonts w:ascii="Times New Roman" w:hAnsi="Times New Roman"/>
          <w:sz w:val="28"/>
          <w:szCs w:val="28"/>
        </w:rPr>
      </w:pPr>
    </w:p>
    <w:p w:rsidR="007A38DE" w:rsidRDefault="007A38DE" w:rsidP="008A45D1">
      <w:pPr>
        <w:spacing w:line="360" w:lineRule="auto"/>
        <w:ind w:firstLine="851"/>
        <w:contextualSpacing/>
        <w:jc w:val="both"/>
        <w:rPr>
          <w:rFonts w:ascii="Times New Roman" w:hAnsi="Times New Roman"/>
          <w:sz w:val="28"/>
          <w:szCs w:val="28"/>
        </w:rPr>
      </w:pPr>
    </w:p>
    <w:p w:rsidR="007A38DE" w:rsidRDefault="007A38DE" w:rsidP="008A45D1">
      <w:pPr>
        <w:spacing w:line="360" w:lineRule="auto"/>
        <w:ind w:firstLine="851"/>
        <w:contextualSpacing/>
        <w:jc w:val="both"/>
        <w:rPr>
          <w:rFonts w:ascii="Times New Roman" w:hAnsi="Times New Roman"/>
          <w:sz w:val="28"/>
          <w:szCs w:val="28"/>
        </w:rPr>
      </w:pPr>
      <w:r>
        <w:rPr>
          <w:rFonts w:ascii="Times New Roman" w:hAnsi="Times New Roman"/>
          <w:b/>
          <w:sz w:val="28"/>
          <w:szCs w:val="28"/>
        </w:rPr>
        <w:t>2.8 Анализ динамики и структуры статей бухгалтерского баланса</w:t>
      </w:r>
    </w:p>
    <w:p w:rsidR="007A38DE" w:rsidRDefault="007A38DE" w:rsidP="008A45D1">
      <w:pPr>
        <w:spacing w:line="360" w:lineRule="auto"/>
        <w:ind w:firstLine="851"/>
        <w:contextualSpacing/>
        <w:jc w:val="both"/>
        <w:rPr>
          <w:rFonts w:ascii="Times New Roman" w:hAnsi="Times New Roman"/>
          <w:sz w:val="28"/>
          <w:szCs w:val="28"/>
        </w:rPr>
      </w:pPr>
    </w:p>
    <w:p w:rsidR="007A38DE" w:rsidRDefault="007A38DE" w:rsidP="008A45D1">
      <w:pPr>
        <w:spacing w:line="360" w:lineRule="auto"/>
        <w:ind w:firstLine="851"/>
        <w:contextualSpacing/>
        <w:jc w:val="both"/>
        <w:rPr>
          <w:rFonts w:ascii="Times New Roman" w:hAnsi="Times New Roman"/>
          <w:sz w:val="28"/>
          <w:szCs w:val="28"/>
        </w:rPr>
      </w:pPr>
      <w:r>
        <w:rPr>
          <w:rFonts w:ascii="Times New Roman" w:hAnsi="Times New Roman"/>
          <w:sz w:val="28"/>
          <w:szCs w:val="28"/>
        </w:rPr>
        <w:t>Анализ статей бухгалтерского баланса</w:t>
      </w:r>
      <w:r w:rsidR="00FD0BE5">
        <w:rPr>
          <w:rFonts w:ascii="Times New Roman" w:hAnsi="Times New Roman"/>
          <w:sz w:val="28"/>
          <w:szCs w:val="28"/>
        </w:rPr>
        <w:t xml:space="preserve"> позволяет дать общую характеристику имущества организации, выделить в его составе оборотные и внеоборотные средства. Показатели, характеризующие имущество организации, представлены в таблице 16.</w:t>
      </w:r>
    </w:p>
    <w:p w:rsidR="00FD0BE5" w:rsidRDefault="00FD0BE5" w:rsidP="00FD0BE5">
      <w:pPr>
        <w:spacing w:line="360" w:lineRule="auto"/>
        <w:contextualSpacing/>
        <w:jc w:val="both"/>
        <w:rPr>
          <w:rFonts w:ascii="Times New Roman" w:hAnsi="Times New Roman"/>
          <w:sz w:val="28"/>
          <w:szCs w:val="28"/>
        </w:rPr>
      </w:pPr>
      <w:r>
        <w:rPr>
          <w:rFonts w:ascii="Times New Roman" w:hAnsi="Times New Roman"/>
          <w:sz w:val="28"/>
          <w:szCs w:val="28"/>
        </w:rPr>
        <w:t>Таблица 16 – Анализ имущества (средств) ОАО «Трансэлектромонтаж»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992"/>
        <w:gridCol w:w="992"/>
        <w:gridCol w:w="851"/>
        <w:gridCol w:w="1134"/>
        <w:gridCol w:w="992"/>
        <w:gridCol w:w="816"/>
      </w:tblGrid>
      <w:tr w:rsidR="00C46EA3" w:rsidRPr="00493F4A">
        <w:tc>
          <w:tcPr>
            <w:tcW w:w="3794" w:type="dxa"/>
            <w:vMerge w:val="restart"/>
          </w:tcPr>
          <w:p w:rsidR="00C46EA3" w:rsidRPr="00493F4A" w:rsidRDefault="00C46EA3" w:rsidP="00F71076">
            <w:pPr>
              <w:spacing w:line="240" w:lineRule="auto"/>
              <w:contextualSpacing/>
              <w:jc w:val="center"/>
              <w:rPr>
                <w:rFonts w:ascii="Times New Roman" w:hAnsi="Times New Roman"/>
                <w:sz w:val="24"/>
                <w:szCs w:val="24"/>
              </w:rPr>
            </w:pPr>
            <w:r w:rsidRPr="00493F4A">
              <w:rPr>
                <w:rFonts w:ascii="Times New Roman" w:hAnsi="Times New Roman"/>
                <w:sz w:val="24"/>
                <w:szCs w:val="24"/>
              </w:rPr>
              <w:t>Наименование показателя</w:t>
            </w:r>
          </w:p>
        </w:tc>
        <w:tc>
          <w:tcPr>
            <w:tcW w:w="1984" w:type="dxa"/>
            <w:gridSpan w:val="2"/>
          </w:tcPr>
          <w:p w:rsidR="00C46EA3" w:rsidRPr="00493F4A" w:rsidRDefault="00C53415" w:rsidP="00F71076">
            <w:pPr>
              <w:spacing w:line="240" w:lineRule="auto"/>
              <w:contextualSpacing/>
              <w:jc w:val="center"/>
              <w:rPr>
                <w:rFonts w:ascii="Times New Roman" w:hAnsi="Times New Roman"/>
                <w:sz w:val="24"/>
                <w:szCs w:val="24"/>
              </w:rPr>
            </w:pPr>
            <w:r>
              <w:rPr>
                <w:rFonts w:ascii="Times New Roman" w:hAnsi="Times New Roman"/>
                <w:sz w:val="24"/>
                <w:szCs w:val="24"/>
              </w:rPr>
              <w:t xml:space="preserve">На конец </w:t>
            </w:r>
            <w:r w:rsidR="00C46EA3" w:rsidRPr="00493F4A">
              <w:rPr>
                <w:rFonts w:ascii="Times New Roman" w:hAnsi="Times New Roman"/>
                <w:sz w:val="24"/>
                <w:szCs w:val="24"/>
              </w:rPr>
              <w:t>2008 года</w:t>
            </w:r>
          </w:p>
        </w:tc>
        <w:tc>
          <w:tcPr>
            <w:tcW w:w="1985" w:type="dxa"/>
            <w:gridSpan w:val="2"/>
          </w:tcPr>
          <w:p w:rsidR="00C46EA3" w:rsidRPr="00493F4A" w:rsidRDefault="00C53415" w:rsidP="00F71076">
            <w:pPr>
              <w:spacing w:line="240" w:lineRule="auto"/>
              <w:contextualSpacing/>
              <w:jc w:val="center"/>
              <w:rPr>
                <w:rFonts w:ascii="Times New Roman" w:hAnsi="Times New Roman"/>
                <w:sz w:val="24"/>
                <w:szCs w:val="24"/>
              </w:rPr>
            </w:pPr>
            <w:r>
              <w:rPr>
                <w:rFonts w:ascii="Times New Roman" w:hAnsi="Times New Roman"/>
                <w:sz w:val="24"/>
                <w:szCs w:val="24"/>
              </w:rPr>
              <w:t xml:space="preserve">На конец </w:t>
            </w:r>
            <w:r w:rsidR="00C46EA3" w:rsidRPr="00493F4A">
              <w:rPr>
                <w:rFonts w:ascii="Times New Roman" w:hAnsi="Times New Roman"/>
                <w:sz w:val="24"/>
                <w:szCs w:val="24"/>
              </w:rPr>
              <w:t>2009 года</w:t>
            </w:r>
          </w:p>
        </w:tc>
        <w:tc>
          <w:tcPr>
            <w:tcW w:w="1808" w:type="dxa"/>
            <w:gridSpan w:val="2"/>
          </w:tcPr>
          <w:p w:rsidR="00C46EA3" w:rsidRPr="00493F4A" w:rsidRDefault="00C46EA3" w:rsidP="00F71076">
            <w:pPr>
              <w:spacing w:line="240" w:lineRule="auto"/>
              <w:contextualSpacing/>
              <w:jc w:val="center"/>
              <w:rPr>
                <w:rFonts w:ascii="Times New Roman" w:hAnsi="Times New Roman"/>
                <w:sz w:val="24"/>
                <w:szCs w:val="24"/>
              </w:rPr>
            </w:pPr>
            <w:r w:rsidRPr="00493F4A">
              <w:rPr>
                <w:rFonts w:ascii="Times New Roman" w:hAnsi="Times New Roman"/>
                <w:sz w:val="24"/>
                <w:szCs w:val="24"/>
              </w:rPr>
              <w:t>Отклонение</w:t>
            </w:r>
          </w:p>
        </w:tc>
      </w:tr>
      <w:tr w:rsidR="00C46EA3" w:rsidRPr="00493F4A">
        <w:tc>
          <w:tcPr>
            <w:tcW w:w="3794" w:type="dxa"/>
            <w:vMerge/>
          </w:tcPr>
          <w:p w:rsidR="00C46EA3" w:rsidRPr="00493F4A" w:rsidRDefault="00C46EA3" w:rsidP="00F71076">
            <w:pPr>
              <w:spacing w:line="240" w:lineRule="auto"/>
              <w:contextualSpacing/>
              <w:jc w:val="both"/>
              <w:rPr>
                <w:rFonts w:ascii="Times New Roman" w:hAnsi="Times New Roman"/>
                <w:sz w:val="24"/>
                <w:szCs w:val="24"/>
              </w:rPr>
            </w:pPr>
          </w:p>
        </w:tc>
        <w:tc>
          <w:tcPr>
            <w:tcW w:w="992"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992"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c>
          <w:tcPr>
            <w:tcW w:w="851"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1134"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c>
          <w:tcPr>
            <w:tcW w:w="992"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816"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r>
      <w:tr w:rsidR="006754AB" w:rsidRPr="00493F4A">
        <w:tc>
          <w:tcPr>
            <w:tcW w:w="3794" w:type="dxa"/>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Всего имущества</w:t>
            </w:r>
          </w:p>
        </w:tc>
        <w:tc>
          <w:tcPr>
            <w:tcW w:w="992"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90155</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100,00</w:t>
            </w:r>
          </w:p>
        </w:tc>
        <w:tc>
          <w:tcPr>
            <w:tcW w:w="851"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77332</w:t>
            </w:r>
          </w:p>
        </w:tc>
        <w:tc>
          <w:tcPr>
            <w:tcW w:w="1134"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100,00</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-12823</w:t>
            </w:r>
          </w:p>
        </w:tc>
        <w:tc>
          <w:tcPr>
            <w:tcW w:w="816" w:type="dxa"/>
          </w:tcPr>
          <w:p w:rsidR="006754AB"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w:t>
            </w:r>
          </w:p>
        </w:tc>
      </w:tr>
      <w:tr w:rsidR="006754AB" w:rsidRPr="00493F4A">
        <w:tc>
          <w:tcPr>
            <w:tcW w:w="3794" w:type="dxa"/>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в том числе:</w:t>
            </w:r>
          </w:p>
        </w:tc>
        <w:tc>
          <w:tcPr>
            <w:tcW w:w="992" w:type="dxa"/>
          </w:tcPr>
          <w:p w:rsidR="006754AB" w:rsidRPr="00F71076" w:rsidRDefault="006754AB" w:rsidP="00F71076">
            <w:pPr>
              <w:spacing w:line="240" w:lineRule="auto"/>
              <w:contextualSpacing/>
              <w:jc w:val="center"/>
              <w:rPr>
                <w:rFonts w:ascii="Times New Roman" w:hAnsi="Times New Roman"/>
                <w:sz w:val="24"/>
                <w:szCs w:val="24"/>
              </w:rPr>
            </w:pPr>
          </w:p>
        </w:tc>
        <w:tc>
          <w:tcPr>
            <w:tcW w:w="992" w:type="dxa"/>
          </w:tcPr>
          <w:p w:rsidR="006754AB" w:rsidRPr="00F71076" w:rsidRDefault="006754AB" w:rsidP="00F71076">
            <w:pPr>
              <w:spacing w:line="240" w:lineRule="auto"/>
              <w:jc w:val="center"/>
              <w:rPr>
                <w:rFonts w:ascii="Times New Roman" w:hAnsi="Times New Roman"/>
                <w:color w:val="000000"/>
                <w:sz w:val="24"/>
                <w:szCs w:val="24"/>
              </w:rPr>
            </w:pPr>
          </w:p>
        </w:tc>
        <w:tc>
          <w:tcPr>
            <w:tcW w:w="851" w:type="dxa"/>
          </w:tcPr>
          <w:p w:rsidR="006754AB" w:rsidRPr="00F71076" w:rsidRDefault="006754AB" w:rsidP="00F71076">
            <w:pPr>
              <w:spacing w:line="240" w:lineRule="auto"/>
              <w:contextualSpacing/>
              <w:jc w:val="center"/>
              <w:rPr>
                <w:rFonts w:ascii="Times New Roman" w:hAnsi="Times New Roman"/>
                <w:sz w:val="24"/>
                <w:szCs w:val="24"/>
              </w:rPr>
            </w:pPr>
          </w:p>
        </w:tc>
        <w:tc>
          <w:tcPr>
            <w:tcW w:w="1134" w:type="dxa"/>
          </w:tcPr>
          <w:p w:rsidR="006754AB" w:rsidRPr="00F71076" w:rsidRDefault="006754AB" w:rsidP="00F71076">
            <w:pPr>
              <w:spacing w:line="240" w:lineRule="auto"/>
              <w:jc w:val="center"/>
              <w:rPr>
                <w:rFonts w:ascii="Times New Roman" w:hAnsi="Times New Roman"/>
                <w:color w:val="000000"/>
                <w:sz w:val="24"/>
                <w:szCs w:val="24"/>
              </w:rPr>
            </w:pPr>
          </w:p>
        </w:tc>
        <w:tc>
          <w:tcPr>
            <w:tcW w:w="992" w:type="dxa"/>
          </w:tcPr>
          <w:p w:rsidR="006754AB" w:rsidRPr="00F71076" w:rsidRDefault="006754AB" w:rsidP="00F71076">
            <w:pPr>
              <w:spacing w:line="240" w:lineRule="auto"/>
              <w:jc w:val="center"/>
              <w:rPr>
                <w:rFonts w:ascii="Times New Roman" w:hAnsi="Times New Roman"/>
                <w:color w:val="000000"/>
                <w:sz w:val="24"/>
                <w:szCs w:val="24"/>
              </w:rPr>
            </w:pPr>
          </w:p>
        </w:tc>
        <w:tc>
          <w:tcPr>
            <w:tcW w:w="816" w:type="dxa"/>
          </w:tcPr>
          <w:p w:rsidR="006754AB" w:rsidRPr="00F71076" w:rsidRDefault="006754AB" w:rsidP="00F71076">
            <w:pPr>
              <w:spacing w:line="240" w:lineRule="auto"/>
              <w:jc w:val="center"/>
              <w:rPr>
                <w:rFonts w:ascii="Times New Roman" w:hAnsi="Times New Roman"/>
                <w:color w:val="000000"/>
                <w:sz w:val="24"/>
                <w:szCs w:val="24"/>
              </w:rPr>
            </w:pPr>
          </w:p>
        </w:tc>
      </w:tr>
      <w:tr w:rsidR="006754AB" w:rsidRPr="00493F4A">
        <w:tc>
          <w:tcPr>
            <w:tcW w:w="3794" w:type="dxa"/>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внеоборотные активы:</w:t>
            </w:r>
          </w:p>
        </w:tc>
        <w:tc>
          <w:tcPr>
            <w:tcW w:w="992"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56538</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62,71</w:t>
            </w:r>
          </w:p>
        </w:tc>
        <w:tc>
          <w:tcPr>
            <w:tcW w:w="851"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51034</w:t>
            </w:r>
          </w:p>
        </w:tc>
        <w:tc>
          <w:tcPr>
            <w:tcW w:w="1134"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65,99</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-5504</w:t>
            </w:r>
          </w:p>
        </w:tc>
        <w:tc>
          <w:tcPr>
            <w:tcW w:w="816"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3,28</w:t>
            </w:r>
          </w:p>
        </w:tc>
      </w:tr>
      <w:tr w:rsidR="006754AB" w:rsidRPr="00493F4A">
        <w:tc>
          <w:tcPr>
            <w:tcW w:w="3794" w:type="dxa"/>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из них:</w:t>
            </w:r>
          </w:p>
        </w:tc>
        <w:tc>
          <w:tcPr>
            <w:tcW w:w="992" w:type="dxa"/>
          </w:tcPr>
          <w:p w:rsidR="006754AB" w:rsidRPr="00F71076" w:rsidRDefault="006754AB" w:rsidP="00F71076">
            <w:pPr>
              <w:spacing w:line="240" w:lineRule="auto"/>
              <w:contextualSpacing/>
              <w:jc w:val="center"/>
              <w:rPr>
                <w:rFonts w:ascii="Times New Roman" w:hAnsi="Times New Roman"/>
                <w:sz w:val="24"/>
                <w:szCs w:val="24"/>
              </w:rPr>
            </w:pPr>
          </w:p>
        </w:tc>
        <w:tc>
          <w:tcPr>
            <w:tcW w:w="992" w:type="dxa"/>
          </w:tcPr>
          <w:p w:rsidR="006754AB" w:rsidRPr="00F71076" w:rsidRDefault="006754AB" w:rsidP="00F71076">
            <w:pPr>
              <w:spacing w:line="240" w:lineRule="auto"/>
              <w:jc w:val="center"/>
              <w:rPr>
                <w:rFonts w:ascii="Times New Roman" w:hAnsi="Times New Roman"/>
                <w:color w:val="000000"/>
                <w:sz w:val="24"/>
                <w:szCs w:val="24"/>
              </w:rPr>
            </w:pPr>
          </w:p>
        </w:tc>
        <w:tc>
          <w:tcPr>
            <w:tcW w:w="851" w:type="dxa"/>
          </w:tcPr>
          <w:p w:rsidR="006754AB" w:rsidRPr="00F71076" w:rsidRDefault="006754AB" w:rsidP="00F71076">
            <w:pPr>
              <w:spacing w:line="240" w:lineRule="auto"/>
              <w:contextualSpacing/>
              <w:jc w:val="center"/>
              <w:rPr>
                <w:rFonts w:ascii="Times New Roman" w:hAnsi="Times New Roman"/>
                <w:sz w:val="24"/>
                <w:szCs w:val="24"/>
              </w:rPr>
            </w:pPr>
          </w:p>
        </w:tc>
        <w:tc>
          <w:tcPr>
            <w:tcW w:w="1134" w:type="dxa"/>
          </w:tcPr>
          <w:p w:rsidR="006754AB" w:rsidRPr="00F71076" w:rsidRDefault="006754AB" w:rsidP="00F71076">
            <w:pPr>
              <w:spacing w:line="240" w:lineRule="auto"/>
              <w:jc w:val="center"/>
              <w:rPr>
                <w:rFonts w:ascii="Times New Roman" w:hAnsi="Times New Roman"/>
                <w:color w:val="000000"/>
                <w:sz w:val="24"/>
                <w:szCs w:val="24"/>
              </w:rPr>
            </w:pPr>
          </w:p>
        </w:tc>
        <w:tc>
          <w:tcPr>
            <w:tcW w:w="992" w:type="dxa"/>
          </w:tcPr>
          <w:p w:rsidR="006754AB" w:rsidRPr="00F71076" w:rsidRDefault="006754AB" w:rsidP="00F71076">
            <w:pPr>
              <w:spacing w:line="240" w:lineRule="auto"/>
              <w:jc w:val="center"/>
              <w:rPr>
                <w:rFonts w:ascii="Times New Roman" w:hAnsi="Times New Roman"/>
                <w:color w:val="000000"/>
                <w:sz w:val="24"/>
                <w:szCs w:val="24"/>
              </w:rPr>
            </w:pPr>
          </w:p>
        </w:tc>
        <w:tc>
          <w:tcPr>
            <w:tcW w:w="816" w:type="dxa"/>
          </w:tcPr>
          <w:p w:rsidR="006754AB" w:rsidRPr="00F71076" w:rsidRDefault="006754AB" w:rsidP="00F71076">
            <w:pPr>
              <w:spacing w:line="240" w:lineRule="auto"/>
              <w:jc w:val="center"/>
              <w:rPr>
                <w:rFonts w:ascii="Times New Roman" w:hAnsi="Times New Roman"/>
                <w:color w:val="000000"/>
                <w:sz w:val="24"/>
                <w:szCs w:val="24"/>
              </w:rPr>
            </w:pPr>
          </w:p>
        </w:tc>
      </w:tr>
      <w:tr w:rsidR="006754AB" w:rsidRPr="00493F4A">
        <w:tc>
          <w:tcPr>
            <w:tcW w:w="3794" w:type="dxa"/>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основные средства</w:t>
            </w:r>
          </w:p>
        </w:tc>
        <w:tc>
          <w:tcPr>
            <w:tcW w:w="992"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51049</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56,62</w:t>
            </w:r>
          </w:p>
        </w:tc>
        <w:tc>
          <w:tcPr>
            <w:tcW w:w="851"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50109</w:t>
            </w:r>
          </w:p>
        </w:tc>
        <w:tc>
          <w:tcPr>
            <w:tcW w:w="1134"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64,80</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-940</w:t>
            </w:r>
          </w:p>
        </w:tc>
        <w:tc>
          <w:tcPr>
            <w:tcW w:w="816"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8,17</w:t>
            </w:r>
          </w:p>
        </w:tc>
      </w:tr>
      <w:tr w:rsidR="006754AB" w:rsidRPr="00493F4A">
        <w:tc>
          <w:tcPr>
            <w:tcW w:w="3794" w:type="dxa"/>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прочие внеоборотные активы</w:t>
            </w:r>
          </w:p>
        </w:tc>
        <w:tc>
          <w:tcPr>
            <w:tcW w:w="992"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5489</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6,09</w:t>
            </w:r>
          </w:p>
        </w:tc>
        <w:tc>
          <w:tcPr>
            <w:tcW w:w="851"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925</w:t>
            </w:r>
          </w:p>
        </w:tc>
        <w:tc>
          <w:tcPr>
            <w:tcW w:w="1134"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1,20</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-4564</w:t>
            </w:r>
          </w:p>
        </w:tc>
        <w:tc>
          <w:tcPr>
            <w:tcW w:w="816"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-4,89</w:t>
            </w:r>
          </w:p>
        </w:tc>
      </w:tr>
      <w:tr w:rsidR="006754AB" w:rsidRPr="00493F4A">
        <w:tc>
          <w:tcPr>
            <w:tcW w:w="3794" w:type="dxa"/>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оборотные средства:</w:t>
            </w:r>
          </w:p>
        </w:tc>
        <w:tc>
          <w:tcPr>
            <w:tcW w:w="992"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33617</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37,29</w:t>
            </w:r>
          </w:p>
        </w:tc>
        <w:tc>
          <w:tcPr>
            <w:tcW w:w="851" w:type="dxa"/>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26298</w:t>
            </w:r>
          </w:p>
        </w:tc>
        <w:tc>
          <w:tcPr>
            <w:tcW w:w="1134"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34,01</w:t>
            </w:r>
          </w:p>
        </w:tc>
        <w:tc>
          <w:tcPr>
            <w:tcW w:w="992"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-7319</w:t>
            </w:r>
          </w:p>
        </w:tc>
        <w:tc>
          <w:tcPr>
            <w:tcW w:w="816" w:type="dxa"/>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-3,28</w:t>
            </w:r>
          </w:p>
        </w:tc>
      </w:tr>
      <w:tr w:rsidR="006754AB" w:rsidRPr="00493F4A">
        <w:tc>
          <w:tcPr>
            <w:tcW w:w="3794" w:type="dxa"/>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из них:</w:t>
            </w:r>
          </w:p>
        </w:tc>
        <w:tc>
          <w:tcPr>
            <w:tcW w:w="992" w:type="dxa"/>
          </w:tcPr>
          <w:p w:rsidR="006754AB" w:rsidRPr="00F71076" w:rsidRDefault="006754AB" w:rsidP="00F71076">
            <w:pPr>
              <w:spacing w:line="240" w:lineRule="auto"/>
              <w:contextualSpacing/>
              <w:jc w:val="center"/>
              <w:rPr>
                <w:rFonts w:ascii="Times New Roman" w:hAnsi="Times New Roman"/>
                <w:sz w:val="24"/>
                <w:szCs w:val="24"/>
              </w:rPr>
            </w:pPr>
          </w:p>
        </w:tc>
        <w:tc>
          <w:tcPr>
            <w:tcW w:w="992" w:type="dxa"/>
          </w:tcPr>
          <w:p w:rsidR="006754AB" w:rsidRPr="00F71076" w:rsidRDefault="006754AB" w:rsidP="00F71076">
            <w:pPr>
              <w:spacing w:line="240" w:lineRule="auto"/>
              <w:jc w:val="center"/>
              <w:rPr>
                <w:rFonts w:ascii="Times New Roman" w:hAnsi="Times New Roman"/>
                <w:color w:val="000000"/>
                <w:sz w:val="24"/>
                <w:szCs w:val="24"/>
              </w:rPr>
            </w:pPr>
          </w:p>
        </w:tc>
        <w:tc>
          <w:tcPr>
            <w:tcW w:w="851" w:type="dxa"/>
          </w:tcPr>
          <w:p w:rsidR="006754AB" w:rsidRPr="00F71076" w:rsidRDefault="006754AB" w:rsidP="00F71076">
            <w:pPr>
              <w:spacing w:line="240" w:lineRule="auto"/>
              <w:contextualSpacing/>
              <w:jc w:val="center"/>
              <w:rPr>
                <w:rFonts w:ascii="Times New Roman" w:hAnsi="Times New Roman"/>
                <w:sz w:val="24"/>
                <w:szCs w:val="24"/>
              </w:rPr>
            </w:pPr>
          </w:p>
        </w:tc>
        <w:tc>
          <w:tcPr>
            <w:tcW w:w="1134" w:type="dxa"/>
          </w:tcPr>
          <w:p w:rsidR="006754AB" w:rsidRPr="00F71076" w:rsidRDefault="006754AB" w:rsidP="00F71076">
            <w:pPr>
              <w:spacing w:line="240" w:lineRule="auto"/>
              <w:jc w:val="center"/>
              <w:rPr>
                <w:rFonts w:ascii="Times New Roman" w:hAnsi="Times New Roman"/>
                <w:color w:val="000000"/>
                <w:sz w:val="24"/>
                <w:szCs w:val="24"/>
              </w:rPr>
            </w:pPr>
          </w:p>
        </w:tc>
        <w:tc>
          <w:tcPr>
            <w:tcW w:w="992" w:type="dxa"/>
          </w:tcPr>
          <w:p w:rsidR="006754AB" w:rsidRPr="00F71076" w:rsidRDefault="006754AB" w:rsidP="00F71076">
            <w:pPr>
              <w:spacing w:line="240" w:lineRule="auto"/>
              <w:jc w:val="center"/>
              <w:rPr>
                <w:rFonts w:ascii="Times New Roman" w:hAnsi="Times New Roman"/>
                <w:color w:val="000000"/>
                <w:sz w:val="24"/>
                <w:szCs w:val="24"/>
              </w:rPr>
            </w:pPr>
          </w:p>
        </w:tc>
        <w:tc>
          <w:tcPr>
            <w:tcW w:w="816" w:type="dxa"/>
          </w:tcPr>
          <w:p w:rsidR="006754AB" w:rsidRPr="00F71076" w:rsidRDefault="006754AB" w:rsidP="00F71076">
            <w:pPr>
              <w:spacing w:line="240" w:lineRule="auto"/>
              <w:jc w:val="center"/>
              <w:rPr>
                <w:rFonts w:ascii="Times New Roman" w:hAnsi="Times New Roman"/>
                <w:color w:val="000000"/>
                <w:sz w:val="24"/>
                <w:szCs w:val="24"/>
              </w:rPr>
            </w:pPr>
          </w:p>
        </w:tc>
      </w:tr>
      <w:tr w:rsidR="006754AB" w:rsidRPr="00493F4A">
        <w:tc>
          <w:tcPr>
            <w:tcW w:w="3794" w:type="dxa"/>
            <w:tcBorders>
              <w:bottom w:val="nil"/>
            </w:tcBorders>
          </w:tcPr>
          <w:p w:rsidR="006754AB" w:rsidRPr="00493F4A" w:rsidRDefault="006754AB"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запасы (материальные оборотные средства)</w:t>
            </w:r>
          </w:p>
        </w:tc>
        <w:tc>
          <w:tcPr>
            <w:tcW w:w="992" w:type="dxa"/>
            <w:tcBorders>
              <w:bottom w:val="nil"/>
            </w:tcBorders>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27359</w:t>
            </w:r>
          </w:p>
        </w:tc>
        <w:tc>
          <w:tcPr>
            <w:tcW w:w="992" w:type="dxa"/>
            <w:tcBorders>
              <w:bottom w:val="nil"/>
            </w:tcBorders>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30,35</w:t>
            </w:r>
          </w:p>
        </w:tc>
        <w:tc>
          <w:tcPr>
            <w:tcW w:w="851" w:type="dxa"/>
            <w:tcBorders>
              <w:bottom w:val="nil"/>
            </w:tcBorders>
          </w:tcPr>
          <w:p w:rsidR="006754AB" w:rsidRPr="00F71076" w:rsidRDefault="006754AB"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23885</w:t>
            </w:r>
          </w:p>
        </w:tc>
        <w:tc>
          <w:tcPr>
            <w:tcW w:w="1134" w:type="dxa"/>
            <w:tcBorders>
              <w:bottom w:val="nil"/>
            </w:tcBorders>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30,89</w:t>
            </w:r>
          </w:p>
        </w:tc>
        <w:tc>
          <w:tcPr>
            <w:tcW w:w="992" w:type="dxa"/>
            <w:tcBorders>
              <w:bottom w:val="nil"/>
            </w:tcBorders>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-3474</w:t>
            </w:r>
          </w:p>
        </w:tc>
        <w:tc>
          <w:tcPr>
            <w:tcW w:w="816" w:type="dxa"/>
            <w:tcBorders>
              <w:bottom w:val="nil"/>
            </w:tcBorders>
          </w:tcPr>
          <w:p w:rsidR="006754AB" w:rsidRPr="00F71076" w:rsidRDefault="006754AB"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0,54</w:t>
            </w:r>
          </w:p>
        </w:tc>
      </w:tr>
    </w:tbl>
    <w:p w:rsidR="00C46EA3" w:rsidRDefault="00C46EA3" w:rsidP="00FD0BE5">
      <w:pPr>
        <w:spacing w:line="360" w:lineRule="auto"/>
        <w:contextualSpacing/>
        <w:jc w:val="both"/>
        <w:rPr>
          <w:rFonts w:ascii="Times New Roman" w:hAnsi="Times New Roman"/>
          <w:sz w:val="28"/>
          <w:szCs w:val="28"/>
        </w:rPr>
      </w:pPr>
    </w:p>
    <w:p w:rsidR="008A45D1" w:rsidRDefault="00C401BB" w:rsidP="00C401BB">
      <w:pPr>
        <w:spacing w:line="360" w:lineRule="auto"/>
        <w:contextualSpacing/>
        <w:jc w:val="both"/>
        <w:rPr>
          <w:rFonts w:ascii="Times New Roman" w:hAnsi="Times New Roman"/>
          <w:sz w:val="28"/>
          <w:szCs w:val="28"/>
        </w:rPr>
      </w:pPr>
      <w:r>
        <w:rPr>
          <w:rFonts w:ascii="Times New Roman" w:hAnsi="Times New Roman"/>
          <w:sz w:val="28"/>
          <w:szCs w:val="28"/>
        </w:rPr>
        <w:t>Продолжение таблицы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992"/>
        <w:gridCol w:w="851"/>
        <w:gridCol w:w="992"/>
        <w:gridCol w:w="851"/>
        <w:gridCol w:w="850"/>
        <w:gridCol w:w="816"/>
      </w:tblGrid>
      <w:tr w:rsidR="00C46EA3" w:rsidRPr="00493F4A">
        <w:trPr>
          <w:trHeight w:val="492"/>
        </w:trPr>
        <w:tc>
          <w:tcPr>
            <w:tcW w:w="4219" w:type="dxa"/>
            <w:vMerge w:val="restart"/>
          </w:tcPr>
          <w:p w:rsidR="00C46EA3" w:rsidRPr="00493F4A" w:rsidRDefault="00C46EA3" w:rsidP="00F71076">
            <w:pPr>
              <w:spacing w:line="240" w:lineRule="auto"/>
              <w:contextualSpacing/>
              <w:jc w:val="center"/>
              <w:rPr>
                <w:rFonts w:ascii="Times New Roman" w:hAnsi="Times New Roman"/>
                <w:sz w:val="24"/>
                <w:szCs w:val="24"/>
              </w:rPr>
            </w:pPr>
            <w:r w:rsidRPr="00493F4A">
              <w:rPr>
                <w:rFonts w:ascii="Times New Roman" w:hAnsi="Times New Roman"/>
                <w:sz w:val="24"/>
                <w:szCs w:val="24"/>
              </w:rPr>
              <w:t>Наименование показателя</w:t>
            </w:r>
          </w:p>
        </w:tc>
        <w:tc>
          <w:tcPr>
            <w:tcW w:w="1843" w:type="dxa"/>
            <w:gridSpan w:val="2"/>
          </w:tcPr>
          <w:p w:rsidR="00C46EA3" w:rsidRPr="00493F4A" w:rsidRDefault="00C46EA3" w:rsidP="00F71076">
            <w:pPr>
              <w:spacing w:line="240" w:lineRule="auto"/>
              <w:contextualSpacing/>
              <w:jc w:val="center"/>
              <w:rPr>
                <w:rFonts w:ascii="Times New Roman" w:hAnsi="Times New Roman"/>
                <w:sz w:val="24"/>
                <w:szCs w:val="24"/>
              </w:rPr>
            </w:pPr>
            <w:r w:rsidRPr="00493F4A">
              <w:rPr>
                <w:rFonts w:ascii="Times New Roman" w:hAnsi="Times New Roman"/>
                <w:sz w:val="24"/>
                <w:szCs w:val="24"/>
              </w:rPr>
              <w:t>На конец     2008 года</w:t>
            </w:r>
          </w:p>
        </w:tc>
        <w:tc>
          <w:tcPr>
            <w:tcW w:w="1843" w:type="dxa"/>
            <w:gridSpan w:val="2"/>
          </w:tcPr>
          <w:p w:rsidR="00C46EA3" w:rsidRPr="00493F4A" w:rsidRDefault="00C46EA3" w:rsidP="00F71076">
            <w:pPr>
              <w:spacing w:line="240" w:lineRule="auto"/>
              <w:contextualSpacing/>
              <w:jc w:val="center"/>
              <w:rPr>
                <w:rFonts w:ascii="Times New Roman" w:hAnsi="Times New Roman"/>
                <w:sz w:val="24"/>
                <w:szCs w:val="24"/>
              </w:rPr>
            </w:pPr>
            <w:r w:rsidRPr="00493F4A">
              <w:rPr>
                <w:rFonts w:ascii="Times New Roman" w:hAnsi="Times New Roman"/>
                <w:sz w:val="24"/>
                <w:szCs w:val="24"/>
              </w:rPr>
              <w:t>На конец    2009 года</w:t>
            </w:r>
          </w:p>
        </w:tc>
        <w:tc>
          <w:tcPr>
            <w:tcW w:w="1666" w:type="dxa"/>
            <w:gridSpan w:val="2"/>
          </w:tcPr>
          <w:p w:rsidR="00C46EA3" w:rsidRPr="00493F4A" w:rsidRDefault="00C46EA3" w:rsidP="00F71076">
            <w:pPr>
              <w:spacing w:line="240" w:lineRule="auto"/>
              <w:contextualSpacing/>
              <w:jc w:val="center"/>
              <w:rPr>
                <w:rFonts w:ascii="Times New Roman" w:hAnsi="Times New Roman"/>
                <w:sz w:val="24"/>
                <w:szCs w:val="24"/>
              </w:rPr>
            </w:pPr>
            <w:r w:rsidRPr="00493F4A">
              <w:rPr>
                <w:rFonts w:ascii="Times New Roman" w:hAnsi="Times New Roman"/>
                <w:sz w:val="24"/>
                <w:szCs w:val="24"/>
              </w:rPr>
              <w:t>Отклонение</w:t>
            </w:r>
          </w:p>
        </w:tc>
      </w:tr>
      <w:tr w:rsidR="00C46EA3" w:rsidRPr="00493F4A">
        <w:tc>
          <w:tcPr>
            <w:tcW w:w="4219" w:type="dxa"/>
            <w:vMerge/>
          </w:tcPr>
          <w:p w:rsidR="00C46EA3" w:rsidRPr="00493F4A" w:rsidRDefault="00C46EA3" w:rsidP="00F71076">
            <w:pPr>
              <w:spacing w:line="240" w:lineRule="auto"/>
              <w:contextualSpacing/>
              <w:jc w:val="both"/>
              <w:rPr>
                <w:rFonts w:ascii="Times New Roman" w:hAnsi="Times New Roman"/>
                <w:sz w:val="24"/>
                <w:szCs w:val="24"/>
              </w:rPr>
            </w:pPr>
          </w:p>
        </w:tc>
        <w:tc>
          <w:tcPr>
            <w:tcW w:w="992"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851"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c>
          <w:tcPr>
            <w:tcW w:w="992"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851"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c>
          <w:tcPr>
            <w:tcW w:w="850"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816" w:type="dxa"/>
          </w:tcPr>
          <w:p w:rsidR="00C46EA3" w:rsidRPr="00493F4A" w:rsidRDefault="00C46EA3" w:rsidP="00F71076">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r>
      <w:tr w:rsidR="00F71076" w:rsidRPr="00493F4A">
        <w:tc>
          <w:tcPr>
            <w:tcW w:w="4219" w:type="dxa"/>
          </w:tcPr>
          <w:p w:rsidR="00F71076" w:rsidRPr="00493F4A" w:rsidRDefault="00F71076" w:rsidP="00F71076">
            <w:pPr>
              <w:spacing w:line="240" w:lineRule="auto"/>
              <w:contextualSpacing/>
              <w:jc w:val="both"/>
              <w:rPr>
                <w:rFonts w:ascii="Times New Roman" w:hAnsi="Times New Roman"/>
                <w:sz w:val="24"/>
                <w:szCs w:val="24"/>
              </w:rPr>
            </w:pPr>
            <w:r>
              <w:rPr>
                <w:rFonts w:ascii="Times New Roman" w:hAnsi="Times New Roman"/>
                <w:sz w:val="24"/>
                <w:szCs w:val="24"/>
              </w:rPr>
              <w:t>денежные средства и краткосрочные финансовые вложения</w:t>
            </w:r>
          </w:p>
        </w:tc>
        <w:tc>
          <w:tcPr>
            <w:tcW w:w="992" w:type="dxa"/>
          </w:tcPr>
          <w:p w:rsidR="00F71076" w:rsidRPr="00F71076" w:rsidRDefault="00F71076"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105</w:t>
            </w:r>
          </w:p>
        </w:tc>
        <w:tc>
          <w:tcPr>
            <w:tcW w:w="851" w:type="dxa"/>
          </w:tcPr>
          <w:p w:rsidR="00F71076"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0,12</w:t>
            </w:r>
          </w:p>
        </w:tc>
        <w:tc>
          <w:tcPr>
            <w:tcW w:w="992" w:type="dxa"/>
          </w:tcPr>
          <w:p w:rsidR="00F71076" w:rsidRPr="00F71076" w:rsidRDefault="00F71076"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99</w:t>
            </w:r>
          </w:p>
        </w:tc>
        <w:tc>
          <w:tcPr>
            <w:tcW w:w="851" w:type="dxa"/>
          </w:tcPr>
          <w:p w:rsidR="00F71076"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0,13</w:t>
            </w:r>
          </w:p>
        </w:tc>
        <w:tc>
          <w:tcPr>
            <w:tcW w:w="850" w:type="dxa"/>
          </w:tcPr>
          <w:p w:rsidR="00F71076"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-6</w:t>
            </w:r>
          </w:p>
        </w:tc>
        <w:tc>
          <w:tcPr>
            <w:tcW w:w="816" w:type="dxa"/>
          </w:tcPr>
          <w:p w:rsidR="00F71076"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0,01</w:t>
            </w:r>
          </w:p>
        </w:tc>
      </w:tr>
      <w:tr w:rsidR="00F71076" w:rsidRPr="00493F4A">
        <w:tc>
          <w:tcPr>
            <w:tcW w:w="4219" w:type="dxa"/>
          </w:tcPr>
          <w:p w:rsidR="00F71076" w:rsidRPr="00493F4A" w:rsidRDefault="00F71076" w:rsidP="00F71076">
            <w:pPr>
              <w:spacing w:line="240" w:lineRule="auto"/>
              <w:contextualSpacing/>
              <w:jc w:val="both"/>
              <w:rPr>
                <w:rFonts w:ascii="Times New Roman" w:hAnsi="Times New Roman"/>
                <w:sz w:val="24"/>
                <w:szCs w:val="24"/>
              </w:rPr>
            </w:pPr>
            <w:r>
              <w:rPr>
                <w:rFonts w:ascii="Times New Roman" w:hAnsi="Times New Roman"/>
                <w:sz w:val="24"/>
                <w:szCs w:val="24"/>
              </w:rPr>
              <w:t>дебиторы и прочие активы</w:t>
            </w:r>
          </w:p>
        </w:tc>
        <w:tc>
          <w:tcPr>
            <w:tcW w:w="992" w:type="dxa"/>
          </w:tcPr>
          <w:p w:rsidR="00F71076" w:rsidRPr="00F71076" w:rsidRDefault="00F71076"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5049</w:t>
            </w:r>
          </w:p>
        </w:tc>
        <w:tc>
          <w:tcPr>
            <w:tcW w:w="851" w:type="dxa"/>
          </w:tcPr>
          <w:p w:rsidR="00F71076"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5,60</w:t>
            </w:r>
          </w:p>
        </w:tc>
        <w:tc>
          <w:tcPr>
            <w:tcW w:w="992" w:type="dxa"/>
          </w:tcPr>
          <w:p w:rsidR="00F71076" w:rsidRPr="00F71076" w:rsidRDefault="00F71076" w:rsidP="00F71076">
            <w:pPr>
              <w:spacing w:line="240" w:lineRule="auto"/>
              <w:contextualSpacing/>
              <w:jc w:val="center"/>
              <w:rPr>
                <w:rFonts w:ascii="Times New Roman" w:hAnsi="Times New Roman"/>
                <w:sz w:val="24"/>
                <w:szCs w:val="24"/>
              </w:rPr>
            </w:pPr>
            <w:r w:rsidRPr="00F71076">
              <w:rPr>
                <w:rFonts w:ascii="Times New Roman" w:hAnsi="Times New Roman"/>
                <w:sz w:val="24"/>
                <w:szCs w:val="24"/>
              </w:rPr>
              <w:t>1690</w:t>
            </w:r>
          </w:p>
        </w:tc>
        <w:tc>
          <w:tcPr>
            <w:tcW w:w="851" w:type="dxa"/>
          </w:tcPr>
          <w:p w:rsidR="00F71076"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2,19</w:t>
            </w:r>
          </w:p>
        </w:tc>
        <w:tc>
          <w:tcPr>
            <w:tcW w:w="850" w:type="dxa"/>
          </w:tcPr>
          <w:p w:rsidR="00F71076"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-3359</w:t>
            </w:r>
          </w:p>
        </w:tc>
        <w:tc>
          <w:tcPr>
            <w:tcW w:w="816" w:type="dxa"/>
          </w:tcPr>
          <w:p w:rsidR="00F71076" w:rsidRPr="00F71076" w:rsidRDefault="00F71076" w:rsidP="00F71076">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-3,41</w:t>
            </w:r>
          </w:p>
        </w:tc>
      </w:tr>
    </w:tbl>
    <w:p w:rsidR="00C401BB" w:rsidRDefault="00C401BB" w:rsidP="00C53415">
      <w:pPr>
        <w:spacing w:line="360" w:lineRule="auto"/>
        <w:ind w:firstLine="851"/>
        <w:contextualSpacing/>
        <w:jc w:val="both"/>
        <w:rPr>
          <w:rFonts w:ascii="Times New Roman" w:hAnsi="Times New Roman"/>
          <w:sz w:val="28"/>
          <w:szCs w:val="28"/>
        </w:rPr>
      </w:pPr>
    </w:p>
    <w:p w:rsidR="00C53415" w:rsidRDefault="00C53415" w:rsidP="00C53415">
      <w:pPr>
        <w:tabs>
          <w:tab w:val="left" w:pos="709"/>
        </w:tabs>
        <w:spacing w:line="360" w:lineRule="auto"/>
        <w:ind w:firstLine="851"/>
        <w:contextualSpacing/>
        <w:jc w:val="both"/>
        <w:rPr>
          <w:rFonts w:ascii="Times New Roman" w:hAnsi="Times New Roman"/>
          <w:color w:val="000000"/>
          <w:sz w:val="28"/>
          <w:szCs w:val="28"/>
        </w:rPr>
      </w:pPr>
      <w:r>
        <w:rPr>
          <w:rFonts w:ascii="Times New Roman" w:hAnsi="Times New Roman"/>
          <w:sz w:val="28"/>
          <w:szCs w:val="28"/>
        </w:rPr>
        <w:t xml:space="preserve">Данные таблицы показывают, что общая стоимость имущества за рассматриваемы период снизилась на  </w:t>
      </w:r>
      <w:r w:rsidRPr="00C53415">
        <w:rPr>
          <w:rFonts w:ascii="Times New Roman" w:hAnsi="Times New Roman"/>
          <w:color w:val="000000"/>
          <w:sz w:val="28"/>
          <w:szCs w:val="28"/>
        </w:rPr>
        <w:t>12823</w:t>
      </w:r>
      <w:r>
        <w:rPr>
          <w:rFonts w:ascii="Times New Roman" w:hAnsi="Times New Roman"/>
          <w:color w:val="000000"/>
          <w:sz w:val="28"/>
          <w:szCs w:val="28"/>
        </w:rPr>
        <w:t xml:space="preserve"> тыс. руб., что стало следствием значительного снижения суммы внеоборотных активов (на 5504 тыс. руб.), а также</w:t>
      </w:r>
      <w:r w:rsidR="0047181D">
        <w:rPr>
          <w:rFonts w:ascii="Times New Roman" w:hAnsi="Times New Roman"/>
          <w:color w:val="000000"/>
          <w:sz w:val="28"/>
          <w:szCs w:val="28"/>
        </w:rPr>
        <w:t xml:space="preserve"> оборотных средств (</w:t>
      </w:r>
      <w:r>
        <w:rPr>
          <w:rFonts w:ascii="Times New Roman" w:hAnsi="Times New Roman"/>
          <w:color w:val="000000"/>
          <w:sz w:val="28"/>
          <w:szCs w:val="28"/>
        </w:rPr>
        <w:t>на 7319 тыс. руб.). При этом удельный вес внеоборотных активов увеличился более, чем на 3%. Внеоборотные активы по прежнему остаются основной статьей актива баланса, удельный вес этой статьи на конец 2009 года составил 65,99 %.</w:t>
      </w:r>
    </w:p>
    <w:p w:rsidR="00C84D81" w:rsidRDefault="00C84D81" w:rsidP="00C53415">
      <w:pPr>
        <w:tabs>
          <w:tab w:val="left" w:pos="709"/>
        </w:tabs>
        <w:spacing w:line="36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Определим наличие собственных оборотных средств по данным таблицы 16 и таблицы 17. Для этого из итого первого раздела пассива бухгалтерского баланса вычтем итог первого раздела актива  и прибавим к итогу первого раздела пассива сумму долгосрочных кредитов и займов:</w:t>
      </w:r>
    </w:p>
    <w:p w:rsidR="00C84D81" w:rsidRDefault="00C84D81" w:rsidP="00C53415">
      <w:pPr>
        <w:tabs>
          <w:tab w:val="left" w:pos="709"/>
        </w:tabs>
        <w:spacing w:line="36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 на конец 2008 года:</w:t>
      </w:r>
    </w:p>
    <w:p w:rsidR="00C84D81" w:rsidRDefault="00C84D81" w:rsidP="00C53415">
      <w:pPr>
        <w:tabs>
          <w:tab w:val="left" w:pos="709"/>
        </w:tabs>
        <w:spacing w:line="36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5069 – 56538 = - 51496 тыс. руб.;</w:t>
      </w:r>
    </w:p>
    <w:p w:rsidR="00C84D81" w:rsidRDefault="00C84D81" w:rsidP="00C53415">
      <w:pPr>
        <w:tabs>
          <w:tab w:val="left" w:pos="709"/>
        </w:tabs>
        <w:spacing w:line="36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-на конец 2009 года:</w:t>
      </w:r>
    </w:p>
    <w:p w:rsidR="00C84D81" w:rsidRDefault="00C84D81" w:rsidP="00C53415">
      <w:pPr>
        <w:tabs>
          <w:tab w:val="left" w:pos="709"/>
        </w:tabs>
        <w:spacing w:line="36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4638 – 51034 = -46396 тыс. руб.</w:t>
      </w:r>
    </w:p>
    <w:p w:rsidR="00C84D81" w:rsidRDefault="00C84D81" w:rsidP="00C53415">
      <w:pPr>
        <w:tabs>
          <w:tab w:val="left" w:pos="709"/>
        </w:tabs>
        <w:spacing w:line="36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 xml:space="preserve">Следовательно, собственных средств </w:t>
      </w:r>
      <w:r w:rsidR="00003B3E">
        <w:rPr>
          <w:rFonts w:ascii="Times New Roman" w:hAnsi="Times New Roman"/>
          <w:color w:val="000000"/>
          <w:sz w:val="28"/>
          <w:szCs w:val="28"/>
        </w:rPr>
        <w:t xml:space="preserve"> </w:t>
      </w:r>
      <w:r>
        <w:rPr>
          <w:rFonts w:ascii="Times New Roman" w:hAnsi="Times New Roman"/>
          <w:color w:val="000000"/>
          <w:sz w:val="28"/>
          <w:szCs w:val="28"/>
        </w:rPr>
        <w:t>предприятия не хватает даже для обеспечения внеоборотных активов, что крайне неблагоприятно может сказаться на деятельности предприятия.</w:t>
      </w:r>
    </w:p>
    <w:p w:rsidR="00511E5F" w:rsidRDefault="00511E5F" w:rsidP="00C53415">
      <w:pPr>
        <w:tabs>
          <w:tab w:val="left" w:pos="709"/>
        </w:tabs>
        <w:spacing w:line="36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 xml:space="preserve">Проанализируем состав и структуру собственных </w:t>
      </w:r>
      <w:r w:rsidR="00003B3E">
        <w:rPr>
          <w:rFonts w:ascii="Times New Roman" w:hAnsi="Times New Roman"/>
          <w:color w:val="000000"/>
          <w:sz w:val="28"/>
          <w:szCs w:val="28"/>
        </w:rPr>
        <w:t xml:space="preserve">средств </w:t>
      </w:r>
      <w:r>
        <w:rPr>
          <w:rFonts w:ascii="Times New Roman" w:hAnsi="Times New Roman"/>
          <w:color w:val="000000"/>
          <w:sz w:val="28"/>
          <w:szCs w:val="28"/>
        </w:rPr>
        <w:t>и заемных средств, вложенных в имущество организации в динамике за два последних</w:t>
      </w:r>
      <w:r w:rsidR="00003B3E">
        <w:rPr>
          <w:rFonts w:ascii="Times New Roman" w:hAnsi="Times New Roman"/>
          <w:color w:val="000000"/>
          <w:sz w:val="28"/>
          <w:szCs w:val="28"/>
        </w:rPr>
        <w:t xml:space="preserve"> года (таблица 17).</w:t>
      </w:r>
      <w:r>
        <w:rPr>
          <w:rFonts w:ascii="Times New Roman" w:hAnsi="Times New Roman"/>
          <w:color w:val="000000"/>
          <w:sz w:val="28"/>
          <w:szCs w:val="28"/>
        </w:rPr>
        <w:t xml:space="preserve"> </w:t>
      </w:r>
    </w:p>
    <w:p w:rsidR="00003B3E" w:rsidRDefault="00003B3E" w:rsidP="00C53415">
      <w:pPr>
        <w:tabs>
          <w:tab w:val="left" w:pos="709"/>
        </w:tabs>
        <w:spacing w:line="360" w:lineRule="auto"/>
        <w:ind w:firstLine="851"/>
        <w:contextualSpacing/>
        <w:jc w:val="both"/>
        <w:rPr>
          <w:rFonts w:ascii="Times New Roman" w:hAnsi="Times New Roman"/>
          <w:color w:val="000000"/>
          <w:sz w:val="28"/>
          <w:szCs w:val="28"/>
        </w:rPr>
      </w:pPr>
    </w:p>
    <w:p w:rsidR="00003B3E" w:rsidRDefault="00003B3E" w:rsidP="00003B3E">
      <w:pPr>
        <w:tabs>
          <w:tab w:val="left" w:pos="709"/>
        </w:tabs>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Таблица 17  - Анализ собственных и заемных средств, вложенных в имущество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992"/>
        <w:gridCol w:w="992"/>
        <w:gridCol w:w="851"/>
        <w:gridCol w:w="1134"/>
        <w:gridCol w:w="992"/>
        <w:gridCol w:w="816"/>
      </w:tblGrid>
      <w:tr w:rsidR="00003B3E" w:rsidRPr="00493F4A">
        <w:tc>
          <w:tcPr>
            <w:tcW w:w="3794" w:type="dxa"/>
            <w:vMerge w:val="restart"/>
          </w:tcPr>
          <w:p w:rsidR="00003B3E" w:rsidRPr="00493F4A" w:rsidRDefault="00003B3E" w:rsidP="000F6D25">
            <w:pPr>
              <w:spacing w:line="240" w:lineRule="auto"/>
              <w:contextualSpacing/>
              <w:jc w:val="center"/>
              <w:rPr>
                <w:rFonts w:ascii="Times New Roman" w:hAnsi="Times New Roman"/>
                <w:sz w:val="24"/>
                <w:szCs w:val="24"/>
              </w:rPr>
            </w:pPr>
            <w:r w:rsidRPr="00493F4A">
              <w:rPr>
                <w:rFonts w:ascii="Times New Roman" w:hAnsi="Times New Roman"/>
                <w:sz w:val="24"/>
                <w:szCs w:val="24"/>
              </w:rPr>
              <w:t>Наименование показателя</w:t>
            </w:r>
          </w:p>
        </w:tc>
        <w:tc>
          <w:tcPr>
            <w:tcW w:w="1984" w:type="dxa"/>
            <w:gridSpan w:val="2"/>
          </w:tcPr>
          <w:p w:rsidR="00003B3E" w:rsidRPr="00493F4A" w:rsidRDefault="00003B3E" w:rsidP="000F6D25">
            <w:pPr>
              <w:spacing w:line="240" w:lineRule="auto"/>
              <w:contextualSpacing/>
              <w:jc w:val="center"/>
              <w:rPr>
                <w:rFonts w:ascii="Times New Roman" w:hAnsi="Times New Roman"/>
                <w:sz w:val="24"/>
                <w:szCs w:val="24"/>
              </w:rPr>
            </w:pPr>
            <w:r>
              <w:rPr>
                <w:rFonts w:ascii="Times New Roman" w:hAnsi="Times New Roman"/>
                <w:sz w:val="24"/>
                <w:szCs w:val="24"/>
              </w:rPr>
              <w:t xml:space="preserve">На конец </w:t>
            </w:r>
            <w:r w:rsidRPr="00493F4A">
              <w:rPr>
                <w:rFonts w:ascii="Times New Roman" w:hAnsi="Times New Roman"/>
                <w:sz w:val="24"/>
                <w:szCs w:val="24"/>
              </w:rPr>
              <w:t>2008 года</w:t>
            </w:r>
          </w:p>
        </w:tc>
        <w:tc>
          <w:tcPr>
            <w:tcW w:w="1985" w:type="dxa"/>
            <w:gridSpan w:val="2"/>
          </w:tcPr>
          <w:p w:rsidR="00003B3E" w:rsidRPr="00493F4A" w:rsidRDefault="00003B3E" w:rsidP="000F6D25">
            <w:pPr>
              <w:spacing w:line="240" w:lineRule="auto"/>
              <w:contextualSpacing/>
              <w:jc w:val="center"/>
              <w:rPr>
                <w:rFonts w:ascii="Times New Roman" w:hAnsi="Times New Roman"/>
                <w:sz w:val="24"/>
                <w:szCs w:val="24"/>
              </w:rPr>
            </w:pPr>
            <w:r>
              <w:rPr>
                <w:rFonts w:ascii="Times New Roman" w:hAnsi="Times New Roman"/>
                <w:sz w:val="24"/>
                <w:szCs w:val="24"/>
              </w:rPr>
              <w:t xml:space="preserve">На конец </w:t>
            </w:r>
            <w:r w:rsidRPr="00493F4A">
              <w:rPr>
                <w:rFonts w:ascii="Times New Roman" w:hAnsi="Times New Roman"/>
                <w:sz w:val="24"/>
                <w:szCs w:val="24"/>
              </w:rPr>
              <w:t>2009 года</w:t>
            </w:r>
          </w:p>
        </w:tc>
        <w:tc>
          <w:tcPr>
            <w:tcW w:w="1808" w:type="dxa"/>
            <w:gridSpan w:val="2"/>
          </w:tcPr>
          <w:p w:rsidR="00003B3E" w:rsidRPr="00493F4A" w:rsidRDefault="00003B3E" w:rsidP="000F6D25">
            <w:pPr>
              <w:spacing w:line="240" w:lineRule="auto"/>
              <w:contextualSpacing/>
              <w:jc w:val="center"/>
              <w:rPr>
                <w:rFonts w:ascii="Times New Roman" w:hAnsi="Times New Roman"/>
                <w:sz w:val="24"/>
                <w:szCs w:val="24"/>
              </w:rPr>
            </w:pPr>
            <w:r w:rsidRPr="00493F4A">
              <w:rPr>
                <w:rFonts w:ascii="Times New Roman" w:hAnsi="Times New Roman"/>
                <w:sz w:val="24"/>
                <w:szCs w:val="24"/>
              </w:rPr>
              <w:t>Отклонение</w:t>
            </w:r>
          </w:p>
        </w:tc>
      </w:tr>
      <w:tr w:rsidR="00003B3E" w:rsidRPr="00493F4A">
        <w:tc>
          <w:tcPr>
            <w:tcW w:w="3794" w:type="dxa"/>
            <w:vMerge/>
          </w:tcPr>
          <w:p w:rsidR="00003B3E" w:rsidRPr="00493F4A" w:rsidRDefault="00003B3E" w:rsidP="000F6D25">
            <w:pPr>
              <w:spacing w:line="240" w:lineRule="auto"/>
              <w:contextualSpacing/>
              <w:jc w:val="both"/>
              <w:rPr>
                <w:rFonts w:ascii="Times New Roman" w:hAnsi="Times New Roman"/>
                <w:sz w:val="24"/>
                <w:szCs w:val="24"/>
              </w:rPr>
            </w:pPr>
          </w:p>
        </w:tc>
        <w:tc>
          <w:tcPr>
            <w:tcW w:w="992" w:type="dxa"/>
          </w:tcPr>
          <w:p w:rsidR="00003B3E" w:rsidRPr="00493F4A" w:rsidRDefault="00003B3E" w:rsidP="000F6D25">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992" w:type="dxa"/>
          </w:tcPr>
          <w:p w:rsidR="00003B3E" w:rsidRPr="00493F4A" w:rsidRDefault="00003B3E" w:rsidP="000F6D25">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c>
          <w:tcPr>
            <w:tcW w:w="851" w:type="dxa"/>
          </w:tcPr>
          <w:p w:rsidR="00003B3E" w:rsidRPr="00493F4A" w:rsidRDefault="00003B3E" w:rsidP="000F6D25">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1134" w:type="dxa"/>
          </w:tcPr>
          <w:p w:rsidR="00003B3E" w:rsidRPr="00493F4A" w:rsidRDefault="00003B3E" w:rsidP="000F6D25">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c>
          <w:tcPr>
            <w:tcW w:w="992" w:type="dxa"/>
          </w:tcPr>
          <w:p w:rsidR="00003B3E" w:rsidRPr="00493F4A" w:rsidRDefault="00003B3E" w:rsidP="000F6D25">
            <w:pPr>
              <w:spacing w:line="240" w:lineRule="auto"/>
              <w:contextualSpacing/>
              <w:jc w:val="both"/>
              <w:rPr>
                <w:rFonts w:ascii="Times New Roman" w:hAnsi="Times New Roman"/>
                <w:sz w:val="24"/>
                <w:szCs w:val="24"/>
              </w:rPr>
            </w:pPr>
            <w:r w:rsidRPr="00493F4A">
              <w:rPr>
                <w:rFonts w:ascii="Times New Roman" w:hAnsi="Times New Roman"/>
                <w:sz w:val="24"/>
                <w:szCs w:val="24"/>
              </w:rPr>
              <w:t>тыс. руб.</w:t>
            </w:r>
          </w:p>
        </w:tc>
        <w:tc>
          <w:tcPr>
            <w:tcW w:w="816" w:type="dxa"/>
          </w:tcPr>
          <w:p w:rsidR="00003B3E" w:rsidRPr="00493F4A" w:rsidRDefault="00003B3E" w:rsidP="000F6D25">
            <w:pPr>
              <w:spacing w:line="240" w:lineRule="auto"/>
              <w:contextualSpacing/>
              <w:jc w:val="both"/>
              <w:rPr>
                <w:rFonts w:ascii="Times New Roman" w:hAnsi="Times New Roman"/>
                <w:sz w:val="24"/>
                <w:szCs w:val="24"/>
              </w:rPr>
            </w:pPr>
            <w:r w:rsidRPr="00493F4A">
              <w:rPr>
                <w:rFonts w:ascii="Times New Roman" w:hAnsi="Times New Roman"/>
                <w:sz w:val="24"/>
                <w:szCs w:val="24"/>
              </w:rPr>
              <w:t>уд. вес,%</w:t>
            </w:r>
          </w:p>
        </w:tc>
      </w:tr>
      <w:tr w:rsidR="00003B3E" w:rsidRPr="00493F4A">
        <w:tc>
          <w:tcPr>
            <w:tcW w:w="3794" w:type="dxa"/>
          </w:tcPr>
          <w:p w:rsidR="00003B3E" w:rsidRPr="00493F4A" w:rsidRDefault="00003B3E" w:rsidP="000F6D25">
            <w:pPr>
              <w:spacing w:line="240" w:lineRule="auto"/>
              <w:contextualSpacing/>
              <w:jc w:val="both"/>
              <w:rPr>
                <w:rFonts w:ascii="Times New Roman" w:hAnsi="Times New Roman"/>
                <w:sz w:val="24"/>
                <w:szCs w:val="24"/>
              </w:rPr>
            </w:pPr>
            <w:r w:rsidRPr="00493F4A">
              <w:rPr>
                <w:rFonts w:ascii="Times New Roman" w:hAnsi="Times New Roman"/>
                <w:sz w:val="24"/>
                <w:szCs w:val="24"/>
              </w:rPr>
              <w:t xml:space="preserve">Всего </w:t>
            </w:r>
            <w:r>
              <w:rPr>
                <w:rFonts w:ascii="Times New Roman" w:hAnsi="Times New Roman"/>
                <w:sz w:val="24"/>
                <w:szCs w:val="24"/>
              </w:rPr>
              <w:t xml:space="preserve">источников </w:t>
            </w:r>
            <w:r w:rsidRPr="00493F4A">
              <w:rPr>
                <w:rFonts w:ascii="Times New Roman" w:hAnsi="Times New Roman"/>
                <w:sz w:val="24"/>
                <w:szCs w:val="24"/>
              </w:rPr>
              <w:t>имущества</w:t>
            </w:r>
          </w:p>
        </w:tc>
        <w:tc>
          <w:tcPr>
            <w:tcW w:w="992" w:type="dxa"/>
          </w:tcPr>
          <w:p w:rsidR="00003B3E" w:rsidRPr="00F71076" w:rsidRDefault="00003B3E" w:rsidP="000F6D25">
            <w:pPr>
              <w:spacing w:line="240" w:lineRule="auto"/>
              <w:contextualSpacing/>
              <w:jc w:val="center"/>
              <w:rPr>
                <w:rFonts w:ascii="Times New Roman" w:hAnsi="Times New Roman"/>
                <w:sz w:val="24"/>
                <w:szCs w:val="24"/>
              </w:rPr>
            </w:pPr>
            <w:r w:rsidRPr="00F71076">
              <w:rPr>
                <w:rFonts w:ascii="Times New Roman" w:hAnsi="Times New Roman"/>
                <w:sz w:val="24"/>
                <w:szCs w:val="24"/>
              </w:rPr>
              <w:t>90155</w:t>
            </w:r>
          </w:p>
        </w:tc>
        <w:tc>
          <w:tcPr>
            <w:tcW w:w="992" w:type="dxa"/>
          </w:tcPr>
          <w:p w:rsidR="00003B3E" w:rsidRPr="00F71076" w:rsidRDefault="00003B3E" w:rsidP="000F6D25">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100,00</w:t>
            </w:r>
          </w:p>
        </w:tc>
        <w:tc>
          <w:tcPr>
            <w:tcW w:w="851" w:type="dxa"/>
          </w:tcPr>
          <w:p w:rsidR="00003B3E" w:rsidRPr="00F71076" w:rsidRDefault="00003B3E" w:rsidP="000F6D25">
            <w:pPr>
              <w:spacing w:line="240" w:lineRule="auto"/>
              <w:contextualSpacing/>
              <w:jc w:val="center"/>
              <w:rPr>
                <w:rFonts w:ascii="Times New Roman" w:hAnsi="Times New Roman"/>
                <w:sz w:val="24"/>
                <w:szCs w:val="24"/>
              </w:rPr>
            </w:pPr>
            <w:r w:rsidRPr="00F71076">
              <w:rPr>
                <w:rFonts w:ascii="Times New Roman" w:hAnsi="Times New Roman"/>
                <w:sz w:val="24"/>
                <w:szCs w:val="24"/>
              </w:rPr>
              <w:t>77332</w:t>
            </w:r>
          </w:p>
        </w:tc>
        <w:tc>
          <w:tcPr>
            <w:tcW w:w="1134" w:type="dxa"/>
          </w:tcPr>
          <w:p w:rsidR="00003B3E" w:rsidRPr="00F71076" w:rsidRDefault="00003B3E" w:rsidP="000F6D25">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100,00</w:t>
            </w:r>
          </w:p>
        </w:tc>
        <w:tc>
          <w:tcPr>
            <w:tcW w:w="992" w:type="dxa"/>
          </w:tcPr>
          <w:p w:rsidR="00003B3E" w:rsidRPr="00F71076" w:rsidRDefault="00003B3E" w:rsidP="000F6D25">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-12823</w:t>
            </w:r>
          </w:p>
        </w:tc>
        <w:tc>
          <w:tcPr>
            <w:tcW w:w="816" w:type="dxa"/>
          </w:tcPr>
          <w:p w:rsidR="00003B3E" w:rsidRPr="00F71076" w:rsidRDefault="00003B3E" w:rsidP="000F6D25">
            <w:pPr>
              <w:spacing w:line="240" w:lineRule="auto"/>
              <w:jc w:val="center"/>
              <w:rPr>
                <w:rFonts w:ascii="Times New Roman" w:hAnsi="Times New Roman"/>
                <w:color w:val="000000"/>
                <w:sz w:val="24"/>
                <w:szCs w:val="24"/>
              </w:rPr>
            </w:pPr>
            <w:r w:rsidRPr="00F71076">
              <w:rPr>
                <w:rFonts w:ascii="Times New Roman" w:hAnsi="Times New Roman"/>
                <w:color w:val="000000"/>
                <w:sz w:val="24"/>
                <w:szCs w:val="24"/>
              </w:rPr>
              <w:t>-</w:t>
            </w:r>
          </w:p>
        </w:tc>
      </w:tr>
      <w:tr w:rsidR="00003B3E" w:rsidRPr="00493F4A">
        <w:tc>
          <w:tcPr>
            <w:tcW w:w="3794" w:type="dxa"/>
          </w:tcPr>
          <w:p w:rsidR="00003B3E" w:rsidRPr="00493F4A" w:rsidRDefault="00003B3E" w:rsidP="000F6D25">
            <w:pPr>
              <w:spacing w:line="240" w:lineRule="auto"/>
              <w:contextualSpacing/>
              <w:jc w:val="both"/>
              <w:rPr>
                <w:rFonts w:ascii="Times New Roman" w:hAnsi="Times New Roman"/>
                <w:sz w:val="24"/>
                <w:szCs w:val="24"/>
              </w:rPr>
            </w:pPr>
            <w:r>
              <w:rPr>
                <w:rFonts w:ascii="Times New Roman" w:hAnsi="Times New Roman"/>
                <w:sz w:val="24"/>
                <w:szCs w:val="24"/>
              </w:rPr>
              <w:t>в том числе:</w:t>
            </w:r>
          </w:p>
        </w:tc>
        <w:tc>
          <w:tcPr>
            <w:tcW w:w="992" w:type="dxa"/>
          </w:tcPr>
          <w:p w:rsidR="00003B3E" w:rsidRPr="00F71076" w:rsidRDefault="00003B3E" w:rsidP="000F6D25">
            <w:pPr>
              <w:spacing w:line="240" w:lineRule="auto"/>
              <w:contextualSpacing/>
              <w:jc w:val="center"/>
              <w:rPr>
                <w:rFonts w:ascii="Times New Roman" w:hAnsi="Times New Roman"/>
                <w:sz w:val="24"/>
                <w:szCs w:val="24"/>
              </w:rPr>
            </w:pPr>
          </w:p>
        </w:tc>
        <w:tc>
          <w:tcPr>
            <w:tcW w:w="992" w:type="dxa"/>
          </w:tcPr>
          <w:p w:rsidR="00003B3E" w:rsidRPr="00F71076" w:rsidRDefault="00003B3E" w:rsidP="000F6D25">
            <w:pPr>
              <w:spacing w:line="240" w:lineRule="auto"/>
              <w:jc w:val="center"/>
              <w:rPr>
                <w:rFonts w:ascii="Times New Roman" w:hAnsi="Times New Roman"/>
                <w:color w:val="000000"/>
                <w:sz w:val="24"/>
                <w:szCs w:val="24"/>
              </w:rPr>
            </w:pPr>
          </w:p>
        </w:tc>
        <w:tc>
          <w:tcPr>
            <w:tcW w:w="851" w:type="dxa"/>
          </w:tcPr>
          <w:p w:rsidR="00003B3E" w:rsidRPr="00F71076" w:rsidRDefault="00003B3E" w:rsidP="000F6D25">
            <w:pPr>
              <w:spacing w:line="240" w:lineRule="auto"/>
              <w:contextualSpacing/>
              <w:jc w:val="center"/>
              <w:rPr>
                <w:rFonts w:ascii="Times New Roman" w:hAnsi="Times New Roman"/>
                <w:sz w:val="24"/>
                <w:szCs w:val="24"/>
              </w:rPr>
            </w:pPr>
          </w:p>
        </w:tc>
        <w:tc>
          <w:tcPr>
            <w:tcW w:w="1134" w:type="dxa"/>
          </w:tcPr>
          <w:p w:rsidR="00003B3E" w:rsidRPr="00F71076" w:rsidRDefault="00003B3E" w:rsidP="000F6D25">
            <w:pPr>
              <w:spacing w:line="240" w:lineRule="auto"/>
              <w:jc w:val="center"/>
              <w:rPr>
                <w:rFonts w:ascii="Times New Roman" w:hAnsi="Times New Roman"/>
                <w:color w:val="000000"/>
                <w:sz w:val="24"/>
                <w:szCs w:val="24"/>
              </w:rPr>
            </w:pPr>
          </w:p>
        </w:tc>
        <w:tc>
          <w:tcPr>
            <w:tcW w:w="992" w:type="dxa"/>
          </w:tcPr>
          <w:p w:rsidR="00003B3E" w:rsidRPr="00F71076" w:rsidRDefault="00003B3E" w:rsidP="000F6D25">
            <w:pPr>
              <w:spacing w:line="240" w:lineRule="auto"/>
              <w:jc w:val="center"/>
              <w:rPr>
                <w:rFonts w:ascii="Times New Roman" w:hAnsi="Times New Roman"/>
                <w:color w:val="000000"/>
                <w:sz w:val="24"/>
                <w:szCs w:val="24"/>
              </w:rPr>
            </w:pPr>
          </w:p>
        </w:tc>
        <w:tc>
          <w:tcPr>
            <w:tcW w:w="816" w:type="dxa"/>
          </w:tcPr>
          <w:p w:rsidR="00003B3E" w:rsidRPr="00F71076" w:rsidRDefault="00003B3E" w:rsidP="000F6D25">
            <w:pPr>
              <w:spacing w:line="240" w:lineRule="auto"/>
              <w:jc w:val="center"/>
              <w:rPr>
                <w:rFonts w:ascii="Times New Roman" w:hAnsi="Times New Roman"/>
                <w:color w:val="000000"/>
                <w:sz w:val="24"/>
                <w:szCs w:val="24"/>
              </w:rPr>
            </w:pPr>
          </w:p>
        </w:tc>
      </w:tr>
      <w:tr w:rsidR="00003B3E" w:rsidRPr="00493F4A">
        <w:tc>
          <w:tcPr>
            <w:tcW w:w="3794" w:type="dxa"/>
          </w:tcPr>
          <w:p w:rsidR="00003B3E" w:rsidRPr="00493F4A" w:rsidRDefault="00003B3E" w:rsidP="000F6D25">
            <w:pPr>
              <w:spacing w:line="240" w:lineRule="auto"/>
              <w:contextualSpacing/>
              <w:jc w:val="both"/>
              <w:rPr>
                <w:rFonts w:ascii="Times New Roman" w:hAnsi="Times New Roman"/>
                <w:sz w:val="24"/>
                <w:szCs w:val="24"/>
              </w:rPr>
            </w:pPr>
            <w:r>
              <w:rPr>
                <w:rFonts w:ascii="Times New Roman" w:hAnsi="Times New Roman"/>
                <w:sz w:val="24"/>
                <w:szCs w:val="24"/>
              </w:rPr>
              <w:t>собственный капитал</w:t>
            </w:r>
          </w:p>
        </w:tc>
        <w:tc>
          <w:tcPr>
            <w:tcW w:w="992" w:type="dxa"/>
          </w:tcPr>
          <w:p w:rsidR="00003B3E" w:rsidRPr="00F71076" w:rsidRDefault="00003B3E" w:rsidP="000F6D25">
            <w:pPr>
              <w:spacing w:line="240" w:lineRule="auto"/>
              <w:contextualSpacing/>
              <w:jc w:val="center"/>
              <w:rPr>
                <w:rFonts w:ascii="Times New Roman" w:hAnsi="Times New Roman"/>
                <w:sz w:val="24"/>
                <w:szCs w:val="24"/>
              </w:rPr>
            </w:pPr>
            <w:r>
              <w:rPr>
                <w:rFonts w:ascii="Times New Roman" w:hAnsi="Times New Roman"/>
                <w:sz w:val="24"/>
                <w:szCs w:val="24"/>
              </w:rPr>
              <w:t>5069</w:t>
            </w:r>
          </w:p>
        </w:tc>
        <w:tc>
          <w:tcPr>
            <w:tcW w:w="992" w:type="dxa"/>
          </w:tcPr>
          <w:p w:rsidR="00003B3E" w:rsidRPr="00F71076" w:rsidRDefault="00003B3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5,62</w:t>
            </w:r>
          </w:p>
        </w:tc>
        <w:tc>
          <w:tcPr>
            <w:tcW w:w="851" w:type="dxa"/>
          </w:tcPr>
          <w:p w:rsidR="00003B3E" w:rsidRPr="00F71076" w:rsidRDefault="00003B3E" w:rsidP="000F6D25">
            <w:pPr>
              <w:spacing w:line="240" w:lineRule="auto"/>
              <w:contextualSpacing/>
              <w:jc w:val="center"/>
              <w:rPr>
                <w:rFonts w:ascii="Times New Roman" w:hAnsi="Times New Roman"/>
                <w:sz w:val="24"/>
                <w:szCs w:val="24"/>
              </w:rPr>
            </w:pPr>
            <w:r>
              <w:rPr>
                <w:rFonts w:ascii="Times New Roman" w:hAnsi="Times New Roman"/>
                <w:sz w:val="24"/>
                <w:szCs w:val="24"/>
              </w:rPr>
              <w:t>4638</w:t>
            </w:r>
          </w:p>
        </w:tc>
        <w:tc>
          <w:tcPr>
            <w:tcW w:w="1134" w:type="dxa"/>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6,00</w:t>
            </w:r>
          </w:p>
        </w:tc>
        <w:tc>
          <w:tcPr>
            <w:tcW w:w="992" w:type="dxa"/>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-431</w:t>
            </w:r>
          </w:p>
        </w:tc>
        <w:tc>
          <w:tcPr>
            <w:tcW w:w="816" w:type="dxa"/>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0,38</w:t>
            </w:r>
          </w:p>
        </w:tc>
      </w:tr>
      <w:tr w:rsidR="00003B3E" w:rsidRPr="00493F4A">
        <w:trPr>
          <w:trHeight w:val="465"/>
        </w:trPr>
        <w:tc>
          <w:tcPr>
            <w:tcW w:w="3794" w:type="dxa"/>
            <w:tcBorders>
              <w:bottom w:val="single" w:sz="4" w:space="0" w:color="auto"/>
            </w:tcBorders>
          </w:tcPr>
          <w:p w:rsidR="00003B3E" w:rsidRPr="00493F4A" w:rsidRDefault="00003B3E" w:rsidP="000F6D25">
            <w:pPr>
              <w:contextualSpacing/>
              <w:jc w:val="both"/>
              <w:rPr>
                <w:rFonts w:ascii="Times New Roman" w:hAnsi="Times New Roman"/>
                <w:sz w:val="24"/>
                <w:szCs w:val="24"/>
              </w:rPr>
            </w:pPr>
            <w:r>
              <w:rPr>
                <w:rFonts w:ascii="Times New Roman" w:hAnsi="Times New Roman"/>
                <w:sz w:val="24"/>
                <w:szCs w:val="24"/>
              </w:rPr>
              <w:t>заемный капитал</w:t>
            </w:r>
          </w:p>
        </w:tc>
        <w:tc>
          <w:tcPr>
            <w:tcW w:w="992" w:type="dxa"/>
            <w:tcBorders>
              <w:bottom w:val="single" w:sz="4" w:space="0" w:color="auto"/>
            </w:tcBorders>
          </w:tcPr>
          <w:p w:rsidR="00003B3E" w:rsidRPr="00F71076" w:rsidRDefault="00003B3E" w:rsidP="000F6D25">
            <w:pPr>
              <w:spacing w:line="240" w:lineRule="auto"/>
              <w:contextualSpacing/>
              <w:jc w:val="center"/>
              <w:rPr>
                <w:rFonts w:ascii="Times New Roman" w:hAnsi="Times New Roman"/>
                <w:sz w:val="24"/>
                <w:szCs w:val="24"/>
              </w:rPr>
            </w:pPr>
            <w:r>
              <w:rPr>
                <w:rFonts w:ascii="Times New Roman" w:hAnsi="Times New Roman"/>
                <w:sz w:val="24"/>
                <w:szCs w:val="24"/>
              </w:rPr>
              <w:t>85086</w:t>
            </w:r>
          </w:p>
        </w:tc>
        <w:tc>
          <w:tcPr>
            <w:tcW w:w="992" w:type="dxa"/>
            <w:tcBorders>
              <w:bottom w:val="single" w:sz="4" w:space="0" w:color="auto"/>
            </w:tcBorders>
          </w:tcPr>
          <w:p w:rsidR="00003B3E" w:rsidRPr="00F71076" w:rsidRDefault="00003B3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94,38</w:t>
            </w:r>
          </w:p>
        </w:tc>
        <w:tc>
          <w:tcPr>
            <w:tcW w:w="851" w:type="dxa"/>
            <w:tcBorders>
              <w:bottom w:val="single" w:sz="4" w:space="0" w:color="auto"/>
            </w:tcBorders>
          </w:tcPr>
          <w:p w:rsidR="00003B3E" w:rsidRPr="00F71076" w:rsidRDefault="00003B3E" w:rsidP="000F6D25">
            <w:pPr>
              <w:spacing w:line="240" w:lineRule="auto"/>
              <w:contextualSpacing/>
              <w:jc w:val="center"/>
              <w:rPr>
                <w:rFonts w:ascii="Times New Roman" w:hAnsi="Times New Roman"/>
                <w:sz w:val="24"/>
                <w:szCs w:val="24"/>
              </w:rPr>
            </w:pPr>
            <w:r>
              <w:rPr>
                <w:rFonts w:ascii="Times New Roman" w:hAnsi="Times New Roman"/>
                <w:sz w:val="24"/>
                <w:szCs w:val="24"/>
              </w:rPr>
              <w:t>72694</w:t>
            </w:r>
          </w:p>
        </w:tc>
        <w:tc>
          <w:tcPr>
            <w:tcW w:w="1134" w:type="dxa"/>
            <w:tcBorders>
              <w:bottom w:val="single" w:sz="4" w:space="0" w:color="auto"/>
            </w:tcBorders>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94,00</w:t>
            </w:r>
          </w:p>
        </w:tc>
        <w:tc>
          <w:tcPr>
            <w:tcW w:w="992" w:type="dxa"/>
            <w:tcBorders>
              <w:bottom w:val="single" w:sz="4" w:space="0" w:color="auto"/>
            </w:tcBorders>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-12392</w:t>
            </w:r>
          </w:p>
        </w:tc>
        <w:tc>
          <w:tcPr>
            <w:tcW w:w="816" w:type="dxa"/>
            <w:tcBorders>
              <w:bottom w:val="single" w:sz="4" w:space="0" w:color="auto"/>
            </w:tcBorders>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-0,38</w:t>
            </w:r>
          </w:p>
        </w:tc>
      </w:tr>
      <w:tr w:rsidR="00003B3E" w:rsidRPr="00493F4A">
        <w:trPr>
          <w:trHeight w:val="480"/>
        </w:trPr>
        <w:tc>
          <w:tcPr>
            <w:tcW w:w="3794" w:type="dxa"/>
            <w:tcBorders>
              <w:top w:val="single" w:sz="4" w:space="0" w:color="auto"/>
            </w:tcBorders>
          </w:tcPr>
          <w:p w:rsidR="00003B3E" w:rsidRDefault="00003B3E" w:rsidP="000F6D25">
            <w:pPr>
              <w:contextualSpacing/>
              <w:jc w:val="both"/>
              <w:rPr>
                <w:rFonts w:ascii="Times New Roman" w:hAnsi="Times New Roman"/>
                <w:sz w:val="24"/>
                <w:szCs w:val="24"/>
              </w:rPr>
            </w:pPr>
            <w:r>
              <w:rPr>
                <w:rFonts w:ascii="Times New Roman" w:hAnsi="Times New Roman"/>
                <w:sz w:val="24"/>
                <w:szCs w:val="24"/>
              </w:rPr>
              <w:t>из него:</w:t>
            </w:r>
          </w:p>
        </w:tc>
        <w:tc>
          <w:tcPr>
            <w:tcW w:w="992" w:type="dxa"/>
            <w:tcBorders>
              <w:top w:val="single" w:sz="4" w:space="0" w:color="auto"/>
            </w:tcBorders>
          </w:tcPr>
          <w:p w:rsidR="00003B3E" w:rsidRPr="00F71076" w:rsidRDefault="00003B3E" w:rsidP="000F6D25">
            <w:pPr>
              <w:spacing w:line="240" w:lineRule="auto"/>
              <w:contextualSpacing/>
              <w:jc w:val="center"/>
              <w:rPr>
                <w:rFonts w:ascii="Times New Roman" w:hAnsi="Times New Roman"/>
                <w:sz w:val="24"/>
                <w:szCs w:val="24"/>
              </w:rPr>
            </w:pPr>
          </w:p>
        </w:tc>
        <w:tc>
          <w:tcPr>
            <w:tcW w:w="992" w:type="dxa"/>
            <w:tcBorders>
              <w:top w:val="single" w:sz="4" w:space="0" w:color="auto"/>
            </w:tcBorders>
          </w:tcPr>
          <w:p w:rsidR="00003B3E" w:rsidRPr="00F71076" w:rsidRDefault="00003B3E" w:rsidP="000F6D25">
            <w:pPr>
              <w:spacing w:line="240" w:lineRule="auto"/>
              <w:jc w:val="center"/>
              <w:rPr>
                <w:rFonts w:ascii="Times New Roman" w:hAnsi="Times New Roman"/>
                <w:color w:val="000000"/>
                <w:sz w:val="24"/>
                <w:szCs w:val="24"/>
              </w:rPr>
            </w:pPr>
          </w:p>
        </w:tc>
        <w:tc>
          <w:tcPr>
            <w:tcW w:w="851" w:type="dxa"/>
            <w:tcBorders>
              <w:top w:val="single" w:sz="4" w:space="0" w:color="auto"/>
            </w:tcBorders>
          </w:tcPr>
          <w:p w:rsidR="00003B3E" w:rsidRPr="00F71076" w:rsidRDefault="00003B3E" w:rsidP="000F6D25">
            <w:pPr>
              <w:spacing w:line="240" w:lineRule="auto"/>
              <w:contextualSpacing/>
              <w:jc w:val="center"/>
              <w:rPr>
                <w:rFonts w:ascii="Times New Roman" w:hAnsi="Times New Roman"/>
                <w:sz w:val="24"/>
                <w:szCs w:val="24"/>
              </w:rPr>
            </w:pPr>
          </w:p>
        </w:tc>
        <w:tc>
          <w:tcPr>
            <w:tcW w:w="1134" w:type="dxa"/>
            <w:tcBorders>
              <w:top w:val="single" w:sz="4" w:space="0" w:color="auto"/>
            </w:tcBorders>
          </w:tcPr>
          <w:p w:rsidR="00003B3E" w:rsidRPr="00F71076" w:rsidRDefault="00003B3E" w:rsidP="000F6D25">
            <w:pPr>
              <w:spacing w:line="240" w:lineRule="auto"/>
              <w:jc w:val="center"/>
              <w:rPr>
                <w:rFonts w:ascii="Times New Roman" w:hAnsi="Times New Roman"/>
                <w:color w:val="000000"/>
                <w:sz w:val="24"/>
                <w:szCs w:val="24"/>
              </w:rPr>
            </w:pPr>
          </w:p>
        </w:tc>
        <w:tc>
          <w:tcPr>
            <w:tcW w:w="992" w:type="dxa"/>
            <w:tcBorders>
              <w:top w:val="single" w:sz="4" w:space="0" w:color="auto"/>
            </w:tcBorders>
          </w:tcPr>
          <w:p w:rsidR="00003B3E" w:rsidRPr="00F71076" w:rsidRDefault="00003B3E" w:rsidP="000F6D25">
            <w:pPr>
              <w:spacing w:line="240" w:lineRule="auto"/>
              <w:jc w:val="center"/>
              <w:rPr>
                <w:rFonts w:ascii="Times New Roman" w:hAnsi="Times New Roman"/>
                <w:color w:val="000000"/>
                <w:sz w:val="24"/>
                <w:szCs w:val="24"/>
              </w:rPr>
            </w:pPr>
          </w:p>
        </w:tc>
        <w:tc>
          <w:tcPr>
            <w:tcW w:w="816" w:type="dxa"/>
            <w:tcBorders>
              <w:top w:val="single" w:sz="4" w:space="0" w:color="auto"/>
            </w:tcBorders>
          </w:tcPr>
          <w:p w:rsidR="00003B3E" w:rsidRPr="00F71076" w:rsidRDefault="00003B3E" w:rsidP="000F6D25">
            <w:pPr>
              <w:spacing w:line="240" w:lineRule="auto"/>
              <w:jc w:val="center"/>
              <w:rPr>
                <w:rFonts w:ascii="Times New Roman" w:hAnsi="Times New Roman"/>
                <w:color w:val="000000"/>
                <w:sz w:val="24"/>
                <w:szCs w:val="24"/>
              </w:rPr>
            </w:pPr>
          </w:p>
        </w:tc>
      </w:tr>
      <w:tr w:rsidR="00003B3E" w:rsidRPr="00493F4A">
        <w:tc>
          <w:tcPr>
            <w:tcW w:w="3794" w:type="dxa"/>
          </w:tcPr>
          <w:p w:rsidR="00003B3E" w:rsidRPr="00493F4A" w:rsidRDefault="00003B3E" w:rsidP="000F6D25">
            <w:pPr>
              <w:spacing w:line="240" w:lineRule="auto"/>
              <w:contextualSpacing/>
              <w:jc w:val="both"/>
              <w:rPr>
                <w:rFonts w:ascii="Times New Roman" w:hAnsi="Times New Roman"/>
                <w:sz w:val="24"/>
                <w:szCs w:val="24"/>
              </w:rPr>
            </w:pPr>
            <w:r>
              <w:rPr>
                <w:rFonts w:ascii="Times New Roman" w:hAnsi="Times New Roman"/>
                <w:sz w:val="24"/>
                <w:szCs w:val="24"/>
              </w:rPr>
              <w:t>кредиторская задолженность и прочие пассивы</w:t>
            </w:r>
          </w:p>
        </w:tc>
        <w:tc>
          <w:tcPr>
            <w:tcW w:w="992" w:type="dxa"/>
          </w:tcPr>
          <w:p w:rsidR="00003B3E" w:rsidRPr="00F71076" w:rsidRDefault="00003B3E" w:rsidP="000F6D25">
            <w:pPr>
              <w:spacing w:line="240" w:lineRule="auto"/>
              <w:contextualSpacing/>
              <w:jc w:val="center"/>
              <w:rPr>
                <w:rFonts w:ascii="Times New Roman" w:hAnsi="Times New Roman"/>
                <w:sz w:val="24"/>
                <w:szCs w:val="24"/>
              </w:rPr>
            </w:pPr>
            <w:r>
              <w:rPr>
                <w:rFonts w:ascii="Times New Roman" w:hAnsi="Times New Roman"/>
                <w:sz w:val="24"/>
                <w:szCs w:val="24"/>
              </w:rPr>
              <w:t>84377</w:t>
            </w:r>
          </w:p>
        </w:tc>
        <w:tc>
          <w:tcPr>
            <w:tcW w:w="992" w:type="dxa"/>
          </w:tcPr>
          <w:p w:rsidR="00003B3E" w:rsidRPr="00F71076" w:rsidRDefault="00003B3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93,59</w:t>
            </w:r>
          </w:p>
        </w:tc>
        <w:tc>
          <w:tcPr>
            <w:tcW w:w="851" w:type="dxa"/>
          </w:tcPr>
          <w:p w:rsidR="00003B3E" w:rsidRPr="00F71076" w:rsidRDefault="00003B3E" w:rsidP="000F6D25">
            <w:pPr>
              <w:spacing w:line="240" w:lineRule="auto"/>
              <w:contextualSpacing/>
              <w:jc w:val="center"/>
              <w:rPr>
                <w:rFonts w:ascii="Times New Roman" w:hAnsi="Times New Roman"/>
                <w:sz w:val="24"/>
                <w:szCs w:val="24"/>
              </w:rPr>
            </w:pPr>
            <w:r>
              <w:rPr>
                <w:rFonts w:ascii="Times New Roman" w:hAnsi="Times New Roman"/>
                <w:color w:val="000000"/>
                <w:sz w:val="24"/>
                <w:szCs w:val="24"/>
              </w:rPr>
              <w:t>72085</w:t>
            </w:r>
          </w:p>
        </w:tc>
        <w:tc>
          <w:tcPr>
            <w:tcW w:w="1134" w:type="dxa"/>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93,21</w:t>
            </w:r>
          </w:p>
        </w:tc>
        <w:tc>
          <w:tcPr>
            <w:tcW w:w="992" w:type="dxa"/>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-12292</w:t>
            </w:r>
          </w:p>
        </w:tc>
        <w:tc>
          <w:tcPr>
            <w:tcW w:w="816" w:type="dxa"/>
          </w:tcPr>
          <w:p w:rsidR="00003B3E" w:rsidRPr="00F71076" w:rsidRDefault="00D52E9E" w:rsidP="000F6D25">
            <w:pPr>
              <w:spacing w:line="240" w:lineRule="auto"/>
              <w:jc w:val="center"/>
              <w:rPr>
                <w:rFonts w:ascii="Times New Roman" w:hAnsi="Times New Roman"/>
                <w:color w:val="000000"/>
                <w:sz w:val="24"/>
                <w:szCs w:val="24"/>
              </w:rPr>
            </w:pPr>
            <w:r>
              <w:rPr>
                <w:rFonts w:ascii="Times New Roman" w:hAnsi="Times New Roman"/>
                <w:color w:val="000000"/>
                <w:sz w:val="24"/>
                <w:szCs w:val="24"/>
              </w:rPr>
              <w:t>-0,38</w:t>
            </w:r>
          </w:p>
        </w:tc>
      </w:tr>
    </w:tbl>
    <w:p w:rsidR="00003B3E" w:rsidRDefault="00003B3E" w:rsidP="00C53415">
      <w:pPr>
        <w:tabs>
          <w:tab w:val="left" w:pos="709"/>
        </w:tabs>
        <w:spacing w:line="360" w:lineRule="auto"/>
        <w:ind w:firstLine="851"/>
        <w:contextualSpacing/>
        <w:jc w:val="both"/>
        <w:rPr>
          <w:rFonts w:ascii="Times New Roman" w:hAnsi="Times New Roman"/>
          <w:sz w:val="28"/>
          <w:szCs w:val="28"/>
        </w:rPr>
      </w:pPr>
    </w:p>
    <w:p w:rsidR="00D52E9E" w:rsidRPr="00D52E9E" w:rsidRDefault="00D52E9E" w:rsidP="00C53415">
      <w:pPr>
        <w:tabs>
          <w:tab w:val="left" w:pos="709"/>
        </w:tabs>
        <w:spacing w:line="360" w:lineRule="auto"/>
        <w:ind w:firstLine="851"/>
        <w:contextualSpacing/>
        <w:jc w:val="both"/>
        <w:rPr>
          <w:rFonts w:ascii="Times New Roman" w:hAnsi="Times New Roman"/>
          <w:sz w:val="28"/>
          <w:szCs w:val="28"/>
        </w:rPr>
      </w:pPr>
      <w:r>
        <w:rPr>
          <w:rFonts w:ascii="Times New Roman" w:hAnsi="Times New Roman"/>
          <w:sz w:val="28"/>
          <w:szCs w:val="28"/>
        </w:rPr>
        <w:t>На основании данных таблицы можно сделать вывод, что основную часть источников имущества организации является кредиторская задолженность. Структура пассивов за рассматриваемый период практически не изменилась, при этом общая их сумма снизилась на 12823 тыс. руб.</w:t>
      </w:r>
      <w:bookmarkStart w:id="0" w:name="_GoBack"/>
      <w:bookmarkEnd w:id="0"/>
    </w:p>
    <w:sectPr w:rsidR="00D52E9E" w:rsidRPr="00D52E9E" w:rsidSect="00EE3F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1FE" w:rsidRDefault="00D211FE">
      <w:pPr>
        <w:spacing w:after="0" w:line="240" w:lineRule="auto"/>
      </w:pPr>
      <w:r>
        <w:separator/>
      </w:r>
    </w:p>
  </w:endnote>
  <w:endnote w:type="continuationSeparator" w:id="0">
    <w:p w:rsidR="00D211FE" w:rsidRDefault="00D2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DAC" w:rsidRDefault="00F54DAC">
    <w:pPr>
      <w:pStyle w:val="a8"/>
      <w:jc w:val="right"/>
    </w:pPr>
    <w:r>
      <w:fldChar w:fldCharType="begin"/>
    </w:r>
    <w:r>
      <w:instrText xml:space="preserve"> PAGE   \* MERGEFORMAT </w:instrText>
    </w:r>
    <w:r>
      <w:fldChar w:fldCharType="separate"/>
    </w:r>
    <w:r w:rsidR="00F47FC6">
      <w:rPr>
        <w:noProof/>
      </w:rPr>
      <w:t>2</w:t>
    </w:r>
    <w:r>
      <w:fldChar w:fldCharType="end"/>
    </w:r>
  </w:p>
  <w:p w:rsidR="000A720B" w:rsidRDefault="000A72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1FE" w:rsidRDefault="00D211FE">
      <w:pPr>
        <w:spacing w:after="0" w:line="240" w:lineRule="auto"/>
      </w:pPr>
      <w:r>
        <w:separator/>
      </w:r>
    </w:p>
  </w:footnote>
  <w:footnote w:type="continuationSeparator" w:id="0">
    <w:p w:rsidR="00D211FE" w:rsidRDefault="00D21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67A4F28"/>
    <w:lvl w:ilvl="0">
      <w:numFmt w:val="decimal"/>
      <w:lvlText w:val="*"/>
      <w:lvlJc w:val="left"/>
      <w:rPr>
        <w:rFonts w:cs="Times New Roman"/>
      </w:rPr>
    </w:lvl>
  </w:abstractNum>
  <w:abstractNum w:abstractNumId="1">
    <w:nsid w:val="0F375459"/>
    <w:multiLevelType w:val="hybridMultilevel"/>
    <w:tmpl w:val="1F7A0714"/>
    <w:lvl w:ilvl="0" w:tplc="EA12563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1B944FF"/>
    <w:multiLevelType w:val="hybridMultilevel"/>
    <w:tmpl w:val="78FA6D1A"/>
    <w:lvl w:ilvl="0" w:tplc="55B4648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7E7823"/>
    <w:multiLevelType w:val="hybridMultilevel"/>
    <w:tmpl w:val="2D50A67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49DF295B"/>
    <w:multiLevelType w:val="hybridMultilevel"/>
    <w:tmpl w:val="82D81D9C"/>
    <w:lvl w:ilvl="0" w:tplc="A8DC8FE4">
      <w:start w:val="1"/>
      <w:numFmt w:val="bullet"/>
      <w:lvlText w:val=""/>
      <w:lvlJc w:val="left"/>
      <w:pPr>
        <w:tabs>
          <w:tab w:val="num" w:pos="709"/>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E20D96"/>
    <w:multiLevelType w:val="multilevel"/>
    <w:tmpl w:val="D94E483E"/>
    <w:lvl w:ilvl="0">
      <w:start w:val="1"/>
      <w:numFmt w:val="decimal"/>
      <w:lvlText w:val="%1"/>
      <w:lvlJc w:val="left"/>
      <w:pPr>
        <w:ind w:left="450" w:hanging="450"/>
      </w:pPr>
      <w:rPr>
        <w:rFonts w:hint="default"/>
      </w:rPr>
    </w:lvl>
    <w:lvl w:ilvl="1">
      <w:start w:val="1"/>
      <w:numFmt w:val="decimal"/>
      <w:lvlText w:val="%1.%2"/>
      <w:lvlJc w:val="left"/>
      <w:pPr>
        <w:ind w:left="1050" w:hanging="45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6">
    <w:nsid w:val="68DE6B22"/>
    <w:multiLevelType w:val="hybridMultilevel"/>
    <w:tmpl w:val="6EB45302"/>
    <w:lvl w:ilvl="0" w:tplc="96DE69FE">
      <w:start w:val="1"/>
      <w:numFmt w:val="bullet"/>
      <w:lvlText w:val=""/>
      <w:lvlJc w:val="left"/>
      <w:pPr>
        <w:tabs>
          <w:tab w:val="num" w:pos="284"/>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CF842E3"/>
    <w:multiLevelType w:val="hybridMultilevel"/>
    <w:tmpl w:val="006453CE"/>
    <w:lvl w:ilvl="0" w:tplc="E69CB1F0">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1176B0"/>
    <w:multiLevelType w:val="hybridMultilevel"/>
    <w:tmpl w:val="F1CCAD7E"/>
    <w:lvl w:ilvl="0" w:tplc="3A7AD3F6">
      <w:start w:val="1"/>
      <w:numFmt w:val="bullet"/>
      <w:lvlText w:val=""/>
      <w:lvlJc w:val="left"/>
      <w:pPr>
        <w:tabs>
          <w:tab w:val="num" w:pos="1080"/>
        </w:tabs>
        <w:ind w:left="1080" w:hanging="360"/>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26"/>
        <w:lvlJc w:val="left"/>
        <w:rPr>
          <w:rFonts w:ascii="Times New Roman" w:hAnsi="Times New Roman" w:hint="default"/>
        </w:rPr>
      </w:lvl>
    </w:lvlOverride>
  </w:num>
  <w:num w:numId="2">
    <w:abstractNumId w:val="0"/>
    <w:lvlOverride w:ilvl="0">
      <w:lvl w:ilvl="0">
        <w:numFmt w:val="bullet"/>
        <w:lvlText w:val="•"/>
        <w:legacy w:legacy="1" w:legacySpace="0" w:legacyIndent="327"/>
        <w:lvlJc w:val="left"/>
        <w:rPr>
          <w:rFonts w:ascii="Times New Roman" w:hAnsi="Times New Roman" w:hint="default"/>
        </w:rPr>
      </w:lvl>
    </w:lvlOverride>
  </w:num>
  <w:num w:numId="3">
    <w:abstractNumId w:val="2"/>
  </w:num>
  <w:num w:numId="4">
    <w:abstractNumId w:val="0"/>
    <w:lvlOverride w:ilvl="0">
      <w:lvl w:ilvl="0">
        <w:numFmt w:val="bullet"/>
        <w:lvlText w:val="•"/>
        <w:legacy w:legacy="1" w:legacySpace="0" w:legacyIndent="331"/>
        <w:lvlJc w:val="left"/>
        <w:rPr>
          <w:rFonts w:ascii="Times New Roman" w:hAnsi="Times New Roman" w:hint="default"/>
        </w:rPr>
      </w:lvl>
    </w:lvlOverride>
  </w:num>
  <w:num w:numId="5">
    <w:abstractNumId w:val="4"/>
  </w:num>
  <w:num w:numId="6">
    <w:abstractNumId w:val="6"/>
  </w:num>
  <w:num w:numId="7">
    <w:abstractNumId w:val="3"/>
  </w:num>
  <w:num w:numId="8">
    <w:abstractNumId w:val="7"/>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20B"/>
    <w:rsid w:val="00003B3E"/>
    <w:rsid w:val="00031BE7"/>
    <w:rsid w:val="00047DCB"/>
    <w:rsid w:val="00052DFA"/>
    <w:rsid w:val="00053E37"/>
    <w:rsid w:val="000A720B"/>
    <w:rsid w:val="000F6D25"/>
    <w:rsid w:val="001157FE"/>
    <w:rsid w:val="00115DAD"/>
    <w:rsid w:val="00120AF4"/>
    <w:rsid w:val="00151F11"/>
    <w:rsid w:val="00230362"/>
    <w:rsid w:val="00241A78"/>
    <w:rsid w:val="00275BA0"/>
    <w:rsid w:val="00295B45"/>
    <w:rsid w:val="002D3C35"/>
    <w:rsid w:val="00403CC1"/>
    <w:rsid w:val="0047181D"/>
    <w:rsid w:val="00493F4A"/>
    <w:rsid w:val="00511E5F"/>
    <w:rsid w:val="00526202"/>
    <w:rsid w:val="00551FEE"/>
    <w:rsid w:val="005818D5"/>
    <w:rsid w:val="006660C4"/>
    <w:rsid w:val="006754AB"/>
    <w:rsid w:val="00697248"/>
    <w:rsid w:val="006B1407"/>
    <w:rsid w:val="006D1E57"/>
    <w:rsid w:val="006E5C00"/>
    <w:rsid w:val="006F463D"/>
    <w:rsid w:val="00724FDA"/>
    <w:rsid w:val="0076384F"/>
    <w:rsid w:val="00766C2D"/>
    <w:rsid w:val="007A38DE"/>
    <w:rsid w:val="007C0FEA"/>
    <w:rsid w:val="007C3595"/>
    <w:rsid w:val="007F5A44"/>
    <w:rsid w:val="00806C7E"/>
    <w:rsid w:val="008A45D1"/>
    <w:rsid w:val="00904E6F"/>
    <w:rsid w:val="009410AA"/>
    <w:rsid w:val="00977B37"/>
    <w:rsid w:val="009B67AF"/>
    <w:rsid w:val="00AA2188"/>
    <w:rsid w:val="00AD5196"/>
    <w:rsid w:val="00AF0100"/>
    <w:rsid w:val="00B418FF"/>
    <w:rsid w:val="00B74300"/>
    <w:rsid w:val="00B97FBF"/>
    <w:rsid w:val="00BF1AB1"/>
    <w:rsid w:val="00BF7143"/>
    <w:rsid w:val="00C401BB"/>
    <w:rsid w:val="00C46EA3"/>
    <w:rsid w:val="00C53415"/>
    <w:rsid w:val="00C84D81"/>
    <w:rsid w:val="00CB12F0"/>
    <w:rsid w:val="00CD22F7"/>
    <w:rsid w:val="00CE222F"/>
    <w:rsid w:val="00D211FE"/>
    <w:rsid w:val="00D52E9E"/>
    <w:rsid w:val="00D97E99"/>
    <w:rsid w:val="00DC19F0"/>
    <w:rsid w:val="00E04FAB"/>
    <w:rsid w:val="00E27229"/>
    <w:rsid w:val="00E31046"/>
    <w:rsid w:val="00E3429C"/>
    <w:rsid w:val="00E81821"/>
    <w:rsid w:val="00EE3F7F"/>
    <w:rsid w:val="00EE4055"/>
    <w:rsid w:val="00EF7A2E"/>
    <w:rsid w:val="00F2650B"/>
    <w:rsid w:val="00F47FC6"/>
    <w:rsid w:val="00F54DAC"/>
    <w:rsid w:val="00F671B9"/>
    <w:rsid w:val="00F71076"/>
    <w:rsid w:val="00F97804"/>
    <w:rsid w:val="00FD0BE5"/>
    <w:rsid w:val="00FE1A86"/>
    <w:rsid w:val="00FE5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6" type="connector" idref="#_x0000_s1077">
          <o:proxy end="" idref="#_x0000_s1073" connectloc="0"/>
        </o:r>
        <o:r id="V:Rule7" type="connector" idref="#_x0000_s1074">
          <o:proxy end="" idref="#_x0000_s1072" connectloc="0"/>
        </o:r>
        <o:r id="V:Rule8" type="connector" idref="#_x0000_s1076"/>
        <o:r id="V:Rule9" type="connector" idref="#_x0000_s1071">
          <o:proxy start="" idref="#_x0000_s1067" connectloc="3"/>
          <o:proxy end="" idref="#_x0000_s1068" connectloc="0"/>
        </o:r>
        <o:r id="V:Rule10" type="connector" idref="#_x0000_s1070">
          <o:proxy start="" idref="#_x0000_s1069" connectloc="0"/>
          <o:proxy end="" idref="#_x0000_s1067" connectloc="1"/>
        </o:r>
      </o:rules>
    </o:shapelayout>
  </w:shapeDefaults>
  <w:decimalSymbol w:val=","/>
  <w:listSeparator w:val=";"/>
  <w15:chartTrackingRefBased/>
  <w15:docId w15:val="{11C6771B-A4E5-4DDD-A1BB-A9FA2180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20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20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A720B"/>
    <w:rPr>
      <w:rFonts w:ascii="Tahoma" w:hAnsi="Tahoma" w:cs="Tahoma"/>
      <w:sz w:val="16"/>
      <w:szCs w:val="16"/>
    </w:rPr>
  </w:style>
  <w:style w:type="paragraph" w:styleId="a5">
    <w:name w:val="Normal (Web)"/>
    <w:basedOn w:val="a"/>
    <w:rsid w:val="000A720B"/>
    <w:pPr>
      <w:spacing w:before="100" w:beforeAutospacing="1" w:after="100" w:afterAutospacing="1" w:line="240" w:lineRule="auto"/>
      <w:ind w:firstLine="300"/>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0A720B"/>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0A720B"/>
  </w:style>
  <w:style w:type="paragraph" w:styleId="a8">
    <w:name w:val="footer"/>
    <w:basedOn w:val="a"/>
    <w:link w:val="a9"/>
    <w:uiPriority w:val="99"/>
    <w:unhideWhenUsed/>
    <w:rsid w:val="000A720B"/>
    <w:pPr>
      <w:tabs>
        <w:tab w:val="center" w:pos="4677"/>
        <w:tab w:val="right" w:pos="9355"/>
      </w:tabs>
      <w:spacing w:after="0" w:line="240" w:lineRule="auto"/>
    </w:pPr>
  </w:style>
  <w:style w:type="character" w:customStyle="1" w:styleId="a9">
    <w:name w:val="Нижній колонтитул Знак"/>
    <w:basedOn w:val="a0"/>
    <w:link w:val="a8"/>
    <w:uiPriority w:val="99"/>
    <w:rsid w:val="000A720B"/>
  </w:style>
  <w:style w:type="paragraph" w:customStyle="1" w:styleId="aa">
    <w:name w:val="Абзац списка"/>
    <w:basedOn w:val="a"/>
    <w:uiPriority w:val="34"/>
    <w:qFormat/>
    <w:rsid w:val="000A720B"/>
    <w:pPr>
      <w:ind w:left="720"/>
      <w:contextualSpacing/>
    </w:pPr>
  </w:style>
  <w:style w:type="paragraph" w:styleId="2">
    <w:name w:val="Body Text Indent 2"/>
    <w:basedOn w:val="a"/>
    <w:link w:val="20"/>
    <w:uiPriority w:val="99"/>
    <w:semiHidden/>
    <w:unhideWhenUsed/>
    <w:rsid w:val="000A720B"/>
    <w:pPr>
      <w:spacing w:after="120" w:line="480" w:lineRule="auto"/>
      <w:ind w:left="283"/>
    </w:pPr>
  </w:style>
  <w:style w:type="character" w:customStyle="1" w:styleId="20">
    <w:name w:val="Основний текст з відступом 2 Знак"/>
    <w:basedOn w:val="a0"/>
    <w:link w:val="2"/>
    <w:uiPriority w:val="99"/>
    <w:semiHidden/>
    <w:rsid w:val="000A720B"/>
  </w:style>
  <w:style w:type="table" w:styleId="ab">
    <w:name w:val="Table Grid"/>
    <w:basedOn w:val="a1"/>
    <w:uiPriority w:val="59"/>
    <w:rsid w:val="000A72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Plain Text"/>
    <w:basedOn w:val="a"/>
    <w:link w:val="ad"/>
    <w:unhideWhenUsed/>
    <w:rsid w:val="00F97804"/>
    <w:rPr>
      <w:rFonts w:ascii="Courier New" w:hAnsi="Courier New" w:cs="Courier New"/>
      <w:sz w:val="20"/>
      <w:szCs w:val="20"/>
    </w:rPr>
  </w:style>
  <w:style w:type="character" w:customStyle="1" w:styleId="ad">
    <w:name w:val="Текст Знак"/>
    <w:basedOn w:val="a0"/>
    <w:link w:val="ac"/>
    <w:rsid w:val="00F97804"/>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3612">
      <w:bodyDiv w:val="1"/>
      <w:marLeft w:val="0"/>
      <w:marRight w:val="0"/>
      <w:marTop w:val="0"/>
      <w:marBottom w:val="0"/>
      <w:divBdr>
        <w:top w:val="none" w:sz="0" w:space="0" w:color="auto"/>
        <w:left w:val="none" w:sz="0" w:space="0" w:color="auto"/>
        <w:bottom w:val="none" w:sz="0" w:space="0" w:color="auto"/>
        <w:right w:val="none" w:sz="0" w:space="0" w:color="auto"/>
      </w:divBdr>
    </w:div>
    <w:div w:id="509486065">
      <w:bodyDiv w:val="1"/>
      <w:marLeft w:val="0"/>
      <w:marRight w:val="0"/>
      <w:marTop w:val="0"/>
      <w:marBottom w:val="0"/>
      <w:divBdr>
        <w:top w:val="none" w:sz="0" w:space="0" w:color="auto"/>
        <w:left w:val="none" w:sz="0" w:space="0" w:color="auto"/>
        <w:bottom w:val="none" w:sz="0" w:space="0" w:color="auto"/>
        <w:right w:val="none" w:sz="0" w:space="0" w:color="auto"/>
      </w:divBdr>
    </w:div>
    <w:div w:id="1015309513">
      <w:bodyDiv w:val="1"/>
      <w:marLeft w:val="0"/>
      <w:marRight w:val="0"/>
      <w:marTop w:val="0"/>
      <w:marBottom w:val="0"/>
      <w:divBdr>
        <w:top w:val="none" w:sz="0" w:space="0" w:color="auto"/>
        <w:left w:val="none" w:sz="0" w:space="0" w:color="auto"/>
        <w:bottom w:val="none" w:sz="0" w:space="0" w:color="auto"/>
        <w:right w:val="none" w:sz="0" w:space="0" w:color="auto"/>
      </w:divBdr>
    </w:div>
    <w:div w:id="19920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4808</Words>
  <Characters>27411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Irina</cp:lastModifiedBy>
  <cp:revision>2</cp:revision>
  <dcterms:created xsi:type="dcterms:W3CDTF">2014-08-18T06:09:00Z</dcterms:created>
  <dcterms:modified xsi:type="dcterms:W3CDTF">2014-08-18T06:09:00Z</dcterms:modified>
</cp:coreProperties>
</file>