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81" w:rsidRDefault="00097A81" w:rsidP="006153B1"/>
    <w:p w:rsidR="00554FF5" w:rsidRDefault="00554FF5" w:rsidP="006153B1">
      <w:r>
        <w:t>Автомобильный транспорт Республики Беларусь</w:t>
      </w:r>
    </w:p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/>
    <w:p w:rsidR="00554FF5" w:rsidRDefault="00554FF5" w:rsidP="006153B1">
      <w:r>
        <w:t xml:space="preserve">ИСТОЧНИК: МИД РБ </w:t>
      </w:r>
    </w:p>
    <w:p w:rsidR="00554FF5" w:rsidRDefault="00554FF5" w:rsidP="006153B1"/>
    <w:p w:rsidR="00554FF5" w:rsidRDefault="00554FF5" w:rsidP="006153B1">
      <w:r>
        <w:t xml:space="preserve">СПРАВКА LIBRARY.BY </w:t>
      </w:r>
    </w:p>
    <w:p w:rsidR="00554FF5" w:rsidRDefault="00554FF5" w:rsidP="006153B1"/>
    <w:p w:rsidR="00554FF5" w:rsidRDefault="00554FF5" w:rsidP="006153B1"/>
    <w:p w:rsidR="00554FF5" w:rsidRDefault="00554FF5" w:rsidP="006153B1">
      <w:r>
        <w:t xml:space="preserve">Относительно небольшая протяженность территории республики с севера на юг и с запада на восток способствует развитию автомобильного транспорта. Его доля в общем объеме перевозок грузов в 2000 г. составляла 75,2%, грузообороте - 22,6%. </w:t>
      </w:r>
    </w:p>
    <w:p w:rsidR="00554FF5" w:rsidRDefault="00554FF5" w:rsidP="006153B1">
      <w:r>
        <w:t xml:space="preserve">Через территорию республики осуществляется большой объем транзитных автоперевозок. В 1997 г. перевозчики России, Болгарии, Германии, Литвы, Польши, Украины, Чехии, Словакии, Венгрии и других стран совершили 316,1 тыс. поездок (1996 г. - 223,2 тыс. транзитных перевозок). </w:t>
      </w:r>
    </w:p>
    <w:p w:rsidR="00554FF5" w:rsidRDefault="00554FF5" w:rsidP="006153B1">
      <w:r>
        <w:t xml:space="preserve">Важное место в республике занимает пассажирский автомобильный транспорт общего пользования. По пассажирообороту автомобильный транспорт уступает только железнодорожному. </w:t>
      </w:r>
    </w:p>
    <w:p w:rsidR="00554FF5" w:rsidRDefault="00554FF5" w:rsidP="006153B1">
      <w:r>
        <w:t xml:space="preserve">В Беларуси создана близкая к оптимальной разветвленная сеть автомобильных дорог, позволяющая обеспечить круглогодичную связь практически со всеми населенными пунктами. Протяженность сети дорог общего пользования достигла 63,4 тыс. км (1998 г.), из них 70% из цементо и асфальтобетона. Магистральные дороги составляют 3,8 тыс. км. По протяженности дорог в расчете на 1000 человек (4,9 км) Беларусь занимает 12-е место, а по плотности на 1000 км2 территории (245 км) - 15-е место среди государств с развитой дорожной сетью. </w:t>
      </w:r>
    </w:p>
    <w:p w:rsidR="00554FF5" w:rsidRDefault="00554FF5" w:rsidP="006153B1">
      <w:r>
        <w:t xml:space="preserve">Основным государственным документом, определяющим правовые, экономические и организационные основы управления автомобильными дорогами, является Закон Республики Беларусь "Об автомобильных дорогах", принятый в 1994 г. </w:t>
      </w:r>
    </w:p>
    <w:p w:rsidR="00554FF5" w:rsidRDefault="00554FF5" w:rsidP="006153B1">
      <w:r>
        <w:t xml:space="preserve">Республиканским органом государственного управления дорожным хозяйством является Комитет по автомобильным дорогам при Министерстве транспорта и коммуникаций, который выполняет исполнительные, контрольные, регулирующие и другие функции в области дорожного хозяйства. </w:t>
      </w:r>
    </w:p>
    <w:p w:rsidR="00554FF5" w:rsidRDefault="00554FF5" w:rsidP="006153B1">
      <w:r>
        <w:t xml:space="preserve">В структуре управления дорожным хозяйством функции заказчика осуществляют государственные предприятия автомобильных дорог "Магистральавтодор" и 6 "Автодоров" - по одному в каждой области республики, а подрядные работы в области строительства, ремонта и содержания автомобильных дорог выполняют организации и фирмы различных форм собственности. Таким образом, формируется и поддерживается система государственных приоритетов в распределении средств, организации контроля и регулирования при выполнении различных дорожных работ. </w:t>
      </w:r>
    </w:p>
    <w:p w:rsidR="00554FF5" w:rsidRDefault="00554FF5" w:rsidP="006153B1">
      <w:r>
        <w:t xml:space="preserve">В дорожной отрасли реализуется Государственная программа "Дороги Беларуси" на 1997-2005 гг., в которой определены основные приоритеты: улучшение транспортно-эксплуатационного состояния существующих дорог; обеспечение устойчивых транспортных связей; дальнейшее развитие международных транспортных коридоров; реконструкция наиболее грузонапряженных участков дорог и аварийных мостов. </w:t>
      </w:r>
    </w:p>
    <w:p w:rsidR="00554FF5" w:rsidRDefault="00554FF5" w:rsidP="006153B1">
      <w:r>
        <w:t xml:space="preserve">Приоритетами также являются повышение безопасности дорожного движения, ликвидация участков грунтовых дорог, улучшение информации для водителей, внедрение систем маршрутного ориентирования, улучшение качества инженерного обустройства (дорожные знаки, ограждения, разметка и др.). </w:t>
      </w:r>
    </w:p>
    <w:p w:rsidR="00554FF5" w:rsidRDefault="00554FF5" w:rsidP="006153B1">
      <w:r>
        <w:t xml:space="preserve">В соответствии с решениями общеевропейских конференций по вопросам транспорта, состоявшихся в Праге (1991), на о. Крит (1994) и в Хельсинки (1997) по развитию сотрудничества в области транспорта и формированию основных направлений создания единой транспортной политики в Европе, Беларусь проводит работу по развитию проходящих по ее территории трансъевропейских транспортных коридоров. </w:t>
      </w:r>
    </w:p>
    <w:p w:rsidR="00554FF5" w:rsidRDefault="00554FF5" w:rsidP="006153B1">
      <w:r>
        <w:t>Территорию Республики Беларусь пересекают 2 общеевропейских транспортных коридора, определенных по международной классификации под номером II (Запад-Восток) и под номером IX (Север-Юг) с ответвлением IX Б.</w:t>
      </w:r>
      <w:bookmarkStart w:id="0" w:name="_GoBack"/>
      <w:bookmarkEnd w:id="0"/>
    </w:p>
    <w:sectPr w:rsidR="00554FF5" w:rsidSect="00D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B1"/>
    <w:rsid w:val="00097A81"/>
    <w:rsid w:val="00152AAF"/>
    <w:rsid w:val="00216258"/>
    <w:rsid w:val="00236E8E"/>
    <w:rsid w:val="00554FF5"/>
    <w:rsid w:val="006153B1"/>
    <w:rsid w:val="00723362"/>
    <w:rsid w:val="00A07379"/>
    <w:rsid w:val="00C638BD"/>
    <w:rsid w:val="00D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306D-1AB3-4D0C-825C-CA6F5B8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Автомобильный транспорт Республики Беларусь</vt:lpstr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Автомобильный транспорт Республики Беларусь</dc:title>
  <dc:subject/>
  <dc:creator>Dendare</dc:creator>
  <cp:keywords/>
  <dc:description/>
  <cp:lastModifiedBy>admin</cp:lastModifiedBy>
  <cp:revision>2</cp:revision>
  <dcterms:created xsi:type="dcterms:W3CDTF">2014-04-09T02:32:00Z</dcterms:created>
  <dcterms:modified xsi:type="dcterms:W3CDTF">2014-04-09T02:32:00Z</dcterms:modified>
</cp:coreProperties>
</file>