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E3" w:rsidRPr="00F30D0A" w:rsidRDefault="004067E3" w:rsidP="00F30D0A">
      <w:pPr>
        <w:widowControl w:val="0"/>
        <w:autoSpaceDE w:val="0"/>
        <w:autoSpaceDN w:val="0"/>
        <w:adjustRightInd w:val="0"/>
        <w:jc w:val="right"/>
        <w:rPr>
          <w:b/>
          <w:i/>
          <w:sz w:val="32"/>
          <w:szCs w:val="32"/>
        </w:rPr>
      </w:pPr>
      <w:r w:rsidRPr="00F30D0A">
        <w:rPr>
          <w:b/>
          <w:i/>
          <w:sz w:val="32"/>
          <w:szCs w:val="32"/>
        </w:rPr>
        <w:t>На правах рукописи</w:t>
      </w: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right"/>
        <w:rPr>
          <w:b/>
          <w:sz w:val="32"/>
          <w:szCs w:val="32"/>
        </w:rPr>
      </w:pP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 xml:space="preserve">ПОПОВА </w:t>
      </w: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Людмила Владимировна</w:t>
      </w: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1A6C2F" w:rsidRPr="00F30D0A" w:rsidRDefault="001A6C2F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1A6C2F" w:rsidRPr="00F30D0A" w:rsidRDefault="001A6C2F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1A6C2F" w:rsidRPr="00F30D0A" w:rsidRDefault="001A6C2F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55920" w:rsidRDefault="00B55920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55920" w:rsidRDefault="00B55920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55920" w:rsidRDefault="00B55920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55920" w:rsidRDefault="00B55920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 xml:space="preserve">СОСУДИСТАЯ РЕАКТИВНОСТЬ И ЕЕ  ОСНОВНЫЕ ДЕТЕРМИНАНТЫ </w:t>
      </w: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ПРИ   АТЕРОСКЛЕРОЗЕ КОРОНАРНЫХ АРТЕРИЙ</w:t>
      </w: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14.00.06</w:t>
      </w:r>
      <w:r w:rsidR="004F3F66">
        <w:rPr>
          <w:b/>
          <w:sz w:val="32"/>
          <w:szCs w:val="32"/>
        </w:rPr>
        <w:t xml:space="preserve"> </w:t>
      </w:r>
      <w:r w:rsidRPr="00F30D0A">
        <w:rPr>
          <w:b/>
          <w:sz w:val="32"/>
          <w:szCs w:val="32"/>
        </w:rPr>
        <w:t>-</w:t>
      </w:r>
      <w:r w:rsidR="004F3F66">
        <w:rPr>
          <w:b/>
          <w:sz w:val="32"/>
          <w:szCs w:val="32"/>
        </w:rPr>
        <w:t xml:space="preserve"> к</w:t>
      </w:r>
      <w:r w:rsidRPr="00F30D0A">
        <w:rPr>
          <w:b/>
          <w:sz w:val="32"/>
          <w:szCs w:val="32"/>
        </w:rPr>
        <w:t>ардиология</w:t>
      </w: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1A6C2F" w:rsidRPr="00F30D0A" w:rsidRDefault="001A6C2F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55920" w:rsidRDefault="00B55920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Автореферат</w:t>
      </w: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диссертации на соискание ученой степени</w:t>
      </w: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доктора медицинских наук</w:t>
      </w: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right"/>
        <w:rPr>
          <w:sz w:val="32"/>
          <w:szCs w:val="32"/>
        </w:rPr>
      </w:pP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1A6C2F" w:rsidRPr="00F30D0A" w:rsidRDefault="001A6C2F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1A6C2F" w:rsidRPr="00F30D0A" w:rsidRDefault="001A6C2F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1A6C2F" w:rsidRPr="00F30D0A" w:rsidRDefault="001A6C2F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1A6C2F" w:rsidRPr="00F30D0A" w:rsidRDefault="001A6C2F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55920" w:rsidRDefault="00B55920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55920" w:rsidRDefault="00B55920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55920" w:rsidRDefault="00B55920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067E3" w:rsidRPr="00F30D0A" w:rsidRDefault="004067E3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Новосибирск</w:t>
      </w:r>
      <w:r w:rsidR="004F3F66">
        <w:rPr>
          <w:b/>
          <w:sz w:val="32"/>
          <w:szCs w:val="32"/>
        </w:rPr>
        <w:t xml:space="preserve"> </w:t>
      </w:r>
      <w:r w:rsidRPr="00F30D0A">
        <w:rPr>
          <w:b/>
          <w:sz w:val="32"/>
          <w:szCs w:val="32"/>
        </w:rPr>
        <w:t>-</w:t>
      </w:r>
      <w:r w:rsidR="004F3F66">
        <w:rPr>
          <w:b/>
          <w:sz w:val="32"/>
          <w:szCs w:val="32"/>
        </w:rPr>
        <w:t xml:space="preserve"> </w:t>
      </w:r>
      <w:r w:rsidRPr="00F30D0A">
        <w:rPr>
          <w:b/>
          <w:sz w:val="32"/>
          <w:szCs w:val="32"/>
        </w:rPr>
        <w:t>2008</w:t>
      </w:r>
    </w:p>
    <w:p w:rsidR="00C84B9B" w:rsidRDefault="00C84B9B" w:rsidP="00F30D0A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4E78A0" w:rsidRPr="00314B6E" w:rsidRDefault="004E78A0" w:rsidP="00F30D0A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314B6E">
        <w:rPr>
          <w:b/>
          <w:sz w:val="32"/>
          <w:szCs w:val="32"/>
        </w:rPr>
        <w:lastRenderedPageBreak/>
        <w:t xml:space="preserve">Работа выполнена в Государственном учреждении </w:t>
      </w:r>
      <w:r w:rsidR="001A6C2F" w:rsidRPr="00314B6E">
        <w:rPr>
          <w:b/>
          <w:sz w:val="32"/>
          <w:szCs w:val="32"/>
        </w:rPr>
        <w:t xml:space="preserve">научно-исследовательском институте терапии  Сибирского отделения </w:t>
      </w:r>
      <w:r w:rsidRPr="00314B6E">
        <w:rPr>
          <w:b/>
          <w:sz w:val="32"/>
          <w:szCs w:val="32"/>
        </w:rPr>
        <w:t xml:space="preserve"> Р</w:t>
      </w:r>
      <w:r w:rsidR="001A6C2F" w:rsidRPr="00314B6E">
        <w:rPr>
          <w:b/>
          <w:sz w:val="32"/>
          <w:szCs w:val="32"/>
        </w:rPr>
        <w:t xml:space="preserve">оссийской </w:t>
      </w:r>
      <w:r w:rsidR="0087043A" w:rsidRPr="00314B6E">
        <w:rPr>
          <w:b/>
          <w:sz w:val="32"/>
          <w:szCs w:val="32"/>
        </w:rPr>
        <w:t>академии медицинских наук</w:t>
      </w:r>
    </w:p>
    <w:p w:rsidR="004E78A0" w:rsidRPr="00F30D0A" w:rsidRDefault="004E78A0" w:rsidP="00F30D0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4E78A0" w:rsidRPr="00F30D0A" w:rsidRDefault="00291C11" w:rsidP="00F30D0A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Научный</w:t>
      </w:r>
      <w:r w:rsidR="004E78A0" w:rsidRPr="00F30D0A">
        <w:rPr>
          <w:b/>
          <w:sz w:val="32"/>
          <w:szCs w:val="32"/>
        </w:rPr>
        <w:t xml:space="preserve"> консультант:</w:t>
      </w:r>
      <w:r w:rsidR="00B55920">
        <w:rPr>
          <w:b/>
          <w:sz w:val="32"/>
          <w:szCs w:val="32"/>
        </w:rPr>
        <w:t xml:space="preserve">  </w:t>
      </w:r>
    </w:p>
    <w:p w:rsidR="00B55920" w:rsidRDefault="004E78A0" w:rsidP="00F30D0A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F30D0A">
        <w:rPr>
          <w:sz w:val="32"/>
          <w:szCs w:val="32"/>
        </w:rPr>
        <w:t xml:space="preserve">доктор медицинских наук, </w:t>
      </w:r>
    </w:p>
    <w:p w:rsidR="004E78A0" w:rsidRPr="00F30D0A" w:rsidRDefault="004E78A0" w:rsidP="00F30D0A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F30D0A">
        <w:rPr>
          <w:sz w:val="32"/>
          <w:szCs w:val="32"/>
        </w:rPr>
        <w:t>профессор</w:t>
      </w:r>
      <w:r w:rsidR="00B55920">
        <w:rPr>
          <w:sz w:val="32"/>
          <w:szCs w:val="32"/>
        </w:rPr>
        <w:t xml:space="preserve">                                      </w:t>
      </w:r>
      <w:r w:rsidRPr="00F30D0A">
        <w:rPr>
          <w:b/>
          <w:sz w:val="32"/>
          <w:szCs w:val="32"/>
        </w:rPr>
        <w:t>Николаев Константин Юрьевич.</w:t>
      </w:r>
    </w:p>
    <w:p w:rsidR="004E78A0" w:rsidRPr="00F30D0A" w:rsidRDefault="004E78A0" w:rsidP="00F30D0A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4E78A0" w:rsidRPr="00F30D0A" w:rsidRDefault="004E78A0" w:rsidP="00F30D0A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Официальные оппоненты:</w:t>
      </w:r>
    </w:p>
    <w:p w:rsidR="0045767C" w:rsidRDefault="0045767C" w:rsidP="0045767C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Pr="00F30D0A">
        <w:rPr>
          <w:sz w:val="32"/>
          <w:szCs w:val="32"/>
        </w:rPr>
        <w:t>октор медицинских наук,</w:t>
      </w:r>
    </w:p>
    <w:p w:rsidR="0045767C" w:rsidRDefault="0045767C" w:rsidP="0045767C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профессор                                       </w:t>
      </w:r>
      <w:r w:rsidRPr="00D70899">
        <w:rPr>
          <w:b/>
          <w:sz w:val="32"/>
          <w:szCs w:val="32"/>
        </w:rPr>
        <w:t>Куимов Андрей Дмитриевич</w:t>
      </w:r>
      <w:r>
        <w:rPr>
          <w:b/>
          <w:sz w:val="32"/>
          <w:szCs w:val="32"/>
        </w:rPr>
        <w:t>;</w:t>
      </w:r>
      <w:r>
        <w:rPr>
          <w:sz w:val="32"/>
          <w:szCs w:val="32"/>
        </w:rPr>
        <w:t xml:space="preserve">                                      </w:t>
      </w:r>
    </w:p>
    <w:p w:rsidR="00B55920" w:rsidRDefault="00291C11" w:rsidP="00F30D0A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="004E78A0" w:rsidRPr="00F30D0A">
        <w:rPr>
          <w:sz w:val="32"/>
          <w:szCs w:val="32"/>
        </w:rPr>
        <w:t xml:space="preserve">октор медицинских наук, </w:t>
      </w:r>
    </w:p>
    <w:p w:rsidR="00D70899" w:rsidRDefault="004E78A0" w:rsidP="00F30D0A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F30D0A">
        <w:rPr>
          <w:sz w:val="32"/>
          <w:szCs w:val="32"/>
        </w:rPr>
        <w:t>профессор</w:t>
      </w:r>
      <w:r w:rsidR="00996E40" w:rsidRPr="00F30D0A">
        <w:rPr>
          <w:sz w:val="32"/>
          <w:szCs w:val="32"/>
        </w:rPr>
        <w:t xml:space="preserve">         </w:t>
      </w:r>
      <w:r w:rsidR="0087043A" w:rsidRPr="00F30D0A">
        <w:rPr>
          <w:sz w:val="32"/>
          <w:szCs w:val="32"/>
        </w:rPr>
        <w:t xml:space="preserve"> </w:t>
      </w:r>
      <w:r w:rsidR="00B55920">
        <w:rPr>
          <w:sz w:val="32"/>
          <w:szCs w:val="32"/>
        </w:rPr>
        <w:t xml:space="preserve">                             </w:t>
      </w:r>
      <w:r w:rsidR="00331DC1" w:rsidRPr="00331DC1">
        <w:rPr>
          <w:b/>
          <w:sz w:val="32"/>
          <w:szCs w:val="32"/>
        </w:rPr>
        <w:t>Гарганеева Алла Анатольевна</w:t>
      </w:r>
      <w:r w:rsidR="00D70899" w:rsidRPr="00331DC1">
        <w:rPr>
          <w:b/>
          <w:sz w:val="32"/>
          <w:szCs w:val="32"/>
        </w:rPr>
        <w:t>;</w:t>
      </w:r>
      <w:r w:rsidR="00D70899">
        <w:rPr>
          <w:sz w:val="32"/>
          <w:szCs w:val="32"/>
        </w:rPr>
        <w:t xml:space="preserve"> </w:t>
      </w:r>
    </w:p>
    <w:p w:rsidR="00D70899" w:rsidRPr="00F30D0A" w:rsidRDefault="00D70899" w:rsidP="00D70899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доктор медицинских наук            </w:t>
      </w:r>
      <w:r w:rsidRPr="00D70899">
        <w:rPr>
          <w:b/>
          <w:sz w:val="32"/>
          <w:szCs w:val="32"/>
        </w:rPr>
        <w:t>Тихонов Александр Виленович</w:t>
      </w:r>
      <w:r>
        <w:rPr>
          <w:b/>
          <w:sz w:val="32"/>
          <w:szCs w:val="32"/>
        </w:rPr>
        <w:t>.</w:t>
      </w:r>
    </w:p>
    <w:p w:rsidR="00396DC5" w:rsidRDefault="00396DC5" w:rsidP="00F30D0A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314B6E" w:rsidRPr="00FE6FC2" w:rsidRDefault="00314B6E" w:rsidP="00FE6FC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Ведущая организация:</w:t>
      </w:r>
      <w:r>
        <w:rPr>
          <w:b/>
          <w:sz w:val="32"/>
          <w:szCs w:val="32"/>
        </w:rPr>
        <w:t xml:space="preserve">   </w:t>
      </w:r>
      <w:r w:rsidR="00FE6FC2" w:rsidRPr="00FE6FC2">
        <w:rPr>
          <w:b/>
          <w:bCs/>
          <w:color w:val="002040"/>
          <w:sz w:val="32"/>
          <w:szCs w:val="32"/>
        </w:rPr>
        <w:t>Государственное</w:t>
      </w:r>
      <w:r w:rsidR="00FE6FC2" w:rsidRPr="00FE6FC2">
        <w:rPr>
          <w:b/>
          <w:color w:val="002040"/>
          <w:sz w:val="32"/>
          <w:szCs w:val="32"/>
        </w:rPr>
        <w:t xml:space="preserve"> образовательное учреждение высшего профессионального образования "</w:t>
      </w:r>
      <w:r w:rsidR="00FE6FC2" w:rsidRPr="00FE6FC2">
        <w:rPr>
          <w:b/>
          <w:bCs/>
          <w:color w:val="002040"/>
          <w:sz w:val="32"/>
          <w:szCs w:val="32"/>
        </w:rPr>
        <w:t>Сибирский</w:t>
      </w:r>
      <w:r w:rsidR="00FE6FC2" w:rsidRPr="00FE6FC2">
        <w:rPr>
          <w:b/>
          <w:color w:val="002040"/>
          <w:sz w:val="32"/>
          <w:szCs w:val="32"/>
        </w:rPr>
        <w:t xml:space="preserve"> </w:t>
      </w:r>
      <w:r w:rsidR="00FE6FC2" w:rsidRPr="00FE6FC2">
        <w:rPr>
          <w:b/>
          <w:bCs/>
          <w:color w:val="002040"/>
          <w:sz w:val="32"/>
          <w:szCs w:val="32"/>
        </w:rPr>
        <w:t>государственный</w:t>
      </w:r>
      <w:r w:rsidR="00FE6FC2" w:rsidRPr="00FE6FC2">
        <w:rPr>
          <w:b/>
          <w:color w:val="002040"/>
          <w:sz w:val="32"/>
          <w:szCs w:val="32"/>
        </w:rPr>
        <w:t xml:space="preserve"> </w:t>
      </w:r>
      <w:r w:rsidR="00FE6FC2" w:rsidRPr="00FE6FC2">
        <w:rPr>
          <w:b/>
          <w:bCs/>
          <w:color w:val="002040"/>
          <w:sz w:val="32"/>
          <w:szCs w:val="32"/>
        </w:rPr>
        <w:t>медицинский</w:t>
      </w:r>
      <w:r w:rsidR="00FE6FC2" w:rsidRPr="00FE6FC2">
        <w:rPr>
          <w:b/>
          <w:color w:val="002040"/>
          <w:sz w:val="32"/>
          <w:szCs w:val="32"/>
        </w:rPr>
        <w:t xml:space="preserve"> </w:t>
      </w:r>
      <w:r w:rsidR="00FE6FC2" w:rsidRPr="00FE6FC2">
        <w:rPr>
          <w:b/>
          <w:bCs/>
          <w:color w:val="002040"/>
          <w:sz w:val="32"/>
          <w:szCs w:val="32"/>
        </w:rPr>
        <w:t>университет</w:t>
      </w:r>
      <w:r w:rsidR="00FE6FC2" w:rsidRPr="00FE6FC2">
        <w:rPr>
          <w:b/>
          <w:color w:val="002040"/>
          <w:sz w:val="32"/>
          <w:szCs w:val="32"/>
        </w:rPr>
        <w:t xml:space="preserve"> </w:t>
      </w:r>
      <w:r w:rsidR="00FE6FC2" w:rsidRPr="00FE6FC2">
        <w:rPr>
          <w:b/>
          <w:bCs/>
          <w:color w:val="002040"/>
          <w:sz w:val="32"/>
          <w:szCs w:val="32"/>
        </w:rPr>
        <w:t>Федерального</w:t>
      </w:r>
      <w:r w:rsidR="00FE6FC2" w:rsidRPr="00FE6FC2">
        <w:rPr>
          <w:b/>
          <w:color w:val="002040"/>
          <w:sz w:val="32"/>
          <w:szCs w:val="32"/>
        </w:rPr>
        <w:t xml:space="preserve"> </w:t>
      </w:r>
      <w:r w:rsidR="00FE6FC2" w:rsidRPr="00FE6FC2">
        <w:rPr>
          <w:b/>
          <w:bCs/>
          <w:color w:val="002040"/>
          <w:sz w:val="32"/>
          <w:szCs w:val="32"/>
        </w:rPr>
        <w:t>агентства</w:t>
      </w:r>
      <w:r w:rsidR="00FE6FC2" w:rsidRPr="00FE6FC2">
        <w:rPr>
          <w:b/>
          <w:color w:val="002040"/>
          <w:sz w:val="32"/>
          <w:szCs w:val="32"/>
        </w:rPr>
        <w:t xml:space="preserve"> </w:t>
      </w:r>
      <w:r w:rsidR="00FE6FC2" w:rsidRPr="00FE6FC2">
        <w:rPr>
          <w:b/>
          <w:bCs/>
          <w:color w:val="002040"/>
          <w:sz w:val="32"/>
          <w:szCs w:val="32"/>
        </w:rPr>
        <w:t>по</w:t>
      </w:r>
      <w:r w:rsidR="00FE6FC2" w:rsidRPr="00FE6FC2">
        <w:rPr>
          <w:b/>
          <w:color w:val="002040"/>
          <w:sz w:val="32"/>
          <w:szCs w:val="32"/>
        </w:rPr>
        <w:t xml:space="preserve"> </w:t>
      </w:r>
      <w:r w:rsidR="00FE6FC2" w:rsidRPr="00FE6FC2">
        <w:rPr>
          <w:b/>
          <w:bCs/>
          <w:color w:val="002040"/>
          <w:sz w:val="32"/>
          <w:szCs w:val="32"/>
        </w:rPr>
        <w:t>здравоохранению</w:t>
      </w:r>
      <w:r w:rsidR="00FE6FC2" w:rsidRPr="00FE6FC2">
        <w:rPr>
          <w:b/>
          <w:color w:val="002040"/>
          <w:sz w:val="32"/>
          <w:szCs w:val="32"/>
        </w:rPr>
        <w:t xml:space="preserve"> </w:t>
      </w:r>
      <w:r w:rsidR="00FE6FC2" w:rsidRPr="00FE6FC2">
        <w:rPr>
          <w:b/>
          <w:bCs/>
          <w:color w:val="002040"/>
          <w:sz w:val="32"/>
          <w:szCs w:val="32"/>
        </w:rPr>
        <w:t>и</w:t>
      </w:r>
      <w:r w:rsidR="00FE6FC2" w:rsidRPr="00FE6FC2">
        <w:rPr>
          <w:b/>
          <w:color w:val="002040"/>
          <w:sz w:val="32"/>
          <w:szCs w:val="32"/>
        </w:rPr>
        <w:t xml:space="preserve"> </w:t>
      </w:r>
      <w:r w:rsidR="00FE6FC2" w:rsidRPr="00FE6FC2">
        <w:rPr>
          <w:b/>
          <w:bCs/>
          <w:color w:val="002040"/>
          <w:sz w:val="32"/>
          <w:szCs w:val="32"/>
        </w:rPr>
        <w:t>социальному</w:t>
      </w:r>
      <w:r w:rsidR="00FE6FC2" w:rsidRPr="00FE6FC2">
        <w:rPr>
          <w:b/>
          <w:color w:val="002040"/>
          <w:sz w:val="32"/>
          <w:szCs w:val="32"/>
        </w:rPr>
        <w:t xml:space="preserve"> </w:t>
      </w:r>
      <w:r w:rsidR="00FE6FC2" w:rsidRPr="00FE6FC2">
        <w:rPr>
          <w:b/>
          <w:bCs/>
          <w:color w:val="002040"/>
          <w:sz w:val="32"/>
          <w:szCs w:val="32"/>
        </w:rPr>
        <w:t>развитию</w:t>
      </w:r>
      <w:r w:rsidR="00FE6FC2" w:rsidRPr="00FE6FC2">
        <w:rPr>
          <w:b/>
          <w:color w:val="002040"/>
          <w:sz w:val="32"/>
          <w:szCs w:val="32"/>
        </w:rPr>
        <w:t>"</w:t>
      </w:r>
      <w:r w:rsidR="00FE6FC2">
        <w:rPr>
          <w:b/>
          <w:color w:val="002040"/>
          <w:sz w:val="32"/>
          <w:szCs w:val="32"/>
        </w:rPr>
        <w:t>,  г. Томск.</w:t>
      </w:r>
      <w:r w:rsidR="00FE6FC2" w:rsidRPr="00FE6FC2">
        <w:rPr>
          <w:b/>
          <w:color w:val="002040"/>
          <w:sz w:val="32"/>
          <w:szCs w:val="32"/>
        </w:rPr>
        <w:t xml:space="preserve"> </w:t>
      </w:r>
    </w:p>
    <w:p w:rsidR="00A71850" w:rsidRDefault="00A71850" w:rsidP="003133AD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:rsidR="003133AD" w:rsidRDefault="004E78A0" w:rsidP="003133AD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F30D0A">
        <w:rPr>
          <w:b/>
          <w:sz w:val="32"/>
          <w:szCs w:val="32"/>
        </w:rPr>
        <w:t>Защита диссертации состоится:</w:t>
      </w:r>
      <w:r w:rsidR="00E02EE3">
        <w:rPr>
          <w:sz w:val="32"/>
          <w:szCs w:val="32"/>
        </w:rPr>
        <w:t xml:space="preserve"> «</w:t>
      </w:r>
      <w:r w:rsidR="00331DC1">
        <w:rPr>
          <w:sz w:val="32"/>
          <w:szCs w:val="32"/>
        </w:rPr>
        <w:t>19</w:t>
      </w:r>
      <w:r w:rsidRPr="00F30D0A">
        <w:rPr>
          <w:sz w:val="32"/>
          <w:szCs w:val="32"/>
        </w:rPr>
        <w:t>»</w:t>
      </w:r>
      <w:r w:rsidR="00E47A53">
        <w:rPr>
          <w:sz w:val="32"/>
          <w:szCs w:val="32"/>
        </w:rPr>
        <w:t xml:space="preserve"> </w:t>
      </w:r>
      <w:r w:rsidR="00331DC1">
        <w:rPr>
          <w:sz w:val="32"/>
          <w:szCs w:val="32"/>
        </w:rPr>
        <w:t>декабря</w:t>
      </w:r>
      <w:r w:rsidR="006C6AEA" w:rsidRPr="00F30D0A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6C6AEA" w:rsidRPr="00F30D0A">
          <w:rPr>
            <w:sz w:val="32"/>
            <w:szCs w:val="32"/>
          </w:rPr>
          <w:t>2008 г</w:t>
        </w:r>
      </w:smartTag>
      <w:r w:rsidR="006C6AEA" w:rsidRPr="00F30D0A">
        <w:rPr>
          <w:sz w:val="32"/>
          <w:szCs w:val="32"/>
        </w:rPr>
        <w:t>.</w:t>
      </w:r>
      <w:r w:rsidR="00FE6FC2">
        <w:rPr>
          <w:sz w:val="32"/>
          <w:szCs w:val="32"/>
        </w:rPr>
        <w:t xml:space="preserve"> в 14 </w:t>
      </w:r>
      <w:r w:rsidR="004D5D4A" w:rsidRPr="00F30D0A">
        <w:rPr>
          <w:sz w:val="32"/>
          <w:szCs w:val="32"/>
        </w:rPr>
        <w:t>час.</w:t>
      </w:r>
      <w:r w:rsidR="00FE6FC2">
        <w:rPr>
          <w:sz w:val="32"/>
          <w:szCs w:val="32"/>
        </w:rPr>
        <w:t xml:space="preserve"> 00 </w:t>
      </w:r>
      <w:r w:rsidR="004D5D4A" w:rsidRPr="00F30D0A">
        <w:rPr>
          <w:sz w:val="32"/>
          <w:szCs w:val="32"/>
        </w:rPr>
        <w:t xml:space="preserve">мин.  </w:t>
      </w:r>
      <w:r w:rsidR="003133AD">
        <w:rPr>
          <w:sz w:val="32"/>
          <w:szCs w:val="32"/>
        </w:rPr>
        <w:t>н</w:t>
      </w:r>
      <w:r w:rsidR="004D5D4A" w:rsidRPr="00F30D0A">
        <w:rPr>
          <w:sz w:val="32"/>
          <w:szCs w:val="32"/>
        </w:rPr>
        <w:t>а зас</w:t>
      </w:r>
      <w:r w:rsidR="00FE6FC2">
        <w:rPr>
          <w:sz w:val="32"/>
          <w:szCs w:val="32"/>
        </w:rPr>
        <w:t xml:space="preserve">едании Диссертационного Совета </w:t>
      </w:r>
    </w:p>
    <w:p w:rsidR="004D5D4A" w:rsidRPr="00F30D0A" w:rsidRDefault="003133AD" w:rsidP="003133AD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3133AD">
        <w:rPr>
          <w:sz w:val="32"/>
          <w:szCs w:val="32"/>
        </w:rPr>
        <w:t>Д 001.029.01</w:t>
      </w:r>
      <w:r>
        <w:rPr>
          <w:sz w:val="32"/>
          <w:szCs w:val="32"/>
        </w:rPr>
        <w:t xml:space="preserve"> </w:t>
      </w:r>
      <w:r w:rsidR="00D37856">
        <w:rPr>
          <w:sz w:val="32"/>
          <w:szCs w:val="32"/>
        </w:rPr>
        <w:t>ГУ НИИТ</w:t>
      </w:r>
      <w:r w:rsidRPr="003133AD">
        <w:rPr>
          <w:sz w:val="32"/>
          <w:szCs w:val="32"/>
        </w:rPr>
        <w:t xml:space="preserve"> СО РАМН</w:t>
      </w:r>
      <w:r w:rsidR="00FE6FC2">
        <w:rPr>
          <w:sz w:val="32"/>
          <w:szCs w:val="32"/>
        </w:rPr>
        <w:t xml:space="preserve"> по адресу:630089,  г. Новосибирск, ул. Бориса Богаткова д. 175/1</w:t>
      </w:r>
      <w:r w:rsidR="004D5D4A" w:rsidRPr="00F30D0A">
        <w:rPr>
          <w:sz w:val="32"/>
          <w:szCs w:val="32"/>
        </w:rPr>
        <w:t xml:space="preserve">         </w:t>
      </w:r>
    </w:p>
    <w:p w:rsidR="004D5D4A" w:rsidRPr="00F30D0A" w:rsidRDefault="004D5D4A" w:rsidP="00F30D0A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:rsidR="004E78A0" w:rsidRPr="00F30D0A" w:rsidRDefault="004E78A0" w:rsidP="00F30D0A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965D1B" w:rsidRPr="00F30D0A" w:rsidRDefault="004D5D4A" w:rsidP="00F30D0A">
      <w:pPr>
        <w:rPr>
          <w:sz w:val="32"/>
          <w:szCs w:val="32"/>
        </w:rPr>
      </w:pPr>
      <w:r w:rsidRPr="00F30D0A">
        <w:rPr>
          <w:sz w:val="32"/>
          <w:szCs w:val="32"/>
        </w:rPr>
        <w:t>С диссертацией можно ознакомиться в библиотеке ГУ НИИ</w:t>
      </w:r>
      <w:r w:rsidR="00D37856">
        <w:rPr>
          <w:sz w:val="32"/>
          <w:szCs w:val="32"/>
        </w:rPr>
        <w:t>Т</w:t>
      </w:r>
      <w:r w:rsidRPr="00F30D0A">
        <w:rPr>
          <w:sz w:val="32"/>
          <w:szCs w:val="32"/>
        </w:rPr>
        <w:t xml:space="preserve"> СО РАМН</w:t>
      </w:r>
    </w:p>
    <w:p w:rsidR="004D5D4A" w:rsidRPr="00F30D0A" w:rsidRDefault="004D5D4A" w:rsidP="00F30D0A">
      <w:pPr>
        <w:rPr>
          <w:sz w:val="32"/>
          <w:szCs w:val="32"/>
        </w:rPr>
      </w:pPr>
    </w:p>
    <w:p w:rsidR="004D5D4A" w:rsidRPr="00F30D0A" w:rsidRDefault="004D5D4A" w:rsidP="00F30D0A">
      <w:pPr>
        <w:rPr>
          <w:sz w:val="32"/>
          <w:szCs w:val="32"/>
        </w:rPr>
      </w:pPr>
      <w:r w:rsidRPr="00F30D0A">
        <w:rPr>
          <w:sz w:val="32"/>
          <w:szCs w:val="32"/>
        </w:rPr>
        <w:t xml:space="preserve">Реферат разослан </w:t>
      </w:r>
      <w:r w:rsidR="00996E40" w:rsidRPr="00F30D0A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 xml:space="preserve">«___» </w:t>
      </w:r>
      <w:r w:rsidR="006A1D8E">
        <w:rPr>
          <w:sz w:val="32"/>
          <w:szCs w:val="32"/>
        </w:rPr>
        <w:t xml:space="preserve"> ноября</w:t>
      </w:r>
      <w:r w:rsidRPr="00F30D0A">
        <w:rPr>
          <w:sz w:val="32"/>
          <w:szCs w:val="32"/>
        </w:rPr>
        <w:t xml:space="preserve"> </w:t>
      </w:r>
      <w:r w:rsidR="00486F1D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F30D0A">
          <w:rPr>
            <w:sz w:val="32"/>
            <w:szCs w:val="32"/>
          </w:rPr>
          <w:t>2008 г</w:t>
        </w:r>
      </w:smartTag>
      <w:r w:rsidRPr="00F30D0A">
        <w:rPr>
          <w:sz w:val="32"/>
          <w:szCs w:val="32"/>
        </w:rPr>
        <w:t>.</w:t>
      </w:r>
    </w:p>
    <w:p w:rsidR="004D5D4A" w:rsidRPr="00F30D0A" w:rsidRDefault="004D5D4A" w:rsidP="00F30D0A">
      <w:pPr>
        <w:rPr>
          <w:sz w:val="32"/>
          <w:szCs w:val="32"/>
        </w:rPr>
      </w:pPr>
    </w:p>
    <w:p w:rsidR="004D5D4A" w:rsidRPr="00F30D0A" w:rsidRDefault="004D5D4A" w:rsidP="00F30D0A">
      <w:pPr>
        <w:rPr>
          <w:sz w:val="32"/>
          <w:szCs w:val="32"/>
        </w:rPr>
      </w:pPr>
    </w:p>
    <w:p w:rsidR="00996E40" w:rsidRPr="00F30D0A" w:rsidRDefault="004D5D4A" w:rsidP="00F30D0A">
      <w:pPr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 xml:space="preserve">Ученый секретарь </w:t>
      </w:r>
    </w:p>
    <w:p w:rsidR="00996E40" w:rsidRPr="00F30D0A" w:rsidRDefault="004D5D4A" w:rsidP="00F30D0A">
      <w:pPr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диссертационного совета</w:t>
      </w:r>
      <w:r w:rsidR="00996E40" w:rsidRPr="00F30D0A">
        <w:rPr>
          <w:b/>
          <w:sz w:val="32"/>
          <w:szCs w:val="32"/>
        </w:rPr>
        <w:t xml:space="preserve"> </w:t>
      </w:r>
    </w:p>
    <w:p w:rsidR="0083533C" w:rsidRDefault="00D70899" w:rsidP="00F30D0A">
      <w:pPr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 w:rsidR="00996E40" w:rsidRPr="00F30D0A">
        <w:rPr>
          <w:b/>
          <w:sz w:val="32"/>
          <w:szCs w:val="32"/>
        </w:rPr>
        <w:t xml:space="preserve">.м.н.  </w:t>
      </w:r>
      <w:r w:rsidR="004D5D4A" w:rsidRPr="00F30D0A">
        <w:rPr>
          <w:b/>
          <w:sz w:val="32"/>
          <w:szCs w:val="32"/>
        </w:rPr>
        <w:t>Кузнецов</w:t>
      </w:r>
      <w:r w:rsidR="00996E40" w:rsidRPr="00F30D0A">
        <w:rPr>
          <w:b/>
          <w:sz w:val="32"/>
          <w:szCs w:val="32"/>
        </w:rPr>
        <w:t xml:space="preserve"> А.А.     </w:t>
      </w:r>
    </w:p>
    <w:p w:rsidR="0083533C" w:rsidRDefault="0083533C" w:rsidP="00F30D0A">
      <w:pPr>
        <w:rPr>
          <w:b/>
          <w:sz w:val="32"/>
          <w:szCs w:val="32"/>
        </w:rPr>
      </w:pPr>
    </w:p>
    <w:p w:rsidR="004D5D4A" w:rsidRPr="00F30D0A" w:rsidRDefault="004D5D4A" w:rsidP="00F30D0A">
      <w:pPr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 xml:space="preserve">_________________________________________ </w:t>
      </w:r>
    </w:p>
    <w:p w:rsidR="009275AD" w:rsidRPr="00F30D0A" w:rsidRDefault="009275AD" w:rsidP="00F30D0A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ОБЩАЯ ХАРАКТЕРИСТИКА РАБОТЫ</w:t>
      </w:r>
    </w:p>
    <w:p w:rsidR="004D5D4A" w:rsidRPr="00F30D0A" w:rsidRDefault="004D5D4A" w:rsidP="00F30D0A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Актуальность проблемы</w:t>
      </w:r>
    </w:p>
    <w:p w:rsidR="004D5D4A" w:rsidRPr="00F30D0A" w:rsidRDefault="00932F7A" w:rsidP="00F30D0A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Клинические проявления коронарного атеросклероза</w:t>
      </w:r>
      <w:r w:rsidR="004D5D4A" w:rsidRPr="00F30D0A">
        <w:rPr>
          <w:sz w:val="32"/>
          <w:szCs w:val="32"/>
        </w:rPr>
        <w:t xml:space="preserve"> по своей распространенности, последствиям для сердечно-сосудистой системы и риску развития осложнений уже более полувека занима</w:t>
      </w:r>
      <w:r>
        <w:rPr>
          <w:sz w:val="32"/>
          <w:szCs w:val="32"/>
        </w:rPr>
        <w:t>ю</w:t>
      </w:r>
      <w:r w:rsidR="004D5D4A" w:rsidRPr="00F30D0A">
        <w:rPr>
          <w:sz w:val="32"/>
          <w:szCs w:val="32"/>
        </w:rPr>
        <w:t xml:space="preserve">т лидирующее положение в списке наиболее значимых социальных проблем. В связи с этим детальное изучение патогенетических основ, механизмов развития, подходов к своевременной диагностике способно не только снизить риск, но и выйти на качественно новые стратегические позиции профилактики и лечения [Вихерт А.М., Чаклин А.В., 1990; Оганов Р.Г., 1994; Липовецкий Б. М., 2004]. </w:t>
      </w:r>
    </w:p>
    <w:p w:rsidR="004D5D4A" w:rsidRPr="00F30D0A" w:rsidRDefault="004D5D4A" w:rsidP="00F30D0A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F30D0A">
        <w:rPr>
          <w:sz w:val="32"/>
          <w:szCs w:val="32"/>
        </w:rPr>
        <w:t>Результаты многочисленных экспериментальных и клинических исследований последних лет подтвердили концепцию о важной причинно-следственной взаимосвязи между эндотели</w:t>
      </w:r>
      <w:r w:rsidR="00932F7A">
        <w:rPr>
          <w:sz w:val="32"/>
          <w:szCs w:val="32"/>
        </w:rPr>
        <w:t xml:space="preserve">й-зависимой </w:t>
      </w:r>
      <w:r w:rsidRPr="00F30D0A">
        <w:rPr>
          <w:sz w:val="32"/>
          <w:szCs w:val="32"/>
        </w:rPr>
        <w:t xml:space="preserve"> сосудистой реактивностью и развитием и/или прогрессированием коронарного атеросклероза [</w:t>
      </w:r>
      <w:r w:rsidRPr="00F30D0A">
        <w:rPr>
          <w:sz w:val="32"/>
          <w:szCs w:val="32"/>
          <w:lang w:val="en-US"/>
        </w:rPr>
        <w:t>Busse</w:t>
      </w:r>
      <w:r w:rsidRPr="00F30D0A">
        <w:rPr>
          <w:sz w:val="32"/>
          <w:szCs w:val="32"/>
        </w:rPr>
        <w:t xml:space="preserve"> </w:t>
      </w:r>
      <w:r w:rsidRPr="00F30D0A">
        <w:rPr>
          <w:sz w:val="32"/>
          <w:szCs w:val="32"/>
          <w:lang w:val="en-US"/>
        </w:rPr>
        <w:t>R</w:t>
      </w:r>
      <w:r w:rsidRPr="00F30D0A">
        <w:rPr>
          <w:sz w:val="32"/>
          <w:szCs w:val="32"/>
        </w:rPr>
        <w:t xml:space="preserve">., </w:t>
      </w:r>
      <w:r w:rsidRPr="00F30D0A">
        <w:rPr>
          <w:sz w:val="32"/>
          <w:szCs w:val="32"/>
          <w:lang w:val="en-US"/>
        </w:rPr>
        <w:t>Fleming</w:t>
      </w:r>
      <w:r w:rsidRPr="00F30D0A">
        <w:rPr>
          <w:sz w:val="32"/>
          <w:szCs w:val="32"/>
        </w:rPr>
        <w:t xml:space="preserve"> </w:t>
      </w:r>
      <w:r w:rsidRPr="00F30D0A">
        <w:rPr>
          <w:sz w:val="32"/>
          <w:szCs w:val="32"/>
          <w:lang w:val="en-US"/>
        </w:rPr>
        <w:t>I</w:t>
      </w:r>
      <w:r w:rsidRPr="00F30D0A">
        <w:rPr>
          <w:sz w:val="32"/>
          <w:szCs w:val="32"/>
        </w:rPr>
        <w:t xml:space="preserve">., 1996; Затейщикова А.А., Затейщиков Д.А., 1998; Петрищев Н.Н., Власов Т.Д., 2000; Соболева Г.Н., Иванова О.В., Карпов Ю.А., 2000].  Известны исследовательские работы, доказывающие, что реактивность сосудов уже нарушена  не только на ранних стадиях  </w:t>
      </w:r>
      <w:r w:rsidR="00932F7A">
        <w:rPr>
          <w:sz w:val="32"/>
          <w:szCs w:val="32"/>
        </w:rPr>
        <w:t>коронарного атеросклероза</w:t>
      </w:r>
      <w:r w:rsidRPr="00F30D0A">
        <w:rPr>
          <w:sz w:val="32"/>
          <w:szCs w:val="32"/>
        </w:rPr>
        <w:t xml:space="preserve">, но еще на стадии </w:t>
      </w:r>
      <w:r w:rsidR="00932F7A">
        <w:rPr>
          <w:sz w:val="32"/>
          <w:szCs w:val="32"/>
        </w:rPr>
        <w:t>факторов риска;</w:t>
      </w:r>
      <w:r w:rsidRPr="00F30D0A">
        <w:rPr>
          <w:sz w:val="32"/>
          <w:szCs w:val="32"/>
        </w:rPr>
        <w:t xml:space="preserve"> в частности исследована взаимосвязь нарушения сосудистого тонуса с  дислипидемией </w:t>
      </w:r>
      <w:r w:rsidR="00EE3DBA" w:rsidRPr="00EE3DBA">
        <w:rPr>
          <w:sz w:val="32"/>
          <w:szCs w:val="32"/>
        </w:rPr>
        <w:t>[</w:t>
      </w:r>
      <w:r w:rsidRPr="00F30D0A">
        <w:rPr>
          <w:sz w:val="32"/>
          <w:szCs w:val="32"/>
        </w:rPr>
        <w:t>К.М.</w:t>
      </w:r>
      <w:r w:rsidRPr="00F30D0A">
        <w:rPr>
          <w:snapToGrid w:val="0"/>
          <w:sz w:val="32"/>
          <w:szCs w:val="32"/>
        </w:rPr>
        <w:t xml:space="preserve">Anderson, </w:t>
      </w:r>
      <w:r w:rsidRPr="00F30D0A">
        <w:rPr>
          <w:snapToGrid w:val="0"/>
          <w:sz w:val="32"/>
          <w:szCs w:val="32"/>
          <w:lang w:val="en-US"/>
        </w:rPr>
        <w:t>W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P</w:t>
      </w:r>
      <w:r w:rsidRPr="00F30D0A">
        <w:rPr>
          <w:snapToGrid w:val="0"/>
          <w:sz w:val="32"/>
          <w:szCs w:val="32"/>
        </w:rPr>
        <w:t xml:space="preserve">.Castelly, </w:t>
      </w:r>
      <w:r w:rsidRPr="00F30D0A">
        <w:rPr>
          <w:snapToGrid w:val="0"/>
          <w:sz w:val="32"/>
          <w:szCs w:val="32"/>
          <w:lang w:val="en-US"/>
        </w:rPr>
        <w:t>D</w:t>
      </w:r>
      <w:r w:rsidRPr="00F30D0A">
        <w:rPr>
          <w:snapToGrid w:val="0"/>
          <w:sz w:val="32"/>
          <w:szCs w:val="32"/>
        </w:rPr>
        <w:t xml:space="preserve">.Levy, 1987; </w:t>
      </w:r>
      <w:r w:rsidRPr="00F30D0A">
        <w:rPr>
          <w:snapToGrid w:val="0"/>
          <w:sz w:val="32"/>
          <w:szCs w:val="32"/>
          <w:lang w:val="en-US"/>
        </w:rPr>
        <w:t>D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S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Celermajer</w:t>
      </w:r>
      <w:r w:rsidRPr="00F30D0A">
        <w:rPr>
          <w:snapToGrid w:val="0"/>
          <w:sz w:val="32"/>
          <w:szCs w:val="32"/>
        </w:rPr>
        <w:t xml:space="preserve">, </w:t>
      </w:r>
      <w:r w:rsidRPr="00F30D0A">
        <w:rPr>
          <w:snapToGrid w:val="0"/>
          <w:sz w:val="32"/>
          <w:szCs w:val="32"/>
          <w:lang w:val="en-US"/>
        </w:rPr>
        <w:t>K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E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Sorensen</w:t>
      </w:r>
      <w:r w:rsidRPr="00F30D0A">
        <w:rPr>
          <w:snapToGrid w:val="0"/>
          <w:sz w:val="32"/>
          <w:szCs w:val="32"/>
        </w:rPr>
        <w:t xml:space="preserve">, </w:t>
      </w:r>
      <w:r w:rsidRPr="00F30D0A">
        <w:rPr>
          <w:snapToGrid w:val="0"/>
          <w:sz w:val="32"/>
          <w:szCs w:val="32"/>
          <w:lang w:val="en-US"/>
        </w:rPr>
        <w:t>D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Georgakopoulos</w:t>
      </w:r>
      <w:r w:rsidRPr="00F30D0A">
        <w:rPr>
          <w:snapToGrid w:val="0"/>
          <w:sz w:val="32"/>
          <w:szCs w:val="32"/>
        </w:rPr>
        <w:t xml:space="preserve"> </w:t>
      </w:r>
      <w:r w:rsidRPr="00F30D0A">
        <w:rPr>
          <w:snapToGrid w:val="0"/>
          <w:sz w:val="32"/>
          <w:szCs w:val="32"/>
          <w:lang w:val="en-US"/>
        </w:rPr>
        <w:t>et</w:t>
      </w:r>
      <w:r w:rsidRPr="00F30D0A">
        <w:rPr>
          <w:snapToGrid w:val="0"/>
          <w:sz w:val="32"/>
          <w:szCs w:val="32"/>
        </w:rPr>
        <w:t xml:space="preserve"> </w:t>
      </w:r>
      <w:r w:rsidRPr="00F30D0A">
        <w:rPr>
          <w:snapToGrid w:val="0"/>
          <w:sz w:val="32"/>
          <w:szCs w:val="32"/>
          <w:lang w:val="en-US"/>
        </w:rPr>
        <w:t>al</w:t>
      </w:r>
      <w:r w:rsidRPr="00F30D0A">
        <w:rPr>
          <w:snapToGrid w:val="0"/>
          <w:sz w:val="32"/>
          <w:szCs w:val="32"/>
        </w:rPr>
        <w:t xml:space="preserve">., 1993; </w:t>
      </w:r>
      <w:r w:rsidRPr="00F30D0A">
        <w:rPr>
          <w:snapToGrid w:val="0"/>
          <w:sz w:val="32"/>
          <w:szCs w:val="32"/>
          <w:lang w:val="en-US"/>
        </w:rPr>
        <w:t>R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A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Vogel</w:t>
      </w:r>
      <w:r w:rsidRPr="00F30D0A">
        <w:rPr>
          <w:snapToGrid w:val="0"/>
          <w:sz w:val="32"/>
          <w:szCs w:val="32"/>
        </w:rPr>
        <w:t>, 1999</w:t>
      </w:r>
      <w:r w:rsidR="00EE3DBA" w:rsidRPr="00EE3DBA">
        <w:rPr>
          <w:sz w:val="32"/>
          <w:szCs w:val="32"/>
        </w:rPr>
        <w:t>]</w:t>
      </w:r>
      <w:r w:rsidRPr="00F30D0A">
        <w:rPr>
          <w:sz w:val="32"/>
          <w:szCs w:val="32"/>
        </w:rPr>
        <w:t xml:space="preserve">, курением </w:t>
      </w:r>
      <w:r w:rsidR="00EE3DBA" w:rsidRPr="00EE3DBA">
        <w:rPr>
          <w:sz w:val="32"/>
          <w:szCs w:val="32"/>
        </w:rPr>
        <w:t>[</w:t>
      </w:r>
      <w:r w:rsidRPr="00F30D0A">
        <w:rPr>
          <w:snapToGrid w:val="0"/>
          <w:sz w:val="32"/>
          <w:szCs w:val="32"/>
          <w:lang w:val="en-US"/>
        </w:rPr>
        <w:t>D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S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Celemajer</w:t>
      </w:r>
      <w:r w:rsidRPr="00F30D0A">
        <w:rPr>
          <w:snapToGrid w:val="0"/>
          <w:sz w:val="32"/>
          <w:szCs w:val="32"/>
        </w:rPr>
        <w:t xml:space="preserve">, </w:t>
      </w:r>
      <w:r w:rsidRPr="00F30D0A">
        <w:rPr>
          <w:snapToGrid w:val="0"/>
          <w:sz w:val="32"/>
          <w:szCs w:val="32"/>
          <w:lang w:val="en-US"/>
        </w:rPr>
        <w:t>M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R</w:t>
      </w:r>
      <w:r w:rsidRPr="00F30D0A">
        <w:rPr>
          <w:snapToGrid w:val="0"/>
          <w:sz w:val="32"/>
          <w:szCs w:val="32"/>
        </w:rPr>
        <w:t xml:space="preserve">. </w:t>
      </w:r>
      <w:r w:rsidRPr="00F30D0A">
        <w:rPr>
          <w:snapToGrid w:val="0"/>
          <w:sz w:val="32"/>
          <w:szCs w:val="32"/>
          <w:lang w:val="en-US"/>
        </w:rPr>
        <w:t>Adams</w:t>
      </w:r>
      <w:r w:rsidRPr="00F30D0A">
        <w:rPr>
          <w:snapToGrid w:val="0"/>
          <w:sz w:val="32"/>
          <w:szCs w:val="32"/>
        </w:rPr>
        <w:t xml:space="preserve">., </w:t>
      </w:r>
      <w:r w:rsidRPr="00F30D0A">
        <w:rPr>
          <w:snapToGrid w:val="0"/>
          <w:sz w:val="32"/>
          <w:szCs w:val="32"/>
          <w:lang w:val="en-US"/>
        </w:rPr>
        <w:t>P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Clarkson</w:t>
      </w:r>
      <w:r w:rsidRPr="00F30D0A">
        <w:rPr>
          <w:snapToGrid w:val="0"/>
          <w:sz w:val="32"/>
          <w:szCs w:val="32"/>
        </w:rPr>
        <w:t xml:space="preserve"> </w:t>
      </w:r>
      <w:r w:rsidRPr="00F30D0A">
        <w:rPr>
          <w:snapToGrid w:val="0"/>
          <w:sz w:val="32"/>
          <w:szCs w:val="32"/>
          <w:lang w:val="en-US"/>
        </w:rPr>
        <w:t>et</w:t>
      </w:r>
      <w:r w:rsidRPr="00F30D0A">
        <w:rPr>
          <w:snapToGrid w:val="0"/>
          <w:sz w:val="32"/>
          <w:szCs w:val="32"/>
        </w:rPr>
        <w:t xml:space="preserve"> </w:t>
      </w:r>
      <w:r w:rsidRPr="00F30D0A">
        <w:rPr>
          <w:snapToGrid w:val="0"/>
          <w:sz w:val="32"/>
          <w:szCs w:val="32"/>
          <w:lang w:val="en-US"/>
        </w:rPr>
        <w:t>al</w:t>
      </w:r>
      <w:r w:rsidRPr="00F30D0A">
        <w:rPr>
          <w:snapToGrid w:val="0"/>
          <w:sz w:val="32"/>
          <w:szCs w:val="32"/>
        </w:rPr>
        <w:t xml:space="preserve">., 1996; </w:t>
      </w:r>
      <w:r w:rsidR="00EE3DBA" w:rsidRPr="00EE3DBA">
        <w:rPr>
          <w:sz w:val="32"/>
          <w:szCs w:val="32"/>
          <w:lang w:val="en-US"/>
        </w:rPr>
        <w:t>Barua</w:t>
      </w:r>
      <w:r w:rsidR="00EE3DBA" w:rsidRPr="00EE3DBA">
        <w:rPr>
          <w:sz w:val="32"/>
          <w:szCs w:val="32"/>
        </w:rPr>
        <w:t xml:space="preserve"> </w:t>
      </w:r>
      <w:r w:rsidR="00EE3DBA" w:rsidRPr="00EE3DBA">
        <w:rPr>
          <w:sz w:val="32"/>
          <w:szCs w:val="32"/>
          <w:lang w:val="en-US"/>
        </w:rPr>
        <w:t>R</w:t>
      </w:r>
      <w:r w:rsidR="00EE3DBA" w:rsidRPr="00EE3DBA">
        <w:rPr>
          <w:sz w:val="32"/>
          <w:szCs w:val="32"/>
        </w:rPr>
        <w:t>.</w:t>
      </w:r>
      <w:r w:rsidR="00EE3DBA" w:rsidRPr="00EE3DBA">
        <w:rPr>
          <w:sz w:val="32"/>
          <w:szCs w:val="32"/>
          <w:lang w:val="en-US"/>
        </w:rPr>
        <w:t>S</w:t>
      </w:r>
      <w:r w:rsidR="00EE3DBA" w:rsidRPr="00EE3DBA">
        <w:rPr>
          <w:sz w:val="32"/>
          <w:szCs w:val="32"/>
        </w:rPr>
        <w:t xml:space="preserve">., </w:t>
      </w:r>
      <w:r w:rsidR="00EE3DBA" w:rsidRPr="00EE3DBA">
        <w:rPr>
          <w:sz w:val="32"/>
          <w:szCs w:val="32"/>
          <w:lang w:val="en-US"/>
        </w:rPr>
        <w:t>Ambrose</w:t>
      </w:r>
      <w:r w:rsidR="00EE3DBA" w:rsidRPr="00EE3DBA">
        <w:rPr>
          <w:sz w:val="32"/>
          <w:szCs w:val="32"/>
        </w:rPr>
        <w:t xml:space="preserve"> </w:t>
      </w:r>
      <w:r w:rsidR="00EE3DBA" w:rsidRPr="00EE3DBA">
        <w:rPr>
          <w:sz w:val="32"/>
          <w:szCs w:val="32"/>
          <w:lang w:val="en-US"/>
        </w:rPr>
        <w:t>J</w:t>
      </w:r>
      <w:r w:rsidR="00EE3DBA" w:rsidRPr="00EE3DBA">
        <w:rPr>
          <w:sz w:val="32"/>
          <w:szCs w:val="32"/>
        </w:rPr>
        <w:t>.</w:t>
      </w:r>
      <w:r w:rsidR="00EE3DBA" w:rsidRPr="00EE3DBA">
        <w:rPr>
          <w:sz w:val="32"/>
          <w:szCs w:val="32"/>
          <w:lang w:val="en-US"/>
        </w:rPr>
        <w:t>A</w:t>
      </w:r>
      <w:r w:rsidR="00EE3DBA" w:rsidRPr="00EE3DBA">
        <w:rPr>
          <w:sz w:val="32"/>
          <w:szCs w:val="32"/>
        </w:rPr>
        <w:t xml:space="preserve">., </w:t>
      </w:r>
      <w:r w:rsidR="00EE3DBA" w:rsidRPr="00EE3DBA">
        <w:rPr>
          <w:sz w:val="32"/>
          <w:szCs w:val="32"/>
          <w:lang w:val="en-US"/>
        </w:rPr>
        <w:t>Eales</w:t>
      </w:r>
      <w:r w:rsidR="00EE3DBA" w:rsidRPr="00EE3DBA">
        <w:rPr>
          <w:sz w:val="32"/>
          <w:szCs w:val="32"/>
        </w:rPr>
        <w:t>-</w:t>
      </w:r>
      <w:r w:rsidR="00EE3DBA" w:rsidRPr="00EE3DBA">
        <w:rPr>
          <w:sz w:val="32"/>
          <w:szCs w:val="32"/>
          <w:lang w:val="en-US"/>
        </w:rPr>
        <w:t>Reynolds</w:t>
      </w:r>
      <w:r w:rsidR="00EE3DBA" w:rsidRPr="00EE3DBA">
        <w:rPr>
          <w:sz w:val="32"/>
          <w:szCs w:val="32"/>
        </w:rPr>
        <w:t xml:space="preserve"> </w:t>
      </w:r>
      <w:r w:rsidR="00EE3DBA" w:rsidRPr="00EE3DBA">
        <w:rPr>
          <w:sz w:val="32"/>
          <w:szCs w:val="32"/>
          <w:lang w:val="en-US"/>
        </w:rPr>
        <w:t>L</w:t>
      </w:r>
      <w:r w:rsidR="00EE3DBA" w:rsidRPr="00EE3DBA">
        <w:rPr>
          <w:sz w:val="32"/>
          <w:szCs w:val="32"/>
        </w:rPr>
        <w:t>.</w:t>
      </w:r>
      <w:r w:rsidR="00EE3DBA" w:rsidRPr="00EE3DBA">
        <w:rPr>
          <w:sz w:val="32"/>
          <w:szCs w:val="32"/>
          <w:lang w:val="en-US"/>
        </w:rPr>
        <w:t>J</w:t>
      </w:r>
      <w:r w:rsidR="00EE3DBA" w:rsidRPr="00EE3DBA">
        <w:rPr>
          <w:sz w:val="32"/>
          <w:szCs w:val="32"/>
        </w:rPr>
        <w:t xml:space="preserve">. </w:t>
      </w:r>
      <w:r w:rsidR="00EE3DBA" w:rsidRPr="00EE3DBA">
        <w:rPr>
          <w:sz w:val="32"/>
          <w:szCs w:val="32"/>
          <w:lang w:val="en-US"/>
        </w:rPr>
        <w:t>et</w:t>
      </w:r>
      <w:r w:rsidR="00EE3DBA" w:rsidRPr="00EE3DBA">
        <w:rPr>
          <w:sz w:val="28"/>
          <w:szCs w:val="28"/>
        </w:rPr>
        <w:t xml:space="preserve"> </w:t>
      </w:r>
      <w:r w:rsidR="00EE3DBA" w:rsidRPr="00794E3D">
        <w:rPr>
          <w:sz w:val="28"/>
          <w:szCs w:val="28"/>
          <w:lang w:val="en-US"/>
        </w:rPr>
        <w:t>al</w:t>
      </w:r>
      <w:r w:rsidRPr="00F30D0A">
        <w:rPr>
          <w:snapToGrid w:val="0"/>
          <w:sz w:val="32"/>
          <w:szCs w:val="32"/>
        </w:rPr>
        <w:t>., 2001</w:t>
      </w:r>
      <w:r w:rsidR="00EE3DBA" w:rsidRPr="00EE3DBA">
        <w:rPr>
          <w:sz w:val="32"/>
          <w:szCs w:val="32"/>
        </w:rPr>
        <w:t>]</w:t>
      </w:r>
      <w:r w:rsidRPr="00F30D0A">
        <w:rPr>
          <w:sz w:val="32"/>
          <w:szCs w:val="32"/>
        </w:rPr>
        <w:t xml:space="preserve">, возрастом </w:t>
      </w:r>
      <w:r w:rsidR="00EE3DBA" w:rsidRPr="00EE3DBA">
        <w:rPr>
          <w:sz w:val="32"/>
          <w:szCs w:val="32"/>
        </w:rPr>
        <w:t>[</w:t>
      </w:r>
      <w:r w:rsidRPr="00F30D0A">
        <w:rPr>
          <w:snapToGrid w:val="0"/>
          <w:sz w:val="32"/>
          <w:szCs w:val="32"/>
          <w:lang w:val="en-US"/>
        </w:rPr>
        <w:t>G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Giordano</w:t>
      </w:r>
      <w:r w:rsidRPr="00F30D0A">
        <w:rPr>
          <w:snapToGrid w:val="0"/>
          <w:sz w:val="32"/>
          <w:szCs w:val="32"/>
        </w:rPr>
        <w:t xml:space="preserve">, </w:t>
      </w:r>
      <w:r w:rsidRPr="00F30D0A">
        <w:rPr>
          <w:snapToGrid w:val="0"/>
          <w:sz w:val="32"/>
          <w:szCs w:val="32"/>
          <w:lang w:val="en-US"/>
        </w:rPr>
        <w:t>P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Guarini</w:t>
      </w:r>
      <w:r w:rsidRPr="00F30D0A">
        <w:rPr>
          <w:snapToGrid w:val="0"/>
          <w:sz w:val="32"/>
          <w:szCs w:val="32"/>
        </w:rPr>
        <w:t>, А.</w:t>
      </w:r>
      <w:r w:rsidRPr="00F30D0A">
        <w:rPr>
          <w:snapToGrid w:val="0"/>
          <w:sz w:val="32"/>
          <w:szCs w:val="32"/>
          <w:lang w:val="en-US"/>
        </w:rPr>
        <w:t>Giordano</w:t>
      </w:r>
      <w:r w:rsidRPr="00F30D0A">
        <w:rPr>
          <w:snapToGrid w:val="0"/>
          <w:sz w:val="32"/>
          <w:szCs w:val="32"/>
        </w:rPr>
        <w:t xml:space="preserve"> </w:t>
      </w:r>
      <w:r w:rsidRPr="00F30D0A">
        <w:rPr>
          <w:snapToGrid w:val="0"/>
          <w:sz w:val="32"/>
          <w:szCs w:val="32"/>
          <w:lang w:val="en-US"/>
        </w:rPr>
        <w:t>et</w:t>
      </w:r>
      <w:r w:rsidRPr="00F30D0A">
        <w:rPr>
          <w:snapToGrid w:val="0"/>
          <w:sz w:val="32"/>
          <w:szCs w:val="32"/>
        </w:rPr>
        <w:t xml:space="preserve"> </w:t>
      </w:r>
      <w:r w:rsidRPr="00F30D0A">
        <w:rPr>
          <w:snapToGrid w:val="0"/>
          <w:sz w:val="32"/>
          <w:szCs w:val="32"/>
          <w:lang w:val="en-US"/>
        </w:rPr>
        <w:t>al</w:t>
      </w:r>
      <w:r w:rsidRPr="00F30D0A">
        <w:rPr>
          <w:snapToGrid w:val="0"/>
          <w:sz w:val="32"/>
          <w:szCs w:val="32"/>
        </w:rPr>
        <w:t>., 1995; Д.Джурич, Е.И.Стефанович, 2000; М.</w:t>
      </w:r>
      <w:r w:rsidRPr="00F30D0A">
        <w:rPr>
          <w:snapToGrid w:val="0"/>
          <w:sz w:val="32"/>
          <w:szCs w:val="32"/>
          <w:lang w:val="en-US"/>
        </w:rPr>
        <w:t>Rossi</w:t>
      </w:r>
      <w:r w:rsidRPr="00F30D0A">
        <w:rPr>
          <w:snapToGrid w:val="0"/>
          <w:sz w:val="32"/>
          <w:szCs w:val="32"/>
        </w:rPr>
        <w:t>, А.</w:t>
      </w:r>
      <w:r w:rsidRPr="00F30D0A">
        <w:rPr>
          <w:snapToGrid w:val="0"/>
          <w:sz w:val="32"/>
          <w:szCs w:val="32"/>
          <w:lang w:val="en-US"/>
        </w:rPr>
        <w:t>Cupisti</w:t>
      </w:r>
      <w:r w:rsidRPr="00F30D0A">
        <w:rPr>
          <w:snapToGrid w:val="0"/>
          <w:sz w:val="32"/>
          <w:szCs w:val="32"/>
        </w:rPr>
        <w:t xml:space="preserve">, </w:t>
      </w:r>
      <w:r w:rsidRPr="00F30D0A">
        <w:rPr>
          <w:snapToGrid w:val="0"/>
          <w:sz w:val="32"/>
          <w:szCs w:val="32"/>
          <w:lang w:val="en-US"/>
        </w:rPr>
        <w:t>S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Mariani</w:t>
      </w:r>
      <w:r w:rsidRPr="00F30D0A">
        <w:rPr>
          <w:snapToGrid w:val="0"/>
          <w:sz w:val="32"/>
          <w:szCs w:val="32"/>
        </w:rPr>
        <w:t>, 2002</w:t>
      </w:r>
      <w:r w:rsidR="00EE3DBA" w:rsidRPr="00EE3DBA">
        <w:rPr>
          <w:sz w:val="32"/>
          <w:szCs w:val="32"/>
        </w:rPr>
        <w:t>]</w:t>
      </w:r>
      <w:r w:rsidRPr="00F30D0A">
        <w:rPr>
          <w:sz w:val="32"/>
          <w:szCs w:val="32"/>
        </w:rPr>
        <w:t xml:space="preserve">, полом </w:t>
      </w:r>
      <w:r w:rsidR="00EE3DBA" w:rsidRPr="00EE3DBA">
        <w:rPr>
          <w:sz w:val="32"/>
          <w:szCs w:val="32"/>
        </w:rPr>
        <w:t>[</w:t>
      </w:r>
      <w:r w:rsidR="00EE3DBA" w:rsidRPr="00F30D0A">
        <w:rPr>
          <w:snapToGrid w:val="0"/>
          <w:sz w:val="32"/>
          <w:szCs w:val="32"/>
          <w:lang w:val="en-US"/>
        </w:rPr>
        <w:t>Kneale</w:t>
      </w:r>
      <w:r w:rsidR="00EE3DBA" w:rsidRPr="00EE3DBA">
        <w:rPr>
          <w:snapToGrid w:val="0"/>
          <w:sz w:val="32"/>
          <w:szCs w:val="32"/>
        </w:rPr>
        <w:t xml:space="preserve"> </w:t>
      </w:r>
      <w:r w:rsidR="00EE3DBA" w:rsidRPr="00F30D0A">
        <w:rPr>
          <w:snapToGrid w:val="0"/>
          <w:sz w:val="32"/>
          <w:szCs w:val="32"/>
          <w:lang w:val="en-US"/>
        </w:rPr>
        <w:t>B</w:t>
      </w:r>
      <w:r w:rsidR="00EE3DBA" w:rsidRPr="00F30D0A">
        <w:rPr>
          <w:snapToGrid w:val="0"/>
          <w:sz w:val="32"/>
          <w:szCs w:val="32"/>
        </w:rPr>
        <w:t>.</w:t>
      </w:r>
      <w:r w:rsidR="00EE3DBA" w:rsidRPr="00F30D0A">
        <w:rPr>
          <w:snapToGrid w:val="0"/>
          <w:sz w:val="32"/>
          <w:szCs w:val="32"/>
          <w:lang w:val="en-US"/>
        </w:rPr>
        <w:t>J</w:t>
      </w:r>
      <w:r w:rsidR="00EE3DBA" w:rsidRPr="00F30D0A">
        <w:rPr>
          <w:snapToGrid w:val="0"/>
          <w:sz w:val="32"/>
          <w:szCs w:val="32"/>
        </w:rPr>
        <w:t>.,.</w:t>
      </w:r>
      <w:r w:rsidR="00EE3DBA" w:rsidRPr="00F30D0A">
        <w:rPr>
          <w:snapToGrid w:val="0"/>
          <w:sz w:val="32"/>
          <w:szCs w:val="32"/>
          <w:lang w:val="en-US"/>
        </w:rPr>
        <w:t>Chowienczyk</w:t>
      </w:r>
      <w:r w:rsidR="00EE3DBA" w:rsidRPr="00EE3DBA">
        <w:rPr>
          <w:snapToGrid w:val="0"/>
          <w:sz w:val="32"/>
          <w:szCs w:val="32"/>
        </w:rPr>
        <w:t xml:space="preserve"> </w:t>
      </w:r>
      <w:r w:rsidR="00EE3DBA" w:rsidRPr="00F30D0A">
        <w:rPr>
          <w:snapToGrid w:val="0"/>
          <w:sz w:val="32"/>
          <w:szCs w:val="32"/>
          <w:lang w:val="en-US"/>
        </w:rPr>
        <w:t>P</w:t>
      </w:r>
      <w:r w:rsidR="00EE3DBA" w:rsidRPr="00F30D0A">
        <w:rPr>
          <w:snapToGrid w:val="0"/>
          <w:sz w:val="32"/>
          <w:szCs w:val="32"/>
        </w:rPr>
        <w:t>.</w:t>
      </w:r>
      <w:r w:rsidR="00EE3DBA" w:rsidRPr="00F30D0A">
        <w:rPr>
          <w:snapToGrid w:val="0"/>
          <w:sz w:val="32"/>
          <w:szCs w:val="32"/>
          <w:lang w:val="en-US"/>
        </w:rPr>
        <w:t>J</w:t>
      </w:r>
      <w:r w:rsidR="00EE3DBA">
        <w:rPr>
          <w:snapToGrid w:val="0"/>
          <w:sz w:val="32"/>
          <w:szCs w:val="32"/>
        </w:rPr>
        <w:t>.,</w:t>
      </w:r>
      <w:r w:rsidR="00EE3DBA" w:rsidRPr="00EE3DBA">
        <w:rPr>
          <w:snapToGrid w:val="0"/>
          <w:sz w:val="32"/>
          <w:szCs w:val="32"/>
        </w:rPr>
        <w:t xml:space="preserve"> </w:t>
      </w:r>
      <w:r w:rsidR="00EE3DBA" w:rsidRPr="00EE3DBA">
        <w:rPr>
          <w:snapToGrid w:val="0"/>
          <w:sz w:val="32"/>
          <w:szCs w:val="32"/>
          <w:lang w:val="en-US"/>
        </w:rPr>
        <w:t>Brett</w:t>
      </w:r>
      <w:r w:rsidR="00EE3DBA" w:rsidRPr="00EE3DBA">
        <w:rPr>
          <w:snapToGrid w:val="0"/>
          <w:sz w:val="32"/>
          <w:szCs w:val="32"/>
        </w:rPr>
        <w:t xml:space="preserve"> </w:t>
      </w:r>
      <w:r w:rsidR="00EE3DBA" w:rsidRPr="00EE3DBA">
        <w:rPr>
          <w:snapToGrid w:val="0"/>
          <w:sz w:val="32"/>
          <w:szCs w:val="32"/>
          <w:lang w:val="en-US"/>
        </w:rPr>
        <w:t>S</w:t>
      </w:r>
      <w:r w:rsidR="00EE3DBA" w:rsidRPr="00EE3DBA">
        <w:rPr>
          <w:snapToGrid w:val="0"/>
          <w:sz w:val="32"/>
          <w:szCs w:val="32"/>
        </w:rPr>
        <w:t>.</w:t>
      </w:r>
      <w:r w:rsidR="00EE3DBA" w:rsidRPr="00EE3DBA">
        <w:rPr>
          <w:snapToGrid w:val="0"/>
          <w:sz w:val="32"/>
          <w:szCs w:val="32"/>
          <w:lang w:val="en-US"/>
        </w:rPr>
        <w:t>E</w:t>
      </w:r>
      <w:r w:rsidR="00EE3DBA">
        <w:rPr>
          <w:snapToGrid w:val="0"/>
          <w:sz w:val="32"/>
          <w:szCs w:val="32"/>
        </w:rPr>
        <w:t>.</w:t>
      </w:r>
      <w:r w:rsidR="00EE3DBA" w:rsidRPr="00EE3DBA">
        <w:rPr>
          <w:snapToGrid w:val="0"/>
          <w:sz w:val="28"/>
          <w:szCs w:val="28"/>
        </w:rPr>
        <w:t xml:space="preserve"> </w:t>
      </w:r>
      <w:r w:rsidR="00EE3DBA" w:rsidRPr="00F30D0A">
        <w:rPr>
          <w:snapToGrid w:val="0"/>
          <w:sz w:val="32"/>
          <w:szCs w:val="32"/>
          <w:lang w:val="en-US"/>
        </w:rPr>
        <w:t>et</w:t>
      </w:r>
      <w:r w:rsidR="00EE3DBA" w:rsidRPr="00F30D0A">
        <w:rPr>
          <w:snapToGrid w:val="0"/>
          <w:sz w:val="32"/>
          <w:szCs w:val="32"/>
        </w:rPr>
        <w:t xml:space="preserve"> </w:t>
      </w:r>
      <w:r w:rsidR="00EE3DBA" w:rsidRPr="00F30D0A">
        <w:rPr>
          <w:snapToGrid w:val="0"/>
          <w:sz w:val="32"/>
          <w:szCs w:val="32"/>
          <w:lang w:val="en-US"/>
        </w:rPr>
        <w:t>al</w:t>
      </w:r>
      <w:r w:rsidR="00EE3DBA" w:rsidRPr="00F30D0A">
        <w:rPr>
          <w:snapToGrid w:val="0"/>
          <w:sz w:val="32"/>
          <w:szCs w:val="32"/>
        </w:rPr>
        <w:t>., 2000;</w:t>
      </w:r>
      <w:r w:rsidR="00EE3DBA" w:rsidRPr="00EE3DBA">
        <w:rPr>
          <w:snapToGrid w:val="0"/>
          <w:sz w:val="32"/>
          <w:szCs w:val="32"/>
        </w:rPr>
        <w:t xml:space="preserve"> </w:t>
      </w:r>
      <w:r w:rsidR="00EE3DBA" w:rsidRPr="00F30D0A">
        <w:rPr>
          <w:snapToGrid w:val="0"/>
          <w:sz w:val="32"/>
          <w:szCs w:val="32"/>
          <w:lang w:val="en-US"/>
        </w:rPr>
        <w:t>Bowger</w:t>
      </w:r>
      <w:r w:rsidR="00EE3DBA" w:rsidRPr="00EE3DBA">
        <w:rPr>
          <w:snapToGrid w:val="0"/>
          <w:sz w:val="32"/>
          <w:szCs w:val="32"/>
        </w:rPr>
        <w:t xml:space="preserve"> </w:t>
      </w:r>
      <w:r w:rsidR="00EE3DBA" w:rsidRPr="00F30D0A">
        <w:rPr>
          <w:snapToGrid w:val="0"/>
          <w:sz w:val="32"/>
          <w:szCs w:val="32"/>
          <w:lang w:val="en-US"/>
        </w:rPr>
        <w:t>L</w:t>
      </w:r>
      <w:r w:rsidR="00EE3DBA" w:rsidRPr="00F30D0A">
        <w:rPr>
          <w:snapToGrid w:val="0"/>
          <w:sz w:val="32"/>
          <w:szCs w:val="32"/>
        </w:rPr>
        <w:t>.,.</w:t>
      </w:r>
      <w:r w:rsidR="00EE3DBA" w:rsidRPr="00F30D0A">
        <w:rPr>
          <w:snapToGrid w:val="0"/>
          <w:sz w:val="32"/>
          <w:szCs w:val="32"/>
          <w:lang w:val="en-US"/>
        </w:rPr>
        <w:t>Brown</w:t>
      </w:r>
      <w:r w:rsidR="00EE3DBA" w:rsidRPr="00EE3DBA">
        <w:rPr>
          <w:snapToGrid w:val="0"/>
          <w:sz w:val="32"/>
          <w:szCs w:val="32"/>
        </w:rPr>
        <w:t xml:space="preserve"> </w:t>
      </w:r>
      <w:r w:rsidR="00EE3DBA" w:rsidRPr="00F30D0A">
        <w:rPr>
          <w:snapToGrid w:val="0"/>
          <w:sz w:val="32"/>
          <w:szCs w:val="32"/>
          <w:lang w:val="en-US"/>
        </w:rPr>
        <w:t>M</w:t>
      </w:r>
      <w:r w:rsidR="00EE3DBA" w:rsidRPr="00F30D0A">
        <w:rPr>
          <w:snapToGrid w:val="0"/>
          <w:sz w:val="32"/>
          <w:szCs w:val="32"/>
        </w:rPr>
        <w:t>.</w:t>
      </w:r>
      <w:r w:rsidR="00EE3DBA" w:rsidRPr="00F30D0A">
        <w:rPr>
          <w:snapToGrid w:val="0"/>
          <w:sz w:val="32"/>
          <w:szCs w:val="32"/>
          <w:lang w:val="en-US"/>
        </w:rPr>
        <w:t>A</w:t>
      </w:r>
      <w:r w:rsidR="00EE3DBA" w:rsidRPr="00F30D0A">
        <w:rPr>
          <w:snapToGrid w:val="0"/>
          <w:sz w:val="32"/>
          <w:szCs w:val="32"/>
        </w:rPr>
        <w:t>.,  2001</w:t>
      </w:r>
      <w:r w:rsidR="00EE3DBA" w:rsidRPr="00EE3DBA">
        <w:rPr>
          <w:sz w:val="32"/>
          <w:szCs w:val="32"/>
        </w:rPr>
        <w:t>]</w:t>
      </w:r>
      <w:r w:rsidRPr="00F30D0A">
        <w:rPr>
          <w:sz w:val="32"/>
          <w:szCs w:val="32"/>
        </w:rPr>
        <w:t xml:space="preserve">,  ожирением </w:t>
      </w:r>
      <w:r w:rsidR="00EE3DBA" w:rsidRPr="00EE3DBA">
        <w:rPr>
          <w:sz w:val="32"/>
          <w:szCs w:val="32"/>
        </w:rPr>
        <w:t>[</w:t>
      </w:r>
      <w:r w:rsidRPr="00F30D0A">
        <w:rPr>
          <w:sz w:val="32"/>
          <w:szCs w:val="32"/>
          <w:lang w:val="en-US"/>
        </w:rPr>
        <w:t>F</w:t>
      </w:r>
      <w:r w:rsidRPr="00F30D0A">
        <w:rPr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Perticone</w:t>
      </w:r>
      <w:r w:rsidRPr="00F30D0A">
        <w:rPr>
          <w:snapToGrid w:val="0"/>
          <w:sz w:val="32"/>
          <w:szCs w:val="32"/>
        </w:rPr>
        <w:t xml:space="preserve"> , </w:t>
      </w:r>
      <w:r w:rsidRPr="00F30D0A">
        <w:rPr>
          <w:snapToGrid w:val="0"/>
          <w:sz w:val="32"/>
          <w:szCs w:val="32"/>
          <w:lang w:val="en-US"/>
        </w:rPr>
        <w:t>R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Ceravolo</w:t>
      </w:r>
      <w:r w:rsidRPr="00F30D0A">
        <w:rPr>
          <w:snapToGrid w:val="0"/>
          <w:sz w:val="32"/>
          <w:szCs w:val="32"/>
        </w:rPr>
        <w:t xml:space="preserve">, </w:t>
      </w:r>
      <w:r w:rsidRPr="00F30D0A">
        <w:rPr>
          <w:snapToGrid w:val="0"/>
          <w:sz w:val="32"/>
          <w:szCs w:val="32"/>
          <w:lang w:val="en-US"/>
        </w:rPr>
        <w:t>M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Candigliota</w:t>
      </w:r>
      <w:r w:rsidRPr="00F30D0A">
        <w:rPr>
          <w:snapToGrid w:val="0"/>
          <w:sz w:val="32"/>
          <w:szCs w:val="32"/>
        </w:rPr>
        <w:t xml:space="preserve"> </w:t>
      </w:r>
      <w:r w:rsidRPr="00F30D0A">
        <w:rPr>
          <w:snapToGrid w:val="0"/>
          <w:sz w:val="32"/>
          <w:szCs w:val="32"/>
          <w:lang w:val="en-US"/>
        </w:rPr>
        <w:t>et</w:t>
      </w:r>
      <w:r w:rsidRPr="00F30D0A">
        <w:rPr>
          <w:snapToGrid w:val="0"/>
          <w:sz w:val="32"/>
          <w:szCs w:val="32"/>
        </w:rPr>
        <w:t xml:space="preserve"> </w:t>
      </w:r>
      <w:r w:rsidRPr="00F30D0A">
        <w:rPr>
          <w:snapToGrid w:val="0"/>
          <w:sz w:val="32"/>
          <w:szCs w:val="32"/>
          <w:lang w:val="en-US"/>
        </w:rPr>
        <w:t>al</w:t>
      </w:r>
      <w:r w:rsidRPr="00F30D0A">
        <w:rPr>
          <w:snapToGrid w:val="0"/>
          <w:sz w:val="32"/>
          <w:szCs w:val="32"/>
        </w:rPr>
        <w:t xml:space="preserve">., 2001; </w:t>
      </w:r>
      <w:r w:rsidRPr="00F30D0A">
        <w:rPr>
          <w:snapToGrid w:val="0"/>
          <w:sz w:val="32"/>
          <w:szCs w:val="32"/>
          <w:lang w:val="en-US"/>
        </w:rPr>
        <w:t>E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K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Naderali</w:t>
      </w:r>
      <w:r w:rsidRPr="00F30D0A">
        <w:rPr>
          <w:snapToGrid w:val="0"/>
          <w:sz w:val="32"/>
          <w:szCs w:val="32"/>
        </w:rPr>
        <w:t xml:space="preserve">., </w:t>
      </w:r>
      <w:r w:rsidRPr="00F30D0A">
        <w:rPr>
          <w:snapToGrid w:val="0"/>
          <w:sz w:val="32"/>
          <w:szCs w:val="32"/>
          <w:lang w:val="en-US"/>
        </w:rPr>
        <w:t>G</w:t>
      </w:r>
      <w:r w:rsidRPr="00F30D0A">
        <w:rPr>
          <w:snapToGrid w:val="0"/>
          <w:sz w:val="32"/>
          <w:szCs w:val="32"/>
        </w:rPr>
        <w:t>.</w:t>
      </w:r>
      <w:r w:rsidRPr="00F30D0A">
        <w:rPr>
          <w:snapToGrid w:val="0"/>
          <w:sz w:val="32"/>
          <w:szCs w:val="32"/>
          <w:lang w:val="en-US"/>
        </w:rPr>
        <w:t>Williams</w:t>
      </w:r>
      <w:r w:rsidRPr="00F30D0A">
        <w:rPr>
          <w:snapToGrid w:val="0"/>
          <w:sz w:val="32"/>
          <w:szCs w:val="32"/>
        </w:rPr>
        <w:t>, 2003</w:t>
      </w:r>
      <w:r w:rsidR="00EE3DBA" w:rsidRPr="00EE3DBA">
        <w:rPr>
          <w:snapToGrid w:val="0"/>
          <w:sz w:val="32"/>
          <w:szCs w:val="32"/>
        </w:rPr>
        <w:t>]</w:t>
      </w:r>
      <w:r w:rsidRPr="00F30D0A">
        <w:rPr>
          <w:sz w:val="32"/>
          <w:szCs w:val="32"/>
        </w:rPr>
        <w:t xml:space="preserve"> и другими </w:t>
      </w:r>
      <w:r w:rsidR="00932F7A">
        <w:rPr>
          <w:sz w:val="32"/>
          <w:szCs w:val="32"/>
        </w:rPr>
        <w:t>факторами риска</w:t>
      </w:r>
      <w:r w:rsidRPr="00F30D0A">
        <w:rPr>
          <w:sz w:val="32"/>
          <w:szCs w:val="32"/>
        </w:rPr>
        <w:t xml:space="preserve">. </w:t>
      </w:r>
      <w:r w:rsidR="00FA6E1B">
        <w:rPr>
          <w:sz w:val="32"/>
          <w:szCs w:val="32"/>
        </w:rPr>
        <w:t xml:space="preserve">В </w:t>
      </w:r>
      <w:r w:rsidR="00932F7A">
        <w:rPr>
          <w:sz w:val="32"/>
          <w:szCs w:val="32"/>
        </w:rPr>
        <w:t>последние годы появляются сведения</w:t>
      </w:r>
      <w:r w:rsidR="00FA6E1B">
        <w:rPr>
          <w:sz w:val="32"/>
          <w:szCs w:val="32"/>
        </w:rPr>
        <w:t xml:space="preserve"> о важной роли </w:t>
      </w:r>
      <w:r w:rsidR="00932F7A">
        <w:rPr>
          <w:sz w:val="32"/>
          <w:szCs w:val="32"/>
        </w:rPr>
        <w:t xml:space="preserve">эндотелий-зависимых сосудистых реакций </w:t>
      </w:r>
      <w:r w:rsidR="00FA6E1B">
        <w:rPr>
          <w:sz w:val="32"/>
          <w:szCs w:val="32"/>
        </w:rPr>
        <w:t xml:space="preserve"> при коморбидной патологии </w:t>
      </w:r>
      <w:r w:rsidRPr="00F30D0A">
        <w:rPr>
          <w:sz w:val="32"/>
          <w:szCs w:val="32"/>
        </w:rPr>
        <w:t xml:space="preserve">[Kulwas A, Szaflarska-Szczepanik A, Czerwionka-Szaflarska M. </w:t>
      </w:r>
      <w:r w:rsidRPr="00F30D0A">
        <w:rPr>
          <w:sz w:val="32"/>
          <w:szCs w:val="32"/>
          <w:lang w:val="en-US"/>
        </w:rPr>
        <w:t>et</w:t>
      </w:r>
      <w:r w:rsidRPr="00F30D0A">
        <w:rPr>
          <w:sz w:val="32"/>
          <w:szCs w:val="32"/>
        </w:rPr>
        <w:t xml:space="preserve"> </w:t>
      </w:r>
      <w:r w:rsidRPr="00F30D0A">
        <w:rPr>
          <w:sz w:val="32"/>
          <w:szCs w:val="32"/>
          <w:lang w:val="en-US"/>
        </w:rPr>
        <w:t>al</w:t>
      </w:r>
      <w:r w:rsidRPr="00F30D0A">
        <w:rPr>
          <w:sz w:val="32"/>
          <w:szCs w:val="32"/>
        </w:rPr>
        <w:t xml:space="preserve">., 2004; </w:t>
      </w:r>
      <w:r w:rsidRPr="00F30D0A">
        <w:rPr>
          <w:sz w:val="32"/>
          <w:szCs w:val="32"/>
          <w:lang w:val="en-US"/>
        </w:rPr>
        <w:t>Chinchaladze</w:t>
      </w:r>
      <w:r w:rsidRPr="00F30D0A">
        <w:rPr>
          <w:sz w:val="32"/>
          <w:szCs w:val="32"/>
        </w:rPr>
        <w:t xml:space="preserve"> </w:t>
      </w:r>
      <w:r w:rsidRPr="00F30D0A">
        <w:rPr>
          <w:sz w:val="32"/>
          <w:szCs w:val="32"/>
          <w:lang w:val="en-US"/>
        </w:rPr>
        <w:t>D</w:t>
      </w:r>
      <w:r w:rsidRPr="00F30D0A">
        <w:rPr>
          <w:sz w:val="32"/>
          <w:szCs w:val="32"/>
        </w:rPr>
        <w:t>.</w:t>
      </w:r>
      <w:r w:rsidRPr="00F30D0A">
        <w:rPr>
          <w:sz w:val="32"/>
          <w:szCs w:val="32"/>
          <w:lang w:val="en-US"/>
        </w:rPr>
        <w:t>G</w:t>
      </w:r>
      <w:r w:rsidRPr="00F30D0A">
        <w:rPr>
          <w:sz w:val="32"/>
          <w:szCs w:val="32"/>
        </w:rPr>
        <w:t xml:space="preserve">., </w:t>
      </w:r>
      <w:r w:rsidRPr="00F30D0A">
        <w:rPr>
          <w:sz w:val="32"/>
          <w:szCs w:val="32"/>
          <w:lang w:val="en-US"/>
        </w:rPr>
        <w:t>E</w:t>
      </w:r>
      <w:r w:rsidRPr="00F30D0A">
        <w:rPr>
          <w:sz w:val="32"/>
          <w:szCs w:val="32"/>
        </w:rPr>
        <w:t>.</w:t>
      </w:r>
      <w:r w:rsidRPr="00F30D0A">
        <w:rPr>
          <w:sz w:val="32"/>
          <w:szCs w:val="32"/>
          <w:lang w:val="en-US"/>
        </w:rPr>
        <w:t>J</w:t>
      </w:r>
      <w:r w:rsidRPr="00F30D0A">
        <w:rPr>
          <w:sz w:val="32"/>
          <w:szCs w:val="32"/>
        </w:rPr>
        <w:t xml:space="preserve">. </w:t>
      </w:r>
      <w:r w:rsidRPr="00F30D0A">
        <w:rPr>
          <w:sz w:val="32"/>
          <w:szCs w:val="32"/>
          <w:lang w:val="en-US"/>
        </w:rPr>
        <w:t>Vasina</w:t>
      </w:r>
      <w:r w:rsidRPr="00F30D0A">
        <w:rPr>
          <w:sz w:val="32"/>
          <w:szCs w:val="32"/>
        </w:rPr>
        <w:t xml:space="preserve">, </w:t>
      </w:r>
      <w:r w:rsidRPr="00F30D0A">
        <w:rPr>
          <w:sz w:val="32"/>
          <w:szCs w:val="32"/>
          <w:lang w:val="en-US"/>
        </w:rPr>
        <w:t>M</w:t>
      </w:r>
      <w:r w:rsidRPr="00F30D0A">
        <w:rPr>
          <w:sz w:val="32"/>
          <w:szCs w:val="32"/>
        </w:rPr>
        <w:t>.</w:t>
      </w:r>
      <w:r w:rsidRPr="00F30D0A">
        <w:rPr>
          <w:sz w:val="32"/>
          <w:szCs w:val="32"/>
          <w:lang w:val="en-US"/>
        </w:rPr>
        <w:t>A</w:t>
      </w:r>
      <w:r w:rsidRPr="00F30D0A">
        <w:rPr>
          <w:sz w:val="32"/>
          <w:szCs w:val="32"/>
        </w:rPr>
        <w:t xml:space="preserve">. </w:t>
      </w:r>
      <w:r w:rsidRPr="00F30D0A">
        <w:rPr>
          <w:sz w:val="32"/>
          <w:szCs w:val="32"/>
          <w:lang w:val="en-US"/>
        </w:rPr>
        <w:t>Menshutina</w:t>
      </w:r>
      <w:r w:rsidRPr="00F30D0A">
        <w:rPr>
          <w:sz w:val="32"/>
          <w:szCs w:val="32"/>
        </w:rPr>
        <w:t xml:space="preserve"> </w:t>
      </w:r>
      <w:r w:rsidRPr="00F30D0A">
        <w:rPr>
          <w:sz w:val="32"/>
          <w:szCs w:val="32"/>
          <w:lang w:val="en-US"/>
        </w:rPr>
        <w:t>et</w:t>
      </w:r>
      <w:r w:rsidRPr="00F30D0A">
        <w:rPr>
          <w:sz w:val="32"/>
          <w:szCs w:val="32"/>
        </w:rPr>
        <w:t xml:space="preserve">. </w:t>
      </w:r>
      <w:r w:rsidRPr="00F30D0A">
        <w:rPr>
          <w:sz w:val="32"/>
          <w:szCs w:val="32"/>
          <w:lang w:val="en-US"/>
        </w:rPr>
        <w:t>al</w:t>
      </w:r>
      <w:r w:rsidRPr="00F30D0A">
        <w:rPr>
          <w:sz w:val="32"/>
          <w:szCs w:val="32"/>
        </w:rPr>
        <w:t>., 2005;  Золотовицкая А.М., 2005].</w:t>
      </w:r>
    </w:p>
    <w:p w:rsidR="004D5D4A" w:rsidRPr="00F30D0A" w:rsidRDefault="006A1D8E" w:rsidP="00F30D0A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Считается</w:t>
      </w:r>
      <w:r w:rsidR="004D5D4A" w:rsidRPr="00F30D0A">
        <w:rPr>
          <w:sz w:val="32"/>
          <w:szCs w:val="32"/>
        </w:rPr>
        <w:t xml:space="preserve">, что в основе </w:t>
      </w:r>
      <w:r w:rsidR="008330D9">
        <w:rPr>
          <w:sz w:val="32"/>
          <w:szCs w:val="32"/>
        </w:rPr>
        <w:t xml:space="preserve">инициации и прогрессирования </w:t>
      </w:r>
      <w:r w:rsidR="004D5D4A" w:rsidRPr="00F30D0A">
        <w:rPr>
          <w:sz w:val="32"/>
          <w:szCs w:val="32"/>
        </w:rPr>
        <w:t xml:space="preserve"> атеросклероз</w:t>
      </w:r>
      <w:r w:rsidR="008330D9">
        <w:rPr>
          <w:sz w:val="32"/>
          <w:szCs w:val="32"/>
        </w:rPr>
        <w:t>а</w:t>
      </w:r>
      <w:r w:rsidR="004D5D4A" w:rsidRPr="00F30D0A">
        <w:rPr>
          <w:sz w:val="32"/>
          <w:szCs w:val="32"/>
        </w:rPr>
        <w:t xml:space="preserve"> вообще и атеросклероз</w:t>
      </w:r>
      <w:r w:rsidR="008330D9">
        <w:rPr>
          <w:sz w:val="32"/>
          <w:szCs w:val="32"/>
        </w:rPr>
        <w:t>а</w:t>
      </w:r>
      <w:r w:rsidR="004D5D4A" w:rsidRPr="00F30D0A">
        <w:rPr>
          <w:sz w:val="32"/>
          <w:szCs w:val="32"/>
        </w:rPr>
        <w:t xml:space="preserve"> коронарных артерий  лежит снижение синтеза </w:t>
      </w:r>
      <w:r w:rsidR="00923483">
        <w:rPr>
          <w:sz w:val="32"/>
          <w:szCs w:val="32"/>
        </w:rPr>
        <w:t>оксида азота</w:t>
      </w:r>
      <w:r w:rsidR="004D5D4A" w:rsidRPr="00F30D0A">
        <w:rPr>
          <w:sz w:val="32"/>
          <w:szCs w:val="32"/>
        </w:rPr>
        <w:t xml:space="preserve">, в связи с чем </w:t>
      </w:r>
      <w:r w:rsidR="00932F7A">
        <w:rPr>
          <w:sz w:val="32"/>
          <w:szCs w:val="32"/>
        </w:rPr>
        <w:t xml:space="preserve">обоснован </w:t>
      </w:r>
      <w:r w:rsidR="004D5D4A" w:rsidRPr="00F30D0A">
        <w:rPr>
          <w:sz w:val="32"/>
          <w:szCs w:val="32"/>
        </w:rPr>
        <w:t xml:space="preserve">интерес исследователей к особенностям  организации гена эндотелиальной  </w:t>
      </w:r>
      <w:r w:rsidR="004D5D4A" w:rsidRPr="00F30D0A">
        <w:rPr>
          <w:sz w:val="32"/>
          <w:szCs w:val="32"/>
          <w:lang w:val="en-US"/>
        </w:rPr>
        <w:t>NO</w:t>
      </w:r>
      <w:r w:rsidR="004D5D4A" w:rsidRPr="00F30D0A">
        <w:rPr>
          <w:sz w:val="32"/>
          <w:szCs w:val="32"/>
        </w:rPr>
        <w:t xml:space="preserve">-синтазы. Мутация в данном гене теоретически могла бы быть одной из детерминант предрасположенности и прогрессирования  коронарного атеросклероза. </w:t>
      </w:r>
      <w:r w:rsidR="0031763B">
        <w:rPr>
          <w:sz w:val="32"/>
          <w:szCs w:val="32"/>
        </w:rPr>
        <w:t xml:space="preserve">В настоящее время изучаются ассоциации полиморфизма гена </w:t>
      </w:r>
      <w:r w:rsidR="004D5D4A" w:rsidRPr="00F30D0A">
        <w:rPr>
          <w:sz w:val="32"/>
          <w:szCs w:val="32"/>
        </w:rPr>
        <w:t xml:space="preserve">эндотелиальной </w:t>
      </w:r>
      <w:r w:rsidR="004D5D4A" w:rsidRPr="00F30D0A">
        <w:rPr>
          <w:sz w:val="32"/>
          <w:szCs w:val="32"/>
          <w:lang w:val="en-US"/>
        </w:rPr>
        <w:t>NO</w:t>
      </w:r>
      <w:r w:rsidR="004D5D4A" w:rsidRPr="00F30D0A">
        <w:rPr>
          <w:sz w:val="32"/>
          <w:szCs w:val="32"/>
        </w:rPr>
        <w:t>-синтазы</w:t>
      </w:r>
      <w:r w:rsidR="00513F92">
        <w:rPr>
          <w:sz w:val="32"/>
          <w:szCs w:val="32"/>
        </w:rPr>
        <w:t>, в частности 4а/4</w:t>
      </w:r>
      <w:r w:rsidR="00513F92">
        <w:rPr>
          <w:sz w:val="32"/>
          <w:szCs w:val="32"/>
          <w:lang w:val="en-US"/>
        </w:rPr>
        <w:t>b</w:t>
      </w:r>
      <w:r w:rsidR="00513F92">
        <w:rPr>
          <w:sz w:val="32"/>
          <w:szCs w:val="32"/>
        </w:rPr>
        <w:t xml:space="preserve">, </w:t>
      </w:r>
      <w:r w:rsidR="00513F92" w:rsidRPr="00513F92">
        <w:rPr>
          <w:rFonts w:cs="Times New Roman CYR"/>
          <w:snapToGrid w:val="0"/>
          <w:sz w:val="32"/>
          <w:szCs w:val="32"/>
        </w:rPr>
        <w:t>Glu298Asp</w:t>
      </w:r>
      <w:r w:rsidR="00513F92">
        <w:rPr>
          <w:rFonts w:cs="Times New Roman CYR"/>
          <w:snapToGrid w:val="0"/>
          <w:sz w:val="32"/>
          <w:szCs w:val="32"/>
        </w:rPr>
        <w:t>,</w:t>
      </w:r>
      <w:r w:rsidR="004D5D4A" w:rsidRPr="00F30D0A">
        <w:rPr>
          <w:sz w:val="32"/>
          <w:szCs w:val="32"/>
        </w:rPr>
        <w:t xml:space="preserve"> с </w:t>
      </w:r>
      <w:r w:rsidR="00932F7A">
        <w:rPr>
          <w:sz w:val="32"/>
          <w:szCs w:val="32"/>
        </w:rPr>
        <w:t>коронарным атеросклерозом</w:t>
      </w:r>
      <w:r w:rsidR="004D5D4A" w:rsidRPr="00F30D0A">
        <w:rPr>
          <w:sz w:val="32"/>
          <w:szCs w:val="32"/>
        </w:rPr>
        <w:t xml:space="preserve"> и другими </w:t>
      </w:r>
      <w:r w:rsidR="00932F7A">
        <w:rPr>
          <w:sz w:val="32"/>
          <w:szCs w:val="32"/>
        </w:rPr>
        <w:t>сердечно–сосудистыми заболеваниями</w:t>
      </w:r>
      <w:r w:rsidR="0031763B">
        <w:rPr>
          <w:sz w:val="32"/>
          <w:szCs w:val="32"/>
        </w:rPr>
        <w:t>, однако полученные результаты неоднозначны</w:t>
      </w:r>
      <w:r w:rsidR="004D5D4A" w:rsidRPr="00F30D0A">
        <w:rPr>
          <w:sz w:val="32"/>
          <w:szCs w:val="32"/>
        </w:rPr>
        <w:t xml:space="preserve"> [</w:t>
      </w:r>
      <w:r w:rsidR="004D5D4A" w:rsidRPr="00F30D0A">
        <w:rPr>
          <w:sz w:val="32"/>
          <w:szCs w:val="32"/>
          <w:lang w:val="en-US"/>
        </w:rPr>
        <w:t>Wang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X</w:t>
      </w:r>
      <w:r w:rsidR="004D5D4A" w:rsidRPr="00F30D0A">
        <w:rPr>
          <w:sz w:val="32"/>
          <w:szCs w:val="32"/>
        </w:rPr>
        <w:t>.</w:t>
      </w:r>
      <w:r w:rsidR="004D5D4A" w:rsidRPr="00F30D0A">
        <w:rPr>
          <w:sz w:val="32"/>
          <w:szCs w:val="32"/>
          <w:lang w:val="en-US"/>
        </w:rPr>
        <w:t>L</w:t>
      </w:r>
      <w:r w:rsidR="004D5D4A" w:rsidRPr="00F30D0A">
        <w:rPr>
          <w:sz w:val="32"/>
          <w:szCs w:val="32"/>
        </w:rPr>
        <w:t xml:space="preserve">., </w:t>
      </w:r>
      <w:r w:rsidR="004D5D4A" w:rsidRPr="00F30D0A">
        <w:rPr>
          <w:sz w:val="32"/>
          <w:szCs w:val="32"/>
          <w:lang w:val="en-US"/>
        </w:rPr>
        <w:t>Sim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A</w:t>
      </w:r>
      <w:r w:rsidR="004D5D4A" w:rsidRPr="00F30D0A">
        <w:rPr>
          <w:sz w:val="32"/>
          <w:szCs w:val="32"/>
        </w:rPr>
        <w:t>.</w:t>
      </w:r>
      <w:r w:rsidR="004D5D4A" w:rsidRPr="00F30D0A">
        <w:rPr>
          <w:sz w:val="32"/>
          <w:szCs w:val="32"/>
          <w:lang w:val="en-US"/>
        </w:rPr>
        <w:t>S</w:t>
      </w:r>
      <w:r w:rsidR="004D5D4A" w:rsidRPr="00F30D0A">
        <w:rPr>
          <w:sz w:val="32"/>
          <w:szCs w:val="32"/>
        </w:rPr>
        <w:t xml:space="preserve">., </w:t>
      </w:r>
      <w:r w:rsidR="004D5D4A" w:rsidRPr="00F30D0A">
        <w:rPr>
          <w:sz w:val="32"/>
          <w:szCs w:val="32"/>
          <w:lang w:val="en-US"/>
        </w:rPr>
        <w:t>Badenhop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R</w:t>
      </w:r>
      <w:r w:rsidR="004D5D4A" w:rsidRPr="00F30D0A">
        <w:rPr>
          <w:sz w:val="32"/>
          <w:szCs w:val="32"/>
        </w:rPr>
        <w:t>.</w:t>
      </w:r>
      <w:r w:rsidR="004D5D4A" w:rsidRPr="00F30D0A">
        <w:rPr>
          <w:sz w:val="32"/>
          <w:szCs w:val="32"/>
          <w:lang w:val="en-US"/>
        </w:rPr>
        <w:t>F</w:t>
      </w:r>
      <w:r w:rsidR="004D5D4A" w:rsidRPr="00F30D0A">
        <w:rPr>
          <w:sz w:val="32"/>
          <w:szCs w:val="32"/>
        </w:rPr>
        <w:t xml:space="preserve">. </w:t>
      </w:r>
      <w:r w:rsidR="004D5D4A" w:rsidRPr="00F30D0A">
        <w:rPr>
          <w:sz w:val="32"/>
          <w:szCs w:val="32"/>
          <w:lang w:val="en-US"/>
        </w:rPr>
        <w:t>et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al</w:t>
      </w:r>
      <w:r w:rsidR="004D5D4A" w:rsidRPr="00F30D0A">
        <w:rPr>
          <w:sz w:val="32"/>
          <w:szCs w:val="32"/>
        </w:rPr>
        <w:t xml:space="preserve">, 1996; Воронько О.Е., Чистяков Д.А., Кобалава Ж.Д. </w:t>
      </w:r>
      <w:r w:rsidR="007E221D">
        <w:rPr>
          <w:sz w:val="32"/>
          <w:szCs w:val="32"/>
        </w:rPr>
        <w:t>и др.</w:t>
      </w:r>
      <w:r w:rsidR="004D5D4A" w:rsidRPr="00F30D0A">
        <w:rPr>
          <w:sz w:val="32"/>
          <w:szCs w:val="32"/>
        </w:rPr>
        <w:t xml:space="preserve">, 2000;  Косянкова Т.В., Пузырев К.В, 2003;  </w:t>
      </w:r>
      <w:r w:rsidR="004D5D4A" w:rsidRPr="00F30D0A">
        <w:rPr>
          <w:sz w:val="32"/>
          <w:szCs w:val="32"/>
          <w:lang w:val="en-US"/>
        </w:rPr>
        <w:t>Casas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J</w:t>
      </w:r>
      <w:r w:rsidR="007E221D">
        <w:rPr>
          <w:sz w:val="32"/>
          <w:szCs w:val="32"/>
        </w:rPr>
        <w:t>.</w:t>
      </w:r>
      <w:r w:rsidR="004D5D4A" w:rsidRPr="00F30D0A">
        <w:rPr>
          <w:sz w:val="32"/>
          <w:szCs w:val="32"/>
          <w:lang w:val="en-US"/>
        </w:rPr>
        <w:t>P</w:t>
      </w:r>
      <w:r w:rsidR="007E221D">
        <w:rPr>
          <w:sz w:val="32"/>
          <w:szCs w:val="32"/>
        </w:rPr>
        <w:t>.</w:t>
      </w:r>
      <w:r w:rsidR="004D5D4A" w:rsidRPr="00F30D0A">
        <w:rPr>
          <w:sz w:val="32"/>
          <w:szCs w:val="32"/>
        </w:rPr>
        <w:t xml:space="preserve">, </w:t>
      </w:r>
      <w:r w:rsidR="004D5D4A" w:rsidRPr="00F30D0A">
        <w:rPr>
          <w:sz w:val="32"/>
          <w:szCs w:val="32"/>
          <w:lang w:val="en-US"/>
        </w:rPr>
        <w:t>Cavalleri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G</w:t>
      </w:r>
      <w:r w:rsidR="007E221D">
        <w:rPr>
          <w:sz w:val="32"/>
          <w:szCs w:val="32"/>
        </w:rPr>
        <w:t>.</w:t>
      </w:r>
      <w:r w:rsidR="004D5D4A" w:rsidRPr="00F30D0A">
        <w:rPr>
          <w:sz w:val="32"/>
          <w:szCs w:val="32"/>
          <w:lang w:val="en-US"/>
        </w:rPr>
        <w:t>L</w:t>
      </w:r>
      <w:r w:rsidR="007E221D">
        <w:rPr>
          <w:sz w:val="32"/>
          <w:szCs w:val="32"/>
        </w:rPr>
        <w:t>.</w:t>
      </w:r>
      <w:r w:rsidR="004D5D4A" w:rsidRPr="00F30D0A">
        <w:rPr>
          <w:sz w:val="32"/>
          <w:szCs w:val="32"/>
        </w:rPr>
        <w:t xml:space="preserve">, </w:t>
      </w:r>
      <w:r w:rsidR="004D5D4A" w:rsidRPr="00F30D0A">
        <w:rPr>
          <w:sz w:val="32"/>
          <w:szCs w:val="32"/>
          <w:lang w:val="en-US"/>
        </w:rPr>
        <w:t>Bautista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L</w:t>
      </w:r>
      <w:r w:rsidR="007E221D">
        <w:rPr>
          <w:sz w:val="32"/>
          <w:szCs w:val="32"/>
        </w:rPr>
        <w:t>.</w:t>
      </w:r>
      <w:r w:rsidR="004D5D4A" w:rsidRPr="00F30D0A">
        <w:rPr>
          <w:sz w:val="32"/>
          <w:szCs w:val="32"/>
          <w:lang w:val="en-US"/>
        </w:rPr>
        <w:t>E</w:t>
      </w:r>
      <w:r w:rsidR="007E221D">
        <w:rPr>
          <w:sz w:val="32"/>
          <w:szCs w:val="32"/>
        </w:rPr>
        <w:t>.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et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al</w:t>
      </w:r>
      <w:r w:rsidR="004D5D4A" w:rsidRPr="00F30D0A">
        <w:rPr>
          <w:sz w:val="32"/>
          <w:szCs w:val="32"/>
        </w:rPr>
        <w:t>., 2006</w:t>
      </w:r>
      <w:r w:rsidR="0031763B">
        <w:rPr>
          <w:sz w:val="32"/>
          <w:szCs w:val="32"/>
        </w:rPr>
        <w:t xml:space="preserve">; </w:t>
      </w:r>
      <w:r w:rsidR="004D5D4A" w:rsidRPr="00F30D0A">
        <w:rPr>
          <w:sz w:val="32"/>
          <w:szCs w:val="32"/>
          <w:lang w:val="en-US"/>
        </w:rPr>
        <w:t>Jeerooburkhan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N</w:t>
      </w:r>
      <w:r w:rsidR="004D5D4A" w:rsidRPr="00F30D0A">
        <w:rPr>
          <w:sz w:val="32"/>
          <w:szCs w:val="32"/>
        </w:rPr>
        <w:t xml:space="preserve">., </w:t>
      </w:r>
      <w:r w:rsidR="004D5D4A" w:rsidRPr="00F30D0A">
        <w:rPr>
          <w:sz w:val="32"/>
          <w:szCs w:val="32"/>
          <w:lang w:val="en-US"/>
        </w:rPr>
        <w:t>Jones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L</w:t>
      </w:r>
      <w:r w:rsidR="004D5D4A" w:rsidRPr="00F30D0A">
        <w:rPr>
          <w:sz w:val="32"/>
          <w:szCs w:val="32"/>
        </w:rPr>
        <w:t xml:space="preserve">. </w:t>
      </w:r>
      <w:r w:rsidR="004D5D4A" w:rsidRPr="00F30D0A">
        <w:rPr>
          <w:sz w:val="32"/>
          <w:szCs w:val="32"/>
          <w:lang w:val="en-US"/>
        </w:rPr>
        <w:t>C</w:t>
      </w:r>
      <w:r w:rsidR="004D5D4A" w:rsidRPr="00F30D0A">
        <w:rPr>
          <w:sz w:val="32"/>
          <w:szCs w:val="32"/>
        </w:rPr>
        <w:t xml:space="preserve">., </w:t>
      </w:r>
      <w:r w:rsidR="004D5D4A" w:rsidRPr="00F30D0A">
        <w:rPr>
          <w:sz w:val="32"/>
          <w:szCs w:val="32"/>
          <w:lang w:val="en-US"/>
        </w:rPr>
        <w:t>Bujac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S</w:t>
      </w:r>
      <w:r w:rsidR="004D5D4A" w:rsidRPr="00F30D0A">
        <w:rPr>
          <w:sz w:val="32"/>
          <w:szCs w:val="32"/>
        </w:rPr>
        <w:t>.</w:t>
      </w:r>
      <w:r w:rsidR="007E221D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et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al</w:t>
      </w:r>
      <w:r w:rsidR="004D5D4A" w:rsidRPr="00F30D0A">
        <w:rPr>
          <w:sz w:val="32"/>
          <w:szCs w:val="32"/>
        </w:rPr>
        <w:t xml:space="preserve">., 2001; </w:t>
      </w:r>
      <w:r w:rsidR="004D5D4A" w:rsidRPr="00F30D0A">
        <w:rPr>
          <w:sz w:val="32"/>
          <w:szCs w:val="32"/>
          <w:lang w:val="en-US"/>
        </w:rPr>
        <w:t>Kishimoto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T</w:t>
      </w:r>
      <w:r w:rsidR="007E221D">
        <w:rPr>
          <w:sz w:val="32"/>
          <w:szCs w:val="32"/>
        </w:rPr>
        <w:t>.</w:t>
      </w:r>
      <w:r w:rsidR="004D5D4A" w:rsidRPr="00F30D0A">
        <w:rPr>
          <w:sz w:val="32"/>
          <w:szCs w:val="32"/>
        </w:rPr>
        <w:t xml:space="preserve">, </w:t>
      </w:r>
      <w:r w:rsidR="004D5D4A" w:rsidRPr="00F30D0A">
        <w:rPr>
          <w:sz w:val="32"/>
          <w:szCs w:val="32"/>
          <w:lang w:val="en-US"/>
        </w:rPr>
        <w:t>Misawa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Y</w:t>
      </w:r>
      <w:r w:rsidR="007E221D">
        <w:rPr>
          <w:sz w:val="32"/>
          <w:szCs w:val="32"/>
        </w:rPr>
        <w:t>.</w:t>
      </w:r>
      <w:r w:rsidR="004D5D4A" w:rsidRPr="00F30D0A">
        <w:rPr>
          <w:sz w:val="32"/>
          <w:szCs w:val="32"/>
        </w:rPr>
        <w:t xml:space="preserve">, </w:t>
      </w:r>
      <w:r w:rsidR="004D5D4A" w:rsidRPr="00F30D0A">
        <w:rPr>
          <w:sz w:val="32"/>
          <w:szCs w:val="32"/>
          <w:lang w:val="en-US"/>
        </w:rPr>
        <w:t>Kaetu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A</w:t>
      </w:r>
      <w:r w:rsidR="007E221D">
        <w:rPr>
          <w:sz w:val="32"/>
          <w:szCs w:val="32"/>
        </w:rPr>
        <w:t>.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et</w:t>
      </w:r>
      <w:r w:rsidR="004D5D4A" w:rsidRPr="00F30D0A">
        <w:rPr>
          <w:sz w:val="32"/>
          <w:szCs w:val="32"/>
        </w:rPr>
        <w:t xml:space="preserve"> </w:t>
      </w:r>
      <w:r w:rsidR="004D5D4A" w:rsidRPr="00F30D0A">
        <w:rPr>
          <w:sz w:val="32"/>
          <w:szCs w:val="32"/>
          <w:lang w:val="en-US"/>
        </w:rPr>
        <w:t>al</w:t>
      </w:r>
      <w:r w:rsidR="004D5D4A" w:rsidRPr="00F30D0A">
        <w:rPr>
          <w:sz w:val="32"/>
          <w:szCs w:val="32"/>
        </w:rPr>
        <w:t xml:space="preserve">., 2004]. </w:t>
      </w:r>
      <w:r w:rsidR="000C3B0E">
        <w:rPr>
          <w:sz w:val="32"/>
          <w:szCs w:val="32"/>
        </w:rPr>
        <w:t xml:space="preserve">Несмотря на активность исследований в этом направлении,   здесь до сих пор </w:t>
      </w:r>
      <w:r w:rsidR="000C3B0E" w:rsidRPr="00F30D0A">
        <w:rPr>
          <w:sz w:val="32"/>
          <w:szCs w:val="32"/>
        </w:rPr>
        <w:t xml:space="preserve">сохраняется  много неизученных </w:t>
      </w:r>
      <w:r w:rsidR="000C3B0E">
        <w:rPr>
          <w:sz w:val="32"/>
          <w:szCs w:val="32"/>
        </w:rPr>
        <w:t>аспектов, требующих уточнения. В частности, м</w:t>
      </w:r>
      <w:r w:rsidR="000C3B0E" w:rsidRPr="00F30D0A">
        <w:rPr>
          <w:sz w:val="32"/>
          <w:szCs w:val="32"/>
        </w:rPr>
        <w:t>ало</w:t>
      </w:r>
      <w:r w:rsidR="000C3B0E">
        <w:rPr>
          <w:sz w:val="32"/>
          <w:szCs w:val="32"/>
        </w:rPr>
        <w:t xml:space="preserve"> </w:t>
      </w:r>
      <w:r w:rsidR="000C3B0E" w:rsidRPr="00F30D0A">
        <w:rPr>
          <w:sz w:val="32"/>
          <w:szCs w:val="32"/>
        </w:rPr>
        <w:t>изучены вопрос</w:t>
      </w:r>
      <w:r w:rsidR="000C3B0E">
        <w:rPr>
          <w:sz w:val="32"/>
          <w:szCs w:val="32"/>
        </w:rPr>
        <w:t>ы</w:t>
      </w:r>
      <w:r w:rsidR="000C3B0E" w:rsidRPr="00F30D0A">
        <w:rPr>
          <w:sz w:val="32"/>
          <w:szCs w:val="32"/>
        </w:rPr>
        <w:t xml:space="preserve"> взаимосвязи различных </w:t>
      </w:r>
      <w:r w:rsidR="000C3B0E">
        <w:rPr>
          <w:sz w:val="32"/>
          <w:szCs w:val="32"/>
        </w:rPr>
        <w:t>вариантов полиморфизма</w:t>
      </w:r>
      <w:r w:rsidR="000C3B0E" w:rsidRPr="00F30D0A">
        <w:rPr>
          <w:sz w:val="32"/>
          <w:szCs w:val="32"/>
        </w:rPr>
        <w:t xml:space="preserve"> гена эндотелиальной </w:t>
      </w:r>
      <w:r w:rsidR="000C3B0E" w:rsidRPr="00F30D0A">
        <w:rPr>
          <w:sz w:val="32"/>
          <w:szCs w:val="32"/>
          <w:lang w:val="en-US"/>
        </w:rPr>
        <w:t>NO</w:t>
      </w:r>
      <w:r w:rsidR="000C3B0E" w:rsidRPr="00F30D0A">
        <w:rPr>
          <w:sz w:val="32"/>
          <w:szCs w:val="32"/>
        </w:rPr>
        <w:t>-синтазы с факторами риска</w:t>
      </w:r>
      <w:r w:rsidR="000C3B0E">
        <w:rPr>
          <w:sz w:val="32"/>
          <w:szCs w:val="32"/>
        </w:rPr>
        <w:t xml:space="preserve"> </w:t>
      </w:r>
      <w:r w:rsidR="000C3B0E" w:rsidRPr="00F30D0A">
        <w:rPr>
          <w:sz w:val="32"/>
          <w:szCs w:val="32"/>
        </w:rPr>
        <w:t xml:space="preserve">  коронарного   атеросклероза</w:t>
      </w:r>
      <w:r w:rsidR="000C3B0E">
        <w:rPr>
          <w:sz w:val="32"/>
          <w:szCs w:val="32"/>
        </w:rPr>
        <w:t xml:space="preserve">, </w:t>
      </w:r>
      <w:r w:rsidR="000C3B0E" w:rsidRPr="00F30D0A">
        <w:rPr>
          <w:sz w:val="32"/>
          <w:szCs w:val="32"/>
        </w:rPr>
        <w:t xml:space="preserve"> </w:t>
      </w:r>
      <w:r w:rsidR="000C3B0E">
        <w:rPr>
          <w:sz w:val="32"/>
          <w:szCs w:val="32"/>
        </w:rPr>
        <w:t>с</w:t>
      </w:r>
      <w:r w:rsidR="000C3B0E" w:rsidRPr="00F30D0A">
        <w:rPr>
          <w:sz w:val="32"/>
          <w:szCs w:val="32"/>
        </w:rPr>
        <w:t xml:space="preserve"> </w:t>
      </w:r>
      <w:r w:rsidR="000C3B0E" w:rsidRPr="000C3B0E">
        <w:rPr>
          <w:sz w:val="32"/>
          <w:szCs w:val="32"/>
        </w:rPr>
        <w:t>особенностями течения</w:t>
      </w:r>
      <w:r w:rsidR="000C3B0E">
        <w:rPr>
          <w:sz w:val="32"/>
          <w:szCs w:val="32"/>
        </w:rPr>
        <w:t xml:space="preserve"> и </w:t>
      </w:r>
      <w:r w:rsidR="000C3B0E" w:rsidRPr="00F30D0A">
        <w:rPr>
          <w:sz w:val="32"/>
          <w:szCs w:val="32"/>
        </w:rPr>
        <w:t xml:space="preserve"> осложнениями</w:t>
      </w:r>
      <w:r w:rsidR="000C3B0E">
        <w:rPr>
          <w:sz w:val="32"/>
          <w:szCs w:val="32"/>
        </w:rPr>
        <w:t xml:space="preserve"> острого инфаркта миокарда, а также с коморбидной патологией.</w:t>
      </w:r>
    </w:p>
    <w:p w:rsidR="004D5D4A" w:rsidRPr="00F30D0A" w:rsidRDefault="004D5D4A" w:rsidP="00F30D0A">
      <w:pPr>
        <w:ind w:firstLine="709"/>
        <w:jc w:val="both"/>
        <w:rPr>
          <w:snapToGrid w:val="0"/>
          <w:sz w:val="32"/>
          <w:szCs w:val="32"/>
        </w:rPr>
      </w:pPr>
      <w:r w:rsidRPr="00F30D0A">
        <w:rPr>
          <w:sz w:val="32"/>
          <w:szCs w:val="32"/>
        </w:rPr>
        <w:t>В современной литературе, исходя из представления системности атеросклероза, активно</w:t>
      </w:r>
      <w:r w:rsidR="00DD71F3">
        <w:rPr>
          <w:sz w:val="32"/>
          <w:szCs w:val="32"/>
        </w:rPr>
        <w:t xml:space="preserve"> изучаются</w:t>
      </w:r>
      <w:r w:rsidRPr="00F30D0A">
        <w:rPr>
          <w:sz w:val="32"/>
          <w:szCs w:val="32"/>
        </w:rPr>
        <w:t xml:space="preserve"> </w:t>
      </w:r>
      <w:r w:rsidR="006A1D8E">
        <w:rPr>
          <w:sz w:val="32"/>
          <w:szCs w:val="32"/>
        </w:rPr>
        <w:t>вопросы</w:t>
      </w:r>
      <w:r w:rsidR="00C53018">
        <w:rPr>
          <w:sz w:val="32"/>
          <w:szCs w:val="32"/>
        </w:rPr>
        <w:t xml:space="preserve"> взаимосвязи</w:t>
      </w:r>
      <w:r w:rsidR="00544843">
        <w:rPr>
          <w:sz w:val="32"/>
          <w:szCs w:val="32"/>
        </w:rPr>
        <w:t xml:space="preserve"> дисфункции</w:t>
      </w:r>
      <w:r w:rsidR="00C53018">
        <w:rPr>
          <w:sz w:val="32"/>
          <w:szCs w:val="32"/>
        </w:rPr>
        <w:t xml:space="preserve"> эндотелия</w:t>
      </w:r>
      <w:r w:rsidR="00544843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>коронарных и периферических сосудов [</w:t>
      </w:r>
      <w:r w:rsidRPr="00F30D0A">
        <w:rPr>
          <w:snapToGrid w:val="0"/>
          <w:sz w:val="32"/>
          <w:szCs w:val="32"/>
          <w:lang w:val="de-DE"/>
        </w:rPr>
        <w:t xml:space="preserve">Anderson, T. J., Uehata, A., Gerhard, M. D. et al., </w:t>
      </w:r>
      <w:r w:rsidRPr="00F30D0A">
        <w:rPr>
          <w:snapToGrid w:val="0"/>
          <w:sz w:val="32"/>
          <w:szCs w:val="32"/>
        </w:rPr>
        <w:t xml:space="preserve">1995; </w:t>
      </w:r>
      <w:r w:rsidRPr="00F30D0A">
        <w:rPr>
          <w:sz w:val="32"/>
          <w:szCs w:val="32"/>
        </w:rPr>
        <w:t xml:space="preserve">Николаева А.А., Николаев К.Ю., Попова Л.В.и др., 1998; Бабов К.Д., Пронина Е.А, 1999;  П.П.Голиков, 2004;  </w:t>
      </w:r>
      <w:r w:rsidRPr="00F30D0A">
        <w:rPr>
          <w:sz w:val="32"/>
          <w:szCs w:val="32"/>
          <w:lang w:val="en-US"/>
        </w:rPr>
        <w:t>Davignon</w:t>
      </w:r>
      <w:r w:rsidRPr="00F30D0A">
        <w:rPr>
          <w:sz w:val="32"/>
          <w:szCs w:val="32"/>
        </w:rPr>
        <w:t xml:space="preserve"> </w:t>
      </w:r>
      <w:r w:rsidRPr="00F30D0A">
        <w:rPr>
          <w:sz w:val="32"/>
          <w:szCs w:val="32"/>
          <w:lang w:val="en-US"/>
        </w:rPr>
        <w:t>J</w:t>
      </w:r>
      <w:r w:rsidRPr="00F30D0A">
        <w:rPr>
          <w:sz w:val="32"/>
          <w:szCs w:val="32"/>
        </w:rPr>
        <w:t xml:space="preserve">., </w:t>
      </w:r>
      <w:r w:rsidRPr="00F30D0A">
        <w:rPr>
          <w:sz w:val="32"/>
          <w:szCs w:val="32"/>
          <w:lang w:val="en-US"/>
        </w:rPr>
        <w:t>Ganz</w:t>
      </w:r>
      <w:r w:rsidRPr="00F30D0A">
        <w:rPr>
          <w:sz w:val="32"/>
          <w:szCs w:val="32"/>
        </w:rPr>
        <w:t xml:space="preserve"> </w:t>
      </w:r>
      <w:r w:rsidRPr="00F30D0A">
        <w:rPr>
          <w:sz w:val="32"/>
          <w:szCs w:val="32"/>
          <w:lang w:val="en-US"/>
        </w:rPr>
        <w:t>P</w:t>
      </w:r>
      <w:r w:rsidRPr="00F30D0A">
        <w:rPr>
          <w:sz w:val="32"/>
          <w:szCs w:val="32"/>
        </w:rPr>
        <w:t xml:space="preserve">., 2004; </w:t>
      </w:r>
      <w:r w:rsidRPr="00F30D0A">
        <w:rPr>
          <w:snapToGrid w:val="0"/>
          <w:sz w:val="32"/>
          <w:szCs w:val="32"/>
          <w:lang w:val="de-DE"/>
        </w:rPr>
        <w:t xml:space="preserve">Tiefenbacher  C.P., Friedrich S., Bleeke T. et al., </w:t>
      </w:r>
      <w:r w:rsidRPr="00F30D0A">
        <w:rPr>
          <w:snapToGrid w:val="0"/>
          <w:sz w:val="32"/>
          <w:szCs w:val="32"/>
        </w:rPr>
        <w:t xml:space="preserve">2004].  Для оценки выраженности атеросклеротического процесса в коронарных артериях в последние годы активно используется наряду с другими методиками определение коронарного кальция </w:t>
      </w:r>
      <w:r w:rsidRPr="00F30D0A">
        <w:rPr>
          <w:snapToGrid w:val="0"/>
          <w:sz w:val="32"/>
          <w:szCs w:val="32"/>
          <w:lang w:val="en-US"/>
        </w:rPr>
        <w:t>c</w:t>
      </w:r>
      <w:r w:rsidRPr="00F30D0A">
        <w:rPr>
          <w:snapToGrid w:val="0"/>
          <w:sz w:val="32"/>
          <w:szCs w:val="32"/>
        </w:rPr>
        <w:t xml:space="preserve"> помощью компьютерной томографии [Колотая Н.В., Синицын В.Е., Терновой С.К., 1999; Синицын В.Е., Устюж</w:t>
      </w:r>
      <w:r w:rsidR="00737780">
        <w:rPr>
          <w:snapToGrid w:val="0"/>
          <w:sz w:val="32"/>
          <w:szCs w:val="32"/>
        </w:rPr>
        <w:t>анин Д.В., 2006].  Вместе с тем</w:t>
      </w:r>
      <w:r w:rsidRPr="00F30D0A">
        <w:rPr>
          <w:snapToGrid w:val="0"/>
          <w:sz w:val="32"/>
          <w:szCs w:val="32"/>
        </w:rPr>
        <w:t xml:space="preserve">  оста</w:t>
      </w:r>
      <w:r w:rsidR="0031763B">
        <w:rPr>
          <w:snapToGrid w:val="0"/>
          <w:sz w:val="32"/>
          <w:szCs w:val="32"/>
        </w:rPr>
        <w:t>ю</w:t>
      </w:r>
      <w:r w:rsidRPr="00F30D0A">
        <w:rPr>
          <w:snapToGrid w:val="0"/>
          <w:sz w:val="32"/>
          <w:szCs w:val="32"/>
        </w:rPr>
        <w:t>тся неизученн</w:t>
      </w:r>
      <w:r w:rsidR="0031763B">
        <w:rPr>
          <w:snapToGrid w:val="0"/>
          <w:sz w:val="32"/>
          <w:szCs w:val="32"/>
        </w:rPr>
        <w:t xml:space="preserve">ыми ассоциации </w:t>
      </w:r>
      <w:r w:rsidRPr="00F30D0A">
        <w:rPr>
          <w:snapToGrid w:val="0"/>
          <w:sz w:val="32"/>
          <w:szCs w:val="32"/>
        </w:rPr>
        <w:t>коронарного кальциноза с   сосудистой реактивност</w:t>
      </w:r>
      <w:r w:rsidR="006A1D8E">
        <w:rPr>
          <w:snapToGrid w:val="0"/>
          <w:sz w:val="32"/>
          <w:szCs w:val="32"/>
        </w:rPr>
        <w:t>ью</w:t>
      </w:r>
      <w:r w:rsidR="008D75C5">
        <w:rPr>
          <w:snapToGrid w:val="0"/>
          <w:sz w:val="32"/>
          <w:szCs w:val="32"/>
        </w:rPr>
        <w:t>.</w:t>
      </w:r>
    </w:p>
    <w:p w:rsidR="004D5D4A" w:rsidRPr="00F30D0A" w:rsidRDefault="00125BA6" w:rsidP="00F30D0A">
      <w:pPr>
        <w:ind w:firstLine="709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В связи с вышесказанным</w:t>
      </w:r>
      <w:r w:rsidR="00806CB0">
        <w:rPr>
          <w:snapToGrid w:val="0"/>
          <w:sz w:val="32"/>
          <w:szCs w:val="32"/>
        </w:rPr>
        <w:t>,</w:t>
      </w:r>
      <w:r>
        <w:rPr>
          <w:snapToGrid w:val="0"/>
          <w:sz w:val="32"/>
          <w:szCs w:val="32"/>
        </w:rPr>
        <w:t xml:space="preserve">  изучение</w:t>
      </w:r>
      <w:r w:rsidR="004D5D4A" w:rsidRPr="00F30D0A">
        <w:rPr>
          <w:snapToGrid w:val="0"/>
          <w:sz w:val="32"/>
          <w:szCs w:val="32"/>
        </w:rPr>
        <w:t xml:space="preserve"> сосудистой реактивности и ее детерминант (в том числе генетических)</w:t>
      </w:r>
      <w:r w:rsidR="00806CB0">
        <w:rPr>
          <w:snapToGrid w:val="0"/>
          <w:sz w:val="32"/>
          <w:szCs w:val="32"/>
        </w:rPr>
        <w:t xml:space="preserve"> при коронарном атеросклерозе является актуальным</w:t>
      </w:r>
      <w:r w:rsidR="004D5D4A" w:rsidRPr="00F30D0A">
        <w:rPr>
          <w:snapToGrid w:val="0"/>
          <w:sz w:val="32"/>
          <w:szCs w:val="32"/>
        </w:rPr>
        <w:t xml:space="preserve"> </w:t>
      </w:r>
      <w:r w:rsidR="00806CB0">
        <w:rPr>
          <w:snapToGrid w:val="0"/>
          <w:sz w:val="32"/>
          <w:szCs w:val="32"/>
        </w:rPr>
        <w:t>направлением современной кардиологии.</w:t>
      </w:r>
    </w:p>
    <w:p w:rsidR="001F10E6" w:rsidRPr="001F10E6" w:rsidRDefault="004D5D4A" w:rsidP="00125BA6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  <w:sz w:val="32"/>
          <w:szCs w:val="32"/>
        </w:rPr>
      </w:pPr>
      <w:r w:rsidRPr="00F30D0A">
        <w:rPr>
          <w:b/>
          <w:snapToGrid w:val="0"/>
          <w:sz w:val="32"/>
          <w:szCs w:val="32"/>
        </w:rPr>
        <w:t>Цель исследования</w:t>
      </w:r>
      <w:r w:rsidR="005A697D">
        <w:rPr>
          <w:b/>
          <w:snapToGrid w:val="0"/>
          <w:sz w:val="32"/>
          <w:szCs w:val="32"/>
        </w:rPr>
        <w:t xml:space="preserve">. </w:t>
      </w:r>
      <w:r w:rsidR="001F10E6" w:rsidRPr="001F10E6">
        <w:rPr>
          <w:snapToGrid w:val="0"/>
          <w:sz w:val="32"/>
          <w:szCs w:val="32"/>
        </w:rPr>
        <w:t xml:space="preserve">Изучить </w:t>
      </w:r>
      <w:r w:rsidR="00092D4E">
        <w:rPr>
          <w:snapToGrid w:val="0"/>
          <w:sz w:val="32"/>
          <w:szCs w:val="32"/>
        </w:rPr>
        <w:t>ассоциации</w:t>
      </w:r>
      <w:r w:rsidR="008D75C5">
        <w:rPr>
          <w:snapToGrid w:val="0"/>
          <w:sz w:val="32"/>
          <w:szCs w:val="32"/>
        </w:rPr>
        <w:t xml:space="preserve"> сосудистой реактивности  и ее </w:t>
      </w:r>
      <w:r w:rsidR="00C16420">
        <w:rPr>
          <w:snapToGrid w:val="0"/>
          <w:sz w:val="32"/>
          <w:szCs w:val="32"/>
        </w:rPr>
        <w:t>основных этиопатогенетических детерминант</w:t>
      </w:r>
      <w:r w:rsidR="008D75C5">
        <w:rPr>
          <w:snapToGrid w:val="0"/>
          <w:sz w:val="32"/>
          <w:szCs w:val="32"/>
        </w:rPr>
        <w:t xml:space="preserve"> </w:t>
      </w:r>
      <w:r w:rsidR="00092D4E">
        <w:rPr>
          <w:snapToGrid w:val="0"/>
          <w:sz w:val="32"/>
          <w:szCs w:val="32"/>
        </w:rPr>
        <w:t xml:space="preserve">с </w:t>
      </w:r>
      <w:r w:rsidR="00C16420">
        <w:rPr>
          <w:snapToGrid w:val="0"/>
          <w:sz w:val="32"/>
          <w:szCs w:val="32"/>
        </w:rPr>
        <w:t xml:space="preserve">клиническими  характеристиками  и выраженностью </w:t>
      </w:r>
      <w:r w:rsidR="008D75C5">
        <w:rPr>
          <w:snapToGrid w:val="0"/>
          <w:sz w:val="32"/>
          <w:szCs w:val="32"/>
        </w:rPr>
        <w:t>коронарного атеросклероза.</w:t>
      </w:r>
    </w:p>
    <w:p w:rsidR="004D5D4A" w:rsidRDefault="004D5D4A" w:rsidP="00F30D0A">
      <w:pPr>
        <w:widowControl w:val="0"/>
        <w:autoSpaceDE w:val="0"/>
        <w:autoSpaceDN w:val="0"/>
        <w:adjustRightInd w:val="0"/>
        <w:ind w:firstLine="708"/>
        <w:jc w:val="both"/>
        <w:rPr>
          <w:b/>
          <w:snapToGrid w:val="0"/>
          <w:sz w:val="32"/>
          <w:szCs w:val="32"/>
        </w:rPr>
      </w:pPr>
      <w:r w:rsidRPr="00F30D0A">
        <w:rPr>
          <w:b/>
          <w:snapToGrid w:val="0"/>
          <w:sz w:val="32"/>
          <w:szCs w:val="32"/>
        </w:rPr>
        <w:t>Задачи</w:t>
      </w:r>
      <w:r w:rsidR="005A697D">
        <w:rPr>
          <w:b/>
          <w:snapToGrid w:val="0"/>
          <w:sz w:val="32"/>
          <w:szCs w:val="32"/>
        </w:rPr>
        <w:t>:</w:t>
      </w:r>
    </w:p>
    <w:p w:rsidR="008F5E21" w:rsidRDefault="0097126A" w:rsidP="00EC405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napToGrid w:val="0"/>
          <w:sz w:val="32"/>
          <w:szCs w:val="32"/>
        </w:rPr>
      </w:pPr>
      <w:r w:rsidRPr="0097126A">
        <w:rPr>
          <w:snapToGrid w:val="0"/>
          <w:sz w:val="32"/>
          <w:szCs w:val="32"/>
        </w:rPr>
        <w:t>О</w:t>
      </w:r>
      <w:r w:rsidR="009D7E5D">
        <w:rPr>
          <w:snapToGrid w:val="0"/>
          <w:sz w:val="32"/>
          <w:szCs w:val="32"/>
        </w:rPr>
        <w:t>ценить связи</w:t>
      </w:r>
      <w:r w:rsidR="00A3614F">
        <w:rPr>
          <w:snapToGrid w:val="0"/>
          <w:sz w:val="32"/>
          <w:szCs w:val="32"/>
        </w:rPr>
        <w:t xml:space="preserve"> генетических детерминант сосудистой реактивности </w:t>
      </w:r>
      <w:r w:rsidR="00C03EE5">
        <w:rPr>
          <w:snapToGrid w:val="0"/>
          <w:sz w:val="32"/>
          <w:szCs w:val="32"/>
        </w:rPr>
        <w:t>(</w:t>
      </w:r>
      <w:r w:rsidR="00A3614F">
        <w:rPr>
          <w:snapToGrid w:val="0"/>
          <w:sz w:val="32"/>
          <w:szCs w:val="32"/>
        </w:rPr>
        <w:t xml:space="preserve">полиморфизм </w:t>
      </w:r>
      <w:r w:rsidR="00C92708">
        <w:rPr>
          <w:snapToGrid w:val="0"/>
          <w:sz w:val="32"/>
          <w:szCs w:val="32"/>
        </w:rPr>
        <w:t>4а/4</w:t>
      </w:r>
      <w:r w:rsidR="00C92708">
        <w:rPr>
          <w:snapToGrid w:val="0"/>
          <w:sz w:val="32"/>
          <w:szCs w:val="32"/>
          <w:lang w:val="en-US"/>
        </w:rPr>
        <w:t>b</w:t>
      </w:r>
      <w:r w:rsidR="00C92708">
        <w:rPr>
          <w:snapToGrid w:val="0"/>
          <w:sz w:val="32"/>
          <w:szCs w:val="32"/>
        </w:rPr>
        <w:t xml:space="preserve"> и </w:t>
      </w:r>
      <w:r w:rsidR="00C92708">
        <w:rPr>
          <w:snapToGrid w:val="0"/>
          <w:sz w:val="32"/>
          <w:szCs w:val="32"/>
          <w:lang w:val="en-US"/>
        </w:rPr>
        <w:t>Glu</w:t>
      </w:r>
      <w:r w:rsidR="00C92708" w:rsidRPr="00C92708">
        <w:rPr>
          <w:snapToGrid w:val="0"/>
          <w:sz w:val="32"/>
          <w:szCs w:val="32"/>
        </w:rPr>
        <w:t>298</w:t>
      </w:r>
      <w:r w:rsidR="00C92708">
        <w:rPr>
          <w:snapToGrid w:val="0"/>
          <w:sz w:val="32"/>
          <w:szCs w:val="32"/>
          <w:lang w:val="en-US"/>
        </w:rPr>
        <w:t>Asp</w:t>
      </w:r>
      <w:r w:rsidR="00C92708" w:rsidRPr="00C92708">
        <w:rPr>
          <w:snapToGrid w:val="0"/>
          <w:sz w:val="32"/>
          <w:szCs w:val="32"/>
        </w:rPr>
        <w:t xml:space="preserve"> </w:t>
      </w:r>
      <w:r w:rsidR="00A3614F">
        <w:rPr>
          <w:snapToGrid w:val="0"/>
          <w:sz w:val="32"/>
          <w:szCs w:val="32"/>
        </w:rPr>
        <w:t xml:space="preserve">гена </w:t>
      </w:r>
      <w:r w:rsidR="00A3614F" w:rsidRPr="00F30D0A">
        <w:rPr>
          <w:snapToGrid w:val="0"/>
          <w:sz w:val="32"/>
          <w:szCs w:val="32"/>
        </w:rPr>
        <w:t xml:space="preserve">эндотелиальной </w:t>
      </w:r>
      <w:r w:rsidR="00A3614F" w:rsidRPr="00F30D0A">
        <w:rPr>
          <w:snapToGrid w:val="0"/>
          <w:sz w:val="32"/>
          <w:szCs w:val="32"/>
          <w:lang w:val="en-US"/>
        </w:rPr>
        <w:t>NO</w:t>
      </w:r>
      <w:r w:rsidR="00A3614F" w:rsidRPr="00F30D0A">
        <w:rPr>
          <w:snapToGrid w:val="0"/>
          <w:sz w:val="32"/>
          <w:szCs w:val="32"/>
        </w:rPr>
        <w:t>-синтазы</w:t>
      </w:r>
      <w:r w:rsidR="00A3614F">
        <w:rPr>
          <w:snapToGrid w:val="0"/>
          <w:sz w:val="32"/>
          <w:szCs w:val="32"/>
        </w:rPr>
        <w:t>)</w:t>
      </w:r>
      <w:r w:rsidR="00C03EE5">
        <w:rPr>
          <w:snapToGrid w:val="0"/>
          <w:sz w:val="32"/>
          <w:szCs w:val="32"/>
        </w:rPr>
        <w:t xml:space="preserve"> с </w:t>
      </w:r>
      <w:r w:rsidR="00A3614F">
        <w:rPr>
          <w:snapToGrid w:val="0"/>
          <w:sz w:val="32"/>
          <w:szCs w:val="32"/>
        </w:rPr>
        <w:t xml:space="preserve"> </w:t>
      </w:r>
      <w:r w:rsidRPr="00F30D0A">
        <w:rPr>
          <w:snapToGrid w:val="0"/>
          <w:sz w:val="32"/>
          <w:szCs w:val="32"/>
        </w:rPr>
        <w:t>особенност</w:t>
      </w:r>
      <w:r w:rsidR="00C03EE5">
        <w:rPr>
          <w:snapToGrid w:val="0"/>
          <w:sz w:val="32"/>
          <w:szCs w:val="32"/>
        </w:rPr>
        <w:t>ями</w:t>
      </w:r>
      <w:r w:rsidRPr="00F30D0A">
        <w:rPr>
          <w:snapToGrid w:val="0"/>
          <w:sz w:val="32"/>
          <w:szCs w:val="32"/>
        </w:rPr>
        <w:t xml:space="preserve"> течения острого инфаркта миокарда и </w:t>
      </w:r>
      <w:r w:rsidRPr="0097126A">
        <w:rPr>
          <w:snapToGrid w:val="0"/>
          <w:sz w:val="32"/>
          <w:szCs w:val="32"/>
        </w:rPr>
        <w:t>коморбидны</w:t>
      </w:r>
      <w:r w:rsidR="00C03EE5">
        <w:rPr>
          <w:snapToGrid w:val="0"/>
          <w:sz w:val="32"/>
          <w:szCs w:val="32"/>
        </w:rPr>
        <w:t>ми</w:t>
      </w:r>
      <w:r w:rsidRPr="0097126A">
        <w:rPr>
          <w:snapToGrid w:val="0"/>
          <w:sz w:val="32"/>
          <w:szCs w:val="32"/>
        </w:rPr>
        <w:t xml:space="preserve"> заболевани</w:t>
      </w:r>
      <w:r w:rsidR="00C03EE5">
        <w:rPr>
          <w:snapToGrid w:val="0"/>
          <w:sz w:val="32"/>
          <w:szCs w:val="32"/>
        </w:rPr>
        <w:t>ями.</w:t>
      </w:r>
    </w:p>
    <w:p w:rsidR="00C03EE5" w:rsidRDefault="0097126A" w:rsidP="00EC405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napToGrid w:val="0"/>
          <w:sz w:val="32"/>
          <w:szCs w:val="32"/>
        </w:rPr>
      </w:pPr>
      <w:r w:rsidRPr="00534A0F">
        <w:rPr>
          <w:snapToGrid w:val="0"/>
          <w:sz w:val="32"/>
          <w:szCs w:val="32"/>
        </w:rPr>
        <w:t xml:space="preserve">Исследовать </w:t>
      </w:r>
      <w:r w:rsidR="00C03EE5">
        <w:rPr>
          <w:snapToGrid w:val="0"/>
          <w:sz w:val="32"/>
          <w:szCs w:val="32"/>
        </w:rPr>
        <w:t>связи</w:t>
      </w:r>
      <w:r w:rsidR="009D7E5D">
        <w:rPr>
          <w:snapToGrid w:val="0"/>
          <w:sz w:val="32"/>
          <w:szCs w:val="32"/>
        </w:rPr>
        <w:t xml:space="preserve"> </w:t>
      </w:r>
      <w:r w:rsidRPr="00534A0F">
        <w:rPr>
          <w:snapToGrid w:val="0"/>
          <w:sz w:val="32"/>
          <w:szCs w:val="32"/>
        </w:rPr>
        <w:t>сосудистой реактивности с конвенционными факторами риска (мужским полом, возрастом, курением, ожирением,  липидными нарушениями, артериальной гипертензией), полиморфизмом</w:t>
      </w:r>
      <w:r w:rsidR="00C92708" w:rsidRPr="00C92708">
        <w:rPr>
          <w:snapToGrid w:val="0"/>
          <w:sz w:val="32"/>
          <w:szCs w:val="32"/>
        </w:rPr>
        <w:t xml:space="preserve"> </w:t>
      </w:r>
      <w:r w:rsidR="00C92708">
        <w:rPr>
          <w:snapToGrid w:val="0"/>
          <w:sz w:val="32"/>
          <w:szCs w:val="32"/>
        </w:rPr>
        <w:t>4а/4</w:t>
      </w:r>
      <w:r w:rsidR="00C92708">
        <w:rPr>
          <w:snapToGrid w:val="0"/>
          <w:sz w:val="32"/>
          <w:szCs w:val="32"/>
          <w:lang w:val="en-US"/>
        </w:rPr>
        <w:t>b</w:t>
      </w:r>
      <w:r w:rsidR="00C92708">
        <w:rPr>
          <w:snapToGrid w:val="0"/>
          <w:sz w:val="32"/>
          <w:szCs w:val="32"/>
        </w:rPr>
        <w:t xml:space="preserve"> и </w:t>
      </w:r>
      <w:r w:rsidR="00C92708">
        <w:rPr>
          <w:snapToGrid w:val="0"/>
          <w:sz w:val="32"/>
          <w:szCs w:val="32"/>
          <w:lang w:val="en-US"/>
        </w:rPr>
        <w:t>Glu</w:t>
      </w:r>
      <w:r w:rsidR="00C92708" w:rsidRPr="00C92708">
        <w:rPr>
          <w:snapToGrid w:val="0"/>
          <w:sz w:val="32"/>
          <w:szCs w:val="32"/>
        </w:rPr>
        <w:t>298</w:t>
      </w:r>
      <w:r w:rsidR="00C92708">
        <w:rPr>
          <w:snapToGrid w:val="0"/>
          <w:sz w:val="32"/>
          <w:szCs w:val="32"/>
          <w:lang w:val="en-US"/>
        </w:rPr>
        <w:t>Asp</w:t>
      </w:r>
      <w:r w:rsidRPr="00534A0F">
        <w:rPr>
          <w:snapToGrid w:val="0"/>
          <w:sz w:val="32"/>
          <w:szCs w:val="32"/>
        </w:rPr>
        <w:t xml:space="preserve"> гена эндотелиальной </w:t>
      </w:r>
      <w:r w:rsidRPr="00534A0F">
        <w:rPr>
          <w:snapToGrid w:val="0"/>
          <w:sz w:val="32"/>
          <w:szCs w:val="32"/>
          <w:lang w:val="en-US"/>
        </w:rPr>
        <w:t>NO</w:t>
      </w:r>
      <w:r w:rsidRPr="00534A0F">
        <w:rPr>
          <w:snapToGrid w:val="0"/>
          <w:sz w:val="32"/>
          <w:szCs w:val="32"/>
        </w:rPr>
        <w:t>-синтаз</w:t>
      </w:r>
      <w:r w:rsidR="0083533C">
        <w:rPr>
          <w:snapToGrid w:val="0"/>
          <w:sz w:val="32"/>
          <w:szCs w:val="32"/>
        </w:rPr>
        <w:t>ы</w:t>
      </w:r>
      <w:r w:rsidR="00C25B28">
        <w:rPr>
          <w:snapToGrid w:val="0"/>
          <w:sz w:val="32"/>
          <w:szCs w:val="32"/>
        </w:rPr>
        <w:t xml:space="preserve">, </w:t>
      </w:r>
      <w:r w:rsidR="0083533C">
        <w:rPr>
          <w:snapToGrid w:val="0"/>
          <w:sz w:val="32"/>
          <w:szCs w:val="32"/>
        </w:rPr>
        <w:t>некоторыми</w:t>
      </w:r>
      <w:r w:rsidRPr="00534A0F">
        <w:rPr>
          <w:snapToGrid w:val="0"/>
          <w:sz w:val="32"/>
          <w:szCs w:val="32"/>
        </w:rPr>
        <w:t xml:space="preserve"> </w:t>
      </w:r>
      <w:r w:rsidR="0083533C" w:rsidRPr="00534A0F">
        <w:rPr>
          <w:snapToGrid w:val="0"/>
          <w:sz w:val="32"/>
          <w:szCs w:val="32"/>
        </w:rPr>
        <w:t>клиническими (анамнестическими, антропометрическими, эхокардиографическими) характери</w:t>
      </w:r>
      <w:r w:rsidR="0083533C">
        <w:rPr>
          <w:snapToGrid w:val="0"/>
          <w:sz w:val="32"/>
          <w:szCs w:val="32"/>
        </w:rPr>
        <w:t>сти</w:t>
      </w:r>
      <w:r w:rsidR="0083533C" w:rsidRPr="00534A0F">
        <w:rPr>
          <w:snapToGrid w:val="0"/>
          <w:sz w:val="32"/>
          <w:szCs w:val="32"/>
        </w:rPr>
        <w:t xml:space="preserve">ками, а также с коморбидными заболеваниями </w:t>
      </w:r>
      <w:r w:rsidR="00ED1353">
        <w:rPr>
          <w:snapToGrid w:val="0"/>
          <w:sz w:val="32"/>
          <w:szCs w:val="32"/>
        </w:rPr>
        <w:t>у пациентов с</w:t>
      </w:r>
      <w:r w:rsidR="00C03EE5">
        <w:rPr>
          <w:snapToGrid w:val="0"/>
          <w:sz w:val="32"/>
          <w:szCs w:val="32"/>
        </w:rPr>
        <w:t xml:space="preserve"> коронарн</w:t>
      </w:r>
      <w:r w:rsidR="009D7E5D">
        <w:rPr>
          <w:snapToGrid w:val="0"/>
          <w:sz w:val="32"/>
          <w:szCs w:val="32"/>
        </w:rPr>
        <w:t xml:space="preserve">ым </w:t>
      </w:r>
      <w:r w:rsidR="00C03EE5">
        <w:rPr>
          <w:snapToGrid w:val="0"/>
          <w:sz w:val="32"/>
          <w:szCs w:val="32"/>
        </w:rPr>
        <w:t xml:space="preserve">   атеросклероз</w:t>
      </w:r>
      <w:r w:rsidR="009D7E5D">
        <w:rPr>
          <w:snapToGrid w:val="0"/>
          <w:sz w:val="32"/>
          <w:szCs w:val="32"/>
        </w:rPr>
        <w:t>ом и ишемической болезнью сердца</w:t>
      </w:r>
      <w:r w:rsidR="00C03EE5">
        <w:rPr>
          <w:snapToGrid w:val="0"/>
          <w:sz w:val="32"/>
          <w:szCs w:val="32"/>
        </w:rPr>
        <w:t xml:space="preserve">. </w:t>
      </w:r>
    </w:p>
    <w:p w:rsidR="009D7E5D" w:rsidRDefault="0097126A" w:rsidP="00EC405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napToGrid w:val="0"/>
          <w:sz w:val="32"/>
          <w:szCs w:val="32"/>
        </w:rPr>
      </w:pPr>
      <w:r w:rsidRPr="00C03EE5">
        <w:rPr>
          <w:snapToGrid w:val="0"/>
          <w:sz w:val="32"/>
          <w:szCs w:val="32"/>
        </w:rPr>
        <w:t>Из совокупности конвенционных факторов риска (мужской пол, возраст, курение, ожирение,  липидные нарушения, артериальная гипертензия), а также клинических характеристик (ан</w:t>
      </w:r>
      <w:r w:rsidR="00534A0F" w:rsidRPr="00C03EE5">
        <w:rPr>
          <w:snapToGrid w:val="0"/>
          <w:sz w:val="32"/>
          <w:szCs w:val="32"/>
        </w:rPr>
        <w:t>амнестически</w:t>
      </w:r>
      <w:r w:rsidR="00720AC5">
        <w:rPr>
          <w:snapToGrid w:val="0"/>
          <w:sz w:val="32"/>
          <w:szCs w:val="32"/>
        </w:rPr>
        <w:t>х</w:t>
      </w:r>
      <w:r w:rsidR="00534A0F" w:rsidRPr="00C03EE5">
        <w:rPr>
          <w:snapToGrid w:val="0"/>
          <w:sz w:val="32"/>
          <w:szCs w:val="32"/>
        </w:rPr>
        <w:t xml:space="preserve">, </w:t>
      </w:r>
      <w:r w:rsidRPr="00C03EE5">
        <w:rPr>
          <w:snapToGrid w:val="0"/>
          <w:sz w:val="32"/>
          <w:szCs w:val="32"/>
        </w:rPr>
        <w:t>антропометрически</w:t>
      </w:r>
      <w:r w:rsidR="00720AC5">
        <w:rPr>
          <w:snapToGrid w:val="0"/>
          <w:sz w:val="32"/>
          <w:szCs w:val="32"/>
        </w:rPr>
        <w:t>х</w:t>
      </w:r>
      <w:r w:rsidRPr="00C03EE5">
        <w:rPr>
          <w:snapToGrid w:val="0"/>
          <w:sz w:val="32"/>
          <w:szCs w:val="32"/>
        </w:rPr>
        <w:t>,</w:t>
      </w:r>
      <w:r w:rsidR="00534A0F" w:rsidRPr="00C03EE5">
        <w:rPr>
          <w:snapToGrid w:val="0"/>
          <w:sz w:val="32"/>
          <w:szCs w:val="32"/>
        </w:rPr>
        <w:t xml:space="preserve"> </w:t>
      </w:r>
      <w:r w:rsidRPr="00C03EE5">
        <w:rPr>
          <w:snapToGrid w:val="0"/>
          <w:sz w:val="32"/>
          <w:szCs w:val="32"/>
        </w:rPr>
        <w:t>эхокардиографически</w:t>
      </w:r>
      <w:r w:rsidR="00720AC5">
        <w:rPr>
          <w:snapToGrid w:val="0"/>
          <w:sz w:val="32"/>
          <w:szCs w:val="32"/>
        </w:rPr>
        <w:t>х</w:t>
      </w:r>
      <w:r w:rsidRPr="00C03EE5">
        <w:rPr>
          <w:snapToGrid w:val="0"/>
          <w:sz w:val="32"/>
          <w:szCs w:val="32"/>
        </w:rPr>
        <w:t xml:space="preserve">) </w:t>
      </w:r>
      <w:r w:rsidR="00720AC5">
        <w:rPr>
          <w:snapToGrid w:val="0"/>
          <w:sz w:val="32"/>
          <w:szCs w:val="32"/>
        </w:rPr>
        <w:t xml:space="preserve">выделить </w:t>
      </w:r>
      <w:r w:rsidRPr="00C03EE5">
        <w:rPr>
          <w:snapToGrid w:val="0"/>
          <w:sz w:val="32"/>
          <w:szCs w:val="32"/>
        </w:rPr>
        <w:t>кластер показателей</w:t>
      </w:r>
      <w:r w:rsidR="00534A0F" w:rsidRPr="00C03EE5">
        <w:rPr>
          <w:snapToGrid w:val="0"/>
          <w:sz w:val="32"/>
          <w:szCs w:val="32"/>
        </w:rPr>
        <w:t>,</w:t>
      </w:r>
      <w:r w:rsidRPr="00C03EE5">
        <w:rPr>
          <w:snapToGrid w:val="0"/>
          <w:sz w:val="32"/>
          <w:szCs w:val="32"/>
        </w:rPr>
        <w:t xml:space="preserve"> наиболее значимо связанных с </w:t>
      </w:r>
      <w:r w:rsidR="00C25B28" w:rsidRPr="00C03EE5">
        <w:rPr>
          <w:snapToGrid w:val="0"/>
          <w:sz w:val="32"/>
          <w:szCs w:val="32"/>
        </w:rPr>
        <w:t xml:space="preserve">низкой </w:t>
      </w:r>
      <w:r w:rsidR="00C235C4">
        <w:rPr>
          <w:snapToGrid w:val="0"/>
          <w:sz w:val="32"/>
          <w:szCs w:val="32"/>
        </w:rPr>
        <w:t>с</w:t>
      </w:r>
      <w:r w:rsidRPr="00C03EE5">
        <w:rPr>
          <w:snapToGrid w:val="0"/>
          <w:sz w:val="32"/>
          <w:szCs w:val="32"/>
        </w:rPr>
        <w:t xml:space="preserve">осудистой реактивностью </w:t>
      </w:r>
      <w:r w:rsidR="00152A12">
        <w:rPr>
          <w:snapToGrid w:val="0"/>
          <w:sz w:val="32"/>
          <w:szCs w:val="32"/>
        </w:rPr>
        <w:t>у пациентов с</w:t>
      </w:r>
      <w:r w:rsidR="009D7E5D">
        <w:rPr>
          <w:snapToGrid w:val="0"/>
          <w:sz w:val="32"/>
          <w:szCs w:val="32"/>
        </w:rPr>
        <w:t xml:space="preserve"> коронарным    атеросклерозом и ишемической болезнью сердца. </w:t>
      </w:r>
    </w:p>
    <w:p w:rsidR="00AF704A" w:rsidRPr="00AF704A" w:rsidRDefault="0097126A" w:rsidP="00EC405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snapToGrid w:val="0"/>
          <w:sz w:val="32"/>
          <w:szCs w:val="32"/>
        </w:rPr>
      </w:pPr>
      <w:r w:rsidRPr="00534A0F">
        <w:rPr>
          <w:snapToGrid w:val="0"/>
          <w:sz w:val="32"/>
          <w:szCs w:val="32"/>
        </w:rPr>
        <w:t>Оценить сосудистую реактивность</w:t>
      </w:r>
      <w:r w:rsidR="00C235C4">
        <w:rPr>
          <w:snapToGrid w:val="0"/>
          <w:sz w:val="32"/>
          <w:szCs w:val="32"/>
        </w:rPr>
        <w:t xml:space="preserve"> у пациентов без коронарного кальциноза и с </w:t>
      </w:r>
      <w:r w:rsidRPr="00F30D0A">
        <w:rPr>
          <w:snapToGrid w:val="0"/>
          <w:sz w:val="32"/>
          <w:szCs w:val="32"/>
        </w:rPr>
        <w:t>наследственной отягощенност</w:t>
      </w:r>
      <w:r w:rsidR="00C235C4">
        <w:rPr>
          <w:snapToGrid w:val="0"/>
          <w:sz w:val="32"/>
          <w:szCs w:val="32"/>
        </w:rPr>
        <w:t>ью</w:t>
      </w:r>
      <w:r w:rsidRPr="00F30D0A">
        <w:rPr>
          <w:snapToGrid w:val="0"/>
          <w:sz w:val="32"/>
          <w:szCs w:val="32"/>
        </w:rPr>
        <w:t xml:space="preserve"> по ранней ишемической болезни сердца</w:t>
      </w:r>
      <w:r>
        <w:rPr>
          <w:snapToGrid w:val="0"/>
          <w:sz w:val="32"/>
          <w:szCs w:val="32"/>
        </w:rPr>
        <w:t>.</w:t>
      </w:r>
    </w:p>
    <w:p w:rsidR="00152A12" w:rsidRPr="00152A12" w:rsidRDefault="00C235C4" w:rsidP="00EC405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Изучить</w:t>
      </w:r>
      <w:r w:rsidR="0097126A" w:rsidRPr="00534A0F">
        <w:rPr>
          <w:snapToGrid w:val="0"/>
          <w:sz w:val="32"/>
          <w:szCs w:val="32"/>
        </w:rPr>
        <w:t xml:space="preserve"> </w:t>
      </w:r>
      <w:r w:rsidR="00050E95">
        <w:rPr>
          <w:snapToGrid w:val="0"/>
          <w:sz w:val="32"/>
          <w:szCs w:val="32"/>
        </w:rPr>
        <w:t>с</w:t>
      </w:r>
      <w:r w:rsidR="0097126A" w:rsidRPr="00534A0F">
        <w:rPr>
          <w:snapToGrid w:val="0"/>
          <w:sz w:val="32"/>
          <w:szCs w:val="32"/>
        </w:rPr>
        <w:t>осудистую реактивность</w:t>
      </w:r>
      <w:r w:rsidR="00152A12">
        <w:rPr>
          <w:snapToGrid w:val="0"/>
          <w:sz w:val="32"/>
          <w:szCs w:val="32"/>
        </w:rPr>
        <w:t xml:space="preserve"> у пациентов с </w:t>
      </w:r>
      <w:r w:rsidR="006B10D3" w:rsidRPr="006B10D3">
        <w:rPr>
          <w:snapToGrid w:val="0"/>
          <w:sz w:val="32"/>
          <w:szCs w:val="32"/>
        </w:rPr>
        <w:t xml:space="preserve"> </w:t>
      </w:r>
      <w:r w:rsidR="006B10D3" w:rsidRPr="00534A0F">
        <w:rPr>
          <w:snapToGrid w:val="0"/>
          <w:sz w:val="32"/>
          <w:szCs w:val="32"/>
        </w:rPr>
        <w:t>различной  выраженност</w:t>
      </w:r>
      <w:r w:rsidR="00152A12">
        <w:rPr>
          <w:snapToGrid w:val="0"/>
          <w:sz w:val="32"/>
          <w:szCs w:val="32"/>
        </w:rPr>
        <w:t>ью</w:t>
      </w:r>
      <w:r w:rsidR="006B10D3">
        <w:rPr>
          <w:snapToGrid w:val="0"/>
          <w:sz w:val="32"/>
          <w:szCs w:val="32"/>
        </w:rPr>
        <w:t xml:space="preserve"> коронарного </w:t>
      </w:r>
      <w:r w:rsidR="0097126A" w:rsidRPr="00534A0F">
        <w:rPr>
          <w:snapToGrid w:val="0"/>
          <w:sz w:val="32"/>
          <w:szCs w:val="32"/>
        </w:rPr>
        <w:t xml:space="preserve"> кальциноз</w:t>
      </w:r>
      <w:r w:rsidR="006B10D3">
        <w:rPr>
          <w:snapToGrid w:val="0"/>
          <w:sz w:val="32"/>
          <w:szCs w:val="32"/>
        </w:rPr>
        <w:t>а</w:t>
      </w:r>
      <w:r w:rsidR="009D7E5D">
        <w:rPr>
          <w:snapToGrid w:val="0"/>
          <w:sz w:val="32"/>
          <w:szCs w:val="32"/>
        </w:rPr>
        <w:t xml:space="preserve"> (от минимального до  выраженного)</w:t>
      </w:r>
      <w:r w:rsidR="006B10D3">
        <w:rPr>
          <w:snapToGrid w:val="0"/>
          <w:sz w:val="32"/>
          <w:szCs w:val="32"/>
        </w:rPr>
        <w:t>.</w:t>
      </w:r>
    </w:p>
    <w:p w:rsidR="00182978" w:rsidRPr="00182978" w:rsidRDefault="00C235C4" w:rsidP="00EC405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Оценить </w:t>
      </w:r>
      <w:r w:rsidR="00152A12">
        <w:rPr>
          <w:snapToGrid w:val="0"/>
          <w:sz w:val="32"/>
          <w:szCs w:val="32"/>
        </w:rPr>
        <w:t xml:space="preserve">значимость </w:t>
      </w:r>
      <w:r>
        <w:rPr>
          <w:snapToGrid w:val="0"/>
          <w:sz w:val="32"/>
          <w:szCs w:val="32"/>
        </w:rPr>
        <w:t xml:space="preserve">ассоциации </w:t>
      </w:r>
      <w:r w:rsidR="00152A12">
        <w:rPr>
          <w:snapToGrid w:val="0"/>
          <w:sz w:val="32"/>
          <w:szCs w:val="32"/>
        </w:rPr>
        <w:t>коронарного кальциноза с со</w:t>
      </w:r>
      <w:r>
        <w:rPr>
          <w:snapToGrid w:val="0"/>
          <w:sz w:val="32"/>
          <w:szCs w:val="32"/>
        </w:rPr>
        <w:t>сосудистой реактивност</w:t>
      </w:r>
      <w:r w:rsidR="00152A12">
        <w:rPr>
          <w:snapToGrid w:val="0"/>
          <w:sz w:val="32"/>
          <w:szCs w:val="32"/>
        </w:rPr>
        <w:t xml:space="preserve">ью </w:t>
      </w:r>
      <w:r>
        <w:rPr>
          <w:snapToGrid w:val="0"/>
          <w:sz w:val="32"/>
          <w:szCs w:val="32"/>
        </w:rPr>
        <w:t>в</w:t>
      </w:r>
      <w:r w:rsidR="00152A12">
        <w:rPr>
          <w:snapToGrid w:val="0"/>
          <w:sz w:val="32"/>
          <w:szCs w:val="32"/>
        </w:rPr>
        <w:t xml:space="preserve"> </w:t>
      </w:r>
      <w:r>
        <w:rPr>
          <w:snapToGrid w:val="0"/>
          <w:sz w:val="32"/>
          <w:szCs w:val="32"/>
        </w:rPr>
        <w:t xml:space="preserve">сопоставлении с конвенционными факторами риска. </w:t>
      </w:r>
    </w:p>
    <w:p w:rsidR="00182978" w:rsidRDefault="00182978" w:rsidP="00182978">
      <w:pPr>
        <w:widowControl w:val="0"/>
        <w:tabs>
          <w:tab w:val="left" w:pos="720"/>
        </w:tabs>
        <w:autoSpaceDE w:val="0"/>
        <w:autoSpaceDN w:val="0"/>
        <w:adjustRightInd w:val="0"/>
        <w:ind w:left="357"/>
        <w:jc w:val="both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ab/>
      </w:r>
      <w:r w:rsidRPr="00182978">
        <w:rPr>
          <w:b/>
          <w:snapToGrid w:val="0"/>
          <w:sz w:val="32"/>
          <w:szCs w:val="32"/>
        </w:rPr>
        <w:t>Научная новизна</w:t>
      </w:r>
    </w:p>
    <w:p w:rsidR="00182978" w:rsidRDefault="000C3B0E" w:rsidP="008F5E2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Впервые установлено, что </w:t>
      </w:r>
      <w:r w:rsidR="009D7E5D">
        <w:rPr>
          <w:snapToGrid w:val="0"/>
          <w:sz w:val="32"/>
          <w:szCs w:val="32"/>
        </w:rPr>
        <w:t xml:space="preserve">полиморфизм </w:t>
      </w:r>
      <w:r w:rsidR="005C0B2D">
        <w:rPr>
          <w:snapToGrid w:val="0"/>
          <w:sz w:val="32"/>
          <w:szCs w:val="32"/>
        </w:rPr>
        <w:t xml:space="preserve"> </w:t>
      </w:r>
      <w:r w:rsidR="00C92708">
        <w:rPr>
          <w:snapToGrid w:val="0"/>
          <w:sz w:val="32"/>
          <w:szCs w:val="32"/>
        </w:rPr>
        <w:t xml:space="preserve">гена </w:t>
      </w:r>
      <w:r w:rsidR="005C0B2D">
        <w:rPr>
          <w:snapToGrid w:val="0"/>
          <w:sz w:val="32"/>
          <w:szCs w:val="32"/>
        </w:rPr>
        <w:t xml:space="preserve">эндотелиальной </w:t>
      </w:r>
      <w:r w:rsidR="005C0B2D">
        <w:rPr>
          <w:snapToGrid w:val="0"/>
          <w:sz w:val="32"/>
          <w:szCs w:val="32"/>
          <w:lang w:val="en-US"/>
        </w:rPr>
        <w:t>NO</w:t>
      </w:r>
      <w:r w:rsidR="005C0B2D">
        <w:rPr>
          <w:snapToGrid w:val="0"/>
          <w:sz w:val="32"/>
          <w:szCs w:val="32"/>
        </w:rPr>
        <w:t>-синтазы влия</w:t>
      </w:r>
      <w:r w:rsidR="009D7E5D">
        <w:rPr>
          <w:snapToGrid w:val="0"/>
          <w:sz w:val="32"/>
          <w:szCs w:val="32"/>
        </w:rPr>
        <w:t>ет</w:t>
      </w:r>
      <w:r w:rsidR="00544073">
        <w:rPr>
          <w:snapToGrid w:val="0"/>
          <w:sz w:val="32"/>
          <w:szCs w:val="32"/>
        </w:rPr>
        <w:t xml:space="preserve"> на липидные показатели у</w:t>
      </w:r>
      <w:r w:rsidR="009D7E5D">
        <w:rPr>
          <w:snapToGrid w:val="0"/>
          <w:sz w:val="32"/>
          <w:szCs w:val="32"/>
        </w:rPr>
        <w:t xml:space="preserve"> больных </w:t>
      </w:r>
      <w:r w:rsidR="00544073">
        <w:rPr>
          <w:snapToGrid w:val="0"/>
          <w:sz w:val="32"/>
          <w:szCs w:val="32"/>
        </w:rPr>
        <w:t xml:space="preserve">  инфарктом миокарда</w:t>
      </w:r>
      <w:r w:rsidR="00544073" w:rsidRPr="00544073">
        <w:rPr>
          <w:snapToGrid w:val="0"/>
          <w:sz w:val="32"/>
          <w:szCs w:val="32"/>
        </w:rPr>
        <w:t>: вы</w:t>
      </w:r>
      <w:r w:rsidR="004D5D4A" w:rsidRPr="00F30D0A">
        <w:rPr>
          <w:snapToGrid w:val="0"/>
          <w:sz w:val="32"/>
          <w:szCs w:val="32"/>
        </w:rPr>
        <w:t xml:space="preserve">явлена обратная связь между наличием у больных </w:t>
      </w:r>
      <w:r w:rsidR="00CE0508">
        <w:rPr>
          <w:snapToGrid w:val="0"/>
          <w:sz w:val="32"/>
          <w:szCs w:val="32"/>
        </w:rPr>
        <w:t>инфарктом миокарда</w:t>
      </w:r>
      <w:r w:rsidR="009D7E5D">
        <w:rPr>
          <w:snapToGrid w:val="0"/>
          <w:sz w:val="32"/>
          <w:szCs w:val="32"/>
        </w:rPr>
        <w:t xml:space="preserve"> аллели </w:t>
      </w:r>
      <w:r w:rsidR="004D5D4A" w:rsidRPr="00F30D0A">
        <w:rPr>
          <w:snapToGrid w:val="0"/>
          <w:sz w:val="32"/>
          <w:szCs w:val="32"/>
        </w:rPr>
        <w:t xml:space="preserve">a </w:t>
      </w:r>
      <w:r w:rsidR="00544073">
        <w:rPr>
          <w:snapToGrid w:val="0"/>
          <w:sz w:val="32"/>
          <w:szCs w:val="32"/>
        </w:rPr>
        <w:t>4а/4</w:t>
      </w:r>
      <w:r w:rsidR="00544073">
        <w:rPr>
          <w:snapToGrid w:val="0"/>
          <w:sz w:val="32"/>
          <w:szCs w:val="32"/>
          <w:lang w:val="en-US"/>
        </w:rPr>
        <w:t>b</w:t>
      </w:r>
      <w:r w:rsidR="00544073">
        <w:rPr>
          <w:snapToGrid w:val="0"/>
          <w:sz w:val="32"/>
          <w:szCs w:val="32"/>
        </w:rPr>
        <w:t xml:space="preserve"> </w:t>
      </w:r>
      <w:r w:rsidR="004D5D4A" w:rsidRPr="00F30D0A">
        <w:rPr>
          <w:snapToGrid w:val="0"/>
          <w:sz w:val="32"/>
          <w:szCs w:val="32"/>
        </w:rPr>
        <w:t xml:space="preserve">полиморфизма и </w:t>
      </w:r>
      <w:r w:rsidR="00CE0508">
        <w:rPr>
          <w:snapToGrid w:val="0"/>
          <w:sz w:val="32"/>
          <w:szCs w:val="32"/>
        </w:rPr>
        <w:t xml:space="preserve"> холестерином липопротеинов высокой плотности</w:t>
      </w:r>
      <w:r w:rsidR="0019684E">
        <w:rPr>
          <w:snapToGrid w:val="0"/>
          <w:sz w:val="32"/>
          <w:szCs w:val="32"/>
        </w:rPr>
        <w:t>.</w:t>
      </w:r>
    </w:p>
    <w:p w:rsidR="00182978" w:rsidRDefault="004D5D4A" w:rsidP="008F5E2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napToGrid w:val="0"/>
          <w:sz w:val="32"/>
          <w:szCs w:val="32"/>
        </w:rPr>
      </w:pPr>
      <w:r w:rsidRPr="00F30D0A">
        <w:rPr>
          <w:snapToGrid w:val="0"/>
          <w:sz w:val="32"/>
          <w:szCs w:val="32"/>
        </w:rPr>
        <w:t xml:space="preserve">Впервые </w:t>
      </w:r>
      <w:r w:rsidR="000C3B0E">
        <w:rPr>
          <w:snapToGrid w:val="0"/>
          <w:sz w:val="32"/>
          <w:szCs w:val="32"/>
        </w:rPr>
        <w:t>определено</w:t>
      </w:r>
      <w:r w:rsidR="00C741E0">
        <w:rPr>
          <w:snapToGrid w:val="0"/>
          <w:sz w:val="32"/>
          <w:szCs w:val="32"/>
        </w:rPr>
        <w:t>, что р</w:t>
      </w:r>
      <w:r w:rsidRPr="00F30D0A">
        <w:rPr>
          <w:snapToGrid w:val="0"/>
          <w:sz w:val="32"/>
          <w:szCs w:val="32"/>
        </w:rPr>
        <w:t xml:space="preserve">анняя постинфарктная стенокардия </w:t>
      </w:r>
      <w:r w:rsidR="00D1597F">
        <w:rPr>
          <w:snapToGrid w:val="0"/>
          <w:sz w:val="32"/>
          <w:szCs w:val="32"/>
        </w:rPr>
        <w:t>чаще осложня</w:t>
      </w:r>
      <w:r w:rsidR="00544073">
        <w:rPr>
          <w:snapToGrid w:val="0"/>
          <w:sz w:val="32"/>
          <w:szCs w:val="32"/>
        </w:rPr>
        <w:t>ет</w:t>
      </w:r>
      <w:r w:rsidR="00D1597F">
        <w:rPr>
          <w:snapToGrid w:val="0"/>
          <w:sz w:val="32"/>
          <w:szCs w:val="32"/>
        </w:rPr>
        <w:t xml:space="preserve"> течение</w:t>
      </w:r>
      <w:r w:rsidRPr="00F30D0A">
        <w:rPr>
          <w:snapToGrid w:val="0"/>
          <w:sz w:val="32"/>
          <w:szCs w:val="32"/>
        </w:rPr>
        <w:t xml:space="preserve"> инфаркт</w:t>
      </w:r>
      <w:r w:rsidR="00D1597F">
        <w:rPr>
          <w:snapToGrid w:val="0"/>
          <w:sz w:val="32"/>
          <w:szCs w:val="32"/>
        </w:rPr>
        <w:t>а</w:t>
      </w:r>
      <w:r w:rsidRPr="00F30D0A">
        <w:rPr>
          <w:snapToGrid w:val="0"/>
          <w:sz w:val="32"/>
          <w:szCs w:val="32"/>
        </w:rPr>
        <w:t xml:space="preserve"> мио</w:t>
      </w:r>
      <w:r w:rsidR="00C741E0">
        <w:rPr>
          <w:snapToGrid w:val="0"/>
          <w:sz w:val="32"/>
          <w:szCs w:val="32"/>
        </w:rPr>
        <w:t xml:space="preserve">карда  </w:t>
      </w:r>
      <w:r w:rsidR="00D1597F">
        <w:rPr>
          <w:snapToGrid w:val="0"/>
          <w:sz w:val="32"/>
          <w:szCs w:val="32"/>
        </w:rPr>
        <w:t xml:space="preserve">у пациентов </w:t>
      </w:r>
      <w:r w:rsidR="00C741E0">
        <w:rPr>
          <w:snapToGrid w:val="0"/>
          <w:sz w:val="32"/>
          <w:szCs w:val="32"/>
        </w:rPr>
        <w:t xml:space="preserve">с носительством  аллели </w:t>
      </w:r>
      <w:r w:rsidRPr="00F30D0A">
        <w:rPr>
          <w:snapToGrid w:val="0"/>
          <w:sz w:val="32"/>
          <w:szCs w:val="32"/>
        </w:rPr>
        <w:t xml:space="preserve">a </w:t>
      </w:r>
      <w:r w:rsidR="00C741E0">
        <w:rPr>
          <w:snapToGrid w:val="0"/>
          <w:sz w:val="32"/>
          <w:szCs w:val="32"/>
        </w:rPr>
        <w:t xml:space="preserve"> </w:t>
      </w:r>
      <w:r w:rsidRPr="00F30D0A">
        <w:rPr>
          <w:snapToGrid w:val="0"/>
          <w:sz w:val="32"/>
          <w:szCs w:val="32"/>
        </w:rPr>
        <w:t>по сравнению с пациентами генотипа 4</w:t>
      </w:r>
      <w:r w:rsidRPr="00F30D0A">
        <w:rPr>
          <w:snapToGrid w:val="0"/>
          <w:sz w:val="32"/>
          <w:szCs w:val="32"/>
          <w:lang w:val="en-US"/>
        </w:rPr>
        <w:t>b</w:t>
      </w:r>
      <w:r w:rsidRPr="00F30D0A">
        <w:rPr>
          <w:snapToGrid w:val="0"/>
          <w:sz w:val="32"/>
          <w:szCs w:val="32"/>
        </w:rPr>
        <w:t xml:space="preserve">/4b. </w:t>
      </w:r>
    </w:p>
    <w:p w:rsidR="00182978" w:rsidRDefault="004D5D4A" w:rsidP="008F5E2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napToGrid w:val="0"/>
          <w:sz w:val="32"/>
          <w:szCs w:val="32"/>
        </w:rPr>
      </w:pPr>
      <w:r w:rsidRPr="00F30D0A">
        <w:rPr>
          <w:snapToGrid w:val="0"/>
          <w:sz w:val="32"/>
          <w:szCs w:val="32"/>
        </w:rPr>
        <w:t xml:space="preserve">Впервые </w:t>
      </w:r>
      <w:r w:rsidR="000C3B0E">
        <w:rPr>
          <w:snapToGrid w:val="0"/>
          <w:sz w:val="32"/>
          <w:szCs w:val="32"/>
        </w:rPr>
        <w:t>показано</w:t>
      </w:r>
      <w:r w:rsidRPr="00F30D0A">
        <w:rPr>
          <w:snapToGrid w:val="0"/>
          <w:sz w:val="32"/>
          <w:szCs w:val="32"/>
        </w:rPr>
        <w:t xml:space="preserve">, что </w:t>
      </w:r>
      <w:r w:rsidR="00C741E0">
        <w:rPr>
          <w:snapToGrid w:val="0"/>
          <w:sz w:val="32"/>
          <w:szCs w:val="32"/>
        </w:rPr>
        <w:t xml:space="preserve">носительство аллели а </w:t>
      </w:r>
      <w:r w:rsidR="00C741E0" w:rsidRPr="00F30D0A">
        <w:rPr>
          <w:snapToGrid w:val="0"/>
          <w:sz w:val="32"/>
          <w:szCs w:val="32"/>
        </w:rPr>
        <w:t>4а/4b</w:t>
      </w:r>
      <w:r w:rsidR="00C741E0">
        <w:rPr>
          <w:snapToGrid w:val="0"/>
          <w:sz w:val="32"/>
          <w:szCs w:val="32"/>
        </w:rPr>
        <w:t xml:space="preserve"> полиморфизма гена эндотелиальной </w:t>
      </w:r>
      <w:r w:rsidR="00C741E0">
        <w:rPr>
          <w:snapToGrid w:val="0"/>
          <w:sz w:val="32"/>
          <w:szCs w:val="32"/>
          <w:lang w:val="en-US"/>
        </w:rPr>
        <w:t>NO</w:t>
      </w:r>
      <w:r w:rsidR="00C741E0">
        <w:rPr>
          <w:snapToGrid w:val="0"/>
          <w:sz w:val="32"/>
          <w:szCs w:val="32"/>
        </w:rPr>
        <w:t>-синтазы</w:t>
      </w:r>
      <w:r w:rsidR="00C741E0" w:rsidRPr="00F30D0A">
        <w:rPr>
          <w:snapToGrid w:val="0"/>
          <w:sz w:val="32"/>
          <w:szCs w:val="32"/>
        </w:rPr>
        <w:t xml:space="preserve"> </w:t>
      </w:r>
      <w:r w:rsidRPr="00F30D0A">
        <w:rPr>
          <w:snapToGrid w:val="0"/>
          <w:sz w:val="32"/>
          <w:szCs w:val="32"/>
        </w:rPr>
        <w:t xml:space="preserve">у больных </w:t>
      </w:r>
      <w:r w:rsidR="00CE0508">
        <w:rPr>
          <w:snapToGrid w:val="0"/>
          <w:sz w:val="32"/>
          <w:szCs w:val="32"/>
        </w:rPr>
        <w:t xml:space="preserve">инфарктом миокарда </w:t>
      </w:r>
      <w:r w:rsidR="00C741E0">
        <w:rPr>
          <w:snapToGrid w:val="0"/>
          <w:sz w:val="32"/>
          <w:szCs w:val="32"/>
        </w:rPr>
        <w:t xml:space="preserve">предрасполагает к более частой встречаемости </w:t>
      </w:r>
      <w:r w:rsidRPr="00F30D0A">
        <w:rPr>
          <w:snapToGrid w:val="0"/>
          <w:sz w:val="32"/>
          <w:szCs w:val="32"/>
        </w:rPr>
        <w:t>коморбидны</w:t>
      </w:r>
      <w:r w:rsidR="00C741E0">
        <w:rPr>
          <w:snapToGrid w:val="0"/>
          <w:sz w:val="32"/>
          <w:szCs w:val="32"/>
        </w:rPr>
        <w:t>х</w:t>
      </w:r>
      <w:r w:rsidRPr="00F30D0A">
        <w:rPr>
          <w:snapToGrid w:val="0"/>
          <w:sz w:val="32"/>
          <w:szCs w:val="32"/>
        </w:rPr>
        <w:t xml:space="preserve"> заболевани</w:t>
      </w:r>
      <w:r w:rsidR="00C741E0">
        <w:rPr>
          <w:snapToGrid w:val="0"/>
          <w:sz w:val="32"/>
          <w:szCs w:val="32"/>
        </w:rPr>
        <w:t>й</w:t>
      </w:r>
      <w:r w:rsidRPr="00F30D0A">
        <w:rPr>
          <w:snapToGrid w:val="0"/>
          <w:sz w:val="32"/>
          <w:szCs w:val="32"/>
        </w:rPr>
        <w:t xml:space="preserve"> - бронхиальн</w:t>
      </w:r>
      <w:r w:rsidR="00C741E0">
        <w:rPr>
          <w:snapToGrid w:val="0"/>
          <w:sz w:val="32"/>
          <w:szCs w:val="32"/>
        </w:rPr>
        <w:t>ой</w:t>
      </w:r>
      <w:r w:rsidRPr="00F30D0A">
        <w:rPr>
          <w:snapToGrid w:val="0"/>
          <w:sz w:val="32"/>
          <w:szCs w:val="32"/>
        </w:rPr>
        <w:t xml:space="preserve"> астм</w:t>
      </w:r>
      <w:r w:rsidR="00C741E0">
        <w:rPr>
          <w:snapToGrid w:val="0"/>
          <w:sz w:val="32"/>
          <w:szCs w:val="32"/>
        </w:rPr>
        <w:t>ы</w:t>
      </w:r>
      <w:r w:rsidRPr="00F30D0A">
        <w:rPr>
          <w:snapToGrid w:val="0"/>
          <w:sz w:val="32"/>
          <w:szCs w:val="32"/>
        </w:rPr>
        <w:t>,  хроническ</w:t>
      </w:r>
      <w:r w:rsidR="00C741E0">
        <w:rPr>
          <w:snapToGrid w:val="0"/>
          <w:sz w:val="32"/>
          <w:szCs w:val="32"/>
        </w:rPr>
        <w:t>ого</w:t>
      </w:r>
      <w:r w:rsidRPr="00F30D0A">
        <w:rPr>
          <w:snapToGrid w:val="0"/>
          <w:sz w:val="32"/>
          <w:szCs w:val="32"/>
        </w:rPr>
        <w:t xml:space="preserve"> гепатит</w:t>
      </w:r>
      <w:r w:rsidR="00C741E0">
        <w:rPr>
          <w:snapToGrid w:val="0"/>
          <w:sz w:val="32"/>
          <w:szCs w:val="32"/>
        </w:rPr>
        <w:t>а</w:t>
      </w:r>
      <w:r w:rsidRPr="00F30D0A">
        <w:rPr>
          <w:snapToGrid w:val="0"/>
          <w:sz w:val="32"/>
          <w:szCs w:val="32"/>
        </w:rPr>
        <w:t xml:space="preserve">, </w:t>
      </w:r>
      <w:r w:rsidR="00214A8D">
        <w:rPr>
          <w:snapToGrid w:val="0"/>
          <w:sz w:val="32"/>
          <w:szCs w:val="32"/>
        </w:rPr>
        <w:t>гастро-эзофагеальн</w:t>
      </w:r>
      <w:r w:rsidR="00C741E0">
        <w:rPr>
          <w:snapToGrid w:val="0"/>
          <w:sz w:val="32"/>
          <w:szCs w:val="32"/>
        </w:rPr>
        <w:t>ой</w:t>
      </w:r>
      <w:r w:rsidR="00214A8D">
        <w:rPr>
          <w:snapToGrid w:val="0"/>
          <w:sz w:val="32"/>
          <w:szCs w:val="32"/>
        </w:rPr>
        <w:t xml:space="preserve"> рефлюксн</w:t>
      </w:r>
      <w:r w:rsidR="00C741E0">
        <w:rPr>
          <w:snapToGrid w:val="0"/>
          <w:sz w:val="32"/>
          <w:szCs w:val="32"/>
        </w:rPr>
        <w:t>ой</w:t>
      </w:r>
      <w:r w:rsidR="00214A8D">
        <w:rPr>
          <w:snapToGrid w:val="0"/>
          <w:sz w:val="32"/>
          <w:szCs w:val="32"/>
        </w:rPr>
        <w:t xml:space="preserve"> болезн</w:t>
      </w:r>
      <w:r w:rsidR="00C741E0">
        <w:rPr>
          <w:snapToGrid w:val="0"/>
          <w:sz w:val="32"/>
          <w:szCs w:val="32"/>
        </w:rPr>
        <w:t>и</w:t>
      </w:r>
      <w:r w:rsidR="00214A8D">
        <w:rPr>
          <w:snapToGrid w:val="0"/>
          <w:sz w:val="32"/>
          <w:szCs w:val="32"/>
        </w:rPr>
        <w:t xml:space="preserve">, </w:t>
      </w:r>
      <w:r w:rsidRPr="00F30D0A">
        <w:rPr>
          <w:snapToGrid w:val="0"/>
          <w:sz w:val="32"/>
          <w:szCs w:val="32"/>
        </w:rPr>
        <w:t>сахар</w:t>
      </w:r>
      <w:r w:rsidR="00921717">
        <w:rPr>
          <w:snapToGrid w:val="0"/>
          <w:sz w:val="32"/>
          <w:szCs w:val="32"/>
        </w:rPr>
        <w:t>н</w:t>
      </w:r>
      <w:r w:rsidR="00C741E0">
        <w:rPr>
          <w:snapToGrid w:val="0"/>
          <w:sz w:val="32"/>
          <w:szCs w:val="32"/>
        </w:rPr>
        <w:t>ого</w:t>
      </w:r>
      <w:r w:rsidRPr="00F30D0A">
        <w:rPr>
          <w:snapToGrid w:val="0"/>
          <w:sz w:val="32"/>
          <w:szCs w:val="32"/>
        </w:rPr>
        <w:t xml:space="preserve"> диабет</w:t>
      </w:r>
      <w:r w:rsidR="00921717">
        <w:rPr>
          <w:snapToGrid w:val="0"/>
          <w:sz w:val="32"/>
          <w:szCs w:val="32"/>
        </w:rPr>
        <w:t>а 2 типа.</w:t>
      </w:r>
      <w:r w:rsidRPr="00F30D0A">
        <w:rPr>
          <w:snapToGrid w:val="0"/>
          <w:sz w:val="32"/>
          <w:szCs w:val="32"/>
        </w:rPr>
        <w:t xml:space="preserve"> </w:t>
      </w:r>
    </w:p>
    <w:p w:rsidR="00182978" w:rsidRDefault="004D5D4A" w:rsidP="008F5E2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snapToGrid w:val="0"/>
          <w:sz w:val="32"/>
          <w:szCs w:val="32"/>
        </w:rPr>
      </w:pPr>
      <w:r w:rsidRPr="00F30D0A">
        <w:rPr>
          <w:snapToGrid w:val="0"/>
          <w:sz w:val="32"/>
          <w:szCs w:val="32"/>
        </w:rPr>
        <w:t xml:space="preserve">Впервые </w:t>
      </w:r>
      <w:r w:rsidR="00C66DAE">
        <w:rPr>
          <w:snapToGrid w:val="0"/>
          <w:sz w:val="32"/>
          <w:szCs w:val="32"/>
        </w:rPr>
        <w:t>выявлены</w:t>
      </w:r>
      <w:r w:rsidRPr="00F30D0A">
        <w:rPr>
          <w:snapToGrid w:val="0"/>
          <w:sz w:val="32"/>
          <w:szCs w:val="32"/>
        </w:rPr>
        <w:t xml:space="preserve"> ассоциации низкой </w:t>
      </w:r>
      <w:r w:rsidR="00D2729E">
        <w:rPr>
          <w:snapToGrid w:val="0"/>
          <w:sz w:val="32"/>
          <w:szCs w:val="32"/>
        </w:rPr>
        <w:t xml:space="preserve">сосудистой реактивности </w:t>
      </w:r>
      <w:r w:rsidRPr="00F30D0A">
        <w:rPr>
          <w:snapToGrid w:val="0"/>
          <w:sz w:val="32"/>
          <w:szCs w:val="32"/>
        </w:rPr>
        <w:t>с различными клиническими показателями</w:t>
      </w:r>
      <w:r w:rsidR="00CA263A">
        <w:rPr>
          <w:snapToGrid w:val="0"/>
          <w:sz w:val="32"/>
          <w:szCs w:val="32"/>
        </w:rPr>
        <w:t xml:space="preserve"> </w:t>
      </w:r>
      <w:r w:rsidR="00544073">
        <w:rPr>
          <w:snapToGrid w:val="0"/>
          <w:sz w:val="32"/>
          <w:szCs w:val="32"/>
        </w:rPr>
        <w:t xml:space="preserve">у пациентов с </w:t>
      </w:r>
      <w:r w:rsidR="009D7E5D">
        <w:rPr>
          <w:snapToGrid w:val="0"/>
          <w:sz w:val="32"/>
          <w:szCs w:val="32"/>
        </w:rPr>
        <w:t>коронарным атеросклерозом и ишемической болезнью сердца</w:t>
      </w:r>
      <w:r w:rsidR="00544073">
        <w:rPr>
          <w:snapToGrid w:val="0"/>
          <w:sz w:val="32"/>
          <w:szCs w:val="32"/>
        </w:rPr>
        <w:t>:</w:t>
      </w:r>
      <w:r w:rsidRPr="00F30D0A">
        <w:rPr>
          <w:snapToGrid w:val="0"/>
          <w:sz w:val="32"/>
          <w:szCs w:val="32"/>
        </w:rPr>
        <w:t xml:space="preserve"> </w:t>
      </w:r>
      <w:r w:rsidR="00544073">
        <w:rPr>
          <w:snapToGrid w:val="0"/>
          <w:sz w:val="32"/>
          <w:szCs w:val="32"/>
        </w:rPr>
        <w:t>о</w:t>
      </w:r>
      <w:r w:rsidRPr="00F30D0A">
        <w:rPr>
          <w:snapToGrid w:val="0"/>
          <w:sz w:val="32"/>
          <w:szCs w:val="32"/>
        </w:rPr>
        <w:t xml:space="preserve">бнаружено, что низкая </w:t>
      </w:r>
      <w:r w:rsidR="00544073">
        <w:rPr>
          <w:snapToGrid w:val="0"/>
          <w:sz w:val="32"/>
          <w:szCs w:val="32"/>
        </w:rPr>
        <w:t xml:space="preserve">сосудистая реактивность к гистамину </w:t>
      </w:r>
      <w:r w:rsidRPr="00F30D0A">
        <w:rPr>
          <w:snapToGrid w:val="0"/>
          <w:sz w:val="32"/>
          <w:szCs w:val="32"/>
        </w:rPr>
        <w:t xml:space="preserve">  прямо связана с перенесенным </w:t>
      </w:r>
      <w:r w:rsidRPr="00F30D0A">
        <w:rPr>
          <w:snapToGrid w:val="0"/>
          <w:sz w:val="32"/>
          <w:szCs w:val="32"/>
          <w:lang w:val="en-US"/>
        </w:rPr>
        <w:t>Q</w:t>
      </w:r>
      <w:r w:rsidRPr="00F30D0A">
        <w:rPr>
          <w:snapToGrid w:val="0"/>
          <w:sz w:val="32"/>
          <w:szCs w:val="32"/>
        </w:rPr>
        <w:t>-позитивным инфарктом миокарда, низкая</w:t>
      </w:r>
      <w:r w:rsidR="00544073">
        <w:rPr>
          <w:snapToGrid w:val="0"/>
          <w:sz w:val="32"/>
          <w:szCs w:val="32"/>
        </w:rPr>
        <w:t xml:space="preserve"> сосудистая реактивность к </w:t>
      </w:r>
      <w:r w:rsidR="00F6459E">
        <w:rPr>
          <w:snapToGrid w:val="0"/>
          <w:sz w:val="32"/>
          <w:szCs w:val="32"/>
        </w:rPr>
        <w:t xml:space="preserve"> ацетилхолину - с  </w:t>
      </w:r>
      <w:r w:rsidRPr="00F30D0A">
        <w:rPr>
          <w:snapToGrid w:val="0"/>
          <w:sz w:val="32"/>
          <w:szCs w:val="32"/>
        </w:rPr>
        <w:t xml:space="preserve"> окружност</w:t>
      </w:r>
      <w:r w:rsidR="00F6459E">
        <w:rPr>
          <w:snapToGrid w:val="0"/>
          <w:sz w:val="32"/>
          <w:szCs w:val="32"/>
        </w:rPr>
        <w:t>ью</w:t>
      </w:r>
      <w:r w:rsidRPr="00F30D0A">
        <w:rPr>
          <w:snapToGrid w:val="0"/>
          <w:sz w:val="32"/>
          <w:szCs w:val="32"/>
        </w:rPr>
        <w:t xml:space="preserve"> талии, низкая </w:t>
      </w:r>
      <w:r w:rsidR="00544073">
        <w:rPr>
          <w:snapToGrid w:val="0"/>
          <w:sz w:val="32"/>
          <w:szCs w:val="32"/>
        </w:rPr>
        <w:t xml:space="preserve">сосудистая реактивность </w:t>
      </w:r>
      <w:r w:rsidRPr="00F30D0A">
        <w:rPr>
          <w:snapToGrid w:val="0"/>
          <w:sz w:val="32"/>
          <w:szCs w:val="32"/>
        </w:rPr>
        <w:t xml:space="preserve"> к адреналину  </w:t>
      </w:r>
      <w:r w:rsidR="00F6459E">
        <w:rPr>
          <w:snapToGrid w:val="0"/>
          <w:sz w:val="32"/>
          <w:szCs w:val="32"/>
        </w:rPr>
        <w:t>ассоциирована с женским полом и</w:t>
      </w:r>
      <w:r w:rsidRPr="00F30D0A">
        <w:rPr>
          <w:snapToGrid w:val="0"/>
          <w:sz w:val="32"/>
          <w:szCs w:val="32"/>
        </w:rPr>
        <w:t xml:space="preserve"> </w:t>
      </w:r>
      <w:r w:rsidR="00544073">
        <w:rPr>
          <w:snapToGrid w:val="0"/>
          <w:sz w:val="32"/>
          <w:szCs w:val="32"/>
        </w:rPr>
        <w:t>с гипертрофией левого желудочка</w:t>
      </w:r>
      <w:r w:rsidR="00F6459E">
        <w:rPr>
          <w:snapToGrid w:val="0"/>
          <w:sz w:val="32"/>
          <w:szCs w:val="32"/>
        </w:rPr>
        <w:t xml:space="preserve"> по эхокардиографическому показателю полусуммы</w:t>
      </w:r>
      <w:r w:rsidR="00FB653B" w:rsidRPr="00FB653B">
        <w:rPr>
          <w:snapToGrid w:val="0"/>
          <w:sz w:val="32"/>
          <w:szCs w:val="32"/>
        </w:rPr>
        <w:t xml:space="preserve"> </w:t>
      </w:r>
      <w:r w:rsidR="00FB653B">
        <w:rPr>
          <w:snapToGrid w:val="0"/>
          <w:sz w:val="32"/>
          <w:szCs w:val="32"/>
        </w:rPr>
        <w:t xml:space="preserve">толщины </w:t>
      </w:r>
      <w:r w:rsidR="00FB653B" w:rsidRPr="00FD6636">
        <w:rPr>
          <w:snapToGrid w:val="0"/>
          <w:sz w:val="32"/>
          <w:szCs w:val="32"/>
        </w:rPr>
        <w:t>межжелудочковой перегородки и задней стенки</w:t>
      </w:r>
      <w:r w:rsidRPr="00F30D0A">
        <w:rPr>
          <w:snapToGrid w:val="0"/>
          <w:sz w:val="32"/>
          <w:szCs w:val="32"/>
        </w:rPr>
        <w:t>.</w:t>
      </w:r>
    </w:p>
    <w:p w:rsidR="00EC4050" w:rsidRPr="00EC4050" w:rsidRDefault="000C3D4B" w:rsidP="008F5E2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sz w:val="32"/>
          <w:szCs w:val="32"/>
        </w:rPr>
      </w:pPr>
      <w:r>
        <w:rPr>
          <w:snapToGrid w:val="0"/>
          <w:sz w:val="32"/>
          <w:szCs w:val="32"/>
        </w:rPr>
        <w:t xml:space="preserve">Впервые установлена обратная связь между  </w:t>
      </w:r>
      <w:r w:rsidRPr="00F30D0A">
        <w:rPr>
          <w:snapToGrid w:val="0"/>
          <w:sz w:val="32"/>
          <w:szCs w:val="32"/>
        </w:rPr>
        <w:t>наличие</w:t>
      </w:r>
      <w:r>
        <w:rPr>
          <w:snapToGrid w:val="0"/>
          <w:sz w:val="32"/>
          <w:szCs w:val="32"/>
        </w:rPr>
        <w:t>м</w:t>
      </w:r>
      <w:r w:rsidRPr="00F30D0A">
        <w:rPr>
          <w:snapToGrid w:val="0"/>
          <w:sz w:val="32"/>
          <w:szCs w:val="32"/>
        </w:rPr>
        <w:t xml:space="preserve"> коронарного </w:t>
      </w:r>
      <w:r>
        <w:rPr>
          <w:snapToGrid w:val="0"/>
          <w:sz w:val="32"/>
          <w:szCs w:val="32"/>
        </w:rPr>
        <w:t>кальцин</w:t>
      </w:r>
      <w:r w:rsidRPr="00F30D0A">
        <w:rPr>
          <w:snapToGrid w:val="0"/>
          <w:sz w:val="32"/>
          <w:szCs w:val="32"/>
        </w:rPr>
        <w:t>оза</w:t>
      </w:r>
      <w:r w:rsidR="00C66DAE">
        <w:rPr>
          <w:snapToGrid w:val="0"/>
          <w:sz w:val="32"/>
          <w:szCs w:val="32"/>
        </w:rPr>
        <w:t xml:space="preserve"> любой выраженности</w:t>
      </w:r>
      <w:r w:rsidRPr="00F30D0A">
        <w:rPr>
          <w:snapToGrid w:val="0"/>
          <w:sz w:val="32"/>
          <w:szCs w:val="32"/>
        </w:rPr>
        <w:t xml:space="preserve">  </w:t>
      </w:r>
      <w:r>
        <w:rPr>
          <w:snapToGrid w:val="0"/>
          <w:color w:val="0000FF"/>
          <w:sz w:val="32"/>
          <w:szCs w:val="32"/>
        </w:rPr>
        <w:t xml:space="preserve"> </w:t>
      </w:r>
      <w:r w:rsidRPr="00F30D0A">
        <w:rPr>
          <w:snapToGrid w:val="0"/>
          <w:sz w:val="32"/>
          <w:szCs w:val="32"/>
        </w:rPr>
        <w:t xml:space="preserve"> </w:t>
      </w:r>
      <w:r>
        <w:rPr>
          <w:snapToGrid w:val="0"/>
          <w:sz w:val="32"/>
          <w:szCs w:val="32"/>
        </w:rPr>
        <w:t xml:space="preserve">и </w:t>
      </w:r>
      <w:r w:rsidRPr="00F30D0A">
        <w:rPr>
          <w:snapToGrid w:val="0"/>
          <w:sz w:val="32"/>
          <w:szCs w:val="32"/>
        </w:rPr>
        <w:t>сосудистой реактивностью к ацетилхолину</w:t>
      </w:r>
      <w:r w:rsidR="001B6ACE">
        <w:rPr>
          <w:snapToGrid w:val="0"/>
          <w:sz w:val="32"/>
          <w:szCs w:val="32"/>
        </w:rPr>
        <w:t xml:space="preserve">, </w:t>
      </w:r>
      <w:r w:rsidRPr="00F30D0A">
        <w:rPr>
          <w:snapToGrid w:val="0"/>
          <w:sz w:val="32"/>
          <w:szCs w:val="32"/>
        </w:rPr>
        <w:t xml:space="preserve"> независимо от </w:t>
      </w:r>
      <w:r w:rsidR="004D5D4A" w:rsidRPr="00F30D0A">
        <w:rPr>
          <w:snapToGrid w:val="0"/>
          <w:sz w:val="32"/>
          <w:szCs w:val="32"/>
        </w:rPr>
        <w:t>клинических характеристик и особенностей медикаментозной терапии.</w:t>
      </w:r>
      <w:r w:rsidR="00EC4050">
        <w:rPr>
          <w:snapToGrid w:val="0"/>
          <w:sz w:val="32"/>
          <w:szCs w:val="32"/>
        </w:rPr>
        <w:t xml:space="preserve">  </w:t>
      </w:r>
    </w:p>
    <w:p w:rsidR="00EC4050" w:rsidRPr="00EC4050" w:rsidRDefault="004D5D4A" w:rsidP="008F5E2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F30D0A">
        <w:rPr>
          <w:snapToGrid w:val="0"/>
          <w:sz w:val="32"/>
          <w:szCs w:val="32"/>
        </w:rPr>
        <w:t xml:space="preserve">Впервые </w:t>
      </w:r>
      <w:r w:rsidR="00817053">
        <w:rPr>
          <w:snapToGrid w:val="0"/>
          <w:sz w:val="32"/>
          <w:szCs w:val="32"/>
        </w:rPr>
        <w:t>установлено</w:t>
      </w:r>
      <w:r w:rsidRPr="00F30D0A">
        <w:rPr>
          <w:snapToGrid w:val="0"/>
          <w:sz w:val="32"/>
          <w:szCs w:val="32"/>
        </w:rPr>
        <w:t>, что</w:t>
      </w:r>
      <w:r w:rsidR="00CE0508" w:rsidRPr="00CE0508">
        <w:rPr>
          <w:b/>
          <w:snapToGrid w:val="0"/>
          <w:sz w:val="32"/>
          <w:szCs w:val="32"/>
        </w:rPr>
        <w:t xml:space="preserve"> </w:t>
      </w:r>
      <w:r w:rsidR="00CE0508" w:rsidRPr="00CE0508">
        <w:rPr>
          <w:snapToGrid w:val="0"/>
          <w:sz w:val="32"/>
          <w:szCs w:val="32"/>
        </w:rPr>
        <w:t>наиболее ассоциированным</w:t>
      </w:r>
      <w:r w:rsidR="001B6ACE">
        <w:rPr>
          <w:snapToGrid w:val="0"/>
          <w:sz w:val="32"/>
          <w:szCs w:val="32"/>
        </w:rPr>
        <w:t>и</w:t>
      </w:r>
      <w:r w:rsidR="00CE0508" w:rsidRPr="00CE0508">
        <w:rPr>
          <w:snapToGrid w:val="0"/>
          <w:sz w:val="32"/>
          <w:szCs w:val="32"/>
        </w:rPr>
        <w:t xml:space="preserve"> с </w:t>
      </w:r>
      <w:r w:rsidR="00CE0508">
        <w:rPr>
          <w:snapToGrid w:val="0"/>
          <w:sz w:val="32"/>
          <w:szCs w:val="32"/>
        </w:rPr>
        <w:t>кальцинозом коронарных артерий</w:t>
      </w:r>
      <w:r w:rsidR="00CE0508" w:rsidRPr="00CE0508">
        <w:rPr>
          <w:snapToGrid w:val="0"/>
          <w:sz w:val="32"/>
          <w:szCs w:val="32"/>
        </w:rPr>
        <w:t xml:space="preserve"> фактор</w:t>
      </w:r>
      <w:r w:rsidR="001B6ACE">
        <w:rPr>
          <w:snapToGrid w:val="0"/>
          <w:sz w:val="32"/>
          <w:szCs w:val="32"/>
        </w:rPr>
        <w:t>ами</w:t>
      </w:r>
      <w:r w:rsidR="00CE0508" w:rsidRPr="00CE0508">
        <w:rPr>
          <w:snapToGrid w:val="0"/>
          <w:sz w:val="32"/>
          <w:szCs w:val="32"/>
        </w:rPr>
        <w:t xml:space="preserve"> явля</w:t>
      </w:r>
      <w:r w:rsidR="001B6ACE">
        <w:rPr>
          <w:snapToGrid w:val="0"/>
          <w:sz w:val="32"/>
          <w:szCs w:val="32"/>
        </w:rPr>
        <w:t>ю</w:t>
      </w:r>
      <w:r w:rsidR="00CE0508" w:rsidRPr="00CE0508">
        <w:rPr>
          <w:snapToGrid w:val="0"/>
          <w:sz w:val="32"/>
          <w:szCs w:val="32"/>
        </w:rPr>
        <w:t xml:space="preserve">тся </w:t>
      </w:r>
      <w:r w:rsidR="00CE0508">
        <w:rPr>
          <w:snapToGrid w:val="0"/>
          <w:sz w:val="32"/>
          <w:szCs w:val="32"/>
        </w:rPr>
        <w:t>сосудистая реактивность к ацетилхолину</w:t>
      </w:r>
      <w:r w:rsidR="00CE0508" w:rsidRPr="00CE0508">
        <w:rPr>
          <w:snapToGrid w:val="0"/>
          <w:sz w:val="32"/>
          <w:szCs w:val="32"/>
        </w:rPr>
        <w:t xml:space="preserve"> не более 19,16 перф</w:t>
      </w:r>
      <w:r w:rsidR="00817053">
        <w:rPr>
          <w:snapToGrid w:val="0"/>
          <w:sz w:val="32"/>
          <w:szCs w:val="32"/>
        </w:rPr>
        <w:t>узионных</w:t>
      </w:r>
      <w:r w:rsidR="00CE0508" w:rsidRPr="00CE0508">
        <w:rPr>
          <w:snapToGrid w:val="0"/>
          <w:sz w:val="32"/>
          <w:szCs w:val="32"/>
        </w:rPr>
        <w:t xml:space="preserve"> ед</w:t>
      </w:r>
      <w:r w:rsidR="00817053">
        <w:rPr>
          <w:snapToGrid w:val="0"/>
          <w:sz w:val="32"/>
          <w:szCs w:val="32"/>
        </w:rPr>
        <w:t>иниц</w:t>
      </w:r>
      <w:r w:rsidR="001B6ACE">
        <w:rPr>
          <w:snapToGrid w:val="0"/>
          <w:sz w:val="32"/>
          <w:szCs w:val="32"/>
        </w:rPr>
        <w:t xml:space="preserve">, </w:t>
      </w:r>
      <w:r w:rsidR="00BA2387" w:rsidRPr="007C6924">
        <w:rPr>
          <w:snapToGrid w:val="0"/>
          <w:sz w:val="32"/>
          <w:szCs w:val="32"/>
        </w:rPr>
        <w:t xml:space="preserve">возрастной фактор риска и низкий уровень </w:t>
      </w:r>
      <w:r w:rsidR="00D2729E">
        <w:rPr>
          <w:snapToGrid w:val="0"/>
          <w:sz w:val="32"/>
          <w:szCs w:val="32"/>
        </w:rPr>
        <w:t>холестерина липопротеинов высокой плотности</w:t>
      </w:r>
      <w:r w:rsidR="00BA2387" w:rsidRPr="00182978">
        <w:rPr>
          <w:snapToGrid w:val="0"/>
          <w:sz w:val="32"/>
          <w:szCs w:val="32"/>
        </w:rPr>
        <w:t>.</w:t>
      </w:r>
    </w:p>
    <w:p w:rsidR="004D5D4A" w:rsidRPr="00F30D0A" w:rsidRDefault="00EF512D" w:rsidP="008F5E2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182978">
        <w:rPr>
          <w:snapToGrid w:val="0"/>
          <w:sz w:val="32"/>
          <w:szCs w:val="32"/>
        </w:rPr>
        <w:t>В</w:t>
      </w:r>
      <w:r w:rsidR="004D5D4A" w:rsidRPr="00182978">
        <w:rPr>
          <w:snapToGrid w:val="0"/>
          <w:sz w:val="32"/>
          <w:szCs w:val="32"/>
        </w:rPr>
        <w:t>первые</w:t>
      </w:r>
      <w:r w:rsidR="004D5D4A" w:rsidRPr="00F30D0A">
        <w:rPr>
          <w:snapToGrid w:val="0"/>
          <w:sz w:val="32"/>
          <w:szCs w:val="32"/>
        </w:rPr>
        <w:t xml:space="preserve"> установлено, что наследственная отягощенность по ранней </w:t>
      </w:r>
      <w:r w:rsidR="00817053">
        <w:rPr>
          <w:snapToGrid w:val="0"/>
          <w:sz w:val="32"/>
          <w:szCs w:val="32"/>
        </w:rPr>
        <w:t>ишемической болезни сердца</w:t>
      </w:r>
      <w:r w:rsidR="004D5D4A" w:rsidRPr="00F30D0A">
        <w:rPr>
          <w:snapToGrid w:val="0"/>
          <w:sz w:val="32"/>
          <w:szCs w:val="32"/>
        </w:rPr>
        <w:t xml:space="preserve"> при отсутствии </w:t>
      </w:r>
      <w:r w:rsidR="00C66DAE">
        <w:rPr>
          <w:snapToGrid w:val="0"/>
          <w:sz w:val="32"/>
          <w:szCs w:val="32"/>
        </w:rPr>
        <w:t xml:space="preserve">коронарного кальциноза </w:t>
      </w:r>
      <w:r w:rsidR="004D5D4A" w:rsidRPr="00F30D0A">
        <w:rPr>
          <w:snapToGrid w:val="0"/>
          <w:sz w:val="32"/>
          <w:szCs w:val="32"/>
        </w:rPr>
        <w:t>прямо связана с сосудистой реактивностью к адреналину</w:t>
      </w:r>
      <w:r w:rsidR="00CA263A">
        <w:rPr>
          <w:snapToGrid w:val="0"/>
          <w:sz w:val="32"/>
          <w:szCs w:val="32"/>
        </w:rPr>
        <w:t xml:space="preserve">, а </w:t>
      </w:r>
      <w:r w:rsidR="004D5D4A" w:rsidRPr="00F30D0A">
        <w:rPr>
          <w:snapToGrid w:val="0"/>
          <w:sz w:val="32"/>
          <w:szCs w:val="32"/>
        </w:rPr>
        <w:t xml:space="preserve"> выраженность атеросклеротического поражения коронарных артерий, независимо от клинических характеристик и особенностей медикаментозной терапии, обратно ассоциирована с сосудистой реактивностью к адреналину. </w:t>
      </w:r>
    </w:p>
    <w:p w:rsidR="004D5D4A" w:rsidRPr="00F30D0A" w:rsidRDefault="004D5D4A" w:rsidP="00AB6C14">
      <w:pPr>
        <w:ind w:left="360" w:firstLine="349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Положения, выносимые на защиту</w:t>
      </w:r>
      <w:r w:rsidR="005A697D">
        <w:rPr>
          <w:b/>
          <w:sz w:val="32"/>
          <w:szCs w:val="32"/>
        </w:rPr>
        <w:t>:</w:t>
      </w:r>
    </w:p>
    <w:p w:rsidR="004D5D4A" w:rsidRPr="008F5E21" w:rsidRDefault="004D5D4A" w:rsidP="008F5E21">
      <w:pPr>
        <w:numPr>
          <w:ilvl w:val="0"/>
          <w:numId w:val="4"/>
        </w:numPr>
        <w:jc w:val="both"/>
        <w:rPr>
          <w:sz w:val="32"/>
          <w:szCs w:val="32"/>
        </w:rPr>
      </w:pPr>
      <w:r w:rsidRPr="008F5E21">
        <w:rPr>
          <w:sz w:val="32"/>
          <w:szCs w:val="32"/>
        </w:rPr>
        <w:t>Носительство аллел</w:t>
      </w:r>
      <w:r w:rsidR="00DD736A" w:rsidRPr="008F5E21">
        <w:rPr>
          <w:sz w:val="32"/>
          <w:szCs w:val="32"/>
        </w:rPr>
        <w:t>и</w:t>
      </w:r>
      <w:r w:rsidRPr="008F5E21">
        <w:rPr>
          <w:sz w:val="32"/>
          <w:szCs w:val="32"/>
        </w:rPr>
        <w:t xml:space="preserve"> а </w:t>
      </w:r>
      <w:r w:rsidR="009F149C" w:rsidRPr="008F5E21">
        <w:rPr>
          <w:snapToGrid w:val="0"/>
          <w:sz w:val="32"/>
          <w:szCs w:val="32"/>
        </w:rPr>
        <w:t xml:space="preserve">4а/4b </w:t>
      </w:r>
      <w:r w:rsidRPr="008F5E21">
        <w:rPr>
          <w:sz w:val="32"/>
          <w:szCs w:val="32"/>
        </w:rPr>
        <w:t>полиморфизма</w:t>
      </w:r>
      <w:r w:rsidR="009F149C" w:rsidRPr="008F5E21">
        <w:rPr>
          <w:sz w:val="32"/>
          <w:szCs w:val="32"/>
        </w:rPr>
        <w:t xml:space="preserve"> </w:t>
      </w:r>
      <w:r w:rsidR="0019684E" w:rsidRPr="008F5E21">
        <w:rPr>
          <w:sz w:val="32"/>
          <w:szCs w:val="32"/>
        </w:rPr>
        <w:t xml:space="preserve">гена эндотелиальной </w:t>
      </w:r>
      <w:r w:rsidRPr="008F5E21">
        <w:rPr>
          <w:sz w:val="32"/>
          <w:szCs w:val="32"/>
          <w:lang w:val="en-US"/>
        </w:rPr>
        <w:t>NO</w:t>
      </w:r>
      <w:r w:rsidRPr="008F5E21">
        <w:rPr>
          <w:sz w:val="32"/>
          <w:szCs w:val="32"/>
        </w:rPr>
        <w:t>-синтазы</w:t>
      </w:r>
      <w:r w:rsidR="009F149C" w:rsidRPr="008F5E21">
        <w:rPr>
          <w:sz w:val="32"/>
          <w:szCs w:val="32"/>
        </w:rPr>
        <w:t xml:space="preserve"> у пациентов с </w:t>
      </w:r>
      <w:r w:rsidRPr="008F5E21">
        <w:rPr>
          <w:sz w:val="32"/>
          <w:szCs w:val="32"/>
        </w:rPr>
        <w:t xml:space="preserve"> инфаркт</w:t>
      </w:r>
      <w:r w:rsidR="009F149C" w:rsidRPr="008F5E21">
        <w:rPr>
          <w:sz w:val="32"/>
          <w:szCs w:val="32"/>
        </w:rPr>
        <w:t xml:space="preserve">ом </w:t>
      </w:r>
      <w:r w:rsidRPr="008F5E21">
        <w:rPr>
          <w:sz w:val="32"/>
          <w:szCs w:val="32"/>
        </w:rPr>
        <w:t xml:space="preserve"> миокарда обратно ассоциировано с холестерин</w:t>
      </w:r>
      <w:r w:rsidR="00817053" w:rsidRPr="008F5E21">
        <w:rPr>
          <w:sz w:val="32"/>
          <w:szCs w:val="32"/>
        </w:rPr>
        <w:t>ом</w:t>
      </w:r>
      <w:r w:rsidRPr="008F5E21">
        <w:rPr>
          <w:sz w:val="32"/>
          <w:szCs w:val="32"/>
        </w:rPr>
        <w:t xml:space="preserve"> липопротеинов высокой плотности и существенно влияет на частую встречаемость</w:t>
      </w:r>
      <w:r w:rsidR="0019684E" w:rsidRPr="008F5E21">
        <w:rPr>
          <w:sz w:val="32"/>
          <w:szCs w:val="32"/>
        </w:rPr>
        <w:t xml:space="preserve"> ранней постинфарктной стенокардии и</w:t>
      </w:r>
      <w:r w:rsidRPr="008F5E21">
        <w:rPr>
          <w:sz w:val="32"/>
          <w:szCs w:val="32"/>
        </w:rPr>
        <w:t xml:space="preserve"> коморбидных заболеваний - бронхиальной астмы, хронического гепатита,   гастро-эзофагеальной рефлюксной болезни</w:t>
      </w:r>
      <w:r w:rsidR="00CB5D33" w:rsidRPr="008F5E21">
        <w:rPr>
          <w:sz w:val="32"/>
          <w:szCs w:val="32"/>
        </w:rPr>
        <w:t xml:space="preserve"> и сахарного диабета  2 типа</w:t>
      </w:r>
      <w:r w:rsidRPr="008F5E21">
        <w:rPr>
          <w:sz w:val="32"/>
          <w:szCs w:val="32"/>
        </w:rPr>
        <w:t>.</w:t>
      </w:r>
    </w:p>
    <w:p w:rsidR="004D5D4A" w:rsidRPr="008F5E21" w:rsidRDefault="009F149C" w:rsidP="008F5E21">
      <w:pPr>
        <w:numPr>
          <w:ilvl w:val="0"/>
          <w:numId w:val="4"/>
        </w:numPr>
        <w:jc w:val="both"/>
        <w:rPr>
          <w:sz w:val="32"/>
          <w:szCs w:val="32"/>
        </w:rPr>
      </w:pPr>
      <w:r w:rsidRPr="008F5E21">
        <w:rPr>
          <w:sz w:val="32"/>
          <w:szCs w:val="32"/>
        </w:rPr>
        <w:t>У пациентов с</w:t>
      </w:r>
      <w:r w:rsidR="004D5D4A" w:rsidRPr="008F5E21">
        <w:rPr>
          <w:sz w:val="32"/>
          <w:szCs w:val="32"/>
        </w:rPr>
        <w:t xml:space="preserve"> </w:t>
      </w:r>
      <w:r w:rsidR="00A72704" w:rsidRPr="008F5E21">
        <w:rPr>
          <w:sz w:val="32"/>
          <w:szCs w:val="32"/>
        </w:rPr>
        <w:t>коронарн</w:t>
      </w:r>
      <w:r w:rsidRPr="008F5E21">
        <w:rPr>
          <w:sz w:val="32"/>
          <w:szCs w:val="32"/>
        </w:rPr>
        <w:t>ы</w:t>
      </w:r>
      <w:r w:rsidR="00A72704" w:rsidRPr="008F5E21">
        <w:rPr>
          <w:sz w:val="32"/>
          <w:szCs w:val="32"/>
        </w:rPr>
        <w:t>м атеросклероз</w:t>
      </w:r>
      <w:r w:rsidRPr="008F5E21">
        <w:rPr>
          <w:sz w:val="32"/>
          <w:szCs w:val="32"/>
        </w:rPr>
        <w:t>ом</w:t>
      </w:r>
      <w:r w:rsidR="00A72704" w:rsidRPr="008F5E21">
        <w:rPr>
          <w:sz w:val="32"/>
          <w:szCs w:val="32"/>
        </w:rPr>
        <w:t xml:space="preserve"> и ишемической болезн</w:t>
      </w:r>
      <w:r w:rsidRPr="008F5E21">
        <w:rPr>
          <w:sz w:val="32"/>
          <w:szCs w:val="32"/>
        </w:rPr>
        <w:t>ью</w:t>
      </w:r>
      <w:r w:rsidR="00A72704" w:rsidRPr="008F5E21">
        <w:rPr>
          <w:sz w:val="32"/>
          <w:szCs w:val="32"/>
        </w:rPr>
        <w:t xml:space="preserve"> сердца </w:t>
      </w:r>
      <w:r w:rsidR="004D5D4A" w:rsidRPr="008F5E21">
        <w:rPr>
          <w:sz w:val="32"/>
          <w:szCs w:val="32"/>
        </w:rPr>
        <w:t xml:space="preserve"> конвенционные факторы риска - артериальная гипертензия и курение</w:t>
      </w:r>
      <w:r w:rsidR="00A1684F" w:rsidRPr="008F5E21">
        <w:rPr>
          <w:sz w:val="32"/>
          <w:szCs w:val="32"/>
        </w:rPr>
        <w:t xml:space="preserve"> -</w:t>
      </w:r>
      <w:r w:rsidR="004D5D4A" w:rsidRPr="008F5E21">
        <w:rPr>
          <w:sz w:val="32"/>
          <w:szCs w:val="32"/>
        </w:rPr>
        <w:t xml:space="preserve"> способствуют снижению сосудистой реактивности к гистамин</w:t>
      </w:r>
      <w:r w:rsidR="00A1684F" w:rsidRPr="008F5E21">
        <w:rPr>
          <w:sz w:val="32"/>
          <w:szCs w:val="32"/>
        </w:rPr>
        <w:t>у</w:t>
      </w:r>
      <w:r w:rsidR="004D5D4A" w:rsidRPr="008F5E21">
        <w:rPr>
          <w:sz w:val="32"/>
          <w:szCs w:val="32"/>
        </w:rPr>
        <w:t xml:space="preserve"> и ацетилхолин</w:t>
      </w:r>
      <w:r w:rsidR="00A1684F" w:rsidRPr="008F5E21">
        <w:rPr>
          <w:sz w:val="32"/>
          <w:szCs w:val="32"/>
        </w:rPr>
        <w:t>у</w:t>
      </w:r>
      <w:r w:rsidR="004D5D4A" w:rsidRPr="008F5E21">
        <w:rPr>
          <w:sz w:val="32"/>
          <w:szCs w:val="32"/>
        </w:rPr>
        <w:t xml:space="preserve">, в то время как генетические факторы </w:t>
      </w:r>
      <w:r w:rsidR="00A1684F" w:rsidRPr="008F5E21">
        <w:rPr>
          <w:sz w:val="32"/>
          <w:szCs w:val="32"/>
        </w:rPr>
        <w:t>–</w:t>
      </w:r>
      <w:r w:rsidR="004D5D4A" w:rsidRPr="008F5E21">
        <w:rPr>
          <w:sz w:val="32"/>
          <w:szCs w:val="32"/>
        </w:rPr>
        <w:t xml:space="preserve"> полиморфизм</w:t>
      </w:r>
      <w:r w:rsidR="00A1684F" w:rsidRPr="008F5E21">
        <w:rPr>
          <w:sz w:val="32"/>
          <w:szCs w:val="32"/>
        </w:rPr>
        <w:t xml:space="preserve"> гена эндотелиальной</w:t>
      </w:r>
      <w:r w:rsidR="004D5D4A" w:rsidRPr="008F5E21">
        <w:rPr>
          <w:sz w:val="32"/>
          <w:szCs w:val="32"/>
        </w:rPr>
        <w:t xml:space="preserve"> </w:t>
      </w:r>
      <w:r w:rsidR="004D5D4A" w:rsidRPr="008F5E21">
        <w:rPr>
          <w:sz w:val="32"/>
          <w:szCs w:val="32"/>
          <w:lang w:val="en-US"/>
        </w:rPr>
        <w:t>NO</w:t>
      </w:r>
      <w:r w:rsidR="004D5D4A" w:rsidRPr="008F5E21">
        <w:rPr>
          <w:sz w:val="32"/>
          <w:szCs w:val="32"/>
        </w:rPr>
        <w:t>-синтазы в  интроне</w:t>
      </w:r>
      <w:r w:rsidR="00DD736A" w:rsidRPr="008F5E21">
        <w:rPr>
          <w:sz w:val="32"/>
          <w:szCs w:val="32"/>
        </w:rPr>
        <w:t xml:space="preserve"> 4 (4а/4</w:t>
      </w:r>
      <w:r w:rsidR="00DD736A" w:rsidRPr="008F5E21">
        <w:rPr>
          <w:sz w:val="32"/>
          <w:szCs w:val="32"/>
          <w:lang w:val="en-US"/>
        </w:rPr>
        <w:t>b</w:t>
      </w:r>
      <w:r w:rsidR="00DD736A" w:rsidRPr="008F5E21">
        <w:rPr>
          <w:sz w:val="32"/>
          <w:szCs w:val="32"/>
        </w:rPr>
        <w:t>)</w:t>
      </w:r>
      <w:r w:rsidR="004D5D4A" w:rsidRPr="008F5E21">
        <w:rPr>
          <w:sz w:val="32"/>
          <w:szCs w:val="32"/>
        </w:rPr>
        <w:t xml:space="preserve">  и </w:t>
      </w:r>
      <w:r w:rsidR="00A1684F" w:rsidRPr="008F5E21">
        <w:rPr>
          <w:sz w:val="32"/>
          <w:szCs w:val="32"/>
        </w:rPr>
        <w:t>экзоне</w:t>
      </w:r>
      <w:r w:rsidR="00DD736A" w:rsidRPr="008F5E21">
        <w:rPr>
          <w:sz w:val="32"/>
          <w:szCs w:val="32"/>
        </w:rPr>
        <w:t xml:space="preserve"> 7 </w:t>
      </w:r>
      <w:r w:rsidR="004D5D4A" w:rsidRPr="008F5E21">
        <w:rPr>
          <w:sz w:val="32"/>
          <w:szCs w:val="32"/>
        </w:rPr>
        <w:t xml:space="preserve"> (</w:t>
      </w:r>
      <w:r w:rsidR="004D5D4A" w:rsidRPr="008F5E21">
        <w:rPr>
          <w:sz w:val="32"/>
          <w:szCs w:val="32"/>
          <w:lang w:val="en-US"/>
        </w:rPr>
        <w:t>G</w:t>
      </w:r>
      <w:r w:rsidR="004D5D4A" w:rsidRPr="008F5E21">
        <w:rPr>
          <w:sz w:val="32"/>
          <w:szCs w:val="32"/>
        </w:rPr>
        <w:t>lu298Asp)</w:t>
      </w:r>
      <w:r w:rsidRPr="008F5E21">
        <w:rPr>
          <w:sz w:val="32"/>
          <w:szCs w:val="32"/>
        </w:rPr>
        <w:t xml:space="preserve"> </w:t>
      </w:r>
      <w:r w:rsidR="004D5D4A" w:rsidRPr="008F5E21">
        <w:rPr>
          <w:sz w:val="32"/>
          <w:szCs w:val="32"/>
        </w:rPr>
        <w:t xml:space="preserve"> существенно  на нее не влияют.</w:t>
      </w:r>
    </w:p>
    <w:p w:rsidR="004D5D4A" w:rsidRPr="008F5E21" w:rsidRDefault="004D5D4A" w:rsidP="008F5E21">
      <w:pPr>
        <w:numPr>
          <w:ilvl w:val="0"/>
          <w:numId w:val="4"/>
        </w:numPr>
        <w:jc w:val="both"/>
        <w:rPr>
          <w:sz w:val="32"/>
          <w:szCs w:val="32"/>
        </w:rPr>
      </w:pPr>
      <w:r w:rsidRPr="008F5E21">
        <w:rPr>
          <w:sz w:val="32"/>
          <w:szCs w:val="32"/>
        </w:rPr>
        <w:t>При любо</w:t>
      </w:r>
      <w:r w:rsidR="00A72704" w:rsidRPr="008F5E21">
        <w:rPr>
          <w:sz w:val="32"/>
          <w:szCs w:val="32"/>
        </w:rPr>
        <w:t>й выраженности</w:t>
      </w:r>
      <w:r w:rsidRPr="008F5E21">
        <w:rPr>
          <w:sz w:val="32"/>
          <w:szCs w:val="32"/>
        </w:rPr>
        <w:t xml:space="preserve"> </w:t>
      </w:r>
      <w:r w:rsidR="00A72704" w:rsidRPr="008F5E21">
        <w:rPr>
          <w:sz w:val="32"/>
          <w:szCs w:val="32"/>
        </w:rPr>
        <w:t xml:space="preserve">кальциноза </w:t>
      </w:r>
      <w:r w:rsidRPr="008F5E21">
        <w:rPr>
          <w:sz w:val="32"/>
          <w:szCs w:val="32"/>
        </w:rPr>
        <w:t xml:space="preserve"> коронарных  артерий - от минимального до значительного</w:t>
      </w:r>
      <w:r w:rsidR="009A40F9" w:rsidRPr="008F5E21">
        <w:rPr>
          <w:sz w:val="32"/>
          <w:szCs w:val="32"/>
        </w:rPr>
        <w:t xml:space="preserve"> -</w:t>
      </w:r>
      <w:r w:rsidRPr="008F5E21">
        <w:rPr>
          <w:sz w:val="32"/>
          <w:szCs w:val="32"/>
        </w:rPr>
        <w:t xml:space="preserve"> снижается сосудистая реактивность к  ацетилхолину. </w:t>
      </w:r>
    </w:p>
    <w:p w:rsidR="00CA263A" w:rsidRPr="008F5E21" w:rsidRDefault="00CA263A" w:rsidP="008F5E21">
      <w:pPr>
        <w:numPr>
          <w:ilvl w:val="0"/>
          <w:numId w:val="4"/>
        </w:numPr>
        <w:jc w:val="both"/>
        <w:rPr>
          <w:snapToGrid w:val="0"/>
          <w:sz w:val="32"/>
          <w:szCs w:val="32"/>
        </w:rPr>
      </w:pPr>
      <w:r w:rsidRPr="008F5E21">
        <w:rPr>
          <w:sz w:val="32"/>
          <w:szCs w:val="32"/>
        </w:rPr>
        <w:t>Наследственная отягощенность по ранней ишемической болезни сердца</w:t>
      </w:r>
      <w:r w:rsidR="00A72704" w:rsidRPr="008F5E21">
        <w:rPr>
          <w:sz w:val="32"/>
          <w:szCs w:val="32"/>
        </w:rPr>
        <w:t>,</w:t>
      </w:r>
      <w:r w:rsidRPr="008F5E21">
        <w:rPr>
          <w:sz w:val="32"/>
          <w:szCs w:val="32"/>
        </w:rPr>
        <w:t xml:space="preserve">  при отсутствии коронарного кальциноза</w:t>
      </w:r>
      <w:r w:rsidR="00A72704" w:rsidRPr="008F5E21">
        <w:rPr>
          <w:sz w:val="32"/>
          <w:szCs w:val="32"/>
        </w:rPr>
        <w:t xml:space="preserve">, </w:t>
      </w:r>
      <w:r w:rsidRPr="008F5E21">
        <w:rPr>
          <w:sz w:val="32"/>
          <w:szCs w:val="32"/>
        </w:rPr>
        <w:t xml:space="preserve"> </w:t>
      </w:r>
      <w:r w:rsidR="009A40F9" w:rsidRPr="008F5E21">
        <w:rPr>
          <w:sz w:val="32"/>
          <w:szCs w:val="32"/>
        </w:rPr>
        <w:t xml:space="preserve"> </w:t>
      </w:r>
      <w:r w:rsidRPr="008F5E21">
        <w:rPr>
          <w:sz w:val="32"/>
          <w:szCs w:val="32"/>
        </w:rPr>
        <w:t>ассоциирована с высокой сосудистой реактивностью к адреналину.</w:t>
      </w:r>
    </w:p>
    <w:p w:rsidR="00E359C5" w:rsidRDefault="005A697D" w:rsidP="00CD77F7">
      <w:pPr>
        <w:jc w:val="both"/>
        <w:rPr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 xml:space="preserve">   </w:t>
      </w:r>
      <w:r w:rsidR="00CD77F7">
        <w:rPr>
          <w:b/>
          <w:snapToGrid w:val="0"/>
          <w:sz w:val="32"/>
          <w:szCs w:val="32"/>
        </w:rPr>
        <w:tab/>
      </w:r>
      <w:r w:rsidR="00E359C5" w:rsidRPr="00F30D0A">
        <w:rPr>
          <w:b/>
          <w:snapToGrid w:val="0"/>
          <w:sz w:val="32"/>
          <w:szCs w:val="32"/>
        </w:rPr>
        <w:t>Р</w:t>
      </w:r>
      <w:r w:rsidR="00A1684F">
        <w:rPr>
          <w:b/>
          <w:snapToGrid w:val="0"/>
          <w:sz w:val="32"/>
          <w:szCs w:val="32"/>
        </w:rPr>
        <w:t>еализация  результатов работы</w:t>
      </w:r>
      <w:r>
        <w:rPr>
          <w:b/>
          <w:snapToGrid w:val="0"/>
          <w:sz w:val="32"/>
          <w:szCs w:val="32"/>
        </w:rPr>
        <w:t xml:space="preserve">. </w:t>
      </w:r>
      <w:r w:rsidR="00E359C5" w:rsidRPr="00F30D0A">
        <w:rPr>
          <w:snapToGrid w:val="0"/>
          <w:sz w:val="32"/>
          <w:szCs w:val="32"/>
        </w:rPr>
        <w:t xml:space="preserve">Материалы диссертации, ее выводы и рекомендации используются </w:t>
      </w:r>
      <w:r w:rsidR="00E71B36">
        <w:rPr>
          <w:snapToGrid w:val="0"/>
          <w:sz w:val="32"/>
          <w:szCs w:val="32"/>
        </w:rPr>
        <w:t>в</w:t>
      </w:r>
      <w:r w:rsidR="00E359C5" w:rsidRPr="00F30D0A">
        <w:rPr>
          <w:snapToGrid w:val="0"/>
          <w:sz w:val="32"/>
          <w:szCs w:val="32"/>
        </w:rPr>
        <w:t xml:space="preserve"> практической работе </w:t>
      </w:r>
      <w:r w:rsidR="00BF1A1B">
        <w:rPr>
          <w:snapToGrid w:val="0"/>
          <w:sz w:val="32"/>
          <w:szCs w:val="32"/>
        </w:rPr>
        <w:t xml:space="preserve"> подразделений ЦКБ </w:t>
      </w:r>
      <w:r w:rsidR="00F30FB4">
        <w:rPr>
          <w:snapToGrid w:val="0"/>
          <w:sz w:val="32"/>
          <w:szCs w:val="32"/>
        </w:rPr>
        <w:t xml:space="preserve">СО РАН и </w:t>
      </w:r>
      <w:r w:rsidR="00E359C5" w:rsidRPr="00F30D0A">
        <w:rPr>
          <w:snapToGrid w:val="0"/>
          <w:sz w:val="32"/>
          <w:szCs w:val="32"/>
        </w:rPr>
        <w:t>МУЗ «Городская клиническая больница №19» г</w:t>
      </w:r>
      <w:r w:rsidR="00CB5D33">
        <w:rPr>
          <w:snapToGrid w:val="0"/>
          <w:sz w:val="32"/>
          <w:szCs w:val="32"/>
        </w:rPr>
        <w:t>.</w:t>
      </w:r>
      <w:r w:rsidR="00E359C5" w:rsidRPr="00F30D0A">
        <w:rPr>
          <w:snapToGrid w:val="0"/>
          <w:sz w:val="32"/>
          <w:szCs w:val="32"/>
        </w:rPr>
        <w:t xml:space="preserve"> Новосибирска</w:t>
      </w:r>
      <w:r w:rsidR="00F30FB4">
        <w:rPr>
          <w:snapToGrid w:val="0"/>
          <w:sz w:val="32"/>
          <w:szCs w:val="32"/>
        </w:rPr>
        <w:t xml:space="preserve">, а также в лекционном курсе по факультетской и госпитальной терапии </w:t>
      </w:r>
      <w:r w:rsidR="00BF1A1B">
        <w:rPr>
          <w:snapToGrid w:val="0"/>
          <w:sz w:val="32"/>
          <w:szCs w:val="32"/>
        </w:rPr>
        <w:t xml:space="preserve">медицинского факультета </w:t>
      </w:r>
      <w:r w:rsidR="00F30FB4">
        <w:rPr>
          <w:snapToGrid w:val="0"/>
          <w:sz w:val="32"/>
          <w:szCs w:val="32"/>
        </w:rPr>
        <w:t xml:space="preserve"> Новосибирского государственного университета</w:t>
      </w:r>
      <w:r w:rsidR="00A26AD0" w:rsidRPr="00F30D0A">
        <w:rPr>
          <w:snapToGrid w:val="0"/>
          <w:sz w:val="32"/>
          <w:szCs w:val="32"/>
        </w:rPr>
        <w:t>.</w:t>
      </w:r>
    </w:p>
    <w:p w:rsidR="00340008" w:rsidRPr="00340008" w:rsidRDefault="00340008" w:rsidP="00CD77F7">
      <w:pPr>
        <w:ind w:firstLine="709"/>
        <w:jc w:val="both"/>
        <w:rPr>
          <w:rStyle w:val="grame"/>
          <w:b/>
          <w:bCs/>
          <w:sz w:val="32"/>
          <w:szCs w:val="32"/>
        </w:rPr>
      </w:pPr>
      <w:r w:rsidRPr="00340008">
        <w:rPr>
          <w:rStyle w:val="grame"/>
          <w:b/>
          <w:bCs/>
          <w:sz w:val="32"/>
          <w:szCs w:val="32"/>
        </w:rPr>
        <w:t>Личное участие автора в получении результатов</w:t>
      </w:r>
    </w:p>
    <w:p w:rsidR="00340008" w:rsidRPr="00340008" w:rsidRDefault="00340008" w:rsidP="00CD77F7">
      <w:pPr>
        <w:ind w:firstLine="709"/>
        <w:jc w:val="both"/>
        <w:rPr>
          <w:sz w:val="32"/>
          <w:szCs w:val="32"/>
        </w:rPr>
      </w:pPr>
      <w:r w:rsidRPr="00340008">
        <w:rPr>
          <w:sz w:val="32"/>
          <w:szCs w:val="32"/>
        </w:rPr>
        <w:t xml:space="preserve">Автор </w:t>
      </w:r>
      <w:r w:rsidR="00827885">
        <w:rPr>
          <w:sz w:val="32"/>
          <w:szCs w:val="32"/>
        </w:rPr>
        <w:t>личн</w:t>
      </w:r>
      <w:r w:rsidRPr="00340008">
        <w:rPr>
          <w:sz w:val="32"/>
          <w:szCs w:val="32"/>
        </w:rPr>
        <w:t>о</w:t>
      </w:r>
      <w:r w:rsidR="00827885">
        <w:rPr>
          <w:sz w:val="32"/>
          <w:szCs w:val="32"/>
        </w:rPr>
        <w:t>:</w:t>
      </w:r>
      <w:r w:rsidRPr="00340008">
        <w:rPr>
          <w:sz w:val="32"/>
          <w:szCs w:val="32"/>
        </w:rPr>
        <w:t xml:space="preserve"> проводила клиническое обследование всех  пациентов</w:t>
      </w:r>
      <w:r w:rsidR="00E71B36">
        <w:rPr>
          <w:sz w:val="32"/>
          <w:szCs w:val="32"/>
        </w:rPr>
        <w:t xml:space="preserve"> </w:t>
      </w:r>
      <w:r w:rsidR="00D35E6E">
        <w:rPr>
          <w:sz w:val="32"/>
          <w:szCs w:val="32"/>
        </w:rPr>
        <w:t>(</w:t>
      </w:r>
      <w:r w:rsidR="00E71B36" w:rsidRPr="00340008">
        <w:rPr>
          <w:sz w:val="32"/>
          <w:szCs w:val="32"/>
        </w:rPr>
        <w:t>231</w:t>
      </w:r>
      <w:r w:rsidR="00E71B36">
        <w:rPr>
          <w:sz w:val="32"/>
          <w:szCs w:val="32"/>
        </w:rPr>
        <w:t xml:space="preserve"> чел.</w:t>
      </w:r>
      <w:r w:rsidR="00D35E6E">
        <w:rPr>
          <w:sz w:val="32"/>
          <w:szCs w:val="32"/>
        </w:rPr>
        <w:t>)</w:t>
      </w:r>
      <w:r w:rsidRPr="00340008">
        <w:rPr>
          <w:sz w:val="32"/>
          <w:szCs w:val="32"/>
        </w:rPr>
        <w:t>,</w:t>
      </w:r>
      <w:r w:rsidR="00D35E6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определяла </w:t>
      </w:r>
      <w:r w:rsidRPr="00340008">
        <w:rPr>
          <w:sz w:val="32"/>
          <w:szCs w:val="32"/>
        </w:rPr>
        <w:t xml:space="preserve"> объем необходимого </w:t>
      </w:r>
      <w:r>
        <w:rPr>
          <w:sz w:val="32"/>
          <w:szCs w:val="32"/>
        </w:rPr>
        <w:t xml:space="preserve">дополнительного </w:t>
      </w:r>
      <w:r w:rsidRPr="00340008">
        <w:rPr>
          <w:sz w:val="32"/>
          <w:szCs w:val="32"/>
        </w:rPr>
        <w:t>обследования, проводила сбор данных и их анализ</w:t>
      </w:r>
      <w:r w:rsidR="00827885">
        <w:rPr>
          <w:sz w:val="32"/>
          <w:szCs w:val="32"/>
        </w:rPr>
        <w:t xml:space="preserve">,  </w:t>
      </w:r>
      <w:r w:rsidRPr="00340008">
        <w:rPr>
          <w:sz w:val="32"/>
          <w:szCs w:val="32"/>
        </w:rPr>
        <w:t xml:space="preserve"> забирала на исследование генетический материал, направляла пациентов на исследование сосудистой реактивности к вазоактивным веществам, на исследование коронарного кальциноза</w:t>
      </w:r>
      <w:r>
        <w:rPr>
          <w:sz w:val="32"/>
          <w:szCs w:val="32"/>
        </w:rPr>
        <w:t xml:space="preserve"> с последующей интерпретацией результатов</w:t>
      </w:r>
      <w:r w:rsidRPr="0034000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827885" w:rsidRPr="00A23612">
        <w:rPr>
          <w:sz w:val="32"/>
          <w:szCs w:val="32"/>
        </w:rPr>
        <w:t>Статистическая обработка данных также проводилась автором самостоятельно.</w:t>
      </w:r>
      <w:r w:rsidR="00827885" w:rsidRPr="00E858A1">
        <w:rPr>
          <w:color w:val="3366FF"/>
          <w:sz w:val="32"/>
          <w:szCs w:val="32"/>
        </w:rPr>
        <w:t xml:space="preserve"> </w:t>
      </w:r>
    </w:p>
    <w:p w:rsidR="009A40F9" w:rsidRPr="009A40F9" w:rsidRDefault="00A26AD0" w:rsidP="009A40F9">
      <w:pPr>
        <w:ind w:firstLine="709"/>
        <w:jc w:val="both"/>
        <w:rPr>
          <w:sz w:val="32"/>
          <w:szCs w:val="32"/>
        </w:rPr>
      </w:pPr>
      <w:r w:rsidRPr="00F30D0A">
        <w:rPr>
          <w:b/>
          <w:snapToGrid w:val="0"/>
          <w:sz w:val="32"/>
          <w:szCs w:val="32"/>
        </w:rPr>
        <w:t>Основные результаты исследования доложены на:</w:t>
      </w:r>
      <w:r w:rsidR="00FB51E5">
        <w:rPr>
          <w:b/>
          <w:snapToGrid w:val="0"/>
          <w:sz w:val="32"/>
          <w:szCs w:val="32"/>
        </w:rPr>
        <w:t xml:space="preserve"> </w:t>
      </w:r>
      <w:r w:rsidR="0045767C" w:rsidRPr="0045767C">
        <w:rPr>
          <w:snapToGrid w:val="0"/>
          <w:sz w:val="32"/>
          <w:szCs w:val="32"/>
          <w:lang w:val="en-US"/>
        </w:rPr>
        <w:t>II</w:t>
      </w:r>
      <w:r w:rsidR="0045767C" w:rsidRPr="0045767C">
        <w:rPr>
          <w:snapToGrid w:val="0"/>
          <w:sz w:val="32"/>
          <w:szCs w:val="32"/>
        </w:rPr>
        <w:t xml:space="preserve"> Меж</w:t>
      </w:r>
      <w:r w:rsidR="0045767C">
        <w:rPr>
          <w:snapToGrid w:val="0"/>
          <w:sz w:val="32"/>
          <w:szCs w:val="32"/>
        </w:rPr>
        <w:t xml:space="preserve">региональной научно-практической конференции «Патология сосудов и гемостаз», Омск, 1-2 марта </w:t>
      </w:r>
      <w:smartTag w:uri="urn:schemas-microsoft-com:office:smarttags" w:element="metricconverter">
        <w:smartTagPr>
          <w:attr w:name="ProductID" w:val="2005 г"/>
        </w:smartTagPr>
        <w:r w:rsidR="0045767C">
          <w:rPr>
            <w:snapToGrid w:val="0"/>
            <w:sz w:val="32"/>
            <w:szCs w:val="32"/>
          </w:rPr>
          <w:t>2005 г</w:t>
        </w:r>
      </w:smartTag>
      <w:r w:rsidR="0045767C">
        <w:rPr>
          <w:snapToGrid w:val="0"/>
          <w:sz w:val="32"/>
          <w:szCs w:val="32"/>
        </w:rPr>
        <w:t xml:space="preserve">.; </w:t>
      </w:r>
      <w:r w:rsidR="00FB51E5" w:rsidRPr="0045767C">
        <w:rPr>
          <w:snapToGrid w:val="0"/>
          <w:sz w:val="32"/>
          <w:szCs w:val="32"/>
          <w:lang w:val="en-US"/>
        </w:rPr>
        <w:t>VI</w:t>
      </w:r>
      <w:r w:rsidR="00FB51E5" w:rsidRPr="00534A0F">
        <w:rPr>
          <w:sz w:val="32"/>
          <w:szCs w:val="32"/>
        </w:rPr>
        <w:t xml:space="preserve"> научно-практической конференции врачей «Современные лечебные и диагностические методы в медицинской практике</w:t>
      </w:r>
      <w:r w:rsidR="0045767C">
        <w:rPr>
          <w:sz w:val="32"/>
          <w:szCs w:val="32"/>
        </w:rPr>
        <w:t xml:space="preserve">», </w:t>
      </w:r>
      <w:r w:rsidR="00FB51E5" w:rsidRPr="00534A0F">
        <w:rPr>
          <w:sz w:val="32"/>
          <w:szCs w:val="32"/>
        </w:rPr>
        <w:t xml:space="preserve"> Новосибирск,  28-29 сентября </w:t>
      </w:r>
      <w:smartTag w:uri="urn:schemas-microsoft-com:office:smarttags" w:element="metricconverter">
        <w:smartTagPr>
          <w:attr w:name="ProductID" w:val="2005 г"/>
        </w:smartTagPr>
        <w:r w:rsidR="00FB51E5" w:rsidRPr="00534A0F">
          <w:rPr>
            <w:sz w:val="32"/>
            <w:szCs w:val="32"/>
          </w:rPr>
          <w:t>2005 г</w:t>
        </w:r>
      </w:smartTag>
      <w:r w:rsidR="00FB51E5">
        <w:rPr>
          <w:sz w:val="32"/>
          <w:szCs w:val="32"/>
        </w:rPr>
        <w:t>.;</w:t>
      </w:r>
      <w:r w:rsidR="009A40F9">
        <w:rPr>
          <w:b/>
          <w:snapToGrid w:val="0"/>
          <w:sz w:val="32"/>
          <w:szCs w:val="32"/>
        </w:rPr>
        <w:t xml:space="preserve"> </w:t>
      </w:r>
      <w:r w:rsidR="009A40F9" w:rsidRPr="009A40F9">
        <w:rPr>
          <w:sz w:val="32"/>
          <w:szCs w:val="32"/>
        </w:rPr>
        <w:t>Региональной научно</w:t>
      </w:r>
      <w:r w:rsidR="00BF1A1B">
        <w:rPr>
          <w:sz w:val="32"/>
          <w:szCs w:val="32"/>
        </w:rPr>
        <w:t xml:space="preserve"> </w:t>
      </w:r>
      <w:r w:rsidR="009A40F9" w:rsidRPr="009A40F9">
        <w:rPr>
          <w:sz w:val="32"/>
          <w:szCs w:val="32"/>
        </w:rPr>
        <w:t>-</w:t>
      </w:r>
      <w:r w:rsidR="00BF1A1B">
        <w:rPr>
          <w:sz w:val="32"/>
          <w:szCs w:val="32"/>
        </w:rPr>
        <w:t xml:space="preserve"> </w:t>
      </w:r>
      <w:r w:rsidR="009A40F9" w:rsidRPr="009A40F9">
        <w:rPr>
          <w:sz w:val="32"/>
          <w:szCs w:val="32"/>
        </w:rPr>
        <w:t xml:space="preserve">практической конференции «Артериальная гипертония: органные поражения и сопутствующая патология. Современное состояние проблемы», Томск, 19-20 апреля </w:t>
      </w:r>
      <w:smartTag w:uri="urn:schemas-microsoft-com:office:smarttags" w:element="metricconverter">
        <w:smartTagPr>
          <w:attr w:name="ProductID" w:val="2006 г"/>
        </w:smartTagPr>
        <w:r w:rsidR="009A40F9" w:rsidRPr="009A40F9">
          <w:rPr>
            <w:sz w:val="32"/>
            <w:szCs w:val="32"/>
          </w:rPr>
          <w:t>2006 г</w:t>
        </w:r>
      </w:smartTag>
      <w:r w:rsidR="00FB51E5">
        <w:rPr>
          <w:sz w:val="32"/>
          <w:szCs w:val="32"/>
        </w:rPr>
        <w:t>.;</w:t>
      </w:r>
      <w:r w:rsidR="009A40F9" w:rsidRPr="009A40F9">
        <w:rPr>
          <w:sz w:val="32"/>
          <w:szCs w:val="32"/>
        </w:rPr>
        <w:t xml:space="preserve"> </w:t>
      </w:r>
      <w:r w:rsidR="009A40F9" w:rsidRPr="009A40F9">
        <w:rPr>
          <w:snapToGrid w:val="0"/>
          <w:sz w:val="32"/>
          <w:szCs w:val="32"/>
        </w:rPr>
        <w:t xml:space="preserve"> Первом съезде терапевтов Сибири и Дальнего Востока, Новосибирск, </w:t>
      </w:r>
      <w:r w:rsidR="00D36A85">
        <w:rPr>
          <w:snapToGrid w:val="0"/>
          <w:sz w:val="32"/>
          <w:szCs w:val="32"/>
        </w:rPr>
        <w:t xml:space="preserve">6-8 </w:t>
      </w:r>
      <w:r w:rsidR="009A40F9" w:rsidRPr="009A40F9">
        <w:rPr>
          <w:snapToGrid w:val="0"/>
          <w:sz w:val="32"/>
          <w:szCs w:val="32"/>
        </w:rPr>
        <w:t>декабр</w:t>
      </w:r>
      <w:r w:rsidR="00D36A85">
        <w:rPr>
          <w:snapToGrid w:val="0"/>
          <w:sz w:val="32"/>
          <w:szCs w:val="32"/>
        </w:rPr>
        <w:t>я</w:t>
      </w:r>
      <w:r w:rsidR="009A40F9" w:rsidRPr="009A40F9">
        <w:rPr>
          <w:snapToGrid w:val="0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9A40F9" w:rsidRPr="009A40F9">
          <w:rPr>
            <w:snapToGrid w:val="0"/>
            <w:sz w:val="32"/>
            <w:szCs w:val="32"/>
          </w:rPr>
          <w:t>2006 г</w:t>
        </w:r>
      </w:smartTag>
      <w:r w:rsidR="00FB51E5">
        <w:rPr>
          <w:snapToGrid w:val="0"/>
          <w:sz w:val="32"/>
          <w:szCs w:val="32"/>
        </w:rPr>
        <w:t>.;</w:t>
      </w:r>
      <w:r w:rsidR="009A40F9" w:rsidRPr="009A40F9">
        <w:rPr>
          <w:snapToGrid w:val="0"/>
          <w:sz w:val="32"/>
          <w:szCs w:val="32"/>
        </w:rPr>
        <w:t xml:space="preserve"> Р</w:t>
      </w:r>
      <w:r w:rsidR="009A40F9" w:rsidRPr="00F30D0A">
        <w:rPr>
          <w:sz w:val="32"/>
          <w:szCs w:val="32"/>
        </w:rPr>
        <w:t xml:space="preserve">оссийской конференции "Профилактика </w:t>
      </w:r>
      <w:r w:rsidR="00DD736A">
        <w:rPr>
          <w:sz w:val="32"/>
          <w:szCs w:val="32"/>
        </w:rPr>
        <w:t xml:space="preserve">сердечно-сосудистых заболеваний </w:t>
      </w:r>
      <w:r w:rsidR="009A40F9" w:rsidRPr="00F30D0A">
        <w:rPr>
          <w:sz w:val="32"/>
          <w:szCs w:val="32"/>
        </w:rPr>
        <w:t xml:space="preserve"> в первичном звене здравоохранения", </w:t>
      </w:r>
      <w:r w:rsidR="009A40F9" w:rsidRPr="009A40F9">
        <w:rPr>
          <w:sz w:val="32"/>
          <w:szCs w:val="32"/>
        </w:rPr>
        <w:t>Новосибирск,</w:t>
      </w:r>
      <w:r w:rsidR="009A40F9">
        <w:rPr>
          <w:sz w:val="32"/>
          <w:szCs w:val="32"/>
        </w:rPr>
        <w:t xml:space="preserve"> </w:t>
      </w:r>
      <w:r w:rsidR="0099668C">
        <w:rPr>
          <w:sz w:val="32"/>
          <w:szCs w:val="32"/>
        </w:rPr>
        <w:t xml:space="preserve">25 - 26 </w:t>
      </w:r>
      <w:r w:rsidR="009A40F9" w:rsidRPr="00F30D0A">
        <w:rPr>
          <w:sz w:val="32"/>
          <w:szCs w:val="32"/>
        </w:rPr>
        <w:t>март</w:t>
      </w:r>
      <w:r w:rsidR="0099668C">
        <w:rPr>
          <w:sz w:val="32"/>
          <w:szCs w:val="32"/>
        </w:rPr>
        <w:t>а</w:t>
      </w:r>
      <w:r w:rsidR="009A40F9" w:rsidRPr="00F30D0A">
        <w:rPr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="009A40F9" w:rsidRPr="00F30D0A">
          <w:rPr>
            <w:sz w:val="32"/>
            <w:szCs w:val="32"/>
          </w:rPr>
          <w:t>2008 г</w:t>
        </w:r>
      </w:smartTag>
      <w:r w:rsidR="00FB51E5">
        <w:rPr>
          <w:sz w:val="32"/>
          <w:szCs w:val="32"/>
        </w:rPr>
        <w:t>.;</w:t>
      </w:r>
      <w:r w:rsidR="009A40F9">
        <w:rPr>
          <w:sz w:val="32"/>
          <w:szCs w:val="32"/>
        </w:rPr>
        <w:t xml:space="preserve"> </w:t>
      </w:r>
      <w:r w:rsidR="009A40F9" w:rsidRPr="009A40F9">
        <w:rPr>
          <w:sz w:val="32"/>
          <w:szCs w:val="32"/>
        </w:rPr>
        <w:t xml:space="preserve">Региональной научно-практической конференции «Инновационные медицинские технологии в многопрофильной клинике», Омск, 5-6 июня </w:t>
      </w:r>
      <w:smartTag w:uri="urn:schemas-microsoft-com:office:smarttags" w:element="metricconverter">
        <w:smartTagPr>
          <w:attr w:name="ProductID" w:val="2008 г"/>
        </w:smartTagPr>
        <w:r w:rsidR="009A40F9" w:rsidRPr="009A40F9">
          <w:rPr>
            <w:sz w:val="32"/>
            <w:szCs w:val="32"/>
          </w:rPr>
          <w:t>2008</w:t>
        </w:r>
        <w:r w:rsidR="00627F62">
          <w:rPr>
            <w:sz w:val="32"/>
            <w:szCs w:val="32"/>
          </w:rPr>
          <w:t xml:space="preserve"> г</w:t>
        </w:r>
      </w:smartTag>
      <w:r w:rsidR="00FB51E5">
        <w:rPr>
          <w:sz w:val="32"/>
          <w:szCs w:val="32"/>
        </w:rPr>
        <w:t>.;</w:t>
      </w:r>
      <w:r w:rsidR="00627F62">
        <w:rPr>
          <w:sz w:val="32"/>
          <w:szCs w:val="32"/>
        </w:rPr>
        <w:t xml:space="preserve"> </w:t>
      </w:r>
      <w:r w:rsidR="00627F62">
        <w:rPr>
          <w:sz w:val="32"/>
          <w:szCs w:val="32"/>
          <w:lang w:val="en-US"/>
        </w:rPr>
        <w:t>VII</w:t>
      </w:r>
      <w:r w:rsidR="00627F62">
        <w:rPr>
          <w:sz w:val="32"/>
          <w:szCs w:val="32"/>
        </w:rPr>
        <w:t xml:space="preserve"> научно-практической конференции «Современные лечебные и диагностические методы в медицинской практике», Новосибирск, 2 июля 2008</w:t>
      </w:r>
      <w:r w:rsidR="009A40F9" w:rsidRPr="009A40F9">
        <w:rPr>
          <w:sz w:val="32"/>
          <w:szCs w:val="32"/>
        </w:rPr>
        <w:t xml:space="preserve">. </w:t>
      </w:r>
    </w:p>
    <w:p w:rsidR="00E77122" w:rsidRPr="00F30D0A" w:rsidRDefault="00E77122" w:rsidP="005A697D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F30D0A">
        <w:rPr>
          <w:b/>
          <w:sz w:val="32"/>
          <w:szCs w:val="32"/>
        </w:rPr>
        <w:t>Публикации по теме диссертации:</w:t>
      </w:r>
      <w:r w:rsidR="005A697D">
        <w:rPr>
          <w:b/>
          <w:sz w:val="32"/>
          <w:szCs w:val="32"/>
        </w:rPr>
        <w:t xml:space="preserve"> </w:t>
      </w:r>
      <w:r w:rsidR="003F43E5">
        <w:rPr>
          <w:sz w:val="32"/>
          <w:szCs w:val="32"/>
        </w:rPr>
        <w:t>По теме диссертации опубликован</w:t>
      </w:r>
      <w:r w:rsidR="00A969E4">
        <w:rPr>
          <w:sz w:val="32"/>
          <w:szCs w:val="32"/>
        </w:rPr>
        <w:t>о</w:t>
      </w:r>
      <w:r w:rsidRPr="00F30D0A">
        <w:rPr>
          <w:sz w:val="32"/>
          <w:szCs w:val="32"/>
        </w:rPr>
        <w:t xml:space="preserve">  </w:t>
      </w:r>
      <w:r w:rsidR="00717BFA">
        <w:rPr>
          <w:sz w:val="32"/>
          <w:szCs w:val="32"/>
        </w:rPr>
        <w:t>3</w:t>
      </w:r>
      <w:r w:rsidR="00A969E4">
        <w:rPr>
          <w:sz w:val="32"/>
          <w:szCs w:val="32"/>
        </w:rPr>
        <w:t>0</w:t>
      </w:r>
      <w:r w:rsidR="005A697D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>работ.</w:t>
      </w:r>
      <w:r w:rsidR="005A697D">
        <w:rPr>
          <w:sz w:val="32"/>
          <w:szCs w:val="32"/>
        </w:rPr>
        <w:t xml:space="preserve"> Из них  </w:t>
      </w:r>
      <w:r w:rsidR="00640DF6">
        <w:rPr>
          <w:sz w:val="32"/>
          <w:szCs w:val="32"/>
        </w:rPr>
        <w:t>7</w:t>
      </w:r>
      <w:r w:rsidR="00CD77F7">
        <w:rPr>
          <w:sz w:val="32"/>
          <w:szCs w:val="32"/>
        </w:rPr>
        <w:t xml:space="preserve"> -</w:t>
      </w:r>
      <w:r w:rsidR="005A697D">
        <w:rPr>
          <w:sz w:val="32"/>
          <w:szCs w:val="32"/>
        </w:rPr>
        <w:t xml:space="preserve"> в отечественных журналах по перечню ВАК Минобрнауки РФ.</w:t>
      </w:r>
    </w:p>
    <w:p w:rsidR="00C53018" w:rsidRDefault="00E77122" w:rsidP="003F43E5">
      <w:pPr>
        <w:ind w:firstLine="709"/>
        <w:jc w:val="both"/>
      </w:pPr>
      <w:r w:rsidRPr="00F30D0A">
        <w:rPr>
          <w:b/>
          <w:sz w:val="32"/>
          <w:szCs w:val="32"/>
        </w:rPr>
        <w:t>Апробация диссертации</w:t>
      </w:r>
      <w:r w:rsidR="005A697D">
        <w:rPr>
          <w:b/>
          <w:sz w:val="32"/>
          <w:szCs w:val="32"/>
        </w:rPr>
        <w:t xml:space="preserve">. </w:t>
      </w:r>
      <w:r w:rsidRPr="00F30D0A">
        <w:rPr>
          <w:sz w:val="32"/>
          <w:szCs w:val="32"/>
        </w:rPr>
        <w:t xml:space="preserve">Апробация состоялась 29.04.2008 г. на межлабораторном семинаре </w:t>
      </w:r>
      <w:r w:rsidR="001A6C2F" w:rsidRPr="00F30D0A">
        <w:rPr>
          <w:sz w:val="32"/>
          <w:szCs w:val="32"/>
        </w:rPr>
        <w:t>ГУ НИИ терапии СО РАМН</w:t>
      </w:r>
      <w:r w:rsidR="00C53018">
        <w:rPr>
          <w:sz w:val="32"/>
          <w:szCs w:val="32"/>
        </w:rPr>
        <w:t xml:space="preserve"> с участием сотрудников: л</w:t>
      </w:r>
      <w:r w:rsidR="00C53018" w:rsidRPr="00C53018">
        <w:rPr>
          <w:sz w:val="32"/>
          <w:szCs w:val="32"/>
        </w:rPr>
        <w:t>аборатори</w:t>
      </w:r>
      <w:r w:rsidR="00C53018">
        <w:rPr>
          <w:sz w:val="32"/>
          <w:szCs w:val="32"/>
        </w:rPr>
        <w:t>и</w:t>
      </w:r>
      <w:r w:rsidR="00C53018" w:rsidRPr="00C53018">
        <w:rPr>
          <w:sz w:val="32"/>
          <w:szCs w:val="32"/>
        </w:rPr>
        <w:t xml:space="preserve"> этиопатогенеза и клиники внутренних заболеваний</w:t>
      </w:r>
      <w:r w:rsidR="00C53018">
        <w:rPr>
          <w:sz w:val="32"/>
          <w:szCs w:val="32"/>
        </w:rPr>
        <w:t>; л</w:t>
      </w:r>
      <w:r w:rsidR="00C53018" w:rsidRPr="00C53018">
        <w:rPr>
          <w:sz w:val="32"/>
          <w:szCs w:val="32"/>
        </w:rPr>
        <w:t>аборатори</w:t>
      </w:r>
      <w:r w:rsidR="00C53018">
        <w:rPr>
          <w:sz w:val="32"/>
          <w:szCs w:val="32"/>
        </w:rPr>
        <w:t xml:space="preserve">и </w:t>
      </w:r>
      <w:r w:rsidR="00C53018" w:rsidRPr="00C53018">
        <w:rPr>
          <w:sz w:val="32"/>
          <w:szCs w:val="32"/>
        </w:rPr>
        <w:t>клинических</w:t>
      </w:r>
      <w:r w:rsidR="00BF1A1B">
        <w:rPr>
          <w:sz w:val="32"/>
          <w:szCs w:val="32"/>
        </w:rPr>
        <w:t>,</w:t>
      </w:r>
      <w:r w:rsidR="00C53018" w:rsidRPr="00C53018">
        <w:rPr>
          <w:sz w:val="32"/>
          <w:szCs w:val="32"/>
        </w:rPr>
        <w:t xml:space="preserve"> биохимических и гормональных </w:t>
      </w:r>
      <w:r w:rsidR="00C53018">
        <w:rPr>
          <w:sz w:val="32"/>
          <w:szCs w:val="32"/>
        </w:rPr>
        <w:t xml:space="preserve"> и</w:t>
      </w:r>
      <w:r w:rsidR="00C53018" w:rsidRPr="00C53018">
        <w:rPr>
          <w:sz w:val="32"/>
          <w:szCs w:val="32"/>
        </w:rPr>
        <w:t>сследований</w:t>
      </w:r>
      <w:r w:rsidR="00C53018">
        <w:rPr>
          <w:sz w:val="32"/>
          <w:szCs w:val="32"/>
        </w:rPr>
        <w:t>; л</w:t>
      </w:r>
      <w:r w:rsidR="00C53018" w:rsidRPr="00C53018">
        <w:rPr>
          <w:sz w:val="32"/>
          <w:szCs w:val="32"/>
        </w:rPr>
        <w:t>аборатори</w:t>
      </w:r>
      <w:r w:rsidR="00C53018">
        <w:rPr>
          <w:sz w:val="32"/>
          <w:szCs w:val="32"/>
        </w:rPr>
        <w:t>и</w:t>
      </w:r>
      <w:r w:rsidR="00C53018" w:rsidRPr="00C53018">
        <w:rPr>
          <w:sz w:val="32"/>
          <w:szCs w:val="32"/>
        </w:rPr>
        <w:t xml:space="preserve"> молекулярно-генетических исследований терапевтических заболеваний</w:t>
      </w:r>
      <w:r w:rsidR="00C53018">
        <w:rPr>
          <w:sz w:val="32"/>
          <w:szCs w:val="32"/>
        </w:rPr>
        <w:t>; л</w:t>
      </w:r>
      <w:r w:rsidR="00C53018" w:rsidRPr="00C53018">
        <w:rPr>
          <w:sz w:val="32"/>
          <w:szCs w:val="32"/>
        </w:rPr>
        <w:t>аборатори</w:t>
      </w:r>
      <w:r w:rsidR="00C53018">
        <w:rPr>
          <w:sz w:val="32"/>
          <w:szCs w:val="32"/>
        </w:rPr>
        <w:t>и</w:t>
      </w:r>
      <w:r w:rsidR="00C53018" w:rsidRPr="00C53018">
        <w:rPr>
          <w:sz w:val="32"/>
          <w:szCs w:val="32"/>
        </w:rPr>
        <w:t xml:space="preserve"> клинических и социальных аспектов геронтологии и гериатрии</w:t>
      </w:r>
      <w:r w:rsidR="00C53018">
        <w:rPr>
          <w:sz w:val="32"/>
          <w:szCs w:val="32"/>
        </w:rPr>
        <w:t>; л</w:t>
      </w:r>
      <w:r w:rsidR="00C53018" w:rsidRPr="00C53018">
        <w:rPr>
          <w:sz w:val="32"/>
          <w:szCs w:val="32"/>
        </w:rPr>
        <w:t>аборатори</w:t>
      </w:r>
      <w:r w:rsidR="00C53018">
        <w:rPr>
          <w:sz w:val="32"/>
          <w:szCs w:val="32"/>
        </w:rPr>
        <w:t>и</w:t>
      </w:r>
      <w:r w:rsidR="00C53018" w:rsidRPr="00C53018">
        <w:rPr>
          <w:sz w:val="32"/>
          <w:szCs w:val="32"/>
        </w:rPr>
        <w:t xml:space="preserve"> клинико-популяционных и профилактических исследований терапевтических и эндокринных заболевани</w:t>
      </w:r>
      <w:r w:rsidR="00C53018">
        <w:t>й</w:t>
      </w:r>
    </w:p>
    <w:p w:rsidR="00586041" w:rsidRDefault="001A6C2F" w:rsidP="00586041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F30FB4">
        <w:rPr>
          <w:b/>
          <w:sz w:val="32"/>
          <w:szCs w:val="32"/>
        </w:rPr>
        <w:t>Объем и структура диссертации</w:t>
      </w:r>
      <w:r w:rsidR="00D9000B">
        <w:rPr>
          <w:b/>
          <w:sz w:val="32"/>
          <w:szCs w:val="32"/>
        </w:rPr>
        <w:t>.</w:t>
      </w:r>
      <w:r w:rsidRPr="00F30D0A">
        <w:rPr>
          <w:sz w:val="32"/>
          <w:szCs w:val="32"/>
        </w:rPr>
        <w:tab/>
        <w:t xml:space="preserve">Диссертация состоит из введения, </w:t>
      </w:r>
      <w:r w:rsidR="004D051B">
        <w:rPr>
          <w:sz w:val="32"/>
          <w:szCs w:val="32"/>
        </w:rPr>
        <w:t>обзора литературы, главы «материал</w:t>
      </w:r>
      <w:r w:rsidR="005F469D">
        <w:rPr>
          <w:sz w:val="32"/>
          <w:szCs w:val="32"/>
        </w:rPr>
        <w:t>ы</w:t>
      </w:r>
      <w:r w:rsidR="004D051B">
        <w:rPr>
          <w:sz w:val="32"/>
          <w:szCs w:val="32"/>
        </w:rPr>
        <w:t xml:space="preserve"> и методы», трех</w:t>
      </w:r>
      <w:r w:rsidRPr="00F30D0A">
        <w:rPr>
          <w:sz w:val="32"/>
          <w:szCs w:val="32"/>
        </w:rPr>
        <w:t xml:space="preserve"> глав </w:t>
      </w:r>
      <w:r w:rsidR="004D051B">
        <w:rPr>
          <w:sz w:val="32"/>
          <w:szCs w:val="32"/>
        </w:rPr>
        <w:t xml:space="preserve">собственных исследований, обсуждения, заключения, выводов, практических рекомендаций </w:t>
      </w:r>
      <w:r w:rsidRPr="00F30D0A">
        <w:rPr>
          <w:sz w:val="32"/>
          <w:szCs w:val="32"/>
        </w:rPr>
        <w:t xml:space="preserve">и </w:t>
      </w:r>
      <w:r w:rsidR="004D051B">
        <w:rPr>
          <w:sz w:val="32"/>
          <w:szCs w:val="32"/>
        </w:rPr>
        <w:t>списка литературы</w:t>
      </w:r>
      <w:r w:rsidRPr="00F30D0A">
        <w:rPr>
          <w:sz w:val="32"/>
          <w:szCs w:val="32"/>
        </w:rPr>
        <w:t xml:space="preserve">. </w:t>
      </w:r>
      <w:r w:rsidR="003D301D">
        <w:rPr>
          <w:sz w:val="32"/>
          <w:szCs w:val="32"/>
        </w:rPr>
        <w:t xml:space="preserve">Список литературы включает </w:t>
      </w:r>
      <w:r w:rsidR="005C0AC8">
        <w:rPr>
          <w:sz w:val="32"/>
          <w:szCs w:val="32"/>
        </w:rPr>
        <w:t>4</w:t>
      </w:r>
      <w:r w:rsidR="00F728D2">
        <w:rPr>
          <w:sz w:val="32"/>
          <w:szCs w:val="32"/>
        </w:rPr>
        <w:t>1</w:t>
      </w:r>
      <w:r w:rsidR="00FB653B">
        <w:rPr>
          <w:sz w:val="32"/>
          <w:szCs w:val="32"/>
        </w:rPr>
        <w:t>4</w:t>
      </w:r>
      <w:r w:rsidR="00306961">
        <w:rPr>
          <w:sz w:val="32"/>
          <w:szCs w:val="32"/>
        </w:rPr>
        <w:t xml:space="preserve"> литературных</w:t>
      </w:r>
      <w:r w:rsidR="005C0AC8">
        <w:rPr>
          <w:sz w:val="32"/>
          <w:szCs w:val="32"/>
        </w:rPr>
        <w:t xml:space="preserve"> источников</w:t>
      </w:r>
      <w:r w:rsidR="00640DF6">
        <w:rPr>
          <w:sz w:val="32"/>
          <w:szCs w:val="32"/>
        </w:rPr>
        <w:t>, из них 11</w:t>
      </w:r>
      <w:r w:rsidR="00FB653B">
        <w:rPr>
          <w:sz w:val="32"/>
          <w:szCs w:val="32"/>
        </w:rPr>
        <w:t>5</w:t>
      </w:r>
      <w:r w:rsidR="00640DF6">
        <w:rPr>
          <w:sz w:val="32"/>
          <w:szCs w:val="32"/>
        </w:rPr>
        <w:t xml:space="preserve"> отечественных и 299 зарубежных</w:t>
      </w:r>
      <w:r w:rsidR="005C0AC8">
        <w:rPr>
          <w:sz w:val="32"/>
          <w:szCs w:val="32"/>
        </w:rPr>
        <w:t xml:space="preserve">. </w:t>
      </w:r>
      <w:r w:rsidRPr="00F30D0A">
        <w:rPr>
          <w:sz w:val="32"/>
          <w:szCs w:val="32"/>
        </w:rPr>
        <w:t xml:space="preserve">Материалы диссертации изложены на     </w:t>
      </w:r>
      <w:r w:rsidR="004D051B">
        <w:rPr>
          <w:sz w:val="32"/>
          <w:szCs w:val="32"/>
        </w:rPr>
        <w:t>2</w:t>
      </w:r>
      <w:r w:rsidR="00F728D2">
        <w:rPr>
          <w:sz w:val="32"/>
          <w:szCs w:val="32"/>
        </w:rPr>
        <w:t>8</w:t>
      </w:r>
      <w:r w:rsidR="0085487E">
        <w:rPr>
          <w:sz w:val="32"/>
          <w:szCs w:val="32"/>
        </w:rPr>
        <w:t>3</w:t>
      </w:r>
      <w:r w:rsidR="004D051B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>страницах</w:t>
      </w:r>
      <w:r w:rsidR="004D051B">
        <w:rPr>
          <w:sz w:val="32"/>
          <w:szCs w:val="32"/>
        </w:rPr>
        <w:t xml:space="preserve"> машинописного текс</w:t>
      </w:r>
      <w:r w:rsidR="00586041">
        <w:rPr>
          <w:sz w:val="32"/>
          <w:szCs w:val="32"/>
        </w:rPr>
        <w:t>та.</w:t>
      </w:r>
    </w:p>
    <w:p w:rsidR="003F43E5" w:rsidRDefault="00586041" w:rsidP="00586041">
      <w:pPr>
        <w:ind w:firstLine="709"/>
        <w:jc w:val="both"/>
        <w:rPr>
          <w:snapToGrid w:val="0"/>
          <w:sz w:val="32"/>
          <w:szCs w:val="32"/>
        </w:rPr>
      </w:pPr>
      <w:r w:rsidRPr="00820E50">
        <w:rPr>
          <w:b/>
          <w:snapToGrid w:val="0"/>
          <w:sz w:val="32"/>
          <w:szCs w:val="32"/>
        </w:rPr>
        <w:t xml:space="preserve"> Материал</w:t>
      </w:r>
      <w:r w:rsidR="005F469D">
        <w:rPr>
          <w:b/>
          <w:snapToGrid w:val="0"/>
          <w:sz w:val="32"/>
          <w:szCs w:val="32"/>
        </w:rPr>
        <w:t>ы и методы</w:t>
      </w:r>
      <w:r w:rsidR="00BF1A1B">
        <w:rPr>
          <w:b/>
          <w:snapToGrid w:val="0"/>
          <w:sz w:val="32"/>
          <w:szCs w:val="32"/>
        </w:rPr>
        <w:t>. Характеристика обследованных больных.</w:t>
      </w:r>
      <w:r>
        <w:rPr>
          <w:b/>
          <w:snapToGrid w:val="0"/>
          <w:sz w:val="28"/>
          <w:szCs w:val="28"/>
        </w:rPr>
        <w:t xml:space="preserve"> </w:t>
      </w:r>
      <w:r w:rsidR="00EC4A8A" w:rsidRPr="00EC4A8A">
        <w:rPr>
          <w:sz w:val="32"/>
          <w:szCs w:val="32"/>
        </w:rPr>
        <w:t>Всего в исследование был включен 231 пациент.</w:t>
      </w:r>
      <w:r w:rsidR="00EC4A8A">
        <w:rPr>
          <w:sz w:val="32"/>
          <w:szCs w:val="32"/>
        </w:rPr>
        <w:t xml:space="preserve"> </w:t>
      </w:r>
      <w:r w:rsidRPr="00586041">
        <w:rPr>
          <w:snapToGrid w:val="0"/>
          <w:sz w:val="32"/>
          <w:szCs w:val="32"/>
        </w:rPr>
        <w:t>Исследование состо</w:t>
      </w:r>
      <w:r w:rsidR="00EC4A8A">
        <w:rPr>
          <w:snapToGrid w:val="0"/>
          <w:sz w:val="32"/>
          <w:szCs w:val="32"/>
        </w:rPr>
        <w:t>яло</w:t>
      </w:r>
      <w:r w:rsidRPr="00586041">
        <w:rPr>
          <w:snapToGrid w:val="0"/>
          <w:sz w:val="32"/>
          <w:szCs w:val="32"/>
        </w:rPr>
        <w:t xml:space="preserve"> из трех </w:t>
      </w:r>
      <w:r w:rsidR="00244395">
        <w:rPr>
          <w:snapToGrid w:val="0"/>
          <w:sz w:val="32"/>
          <w:szCs w:val="32"/>
        </w:rPr>
        <w:t xml:space="preserve">частей. </w:t>
      </w:r>
    </w:p>
    <w:p w:rsidR="00910E53" w:rsidRPr="00586041" w:rsidRDefault="00244395" w:rsidP="00586041">
      <w:pPr>
        <w:ind w:firstLine="709"/>
        <w:jc w:val="both"/>
        <w:rPr>
          <w:sz w:val="32"/>
          <w:szCs w:val="32"/>
        </w:rPr>
      </w:pPr>
      <w:r>
        <w:rPr>
          <w:snapToGrid w:val="0"/>
          <w:sz w:val="32"/>
          <w:szCs w:val="32"/>
        </w:rPr>
        <w:t xml:space="preserve">В первой части обследованы </w:t>
      </w:r>
      <w:r w:rsidR="00586041" w:rsidRPr="00586041">
        <w:rPr>
          <w:snapToGrid w:val="0"/>
          <w:sz w:val="32"/>
          <w:szCs w:val="32"/>
        </w:rPr>
        <w:t xml:space="preserve">больные острым инфарктом миокарда (81 пациент), из них 55 мужчин (67,9%) и 26 женщин (32,1%). Средний возраст обследованных лиц составил 64,59 ±1,22 года. В этой группе пациентов у 65 человек (80,2%) был диагностирован  </w:t>
      </w:r>
      <w:r w:rsidR="00586041" w:rsidRPr="00586041">
        <w:rPr>
          <w:snapToGrid w:val="0"/>
          <w:sz w:val="32"/>
          <w:szCs w:val="32"/>
          <w:lang w:val="en-US"/>
        </w:rPr>
        <w:t>Q</w:t>
      </w:r>
      <w:r w:rsidR="00586041" w:rsidRPr="00586041">
        <w:rPr>
          <w:snapToGrid w:val="0"/>
          <w:sz w:val="32"/>
          <w:szCs w:val="32"/>
        </w:rPr>
        <w:t>-позитивный, а у 16 (19,8%)</w:t>
      </w:r>
      <w:r w:rsidR="00627F62">
        <w:rPr>
          <w:snapToGrid w:val="0"/>
          <w:sz w:val="32"/>
          <w:szCs w:val="32"/>
        </w:rPr>
        <w:t xml:space="preserve"> -</w:t>
      </w:r>
      <w:r w:rsidR="00586041" w:rsidRPr="00586041">
        <w:rPr>
          <w:snapToGrid w:val="0"/>
          <w:sz w:val="32"/>
          <w:szCs w:val="32"/>
        </w:rPr>
        <w:t xml:space="preserve"> </w:t>
      </w:r>
      <w:r w:rsidR="00586041" w:rsidRPr="00586041">
        <w:rPr>
          <w:snapToGrid w:val="0"/>
          <w:sz w:val="32"/>
          <w:szCs w:val="32"/>
          <w:lang w:val="en-US"/>
        </w:rPr>
        <w:t>Q</w:t>
      </w:r>
      <w:r w:rsidR="00586041" w:rsidRPr="00586041">
        <w:rPr>
          <w:snapToGrid w:val="0"/>
          <w:sz w:val="32"/>
          <w:szCs w:val="32"/>
        </w:rPr>
        <w:t>-негативный инфаркт миокарда. Д</w:t>
      </w:r>
      <w:r w:rsidR="00586041">
        <w:rPr>
          <w:snapToGrid w:val="0"/>
          <w:sz w:val="32"/>
          <w:szCs w:val="32"/>
        </w:rPr>
        <w:t xml:space="preserve">изайн </w:t>
      </w:r>
      <w:r w:rsidR="00627F62">
        <w:rPr>
          <w:snapToGrid w:val="0"/>
          <w:sz w:val="32"/>
          <w:szCs w:val="32"/>
        </w:rPr>
        <w:t>первой</w:t>
      </w:r>
      <w:r w:rsidR="00586041" w:rsidRPr="00586041">
        <w:rPr>
          <w:snapToGrid w:val="0"/>
          <w:sz w:val="32"/>
          <w:szCs w:val="32"/>
        </w:rPr>
        <w:t xml:space="preserve"> част</w:t>
      </w:r>
      <w:r w:rsidR="00586041">
        <w:rPr>
          <w:snapToGrid w:val="0"/>
          <w:sz w:val="32"/>
          <w:szCs w:val="32"/>
        </w:rPr>
        <w:t xml:space="preserve">и </w:t>
      </w:r>
      <w:r w:rsidR="00586041" w:rsidRPr="00586041">
        <w:rPr>
          <w:snapToGrid w:val="0"/>
          <w:sz w:val="32"/>
          <w:szCs w:val="32"/>
        </w:rPr>
        <w:t xml:space="preserve"> исследования</w:t>
      </w:r>
      <w:r w:rsidR="0085487E">
        <w:rPr>
          <w:snapToGrid w:val="0"/>
          <w:sz w:val="32"/>
          <w:szCs w:val="32"/>
        </w:rPr>
        <w:t xml:space="preserve"> -</w:t>
      </w:r>
      <w:r w:rsidR="00586041" w:rsidRPr="00586041">
        <w:rPr>
          <w:snapToGrid w:val="0"/>
          <w:sz w:val="32"/>
          <w:szCs w:val="32"/>
        </w:rPr>
        <w:t xml:space="preserve"> «с</w:t>
      </w:r>
      <w:r w:rsidR="00586041">
        <w:rPr>
          <w:snapToGrid w:val="0"/>
          <w:sz w:val="32"/>
          <w:szCs w:val="32"/>
        </w:rPr>
        <w:t>ерия случаев</w:t>
      </w:r>
      <w:r w:rsidR="00586041" w:rsidRPr="00586041">
        <w:rPr>
          <w:snapToGrid w:val="0"/>
          <w:sz w:val="32"/>
          <w:szCs w:val="32"/>
        </w:rPr>
        <w:t xml:space="preserve">». Критерии включения </w:t>
      </w:r>
      <w:r w:rsidR="00CE0D55">
        <w:rPr>
          <w:snapToGrid w:val="0"/>
          <w:sz w:val="32"/>
          <w:szCs w:val="32"/>
        </w:rPr>
        <w:t xml:space="preserve">в эту часть   </w:t>
      </w:r>
      <w:r w:rsidR="00586041" w:rsidRPr="00586041">
        <w:rPr>
          <w:snapToGrid w:val="0"/>
          <w:sz w:val="32"/>
          <w:szCs w:val="32"/>
        </w:rPr>
        <w:t xml:space="preserve"> исследования: </w:t>
      </w:r>
      <w:r w:rsidR="0085487E">
        <w:rPr>
          <w:snapToGrid w:val="0"/>
          <w:sz w:val="32"/>
          <w:szCs w:val="32"/>
        </w:rPr>
        <w:t xml:space="preserve">          </w:t>
      </w:r>
      <w:r w:rsidR="00997C18">
        <w:rPr>
          <w:snapToGrid w:val="0"/>
          <w:sz w:val="32"/>
          <w:szCs w:val="32"/>
        </w:rPr>
        <w:t>1 -</w:t>
      </w:r>
      <w:r w:rsidR="00586041" w:rsidRPr="00586041">
        <w:rPr>
          <w:snapToGrid w:val="0"/>
          <w:sz w:val="32"/>
          <w:szCs w:val="32"/>
        </w:rPr>
        <w:t xml:space="preserve">мужчины и женщины с наличием ОИМ, установленного по критериям </w:t>
      </w:r>
      <w:r w:rsidR="00586041" w:rsidRPr="00586041">
        <w:rPr>
          <w:snapToGrid w:val="0"/>
          <w:sz w:val="32"/>
          <w:szCs w:val="32"/>
          <w:lang w:val="en-US"/>
        </w:rPr>
        <w:t>JESC</w:t>
      </w:r>
      <w:r w:rsidR="00586041" w:rsidRPr="00586041">
        <w:rPr>
          <w:snapToGrid w:val="0"/>
          <w:sz w:val="32"/>
          <w:szCs w:val="32"/>
        </w:rPr>
        <w:t>/</w:t>
      </w:r>
      <w:r w:rsidR="00586041" w:rsidRPr="00586041">
        <w:rPr>
          <w:snapToGrid w:val="0"/>
          <w:sz w:val="32"/>
          <w:szCs w:val="32"/>
          <w:lang w:val="en-US"/>
        </w:rPr>
        <w:t>ACCC</w:t>
      </w:r>
      <w:r w:rsidR="00586041" w:rsidRPr="00586041">
        <w:rPr>
          <w:snapToGrid w:val="0"/>
          <w:sz w:val="32"/>
          <w:szCs w:val="32"/>
        </w:rPr>
        <w:t>, 2000; 2</w:t>
      </w:r>
      <w:r w:rsidR="00997C18">
        <w:rPr>
          <w:snapToGrid w:val="0"/>
          <w:sz w:val="32"/>
          <w:szCs w:val="32"/>
        </w:rPr>
        <w:t>. -</w:t>
      </w:r>
      <w:r w:rsidR="00586041" w:rsidRPr="00586041">
        <w:rPr>
          <w:snapToGrid w:val="0"/>
          <w:sz w:val="32"/>
          <w:szCs w:val="32"/>
        </w:rPr>
        <w:t xml:space="preserve">. </w:t>
      </w:r>
      <w:r w:rsidR="00586041" w:rsidRPr="00586041">
        <w:rPr>
          <w:sz w:val="32"/>
          <w:szCs w:val="32"/>
        </w:rPr>
        <w:t xml:space="preserve">добровольное информированное согласие на участие в исследовании. </w:t>
      </w:r>
      <w:r w:rsidR="00586041" w:rsidRPr="00586041">
        <w:rPr>
          <w:snapToGrid w:val="0"/>
          <w:sz w:val="32"/>
          <w:szCs w:val="32"/>
        </w:rPr>
        <w:t>Критерии исключения: в исследование не включались пациенты с воспалительными</w:t>
      </w:r>
      <w:r w:rsidR="00586041">
        <w:rPr>
          <w:snapToGrid w:val="0"/>
          <w:sz w:val="28"/>
          <w:szCs w:val="28"/>
        </w:rPr>
        <w:t xml:space="preserve"> </w:t>
      </w:r>
      <w:r w:rsidR="00586041" w:rsidRPr="00586041">
        <w:rPr>
          <w:snapToGrid w:val="0"/>
          <w:sz w:val="32"/>
          <w:szCs w:val="32"/>
        </w:rPr>
        <w:t>заболеваниями полости рта, которые являются противопоказанием для взятия генетического материала методом соскоба со слизис</w:t>
      </w:r>
      <w:r w:rsidR="00586041">
        <w:rPr>
          <w:snapToGrid w:val="0"/>
          <w:sz w:val="32"/>
          <w:szCs w:val="32"/>
        </w:rPr>
        <w:t xml:space="preserve">той ротовой полости. </w:t>
      </w:r>
    </w:p>
    <w:p w:rsidR="00586041" w:rsidRDefault="00F137A7" w:rsidP="00876D5D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47" editas="canvas" style="width:459pt;height:270pt;mso-position-horizontal-relative:char;mso-position-vertical-relative:line" coordorigin="2279,3066" coordsize="7200,41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2279;top:3066;width:7200;height:4181" o:preferrelative="f">
              <v:fill o:detectmouseclick="t"/>
              <v:path o:extrusionok="t" o:connecttype="none"/>
            </v:shape>
            <v:rect id="_x0000_s1049" style="position:absolute;left:3550;top:3345;width:4094;height:418">
              <v:textbox style="mso-next-textbox:#_x0000_s1049">
                <w:txbxContent>
                  <w:p w:rsidR="00997C18" w:rsidRDefault="00997C18" w:rsidP="00586041">
                    <w:pPr>
                      <w:jc w:val="center"/>
                    </w:pPr>
                    <w:r>
                      <w:t>Включено в исследование 81 пациент с ОИМ</w:t>
                    </w:r>
                  </w:p>
                </w:txbxContent>
              </v:textbox>
            </v:rect>
            <v:rect id="_x0000_s1050" style="position:absolute;left:2703;top:4460;width:2964;height:1255">
              <v:textbox style="mso-next-textbox:#_x0000_s1050">
                <w:txbxContent>
                  <w:p w:rsidR="00997C18" w:rsidRDefault="00997C18" w:rsidP="00586041">
                    <w:pPr>
                      <w:jc w:val="center"/>
                    </w:pPr>
                    <w:r>
                      <w:t xml:space="preserve">При поступлении в стационар проводилось генотипирование (определялись варианты полиморфизма гена </w:t>
                    </w:r>
                    <w:r>
                      <w:rPr>
                        <w:snapToGrid w:val="0"/>
                      </w:rPr>
                      <w:t xml:space="preserve">eNOS 4a/4b и </w:t>
                    </w:r>
                    <w:r>
                      <w:rPr>
                        <w:snapToGrid w:val="0"/>
                        <w:lang w:val="en-US"/>
                      </w:rPr>
                      <w:t>G</w:t>
                    </w:r>
                    <w:r>
                      <w:rPr>
                        <w:snapToGrid w:val="0"/>
                      </w:rPr>
                      <w:t>lu298Asp)</w:t>
                    </w:r>
                  </w:p>
                </w:txbxContent>
              </v:textbox>
            </v:rect>
            <v:line id="_x0000_s1051" style="position:absolute;flip:x" from="4114,3763" to="5526,4460">
              <v:stroke endarrow="block"/>
            </v:line>
            <v:rect id="_x0000_s1052" style="position:absolute;left:6232;top:4181;width:2965;height:2090">
              <v:textbox style="mso-next-textbox:#_x0000_s1052">
                <w:txbxContent>
                  <w:p w:rsidR="00997C18" w:rsidRDefault="00997C18" w:rsidP="00586041">
                    <w:pPr>
                      <w:jc w:val="both"/>
                    </w:pPr>
                    <w:r>
                      <w:t>На стационарном этапе проводилась оценка пола, возраста, показателей антропометрии, липидограммы, глюкозы крови, ЭхоКГ, локализации, глубины и осложнений ОИМ, проводимой медикаментозной терапии, наличия коморбидной патологии</w:t>
                    </w:r>
                  </w:p>
                </w:txbxContent>
              </v:textbox>
            </v:rect>
            <v:line id="_x0000_s1053" style="position:absolute" from="5526,3763" to="7644,4181">
              <v:stroke endarrow="block"/>
            </v:line>
            <v:rect id="_x0000_s1054" style="position:absolute;left:3126;top:6550;width:5789;height:556">
              <v:textbox style="mso-next-textbox:#_x0000_s1054">
                <w:txbxContent>
                  <w:p w:rsidR="00997C18" w:rsidRDefault="00997C18" w:rsidP="00586041">
                    <w:pPr>
                      <w:jc w:val="both"/>
                    </w:pPr>
                    <w:r>
                      <w:t xml:space="preserve">Изучение особенностей течения ОИМ и встречаемости коморбидной патологии при различных  генотипах </w:t>
                    </w:r>
                    <w:r>
                      <w:rPr>
                        <w:snapToGrid w:val="0"/>
                      </w:rPr>
                      <w:t xml:space="preserve">eNOS. </w:t>
                    </w:r>
                  </w:p>
                </w:txbxContent>
              </v:textbox>
            </v:rect>
            <v:line id="_x0000_s1055" style="position:absolute" from="3832,5714" to="5385,6549">
              <v:stroke endarrow="block"/>
            </v:line>
            <v:line id="_x0000_s1056" style="position:absolute;flip:x" from="5950,6271" to="7503,6550">
              <v:stroke endarrow="block"/>
            </v:line>
            <w10:wrap type="none"/>
            <w10:anchorlock/>
          </v:group>
        </w:pict>
      </w:r>
      <w:r w:rsidR="00876D5D" w:rsidRPr="00627F62">
        <w:rPr>
          <w:b/>
          <w:sz w:val="32"/>
          <w:szCs w:val="32"/>
        </w:rPr>
        <w:t xml:space="preserve">Рисунок </w:t>
      </w:r>
      <w:r w:rsidR="00586041" w:rsidRPr="00627F62">
        <w:rPr>
          <w:b/>
          <w:sz w:val="32"/>
          <w:szCs w:val="32"/>
        </w:rPr>
        <w:t>1</w:t>
      </w:r>
      <w:r w:rsidR="00AA521D">
        <w:rPr>
          <w:b/>
          <w:sz w:val="32"/>
          <w:szCs w:val="32"/>
        </w:rPr>
        <w:t>.</w:t>
      </w:r>
      <w:r w:rsidR="00586041" w:rsidRPr="00627F62">
        <w:rPr>
          <w:b/>
          <w:sz w:val="32"/>
          <w:szCs w:val="32"/>
        </w:rPr>
        <w:t xml:space="preserve"> Схема перво</w:t>
      </w:r>
      <w:r w:rsidR="0049006D" w:rsidRPr="00627F62">
        <w:rPr>
          <w:b/>
          <w:sz w:val="32"/>
          <w:szCs w:val="32"/>
        </w:rPr>
        <w:t>й</w:t>
      </w:r>
      <w:r w:rsidR="00586041" w:rsidRPr="00627F62">
        <w:rPr>
          <w:b/>
          <w:sz w:val="32"/>
          <w:szCs w:val="32"/>
        </w:rPr>
        <w:t xml:space="preserve"> </w:t>
      </w:r>
      <w:r w:rsidR="0049006D" w:rsidRPr="00627F62">
        <w:rPr>
          <w:b/>
          <w:sz w:val="32"/>
          <w:szCs w:val="32"/>
        </w:rPr>
        <w:t>части</w:t>
      </w:r>
      <w:r w:rsidR="00627F62" w:rsidRPr="00627F62">
        <w:rPr>
          <w:b/>
          <w:sz w:val="32"/>
          <w:szCs w:val="32"/>
        </w:rPr>
        <w:t xml:space="preserve"> исследования</w:t>
      </w:r>
    </w:p>
    <w:p w:rsidR="00910E53" w:rsidRDefault="00910E53" w:rsidP="00910E53">
      <w:pPr>
        <w:ind w:firstLine="709"/>
        <w:jc w:val="both"/>
      </w:pPr>
    </w:p>
    <w:p w:rsidR="00125A23" w:rsidRPr="00586041" w:rsidRDefault="00125A23" w:rsidP="00125A23">
      <w:pPr>
        <w:ind w:firstLine="709"/>
        <w:jc w:val="both"/>
        <w:rPr>
          <w:sz w:val="32"/>
          <w:szCs w:val="32"/>
        </w:rPr>
      </w:pPr>
      <w:r>
        <w:rPr>
          <w:snapToGrid w:val="0"/>
          <w:sz w:val="32"/>
          <w:szCs w:val="32"/>
        </w:rPr>
        <w:t>Данная часть</w:t>
      </w:r>
      <w:r w:rsidRPr="00586041">
        <w:rPr>
          <w:snapToGrid w:val="0"/>
          <w:sz w:val="32"/>
          <w:szCs w:val="32"/>
        </w:rPr>
        <w:t xml:space="preserve"> исследования проводил</w:t>
      </w:r>
      <w:r w:rsidR="00FC553C">
        <w:rPr>
          <w:snapToGrid w:val="0"/>
          <w:sz w:val="32"/>
          <w:szCs w:val="32"/>
        </w:rPr>
        <w:t>ась</w:t>
      </w:r>
      <w:r w:rsidRPr="00586041">
        <w:rPr>
          <w:snapToGrid w:val="0"/>
          <w:sz w:val="32"/>
          <w:szCs w:val="32"/>
        </w:rPr>
        <w:t xml:space="preserve"> на базе кардиологического отделения ЦКБ СО РАН, п</w:t>
      </w:r>
      <w:r w:rsidRPr="00586041">
        <w:rPr>
          <w:sz w:val="32"/>
          <w:szCs w:val="32"/>
        </w:rPr>
        <w:t>ротокол исследования был одобрен локальным этическим комитетом ЦКБ СО РАН. Схема протокола перво</w:t>
      </w:r>
      <w:r>
        <w:rPr>
          <w:sz w:val="32"/>
          <w:szCs w:val="32"/>
        </w:rPr>
        <w:t>й</w:t>
      </w:r>
      <w:r w:rsidRPr="00586041">
        <w:rPr>
          <w:sz w:val="32"/>
          <w:szCs w:val="32"/>
        </w:rPr>
        <w:t xml:space="preserve"> </w:t>
      </w:r>
      <w:r>
        <w:rPr>
          <w:sz w:val="32"/>
          <w:szCs w:val="32"/>
        </w:rPr>
        <w:t>части</w:t>
      </w:r>
      <w:r w:rsidRPr="00586041">
        <w:rPr>
          <w:sz w:val="32"/>
          <w:szCs w:val="32"/>
        </w:rPr>
        <w:t xml:space="preserve"> исследова</w:t>
      </w:r>
      <w:r>
        <w:rPr>
          <w:sz w:val="32"/>
          <w:szCs w:val="32"/>
        </w:rPr>
        <w:t xml:space="preserve">ния представлена на рисунке </w:t>
      </w:r>
      <w:r w:rsidRPr="00586041">
        <w:rPr>
          <w:sz w:val="32"/>
          <w:szCs w:val="32"/>
        </w:rPr>
        <w:t>1.</w:t>
      </w:r>
    </w:p>
    <w:p w:rsidR="00586041" w:rsidRDefault="00125A23" w:rsidP="00910E53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32"/>
          <w:szCs w:val="32"/>
        </w:rPr>
        <w:t>В</w:t>
      </w:r>
      <w:r w:rsidR="00910E53" w:rsidRPr="00876D5D">
        <w:rPr>
          <w:snapToGrid w:val="0"/>
          <w:sz w:val="32"/>
          <w:szCs w:val="32"/>
        </w:rPr>
        <w:t>о второ</w:t>
      </w:r>
      <w:r w:rsidR="00910E53">
        <w:rPr>
          <w:snapToGrid w:val="0"/>
          <w:sz w:val="32"/>
          <w:szCs w:val="32"/>
        </w:rPr>
        <w:t>й части</w:t>
      </w:r>
      <w:r w:rsidR="00910E53" w:rsidRPr="00876D5D">
        <w:rPr>
          <w:snapToGrid w:val="0"/>
          <w:sz w:val="32"/>
          <w:szCs w:val="32"/>
        </w:rPr>
        <w:t xml:space="preserve"> исследования была сформирована группа из больных </w:t>
      </w:r>
      <w:r w:rsidR="0085487E">
        <w:rPr>
          <w:snapToGrid w:val="0"/>
          <w:sz w:val="32"/>
          <w:szCs w:val="32"/>
        </w:rPr>
        <w:t>с атеросклероз</w:t>
      </w:r>
      <w:r w:rsidR="00640DF6">
        <w:rPr>
          <w:snapToGrid w:val="0"/>
          <w:sz w:val="32"/>
          <w:szCs w:val="32"/>
        </w:rPr>
        <w:t>ом</w:t>
      </w:r>
      <w:r w:rsidR="0085487E">
        <w:rPr>
          <w:snapToGrid w:val="0"/>
          <w:sz w:val="32"/>
          <w:szCs w:val="32"/>
        </w:rPr>
        <w:t xml:space="preserve"> коронарных артерий</w:t>
      </w:r>
      <w:r w:rsidR="00640DF6">
        <w:rPr>
          <w:snapToGrid w:val="0"/>
          <w:sz w:val="32"/>
          <w:szCs w:val="32"/>
        </w:rPr>
        <w:t xml:space="preserve"> и ишемической болезнью сердца</w:t>
      </w:r>
      <w:r w:rsidR="00910E53" w:rsidRPr="00876D5D">
        <w:rPr>
          <w:snapToGrid w:val="0"/>
          <w:sz w:val="32"/>
          <w:szCs w:val="32"/>
        </w:rPr>
        <w:t>. В эту группу</w:t>
      </w:r>
      <w:r w:rsidR="00910E53">
        <w:rPr>
          <w:snapToGrid w:val="0"/>
          <w:sz w:val="32"/>
          <w:szCs w:val="32"/>
        </w:rPr>
        <w:t xml:space="preserve"> вошли</w:t>
      </w:r>
      <w:r w:rsidR="00910E53" w:rsidRPr="00876D5D">
        <w:rPr>
          <w:snapToGrid w:val="0"/>
          <w:sz w:val="32"/>
          <w:szCs w:val="32"/>
        </w:rPr>
        <w:t xml:space="preserve"> 82 пациента: 54 мужчины (65,9%) и 28 женщин (34,1%). Из обследованных </w:t>
      </w:r>
      <w:r w:rsidR="007D31E2" w:rsidRPr="00AD1172">
        <w:rPr>
          <w:snapToGrid w:val="0"/>
          <w:sz w:val="32"/>
          <w:szCs w:val="32"/>
        </w:rPr>
        <w:t>лиц</w:t>
      </w:r>
      <w:r w:rsidR="007D31E2">
        <w:rPr>
          <w:snapToGrid w:val="0"/>
          <w:sz w:val="32"/>
          <w:szCs w:val="32"/>
        </w:rPr>
        <w:t xml:space="preserve"> </w:t>
      </w:r>
      <w:r w:rsidR="00910E53" w:rsidRPr="00876D5D">
        <w:rPr>
          <w:snapToGrid w:val="0"/>
          <w:sz w:val="32"/>
          <w:szCs w:val="32"/>
        </w:rPr>
        <w:t xml:space="preserve">54 человека (65,9%) перенесли ранее инфаркт миокарда, причем у 41 пациента (75,9%) он был </w:t>
      </w:r>
      <w:r w:rsidR="00910E53" w:rsidRPr="00876D5D">
        <w:rPr>
          <w:snapToGrid w:val="0"/>
          <w:sz w:val="32"/>
          <w:szCs w:val="32"/>
          <w:lang w:val="en-US"/>
        </w:rPr>
        <w:t>Q</w:t>
      </w:r>
      <w:r w:rsidR="00910E53" w:rsidRPr="00876D5D">
        <w:rPr>
          <w:snapToGrid w:val="0"/>
          <w:sz w:val="32"/>
          <w:szCs w:val="32"/>
        </w:rPr>
        <w:t>-позитивным. У 58 больных (70,7%) отмечались проявления стабильной стенокардии</w:t>
      </w:r>
      <w:r w:rsidR="00910E53">
        <w:rPr>
          <w:snapToGrid w:val="0"/>
          <w:sz w:val="32"/>
          <w:szCs w:val="32"/>
        </w:rPr>
        <w:t xml:space="preserve"> напряжения.</w:t>
      </w:r>
      <w:r w:rsidR="00910E53" w:rsidRPr="00910E53">
        <w:rPr>
          <w:snapToGrid w:val="0"/>
          <w:sz w:val="32"/>
          <w:szCs w:val="32"/>
        </w:rPr>
        <w:t xml:space="preserve"> </w:t>
      </w:r>
      <w:r w:rsidR="00910E53" w:rsidRPr="00876D5D">
        <w:rPr>
          <w:snapToGrid w:val="0"/>
          <w:sz w:val="32"/>
          <w:szCs w:val="32"/>
        </w:rPr>
        <w:t>Средний возраст обследованных лиц составил 60,34±7,68 года.</w:t>
      </w:r>
      <w:r w:rsidR="003F43E5">
        <w:rPr>
          <w:snapToGrid w:val="0"/>
          <w:sz w:val="32"/>
          <w:szCs w:val="32"/>
        </w:rPr>
        <w:t xml:space="preserve"> </w:t>
      </w:r>
      <w:r w:rsidR="00910E53" w:rsidRPr="00876D5D">
        <w:rPr>
          <w:snapToGrid w:val="0"/>
          <w:sz w:val="32"/>
          <w:szCs w:val="32"/>
        </w:rPr>
        <w:t>Данн</w:t>
      </w:r>
      <w:r w:rsidR="00FC553C">
        <w:rPr>
          <w:snapToGrid w:val="0"/>
          <w:sz w:val="32"/>
          <w:szCs w:val="32"/>
        </w:rPr>
        <w:t>ая</w:t>
      </w:r>
      <w:r w:rsidR="00910E53" w:rsidRPr="00876D5D">
        <w:rPr>
          <w:snapToGrid w:val="0"/>
          <w:sz w:val="32"/>
          <w:szCs w:val="32"/>
        </w:rPr>
        <w:t xml:space="preserve"> </w:t>
      </w:r>
      <w:r w:rsidR="00FC553C">
        <w:rPr>
          <w:snapToGrid w:val="0"/>
          <w:sz w:val="32"/>
          <w:szCs w:val="32"/>
        </w:rPr>
        <w:t xml:space="preserve">часть </w:t>
      </w:r>
      <w:r w:rsidR="00910E53" w:rsidRPr="00876D5D">
        <w:rPr>
          <w:snapToGrid w:val="0"/>
          <w:sz w:val="32"/>
          <w:szCs w:val="32"/>
        </w:rPr>
        <w:t xml:space="preserve"> исследования проводил</w:t>
      </w:r>
      <w:r w:rsidR="00FC553C">
        <w:rPr>
          <w:snapToGrid w:val="0"/>
          <w:sz w:val="32"/>
          <w:szCs w:val="32"/>
        </w:rPr>
        <w:t>а</w:t>
      </w:r>
      <w:r w:rsidR="00910E53" w:rsidRPr="00876D5D">
        <w:rPr>
          <w:snapToGrid w:val="0"/>
          <w:sz w:val="32"/>
          <w:szCs w:val="32"/>
        </w:rPr>
        <w:t>с</w:t>
      </w:r>
      <w:r w:rsidR="00FC553C">
        <w:rPr>
          <w:snapToGrid w:val="0"/>
          <w:sz w:val="32"/>
          <w:szCs w:val="32"/>
        </w:rPr>
        <w:t>ь</w:t>
      </w:r>
      <w:r w:rsidR="00910E53" w:rsidRPr="00876D5D">
        <w:rPr>
          <w:snapToGrid w:val="0"/>
          <w:sz w:val="32"/>
          <w:szCs w:val="32"/>
        </w:rPr>
        <w:t xml:space="preserve"> на базе МУЗ «Город</w:t>
      </w:r>
      <w:r w:rsidR="00910E53">
        <w:rPr>
          <w:snapToGrid w:val="0"/>
          <w:sz w:val="32"/>
          <w:szCs w:val="32"/>
        </w:rPr>
        <w:t>ская клиническая больница №19» г.</w:t>
      </w:r>
      <w:r w:rsidR="00910E53" w:rsidRPr="00876D5D">
        <w:rPr>
          <w:snapToGrid w:val="0"/>
          <w:sz w:val="32"/>
          <w:szCs w:val="32"/>
        </w:rPr>
        <w:t xml:space="preserve"> Новосибирска, п</w:t>
      </w:r>
      <w:r w:rsidR="00910E53" w:rsidRPr="00876D5D">
        <w:rPr>
          <w:sz w:val="32"/>
          <w:szCs w:val="32"/>
        </w:rPr>
        <w:t xml:space="preserve">ротокол исследования был одобрен локальным этическим комитетом </w:t>
      </w:r>
      <w:r w:rsidR="00910E53" w:rsidRPr="00876D5D">
        <w:rPr>
          <w:snapToGrid w:val="0"/>
          <w:sz w:val="32"/>
          <w:szCs w:val="32"/>
        </w:rPr>
        <w:t>МУЗ «Город</w:t>
      </w:r>
      <w:r w:rsidR="00910E53">
        <w:rPr>
          <w:snapToGrid w:val="0"/>
          <w:sz w:val="32"/>
          <w:szCs w:val="32"/>
        </w:rPr>
        <w:t>ская клиническая больница №19»</w:t>
      </w:r>
      <w:r w:rsidR="00910E53" w:rsidRPr="00876D5D">
        <w:rPr>
          <w:sz w:val="32"/>
          <w:szCs w:val="32"/>
        </w:rPr>
        <w:t xml:space="preserve">. </w:t>
      </w:r>
      <w:r w:rsidR="00F137A7">
        <w:rPr>
          <w:snapToGrid w:val="0"/>
          <w:sz w:val="28"/>
          <w:szCs w:val="28"/>
        </w:rPr>
      </w:r>
      <w:r w:rsidR="00F137A7">
        <w:rPr>
          <w:snapToGrid w:val="0"/>
          <w:sz w:val="28"/>
          <w:szCs w:val="28"/>
        </w:rPr>
        <w:pict>
          <v:group id="_x0000_s1034" editas="canvas" style="width:468pt;height:414.05pt;mso-position-horizontal-relative:char;mso-position-vertical-relative:line" coordorigin="2138,10237" coordsize="7341,6410">
            <o:lock v:ext="edit" aspectratio="t"/>
            <v:shape id="_x0000_s1035" type="#_x0000_t75" style="position:absolute;left:2138;top:10237;width:7341;height:6410" o:preferrelative="f">
              <v:fill o:detectmouseclick="t"/>
              <v:path o:extrusionok="t" o:connecttype="none"/>
            </v:shape>
            <v:rect id="_x0000_s1036" style="position:absolute;left:4397;top:10516;width:2824;height:696">
              <v:textbox style="mso-next-textbox:#_x0000_s1036">
                <w:txbxContent>
                  <w:p w:rsidR="00997C18" w:rsidRDefault="00997C18" w:rsidP="00586041">
                    <w:pPr>
                      <w:jc w:val="center"/>
                    </w:pPr>
                    <w:r>
                      <w:t>Включено в исследование 82 больных с коронарным атеросклерозом и ИБС</w:t>
                    </w:r>
                  </w:p>
                </w:txbxContent>
              </v:textbox>
            </v:rect>
            <v:rect id="_x0000_s1037" style="position:absolute;left:2420;top:11630;width:2824;height:836">
              <v:textbox style="mso-next-textbox:#_x0000_s1037">
                <w:txbxContent>
                  <w:p w:rsidR="00997C18" w:rsidRDefault="00997C18" w:rsidP="00586041">
                    <w:pPr>
                      <w:jc w:val="center"/>
                    </w:pPr>
                    <w:r>
                      <w:t xml:space="preserve"> Определялись варианты поли-морфизма гена </w:t>
                    </w:r>
                    <w:r>
                      <w:rPr>
                        <w:snapToGrid w:val="0"/>
                      </w:rPr>
                      <w:t xml:space="preserve">eNOS 4a/4b и </w:t>
                    </w:r>
                    <w:r>
                      <w:rPr>
                        <w:snapToGrid w:val="0"/>
                        <w:lang w:val="en-US"/>
                      </w:rPr>
                      <w:t>G</w:t>
                    </w:r>
                    <w:r>
                      <w:rPr>
                        <w:snapToGrid w:val="0"/>
                      </w:rPr>
                      <w:t>lu298Asp)</w:t>
                    </w:r>
                  </w:p>
                </w:txbxContent>
              </v:textbox>
            </v:rect>
            <v:rect id="_x0000_s1038" style="position:absolute;left:6373;top:11630;width:2825;height:836">
              <v:textbox style="mso-next-textbox:#_x0000_s1038">
                <w:txbxContent>
                  <w:p w:rsidR="00997C18" w:rsidRDefault="00997C18" w:rsidP="00586041">
                    <w:pPr>
                      <w:jc w:val="center"/>
                    </w:pPr>
                    <w:r>
                      <w:t>Проводилось определение СР к ВАВ (ацетилхолин, гистамин и адреналин)</w:t>
                    </w:r>
                  </w:p>
                </w:txbxContent>
              </v:textbox>
            </v:rect>
            <v:rect id="_x0000_s1039" style="position:absolute;left:4255;top:12884;width:3530;height:2090">
              <v:textbox style="mso-next-textbox:#_x0000_s1039">
                <w:txbxContent>
                  <w:p w:rsidR="00997C18" w:rsidRDefault="00997C18" w:rsidP="00586041">
                    <w:pPr>
                      <w:jc w:val="both"/>
                    </w:pPr>
                    <w:r>
                      <w:t>Осуществлялась оценка пола, возраста, показателей антропометрии, основных факторов риска, артериального давления, ЭхоКГ, липидограммы, глюкозы крови,  анализ анамнестических данных и медицинской документации, проводимой медикаментозной терапии, наличия коморбидной патологии</w:t>
                    </w:r>
                  </w:p>
                </w:txbxContent>
              </v:textbox>
            </v:rect>
            <v:line id="_x0000_s1041" style="position:absolute;flip:x" from="5244,11351" to="5667,12048">
              <v:stroke endarrow="block"/>
            </v:line>
            <v:line id="_x0000_s1042" style="position:absolute" from="5950,11351" to="6373,12048">
              <v:stroke endarrow="block"/>
            </v:line>
            <v:line id="_x0000_s1043" style="position:absolute" from="5809,11351" to="5809,12745">
              <v:stroke endarrow="block"/>
            </v:line>
            <v:line id="_x0000_s1044" style="position:absolute" from="3408,12605" to="3409,15393">
              <v:stroke endarrow="block"/>
            </v:line>
            <v:line id="_x0000_s1045" style="position:absolute" from="5809,14974" to="5809,15392">
              <v:stroke endarrow="block"/>
            </v:line>
            <v:line id="_x0000_s1046" style="position:absolute" from="8350,12466" to="8350,15392">
              <v:stroke endarrow="block"/>
            </v:line>
            <v:rect id="_x0000_s1040" style="position:absolute;left:2420;top:15457;width:6777;height:836">
              <v:textbox style="mso-next-textbox:#_x0000_s1040">
                <w:txbxContent>
                  <w:p w:rsidR="00997C18" w:rsidRDefault="00997C18" w:rsidP="00586041">
                    <w:r>
                      <w:t xml:space="preserve">Исследовались ассоциации СР к ВАВ с клиническими параметрами, факторами риска, вариантами полиморфизма гена </w:t>
                    </w:r>
                    <w:r>
                      <w:rPr>
                        <w:snapToGrid w:val="0"/>
                      </w:rPr>
                      <w:t>eNOS,  определялись основные ассо-циации    СР к ВАВ при  коронарном  атеросклерозе и ИБС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86041" w:rsidRDefault="00586041" w:rsidP="006B082F">
      <w:pPr>
        <w:jc w:val="both"/>
        <w:rPr>
          <w:b/>
          <w:sz w:val="32"/>
          <w:szCs w:val="32"/>
        </w:rPr>
      </w:pPr>
      <w:r w:rsidRPr="007428F7">
        <w:rPr>
          <w:b/>
          <w:sz w:val="32"/>
          <w:szCs w:val="32"/>
        </w:rPr>
        <w:t>Рис</w:t>
      </w:r>
      <w:r w:rsidR="00876D5D" w:rsidRPr="007428F7">
        <w:rPr>
          <w:b/>
          <w:sz w:val="32"/>
          <w:szCs w:val="32"/>
        </w:rPr>
        <w:t>унок 2.</w:t>
      </w:r>
      <w:r w:rsidRPr="007428F7">
        <w:rPr>
          <w:b/>
          <w:sz w:val="32"/>
          <w:szCs w:val="32"/>
        </w:rPr>
        <w:t xml:space="preserve"> Схема второ</w:t>
      </w:r>
      <w:r w:rsidR="0071722D" w:rsidRPr="007428F7">
        <w:rPr>
          <w:b/>
          <w:sz w:val="32"/>
          <w:szCs w:val="32"/>
        </w:rPr>
        <w:t>й части</w:t>
      </w:r>
      <w:r w:rsidRPr="007428F7">
        <w:rPr>
          <w:b/>
          <w:sz w:val="32"/>
          <w:szCs w:val="32"/>
        </w:rPr>
        <w:t xml:space="preserve"> исследования</w:t>
      </w:r>
    </w:p>
    <w:p w:rsidR="007428F7" w:rsidRPr="00876D5D" w:rsidRDefault="00125A23" w:rsidP="00125A23">
      <w:pPr>
        <w:ind w:firstLine="709"/>
        <w:jc w:val="both"/>
        <w:rPr>
          <w:sz w:val="32"/>
          <w:szCs w:val="32"/>
        </w:rPr>
      </w:pPr>
      <w:r w:rsidRPr="00876D5D">
        <w:rPr>
          <w:sz w:val="32"/>
          <w:szCs w:val="32"/>
        </w:rPr>
        <w:t>Схема протокола второ</w:t>
      </w:r>
      <w:r>
        <w:rPr>
          <w:sz w:val="32"/>
          <w:szCs w:val="32"/>
        </w:rPr>
        <w:t>й</w:t>
      </w:r>
      <w:r w:rsidRPr="00876D5D">
        <w:rPr>
          <w:sz w:val="32"/>
          <w:szCs w:val="32"/>
        </w:rPr>
        <w:t xml:space="preserve"> </w:t>
      </w:r>
      <w:r>
        <w:rPr>
          <w:sz w:val="32"/>
          <w:szCs w:val="32"/>
        </w:rPr>
        <w:t>части</w:t>
      </w:r>
      <w:r w:rsidRPr="00876D5D">
        <w:rPr>
          <w:sz w:val="32"/>
          <w:szCs w:val="32"/>
        </w:rPr>
        <w:t xml:space="preserve"> исследования представлена на рисунке 2.</w:t>
      </w:r>
      <w:r>
        <w:rPr>
          <w:sz w:val="32"/>
          <w:szCs w:val="32"/>
        </w:rPr>
        <w:t xml:space="preserve"> </w:t>
      </w:r>
      <w:r w:rsidR="003F43E5">
        <w:rPr>
          <w:snapToGrid w:val="0"/>
          <w:sz w:val="32"/>
          <w:szCs w:val="32"/>
        </w:rPr>
        <w:t>Дизайн в</w:t>
      </w:r>
      <w:r w:rsidR="003F43E5" w:rsidRPr="00876D5D">
        <w:rPr>
          <w:snapToGrid w:val="0"/>
          <w:sz w:val="32"/>
          <w:szCs w:val="32"/>
        </w:rPr>
        <w:t>тор</w:t>
      </w:r>
      <w:r w:rsidR="003F43E5">
        <w:rPr>
          <w:snapToGrid w:val="0"/>
          <w:sz w:val="32"/>
          <w:szCs w:val="32"/>
        </w:rPr>
        <w:t>ой</w:t>
      </w:r>
      <w:r w:rsidR="003F43E5" w:rsidRPr="00876D5D">
        <w:rPr>
          <w:snapToGrid w:val="0"/>
          <w:sz w:val="32"/>
          <w:szCs w:val="32"/>
        </w:rPr>
        <w:t xml:space="preserve"> част</w:t>
      </w:r>
      <w:r w:rsidR="003F43E5">
        <w:rPr>
          <w:snapToGrid w:val="0"/>
          <w:sz w:val="32"/>
          <w:szCs w:val="32"/>
        </w:rPr>
        <w:t>и</w:t>
      </w:r>
      <w:r w:rsidR="003F43E5" w:rsidRPr="00876D5D">
        <w:rPr>
          <w:snapToGrid w:val="0"/>
          <w:sz w:val="32"/>
          <w:szCs w:val="32"/>
        </w:rPr>
        <w:t xml:space="preserve"> исследования также</w:t>
      </w:r>
      <w:r w:rsidR="003F43E5">
        <w:rPr>
          <w:snapToGrid w:val="0"/>
          <w:sz w:val="32"/>
          <w:szCs w:val="32"/>
        </w:rPr>
        <w:t xml:space="preserve"> </w:t>
      </w:r>
      <w:r w:rsidR="003F43E5" w:rsidRPr="00876D5D">
        <w:rPr>
          <w:snapToGrid w:val="0"/>
          <w:sz w:val="32"/>
          <w:szCs w:val="32"/>
        </w:rPr>
        <w:t>«с</w:t>
      </w:r>
      <w:r w:rsidR="003F43E5">
        <w:rPr>
          <w:snapToGrid w:val="0"/>
          <w:sz w:val="32"/>
          <w:szCs w:val="32"/>
        </w:rPr>
        <w:t>ерия случаев</w:t>
      </w:r>
      <w:r w:rsidR="003F43E5" w:rsidRPr="00876D5D">
        <w:rPr>
          <w:snapToGrid w:val="0"/>
          <w:sz w:val="32"/>
          <w:szCs w:val="32"/>
        </w:rPr>
        <w:t>».</w:t>
      </w:r>
      <w:r w:rsidR="003F43E5">
        <w:rPr>
          <w:snapToGrid w:val="0"/>
          <w:sz w:val="32"/>
          <w:szCs w:val="32"/>
        </w:rPr>
        <w:t xml:space="preserve"> </w:t>
      </w:r>
      <w:r w:rsidR="003F43E5" w:rsidRPr="00876D5D">
        <w:rPr>
          <w:snapToGrid w:val="0"/>
          <w:sz w:val="32"/>
          <w:szCs w:val="32"/>
        </w:rPr>
        <w:t>Критери</w:t>
      </w:r>
      <w:r w:rsidR="008E0DCD">
        <w:rPr>
          <w:snapToGrid w:val="0"/>
          <w:sz w:val="32"/>
          <w:szCs w:val="32"/>
        </w:rPr>
        <w:t>ями</w:t>
      </w:r>
      <w:r w:rsidR="003F43E5" w:rsidRPr="00876D5D">
        <w:rPr>
          <w:snapToGrid w:val="0"/>
          <w:sz w:val="32"/>
          <w:szCs w:val="32"/>
        </w:rPr>
        <w:t xml:space="preserve"> включения</w:t>
      </w:r>
      <w:r w:rsidR="008E0DCD">
        <w:rPr>
          <w:snapToGrid w:val="0"/>
          <w:sz w:val="32"/>
          <w:szCs w:val="32"/>
        </w:rPr>
        <w:t xml:space="preserve"> были</w:t>
      </w:r>
      <w:r w:rsidR="003F43E5">
        <w:rPr>
          <w:snapToGrid w:val="0"/>
          <w:sz w:val="32"/>
          <w:szCs w:val="32"/>
        </w:rPr>
        <w:t xml:space="preserve">: </w:t>
      </w:r>
      <w:r w:rsidR="00997C18">
        <w:rPr>
          <w:snapToGrid w:val="0"/>
          <w:sz w:val="32"/>
          <w:szCs w:val="32"/>
        </w:rPr>
        <w:t>1</w:t>
      </w:r>
      <w:r w:rsidR="00B6141E">
        <w:rPr>
          <w:snapToGrid w:val="0"/>
          <w:sz w:val="32"/>
          <w:szCs w:val="32"/>
        </w:rPr>
        <w:t xml:space="preserve"> -</w:t>
      </w:r>
      <w:r w:rsidR="00997C18">
        <w:rPr>
          <w:snapToGrid w:val="0"/>
          <w:sz w:val="32"/>
          <w:szCs w:val="32"/>
        </w:rPr>
        <w:t xml:space="preserve"> </w:t>
      </w:r>
      <w:r w:rsidR="003F43E5" w:rsidRPr="00876D5D">
        <w:rPr>
          <w:snapToGrid w:val="0"/>
          <w:sz w:val="32"/>
          <w:szCs w:val="32"/>
        </w:rPr>
        <w:t>наличие документированных атеросклеротических изменений в коронарных артериях по данным коронароангиографии</w:t>
      </w:r>
      <w:r w:rsidR="00B6141E">
        <w:rPr>
          <w:snapToGrid w:val="0"/>
          <w:sz w:val="32"/>
          <w:szCs w:val="32"/>
        </w:rPr>
        <w:t>,</w:t>
      </w:r>
      <w:r w:rsidR="003F43E5" w:rsidRPr="00876D5D">
        <w:rPr>
          <w:snapToGrid w:val="0"/>
          <w:sz w:val="32"/>
          <w:szCs w:val="32"/>
        </w:rPr>
        <w:t xml:space="preserve"> или/и наличие ишемических изменений в миокарде по результатам нагрузочных проб, холтеровского мониторирования, или/и наличие анамнестических, клинических, электрокардиографических,</w:t>
      </w:r>
      <w:r w:rsidR="003F43E5" w:rsidRPr="00910E53">
        <w:rPr>
          <w:snapToGrid w:val="0"/>
          <w:sz w:val="32"/>
          <w:szCs w:val="32"/>
        </w:rPr>
        <w:t xml:space="preserve"> </w:t>
      </w:r>
      <w:r w:rsidR="003F43E5">
        <w:rPr>
          <w:snapToGrid w:val="0"/>
          <w:sz w:val="32"/>
          <w:szCs w:val="32"/>
        </w:rPr>
        <w:t xml:space="preserve">эхокардиографических </w:t>
      </w:r>
      <w:r w:rsidR="003F43E5" w:rsidRPr="00876D5D">
        <w:rPr>
          <w:snapToGrid w:val="0"/>
          <w:sz w:val="32"/>
          <w:szCs w:val="32"/>
        </w:rPr>
        <w:t>доказательств ранее перенесенного инфаркта миокарда;</w:t>
      </w:r>
      <w:r w:rsidR="003F43E5">
        <w:rPr>
          <w:snapToGrid w:val="0"/>
          <w:sz w:val="32"/>
          <w:szCs w:val="32"/>
        </w:rPr>
        <w:t xml:space="preserve"> </w:t>
      </w:r>
      <w:r w:rsidR="00B6141E">
        <w:rPr>
          <w:snapToGrid w:val="0"/>
          <w:sz w:val="32"/>
          <w:szCs w:val="32"/>
        </w:rPr>
        <w:t xml:space="preserve">2 - </w:t>
      </w:r>
      <w:r w:rsidR="003F43E5">
        <w:rPr>
          <w:snapToGrid w:val="0"/>
          <w:sz w:val="32"/>
          <w:szCs w:val="32"/>
        </w:rPr>
        <w:t>а также</w:t>
      </w:r>
      <w:r w:rsidR="003F43E5" w:rsidRPr="00876D5D">
        <w:rPr>
          <w:snapToGrid w:val="0"/>
          <w:sz w:val="32"/>
          <w:szCs w:val="32"/>
        </w:rPr>
        <w:t xml:space="preserve"> </w:t>
      </w:r>
      <w:r w:rsidR="003F43E5" w:rsidRPr="00876D5D">
        <w:rPr>
          <w:sz w:val="32"/>
          <w:szCs w:val="32"/>
        </w:rPr>
        <w:t>добровольное информированное сог</w:t>
      </w:r>
      <w:r w:rsidR="003F43E5">
        <w:rPr>
          <w:sz w:val="32"/>
          <w:szCs w:val="32"/>
        </w:rPr>
        <w:t xml:space="preserve">ласие на участие в исследовании. </w:t>
      </w:r>
      <w:r w:rsidR="007428F7" w:rsidRPr="00876D5D">
        <w:rPr>
          <w:snapToGrid w:val="0"/>
          <w:sz w:val="32"/>
          <w:szCs w:val="32"/>
        </w:rPr>
        <w:t xml:space="preserve">Критерии исключения: 1. наличие нестабильной стенокардии или/и </w:t>
      </w:r>
      <w:r w:rsidR="007428F7">
        <w:rPr>
          <w:snapToGrid w:val="0"/>
          <w:sz w:val="32"/>
          <w:szCs w:val="32"/>
        </w:rPr>
        <w:t xml:space="preserve">острого инфаркта миокарда менее, </w:t>
      </w:r>
      <w:r w:rsidR="007428F7" w:rsidRPr="00876D5D">
        <w:rPr>
          <w:snapToGrid w:val="0"/>
          <w:sz w:val="32"/>
          <w:szCs w:val="32"/>
        </w:rPr>
        <w:t xml:space="preserve"> чем за три месяца до включение в исследование; 2 воспалительные заболевания пол</w:t>
      </w:r>
      <w:r w:rsidR="007428F7">
        <w:rPr>
          <w:snapToGrid w:val="0"/>
          <w:sz w:val="32"/>
          <w:szCs w:val="32"/>
        </w:rPr>
        <w:t xml:space="preserve">ости рта; 3. заболевания кожи в </w:t>
      </w:r>
      <w:r w:rsidR="007428F7" w:rsidRPr="00876D5D">
        <w:rPr>
          <w:sz w:val="32"/>
          <w:szCs w:val="32"/>
        </w:rPr>
        <w:t xml:space="preserve">зонах Захарьина-Геда, на наружных поверхностях предплечий (места проведения исследований СР к ВАВ). </w:t>
      </w:r>
    </w:p>
    <w:p w:rsidR="00700657" w:rsidRDefault="00D87F8A" w:rsidP="00700657">
      <w:pPr>
        <w:ind w:firstLine="709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В</w:t>
      </w:r>
      <w:r w:rsidR="00586041" w:rsidRPr="00D87F8A">
        <w:rPr>
          <w:snapToGrid w:val="0"/>
          <w:sz w:val="32"/>
          <w:szCs w:val="32"/>
        </w:rPr>
        <w:t xml:space="preserve"> третье</w:t>
      </w:r>
      <w:r w:rsidR="0071722D">
        <w:rPr>
          <w:snapToGrid w:val="0"/>
          <w:sz w:val="32"/>
          <w:szCs w:val="32"/>
        </w:rPr>
        <w:t>й части</w:t>
      </w:r>
      <w:r w:rsidR="00586041" w:rsidRPr="00D87F8A">
        <w:rPr>
          <w:snapToGrid w:val="0"/>
          <w:sz w:val="32"/>
          <w:szCs w:val="32"/>
        </w:rPr>
        <w:t xml:space="preserve"> исследования по результатам проведенной в НИИ патологии кровообращения им. академика Е.Н. Мешалкина МСКТ была сформирована группа  пациентов с различной степенью выраженности кальциноза коронарных артерий (47 пациентов). </w:t>
      </w:r>
      <w:r w:rsidR="00700657" w:rsidRPr="00D87F8A">
        <w:rPr>
          <w:snapToGrid w:val="0"/>
          <w:sz w:val="32"/>
          <w:szCs w:val="32"/>
        </w:rPr>
        <w:t>Средний возраст этих больных составил 59,00</w:t>
      </w:r>
      <w:r w:rsidR="00700657">
        <w:rPr>
          <w:snapToGrid w:val="0"/>
          <w:sz w:val="32"/>
          <w:szCs w:val="32"/>
        </w:rPr>
        <w:t xml:space="preserve"> </w:t>
      </w:r>
      <w:r w:rsidR="00700657" w:rsidRPr="00D87F8A">
        <w:rPr>
          <w:snapToGrid w:val="0"/>
          <w:sz w:val="32"/>
          <w:szCs w:val="32"/>
        </w:rPr>
        <w:t>±</w:t>
      </w:r>
      <w:r w:rsidR="00700657">
        <w:rPr>
          <w:snapToGrid w:val="0"/>
          <w:sz w:val="32"/>
          <w:szCs w:val="32"/>
        </w:rPr>
        <w:t xml:space="preserve"> </w:t>
      </w:r>
      <w:r w:rsidR="00700657" w:rsidRPr="00D87F8A">
        <w:rPr>
          <w:snapToGrid w:val="0"/>
          <w:sz w:val="32"/>
          <w:szCs w:val="32"/>
        </w:rPr>
        <w:t>1,29 лет, из них мужчины составили 37 человек (78,8%),  а женщины – 10 (21,2%). Критерии включения в данную группу: 1</w:t>
      </w:r>
      <w:r w:rsidR="00B6141E">
        <w:rPr>
          <w:snapToGrid w:val="0"/>
          <w:sz w:val="32"/>
          <w:szCs w:val="32"/>
        </w:rPr>
        <w:t xml:space="preserve"> -</w:t>
      </w:r>
      <w:r w:rsidR="00700657" w:rsidRPr="00D87F8A">
        <w:rPr>
          <w:snapToGrid w:val="0"/>
          <w:sz w:val="32"/>
          <w:szCs w:val="32"/>
        </w:rPr>
        <w:t xml:space="preserve"> наличие кальциноза коронарных артерий </w:t>
      </w:r>
      <w:r w:rsidR="00700657" w:rsidRPr="00D87F8A">
        <w:rPr>
          <w:snapToGrid w:val="0"/>
          <w:sz w:val="32"/>
          <w:szCs w:val="32"/>
          <w:lang w:val="en-US"/>
        </w:rPr>
        <w:t>I</w:t>
      </w:r>
      <w:r w:rsidR="00700657" w:rsidRPr="00D87F8A">
        <w:rPr>
          <w:snapToGrid w:val="0"/>
          <w:sz w:val="32"/>
          <w:szCs w:val="32"/>
        </w:rPr>
        <w:t>-</w:t>
      </w:r>
      <w:r w:rsidR="00700657" w:rsidRPr="00D87F8A">
        <w:rPr>
          <w:snapToGrid w:val="0"/>
          <w:sz w:val="32"/>
          <w:szCs w:val="32"/>
          <w:lang w:val="en-US"/>
        </w:rPr>
        <w:t>IV</w:t>
      </w:r>
      <w:r w:rsidR="00700657" w:rsidRPr="00D87F8A">
        <w:rPr>
          <w:snapToGrid w:val="0"/>
          <w:sz w:val="32"/>
          <w:szCs w:val="32"/>
        </w:rPr>
        <w:t xml:space="preserve"> степени по данным МСКТ (</w:t>
      </w:r>
      <w:r w:rsidR="00700657" w:rsidRPr="00D87F8A">
        <w:rPr>
          <w:rFonts w:cs="Arial"/>
          <w:bCs/>
          <w:sz w:val="32"/>
          <w:szCs w:val="32"/>
        </w:rPr>
        <w:t>Calcium Score Interpretation Guides, Mayo Clinic, 1999</w:t>
      </w:r>
      <w:r w:rsidR="00700657" w:rsidRPr="00D87F8A">
        <w:rPr>
          <w:rFonts w:cs="Arial"/>
          <w:sz w:val="32"/>
          <w:szCs w:val="32"/>
        </w:rPr>
        <w:t>)</w:t>
      </w:r>
      <w:r w:rsidR="00700657" w:rsidRPr="00D87F8A">
        <w:rPr>
          <w:snapToGrid w:val="0"/>
          <w:sz w:val="32"/>
          <w:szCs w:val="32"/>
        </w:rPr>
        <w:t>; 2</w:t>
      </w:r>
      <w:r w:rsidR="00B6141E">
        <w:rPr>
          <w:snapToGrid w:val="0"/>
          <w:sz w:val="32"/>
          <w:szCs w:val="32"/>
        </w:rPr>
        <w:t xml:space="preserve"> - </w:t>
      </w:r>
      <w:r w:rsidR="00700657" w:rsidRPr="00D87F8A">
        <w:rPr>
          <w:snapToGrid w:val="0"/>
          <w:sz w:val="32"/>
          <w:szCs w:val="32"/>
        </w:rPr>
        <w:t>информированное согласие пациентов. Критерии исключения: 1</w:t>
      </w:r>
      <w:r w:rsidR="00B6141E">
        <w:rPr>
          <w:snapToGrid w:val="0"/>
          <w:sz w:val="32"/>
          <w:szCs w:val="32"/>
        </w:rPr>
        <w:t xml:space="preserve"> - </w:t>
      </w:r>
      <w:r w:rsidR="00700657" w:rsidRPr="00D87F8A">
        <w:rPr>
          <w:snapToGrid w:val="0"/>
          <w:sz w:val="32"/>
          <w:szCs w:val="32"/>
        </w:rPr>
        <w:t>беременность; 2</w:t>
      </w:r>
      <w:r w:rsidR="00B6141E">
        <w:rPr>
          <w:snapToGrid w:val="0"/>
          <w:sz w:val="32"/>
          <w:szCs w:val="32"/>
        </w:rPr>
        <w:t xml:space="preserve"> - </w:t>
      </w:r>
      <w:r w:rsidR="00700657" w:rsidRPr="00D87F8A">
        <w:rPr>
          <w:snapToGrid w:val="0"/>
          <w:sz w:val="32"/>
          <w:szCs w:val="32"/>
        </w:rPr>
        <w:t xml:space="preserve"> избыточная масса тела (≥115 кг); 3</w:t>
      </w:r>
      <w:r w:rsidR="00B6141E">
        <w:rPr>
          <w:snapToGrid w:val="0"/>
          <w:sz w:val="32"/>
          <w:szCs w:val="32"/>
        </w:rPr>
        <w:t xml:space="preserve"> -</w:t>
      </w:r>
      <w:r w:rsidR="00700657" w:rsidRPr="00D87F8A">
        <w:rPr>
          <w:snapToGrid w:val="0"/>
          <w:sz w:val="32"/>
          <w:szCs w:val="32"/>
        </w:rPr>
        <w:t xml:space="preserve"> наличие факторов, делающих невозможным сохранение неподвижности во время исследования и задержку дыхания в течение 15-30 секунд; 4</w:t>
      </w:r>
      <w:r w:rsidR="00B6141E">
        <w:rPr>
          <w:snapToGrid w:val="0"/>
          <w:sz w:val="32"/>
          <w:szCs w:val="32"/>
        </w:rPr>
        <w:t xml:space="preserve"> -</w:t>
      </w:r>
      <w:r w:rsidR="00700657" w:rsidRPr="00D87F8A">
        <w:rPr>
          <w:snapToGrid w:val="0"/>
          <w:sz w:val="32"/>
          <w:szCs w:val="32"/>
        </w:rPr>
        <w:t xml:space="preserve"> клаустрофобия; 5</w:t>
      </w:r>
      <w:r w:rsidR="00B6141E">
        <w:rPr>
          <w:snapToGrid w:val="0"/>
          <w:sz w:val="32"/>
          <w:szCs w:val="32"/>
        </w:rPr>
        <w:t xml:space="preserve"> - </w:t>
      </w:r>
      <w:r w:rsidR="00700657" w:rsidRPr="00D87F8A">
        <w:rPr>
          <w:snapToGrid w:val="0"/>
          <w:sz w:val="32"/>
          <w:szCs w:val="32"/>
        </w:rPr>
        <w:t xml:space="preserve"> наличие искусстве</w:t>
      </w:r>
      <w:r w:rsidR="00700657">
        <w:rPr>
          <w:snapToGrid w:val="0"/>
          <w:sz w:val="32"/>
          <w:szCs w:val="32"/>
        </w:rPr>
        <w:t xml:space="preserve">нных водителей сердечного ритма. </w:t>
      </w:r>
    </w:p>
    <w:p w:rsidR="00700657" w:rsidRDefault="00700657" w:rsidP="00700657">
      <w:pPr>
        <w:ind w:firstLine="709"/>
        <w:jc w:val="both"/>
        <w:rPr>
          <w:sz w:val="32"/>
          <w:szCs w:val="32"/>
        </w:rPr>
      </w:pPr>
      <w:r>
        <w:rPr>
          <w:snapToGrid w:val="0"/>
          <w:sz w:val="32"/>
          <w:szCs w:val="32"/>
        </w:rPr>
        <w:t xml:space="preserve">Кроме </w:t>
      </w:r>
      <w:r w:rsidRPr="00D87F8A">
        <w:rPr>
          <w:snapToGrid w:val="0"/>
          <w:sz w:val="32"/>
          <w:szCs w:val="32"/>
        </w:rPr>
        <w:t>того</w:t>
      </w:r>
      <w:r>
        <w:rPr>
          <w:snapToGrid w:val="0"/>
          <w:sz w:val="32"/>
          <w:szCs w:val="32"/>
        </w:rPr>
        <w:t xml:space="preserve">, </w:t>
      </w:r>
      <w:r w:rsidRPr="00D87F8A">
        <w:rPr>
          <w:snapToGrid w:val="0"/>
          <w:sz w:val="32"/>
          <w:szCs w:val="32"/>
        </w:rPr>
        <w:t>лица без признаков кальциноза коронарных артерий по данных МСКТ (21 человек) вошли в группу</w:t>
      </w:r>
      <w:r>
        <w:rPr>
          <w:snapToGrid w:val="0"/>
          <w:sz w:val="32"/>
          <w:szCs w:val="32"/>
        </w:rPr>
        <w:t xml:space="preserve"> сравнения</w:t>
      </w:r>
      <w:r w:rsidRPr="00D87F8A">
        <w:rPr>
          <w:snapToGrid w:val="0"/>
          <w:sz w:val="32"/>
          <w:szCs w:val="32"/>
        </w:rPr>
        <w:t xml:space="preserve">. Средний возраст </w:t>
      </w:r>
      <w:r>
        <w:rPr>
          <w:snapToGrid w:val="0"/>
          <w:sz w:val="32"/>
          <w:szCs w:val="32"/>
        </w:rPr>
        <w:t>в этой группе</w:t>
      </w:r>
      <w:r w:rsidRPr="00D87F8A">
        <w:rPr>
          <w:snapToGrid w:val="0"/>
          <w:sz w:val="32"/>
          <w:szCs w:val="32"/>
        </w:rPr>
        <w:t xml:space="preserve"> составил 54,29</w:t>
      </w:r>
      <w:r w:rsidR="00EE30E5">
        <w:rPr>
          <w:snapToGrid w:val="0"/>
          <w:sz w:val="32"/>
          <w:szCs w:val="32"/>
        </w:rPr>
        <w:t xml:space="preserve"> </w:t>
      </w:r>
      <w:r w:rsidRPr="00D87F8A">
        <w:rPr>
          <w:snapToGrid w:val="0"/>
          <w:sz w:val="32"/>
          <w:szCs w:val="32"/>
        </w:rPr>
        <w:t>±</w:t>
      </w:r>
      <w:r w:rsidR="00EE30E5">
        <w:rPr>
          <w:snapToGrid w:val="0"/>
          <w:sz w:val="32"/>
          <w:szCs w:val="32"/>
        </w:rPr>
        <w:t xml:space="preserve"> </w:t>
      </w:r>
      <w:r w:rsidRPr="00D87F8A">
        <w:rPr>
          <w:snapToGrid w:val="0"/>
          <w:sz w:val="32"/>
          <w:szCs w:val="32"/>
        </w:rPr>
        <w:t xml:space="preserve">1,52 года. Среди лиц этой группы было 10 мужчин (47,6%) и 11 женщин (52,4%). </w:t>
      </w:r>
      <w:r w:rsidR="00FD6636">
        <w:rPr>
          <w:snapToGrid w:val="0"/>
          <w:sz w:val="32"/>
          <w:szCs w:val="32"/>
        </w:rPr>
        <w:t xml:space="preserve">Дизайн исследования – «случай-контроль». </w:t>
      </w:r>
      <w:r w:rsidRPr="00D87F8A">
        <w:rPr>
          <w:snapToGrid w:val="0"/>
          <w:sz w:val="32"/>
          <w:szCs w:val="32"/>
        </w:rPr>
        <w:t>Критерии включения: 1</w:t>
      </w:r>
      <w:r w:rsidR="00EE30E5">
        <w:rPr>
          <w:snapToGrid w:val="0"/>
          <w:sz w:val="32"/>
          <w:szCs w:val="32"/>
        </w:rPr>
        <w:t xml:space="preserve"> - </w:t>
      </w:r>
      <w:r w:rsidRPr="00D87F8A">
        <w:rPr>
          <w:snapToGrid w:val="0"/>
          <w:sz w:val="32"/>
          <w:szCs w:val="32"/>
        </w:rPr>
        <w:t xml:space="preserve"> отсутствие кальциноза коронарных артерий по данным МСКТ; 2</w:t>
      </w:r>
      <w:r w:rsidR="00EE30E5">
        <w:rPr>
          <w:snapToGrid w:val="0"/>
          <w:sz w:val="32"/>
          <w:szCs w:val="32"/>
        </w:rPr>
        <w:t xml:space="preserve"> - </w:t>
      </w:r>
      <w:r w:rsidRPr="00D87F8A">
        <w:rPr>
          <w:snapToGrid w:val="0"/>
          <w:sz w:val="32"/>
          <w:szCs w:val="32"/>
        </w:rPr>
        <w:t xml:space="preserve"> информированное согласие больных. Критерии исключения</w:t>
      </w:r>
      <w:r>
        <w:rPr>
          <w:snapToGrid w:val="0"/>
          <w:sz w:val="32"/>
          <w:szCs w:val="32"/>
        </w:rPr>
        <w:t xml:space="preserve"> те же.</w:t>
      </w:r>
      <w:r w:rsidRPr="00D87F8A">
        <w:rPr>
          <w:snapToGrid w:val="0"/>
          <w:sz w:val="32"/>
          <w:szCs w:val="32"/>
        </w:rPr>
        <w:t xml:space="preserve"> Данный этап исследования проводился на базе МУЗ «Городская клиническая больница №19» г</w:t>
      </w:r>
      <w:r w:rsidR="00EE30E5">
        <w:rPr>
          <w:snapToGrid w:val="0"/>
          <w:sz w:val="32"/>
          <w:szCs w:val="32"/>
        </w:rPr>
        <w:t>.</w:t>
      </w:r>
      <w:r w:rsidRPr="00D87F8A">
        <w:rPr>
          <w:snapToGrid w:val="0"/>
          <w:sz w:val="32"/>
          <w:szCs w:val="32"/>
        </w:rPr>
        <w:t xml:space="preserve"> Новосибирска, п</w:t>
      </w:r>
      <w:r w:rsidRPr="00D87F8A">
        <w:rPr>
          <w:sz w:val="32"/>
          <w:szCs w:val="32"/>
        </w:rPr>
        <w:t xml:space="preserve">ротокол исследования был одобрен локальным этическим комитетом </w:t>
      </w:r>
      <w:r w:rsidRPr="00D87F8A">
        <w:rPr>
          <w:snapToGrid w:val="0"/>
          <w:sz w:val="32"/>
          <w:szCs w:val="32"/>
        </w:rPr>
        <w:t xml:space="preserve">МУЗ «Городская </w:t>
      </w:r>
      <w:r w:rsidR="00EE30E5">
        <w:rPr>
          <w:snapToGrid w:val="0"/>
          <w:sz w:val="32"/>
          <w:szCs w:val="32"/>
        </w:rPr>
        <w:t>клиническая больница №19»</w:t>
      </w:r>
      <w:r w:rsidRPr="00D87F8A">
        <w:rPr>
          <w:sz w:val="32"/>
          <w:szCs w:val="32"/>
        </w:rPr>
        <w:t>. Схема протокола третье</w:t>
      </w:r>
      <w:r>
        <w:rPr>
          <w:sz w:val="32"/>
          <w:szCs w:val="32"/>
        </w:rPr>
        <w:t>й части</w:t>
      </w:r>
      <w:r w:rsidRPr="00D87F8A">
        <w:rPr>
          <w:sz w:val="32"/>
          <w:szCs w:val="32"/>
        </w:rPr>
        <w:t xml:space="preserve"> исследова</w:t>
      </w:r>
      <w:r>
        <w:rPr>
          <w:sz w:val="32"/>
          <w:szCs w:val="32"/>
        </w:rPr>
        <w:t xml:space="preserve">ния представлена на рисунке </w:t>
      </w:r>
      <w:r w:rsidRPr="00D87F8A">
        <w:rPr>
          <w:sz w:val="32"/>
          <w:szCs w:val="32"/>
        </w:rPr>
        <w:t>3.</w:t>
      </w:r>
    </w:p>
    <w:p w:rsidR="00700657" w:rsidRDefault="00700657" w:rsidP="00700657">
      <w:pPr>
        <w:ind w:firstLine="709"/>
        <w:jc w:val="both"/>
        <w:rPr>
          <w:snapToGrid w:val="0"/>
          <w:sz w:val="32"/>
          <w:szCs w:val="32"/>
        </w:rPr>
      </w:pPr>
    </w:p>
    <w:p w:rsidR="00586041" w:rsidRDefault="00F137A7" w:rsidP="00EC4A8A">
      <w:pPr>
        <w:ind w:firstLine="709"/>
        <w:jc w:val="both"/>
        <w:rPr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35.95pt;margin-top:186.35pt;width:459.05pt;height:74.75pt;z-index:251653120">
            <v:textbox style="mso-next-textbox:#_x0000_s1057">
              <w:txbxContent>
                <w:p w:rsidR="00997C18" w:rsidRDefault="00997C18" w:rsidP="00586041">
                  <w:pPr>
                    <w:jc w:val="both"/>
                  </w:pPr>
                  <w:r>
                    <w:t xml:space="preserve">Оценивалась СР к ВАВ при различной выраженности коронарного кальциноза, определялись ассоциации коронарного кальциноза с  СР в сопоставлении с основными факторами риска, </w:t>
                  </w:r>
                  <w:r>
                    <w:rPr>
                      <w:snapToGrid w:val="0"/>
                    </w:rPr>
                    <w:t>определялись особенности сосудистой реактивности при наследственной отягощенности по ранней ИБ</w:t>
                  </w:r>
                  <w:r w:rsidR="00EE30E5">
                    <w:rPr>
                      <w:snapToGrid w:val="0"/>
                    </w:rPr>
                    <w:t>С при отсутствии кальциноза</w:t>
                  </w:r>
                  <w:r>
                    <w:rPr>
                      <w:snapToGrid w:val="0"/>
                    </w:rPr>
                    <w:t>.</w:t>
                  </w:r>
                </w:p>
              </w:txbxContent>
            </v:textbox>
          </v:shape>
        </w:pict>
      </w:r>
      <w:r>
        <w:rPr>
          <w:snapToGrid w:val="0"/>
          <w:sz w:val="28"/>
          <w:szCs w:val="28"/>
        </w:rPr>
      </w:r>
      <w:r>
        <w:rPr>
          <w:snapToGrid w:val="0"/>
          <w:sz w:val="28"/>
          <w:szCs w:val="28"/>
        </w:rPr>
        <w:pict>
          <v:group id="_x0000_s1026" editas="canvas" style="width:459.2pt;height:279pt;mso-position-horizontal-relative:char;mso-position-vertical-relative:line" coordorigin="2279,9006" coordsize="7203,4320">
            <o:lock v:ext="edit" aspectratio="t"/>
            <v:shape id="_x0000_s1027" type="#_x0000_t75" style="position:absolute;left:2279;top:9006;width:7203;height:4320" o:preferrelative="f">
              <v:fill o:detectmouseclick="t"/>
              <v:path o:extrusionok="t" o:connecttype="none"/>
            </v:shape>
            <v:rect id="_x0000_s1028" style="position:absolute;left:2279;top:9006;width:7059;height:697">
              <v:textbox style="mso-next-textbox:#_x0000_s1028">
                <w:txbxContent>
                  <w:p w:rsidR="00997C18" w:rsidRDefault="00997C18" w:rsidP="00586041">
                    <w:pPr>
                      <w:jc w:val="both"/>
                    </w:pPr>
                    <w:r>
                      <w:t>По результатам МСКТ в исследование включено 47 пациентов с кальцинозом коронарных артерий и 21 человек без признаков кальциноза коронарных артерий</w:t>
                    </w:r>
                  </w:p>
                </w:txbxContent>
              </v:textbox>
            </v:rect>
            <v:rect id="_x0000_s1029" style="position:absolute;left:6655;top:10400;width:2827;height:836">
              <v:textbox style="mso-next-textbox:#_x0000_s1029">
                <w:txbxContent>
                  <w:p w:rsidR="00997C18" w:rsidRDefault="00997C18" w:rsidP="00586041">
                    <w:pPr>
                      <w:jc w:val="center"/>
                    </w:pPr>
                    <w:r>
                      <w:t>Проводилось определение СР к ВАВ (ацетилхолину, гистамину и адреналину)</w:t>
                    </w:r>
                  </w:p>
                </w:txbxContent>
              </v:textbox>
            </v:rect>
            <v:rect id="_x0000_s1030" style="position:absolute;left:2279;top:9842;width:3530;height:1951">
              <v:textbox style="mso-next-textbox:#_x0000_s1030">
                <w:txbxContent>
                  <w:p w:rsidR="00997C18" w:rsidRDefault="00997C18" w:rsidP="00586041">
                    <w:pPr>
                      <w:jc w:val="both"/>
                    </w:pPr>
                    <w:r>
                      <w:t>Осуществлялась оценка пола, возраста, показателей антропометрии, основных факторов риска, артериального давления, липидограммы, анализ анамнестических данных и медицинской документации, проводимой медикаментозной терапии, наличия коморбидной патологии</w:t>
                    </w:r>
                  </w:p>
                </w:txbxContent>
              </v:textbox>
            </v:rect>
            <v:line id="_x0000_s1031" style="position:absolute;flip:x" from="4255,9703" to="5526,9842">
              <v:stroke endarrow="block"/>
            </v:line>
            <v:line id="_x0000_s1032" style="position:absolute" from="6655,9703" to="8349,10400">
              <v:stroke endarrow="block"/>
            </v:line>
            <v:line id="_x0000_s1033" style="position:absolute" from="6232,9703" to="6233,11793">
              <v:stroke endarrow="block"/>
            </v:line>
            <w10:wrap type="none"/>
            <w10:anchorlock/>
          </v:group>
        </w:pict>
      </w:r>
      <w:r w:rsidR="002909E5" w:rsidRPr="007428F7">
        <w:rPr>
          <w:b/>
          <w:sz w:val="32"/>
          <w:szCs w:val="32"/>
        </w:rPr>
        <w:t xml:space="preserve">Рисунок </w:t>
      </w:r>
      <w:r w:rsidR="00586041" w:rsidRPr="007428F7">
        <w:rPr>
          <w:b/>
          <w:sz w:val="32"/>
          <w:szCs w:val="32"/>
        </w:rPr>
        <w:t>3</w:t>
      </w:r>
      <w:r w:rsidR="002909E5" w:rsidRPr="007428F7">
        <w:rPr>
          <w:b/>
          <w:sz w:val="32"/>
          <w:szCs w:val="32"/>
        </w:rPr>
        <w:t>.</w:t>
      </w:r>
      <w:r w:rsidR="00586041" w:rsidRPr="007428F7">
        <w:rPr>
          <w:b/>
          <w:sz w:val="32"/>
          <w:szCs w:val="32"/>
        </w:rPr>
        <w:t xml:space="preserve"> Схема третье</w:t>
      </w:r>
      <w:r w:rsidR="0071722D" w:rsidRPr="007428F7">
        <w:rPr>
          <w:b/>
          <w:sz w:val="32"/>
          <w:szCs w:val="32"/>
        </w:rPr>
        <w:t>й</w:t>
      </w:r>
      <w:r w:rsidR="00586041" w:rsidRPr="007428F7">
        <w:rPr>
          <w:b/>
          <w:sz w:val="32"/>
          <w:szCs w:val="32"/>
        </w:rPr>
        <w:t xml:space="preserve"> </w:t>
      </w:r>
      <w:r w:rsidR="0071722D" w:rsidRPr="007428F7">
        <w:rPr>
          <w:b/>
          <w:sz w:val="32"/>
          <w:szCs w:val="32"/>
        </w:rPr>
        <w:t>части</w:t>
      </w:r>
      <w:r w:rsidR="00586041" w:rsidRPr="007428F7">
        <w:rPr>
          <w:b/>
          <w:sz w:val="32"/>
          <w:szCs w:val="32"/>
        </w:rPr>
        <w:t xml:space="preserve"> исследования</w:t>
      </w:r>
    </w:p>
    <w:p w:rsidR="00586041" w:rsidRPr="00410838" w:rsidRDefault="00A2224A" w:rsidP="00410838">
      <w:pPr>
        <w:ind w:firstLine="709"/>
        <w:jc w:val="both"/>
        <w:rPr>
          <w:snapToGrid w:val="0"/>
          <w:sz w:val="32"/>
          <w:szCs w:val="32"/>
        </w:rPr>
      </w:pPr>
      <w:r w:rsidRPr="00A2224A">
        <w:rPr>
          <w:b/>
          <w:snapToGrid w:val="0"/>
          <w:sz w:val="32"/>
          <w:szCs w:val="32"/>
        </w:rPr>
        <w:t>Методы исследования</w:t>
      </w:r>
      <w:r>
        <w:rPr>
          <w:snapToGrid w:val="0"/>
          <w:sz w:val="32"/>
          <w:szCs w:val="32"/>
        </w:rPr>
        <w:t xml:space="preserve">. </w:t>
      </w:r>
      <w:r w:rsidR="00586041" w:rsidRPr="00410838">
        <w:rPr>
          <w:snapToGrid w:val="0"/>
          <w:sz w:val="32"/>
          <w:szCs w:val="32"/>
        </w:rPr>
        <w:t>Сосудист</w:t>
      </w:r>
      <w:r w:rsidR="004D3FF0">
        <w:rPr>
          <w:snapToGrid w:val="0"/>
          <w:sz w:val="32"/>
          <w:szCs w:val="32"/>
        </w:rPr>
        <w:t>ая</w:t>
      </w:r>
      <w:r w:rsidR="00586041" w:rsidRPr="00410838">
        <w:rPr>
          <w:snapToGrid w:val="0"/>
          <w:sz w:val="32"/>
          <w:szCs w:val="32"/>
        </w:rPr>
        <w:t xml:space="preserve"> реактивность</w:t>
      </w:r>
      <w:r w:rsidR="00802876">
        <w:rPr>
          <w:snapToGrid w:val="0"/>
          <w:sz w:val="32"/>
          <w:szCs w:val="32"/>
        </w:rPr>
        <w:t xml:space="preserve"> микроциркуляторного русла</w:t>
      </w:r>
      <w:r w:rsidR="00586041" w:rsidRPr="00410838">
        <w:rPr>
          <w:snapToGrid w:val="0"/>
          <w:sz w:val="32"/>
          <w:szCs w:val="32"/>
        </w:rPr>
        <w:t xml:space="preserve"> к вазоактивным веществам определял</w:t>
      </w:r>
      <w:r w:rsidR="004D3FF0">
        <w:rPr>
          <w:snapToGrid w:val="0"/>
          <w:sz w:val="32"/>
          <w:szCs w:val="32"/>
        </w:rPr>
        <w:t xml:space="preserve">ась </w:t>
      </w:r>
      <w:r w:rsidR="00586041" w:rsidRPr="00410838">
        <w:rPr>
          <w:snapToGrid w:val="0"/>
          <w:sz w:val="32"/>
          <w:szCs w:val="32"/>
        </w:rPr>
        <w:t xml:space="preserve"> методом лазерн</w:t>
      </w:r>
      <w:r w:rsidR="008301B5">
        <w:rPr>
          <w:snapToGrid w:val="0"/>
          <w:sz w:val="32"/>
          <w:szCs w:val="32"/>
        </w:rPr>
        <w:t>ой доп</w:t>
      </w:r>
      <w:r>
        <w:rPr>
          <w:snapToGrid w:val="0"/>
          <w:sz w:val="32"/>
          <w:szCs w:val="32"/>
        </w:rPr>
        <w:t>п</w:t>
      </w:r>
      <w:r w:rsidR="008301B5">
        <w:rPr>
          <w:snapToGrid w:val="0"/>
          <w:sz w:val="32"/>
          <w:szCs w:val="32"/>
        </w:rPr>
        <w:t>леровской флоуметрии</w:t>
      </w:r>
      <w:r>
        <w:rPr>
          <w:snapToGrid w:val="0"/>
          <w:sz w:val="32"/>
          <w:szCs w:val="32"/>
        </w:rPr>
        <w:t xml:space="preserve"> (ЛДФ)</w:t>
      </w:r>
      <w:r w:rsidR="00586041" w:rsidRPr="00410838">
        <w:rPr>
          <w:snapToGrid w:val="0"/>
          <w:sz w:val="32"/>
          <w:szCs w:val="32"/>
        </w:rPr>
        <w:t xml:space="preserve"> на лазерном  анализаторе кровотока ЛАКК-02 с компьютерным интерфейсом (НПП «ЛАЗМА», г. Москва, Россия). Исследование кожного кровотока проводил</w:t>
      </w:r>
      <w:r w:rsidR="004D3FF0">
        <w:rPr>
          <w:snapToGrid w:val="0"/>
          <w:sz w:val="32"/>
          <w:szCs w:val="32"/>
        </w:rPr>
        <w:t>ось</w:t>
      </w:r>
      <w:r w:rsidR="00586041" w:rsidRPr="00410838">
        <w:rPr>
          <w:snapToGrid w:val="0"/>
          <w:sz w:val="32"/>
          <w:szCs w:val="32"/>
        </w:rPr>
        <w:t xml:space="preserve"> в зоне Захарьина-Геда, на </w:t>
      </w:r>
      <w:r w:rsidR="00700657">
        <w:rPr>
          <w:snapToGrid w:val="0"/>
          <w:sz w:val="32"/>
          <w:szCs w:val="32"/>
        </w:rPr>
        <w:t>наружной поверхности предплечья</w:t>
      </w:r>
      <w:r w:rsidR="00586041" w:rsidRPr="00410838">
        <w:rPr>
          <w:snapToGrid w:val="0"/>
          <w:sz w:val="32"/>
          <w:szCs w:val="32"/>
        </w:rPr>
        <w:t xml:space="preserve"> на </w:t>
      </w:r>
      <w:smartTag w:uri="urn:schemas-microsoft-com:office:smarttags" w:element="metricconverter">
        <w:smartTagPr>
          <w:attr w:name="ProductID" w:val="4 см"/>
        </w:smartTagPr>
        <w:r w:rsidR="00586041" w:rsidRPr="00410838">
          <w:rPr>
            <w:snapToGrid w:val="0"/>
            <w:sz w:val="32"/>
            <w:szCs w:val="32"/>
          </w:rPr>
          <w:t>4 см</w:t>
        </w:r>
      </w:smartTag>
      <w:r w:rsidR="00586041" w:rsidRPr="00410838">
        <w:rPr>
          <w:snapToGrid w:val="0"/>
          <w:sz w:val="32"/>
          <w:szCs w:val="32"/>
        </w:rPr>
        <w:t xml:space="preserve"> выше шиловидных отростков. В участки кожи с зафиксированным одинаковым уровнем кровотока последовательно внутрикожно вводили</w:t>
      </w:r>
      <w:r w:rsidR="004D3FF0">
        <w:rPr>
          <w:snapToGrid w:val="0"/>
          <w:sz w:val="32"/>
          <w:szCs w:val="32"/>
        </w:rPr>
        <w:t>сь</w:t>
      </w:r>
      <w:r w:rsidR="00586041" w:rsidRPr="00410838">
        <w:rPr>
          <w:snapToGrid w:val="0"/>
          <w:sz w:val="32"/>
          <w:szCs w:val="32"/>
        </w:rPr>
        <w:t xml:space="preserve"> вазодилататорные и вазоконстрикторные эндотелий</w:t>
      </w:r>
      <w:r w:rsidR="00A340B1">
        <w:rPr>
          <w:snapToGrid w:val="0"/>
          <w:sz w:val="32"/>
          <w:szCs w:val="32"/>
        </w:rPr>
        <w:t xml:space="preserve"> </w:t>
      </w:r>
      <w:r w:rsidR="00410838">
        <w:rPr>
          <w:snapToGrid w:val="0"/>
          <w:sz w:val="32"/>
          <w:szCs w:val="32"/>
        </w:rPr>
        <w:t>-</w:t>
      </w:r>
      <w:r w:rsidR="003965E0">
        <w:rPr>
          <w:snapToGrid w:val="0"/>
          <w:sz w:val="32"/>
          <w:szCs w:val="32"/>
        </w:rPr>
        <w:t>з</w:t>
      </w:r>
      <w:r w:rsidR="00586041" w:rsidRPr="00410838">
        <w:rPr>
          <w:snapToGrid w:val="0"/>
          <w:sz w:val="32"/>
          <w:szCs w:val="32"/>
        </w:rPr>
        <w:t>ависимые вещества: 0,1 мл раствора гистамин</w:t>
      </w:r>
      <w:r w:rsidR="00410838">
        <w:rPr>
          <w:snapToGrid w:val="0"/>
          <w:sz w:val="32"/>
          <w:szCs w:val="32"/>
        </w:rPr>
        <w:t>а  в концентрации 10</w:t>
      </w:r>
      <w:r w:rsidR="00410838" w:rsidRPr="00410838">
        <w:rPr>
          <w:snapToGrid w:val="0"/>
          <w:sz w:val="32"/>
          <w:szCs w:val="32"/>
          <w:vertAlign w:val="superscript"/>
        </w:rPr>
        <w:t xml:space="preserve">- </w:t>
      </w:r>
      <w:r w:rsidR="00586041" w:rsidRPr="00410838">
        <w:rPr>
          <w:snapToGrid w:val="0"/>
          <w:sz w:val="32"/>
          <w:szCs w:val="32"/>
          <w:vertAlign w:val="superscript"/>
        </w:rPr>
        <w:t>7</w:t>
      </w:r>
      <w:r w:rsidR="00586041" w:rsidRPr="00410838">
        <w:rPr>
          <w:snapToGrid w:val="0"/>
          <w:sz w:val="32"/>
          <w:szCs w:val="32"/>
        </w:rPr>
        <w:t xml:space="preserve"> г/мл,  0,1 мл раствора </w:t>
      </w:r>
      <w:r w:rsidR="00410838">
        <w:rPr>
          <w:snapToGrid w:val="0"/>
          <w:sz w:val="32"/>
          <w:szCs w:val="32"/>
        </w:rPr>
        <w:t>ацетилхолина  в концентрации 10</w:t>
      </w:r>
      <w:r w:rsidR="00586041" w:rsidRPr="00410838">
        <w:rPr>
          <w:snapToGrid w:val="0"/>
          <w:sz w:val="32"/>
          <w:szCs w:val="32"/>
          <w:vertAlign w:val="superscript"/>
        </w:rPr>
        <w:t>-3</w:t>
      </w:r>
      <w:r w:rsidR="00586041" w:rsidRPr="00410838">
        <w:rPr>
          <w:snapToGrid w:val="0"/>
          <w:sz w:val="32"/>
          <w:szCs w:val="32"/>
        </w:rPr>
        <w:t xml:space="preserve"> г/мл и 0,1 мл раствора адреналина  в концентрации 10</w:t>
      </w:r>
      <w:r w:rsidR="00586041" w:rsidRPr="00410838">
        <w:rPr>
          <w:snapToGrid w:val="0"/>
          <w:sz w:val="32"/>
          <w:szCs w:val="32"/>
          <w:vertAlign w:val="superscript"/>
        </w:rPr>
        <w:t>-5</w:t>
      </w:r>
      <w:r w:rsidR="00586041" w:rsidRPr="00410838">
        <w:rPr>
          <w:snapToGrid w:val="0"/>
          <w:sz w:val="32"/>
          <w:szCs w:val="32"/>
        </w:rPr>
        <w:t xml:space="preserve"> г/мл. Измерения показателей ЛДФ для каждого введенного ВАВ проводились в местах введения </w:t>
      </w:r>
      <w:r w:rsidR="004D3FF0">
        <w:rPr>
          <w:snapToGrid w:val="0"/>
          <w:sz w:val="32"/>
          <w:szCs w:val="32"/>
        </w:rPr>
        <w:t>через пять минут после инъекции</w:t>
      </w:r>
      <w:r w:rsidR="00586041" w:rsidRPr="00410838">
        <w:rPr>
          <w:snapToGrid w:val="0"/>
          <w:sz w:val="32"/>
          <w:szCs w:val="32"/>
        </w:rPr>
        <w:t xml:space="preserve"> в</w:t>
      </w:r>
      <w:r w:rsidR="00410838">
        <w:rPr>
          <w:snapToGrid w:val="0"/>
          <w:sz w:val="32"/>
          <w:szCs w:val="32"/>
        </w:rPr>
        <w:t xml:space="preserve"> течение трехминутного периода. </w:t>
      </w:r>
      <w:r w:rsidR="00586041" w:rsidRPr="00410838">
        <w:rPr>
          <w:snapToGrid w:val="0"/>
          <w:sz w:val="32"/>
          <w:szCs w:val="32"/>
        </w:rPr>
        <w:t xml:space="preserve">При интерпретации допплерограммы оценивались показатели микроциркуляции в зоне введения гистамина (ПМГ), в зоне введения ацетилхолина (ПМАц) и в зоне введения адреналина (ПМА). Все эти показатели выражались в перфузионных единицах (перф. ед.). Расчет величины СР микроциркуляторного русла в ответ на введение ВАВ был проведен  по формуле: ПМвав – ПМик, где ПМвав – показатель микроциркуляции в зоне введения эндотелий-зависимого ВАВ (гистамина, ацетилхолина или адреналина), а ПМик - показатель микроциркуляции исходного кровотока. Данный метод является высоко воспроизводимым и отражает функцию эндотелия сосудов микроциркуляторного русла </w:t>
      </w:r>
      <w:r w:rsidR="00586041" w:rsidRPr="00410838">
        <w:rPr>
          <w:snapToGrid w:val="0"/>
          <w:sz w:val="32"/>
          <w:szCs w:val="32"/>
        </w:rPr>
        <w:sym w:font="Symbol" w:char="F05B"/>
      </w:r>
      <w:r w:rsidR="00586041" w:rsidRPr="00410838">
        <w:rPr>
          <w:snapToGrid w:val="0"/>
          <w:sz w:val="32"/>
          <w:szCs w:val="32"/>
        </w:rPr>
        <w:t>Николаев К.Ю. Пархоменко Е.И., Лифшиц Г.И. и др., 2005]. Исследование сосудистой реактивности проводилось на базе МУЗ ГКБ №19 г. Новосибирска</w:t>
      </w:r>
      <w:r w:rsidR="00410838">
        <w:rPr>
          <w:snapToGrid w:val="0"/>
          <w:sz w:val="32"/>
          <w:szCs w:val="32"/>
        </w:rPr>
        <w:t>.</w:t>
      </w:r>
      <w:r w:rsidR="00586041" w:rsidRPr="00410838">
        <w:rPr>
          <w:snapToGrid w:val="0"/>
          <w:sz w:val="32"/>
          <w:szCs w:val="32"/>
        </w:rPr>
        <w:t xml:space="preserve"> </w:t>
      </w:r>
    </w:p>
    <w:p w:rsidR="008F4439" w:rsidRPr="00FD6636" w:rsidRDefault="00586041" w:rsidP="003437F4">
      <w:pPr>
        <w:widowControl w:val="0"/>
        <w:tabs>
          <w:tab w:val="left" w:pos="765"/>
        </w:tabs>
        <w:autoSpaceDE w:val="0"/>
        <w:autoSpaceDN w:val="0"/>
        <w:adjustRightInd w:val="0"/>
        <w:ind w:firstLine="765"/>
        <w:jc w:val="both"/>
        <w:rPr>
          <w:snapToGrid w:val="0"/>
          <w:sz w:val="32"/>
          <w:szCs w:val="32"/>
        </w:rPr>
      </w:pPr>
      <w:r w:rsidRPr="00410838">
        <w:rPr>
          <w:snapToGrid w:val="0"/>
          <w:sz w:val="32"/>
          <w:szCs w:val="32"/>
        </w:rPr>
        <w:t xml:space="preserve">Ультразвуковое исследование сердца проводилось на базе ЦКБ СО РАН  аппаратом </w:t>
      </w:r>
      <w:r w:rsidRPr="00410838">
        <w:rPr>
          <w:snapToGrid w:val="0"/>
          <w:sz w:val="32"/>
          <w:szCs w:val="32"/>
          <w:lang w:val="en-US"/>
        </w:rPr>
        <w:t>ACUSON</w:t>
      </w:r>
      <w:r w:rsidRPr="00410838">
        <w:rPr>
          <w:snapToGrid w:val="0"/>
          <w:sz w:val="32"/>
          <w:szCs w:val="32"/>
        </w:rPr>
        <w:t xml:space="preserve"> </w:t>
      </w:r>
      <w:r w:rsidRPr="00410838">
        <w:rPr>
          <w:snapToGrid w:val="0"/>
          <w:sz w:val="32"/>
          <w:szCs w:val="32"/>
          <w:lang w:val="en-US"/>
        </w:rPr>
        <w:t>Aspen</w:t>
      </w:r>
      <w:r w:rsidRPr="00410838">
        <w:rPr>
          <w:snapToGrid w:val="0"/>
          <w:sz w:val="32"/>
          <w:szCs w:val="32"/>
        </w:rPr>
        <w:t xml:space="preserve">, а также на базе МУЗ ГКБ №19 аппаратом </w:t>
      </w:r>
      <w:r w:rsidRPr="00410838">
        <w:rPr>
          <w:sz w:val="32"/>
          <w:szCs w:val="32"/>
          <w:lang w:val="en-US"/>
        </w:rPr>
        <w:t>Aloka</w:t>
      </w:r>
      <w:r w:rsidRPr="00410838">
        <w:rPr>
          <w:sz w:val="32"/>
          <w:szCs w:val="32"/>
        </w:rPr>
        <w:t>-1100 (Япония) с датчиком 3,5 МГц по стандартной методике.</w:t>
      </w:r>
      <w:r w:rsidRPr="00410838">
        <w:rPr>
          <w:snapToGrid w:val="0"/>
          <w:sz w:val="32"/>
          <w:szCs w:val="32"/>
        </w:rPr>
        <w:t xml:space="preserve"> Оценивались следующие эхокардиографические нарушения: акинез или/и гипокинез, </w:t>
      </w:r>
      <w:r w:rsidRPr="00410838">
        <w:rPr>
          <w:snapToGrid w:val="0"/>
          <w:sz w:val="32"/>
          <w:szCs w:val="32"/>
          <w:lang w:val="en-US"/>
        </w:rPr>
        <w:t>a</w:t>
      </w:r>
      <w:r w:rsidRPr="00410838">
        <w:rPr>
          <w:snapToGrid w:val="0"/>
          <w:sz w:val="32"/>
          <w:szCs w:val="32"/>
        </w:rPr>
        <w:t xml:space="preserve">невризма, дилатация левого предсердия, дилатация левого желудочка, ФВ менее 50%, ФВ менее 40%,  нарушение </w:t>
      </w:r>
      <w:r w:rsidR="00A2224A">
        <w:rPr>
          <w:snapToGrid w:val="0"/>
          <w:sz w:val="32"/>
          <w:szCs w:val="32"/>
        </w:rPr>
        <w:t>диастолической функции</w:t>
      </w:r>
      <w:r w:rsidRPr="00410838">
        <w:rPr>
          <w:snapToGrid w:val="0"/>
          <w:sz w:val="32"/>
          <w:szCs w:val="32"/>
        </w:rPr>
        <w:t xml:space="preserve"> левого желудочка, склероз аорты.</w:t>
      </w:r>
      <w:r w:rsidR="0039687F">
        <w:rPr>
          <w:snapToGrid w:val="0"/>
          <w:sz w:val="32"/>
          <w:szCs w:val="32"/>
        </w:rPr>
        <w:t xml:space="preserve"> </w:t>
      </w:r>
      <w:r w:rsidR="0039687F" w:rsidRPr="00FD6636">
        <w:rPr>
          <w:snapToGrid w:val="0"/>
          <w:sz w:val="32"/>
          <w:szCs w:val="32"/>
        </w:rPr>
        <w:t>Для верификации гипертрофии миокарда левого желудочка использовались критерии оценки величины средней толщины стенок левого желудочка</w:t>
      </w:r>
      <w:r w:rsidR="009750AA">
        <w:rPr>
          <w:snapToGrid w:val="0"/>
          <w:sz w:val="32"/>
          <w:szCs w:val="32"/>
        </w:rPr>
        <w:t xml:space="preserve"> - </w:t>
      </w:r>
      <w:r w:rsidR="0039687F" w:rsidRPr="00FD6636">
        <w:rPr>
          <w:snapToGrid w:val="0"/>
          <w:sz w:val="32"/>
          <w:szCs w:val="32"/>
        </w:rPr>
        <w:t xml:space="preserve">полусумма </w:t>
      </w:r>
      <w:r w:rsidR="00C75D6C">
        <w:rPr>
          <w:snapToGrid w:val="0"/>
          <w:sz w:val="32"/>
          <w:szCs w:val="32"/>
        </w:rPr>
        <w:t xml:space="preserve">толщины </w:t>
      </w:r>
      <w:r w:rsidR="0039687F" w:rsidRPr="00FD6636">
        <w:rPr>
          <w:snapToGrid w:val="0"/>
          <w:sz w:val="32"/>
          <w:szCs w:val="32"/>
        </w:rPr>
        <w:t>межжелудочковой перегородки и задней стенки</w:t>
      </w:r>
      <w:r w:rsidR="009750AA">
        <w:rPr>
          <w:snapToGrid w:val="0"/>
          <w:sz w:val="32"/>
          <w:szCs w:val="32"/>
        </w:rPr>
        <w:t xml:space="preserve"> (обозначаемая далее как ГЛЖ ПС</w:t>
      </w:r>
      <w:r w:rsidR="0039687F" w:rsidRPr="00FD6636">
        <w:rPr>
          <w:snapToGrid w:val="0"/>
          <w:sz w:val="32"/>
          <w:szCs w:val="32"/>
        </w:rPr>
        <w:t xml:space="preserve">) для Новосибирской популяции </w:t>
      </w:r>
      <w:r w:rsidR="0039687F" w:rsidRPr="00FD6636">
        <w:rPr>
          <w:snapToGrid w:val="0"/>
          <w:sz w:val="32"/>
          <w:szCs w:val="32"/>
        </w:rPr>
        <w:sym w:font="Symbol" w:char="F05B"/>
      </w:r>
      <w:r w:rsidR="0039687F" w:rsidRPr="00FD6636">
        <w:rPr>
          <w:snapToGrid w:val="0"/>
          <w:sz w:val="32"/>
          <w:szCs w:val="32"/>
        </w:rPr>
        <w:t>Рябиков А.Н., 1995, Шахматов С.Г., 1998</w:t>
      </w:r>
      <w:r w:rsidR="0039687F" w:rsidRPr="00FD6636">
        <w:rPr>
          <w:snapToGrid w:val="0"/>
          <w:sz w:val="32"/>
          <w:szCs w:val="32"/>
        </w:rPr>
        <w:sym w:font="Symbol" w:char="F05D"/>
      </w:r>
      <w:r w:rsidR="00DA69EB" w:rsidRPr="00FD6636">
        <w:rPr>
          <w:snapToGrid w:val="0"/>
          <w:sz w:val="32"/>
          <w:szCs w:val="32"/>
        </w:rPr>
        <w:t>.</w:t>
      </w:r>
    </w:p>
    <w:p w:rsidR="008F4439" w:rsidRPr="008F4439" w:rsidRDefault="00586041" w:rsidP="008F4439">
      <w:pPr>
        <w:widowControl w:val="0"/>
        <w:tabs>
          <w:tab w:val="left" w:pos="765"/>
        </w:tabs>
        <w:autoSpaceDE w:val="0"/>
        <w:autoSpaceDN w:val="0"/>
        <w:adjustRightInd w:val="0"/>
        <w:ind w:firstLine="765"/>
        <w:jc w:val="both"/>
        <w:rPr>
          <w:sz w:val="32"/>
          <w:szCs w:val="32"/>
        </w:rPr>
      </w:pPr>
      <w:r w:rsidRPr="00410838">
        <w:rPr>
          <w:sz w:val="32"/>
          <w:szCs w:val="32"/>
        </w:rPr>
        <w:t>Определение наличия кальциноза коронарных артерий осуществлялось  в ФГУ Новосибирский НИИ патологии кровообращения им. академика Е.Н. Мешалкина Росздрава в отдел</w:t>
      </w:r>
      <w:r w:rsidR="00410838">
        <w:rPr>
          <w:sz w:val="32"/>
          <w:szCs w:val="32"/>
        </w:rPr>
        <w:t xml:space="preserve">ении томографии </w:t>
      </w:r>
      <w:r w:rsidRPr="00410838">
        <w:rPr>
          <w:sz w:val="32"/>
          <w:szCs w:val="32"/>
        </w:rPr>
        <w:t xml:space="preserve">с помощью ЭКГ-синхронизированной МСКТ в высокоразрешающем режиме, с толщиной срезов 4,0 х </w:t>
      </w:r>
      <w:smartTag w:uri="urn:schemas-microsoft-com:office:smarttags" w:element="metricconverter">
        <w:smartTagPr>
          <w:attr w:name="ProductID" w:val="3,0 мм"/>
        </w:smartTagPr>
        <w:r w:rsidRPr="00410838">
          <w:rPr>
            <w:sz w:val="32"/>
            <w:szCs w:val="32"/>
          </w:rPr>
          <w:t>3,0 мм</w:t>
        </w:r>
      </w:smartTag>
      <w:r w:rsidRPr="00410838">
        <w:rPr>
          <w:sz w:val="32"/>
          <w:szCs w:val="32"/>
        </w:rPr>
        <w:t xml:space="preserve">, и с использованием прибора </w:t>
      </w:r>
      <w:r w:rsidRPr="00410838">
        <w:rPr>
          <w:sz w:val="32"/>
          <w:szCs w:val="32"/>
          <w:lang w:val="en-US"/>
        </w:rPr>
        <w:t>Siemens</w:t>
      </w:r>
      <w:r w:rsidRPr="00410838">
        <w:rPr>
          <w:sz w:val="32"/>
          <w:szCs w:val="32"/>
        </w:rPr>
        <w:t xml:space="preserve"> </w:t>
      </w:r>
      <w:r w:rsidRPr="00410838">
        <w:rPr>
          <w:sz w:val="32"/>
          <w:szCs w:val="32"/>
          <w:lang w:val="en-US"/>
        </w:rPr>
        <w:t>Heart</w:t>
      </w:r>
      <w:r w:rsidRPr="00410838">
        <w:rPr>
          <w:sz w:val="32"/>
          <w:szCs w:val="32"/>
        </w:rPr>
        <w:t xml:space="preserve"> </w:t>
      </w:r>
      <w:r w:rsidRPr="00410838">
        <w:rPr>
          <w:sz w:val="32"/>
          <w:szCs w:val="32"/>
          <w:lang w:val="en-US"/>
        </w:rPr>
        <w:t>View</w:t>
      </w:r>
      <w:r w:rsidRPr="00410838">
        <w:rPr>
          <w:sz w:val="32"/>
          <w:szCs w:val="32"/>
        </w:rPr>
        <w:t xml:space="preserve"> </w:t>
      </w:r>
      <w:r w:rsidRPr="00410838">
        <w:rPr>
          <w:sz w:val="32"/>
          <w:szCs w:val="32"/>
          <w:lang w:val="en-US"/>
        </w:rPr>
        <w:t>CT</w:t>
      </w:r>
      <w:r w:rsidRPr="00410838">
        <w:rPr>
          <w:sz w:val="32"/>
          <w:szCs w:val="32"/>
        </w:rPr>
        <w:t xml:space="preserve"> (Германия).</w:t>
      </w:r>
      <w:r w:rsidR="003437F4" w:rsidRPr="003437F4">
        <w:rPr>
          <w:sz w:val="32"/>
          <w:szCs w:val="32"/>
        </w:rPr>
        <w:t xml:space="preserve"> </w:t>
      </w:r>
      <w:r w:rsidR="003437F4">
        <w:rPr>
          <w:sz w:val="32"/>
          <w:szCs w:val="32"/>
        </w:rPr>
        <w:t>О</w:t>
      </w:r>
      <w:r w:rsidR="003437F4" w:rsidRPr="00BF0A9C">
        <w:rPr>
          <w:sz w:val="32"/>
          <w:szCs w:val="32"/>
        </w:rPr>
        <w:t>пределени</w:t>
      </w:r>
      <w:r w:rsidR="003437F4">
        <w:rPr>
          <w:sz w:val="32"/>
          <w:szCs w:val="32"/>
        </w:rPr>
        <w:t xml:space="preserve">е </w:t>
      </w:r>
      <w:r w:rsidR="003437F4" w:rsidRPr="003437F4">
        <w:rPr>
          <w:sz w:val="32"/>
          <w:szCs w:val="32"/>
        </w:rPr>
        <w:t xml:space="preserve"> </w:t>
      </w:r>
      <w:r w:rsidR="003437F4" w:rsidRPr="00BF0A9C">
        <w:rPr>
          <w:sz w:val="32"/>
          <w:szCs w:val="32"/>
        </w:rPr>
        <w:t>коронарного</w:t>
      </w:r>
      <w:r w:rsidR="003437F4" w:rsidRPr="003437F4">
        <w:rPr>
          <w:sz w:val="32"/>
          <w:szCs w:val="32"/>
        </w:rPr>
        <w:t xml:space="preserve"> </w:t>
      </w:r>
      <w:r w:rsidR="003437F4" w:rsidRPr="00BF0A9C">
        <w:rPr>
          <w:sz w:val="32"/>
          <w:szCs w:val="32"/>
        </w:rPr>
        <w:t>кальциноза</w:t>
      </w:r>
      <w:r w:rsidR="003437F4">
        <w:rPr>
          <w:sz w:val="32"/>
          <w:szCs w:val="32"/>
        </w:rPr>
        <w:t xml:space="preserve"> проводилось согласно критериям Американской ассоциации кардиологов </w:t>
      </w:r>
      <w:r w:rsidR="003437F4" w:rsidRPr="003437F4">
        <w:rPr>
          <w:sz w:val="32"/>
          <w:szCs w:val="32"/>
        </w:rPr>
        <w:t>(</w:t>
      </w:r>
      <w:r w:rsidR="003437F4">
        <w:rPr>
          <w:sz w:val="32"/>
          <w:szCs w:val="32"/>
        </w:rPr>
        <w:t>А</w:t>
      </w:r>
      <w:r w:rsidR="003437F4" w:rsidRPr="003437F4">
        <w:rPr>
          <w:sz w:val="32"/>
          <w:szCs w:val="32"/>
        </w:rPr>
        <w:t xml:space="preserve"> </w:t>
      </w:r>
      <w:r w:rsidR="003437F4" w:rsidRPr="00BF0A9C">
        <w:rPr>
          <w:sz w:val="32"/>
          <w:szCs w:val="32"/>
          <w:lang w:val="en-US"/>
        </w:rPr>
        <w:t>report</w:t>
      </w:r>
      <w:r w:rsidR="003437F4" w:rsidRPr="003437F4">
        <w:rPr>
          <w:sz w:val="32"/>
          <w:szCs w:val="32"/>
        </w:rPr>
        <w:t xml:space="preserve">  </w:t>
      </w:r>
      <w:r w:rsidR="003437F4" w:rsidRPr="00BF0A9C">
        <w:rPr>
          <w:sz w:val="32"/>
          <w:szCs w:val="32"/>
          <w:lang w:val="en-US"/>
        </w:rPr>
        <w:t>of</w:t>
      </w:r>
      <w:r w:rsidR="003437F4" w:rsidRPr="003437F4">
        <w:rPr>
          <w:sz w:val="32"/>
          <w:szCs w:val="32"/>
        </w:rPr>
        <w:t xml:space="preserve"> </w:t>
      </w:r>
      <w:r w:rsidR="003437F4" w:rsidRPr="00BF0A9C">
        <w:rPr>
          <w:sz w:val="32"/>
          <w:szCs w:val="32"/>
          <w:lang w:val="en-US"/>
        </w:rPr>
        <w:t>the</w:t>
      </w:r>
      <w:r w:rsidR="003437F4" w:rsidRPr="003437F4">
        <w:rPr>
          <w:sz w:val="32"/>
          <w:szCs w:val="32"/>
        </w:rPr>
        <w:t xml:space="preserve"> </w:t>
      </w:r>
      <w:r w:rsidR="003437F4" w:rsidRPr="00BF0A9C">
        <w:rPr>
          <w:sz w:val="32"/>
          <w:szCs w:val="32"/>
          <w:lang w:val="en-US"/>
        </w:rPr>
        <w:t>Society</w:t>
      </w:r>
      <w:r w:rsidR="003437F4" w:rsidRPr="003437F4">
        <w:rPr>
          <w:sz w:val="32"/>
          <w:szCs w:val="32"/>
        </w:rPr>
        <w:t xml:space="preserve"> </w:t>
      </w:r>
      <w:r w:rsidR="003437F4" w:rsidRPr="00BF0A9C">
        <w:rPr>
          <w:sz w:val="32"/>
          <w:szCs w:val="32"/>
          <w:lang w:val="en-US"/>
        </w:rPr>
        <w:t>of</w:t>
      </w:r>
      <w:r w:rsidR="003437F4" w:rsidRPr="003437F4">
        <w:rPr>
          <w:sz w:val="32"/>
          <w:szCs w:val="32"/>
        </w:rPr>
        <w:t xml:space="preserve"> </w:t>
      </w:r>
      <w:r w:rsidR="003437F4" w:rsidRPr="00BF0A9C">
        <w:rPr>
          <w:sz w:val="32"/>
          <w:szCs w:val="32"/>
          <w:lang w:val="en-US"/>
        </w:rPr>
        <w:t>Atherosclerosis</w:t>
      </w:r>
      <w:r w:rsidR="003437F4" w:rsidRPr="003437F4">
        <w:rPr>
          <w:sz w:val="32"/>
          <w:szCs w:val="32"/>
        </w:rPr>
        <w:t xml:space="preserve"> </w:t>
      </w:r>
      <w:r w:rsidR="003437F4" w:rsidRPr="00BF0A9C">
        <w:rPr>
          <w:sz w:val="32"/>
          <w:szCs w:val="32"/>
          <w:lang w:val="en-US"/>
        </w:rPr>
        <w:t>Imaging</w:t>
      </w:r>
      <w:r w:rsidR="003437F4">
        <w:rPr>
          <w:sz w:val="32"/>
          <w:szCs w:val="32"/>
        </w:rPr>
        <w:t xml:space="preserve">, </w:t>
      </w:r>
      <w:r w:rsidR="003437F4" w:rsidRPr="003437F4">
        <w:rPr>
          <w:sz w:val="32"/>
          <w:szCs w:val="32"/>
        </w:rPr>
        <w:t xml:space="preserve"> </w:t>
      </w:r>
      <w:r w:rsidR="003437F4" w:rsidRPr="00BF0A9C">
        <w:rPr>
          <w:sz w:val="32"/>
          <w:szCs w:val="32"/>
        </w:rPr>
        <w:t>2000)</w:t>
      </w:r>
      <w:r w:rsidR="003437F4">
        <w:rPr>
          <w:sz w:val="32"/>
          <w:szCs w:val="32"/>
        </w:rPr>
        <w:t>.</w:t>
      </w:r>
      <w:r w:rsidR="008F4439">
        <w:rPr>
          <w:sz w:val="32"/>
          <w:szCs w:val="32"/>
        </w:rPr>
        <w:t xml:space="preserve"> </w:t>
      </w:r>
      <w:r w:rsidRPr="00410838">
        <w:rPr>
          <w:sz w:val="32"/>
          <w:szCs w:val="32"/>
        </w:rPr>
        <w:t xml:space="preserve"> </w:t>
      </w:r>
      <w:r w:rsidRPr="008F4439">
        <w:rPr>
          <w:sz w:val="32"/>
          <w:szCs w:val="32"/>
        </w:rPr>
        <w:t>Для о</w:t>
      </w:r>
      <w:r w:rsidR="00802876">
        <w:rPr>
          <w:sz w:val="32"/>
          <w:szCs w:val="32"/>
        </w:rPr>
        <w:t xml:space="preserve">ценки </w:t>
      </w:r>
      <w:r w:rsidRPr="008F4439">
        <w:rPr>
          <w:sz w:val="32"/>
          <w:szCs w:val="32"/>
        </w:rPr>
        <w:t>степени кальциноза коронарных артерий (минимальная, слабовыраженная, умеренная и выраженная) использовал</w:t>
      </w:r>
      <w:r w:rsidR="00806451">
        <w:rPr>
          <w:sz w:val="32"/>
          <w:szCs w:val="32"/>
        </w:rPr>
        <w:t>ась</w:t>
      </w:r>
      <w:r w:rsidRPr="008F4439">
        <w:rPr>
          <w:sz w:val="32"/>
          <w:szCs w:val="32"/>
        </w:rPr>
        <w:t xml:space="preserve"> классификаци</w:t>
      </w:r>
      <w:r w:rsidR="00806451">
        <w:rPr>
          <w:sz w:val="32"/>
          <w:szCs w:val="32"/>
        </w:rPr>
        <w:t>я</w:t>
      </w:r>
      <w:r w:rsidRPr="008F4439">
        <w:rPr>
          <w:sz w:val="32"/>
          <w:szCs w:val="32"/>
        </w:rPr>
        <w:t xml:space="preserve"> </w:t>
      </w:r>
      <w:r w:rsidRPr="008F4439">
        <w:rPr>
          <w:rFonts w:cs="Arial"/>
          <w:bCs/>
          <w:sz w:val="32"/>
          <w:szCs w:val="32"/>
          <w:lang w:val="en-US"/>
        </w:rPr>
        <w:t>Calcium</w:t>
      </w:r>
      <w:r w:rsidRPr="008F4439">
        <w:rPr>
          <w:rFonts w:cs="Arial"/>
          <w:bCs/>
          <w:sz w:val="32"/>
          <w:szCs w:val="32"/>
        </w:rPr>
        <w:t xml:space="preserve"> </w:t>
      </w:r>
      <w:r w:rsidRPr="008F4439">
        <w:rPr>
          <w:rFonts w:cs="Arial"/>
          <w:bCs/>
          <w:sz w:val="32"/>
          <w:szCs w:val="32"/>
          <w:lang w:val="en-US"/>
        </w:rPr>
        <w:t>Score</w:t>
      </w:r>
      <w:r w:rsidRPr="008F4439">
        <w:rPr>
          <w:rFonts w:cs="Arial"/>
          <w:bCs/>
          <w:sz w:val="32"/>
          <w:szCs w:val="32"/>
        </w:rPr>
        <w:t xml:space="preserve"> </w:t>
      </w:r>
      <w:r w:rsidRPr="008F4439">
        <w:rPr>
          <w:rFonts w:cs="Arial"/>
          <w:bCs/>
          <w:sz w:val="32"/>
          <w:szCs w:val="32"/>
          <w:lang w:val="en-US"/>
        </w:rPr>
        <w:t>Interpretation</w:t>
      </w:r>
      <w:r w:rsidRPr="008F4439">
        <w:rPr>
          <w:rFonts w:cs="Arial"/>
          <w:bCs/>
          <w:sz w:val="32"/>
          <w:szCs w:val="32"/>
        </w:rPr>
        <w:t xml:space="preserve"> </w:t>
      </w:r>
      <w:r w:rsidRPr="008F4439">
        <w:rPr>
          <w:rFonts w:cs="Arial"/>
          <w:bCs/>
          <w:sz w:val="32"/>
          <w:szCs w:val="32"/>
          <w:lang w:val="en-US"/>
        </w:rPr>
        <w:t>Guides</w:t>
      </w:r>
      <w:r w:rsidRPr="008F4439">
        <w:rPr>
          <w:rFonts w:cs="Arial"/>
          <w:bCs/>
          <w:sz w:val="32"/>
          <w:szCs w:val="32"/>
        </w:rPr>
        <w:t xml:space="preserve">, </w:t>
      </w:r>
      <w:r w:rsidRPr="008F4439">
        <w:rPr>
          <w:rFonts w:cs="Arial"/>
          <w:bCs/>
          <w:sz w:val="32"/>
          <w:szCs w:val="32"/>
          <w:lang w:val="en-US"/>
        </w:rPr>
        <w:t>Mayo</w:t>
      </w:r>
      <w:r w:rsidRPr="008F4439">
        <w:rPr>
          <w:rFonts w:cs="Arial"/>
          <w:bCs/>
          <w:sz w:val="32"/>
          <w:szCs w:val="32"/>
        </w:rPr>
        <w:t xml:space="preserve"> </w:t>
      </w:r>
      <w:r w:rsidRPr="008F4439">
        <w:rPr>
          <w:rFonts w:cs="Arial"/>
          <w:bCs/>
          <w:sz w:val="32"/>
          <w:szCs w:val="32"/>
          <w:lang w:val="en-US"/>
        </w:rPr>
        <w:t>Clinic</w:t>
      </w:r>
      <w:r w:rsidRPr="008F4439">
        <w:rPr>
          <w:rFonts w:cs="Arial"/>
          <w:bCs/>
          <w:sz w:val="32"/>
          <w:szCs w:val="32"/>
        </w:rPr>
        <w:t>, 1999</w:t>
      </w:r>
      <w:r w:rsidR="008F4439" w:rsidRPr="008F4439">
        <w:rPr>
          <w:sz w:val="32"/>
          <w:szCs w:val="32"/>
        </w:rPr>
        <w:t xml:space="preserve"> [</w:t>
      </w:r>
      <w:r w:rsidR="008F4439" w:rsidRPr="008F4439">
        <w:rPr>
          <w:sz w:val="32"/>
          <w:szCs w:val="32"/>
          <w:lang w:val="en-US"/>
        </w:rPr>
        <w:t>Rumberger</w:t>
      </w:r>
      <w:r w:rsidR="008F4439" w:rsidRPr="008F4439">
        <w:rPr>
          <w:sz w:val="32"/>
          <w:szCs w:val="32"/>
        </w:rPr>
        <w:t xml:space="preserve"> </w:t>
      </w:r>
      <w:r w:rsidR="008F4439" w:rsidRPr="008F4439">
        <w:rPr>
          <w:sz w:val="32"/>
          <w:szCs w:val="32"/>
          <w:lang w:val="en-US"/>
        </w:rPr>
        <w:t>J</w:t>
      </w:r>
      <w:r w:rsidR="008F4439" w:rsidRPr="008F4439">
        <w:rPr>
          <w:sz w:val="32"/>
          <w:szCs w:val="32"/>
        </w:rPr>
        <w:t>.</w:t>
      </w:r>
      <w:r w:rsidR="008F4439" w:rsidRPr="008F4439">
        <w:rPr>
          <w:sz w:val="32"/>
          <w:szCs w:val="32"/>
          <w:lang w:val="en-US"/>
        </w:rPr>
        <w:t>A</w:t>
      </w:r>
      <w:r w:rsidR="008F4439" w:rsidRPr="008F4439">
        <w:rPr>
          <w:sz w:val="32"/>
          <w:szCs w:val="32"/>
        </w:rPr>
        <w:t xml:space="preserve">., </w:t>
      </w:r>
      <w:r w:rsidR="008F4439" w:rsidRPr="008F4439">
        <w:rPr>
          <w:sz w:val="32"/>
          <w:szCs w:val="32"/>
          <w:lang w:val="en-US"/>
        </w:rPr>
        <w:t>Brundage</w:t>
      </w:r>
      <w:r w:rsidR="008F4439" w:rsidRPr="008F4439">
        <w:rPr>
          <w:sz w:val="32"/>
          <w:szCs w:val="32"/>
        </w:rPr>
        <w:t xml:space="preserve"> </w:t>
      </w:r>
      <w:r w:rsidR="008F4439" w:rsidRPr="008F4439">
        <w:rPr>
          <w:sz w:val="32"/>
          <w:szCs w:val="32"/>
          <w:lang w:val="en-US"/>
        </w:rPr>
        <w:t>B</w:t>
      </w:r>
      <w:r w:rsidR="008F4439" w:rsidRPr="008F4439">
        <w:rPr>
          <w:sz w:val="32"/>
          <w:szCs w:val="32"/>
        </w:rPr>
        <w:t>.</w:t>
      </w:r>
      <w:r w:rsidR="008F4439" w:rsidRPr="008F4439">
        <w:rPr>
          <w:sz w:val="32"/>
          <w:szCs w:val="32"/>
          <w:lang w:val="en-US"/>
        </w:rPr>
        <w:t>H</w:t>
      </w:r>
      <w:r w:rsidR="008F4439" w:rsidRPr="008F4439">
        <w:rPr>
          <w:sz w:val="32"/>
          <w:szCs w:val="32"/>
        </w:rPr>
        <w:t xml:space="preserve">., </w:t>
      </w:r>
      <w:r w:rsidR="008F4439" w:rsidRPr="008F4439">
        <w:rPr>
          <w:sz w:val="32"/>
          <w:szCs w:val="32"/>
          <w:lang w:val="en-US"/>
        </w:rPr>
        <w:t>Rader</w:t>
      </w:r>
      <w:r w:rsidR="008F4439" w:rsidRPr="008F4439">
        <w:rPr>
          <w:sz w:val="32"/>
          <w:szCs w:val="32"/>
        </w:rPr>
        <w:t xml:space="preserve"> </w:t>
      </w:r>
      <w:r w:rsidR="008F4439" w:rsidRPr="008F4439">
        <w:rPr>
          <w:sz w:val="32"/>
          <w:szCs w:val="32"/>
          <w:lang w:val="en-US"/>
        </w:rPr>
        <w:t>D</w:t>
      </w:r>
      <w:r w:rsidR="008F4439" w:rsidRPr="008F4439">
        <w:rPr>
          <w:sz w:val="32"/>
          <w:szCs w:val="32"/>
        </w:rPr>
        <w:t>.</w:t>
      </w:r>
      <w:r w:rsidR="008F4439" w:rsidRPr="008F4439">
        <w:rPr>
          <w:sz w:val="32"/>
          <w:szCs w:val="32"/>
          <w:lang w:val="en-US"/>
        </w:rPr>
        <w:t>J</w:t>
      </w:r>
      <w:r w:rsidR="008F4439" w:rsidRPr="008F4439">
        <w:rPr>
          <w:sz w:val="32"/>
          <w:szCs w:val="32"/>
        </w:rPr>
        <w:t xml:space="preserve">. </w:t>
      </w:r>
      <w:r w:rsidR="008F4439" w:rsidRPr="008F4439">
        <w:rPr>
          <w:sz w:val="32"/>
          <w:szCs w:val="32"/>
          <w:lang w:val="en-US"/>
        </w:rPr>
        <w:t>et</w:t>
      </w:r>
      <w:r w:rsidR="008F4439" w:rsidRPr="008F4439">
        <w:rPr>
          <w:sz w:val="32"/>
          <w:szCs w:val="32"/>
        </w:rPr>
        <w:t xml:space="preserve"> </w:t>
      </w:r>
      <w:r w:rsidR="008F4439" w:rsidRPr="008F4439">
        <w:rPr>
          <w:sz w:val="32"/>
          <w:szCs w:val="32"/>
          <w:lang w:val="en-US"/>
        </w:rPr>
        <w:t>al</w:t>
      </w:r>
      <w:r w:rsidR="008F4439" w:rsidRPr="008F4439">
        <w:rPr>
          <w:sz w:val="32"/>
          <w:szCs w:val="32"/>
        </w:rPr>
        <w:t>., 1999]: минимальная степень  кальциноза:  КИ от 10 ед. и ниже; слабовыраженный кальциноз:  КИ от 11 до 100 ед.; кальциноз</w:t>
      </w:r>
      <w:r w:rsidR="00D614F8">
        <w:rPr>
          <w:sz w:val="32"/>
          <w:szCs w:val="32"/>
        </w:rPr>
        <w:t xml:space="preserve"> </w:t>
      </w:r>
      <w:r w:rsidR="00D614F8" w:rsidRPr="008F4439">
        <w:rPr>
          <w:sz w:val="32"/>
          <w:szCs w:val="32"/>
        </w:rPr>
        <w:t>умер</w:t>
      </w:r>
      <w:r w:rsidR="00D614F8">
        <w:rPr>
          <w:sz w:val="32"/>
          <w:szCs w:val="32"/>
        </w:rPr>
        <w:t>енной степени</w:t>
      </w:r>
      <w:r w:rsidR="008F4439" w:rsidRPr="008F4439">
        <w:rPr>
          <w:sz w:val="32"/>
          <w:szCs w:val="32"/>
        </w:rPr>
        <w:t>: КИ 101-400 ед.; высокая степень кальциноза:  КИ более 400 ед.</w:t>
      </w:r>
    </w:p>
    <w:p w:rsidR="00B81308" w:rsidRDefault="00586041" w:rsidP="00B81308">
      <w:pPr>
        <w:ind w:firstLine="765"/>
        <w:jc w:val="both"/>
        <w:rPr>
          <w:sz w:val="32"/>
          <w:szCs w:val="32"/>
        </w:rPr>
      </w:pPr>
      <w:r w:rsidRPr="00410838">
        <w:rPr>
          <w:snapToGrid w:val="0"/>
          <w:sz w:val="32"/>
          <w:szCs w:val="32"/>
        </w:rPr>
        <w:t xml:space="preserve">Материал для генетического исследования забирался путем соскоба со слизистой ротовой полости. Полиморфные участки гена </w:t>
      </w:r>
      <w:r w:rsidRPr="00410838">
        <w:rPr>
          <w:snapToGrid w:val="0"/>
          <w:sz w:val="32"/>
          <w:szCs w:val="32"/>
          <w:lang w:val="en-US"/>
        </w:rPr>
        <w:t>e</w:t>
      </w:r>
      <w:r w:rsidRPr="00410838">
        <w:rPr>
          <w:snapToGrid w:val="0"/>
          <w:sz w:val="32"/>
          <w:szCs w:val="32"/>
        </w:rPr>
        <w:t>NOS амплифицировали с помощью полимеразной цепной реакции (ПЦР). Аллели полиморфного участка eNOS 4b/4a идентифицировали, разделяя продукты ПЦР в агарозном геле. По результатам анализа пациенты разделялись на 3 полиморфных варианта: 4а/4а, 4а/4</w:t>
      </w:r>
      <w:r w:rsidRPr="00410838">
        <w:rPr>
          <w:snapToGrid w:val="0"/>
          <w:sz w:val="32"/>
          <w:szCs w:val="32"/>
          <w:lang w:val="en-US"/>
        </w:rPr>
        <w:t>b</w:t>
      </w:r>
      <w:r w:rsidRPr="00410838">
        <w:rPr>
          <w:snapToGrid w:val="0"/>
          <w:sz w:val="32"/>
          <w:szCs w:val="32"/>
        </w:rPr>
        <w:t>, 4</w:t>
      </w:r>
      <w:r w:rsidRPr="00410838">
        <w:rPr>
          <w:snapToGrid w:val="0"/>
          <w:sz w:val="32"/>
          <w:szCs w:val="32"/>
          <w:lang w:val="en-US"/>
        </w:rPr>
        <w:t>b</w:t>
      </w:r>
      <w:r w:rsidRPr="00410838">
        <w:rPr>
          <w:snapToGrid w:val="0"/>
          <w:sz w:val="32"/>
          <w:szCs w:val="32"/>
        </w:rPr>
        <w:t>/4</w:t>
      </w:r>
      <w:r w:rsidRPr="00410838">
        <w:rPr>
          <w:snapToGrid w:val="0"/>
          <w:sz w:val="32"/>
          <w:szCs w:val="32"/>
          <w:lang w:val="en-US"/>
        </w:rPr>
        <w:t>b</w:t>
      </w:r>
      <w:r w:rsidRPr="00410838">
        <w:rPr>
          <w:snapToGrid w:val="0"/>
          <w:sz w:val="32"/>
          <w:szCs w:val="32"/>
        </w:rPr>
        <w:t xml:space="preserve">. В случае </w:t>
      </w:r>
      <w:r w:rsidR="007428F7">
        <w:rPr>
          <w:snapToGrid w:val="0"/>
          <w:sz w:val="32"/>
          <w:szCs w:val="32"/>
        </w:rPr>
        <w:t>полиморфизма</w:t>
      </w:r>
      <w:r w:rsidRPr="00410838">
        <w:rPr>
          <w:snapToGrid w:val="0"/>
          <w:sz w:val="32"/>
          <w:szCs w:val="32"/>
        </w:rPr>
        <w:t xml:space="preserve"> Glu298Asp аллели определяли после расщепления амплифицированных фрагментов ДНК рестриктазой MboI и электрофоретического разделения в агарозном геле. В зависимости от полученных результатов   выделялось </w:t>
      </w:r>
      <w:r w:rsidR="00802876">
        <w:rPr>
          <w:snapToGrid w:val="0"/>
          <w:sz w:val="32"/>
          <w:szCs w:val="32"/>
        </w:rPr>
        <w:t>также 3</w:t>
      </w:r>
      <w:r w:rsidRPr="00410838">
        <w:rPr>
          <w:snapToGrid w:val="0"/>
          <w:sz w:val="32"/>
          <w:szCs w:val="32"/>
        </w:rPr>
        <w:t xml:space="preserve"> варианта: Asp/Asp, Glu/Asp, Glu/Glu. Генетическое исследование проводилось в </w:t>
      </w:r>
      <w:r w:rsidRPr="00410838">
        <w:rPr>
          <w:sz w:val="32"/>
          <w:szCs w:val="32"/>
        </w:rPr>
        <w:t>Институте биологической химии и фундаментальной медицины СО РАН</w:t>
      </w:r>
      <w:r w:rsidR="00B81308">
        <w:rPr>
          <w:sz w:val="32"/>
          <w:szCs w:val="32"/>
        </w:rPr>
        <w:t>.</w:t>
      </w:r>
    </w:p>
    <w:p w:rsidR="00586041" w:rsidRPr="00410838" w:rsidRDefault="00586041" w:rsidP="00B81308">
      <w:pPr>
        <w:ind w:firstLine="765"/>
        <w:jc w:val="both"/>
        <w:rPr>
          <w:sz w:val="32"/>
          <w:szCs w:val="32"/>
        </w:rPr>
      </w:pPr>
      <w:r w:rsidRPr="00410838">
        <w:rPr>
          <w:sz w:val="32"/>
          <w:szCs w:val="32"/>
        </w:rPr>
        <w:t>Определение липидного спектра (общий холестерин, холестерин липопротеинов высокой плотности</w:t>
      </w:r>
      <w:r w:rsidR="004C34E3">
        <w:rPr>
          <w:sz w:val="32"/>
          <w:szCs w:val="32"/>
        </w:rPr>
        <w:t xml:space="preserve"> и триглицериды</w:t>
      </w:r>
      <w:r w:rsidRPr="00410838">
        <w:rPr>
          <w:sz w:val="32"/>
          <w:szCs w:val="32"/>
        </w:rPr>
        <w:t xml:space="preserve">) проводили ферментативными методами с использованием стандартных реактивов. Уровень холестерина липопротеинов низкой плотности (ХС ЛПНП) рассчитывали по формуле </w:t>
      </w:r>
      <w:r w:rsidRPr="00410838">
        <w:rPr>
          <w:sz w:val="32"/>
          <w:szCs w:val="32"/>
          <w:lang w:val="en-US"/>
        </w:rPr>
        <w:t>Friedewald</w:t>
      </w:r>
      <w:r w:rsidRPr="00410838">
        <w:rPr>
          <w:sz w:val="32"/>
          <w:szCs w:val="32"/>
        </w:rPr>
        <w:t xml:space="preserve"> </w:t>
      </w:r>
      <w:r w:rsidRPr="00410838">
        <w:rPr>
          <w:sz w:val="32"/>
          <w:szCs w:val="32"/>
          <w:lang w:val="en-US"/>
        </w:rPr>
        <w:t>W</w:t>
      </w:r>
      <w:r w:rsidRPr="00410838">
        <w:rPr>
          <w:sz w:val="32"/>
          <w:szCs w:val="32"/>
        </w:rPr>
        <w:t>.</w:t>
      </w:r>
      <w:r w:rsidRPr="00410838">
        <w:rPr>
          <w:sz w:val="32"/>
          <w:szCs w:val="32"/>
          <w:lang w:val="en-US"/>
        </w:rPr>
        <w:t>T</w:t>
      </w:r>
      <w:r w:rsidRPr="00410838">
        <w:rPr>
          <w:sz w:val="32"/>
          <w:szCs w:val="32"/>
        </w:rPr>
        <w:t>. Определение липидного спектра проводилось в клинико-биохимической лаборатории ЦКБ СО РАН</w:t>
      </w:r>
      <w:r w:rsidR="00DF57B3">
        <w:rPr>
          <w:sz w:val="32"/>
          <w:szCs w:val="32"/>
        </w:rPr>
        <w:t xml:space="preserve"> и ГУ НИИ</w:t>
      </w:r>
      <w:r w:rsidR="00970D7F">
        <w:rPr>
          <w:sz w:val="32"/>
          <w:szCs w:val="32"/>
        </w:rPr>
        <w:t>Т</w:t>
      </w:r>
      <w:r w:rsidR="00DF57B3">
        <w:rPr>
          <w:sz w:val="32"/>
          <w:szCs w:val="32"/>
        </w:rPr>
        <w:t xml:space="preserve"> СО РАМН</w:t>
      </w:r>
      <w:r w:rsidRPr="00410838">
        <w:rPr>
          <w:sz w:val="32"/>
          <w:szCs w:val="32"/>
        </w:rPr>
        <w:t>.</w:t>
      </w:r>
    </w:p>
    <w:p w:rsidR="00586041" w:rsidRPr="00410838" w:rsidRDefault="00586041" w:rsidP="00410838">
      <w:pPr>
        <w:ind w:firstLine="709"/>
        <w:jc w:val="both"/>
        <w:rPr>
          <w:sz w:val="32"/>
          <w:szCs w:val="32"/>
        </w:rPr>
      </w:pPr>
      <w:r w:rsidRPr="00410838">
        <w:rPr>
          <w:sz w:val="32"/>
          <w:szCs w:val="32"/>
        </w:rPr>
        <w:t>В работе  использованы общепринятые классификации и рекомендации:</w:t>
      </w:r>
    </w:p>
    <w:p w:rsidR="00586041" w:rsidRPr="00410838" w:rsidRDefault="00586041" w:rsidP="00410838">
      <w:pPr>
        <w:ind w:firstLine="709"/>
        <w:jc w:val="both"/>
        <w:rPr>
          <w:sz w:val="32"/>
          <w:szCs w:val="32"/>
        </w:rPr>
      </w:pPr>
      <w:r w:rsidRPr="00410838">
        <w:rPr>
          <w:sz w:val="32"/>
          <w:szCs w:val="32"/>
        </w:rPr>
        <w:t>-</w:t>
      </w:r>
      <w:r w:rsidR="00C67E37">
        <w:rPr>
          <w:sz w:val="32"/>
          <w:szCs w:val="32"/>
        </w:rPr>
        <w:t xml:space="preserve"> </w:t>
      </w:r>
      <w:r w:rsidRPr="00410838">
        <w:rPr>
          <w:sz w:val="32"/>
          <w:szCs w:val="32"/>
        </w:rPr>
        <w:t xml:space="preserve">клиническая классификация болей в грудной клетке </w:t>
      </w:r>
      <w:r w:rsidRPr="00410838">
        <w:rPr>
          <w:sz w:val="32"/>
          <w:szCs w:val="32"/>
          <w:lang w:val="en-US"/>
        </w:rPr>
        <w:t>ACC</w:t>
      </w:r>
      <w:r w:rsidRPr="00410838">
        <w:rPr>
          <w:sz w:val="32"/>
          <w:szCs w:val="32"/>
        </w:rPr>
        <w:t>/</w:t>
      </w:r>
      <w:r w:rsidRPr="00410838">
        <w:rPr>
          <w:sz w:val="32"/>
          <w:szCs w:val="32"/>
          <w:lang w:val="en-US"/>
        </w:rPr>
        <w:t>AHA</w:t>
      </w:r>
      <w:r w:rsidRPr="00410838">
        <w:rPr>
          <w:sz w:val="32"/>
          <w:szCs w:val="32"/>
        </w:rPr>
        <w:t xml:space="preserve"> (2003 год);</w:t>
      </w:r>
    </w:p>
    <w:p w:rsidR="00586041" w:rsidRPr="00410838" w:rsidRDefault="00EC6A22" w:rsidP="0041083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C67E37">
        <w:rPr>
          <w:sz w:val="32"/>
          <w:szCs w:val="32"/>
        </w:rPr>
        <w:t xml:space="preserve"> </w:t>
      </w:r>
      <w:r w:rsidR="00586041" w:rsidRPr="00410838">
        <w:rPr>
          <w:sz w:val="32"/>
          <w:szCs w:val="32"/>
        </w:rPr>
        <w:t>Российские рекомендации по диагностике и лечению стабильной стенокардии (2004 год);</w:t>
      </w:r>
    </w:p>
    <w:p w:rsidR="00586041" w:rsidRPr="00410838" w:rsidRDefault="00586041" w:rsidP="00410838">
      <w:pPr>
        <w:ind w:firstLine="709"/>
        <w:jc w:val="both"/>
        <w:rPr>
          <w:sz w:val="32"/>
          <w:szCs w:val="32"/>
        </w:rPr>
      </w:pPr>
      <w:r w:rsidRPr="00410838">
        <w:rPr>
          <w:sz w:val="32"/>
          <w:szCs w:val="32"/>
        </w:rPr>
        <w:t>-</w:t>
      </w:r>
      <w:r w:rsidR="00C67E37">
        <w:rPr>
          <w:sz w:val="32"/>
          <w:szCs w:val="32"/>
        </w:rPr>
        <w:t xml:space="preserve"> </w:t>
      </w:r>
      <w:r w:rsidRPr="00410838">
        <w:rPr>
          <w:sz w:val="32"/>
          <w:szCs w:val="32"/>
        </w:rPr>
        <w:t>рекомендации ВНОК по профилактике, диагностике и лечению АГ (2004 год);</w:t>
      </w:r>
    </w:p>
    <w:p w:rsidR="00C67E37" w:rsidRDefault="00586041" w:rsidP="00410838">
      <w:pPr>
        <w:ind w:firstLine="709"/>
        <w:jc w:val="both"/>
        <w:rPr>
          <w:sz w:val="32"/>
          <w:szCs w:val="32"/>
        </w:rPr>
      </w:pPr>
      <w:r w:rsidRPr="00410838">
        <w:rPr>
          <w:sz w:val="32"/>
          <w:szCs w:val="32"/>
        </w:rPr>
        <w:t xml:space="preserve"> -</w:t>
      </w:r>
      <w:r w:rsidR="00C67E37">
        <w:rPr>
          <w:sz w:val="32"/>
          <w:szCs w:val="32"/>
        </w:rPr>
        <w:t xml:space="preserve"> </w:t>
      </w:r>
      <w:r w:rsidRPr="00410838">
        <w:rPr>
          <w:sz w:val="32"/>
          <w:szCs w:val="32"/>
        </w:rPr>
        <w:t>клинические и лабораторные критерии диагностики СД 2 типа ВОЗ (</w:t>
      </w:r>
      <w:r w:rsidR="0020632B">
        <w:rPr>
          <w:sz w:val="32"/>
          <w:szCs w:val="32"/>
        </w:rPr>
        <w:t>2003</w:t>
      </w:r>
      <w:r w:rsidRPr="00410838">
        <w:rPr>
          <w:sz w:val="32"/>
          <w:szCs w:val="32"/>
        </w:rPr>
        <w:t xml:space="preserve"> год);</w:t>
      </w:r>
      <w:r w:rsidR="00C67E37" w:rsidRPr="00C67E37">
        <w:rPr>
          <w:sz w:val="32"/>
          <w:szCs w:val="32"/>
        </w:rPr>
        <w:t xml:space="preserve"> </w:t>
      </w:r>
    </w:p>
    <w:p w:rsidR="00C67E37" w:rsidRPr="00410838" w:rsidRDefault="00C67E37" w:rsidP="0041083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 н</w:t>
      </w:r>
      <w:r w:rsidRPr="00410838">
        <w:rPr>
          <w:sz w:val="32"/>
          <w:szCs w:val="32"/>
        </w:rPr>
        <w:t>а</w:t>
      </w:r>
      <w:r>
        <w:rPr>
          <w:sz w:val="32"/>
          <w:szCs w:val="32"/>
        </w:rPr>
        <w:t>рушения липидного обмена оценива</w:t>
      </w:r>
      <w:r w:rsidRPr="00410838">
        <w:rPr>
          <w:sz w:val="32"/>
          <w:szCs w:val="32"/>
        </w:rPr>
        <w:t xml:space="preserve">лись на основании рекомендаций </w:t>
      </w:r>
      <w:r w:rsidRPr="00410838">
        <w:rPr>
          <w:sz w:val="32"/>
          <w:szCs w:val="32"/>
          <w:lang w:val="en-US"/>
        </w:rPr>
        <w:t>Adult</w:t>
      </w:r>
      <w:r w:rsidRPr="00410838">
        <w:rPr>
          <w:sz w:val="32"/>
          <w:szCs w:val="32"/>
        </w:rPr>
        <w:t xml:space="preserve"> </w:t>
      </w:r>
      <w:r w:rsidRPr="00410838">
        <w:rPr>
          <w:sz w:val="32"/>
          <w:szCs w:val="32"/>
          <w:lang w:val="en-US"/>
        </w:rPr>
        <w:t>Treatment</w:t>
      </w:r>
      <w:r w:rsidRPr="00410838">
        <w:rPr>
          <w:sz w:val="32"/>
          <w:szCs w:val="32"/>
        </w:rPr>
        <w:t xml:space="preserve"> </w:t>
      </w:r>
      <w:r w:rsidRPr="00410838">
        <w:rPr>
          <w:sz w:val="32"/>
          <w:szCs w:val="32"/>
          <w:lang w:val="en-US"/>
        </w:rPr>
        <w:t>Panel</w:t>
      </w:r>
      <w:r w:rsidRPr="00410838">
        <w:rPr>
          <w:sz w:val="32"/>
          <w:szCs w:val="32"/>
        </w:rPr>
        <w:t xml:space="preserve"> </w:t>
      </w:r>
      <w:r w:rsidRPr="00410838">
        <w:rPr>
          <w:sz w:val="32"/>
          <w:szCs w:val="32"/>
          <w:lang w:val="en-US"/>
        </w:rPr>
        <w:t>III</w:t>
      </w:r>
      <w:r>
        <w:rPr>
          <w:sz w:val="32"/>
          <w:szCs w:val="32"/>
        </w:rPr>
        <w:t xml:space="preserve"> (2002 год).</w:t>
      </w:r>
    </w:p>
    <w:p w:rsidR="00586041" w:rsidRDefault="00586041" w:rsidP="00410838">
      <w:pPr>
        <w:ind w:firstLine="709"/>
        <w:jc w:val="both"/>
        <w:rPr>
          <w:sz w:val="32"/>
          <w:szCs w:val="32"/>
        </w:rPr>
      </w:pPr>
      <w:r w:rsidRPr="00410838">
        <w:rPr>
          <w:sz w:val="32"/>
          <w:szCs w:val="32"/>
        </w:rPr>
        <w:t>Обработка результатов исследования проводилась на персональном компьютере в программе SPSS 10.05. Определял</w:t>
      </w:r>
      <w:r w:rsidR="00A340B1">
        <w:rPr>
          <w:sz w:val="32"/>
          <w:szCs w:val="32"/>
        </w:rPr>
        <w:t xml:space="preserve">ся </w:t>
      </w:r>
      <w:r w:rsidRPr="00410838">
        <w:rPr>
          <w:sz w:val="32"/>
          <w:szCs w:val="32"/>
        </w:rPr>
        <w:t xml:space="preserve"> характер распределения количественных признаков методом  Колмогорова-Смирнова. В случае нормального распределения вычислял</w:t>
      </w:r>
      <w:r w:rsidR="00A340B1">
        <w:rPr>
          <w:sz w:val="32"/>
          <w:szCs w:val="32"/>
        </w:rPr>
        <w:t>ось</w:t>
      </w:r>
      <w:r w:rsidRPr="00410838">
        <w:rPr>
          <w:sz w:val="32"/>
          <w:szCs w:val="32"/>
        </w:rPr>
        <w:t xml:space="preserve"> среднее значение (М), стандартное отклонение (</w:t>
      </w:r>
      <w:r w:rsidRPr="00410838">
        <w:rPr>
          <w:sz w:val="32"/>
          <w:szCs w:val="32"/>
        </w:rPr>
        <w:sym w:font="Symbol" w:char="F073"/>
      </w:r>
      <w:r w:rsidRPr="00410838">
        <w:rPr>
          <w:sz w:val="32"/>
          <w:szCs w:val="32"/>
        </w:rPr>
        <w:t>), стандартн</w:t>
      </w:r>
      <w:r w:rsidR="00A340B1">
        <w:rPr>
          <w:sz w:val="32"/>
          <w:szCs w:val="32"/>
        </w:rPr>
        <w:t>ая</w:t>
      </w:r>
      <w:r w:rsidRPr="00410838">
        <w:rPr>
          <w:sz w:val="32"/>
          <w:szCs w:val="32"/>
        </w:rPr>
        <w:t xml:space="preserve"> ошибк</w:t>
      </w:r>
      <w:r w:rsidR="00A340B1">
        <w:rPr>
          <w:sz w:val="32"/>
          <w:szCs w:val="32"/>
        </w:rPr>
        <w:t>а</w:t>
      </w:r>
      <w:r w:rsidRPr="00410838">
        <w:rPr>
          <w:sz w:val="32"/>
          <w:szCs w:val="32"/>
        </w:rPr>
        <w:t xml:space="preserve"> среднего (m). Данные представляли как М</w:t>
      </w:r>
      <w:r w:rsidR="00A340B1">
        <w:rPr>
          <w:sz w:val="32"/>
          <w:szCs w:val="32"/>
        </w:rPr>
        <w:t xml:space="preserve"> ± </w:t>
      </w:r>
      <w:r w:rsidR="00A340B1">
        <w:rPr>
          <w:sz w:val="32"/>
          <w:szCs w:val="32"/>
          <w:lang w:val="en-US"/>
        </w:rPr>
        <w:t>m</w:t>
      </w:r>
      <w:r w:rsidR="00A340B1">
        <w:rPr>
          <w:sz w:val="32"/>
          <w:szCs w:val="32"/>
        </w:rPr>
        <w:t>. Пр</w:t>
      </w:r>
      <w:r w:rsidRPr="00410838">
        <w:rPr>
          <w:sz w:val="32"/>
          <w:szCs w:val="32"/>
        </w:rPr>
        <w:t>и сравнении двух нормально распределенных выборок использовался t-тест Стъюдента, а при сравнении более двух - однофакторный анализ вариаций (</w:t>
      </w:r>
      <w:r w:rsidRPr="00410838">
        <w:rPr>
          <w:sz w:val="32"/>
          <w:szCs w:val="32"/>
          <w:lang w:val="en-US"/>
        </w:rPr>
        <w:t>ANOVA</w:t>
      </w:r>
      <w:r w:rsidRPr="00410838">
        <w:rPr>
          <w:sz w:val="32"/>
          <w:szCs w:val="32"/>
        </w:rPr>
        <w:t>) с апостериорным сравнением групп. При отсутствии нормального распределения вычисляли</w:t>
      </w:r>
      <w:r w:rsidR="00A340B1">
        <w:rPr>
          <w:sz w:val="32"/>
          <w:szCs w:val="32"/>
        </w:rPr>
        <w:t>сь</w:t>
      </w:r>
      <w:r w:rsidRPr="00410838">
        <w:rPr>
          <w:sz w:val="32"/>
          <w:szCs w:val="32"/>
        </w:rPr>
        <w:t xml:space="preserve"> медианы, нижний и верхний квартили, независимые выборки сравнивали</w:t>
      </w:r>
      <w:r w:rsidR="00A340B1">
        <w:rPr>
          <w:sz w:val="32"/>
          <w:szCs w:val="32"/>
        </w:rPr>
        <w:t>сь</w:t>
      </w:r>
      <w:r w:rsidRPr="00410838">
        <w:rPr>
          <w:sz w:val="32"/>
          <w:szCs w:val="32"/>
        </w:rPr>
        <w:t xml:space="preserve"> с использованием теста Манна-Уитни. Связи между признаками оценивались путем вычисления коэффициента линейной корреляции Пирсона. Для  интервальных и порядковых переменных, не подчиняющихся нормальному распределению</w:t>
      </w:r>
      <w:r w:rsidR="00A340B1">
        <w:rPr>
          <w:sz w:val="32"/>
          <w:szCs w:val="32"/>
        </w:rPr>
        <w:t>,</w:t>
      </w:r>
      <w:r w:rsidRPr="00410838">
        <w:rPr>
          <w:sz w:val="32"/>
          <w:szCs w:val="32"/>
        </w:rPr>
        <w:t xml:space="preserve"> – рангового коэффициента корреляции Спирмена. Независимый характер связи между переменными определялся путем вычисления парциальных корреляций. Для оценки зависимости одного признака от нескольких использовался многофакторный регрессионный анализ. Анализ чувствительности и специфичности проводился с помощью </w:t>
      </w:r>
      <w:r w:rsidRPr="00410838">
        <w:rPr>
          <w:sz w:val="32"/>
          <w:szCs w:val="32"/>
          <w:lang w:val="en-US"/>
        </w:rPr>
        <w:t>ROC</w:t>
      </w:r>
      <w:r w:rsidRPr="00410838">
        <w:rPr>
          <w:sz w:val="32"/>
          <w:szCs w:val="32"/>
        </w:rPr>
        <w:t xml:space="preserve"> –</w:t>
      </w:r>
      <w:r w:rsidR="003965E0">
        <w:rPr>
          <w:sz w:val="32"/>
          <w:szCs w:val="32"/>
        </w:rPr>
        <w:t xml:space="preserve"> </w:t>
      </w:r>
      <w:r w:rsidRPr="00410838">
        <w:rPr>
          <w:sz w:val="32"/>
          <w:szCs w:val="32"/>
        </w:rPr>
        <w:t>анализа. Во всех процедурах статистического анализа критический уровень значимости нулевой статистической гипотезы (р) принимал</w:t>
      </w:r>
      <w:r w:rsidR="00A340B1">
        <w:rPr>
          <w:sz w:val="32"/>
          <w:szCs w:val="32"/>
        </w:rPr>
        <w:t>ся</w:t>
      </w:r>
      <w:r w:rsidRPr="00410838">
        <w:rPr>
          <w:sz w:val="32"/>
          <w:szCs w:val="32"/>
        </w:rPr>
        <w:t xml:space="preserve"> равным 0.05.</w:t>
      </w:r>
    </w:p>
    <w:p w:rsidR="00820E50" w:rsidRDefault="00820E50" w:rsidP="00410838">
      <w:pPr>
        <w:ind w:firstLine="709"/>
        <w:jc w:val="both"/>
        <w:rPr>
          <w:b/>
          <w:sz w:val="32"/>
          <w:szCs w:val="32"/>
        </w:rPr>
      </w:pPr>
    </w:p>
    <w:p w:rsidR="00680AE5" w:rsidRPr="00680AE5" w:rsidRDefault="00680AE5" w:rsidP="00410838">
      <w:pPr>
        <w:ind w:firstLine="709"/>
        <w:jc w:val="both"/>
        <w:rPr>
          <w:b/>
          <w:sz w:val="32"/>
          <w:szCs w:val="32"/>
        </w:rPr>
      </w:pPr>
      <w:r w:rsidRPr="00680AE5">
        <w:rPr>
          <w:b/>
          <w:sz w:val="32"/>
          <w:szCs w:val="32"/>
        </w:rPr>
        <w:t>РЕЗУЛЬТАТЫ ИССЛЕДОВАНИЯ И ИХ ОБСУЖДЕНИЕ</w:t>
      </w:r>
    </w:p>
    <w:p w:rsidR="00680AE5" w:rsidRDefault="00680AE5" w:rsidP="005F27A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napToGrid w:val="0"/>
          <w:sz w:val="32"/>
          <w:szCs w:val="32"/>
        </w:rPr>
      </w:pPr>
      <w:r w:rsidRPr="00D905AB">
        <w:rPr>
          <w:b/>
          <w:snapToGrid w:val="0"/>
          <w:sz w:val="32"/>
          <w:szCs w:val="32"/>
        </w:rPr>
        <w:t>1</w:t>
      </w:r>
      <w:r w:rsidRPr="00680AE5">
        <w:rPr>
          <w:snapToGrid w:val="0"/>
          <w:sz w:val="32"/>
          <w:szCs w:val="32"/>
        </w:rPr>
        <w:t>.</w:t>
      </w:r>
      <w:r w:rsidRPr="00680AE5">
        <w:rPr>
          <w:rFonts w:cs="Times New Roman CYR"/>
          <w:b/>
          <w:snapToGrid w:val="0"/>
          <w:sz w:val="32"/>
          <w:szCs w:val="32"/>
        </w:rPr>
        <w:t xml:space="preserve"> Особенности клинического течения инфаркта миокарда при </w:t>
      </w:r>
      <w:r w:rsidR="00C67E37">
        <w:rPr>
          <w:rFonts w:cs="Times New Roman CYR"/>
          <w:b/>
          <w:snapToGrid w:val="0"/>
          <w:sz w:val="32"/>
          <w:szCs w:val="32"/>
        </w:rPr>
        <w:t xml:space="preserve">различных вариантах </w:t>
      </w:r>
      <w:r w:rsidR="000A0A09">
        <w:rPr>
          <w:rFonts w:cs="Times New Roman CYR"/>
          <w:b/>
          <w:snapToGrid w:val="0"/>
          <w:sz w:val="32"/>
          <w:szCs w:val="32"/>
        </w:rPr>
        <w:t>4а/4</w:t>
      </w:r>
      <w:r w:rsidR="000A0A09">
        <w:rPr>
          <w:rFonts w:cs="Times New Roman CYR"/>
          <w:b/>
          <w:snapToGrid w:val="0"/>
          <w:sz w:val="32"/>
          <w:szCs w:val="32"/>
          <w:lang w:val="en-US"/>
        </w:rPr>
        <w:t>b</w:t>
      </w:r>
      <w:r w:rsidR="000A0A09">
        <w:rPr>
          <w:rFonts w:cs="Times New Roman CYR"/>
          <w:b/>
          <w:snapToGrid w:val="0"/>
          <w:sz w:val="32"/>
          <w:szCs w:val="32"/>
        </w:rPr>
        <w:t xml:space="preserve"> и </w:t>
      </w:r>
      <w:r w:rsidR="000A0A09">
        <w:rPr>
          <w:rFonts w:cs="Times New Roman CYR"/>
          <w:b/>
          <w:snapToGrid w:val="0"/>
          <w:sz w:val="32"/>
          <w:szCs w:val="32"/>
          <w:lang w:val="en-US"/>
        </w:rPr>
        <w:t>Glu</w:t>
      </w:r>
      <w:r w:rsidR="000A0A09" w:rsidRPr="000A0A09">
        <w:rPr>
          <w:rFonts w:cs="Times New Roman CYR"/>
          <w:b/>
          <w:snapToGrid w:val="0"/>
          <w:sz w:val="32"/>
          <w:szCs w:val="32"/>
        </w:rPr>
        <w:t>298</w:t>
      </w:r>
      <w:r w:rsidR="000A0A09">
        <w:rPr>
          <w:rFonts w:cs="Times New Roman CYR"/>
          <w:b/>
          <w:snapToGrid w:val="0"/>
          <w:sz w:val="32"/>
          <w:szCs w:val="32"/>
          <w:lang w:val="en-US"/>
        </w:rPr>
        <w:t>Asp</w:t>
      </w:r>
      <w:r w:rsidR="000A0A09">
        <w:rPr>
          <w:rFonts w:cs="Times New Roman CYR"/>
          <w:b/>
          <w:snapToGrid w:val="0"/>
          <w:sz w:val="32"/>
          <w:szCs w:val="32"/>
        </w:rPr>
        <w:t xml:space="preserve"> </w:t>
      </w:r>
      <w:r w:rsidRPr="00680AE5">
        <w:rPr>
          <w:rFonts w:cs="Times New Roman CYR"/>
          <w:b/>
          <w:snapToGrid w:val="0"/>
          <w:sz w:val="32"/>
          <w:szCs w:val="32"/>
        </w:rPr>
        <w:t>полиморфизм</w:t>
      </w:r>
      <w:r w:rsidR="00C67E37">
        <w:rPr>
          <w:rFonts w:cs="Times New Roman CYR"/>
          <w:b/>
          <w:snapToGrid w:val="0"/>
          <w:sz w:val="32"/>
          <w:szCs w:val="32"/>
        </w:rPr>
        <w:t>а</w:t>
      </w:r>
      <w:r w:rsidRPr="00680AE5">
        <w:rPr>
          <w:rFonts w:cs="Times New Roman CYR"/>
          <w:b/>
          <w:snapToGrid w:val="0"/>
          <w:sz w:val="32"/>
          <w:szCs w:val="32"/>
        </w:rPr>
        <w:t xml:space="preserve"> гена эндотелиальной NO-синтазы</w:t>
      </w:r>
      <w:r w:rsidR="00D65DA0">
        <w:rPr>
          <w:rFonts w:cs="Times New Roman CYR"/>
          <w:b/>
          <w:snapToGrid w:val="0"/>
          <w:sz w:val="32"/>
          <w:szCs w:val="32"/>
        </w:rPr>
        <w:t>.</w:t>
      </w:r>
      <w:r w:rsidR="005F27A5">
        <w:rPr>
          <w:rFonts w:cs="Times New Roman CYR"/>
          <w:b/>
          <w:snapToGrid w:val="0"/>
          <w:sz w:val="32"/>
          <w:szCs w:val="32"/>
        </w:rPr>
        <w:t xml:space="preserve"> </w:t>
      </w:r>
      <w:r w:rsidR="002A7CF2" w:rsidRPr="002A7CF2">
        <w:rPr>
          <w:rFonts w:cs="Times New Roman CYR"/>
          <w:snapToGrid w:val="0"/>
          <w:sz w:val="32"/>
          <w:szCs w:val="32"/>
        </w:rPr>
        <w:t>Распределение больных инфарктом миокарда по eNOS 4a/4b полиморфиз</w:t>
      </w:r>
      <w:r w:rsidR="005F27A5">
        <w:rPr>
          <w:rFonts w:cs="Times New Roman CYR"/>
          <w:snapToGrid w:val="0"/>
          <w:sz w:val="32"/>
          <w:szCs w:val="32"/>
        </w:rPr>
        <w:t>му было следующим: с генотипом</w:t>
      </w:r>
      <w:r w:rsidR="005F27A5" w:rsidRPr="005F27A5">
        <w:rPr>
          <w:rFonts w:cs="Times New Roman CYR"/>
          <w:snapToGrid w:val="0"/>
          <w:sz w:val="32"/>
          <w:szCs w:val="32"/>
        </w:rPr>
        <w:t xml:space="preserve"> </w:t>
      </w:r>
      <w:r w:rsidR="005F27A5" w:rsidRPr="002A7CF2">
        <w:rPr>
          <w:rFonts w:cs="Times New Roman CYR"/>
          <w:snapToGrid w:val="0"/>
          <w:sz w:val="32"/>
          <w:szCs w:val="32"/>
        </w:rPr>
        <w:t>4a/4</w:t>
      </w:r>
      <w:r w:rsidR="005F27A5" w:rsidRPr="002A7CF2">
        <w:rPr>
          <w:rFonts w:cs="Times New Roman CYR"/>
          <w:snapToGrid w:val="0"/>
          <w:sz w:val="32"/>
          <w:szCs w:val="32"/>
          <w:lang w:val="en-US"/>
        </w:rPr>
        <w:t>a</w:t>
      </w:r>
      <w:r w:rsidR="005F27A5">
        <w:rPr>
          <w:rFonts w:cs="Times New Roman CYR"/>
          <w:snapToGrid w:val="0"/>
          <w:sz w:val="32"/>
          <w:szCs w:val="32"/>
        </w:rPr>
        <w:t xml:space="preserve"> -3 человека (3,7%), </w:t>
      </w:r>
      <w:r w:rsidR="005F27A5" w:rsidRPr="002A7CF2">
        <w:rPr>
          <w:rFonts w:cs="Times New Roman CYR"/>
          <w:snapToGrid w:val="0"/>
          <w:sz w:val="32"/>
          <w:szCs w:val="32"/>
        </w:rPr>
        <w:t>4a/4b</w:t>
      </w:r>
      <w:r w:rsidR="005F27A5">
        <w:rPr>
          <w:rFonts w:cs="Times New Roman CYR"/>
          <w:snapToGrid w:val="0"/>
          <w:sz w:val="32"/>
          <w:szCs w:val="32"/>
        </w:rPr>
        <w:t xml:space="preserve"> – 19 пациентов (23,5%), с генотипом </w:t>
      </w:r>
      <w:r w:rsidR="005F27A5" w:rsidRPr="002A7CF2">
        <w:rPr>
          <w:rFonts w:cs="Times New Roman CYR"/>
          <w:snapToGrid w:val="0"/>
          <w:sz w:val="32"/>
          <w:szCs w:val="32"/>
        </w:rPr>
        <w:t>4</w:t>
      </w:r>
      <w:r w:rsidR="005F27A5" w:rsidRPr="002A7CF2">
        <w:rPr>
          <w:rFonts w:cs="Times New Roman CYR"/>
          <w:snapToGrid w:val="0"/>
          <w:sz w:val="32"/>
          <w:szCs w:val="32"/>
          <w:lang w:val="en-US"/>
        </w:rPr>
        <w:t>b</w:t>
      </w:r>
      <w:r w:rsidR="005F27A5" w:rsidRPr="002A7CF2">
        <w:rPr>
          <w:rFonts w:cs="Times New Roman CYR"/>
          <w:snapToGrid w:val="0"/>
          <w:sz w:val="32"/>
          <w:szCs w:val="32"/>
        </w:rPr>
        <w:t>/4b</w:t>
      </w:r>
      <w:r w:rsidR="005F27A5">
        <w:rPr>
          <w:rFonts w:cs="Times New Roman CYR"/>
          <w:snapToGrid w:val="0"/>
          <w:sz w:val="32"/>
          <w:szCs w:val="32"/>
        </w:rPr>
        <w:t xml:space="preserve"> - </w:t>
      </w:r>
      <w:r w:rsidR="005F27A5" w:rsidRPr="002A7CF2">
        <w:rPr>
          <w:rFonts w:cs="Times New Roman CYR"/>
          <w:snapToGrid w:val="0"/>
          <w:sz w:val="32"/>
          <w:szCs w:val="32"/>
        </w:rPr>
        <w:t xml:space="preserve">59 </w:t>
      </w:r>
      <w:r w:rsidR="00F11E96">
        <w:rPr>
          <w:rFonts w:cs="Times New Roman CYR"/>
          <w:snapToGrid w:val="0"/>
          <w:sz w:val="32"/>
          <w:szCs w:val="32"/>
        </w:rPr>
        <w:t xml:space="preserve">пациентов </w:t>
      </w:r>
      <w:r w:rsidR="005F27A5" w:rsidRPr="002A7CF2">
        <w:rPr>
          <w:rFonts w:cs="Times New Roman CYR"/>
          <w:snapToGrid w:val="0"/>
          <w:sz w:val="32"/>
          <w:szCs w:val="32"/>
        </w:rPr>
        <w:t>(72,8</w:t>
      </w:r>
      <w:r w:rsidR="005F27A5">
        <w:rPr>
          <w:rFonts w:cs="Times New Roman CYR"/>
          <w:snapToGrid w:val="0"/>
          <w:sz w:val="32"/>
          <w:szCs w:val="32"/>
        </w:rPr>
        <w:t>%</w:t>
      </w:r>
      <w:r w:rsidR="005F27A5" w:rsidRPr="002A7CF2">
        <w:rPr>
          <w:rFonts w:cs="Times New Roman CYR"/>
          <w:snapToGrid w:val="0"/>
          <w:sz w:val="32"/>
          <w:szCs w:val="32"/>
        </w:rPr>
        <w:t>)</w:t>
      </w:r>
      <w:r w:rsidR="005F27A5">
        <w:rPr>
          <w:rFonts w:cs="Times New Roman CYR"/>
          <w:snapToGrid w:val="0"/>
          <w:sz w:val="32"/>
          <w:szCs w:val="32"/>
        </w:rPr>
        <w:t xml:space="preserve">. </w:t>
      </w:r>
    </w:p>
    <w:p w:rsidR="002A7CF2" w:rsidRPr="00ED45B4" w:rsidRDefault="002A7CF2" w:rsidP="002A7CF2">
      <w:pPr>
        <w:widowControl w:val="0"/>
        <w:autoSpaceDE w:val="0"/>
        <w:autoSpaceDN w:val="0"/>
        <w:adjustRightInd w:val="0"/>
        <w:ind w:firstLine="709"/>
        <w:jc w:val="right"/>
        <w:rPr>
          <w:rFonts w:cs="Times New Roman CYR"/>
          <w:b/>
          <w:snapToGrid w:val="0"/>
          <w:sz w:val="32"/>
          <w:szCs w:val="32"/>
        </w:rPr>
      </w:pPr>
      <w:r w:rsidRPr="00ED45B4">
        <w:rPr>
          <w:rFonts w:cs="Times New Roman CYR"/>
          <w:b/>
          <w:snapToGrid w:val="0"/>
          <w:sz w:val="32"/>
          <w:szCs w:val="32"/>
        </w:rPr>
        <w:t xml:space="preserve">Таблица </w:t>
      </w:r>
      <w:r w:rsidR="002909E5" w:rsidRPr="00ED45B4">
        <w:rPr>
          <w:rFonts w:cs="Times New Roman CYR"/>
          <w:b/>
          <w:snapToGrid w:val="0"/>
          <w:sz w:val="32"/>
          <w:szCs w:val="32"/>
        </w:rPr>
        <w:t>1</w:t>
      </w:r>
    </w:p>
    <w:p w:rsidR="002A7CF2" w:rsidRDefault="002A7CF2" w:rsidP="002A7CF2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 CYR"/>
          <w:b/>
          <w:snapToGrid w:val="0"/>
          <w:sz w:val="32"/>
          <w:szCs w:val="32"/>
        </w:rPr>
      </w:pPr>
      <w:r w:rsidRPr="00635560">
        <w:rPr>
          <w:rFonts w:cs="Times New Roman CYR"/>
          <w:b/>
          <w:snapToGrid w:val="0"/>
          <w:sz w:val="32"/>
          <w:szCs w:val="32"/>
        </w:rPr>
        <w:t>Липидные показатели крови у больных инфарктом миокарда с различным</w:t>
      </w:r>
      <w:r w:rsidR="00C32132">
        <w:rPr>
          <w:rFonts w:cs="Times New Roman CYR"/>
          <w:b/>
          <w:snapToGrid w:val="0"/>
          <w:sz w:val="32"/>
          <w:szCs w:val="32"/>
        </w:rPr>
        <w:t>и вариантами</w:t>
      </w:r>
      <w:r w:rsidRPr="00635560">
        <w:rPr>
          <w:rFonts w:cs="Times New Roman CYR"/>
          <w:b/>
          <w:snapToGrid w:val="0"/>
          <w:sz w:val="32"/>
          <w:szCs w:val="32"/>
        </w:rPr>
        <w:t xml:space="preserve"> </w:t>
      </w:r>
      <w:r w:rsidR="00C32132">
        <w:rPr>
          <w:rFonts w:cs="Times New Roman CYR"/>
          <w:b/>
          <w:snapToGrid w:val="0"/>
          <w:sz w:val="32"/>
          <w:szCs w:val="32"/>
        </w:rPr>
        <w:t>4а/4</w:t>
      </w:r>
      <w:r w:rsidR="00C32132">
        <w:rPr>
          <w:rFonts w:cs="Times New Roman CYR"/>
          <w:b/>
          <w:snapToGrid w:val="0"/>
          <w:sz w:val="32"/>
          <w:szCs w:val="32"/>
          <w:lang w:val="en-US"/>
        </w:rPr>
        <w:t>b</w:t>
      </w:r>
      <w:r w:rsidR="00C32132">
        <w:rPr>
          <w:rFonts w:cs="Times New Roman CYR"/>
          <w:b/>
          <w:snapToGrid w:val="0"/>
          <w:sz w:val="32"/>
          <w:szCs w:val="32"/>
        </w:rPr>
        <w:t xml:space="preserve"> </w:t>
      </w:r>
      <w:r w:rsidRPr="00635560">
        <w:rPr>
          <w:rFonts w:cs="Times New Roman CYR"/>
          <w:b/>
          <w:snapToGrid w:val="0"/>
          <w:sz w:val="32"/>
          <w:szCs w:val="32"/>
        </w:rPr>
        <w:t>полиморфизм</w:t>
      </w:r>
      <w:r w:rsidR="00C32132">
        <w:rPr>
          <w:rFonts w:cs="Times New Roman CYR"/>
          <w:b/>
          <w:snapToGrid w:val="0"/>
          <w:sz w:val="32"/>
          <w:szCs w:val="32"/>
        </w:rPr>
        <w:t>а</w:t>
      </w:r>
      <w:r w:rsidRPr="00635560">
        <w:rPr>
          <w:rFonts w:cs="Times New Roman CYR"/>
          <w:b/>
          <w:snapToGrid w:val="0"/>
          <w:sz w:val="32"/>
          <w:szCs w:val="32"/>
        </w:rPr>
        <w:t xml:space="preserve"> гена эндотелиальной NO-синтазы (</w:t>
      </w:r>
      <w:r w:rsidRPr="00635560">
        <w:rPr>
          <w:rFonts w:cs="Times New Roman CYR"/>
          <w:b/>
          <w:snapToGrid w:val="0"/>
          <w:sz w:val="32"/>
          <w:szCs w:val="32"/>
          <w:lang w:val="en-US"/>
        </w:rPr>
        <w:t>M</w:t>
      </w:r>
      <w:r w:rsidR="00F11E96">
        <w:rPr>
          <w:rFonts w:cs="Times New Roman CYR"/>
          <w:b/>
          <w:snapToGrid w:val="0"/>
          <w:sz w:val="32"/>
          <w:szCs w:val="32"/>
        </w:rPr>
        <w:t xml:space="preserve"> </w:t>
      </w:r>
      <w:r w:rsidRPr="00635560">
        <w:rPr>
          <w:rFonts w:cs="Times New Roman CYR"/>
          <w:b/>
          <w:snapToGrid w:val="0"/>
          <w:sz w:val="32"/>
          <w:szCs w:val="32"/>
        </w:rPr>
        <w:t>±</w:t>
      </w:r>
      <w:r w:rsidR="00F11E96">
        <w:rPr>
          <w:rFonts w:cs="Times New Roman CYR"/>
          <w:b/>
          <w:snapToGrid w:val="0"/>
          <w:sz w:val="32"/>
          <w:szCs w:val="32"/>
        </w:rPr>
        <w:t xml:space="preserve"> </w:t>
      </w:r>
      <w:r w:rsidRPr="00635560">
        <w:rPr>
          <w:rFonts w:cs="Times New Roman CYR"/>
          <w:b/>
          <w:snapToGrid w:val="0"/>
          <w:sz w:val="32"/>
          <w:szCs w:val="32"/>
          <w:lang w:val="en-US"/>
        </w:rPr>
        <w:t>m</w:t>
      </w:r>
      <w:r w:rsidRPr="00635560">
        <w:rPr>
          <w:rFonts w:cs="Times New Roman CYR"/>
          <w:b/>
          <w:snapToGrid w:val="0"/>
          <w:sz w:val="32"/>
          <w:szCs w:val="32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15"/>
        <w:gridCol w:w="1914"/>
        <w:gridCol w:w="1914"/>
        <w:gridCol w:w="1565"/>
        <w:gridCol w:w="2263"/>
      </w:tblGrid>
      <w:tr w:rsidR="002A7CF2" w:rsidRPr="002A7CF2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 xml:space="preserve">Показатели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Больные  4a/4</w:t>
            </w:r>
            <w:r w:rsidRPr="00ED45B4">
              <w:rPr>
                <w:rFonts w:cs="Times New Roman CYR"/>
                <w:snapToGrid w:val="0"/>
                <w:sz w:val="28"/>
                <w:szCs w:val="28"/>
                <w:lang w:val="en-US"/>
              </w:rPr>
              <w:t>a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 xml:space="preserve"> (1)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Больные 4a/4b (2)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Больные 4</w:t>
            </w:r>
            <w:r w:rsidRPr="00ED45B4">
              <w:rPr>
                <w:rFonts w:cs="Times New Roman CYR"/>
                <w:snapToGrid w:val="0"/>
                <w:sz w:val="28"/>
                <w:szCs w:val="28"/>
                <w:lang w:val="en-US"/>
              </w:rPr>
              <w:t>b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/4b (3)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р</w:t>
            </w:r>
          </w:p>
        </w:tc>
      </w:tr>
      <w:tr w:rsidR="002A7CF2" w:rsidRPr="002A7CF2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ОХС (ммоль</w:t>
            </w:r>
            <w:r w:rsidRPr="00ED45B4">
              <w:rPr>
                <w:rFonts w:cs="Times New Roman CYR"/>
                <w:snapToGrid w:val="0"/>
                <w:sz w:val="28"/>
                <w:szCs w:val="28"/>
                <w:lang w:val="en-US"/>
              </w:rPr>
              <w:t>/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л)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4,87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0,49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5,62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0,25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5,97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0,16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F66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 xml:space="preserve">1-2, 1-3, 2-3 </w:t>
            </w:r>
          </w:p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  <w:lang w:val="en-US"/>
              </w:rPr>
              <w:t>&gt;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0,05</w:t>
            </w:r>
          </w:p>
        </w:tc>
      </w:tr>
      <w:tr w:rsidR="002A7CF2" w:rsidRPr="002A7CF2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ХС ЛПВП (ммоль</w:t>
            </w:r>
            <w:r w:rsidRPr="00ED45B4">
              <w:rPr>
                <w:rFonts w:cs="Times New Roman CYR"/>
                <w:snapToGrid w:val="0"/>
                <w:sz w:val="28"/>
                <w:szCs w:val="28"/>
                <w:lang w:val="en-US"/>
              </w:rPr>
              <w:t>/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л)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1,21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0,10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0,94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0,04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1,13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0,04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96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1-2</w:t>
            </w:r>
            <w:r w:rsidR="00537F9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  <w:lang w:val="en-US"/>
              </w:rPr>
              <w:t>&lt;</w:t>
            </w:r>
            <w:r w:rsidR="00537F9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  <w:lang w:val="en-US"/>
              </w:rPr>
              <w:t>0,001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 xml:space="preserve">; </w:t>
            </w:r>
          </w:p>
          <w:p w:rsidR="00537F96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1-3</w:t>
            </w:r>
            <w:r w:rsidR="00537F9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=</w:t>
            </w:r>
            <w:r w:rsidR="00537F9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0,039;</w:t>
            </w:r>
          </w:p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2-3 =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 xml:space="preserve">0,001 </w:t>
            </w:r>
          </w:p>
        </w:tc>
      </w:tr>
      <w:tr w:rsidR="002A7CF2" w:rsidRPr="002A7CF2"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ТГ  (ммоль</w:t>
            </w:r>
            <w:r w:rsidRPr="00ED45B4">
              <w:rPr>
                <w:rFonts w:cs="Times New Roman CYR"/>
                <w:snapToGrid w:val="0"/>
                <w:sz w:val="28"/>
                <w:szCs w:val="28"/>
                <w:lang w:val="en-US"/>
              </w:rPr>
              <w:t>/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л)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1,80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0,20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2,15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0,28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>1,75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0,12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F96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 xml:space="preserve">1-2, 1-3, </w:t>
            </w:r>
          </w:p>
          <w:p w:rsidR="002A7CF2" w:rsidRPr="00ED45B4" w:rsidRDefault="002A7CF2" w:rsidP="002A7CF2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ED45B4">
              <w:rPr>
                <w:rFonts w:cs="Times New Roman CYR"/>
                <w:snapToGrid w:val="0"/>
                <w:sz w:val="28"/>
                <w:szCs w:val="28"/>
              </w:rPr>
              <w:t xml:space="preserve">2-3 </w:t>
            </w:r>
            <w:r w:rsidRPr="00ED45B4">
              <w:rPr>
                <w:rFonts w:cs="Times New Roman CYR"/>
                <w:snapToGrid w:val="0"/>
                <w:sz w:val="28"/>
                <w:szCs w:val="28"/>
                <w:lang w:val="en-US"/>
              </w:rPr>
              <w:t>&gt;</w:t>
            </w:r>
            <w:r w:rsidR="004F3F66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ED45B4">
              <w:rPr>
                <w:rFonts w:cs="Times New Roman CYR"/>
                <w:snapToGrid w:val="0"/>
                <w:sz w:val="28"/>
                <w:szCs w:val="28"/>
              </w:rPr>
              <w:t>0,05</w:t>
            </w:r>
          </w:p>
        </w:tc>
      </w:tr>
    </w:tbl>
    <w:p w:rsidR="00125A23" w:rsidRPr="002A7CF2" w:rsidRDefault="000D6DCD" w:rsidP="00125A2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napToGrid w:val="0"/>
          <w:sz w:val="32"/>
          <w:szCs w:val="32"/>
        </w:rPr>
      </w:pPr>
      <w:r>
        <w:rPr>
          <w:rFonts w:cs="Times New Roman CYR"/>
          <w:snapToGrid w:val="0"/>
          <w:sz w:val="32"/>
          <w:szCs w:val="32"/>
        </w:rPr>
        <w:t>Подгруппы не различались по количеству мужчин</w:t>
      </w:r>
      <w:r w:rsidRPr="002A7CF2">
        <w:rPr>
          <w:rFonts w:cs="Times New Roman CYR"/>
          <w:snapToGrid w:val="0"/>
          <w:sz w:val="32"/>
          <w:szCs w:val="32"/>
        </w:rPr>
        <w:t>,</w:t>
      </w:r>
      <w:r>
        <w:rPr>
          <w:rFonts w:cs="Times New Roman CYR"/>
          <w:snapToGrid w:val="0"/>
          <w:sz w:val="32"/>
          <w:szCs w:val="32"/>
        </w:rPr>
        <w:t xml:space="preserve"> возрасту</w:t>
      </w:r>
      <w:r w:rsidRPr="002A7CF2">
        <w:rPr>
          <w:rFonts w:cs="Times New Roman CYR"/>
          <w:snapToGrid w:val="0"/>
          <w:sz w:val="32"/>
          <w:szCs w:val="32"/>
        </w:rPr>
        <w:t>,</w:t>
      </w:r>
      <w:r>
        <w:rPr>
          <w:rFonts w:cs="Times New Roman CYR"/>
          <w:snapToGrid w:val="0"/>
          <w:sz w:val="32"/>
          <w:szCs w:val="32"/>
        </w:rPr>
        <w:t xml:space="preserve"> антропометрическим данным</w:t>
      </w:r>
      <w:r w:rsidRPr="003E2C12">
        <w:rPr>
          <w:rFonts w:cs="Times New Roman CYR"/>
          <w:snapToGrid w:val="0"/>
          <w:sz w:val="32"/>
          <w:szCs w:val="32"/>
        </w:rPr>
        <w:t>,</w:t>
      </w:r>
      <w:r>
        <w:rPr>
          <w:rFonts w:cs="Times New Roman CYR"/>
          <w:snapToGrid w:val="0"/>
          <w:sz w:val="32"/>
          <w:szCs w:val="32"/>
        </w:rPr>
        <w:t xml:space="preserve"> уровню глюкозы крови. </w:t>
      </w:r>
      <w:r w:rsidR="00125A23" w:rsidRPr="002A7CF2">
        <w:rPr>
          <w:rFonts w:cs="Times New Roman CYR"/>
          <w:snapToGrid w:val="0"/>
          <w:sz w:val="32"/>
          <w:szCs w:val="32"/>
        </w:rPr>
        <w:t>При анализе липидных показателей обнаружено, что уровень ХС ЛПВП в подгруппе больных с полиморфизмом 4a/4b был значительно ниже, чем в подгруппах 4a/4</w:t>
      </w:r>
      <w:r w:rsidR="00125A23" w:rsidRPr="002A7CF2">
        <w:rPr>
          <w:rFonts w:cs="Times New Roman CYR"/>
          <w:snapToGrid w:val="0"/>
          <w:sz w:val="32"/>
          <w:szCs w:val="32"/>
          <w:lang w:val="en-US"/>
        </w:rPr>
        <w:t>a</w:t>
      </w:r>
      <w:r w:rsidR="00125A23" w:rsidRPr="002A7CF2">
        <w:rPr>
          <w:rFonts w:cs="Times New Roman CYR"/>
          <w:snapToGrid w:val="0"/>
          <w:sz w:val="32"/>
          <w:szCs w:val="32"/>
        </w:rPr>
        <w:t xml:space="preserve"> и 4</w:t>
      </w:r>
      <w:r w:rsidR="00125A23" w:rsidRPr="002A7CF2">
        <w:rPr>
          <w:rFonts w:cs="Times New Roman CYR"/>
          <w:snapToGrid w:val="0"/>
          <w:sz w:val="32"/>
          <w:szCs w:val="32"/>
          <w:lang w:val="en-US"/>
        </w:rPr>
        <w:t>b</w:t>
      </w:r>
      <w:r w:rsidR="00125A23" w:rsidRPr="002A7CF2">
        <w:rPr>
          <w:rFonts w:cs="Times New Roman CYR"/>
          <w:snapToGrid w:val="0"/>
          <w:sz w:val="32"/>
          <w:szCs w:val="32"/>
        </w:rPr>
        <w:t>/4b</w:t>
      </w:r>
      <w:r w:rsidR="00C32132">
        <w:rPr>
          <w:rFonts w:cs="Times New Roman CYR"/>
          <w:snapToGrid w:val="0"/>
          <w:sz w:val="32"/>
          <w:szCs w:val="32"/>
        </w:rPr>
        <w:t xml:space="preserve"> </w:t>
      </w:r>
      <w:r w:rsidR="00125A23">
        <w:rPr>
          <w:rFonts w:cs="Times New Roman CYR"/>
          <w:snapToGrid w:val="0"/>
          <w:sz w:val="32"/>
          <w:szCs w:val="32"/>
        </w:rPr>
        <w:t xml:space="preserve"> (таблица 1</w:t>
      </w:r>
      <w:r w:rsidR="00125A23" w:rsidRPr="002A7CF2">
        <w:rPr>
          <w:rFonts w:cs="Times New Roman CYR"/>
          <w:snapToGrid w:val="0"/>
          <w:sz w:val="32"/>
          <w:szCs w:val="32"/>
        </w:rPr>
        <w:t>).</w:t>
      </w:r>
    </w:p>
    <w:p w:rsidR="007853EC" w:rsidRDefault="00663764" w:rsidP="00663764">
      <w:pPr>
        <w:widowControl w:val="0"/>
        <w:tabs>
          <w:tab w:val="left" w:pos="8460"/>
        </w:tabs>
        <w:autoSpaceDE w:val="0"/>
        <w:autoSpaceDN w:val="0"/>
        <w:adjustRightInd w:val="0"/>
        <w:ind w:firstLine="709"/>
        <w:jc w:val="both"/>
        <w:rPr>
          <w:rFonts w:cs="Times New Roman CYR"/>
          <w:snapToGrid w:val="0"/>
          <w:sz w:val="32"/>
          <w:szCs w:val="32"/>
        </w:rPr>
      </w:pPr>
      <w:r w:rsidRPr="00FD5669">
        <w:rPr>
          <w:rFonts w:cs="Times New Roman CYR"/>
          <w:snapToGrid w:val="0"/>
          <w:sz w:val="32"/>
          <w:szCs w:val="32"/>
        </w:rPr>
        <w:t>Ввиду того, что больные инфарктом миокарда из подгруппы 4a/4а  приним</w:t>
      </w:r>
      <w:r>
        <w:rPr>
          <w:rFonts w:cs="Times New Roman CYR"/>
          <w:snapToGrid w:val="0"/>
          <w:sz w:val="32"/>
          <w:szCs w:val="32"/>
        </w:rPr>
        <w:t>али аторвастатин</w:t>
      </w:r>
      <w:r w:rsidRPr="00FD5669">
        <w:rPr>
          <w:rFonts w:cs="Times New Roman CYR"/>
          <w:snapToGrid w:val="0"/>
          <w:sz w:val="32"/>
          <w:szCs w:val="32"/>
        </w:rPr>
        <w:t xml:space="preserve"> и при этом имели высокие по</w:t>
      </w:r>
      <w:r>
        <w:rPr>
          <w:rFonts w:cs="Times New Roman CYR"/>
          <w:snapToGrid w:val="0"/>
          <w:sz w:val="32"/>
          <w:szCs w:val="32"/>
        </w:rPr>
        <w:t>казатели ХС ЛПВП,</w:t>
      </w:r>
      <w:r w:rsidRPr="00FD5669">
        <w:rPr>
          <w:rFonts w:cs="Times New Roman CYR"/>
          <w:snapToGrid w:val="0"/>
          <w:sz w:val="32"/>
          <w:szCs w:val="32"/>
        </w:rPr>
        <w:t xml:space="preserve"> был проведен частный (парциальный) корреляционный анализ. В нем оценивалась ассоциация генотипа 4a/4а с ХС ЛПВП с введением в анализ в качестве поправочного коэффициента дихотомической переменной «прием аторвастатина». </w:t>
      </w:r>
      <w:r w:rsidR="00396DC5" w:rsidRPr="00FD5669">
        <w:rPr>
          <w:rFonts w:cs="Times New Roman CYR"/>
          <w:snapToGrid w:val="0"/>
          <w:sz w:val="32"/>
          <w:szCs w:val="32"/>
        </w:rPr>
        <w:t>По результатам анализа не обнаружено достоверной корреляционной связи между сопоставляемыми переменными (</w:t>
      </w:r>
      <w:r w:rsidR="00396DC5" w:rsidRPr="00FD5669">
        <w:rPr>
          <w:rFonts w:cs="Times New Roman CYR"/>
          <w:snapToGrid w:val="0"/>
          <w:sz w:val="32"/>
          <w:szCs w:val="32"/>
          <w:lang w:val="en-US"/>
        </w:rPr>
        <w:t>r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396DC5" w:rsidRPr="00FD5669">
        <w:rPr>
          <w:rFonts w:cs="Times New Roman CYR"/>
          <w:snapToGrid w:val="0"/>
          <w:sz w:val="32"/>
          <w:szCs w:val="32"/>
        </w:rPr>
        <w:t>=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396DC5" w:rsidRPr="00FD5669">
        <w:rPr>
          <w:rFonts w:cs="Times New Roman CYR"/>
          <w:snapToGrid w:val="0"/>
          <w:sz w:val="32"/>
          <w:szCs w:val="32"/>
        </w:rPr>
        <w:t xml:space="preserve">+0,076, </w:t>
      </w:r>
      <w:r w:rsidR="00396DC5" w:rsidRPr="00FD5669">
        <w:rPr>
          <w:rFonts w:cs="Times New Roman CYR"/>
          <w:snapToGrid w:val="0"/>
          <w:sz w:val="32"/>
          <w:szCs w:val="32"/>
          <w:lang w:val="en-US"/>
        </w:rPr>
        <w:t>p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396DC5" w:rsidRPr="00FD5669">
        <w:rPr>
          <w:rFonts w:cs="Times New Roman CYR"/>
          <w:snapToGrid w:val="0"/>
          <w:sz w:val="32"/>
          <w:szCs w:val="32"/>
        </w:rPr>
        <w:t>=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396DC5" w:rsidRPr="00FD5669">
        <w:rPr>
          <w:rFonts w:cs="Times New Roman CYR"/>
          <w:snapToGrid w:val="0"/>
          <w:sz w:val="32"/>
          <w:szCs w:val="32"/>
        </w:rPr>
        <w:t xml:space="preserve">0,503, </w:t>
      </w:r>
      <w:r w:rsidR="00396DC5" w:rsidRPr="00FD5669">
        <w:rPr>
          <w:rFonts w:cs="Times New Roman CYR"/>
          <w:snapToGrid w:val="0"/>
          <w:sz w:val="32"/>
          <w:szCs w:val="32"/>
          <w:lang w:val="en-US"/>
        </w:rPr>
        <w:t>n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396DC5" w:rsidRPr="00FD5669">
        <w:rPr>
          <w:rFonts w:cs="Times New Roman CYR"/>
          <w:snapToGrid w:val="0"/>
          <w:sz w:val="32"/>
          <w:szCs w:val="32"/>
        </w:rPr>
        <w:t>=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396DC5" w:rsidRPr="00FD5669">
        <w:rPr>
          <w:rFonts w:cs="Times New Roman CYR"/>
          <w:snapToGrid w:val="0"/>
          <w:sz w:val="32"/>
          <w:szCs w:val="32"/>
        </w:rPr>
        <w:t>77). Таким образом,  высокий уровень ХС ЛПВП в подгруппе больных с генотипом 4a/4а был обусловлен частым приемом аторвастатина этими пациентами.</w:t>
      </w:r>
      <w:r w:rsidR="00396DC5">
        <w:rPr>
          <w:rFonts w:cs="Times New Roman CYR"/>
          <w:snapToGrid w:val="0"/>
          <w:sz w:val="32"/>
          <w:szCs w:val="32"/>
        </w:rPr>
        <w:t xml:space="preserve"> </w:t>
      </w:r>
      <w:r w:rsidR="00FD5669" w:rsidRPr="00FD5669">
        <w:rPr>
          <w:rFonts w:cs="Times New Roman CYR"/>
          <w:snapToGrid w:val="0"/>
          <w:sz w:val="32"/>
          <w:szCs w:val="32"/>
        </w:rPr>
        <w:t>По результатам частного корреляционного анализа обратная связь наличия аллели 4a с показателем ХС ЛПВП не зависела от приема больными аторвастатина (</w:t>
      </w:r>
      <w:r w:rsidR="00FD5669" w:rsidRPr="00FD5669">
        <w:rPr>
          <w:rFonts w:cs="Times New Roman CYR"/>
          <w:snapToGrid w:val="0"/>
          <w:sz w:val="32"/>
          <w:szCs w:val="32"/>
          <w:lang w:val="en-US"/>
        </w:rPr>
        <w:t>r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FD5669" w:rsidRPr="00FD5669">
        <w:rPr>
          <w:rFonts w:cs="Times New Roman CYR"/>
          <w:snapToGrid w:val="0"/>
          <w:sz w:val="32"/>
          <w:szCs w:val="32"/>
        </w:rPr>
        <w:t>=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FD5669" w:rsidRPr="00FD5669">
        <w:rPr>
          <w:rFonts w:cs="Times New Roman CYR"/>
          <w:snapToGrid w:val="0"/>
          <w:sz w:val="32"/>
          <w:szCs w:val="32"/>
        </w:rPr>
        <w:t xml:space="preserve">-0,264, </w:t>
      </w:r>
      <w:r w:rsidR="00FD5669" w:rsidRPr="00FD5669">
        <w:rPr>
          <w:rFonts w:cs="Times New Roman CYR"/>
          <w:snapToGrid w:val="0"/>
          <w:sz w:val="32"/>
          <w:szCs w:val="32"/>
          <w:lang w:val="en-US"/>
        </w:rPr>
        <w:t>p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FD5669" w:rsidRPr="00FD5669">
        <w:rPr>
          <w:rFonts w:cs="Times New Roman CYR"/>
          <w:snapToGrid w:val="0"/>
          <w:sz w:val="32"/>
          <w:szCs w:val="32"/>
        </w:rPr>
        <w:t>=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FD5669" w:rsidRPr="00FD5669">
        <w:rPr>
          <w:rFonts w:cs="Times New Roman CYR"/>
          <w:snapToGrid w:val="0"/>
          <w:sz w:val="32"/>
          <w:szCs w:val="32"/>
        </w:rPr>
        <w:t xml:space="preserve">0,019, </w:t>
      </w:r>
      <w:r w:rsidR="00FD5669" w:rsidRPr="00FD5669">
        <w:rPr>
          <w:rFonts w:cs="Times New Roman CYR"/>
          <w:snapToGrid w:val="0"/>
          <w:sz w:val="32"/>
          <w:szCs w:val="32"/>
          <w:lang w:val="en-US"/>
        </w:rPr>
        <w:t>n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FD5669" w:rsidRPr="00FD5669">
        <w:rPr>
          <w:rFonts w:cs="Times New Roman CYR"/>
          <w:snapToGrid w:val="0"/>
          <w:sz w:val="32"/>
          <w:szCs w:val="32"/>
        </w:rPr>
        <w:t>=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FD5669" w:rsidRPr="00FD5669">
        <w:rPr>
          <w:rFonts w:cs="Times New Roman CYR"/>
          <w:snapToGrid w:val="0"/>
          <w:sz w:val="32"/>
          <w:szCs w:val="32"/>
        </w:rPr>
        <w:t>77).</w:t>
      </w:r>
      <w:r w:rsidR="00FD5669">
        <w:rPr>
          <w:rFonts w:cs="Times New Roman CYR"/>
          <w:snapToGrid w:val="0"/>
          <w:sz w:val="32"/>
          <w:szCs w:val="32"/>
        </w:rPr>
        <w:t xml:space="preserve"> Т</w:t>
      </w:r>
      <w:r w:rsidR="002909E5">
        <w:rPr>
          <w:rFonts w:cs="Times New Roman CYR"/>
          <w:snapToGrid w:val="0"/>
          <w:sz w:val="32"/>
          <w:szCs w:val="32"/>
        </w:rPr>
        <w:t xml:space="preserve">аким образом, </w:t>
      </w:r>
      <w:r w:rsidR="00FD5669">
        <w:rPr>
          <w:rFonts w:cs="Times New Roman CYR"/>
          <w:snapToGrid w:val="0"/>
          <w:sz w:val="32"/>
          <w:szCs w:val="32"/>
        </w:rPr>
        <w:t>в</w:t>
      </w:r>
      <w:r w:rsidR="002A7CF2" w:rsidRPr="002A7CF2">
        <w:rPr>
          <w:rFonts w:cs="Times New Roman CYR"/>
          <w:snapToGrid w:val="0"/>
          <w:sz w:val="32"/>
          <w:szCs w:val="32"/>
        </w:rPr>
        <w:t xml:space="preserve">ыявлена обратная корреляционная связь между наличием у больных ИМ аллели 4a и показателем ХС ЛПВП 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F11E96">
        <w:rPr>
          <w:rFonts w:cs="Times New Roman CYR"/>
          <w:snapToGrid w:val="0"/>
          <w:sz w:val="32"/>
          <w:szCs w:val="32"/>
        </w:rPr>
        <w:t>(</w:t>
      </w:r>
      <w:r w:rsidR="002A7CF2" w:rsidRPr="002A7CF2">
        <w:rPr>
          <w:rFonts w:cs="Times New Roman CYR"/>
          <w:snapToGrid w:val="0"/>
          <w:sz w:val="32"/>
          <w:szCs w:val="32"/>
          <w:lang w:val="en-US"/>
        </w:rPr>
        <w:t>r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2A7CF2" w:rsidRPr="002A7CF2">
        <w:rPr>
          <w:rFonts w:cs="Times New Roman CYR"/>
          <w:snapToGrid w:val="0"/>
          <w:sz w:val="32"/>
          <w:szCs w:val="32"/>
        </w:rPr>
        <w:t>=</w:t>
      </w:r>
      <w:r w:rsidR="004F3F66">
        <w:rPr>
          <w:rFonts w:cs="Times New Roman CYR"/>
          <w:snapToGrid w:val="0"/>
          <w:sz w:val="32"/>
          <w:szCs w:val="32"/>
        </w:rPr>
        <w:t xml:space="preserve"> </w:t>
      </w:r>
      <w:r w:rsidR="002A7CF2" w:rsidRPr="002A7CF2">
        <w:rPr>
          <w:rFonts w:cs="Times New Roman CYR"/>
          <w:snapToGrid w:val="0"/>
          <w:sz w:val="32"/>
          <w:szCs w:val="32"/>
        </w:rPr>
        <w:t xml:space="preserve">-0,232, </w:t>
      </w:r>
      <w:r w:rsidR="002A7CF2" w:rsidRPr="002A7CF2">
        <w:rPr>
          <w:rFonts w:cs="Times New Roman CYR"/>
          <w:snapToGrid w:val="0"/>
          <w:sz w:val="32"/>
          <w:szCs w:val="32"/>
          <w:lang w:val="en-US"/>
        </w:rPr>
        <w:t>p</w:t>
      </w:r>
      <w:r w:rsidR="00E528E4">
        <w:rPr>
          <w:rFonts w:cs="Times New Roman CYR"/>
          <w:snapToGrid w:val="0"/>
          <w:sz w:val="32"/>
          <w:szCs w:val="32"/>
        </w:rPr>
        <w:t xml:space="preserve"> </w:t>
      </w:r>
      <w:r w:rsidR="002A7CF2" w:rsidRPr="002A7CF2">
        <w:rPr>
          <w:rFonts w:cs="Times New Roman CYR"/>
          <w:snapToGrid w:val="0"/>
          <w:sz w:val="32"/>
          <w:szCs w:val="32"/>
        </w:rPr>
        <w:t>=</w:t>
      </w:r>
      <w:r w:rsidR="00E528E4">
        <w:rPr>
          <w:rFonts w:cs="Times New Roman CYR"/>
          <w:snapToGrid w:val="0"/>
          <w:sz w:val="32"/>
          <w:szCs w:val="32"/>
        </w:rPr>
        <w:t xml:space="preserve"> </w:t>
      </w:r>
      <w:r w:rsidR="002A7CF2" w:rsidRPr="002A7CF2">
        <w:rPr>
          <w:rFonts w:cs="Times New Roman CYR"/>
          <w:snapToGrid w:val="0"/>
          <w:sz w:val="32"/>
          <w:szCs w:val="32"/>
        </w:rPr>
        <w:t>0,038).</w:t>
      </w:r>
      <w:r w:rsidR="007853EC" w:rsidRPr="007853EC">
        <w:rPr>
          <w:rFonts w:cs="Times New Roman CYR"/>
          <w:snapToGrid w:val="0"/>
          <w:sz w:val="32"/>
          <w:szCs w:val="32"/>
        </w:rPr>
        <w:t xml:space="preserve"> </w:t>
      </w:r>
    </w:p>
    <w:p w:rsidR="007853EC" w:rsidRPr="007853EC" w:rsidRDefault="007853EC" w:rsidP="007853EC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napToGrid w:val="0"/>
          <w:sz w:val="32"/>
          <w:szCs w:val="32"/>
        </w:rPr>
      </w:pPr>
      <w:r>
        <w:rPr>
          <w:rFonts w:cs="Times New Roman CYR"/>
          <w:snapToGrid w:val="0"/>
          <w:sz w:val="32"/>
          <w:szCs w:val="32"/>
        </w:rPr>
        <w:t xml:space="preserve">Полученные данные согласуются с результатами исследователей, обнаруживших </w:t>
      </w:r>
      <w:r w:rsidRPr="007853EC">
        <w:rPr>
          <w:rFonts w:cs="Times New Roman CYR"/>
          <w:snapToGrid w:val="0"/>
          <w:sz w:val="32"/>
          <w:szCs w:val="32"/>
        </w:rPr>
        <w:t>более высокие уровни ХС ЛПВП у 4</w:t>
      </w:r>
      <w:r w:rsidRPr="007853EC">
        <w:rPr>
          <w:rFonts w:cs="Times New Roman CYR"/>
          <w:snapToGrid w:val="0"/>
          <w:sz w:val="32"/>
          <w:szCs w:val="32"/>
          <w:lang w:val="en-US"/>
        </w:rPr>
        <w:t>b</w:t>
      </w:r>
      <w:r w:rsidRPr="007853EC">
        <w:rPr>
          <w:rFonts w:cs="Times New Roman CYR"/>
          <w:snapToGrid w:val="0"/>
          <w:sz w:val="32"/>
          <w:szCs w:val="32"/>
        </w:rPr>
        <w:t xml:space="preserve"> гомозиготных пациентов ИБС в испанской популяции [</w:t>
      </w:r>
      <w:r w:rsidRPr="007853EC">
        <w:rPr>
          <w:rFonts w:cs="Times New Roman CYR"/>
          <w:snapToGrid w:val="0"/>
          <w:sz w:val="32"/>
          <w:szCs w:val="32"/>
          <w:lang w:val="en-US"/>
        </w:rPr>
        <w:t>Via</w:t>
      </w:r>
      <w:r w:rsidRPr="007853EC">
        <w:rPr>
          <w:rFonts w:cs="Times New Roman CYR"/>
          <w:snapToGrid w:val="0"/>
          <w:sz w:val="32"/>
          <w:szCs w:val="32"/>
        </w:rPr>
        <w:t xml:space="preserve"> </w:t>
      </w:r>
      <w:r w:rsidRPr="007853EC">
        <w:rPr>
          <w:rFonts w:cs="Times New Roman CYR"/>
          <w:snapToGrid w:val="0"/>
          <w:sz w:val="32"/>
          <w:szCs w:val="32"/>
          <w:lang w:val="en-US"/>
        </w:rPr>
        <w:t>M</w:t>
      </w:r>
      <w:r w:rsidRPr="007853EC">
        <w:rPr>
          <w:rFonts w:cs="Times New Roman CYR"/>
          <w:snapToGrid w:val="0"/>
          <w:sz w:val="32"/>
          <w:szCs w:val="32"/>
        </w:rPr>
        <w:t xml:space="preserve">., </w:t>
      </w:r>
      <w:r w:rsidRPr="007853EC">
        <w:rPr>
          <w:rFonts w:cs="Times New Roman CYR"/>
          <w:snapToGrid w:val="0"/>
          <w:sz w:val="32"/>
          <w:szCs w:val="32"/>
          <w:lang w:val="en-US"/>
        </w:rPr>
        <w:t>Lopez</w:t>
      </w:r>
      <w:r w:rsidRPr="007853EC">
        <w:rPr>
          <w:rFonts w:cs="Times New Roman CYR"/>
          <w:snapToGrid w:val="0"/>
          <w:sz w:val="32"/>
          <w:szCs w:val="32"/>
        </w:rPr>
        <w:t>-</w:t>
      </w:r>
      <w:r w:rsidRPr="007853EC">
        <w:rPr>
          <w:rFonts w:cs="Times New Roman CYR"/>
          <w:snapToGrid w:val="0"/>
          <w:sz w:val="32"/>
          <w:szCs w:val="32"/>
          <w:lang w:val="en-US"/>
        </w:rPr>
        <w:t>Alamar</w:t>
      </w:r>
      <w:r w:rsidRPr="007853EC">
        <w:rPr>
          <w:rFonts w:cs="Times New Roman CYR"/>
          <w:snapToGrid w:val="0"/>
          <w:sz w:val="32"/>
          <w:szCs w:val="32"/>
        </w:rPr>
        <w:t xml:space="preserve"> </w:t>
      </w:r>
      <w:r w:rsidRPr="007853EC">
        <w:rPr>
          <w:rFonts w:cs="Times New Roman CYR"/>
          <w:snapToGrid w:val="0"/>
          <w:sz w:val="32"/>
          <w:szCs w:val="32"/>
          <w:lang w:val="en-US"/>
        </w:rPr>
        <w:t>A</w:t>
      </w:r>
      <w:r w:rsidRPr="007853EC">
        <w:rPr>
          <w:rFonts w:cs="Times New Roman CYR"/>
          <w:snapToGrid w:val="0"/>
          <w:sz w:val="32"/>
          <w:szCs w:val="32"/>
        </w:rPr>
        <w:t xml:space="preserve">., </w:t>
      </w:r>
      <w:r w:rsidRPr="007853EC">
        <w:rPr>
          <w:rFonts w:cs="Times New Roman CYR"/>
          <w:snapToGrid w:val="0"/>
          <w:sz w:val="32"/>
          <w:szCs w:val="32"/>
          <w:lang w:val="en-US"/>
        </w:rPr>
        <w:t>Valveny</w:t>
      </w:r>
      <w:r w:rsidRPr="007853EC">
        <w:rPr>
          <w:rFonts w:cs="Times New Roman CYR"/>
          <w:snapToGrid w:val="0"/>
          <w:sz w:val="32"/>
          <w:szCs w:val="32"/>
        </w:rPr>
        <w:t xml:space="preserve"> </w:t>
      </w:r>
      <w:r w:rsidRPr="007853EC">
        <w:rPr>
          <w:rFonts w:cs="Times New Roman CYR"/>
          <w:snapToGrid w:val="0"/>
          <w:sz w:val="32"/>
          <w:szCs w:val="32"/>
          <w:lang w:val="en-US"/>
        </w:rPr>
        <w:t>N</w:t>
      </w:r>
      <w:r w:rsidRPr="007853EC">
        <w:rPr>
          <w:rFonts w:cs="Times New Roman CYR"/>
          <w:snapToGrid w:val="0"/>
          <w:sz w:val="32"/>
          <w:szCs w:val="32"/>
        </w:rPr>
        <w:t xml:space="preserve">. </w:t>
      </w:r>
      <w:r w:rsidRPr="007853EC">
        <w:rPr>
          <w:rFonts w:cs="Times New Roman CYR"/>
          <w:snapToGrid w:val="0"/>
          <w:sz w:val="32"/>
          <w:szCs w:val="32"/>
          <w:lang w:val="en-US"/>
        </w:rPr>
        <w:t>et</w:t>
      </w:r>
      <w:r w:rsidRPr="007853EC">
        <w:rPr>
          <w:rFonts w:cs="Times New Roman CYR"/>
          <w:snapToGrid w:val="0"/>
          <w:sz w:val="32"/>
          <w:szCs w:val="32"/>
        </w:rPr>
        <w:t xml:space="preserve"> </w:t>
      </w:r>
      <w:r w:rsidRPr="007853EC">
        <w:rPr>
          <w:rFonts w:cs="Times New Roman CYR"/>
          <w:snapToGrid w:val="0"/>
          <w:sz w:val="32"/>
          <w:szCs w:val="32"/>
          <w:lang w:val="en-US"/>
        </w:rPr>
        <w:t>al</w:t>
      </w:r>
      <w:r w:rsidRPr="007853EC">
        <w:rPr>
          <w:rFonts w:cs="Times New Roman CYR"/>
          <w:snapToGrid w:val="0"/>
          <w:sz w:val="32"/>
          <w:szCs w:val="32"/>
        </w:rPr>
        <w:t xml:space="preserve">., 2003]. 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="00663764">
        <w:rPr>
          <w:rFonts w:cs="Times New Roman CYR"/>
          <w:snapToGrid w:val="0"/>
          <w:sz w:val="32"/>
          <w:szCs w:val="32"/>
        </w:rPr>
        <w:t>С</w:t>
      </w:r>
      <w:r w:rsidRPr="007853EC">
        <w:rPr>
          <w:rFonts w:cs="Times New Roman CYR"/>
          <w:snapToGrid w:val="0"/>
          <w:sz w:val="32"/>
          <w:szCs w:val="32"/>
        </w:rPr>
        <w:t>ибирски</w:t>
      </w:r>
      <w:r>
        <w:rPr>
          <w:rFonts w:cs="Times New Roman CYR"/>
          <w:snapToGrid w:val="0"/>
          <w:sz w:val="32"/>
          <w:szCs w:val="32"/>
        </w:rPr>
        <w:t>е</w:t>
      </w:r>
      <w:r w:rsidRPr="007853EC">
        <w:rPr>
          <w:rFonts w:cs="Times New Roman CYR"/>
          <w:snapToGrid w:val="0"/>
          <w:sz w:val="32"/>
          <w:szCs w:val="32"/>
        </w:rPr>
        <w:t xml:space="preserve"> автор</w:t>
      </w:r>
      <w:r>
        <w:rPr>
          <w:rFonts w:cs="Times New Roman CYR"/>
          <w:snapToGrid w:val="0"/>
          <w:sz w:val="32"/>
          <w:szCs w:val="32"/>
        </w:rPr>
        <w:t>ы</w:t>
      </w:r>
      <w:r w:rsidRPr="007853EC">
        <w:rPr>
          <w:rFonts w:cs="Times New Roman CYR"/>
          <w:snapToGrid w:val="0"/>
          <w:sz w:val="32"/>
          <w:szCs w:val="32"/>
        </w:rPr>
        <w:t xml:space="preserve"> 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7853EC">
        <w:rPr>
          <w:rFonts w:cs="Times New Roman CYR"/>
          <w:snapToGrid w:val="0"/>
          <w:sz w:val="32"/>
          <w:szCs w:val="32"/>
        </w:rPr>
        <w:t>описа</w:t>
      </w:r>
      <w:r>
        <w:rPr>
          <w:rFonts w:cs="Times New Roman CYR"/>
          <w:snapToGrid w:val="0"/>
          <w:sz w:val="32"/>
          <w:szCs w:val="32"/>
        </w:rPr>
        <w:t>ли</w:t>
      </w:r>
      <w:r w:rsidRPr="007853EC">
        <w:rPr>
          <w:rFonts w:cs="Times New Roman CYR"/>
          <w:snapToGrid w:val="0"/>
          <w:sz w:val="32"/>
          <w:szCs w:val="32"/>
        </w:rPr>
        <w:t xml:space="preserve"> взаимосвязь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7853EC">
        <w:rPr>
          <w:rFonts w:cs="Times New Roman CYR"/>
          <w:snapToGrid w:val="0"/>
          <w:sz w:val="32"/>
          <w:szCs w:val="32"/>
        </w:rPr>
        <w:t xml:space="preserve"> «генных ансамблей»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7853EC">
        <w:rPr>
          <w:rFonts w:cs="Times New Roman CYR"/>
          <w:snapToGrid w:val="0"/>
          <w:sz w:val="32"/>
          <w:szCs w:val="32"/>
        </w:rPr>
        <w:t xml:space="preserve">с участием </w:t>
      </w:r>
      <w:r>
        <w:rPr>
          <w:rFonts w:cs="Times New Roman CYR"/>
          <w:snapToGrid w:val="0"/>
          <w:sz w:val="32"/>
          <w:szCs w:val="32"/>
        </w:rPr>
        <w:t>еNOS</w:t>
      </w:r>
      <w:r w:rsidRPr="007853EC">
        <w:rPr>
          <w:rFonts w:cs="Times New Roman CYR"/>
          <w:snapToGrid w:val="0"/>
          <w:sz w:val="32"/>
          <w:szCs w:val="32"/>
        </w:rPr>
        <w:t xml:space="preserve"> </w:t>
      </w:r>
      <w:r>
        <w:rPr>
          <w:rFonts w:cs="Times New Roman CYR"/>
          <w:snapToGrid w:val="0"/>
          <w:sz w:val="32"/>
          <w:szCs w:val="32"/>
        </w:rPr>
        <w:t>у больных ИБС</w:t>
      </w:r>
      <w:r w:rsidRPr="007853EC">
        <w:rPr>
          <w:rFonts w:cs="Times New Roman CYR"/>
          <w:snapToGrid w:val="0"/>
          <w:sz w:val="32"/>
          <w:szCs w:val="32"/>
        </w:rPr>
        <w:t xml:space="preserve">  </w:t>
      </w:r>
      <w:r w:rsidR="00663764">
        <w:rPr>
          <w:rFonts w:cs="Times New Roman CYR"/>
          <w:snapToGrid w:val="0"/>
          <w:sz w:val="32"/>
          <w:szCs w:val="32"/>
        </w:rPr>
        <w:t xml:space="preserve">также </w:t>
      </w:r>
      <w:r>
        <w:rPr>
          <w:rFonts w:cs="Times New Roman CYR"/>
          <w:snapToGrid w:val="0"/>
          <w:sz w:val="32"/>
          <w:szCs w:val="32"/>
        </w:rPr>
        <w:t>именно с</w:t>
      </w:r>
      <w:r w:rsidRPr="007853EC">
        <w:rPr>
          <w:rFonts w:cs="Times New Roman CYR"/>
          <w:snapToGrid w:val="0"/>
          <w:sz w:val="32"/>
          <w:szCs w:val="32"/>
        </w:rPr>
        <w:t xml:space="preserve"> ХС ЛПВП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7853EC">
        <w:rPr>
          <w:rFonts w:cs="Times New Roman CYR"/>
          <w:snapToGrid w:val="0"/>
          <w:sz w:val="32"/>
          <w:szCs w:val="32"/>
        </w:rPr>
        <w:t xml:space="preserve">[Спиридонова М.Г., Степанов В.А., Пузырев В.П. и др., 2002]. </w:t>
      </w:r>
    </w:p>
    <w:p w:rsidR="008B472C" w:rsidRPr="0098369D" w:rsidRDefault="00FD5669" w:rsidP="00B77934">
      <w:pPr>
        <w:ind w:firstLine="839"/>
        <w:jc w:val="both"/>
        <w:rPr>
          <w:rFonts w:cs="Times New Roman CYR"/>
          <w:snapToGrid w:val="0"/>
          <w:sz w:val="32"/>
          <w:szCs w:val="32"/>
        </w:rPr>
      </w:pPr>
      <w:r w:rsidRPr="008B472C">
        <w:rPr>
          <w:rFonts w:cs="Times New Roman CYR"/>
          <w:snapToGrid w:val="0"/>
          <w:sz w:val="32"/>
          <w:szCs w:val="32"/>
        </w:rPr>
        <w:t>При анализе</w:t>
      </w:r>
      <w:r w:rsidR="0098369D" w:rsidRPr="008B472C">
        <w:rPr>
          <w:rFonts w:cs="Times New Roman CYR"/>
          <w:snapToGrid w:val="0"/>
          <w:sz w:val="32"/>
          <w:szCs w:val="32"/>
        </w:rPr>
        <w:t xml:space="preserve"> особенност</w:t>
      </w:r>
      <w:r w:rsidRPr="008B472C">
        <w:rPr>
          <w:rFonts w:cs="Times New Roman CYR"/>
          <w:snapToGrid w:val="0"/>
          <w:sz w:val="32"/>
          <w:szCs w:val="32"/>
        </w:rPr>
        <w:t>ей</w:t>
      </w:r>
      <w:r w:rsidR="00F11E96">
        <w:rPr>
          <w:rFonts w:cs="Times New Roman CYR"/>
          <w:snapToGrid w:val="0"/>
          <w:sz w:val="32"/>
          <w:szCs w:val="32"/>
        </w:rPr>
        <w:t xml:space="preserve"> клинической картины </w:t>
      </w:r>
      <w:r w:rsidRPr="008B472C">
        <w:rPr>
          <w:rFonts w:cs="Times New Roman CYR"/>
          <w:snapToGrid w:val="0"/>
          <w:sz w:val="32"/>
          <w:szCs w:val="32"/>
        </w:rPr>
        <w:t xml:space="preserve">не </w:t>
      </w:r>
      <w:r w:rsidR="0098369D" w:rsidRPr="008B472C">
        <w:rPr>
          <w:rFonts w:cs="Times New Roman CYR"/>
          <w:snapToGrid w:val="0"/>
          <w:sz w:val="32"/>
          <w:szCs w:val="32"/>
        </w:rPr>
        <w:t>выявлено</w:t>
      </w:r>
      <w:r w:rsidRPr="008B472C">
        <w:rPr>
          <w:rFonts w:cs="Times New Roman CYR"/>
          <w:snapToGrid w:val="0"/>
          <w:sz w:val="32"/>
          <w:szCs w:val="32"/>
        </w:rPr>
        <w:t xml:space="preserve"> достоверных различий по глубине, локализации ОИМ</w:t>
      </w:r>
      <w:r w:rsidR="00754FDF" w:rsidRPr="008B472C">
        <w:rPr>
          <w:rFonts w:cs="Times New Roman CYR"/>
          <w:snapToGrid w:val="0"/>
          <w:sz w:val="32"/>
          <w:szCs w:val="32"/>
        </w:rPr>
        <w:t xml:space="preserve">, частоте повторного, «раннего» ИМ, </w:t>
      </w:r>
      <w:r w:rsidR="00B77934">
        <w:rPr>
          <w:rFonts w:cs="Times New Roman CYR"/>
          <w:snapToGrid w:val="0"/>
          <w:sz w:val="32"/>
          <w:szCs w:val="32"/>
        </w:rPr>
        <w:t xml:space="preserve">длительности предшествующей ИБС, </w:t>
      </w:r>
      <w:r w:rsidR="00572ACF" w:rsidRPr="008B472C">
        <w:rPr>
          <w:rFonts w:cs="Times New Roman CYR"/>
          <w:snapToGrid w:val="0"/>
          <w:sz w:val="32"/>
          <w:szCs w:val="32"/>
        </w:rPr>
        <w:t>по встречаемости эхокардиографических нарушений</w:t>
      </w:r>
      <w:r w:rsidR="00F11E96">
        <w:rPr>
          <w:rFonts w:cs="Times New Roman CYR"/>
          <w:snapToGrid w:val="0"/>
          <w:sz w:val="32"/>
          <w:szCs w:val="32"/>
        </w:rPr>
        <w:t xml:space="preserve"> у пациентов с различными вариантами полиморфизма 4а/4</w:t>
      </w:r>
      <w:r w:rsidR="00F11E96">
        <w:rPr>
          <w:rFonts w:cs="Times New Roman CYR"/>
          <w:snapToGrid w:val="0"/>
          <w:sz w:val="32"/>
          <w:szCs w:val="32"/>
          <w:lang w:val="en-US"/>
        </w:rPr>
        <w:t>b</w:t>
      </w:r>
      <w:r w:rsidR="00572ACF" w:rsidRPr="008B472C">
        <w:rPr>
          <w:rFonts w:cs="Times New Roman CYR"/>
          <w:snapToGrid w:val="0"/>
          <w:sz w:val="32"/>
          <w:szCs w:val="32"/>
        </w:rPr>
        <w:t xml:space="preserve">. </w:t>
      </w:r>
      <w:r w:rsidR="008B472C" w:rsidRPr="0098369D">
        <w:rPr>
          <w:rFonts w:cs="Times New Roman CYR"/>
          <w:snapToGrid w:val="0"/>
          <w:sz w:val="32"/>
          <w:szCs w:val="32"/>
        </w:rPr>
        <w:t xml:space="preserve">Встречаемость сопутствующих заболеваний и патологических состояний среди больных  с различным полиморфизмом гена эндотелиальной NO-синтазы в интроне 4 представлена в таблице </w:t>
      </w:r>
      <w:r w:rsidR="002909E5">
        <w:rPr>
          <w:rFonts w:cs="Times New Roman CYR"/>
          <w:snapToGrid w:val="0"/>
          <w:sz w:val="32"/>
          <w:szCs w:val="32"/>
        </w:rPr>
        <w:t>2</w:t>
      </w:r>
      <w:r w:rsidR="008B472C" w:rsidRPr="0098369D">
        <w:rPr>
          <w:rFonts w:cs="Times New Roman CYR"/>
          <w:snapToGrid w:val="0"/>
          <w:sz w:val="32"/>
          <w:szCs w:val="32"/>
        </w:rPr>
        <w:t>.</w:t>
      </w:r>
    </w:p>
    <w:p w:rsidR="003222EE" w:rsidRDefault="003222EE" w:rsidP="00C96CFE">
      <w:pPr>
        <w:widowControl w:val="0"/>
        <w:tabs>
          <w:tab w:val="left" w:pos="1980"/>
        </w:tabs>
        <w:autoSpaceDE w:val="0"/>
        <w:autoSpaceDN w:val="0"/>
        <w:adjustRightInd w:val="0"/>
        <w:ind w:firstLine="709"/>
        <w:jc w:val="right"/>
        <w:rPr>
          <w:rFonts w:cs="Times New Roman CYR"/>
          <w:b/>
          <w:snapToGrid w:val="0"/>
          <w:sz w:val="28"/>
          <w:szCs w:val="28"/>
        </w:rPr>
      </w:pPr>
    </w:p>
    <w:p w:rsidR="00C32132" w:rsidRDefault="00C32132" w:rsidP="00C96CFE">
      <w:pPr>
        <w:widowControl w:val="0"/>
        <w:tabs>
          <w:tab w:val="left" w:pos="1980"/>
        </w:tabs>
        <w:autoSpaceDE w:val="0"/>
        <w:autoSpaceDN w:val="0"/>
        <w:adjustRightInd w:val="0"/>
        <w:ind w:firstLine="709"/>
        <w:jc w:val="right"/>
        <w:rPr>
          <w:rFonts w:cs="Times New Roman CYR"/>
          <w:b/>
          <w:snapToGrid w:val="0"/>
          <w:sz w:val="28"/>
          <w:szCs w:val="28"/>
        </w:rPr>
      </w:pPr>
    </w:p>
    <w:p w:rsidR="00965DAB" w:rsidRDefault="00965DAB" w:rsidP="00C96CFE">
      <w:pPr>
        <w:widowControl w:val="0"/>
        <w:tabs>
          <w:tab w:val="left" w:pos="1980"/>
        </w:tabs>
        <w:autoSpaceDE w:val="0"/>
        <w:autoSpaceDN w:val="0"/>
        <w:adjustRightInd w:val="0"/>
        <w:ind w:firstLine="709"/>
        <w:jc w:val="right"/>
        <w:rPr>
          <w:rFonts w:cs="Times New Roman CYR"/>
          <w:b/>
          <w:snapToGrid w:val="0"/>
          <w:sz w:val="28"/>
          <w:szCs w:val="28"/>
        </w:rPr>
      </w:pPr>
    </w:p>
    <w:p w:rsidR="00965DAB" w:rsidRDefault="00965DAB" w:rsidP="00C96CFE">
      <w:pPr>
        <w:widowControl w:val="0"/>
        <w:tabs>
          <w:tab w:val="left" w:pos="1980"/>
        </w:tabs>
        <w:autoSpaceDE w:val="0"/>
        <w:autoSpaceDN w:val="0"/>
        <w:adjustRightInd w:val="0"/>
        <w:ind w:firstLine="709"/>
        <w:jc w:val="right"/>
        <w:rPr>
          <w:rFonts w:cs="Times New Roman CYR"/>
          <w:b/>
          <w:snapToGrid w:val="0"/>
          <w:sz w:val="28"/>
          <w:szCs w:val="28"/>
        </w:rPr>
      </w:pPr>
    </w:p>
    <w:p w:rsidR="008B472C" w:rsidRPr="00635560" w:rsidRDefault="002909E5" w:rsidP="00C96CFE">
      <w:pPr>
        <w:widowControl w:val="0"/>
        <w:tabs>
          <w:tab w:val="left" w:pos="1980"/>
        </w:tabs>
        <w:autoSpaceDE w:val="0"/>
        <w:autoSpaceDN w:val="0"/>
        <w:adjustRightInd w:val="0"/>
        <w:ind w:firstLine="709"/>
        <w:jc w:val="right"/>
        <w:rPr>
          <w:rFonts w:cs="Times New Roman CYR"/>
          <w:b/>
          <w:snapToGrid w:val="0"/>
          <w:sz w:val="28"/>
          <w:szCs w:val="28"/>
        </w:rPr>
      </w:pPr>
      <w:r w:rsidRPr="00635560">
        <w:rPr>
          <w:rFonts w:cs="Times New Roman CYR"/>
          <w:b/>
          <w:snapToGrid w:val="0"/>
          <w:sz w:val="28"/>
          <w:szCs w:val="28"/>
        </w:rPr>
        <w:t>Таблица 2</w:t>
      </w:r>
    </w:p>
    <w:p w:rsidR="008B472C" w:rsidRPr="00635560" w:rsidRDefault="008B472C" w:rsidP="00C96CFE">
      <w:pPr>
        <w:widowControl w:val="0"/>
        <w:tabs>
          <w:tab w:val="left" w:pos="1980"/>
        </w:tabs>
        <w:autoSpaceDE w:val="0"/>
        <w:autoSpaceDN w:val="0"/>
        <w:adjustRightInd w:val="0"/>
        <w:ind w:firstLine="709"/>
        <w:jc w:val="center"/>
        <w:rPr>
          <w:rFonts w:cs="Times New Roman CYR"/>
          <w:b/>
          <w:snapToGrid w:val="0"/>
          <w:sz w:val="28"/>
          <w:szCs w:val="28"/>
        </w:rPr>
      </w:pPr>
      <w:r w:rsidRPr="00635560">
        <w:rPr>
          <w:rFonts w:cs="Times New Roman CYR"/>
          <w:b/>
          <w:snapToGrid w:val="0"/>
          <w:sz w:val="28"/>
          <w:szCs w:val="28"/>
        </w:rPr>
        <w:t>Сопутствующие заболевания и патологические состояния у больных инфарктом миокарда с различным</w:t>
      </w:r>
      <w:r w:rsidR="00537F96">
        <w:rPr>
          <w:rFonts w:cs="Times New Roman CYR"/>
          <w:b/>
          <w:snapToGrid w:val="0"/>
          <w:sz w:val="28"/>
          <w:szCs w:val="28"/>
        </w:rPr>
        <w:t>и</w:t>
      </w:r>
      <w:r w:rsidRPr="00635560">
        <w:rPr>
          <w:rFonts w:cs="Times New Roman CYR"/>
          <w:b/>
          <w:snapToGrid w:val="0"/>
          <w:sz w:val="28"/>
          <w:szCs w:val="28"/>
        </w:rPr>
        <w:t xml:space="preserve"> полиморф</w:t>
      </w:r>
      <w:r w:rsidR="00537F96">
        <w:rPr>
          <w:rFonts w:cs="Times New Roman CYR"/>
          <w:b/>
          <w:snapToGrid w:val="0"/>
          <w:sz w:val="28"/>
          <w:szCs w:val="28"/>
        </w:rPr>
        <w:t xml:space="preserve">ными вариантами </w:t>
      </w:r>
      <w:r w:rsidR="00537F96" w:rsidRPr="00537F96">
        <w:rPr>
          <w:rFonts w:cs="Times New Roman CYR"/>
          <w:b/>
          <w:snapToGrid w:val="0"/>
          <w:sz w:val="32"/>
          <w:szCs w:val="32"/>
        </w:rPr>
        <w:t>4а/4</w:t>
      </w:r>
      <w:r w:rsidR="00537F96" w:rsidRPr="00537F96">
        <w:rPr>
          <w:rFonts w:cs="Times New Roman CYR"/>
          <w:b/>
          <w:snapToGrid w:val="0"/>
          <w:sz w:val="32"/>
          <w:szCs w:val="32"/>
          <w:lang w:val="en-US"/>
        </w:rPr>
        <w:t>b</w:t>
      </w:r>
      <w:r w:rsidR="00537F96" w:rsidRPr="00635560">
        <w:rPr>
          <w:rFonts w:cs="Times New Roman CYR"/>
          <w:b/>
          <w:snapToGrid w:val="0"/>
          <w:sz w:val="28"/>
          <w:szCs w:val="28"/>
        </w:rPr>
        <w:t xml:space="preserve"> </w:t>
      </w:r>
      <w:r w:rsidR="00537F96">
        <w:rPr>
          <w:rFonts w:cs="Times New Roman CYR"/>
          <w:b/>
          <w:snapToGrid w:val="0"/>
          <w:sz w:val="28"/>
          <w:szCs w:val="28"/>
        </w:rPr>
        <w:t xml:space="preserve">полиморфизма </w:t>
      </w:r>
      <w:r w:rsidRPr="00635560">
        <w:rPr>
          <w:rFonts w:cs="Times New Roman CYR"/>
          <w:b/>
          <w:snapToGrid w:val="0"/>
          <w:sz w:val="28"/>
          <w:szCs w:val="28"/>
        </w:rPr>
        <w:t xml:space="preserve"> гена эндотелиальной NO-синтазы (</w:t>
      </w:r>
      <w:r w:rsidRPr="00635560">
        <w:rPr>
          <w:rFonts w:cs="Times New Roman CYR"/>
          <w:b/>
          <w:snapToGrid w:val="0"/>
          <w:sz w:val="28"/>
          <w:szCs w:val="28"/>
          <w:lang w:val="en-US"/>
        </w:rPr>
        <w:t>n</w:t>
      </w:r>
      <w:r w:rsidRPr="00635560">
        <w:rPr>
          <w:rFonts w:cs="Times New Roman CYR"/>
          <w:b/>
          <w:snapToGrid w:val="0"/>
          <w:sz w:val="28"/>
          <w:szCs w:val="28"/>
        </w:rPr>
        <w:t xml:space="preserve"> (%)</w:t>
      </w: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600"/>
        <w:gridCol w:w="1260"/>
        <w:gridCol w:w="1440"/>
        <w:gridCol w:w="1440"/>
        <w:gridCol w:w="2160"/>
      </w:tblGrid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Заболевания и патологические состояния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Больные  4a/4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a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 (1)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Больные 4a/4b (2)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Больные 4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b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/4b (3)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2909E5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р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Хронический бронхит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2 (3,4)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1-2, 1-3, 2-3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B45AFF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>
              <w:rPr>
                <w:rFonts w:cs="Times New Roman CYR"/>
                <w:snapToGrid w:val="0"/>
                <w:sz w:val="26"/>
                <w:szCs w:val="32"/>
              </w:rPr>
              <w:t>ХОБ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(1,7)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1-2, 1-3, 2-3 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Бронхиальная астма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(33,3)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(5,3)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1-2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=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0,260; 1-3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=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0,048; 2-3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=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0,244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Туберкулез легких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(1,7)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1-2, 1-3, 2-3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Язвенная болезнь желудка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2 (10,5)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3 (5,1)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1-2, 1-3, 2-3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Язвенная болезнь 12-перстной кишки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2 (10,5)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7 (11,9)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1-2, 1-3, 2-3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ГЭРБ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(33,3)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3 (15,8)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1-2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=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0,470; 1-3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=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0,048; 2-3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=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0,013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Хронический гепатит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(33,3)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1-2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=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0,136; 1-3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=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0,048; 2-3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=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1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ЖКБ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2 (10,5)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(1,7)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1-2, 1-3, 2</w:t>
            </w:r>
            <w:r w:rsidR="002C4CEA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-</w:t>
            </w:r>
            <w:r w:rsidR="002C4CEA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3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Хронический пиелонефрит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(33,3)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3 (15,8)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6 (10,2)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1-2, 1-3, 2-3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МКБ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(5,3)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2 (3,4)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1-2, 1-3, 2-3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Хроническая почечная недостаточность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2 (10,5)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3 (5,1)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1-2, 1-3, 2-3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Гипотиреоз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(1,7)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1-2, 1-3, 2-3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F11E96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Ревматоидный артрит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(1,7)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1-2, 1-3, 2-3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2C4CEA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Хронический лимфолейкоз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(5,3)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1-2, 1-3, 2-3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2C4CEA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Облитерирующий атеросклероз </w:t>
            </w:r>
            <w:r w:rsidR="00B45AFF">
              <w:rPr>
                <w:rFonts w:cs="Times New Roman CYR"/>
                <w:snapToGrid w:val="0"/>
                <w:sz w:val="26"/>
                <w:szCs w:val="32"/>
              </w:rPr>
              <w:t xml:space="preserve">артерий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 НК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(5,3)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(1,7)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1-2, 1-3, 2-3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2C4CEA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Варикозная болезн</w:t>
            </w:r>
            <w:r w:rsidR="00B45AFF">
              <w:rPr>
                <w:rFonts w:cs="Times New Roman CYR"/>
                <w:snapToGrid w:val="0"/>
                <w:sz w:val="26"/>
                <w:szCs w:val="32"/>
              </w:rPr>
              <w:t xml:space="preserve">ь вен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 НК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2 (3,4)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1-2, 1-3, 2-3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2C4CEA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Сахарный диабет 2 тип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DA01E9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>
              <w:rPr>
                <w:rFonts w:cs="Times New Roman CYR"/>
                <w:snapToGrid w:val="0"/>
                <w:sz w:val="26"/>
                <w:szCs w:val="32"/>
              </w:rPr>
              <w:t>5</w:t>
            </w:r>
            <w:r w:rsidR="008B472C" w:rsidRPr="00C96CFE">
              <w:rPr>
                <w:rFonts w:cs="Times New Roman CYR"/>
                <w:snapToGrid w:val="0"/>
                <w:sz w:val="26"/>
                <w:szCs w:val="32"/>
              </w:rPr>
              <w:t xml:space="preserve"> (2</w:t>
            </w:r>
            <w:r>
              <w:rPr>
                <w:rFonts w:cs="Times New Roman CYR"/>
                <w:snapToGrid w:val="0"/>
                <w:sz w:val="26"/>
                <w:szCs w:val="32"/>
              </w:rPr>
              <w:t>6,3</w:t>
            </w:r>
            <w:r w:rsidR="008B472C" w:rsidRPr="00C96CFE">
              <w:rPr>
                <w:rFonts w:cs="Times New Roman CYR"/>
                <w:snapToGrid w:val="0"/>
                <w:sz w:val="26"/>
                <w:szCs w:val="32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3 (5,1)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1-2, 1-3</w:t>
            </w:r>
            <w:r w:rsidR="00DA01E9"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DA01E9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="00DA01E9"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, 2-</w:t>
            </w:r>
            <w:r w:rsidR="00DA01E9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="00B45AFF">
              <w:rPr>
                <w:rFonts w:cs="Times New Roman CYR"/>
                <w:snapToGrid w:val="0"/>
                <w:sz w:val="26"/>
                <w:szCs w:val="32"/>
              </w:rPr>
              <w:t xml:space="preserve">3 </w:t>
            </w:r>
            <w:r w:rsidR="00DA01E9">
              <w:rPr>
                <w:rFonts w:cs="Times New Roman CYR"/>
                <w:snapToGrid w:val="0"/>
                <w:sz w:val="26"/>
                <w:szCs w:val="32"/>
              </w:rPr>
              <w:t>= 0,018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</w:p>
        </w:tc>
      </w:tr>
      <w:tr w:rsidR="008B472C" w:rsidRPr="00C96CFE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Нарушения толерантности к глюкозе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0 (0)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1 (5,3)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>4 (6,8)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2C" w:rsidRPr="00C96CFE" w:rsidRDefault="008B472C" w:rsidP="00E5365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6"/>
                <w:szCs w:val="32"/>
              </w:rPr>
            </w:pPr>
            <w:r w:rsidRPr="00C96CFE">
              <w:rPr>
                <w:rFonts w:cs="Times New Roman CYR"/>
                <w:snapToGrid w:val="0"/>
                <w:sz w:val="26"/>
                <w:szCs w:val="32"/>
              </w:rPr>
              <w:t xml:space="preserve">1-2, 1-3, 2-3 </w:t>
            </w:r>
            <w:r w:rsidRPr="00C96CFE">
              <w:rPr>
                <w:rFonts w:cs="Times New Roman CYR"/>
                <w:snapToGrid w:val="0"/>
                <w:sz w:val="26"/>
                <w:szCs w:val="32"/>
                <w:lang w:val="en-US"/>
              </w:rPr>
              <w:t>&gt;</w:t>
            </w:r>
            <w:r w:rsidR="002C4CEA">
              <w:rPr>
                <w:rFonts w:cs="Times New Roman CYR"/>
                <w:snapToGrid w:val="0"/>
                <w:sz w:val="26"/>
                <w:szCs w:val="32"/>
              </w:rPr>
              <w:t xml:space="preserve"> </w:t>
            </w:r>
            <w:r w:rsidRPr="00C96CFE">
              <w:rPr>
                <w:rFonts w:cs="Times New Roman CYR"/>
                <w:snapToGrid w:val="0"/>
                <w:sz w:val="26"/>
                <w:szCs w:val="32"/>
              </w:rPr>
              <w:t>0,05</w:t>
            </w:r>
          </w:p>
        </w:tc>
      </w:tr>
    </w:tbl>
    <w:p w:rsidR="00965DAB" w:rsidRDefault="00965DAB" w:rsidP="00965DAB">
      <w:pPr>
        <w:ind w:firstLine="839"/>
        <w:jc w:val="both"/>
        <w:rPr>
          <w:rFonts w:cs="Times New Roman CYR"/>
          <w:bCs/>
          <w:snapToGrid w:val="0"/>
          <w:sz w:val="32"/>
          <w:szCs w:val="32"/>
        </w:rPr>
      </w:pPr>
      <w:r>
        <w:rPr>
          <w:rFonts w:cs="Times New Roman CYR"/>
          <w:bCs/>
          <w:snapToGrid w:val="0"/>
          <w:sz w:val="32"/>
          <w:szCs w:val="32"/>
        </w:rPr>
        <w:t xml:space="preserve">При анализе </w:t>
      </w:r>
      <w:r w:rsidRPr="005E7186">
        <w:rPr>
          <w:rFonts w:cs="Times New Roman CYR"/>
          <w:bCs/>
          <w:snapToGrid w:val="0"/>
          <w:sz w:val="32"/>
          <w:szCs w:val="32"/>
        </w:rPr>
        <w:t>частот</w:t>
      </w:r>
      <w:r>
        <w:rPr>
          <w:rFonts w:cs="Times New Roman CYR"/>
          <w:bCs/>
          <w:snapToGrid w:val="0"/>
          <w:sz w:val="32"/>
          <w:szCs w:val="32"/>
        </w:rPr>
        <w:t>ы</w:t>
      </w:r>
      <w:r w:rsidRPr="005E7186">
        <w:rPr>
          <w:rFonts w:cs="Times New Roman CYR"/>
          <w:bCs/>
          <w:snapToGrid w:val="0"/>
          <w:sz w:val="32"/>
          <w:szCs w:val="32"/>
        </w:rPr>
        <w:t xml:space="preserve"> коморбидных заболеваний </w:t>
      </w:r>
      <w:r>
        <w:rPr>
          <w:rFonts w:cs="Times New Roman CYR"/>
          <w:bCs/>
          <w:snapToGrid w:val="0"/>
          <w:sz w:val="32"/>
          <w:szCs w:val="32"/>
        </w:rPr>
        <w:t xml:space="preserve">у больных ИМ, </w:t>
      </w:r>
      <w:r w:rsidRPr="005E7186">
        <w:rPr>
          <w:rFonts w:cs="Times New Roman CYR"/>
          <w:bCs/>
          <w:snapToGrid w:val="0"/>
          <w:sz w:val="32"/>
          <w:szCs w:val="32"/>
        </w:rPr>
        <w:t>выяв</w:t>
      </w:r>
      <w:r>
        <w:rPr>
          <w:rFonts w:cs="Times New Roman CYR"/>
          <w:bCs/>
          <w:snapToGrid w:val="0"/>
          <w:sz w:val="32"/>
          <w:szCs w:val="32"/>
        </w:rPr>
        <w:t>лено</w:t>
      </w:r>
      <w:r w:rsidRPr="005E7186">
        <w:rPr>
          <w:rFonts w:cs="Times New Roman CYR"/>
          <w:bCs/>
          <w:snapToGrid w:val="0"/>
          <w:sz w:val="32"/>
          <w:szCs w:val="32"/>
        </w:rPr>
        <w:t>, что наличие аллел</w:t>
      </w:r>
      <w:r>
        <w:rPr>
          <w:rFonts w:cs="Times New Roman CYR"/>
          <w:bCs/>
          <w:snapToGrid w:val="0"/>
          <w:sz w:val="32"/>
          <w:szCs w:val="32"/>
        </w:rPr>
        <w:t>и</w:t>
      </w:r>
      <w:r w:rsidRPr="005E7186">
        <w:rPr>
          <w:rFonts w:cs="Times New Roman CYR"/>
          <w:bCs/>
          <w:snapToGrid w:val="0"/>
          <w:sz w:val="32"/>
          <w:szCs w:val="32"/>
        </w:rPr>
        <w:t xml:space="preserve"> а полиморфизма гена эндотелиальной </w:t>
      </w:r>
      <w:r w:rsidRPr="005E7186">
        <w:rPr>
          <w:rFonts w:cs="Times New Roman CYR"/>
          <w:bCs/>
          <w:snapToGrid w:val="0"/>
          <w:sz w:val="32"/>
          <w:szCs w:val="32"/>
          <w:lang w:val="en-US"/>
        </w:rPr>
        <w:t>NO</w:t>
      </w:r>
      <w:r w:rsidRPr="005E7186">
        <w:rPr>
          <w:rFonts w:cs="Times New Roman CYR"/>
          <w:bCs/>
          <w:snapToGrid w:val="0"/>
          <w:sz w:val="32"/>
          <w:szCs w:val="32"/>
        </w:rPr>
        <w:t xml:space="preserve">-синтазы в 4 интроне предрасполагает к более </w:t>
      </w:r>
      <w:r w:rsidRPr="002E7818">
        <w:rPr>
          <w:rFonts w:cs="Times New Roman CYR"/>
          <w:bCs/>
          <w:snapToGrid w:val="0"/>
          <w:sz w:val="32"/>
          <w:szCs w:val="32"/>
        </w:rPr>
        <w:t>частой встречаемости коморбидной патологии (а именно: бронхиальной астмы, хронического гепатита, гастро-эзофагеальной рефлюксной болезни</w:t>
      </w:r>
      <w:r>
        <w:rPr>
          <w:rFonts w:cs="Times New Roman CYR"/>
          <w:bCs/>
          <w:snapToGrid w:val="0"/>
          <w:sz w:val="32"/>
          <w:szCs w:val="32"/>
        </w:rPr>
        <w:t>,</w:t>
      </w:r>
      <w:r w:rsidRPr="00340B39">
        <w:rPr>
          <w:rFonts w:cs="Times New Roman CYR"/>
          <w:bCs/>
          <w:snapToGrid w:val="0"/>
          <w:sz w:val="32"/>
          <w:szCs w:val="32"/>
        </w:rPr>
        <w:t xml:space="preserve"> </w:t>
      </w:r>
      <w:r w:rsidRPr="005E7186">
        <w:rPr>
          <w:rFonts w:cs="Times New Roman CYR"/>
          <w:bCs/>
          <w:snapToGrid w:val="0"/>
          <w:sz w:val="32"/>
          <w:szCs w:val="32"/>
        </w:rPr>
        <w:t>сахарного диабета  2</w:t>
      </w:r>
      <w:r>
        <w:rPr>
          <w:rFonts w:cs="Times New Roman CYR"/>
          <w:bCs/>
          <w:snapToGrid w:val="0"/>
          <w:sz w:val="32"/>
          <w:szCs w:val="32"/>
        </w:rPr>
        <w:t xml:space="preserve"> </w:t>
      </w:r>
      <w:r w:rsidRPr="005E7186">
        <w:rPr>
          <w:rFonts w:cs="Times New Roman CYR"/>
          <w:bCs/>
          <w:snapToGrid w:val="0"/>
          <w:sz w:val="32"/>
          <w:szCs w:val="32"/>
        </w:rPr>
        <w:t>типа</w:t>
      </w:r>
      <w:r w:rsidRPr="002E7818">
        <w:rPr>
          <w:rFonts w:cs="Times New Roman CYR"/>
          <w:bCs/>
          <w:snapToGrid w:val="0"/>
          <w:sz w:val="32"/>
          <w:szCs w:val="32"/>
        </w:rPr>
        <w:t>), чем у пациентов с 4</w:t>
      </w:r>
      <w:r w:rsidRPr="002E7818">
        <w:rPr>
          <w:rFonts w:cs="Times New Roman CYR"/>
          <w:bCs/>
          <w:snapToGrid w:val="0"/>
          <w:sz w:val="32"/>
          <w:szCs w:val="32"/>
          <w:lang w:val="en-US"/>
        </w:rPr>
        <w:t>b</w:t>
      </w:r>
      <w:r>
        <w:rPr>
          <w:rFonts w:cs="Times New Roman CYR"/>
          <w:bCs/>
          <w:snapToGrid w:val="0"/>
          <w:sz w:val="32"/>
          <w:szCs w:val="32"/>
        </w:rPr>
        <w:t>/4b генотипом.</w:t>
      </w:r>
    </w:p>
    <w:p w:rsidR="00EF3A0C" w:rsidRDefault="00125A23" w:rsidP="00EF3A0C">
      <w:pPr>
        <w:ind w:firstLine="839"/>
        <w:jc w:val="both"/>
        <w:rPr>
          <w:rFonts w:cs="Times New Roman CYR"/>
          <w:bCs/>
          <w:snapToGrid w:val="0"/>
          <w:sz w:val="32"/>
          <w:szCs w:val="32"/>
        </w:rPr>
      </w:pPr>
      <w:r w:rsidRPr="002E7818">
        <w:rPr>
          <w:rFonts w:cs="Times New Roman CYR"/>
          <w:bCs/>
          <w:snapToGrid w:val="0"/>
          <w:sz w:val="32"/>
          <w:szCs w:val="32"/>
        </w:rPr>
        <w:t>В настоящее время наличие дисфункции эндотелия</w:t>
      </w:r>
      <w:r w:rsidR="002C4CEA">
        <w:rPr>
          <w:rFonts w:cs="Times New Roman CYR"/>
          <w:bCs/>
          <w:snapToGrid w:val="0"/>
          <w:sz w:val="32"/>
          <w:szCs w:val="32"/>
        </w:rPr>
        <w:t xml:space="preserve"> и изменения сосудистой реактивности</w:t>
      </w:r>
      <w:r w:rsidRPr="002E7818">
        <w:rPr>
          <w:rFonts w:cs="Times New Roman CYR"/>
          <w:snapToGrid w:val="0"/>
          <w:sz w:val="28"/>
          <w:szCs w:val="28"/>
        </w:rPr>
        <w:t xml:space="preserve"> </w:t>
      </w:r>
      <w:r w:rsidRPr="002E7818">
        <w:rPr>
          <w:rFonts w:cs="Times New Roman CYR"/>
          <w:bCs/>
          <w:snapToGrid w:val="0"/>
          <w:sz w:val="32"/>
          <w:szCs w:val="32"/>
        </w:rPr>
        <w:t xml:space="preserve">при бронхиальной астме   доказано </w:t>
      </w:r>
      <w:r w:rsidRPr="002E7818">
        <w:rPr>
          <w:rFonts w:cs="Times New Roman CYR"/>
          <w:snapToGrid w:val="0"/>
          <w:sz w:val="32"/>
          <w:szCs w:val="32"/>
        </w:rPr>
        <w:t>как пробой с реактивной</w:t>
      </w:r>
      <w:r>
        <w:rPr>
          <w:rFonts w:cs="Times New Roman CYR"/>
          <w:bCs/>
          <w:snapToGrid w:val="0"/>
          <w:sz w:val="32"/>
          <w:szCs w:val="32"/>
        </w:rPr>
        <w:t xml:space="preserve"> </w:t>
      </w:r>
      <w:r w:rsidRPr="00C96CFE">
        <w:rPr>
          <w:rFonts w:cs="Times New Roman CYR"/>
          <w:snapToGrid w:val="0"/>
          <w:sz w:val="32"/>
          <w:szCs w:val="32"/>
        </w:rPr>
        <w:t>гиперемией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AE11E6">
        <w:rPr>
          <w:rFonts w:cs="Times New Roman CYR"/>
          <w:snapToGrid w:val="0"/>
          <w:sz w:val="32"/>
          <w:szCs w:val="32"/>
        </w:rPr>
        <w:t>[Ребров А.П., Кароли Н.А., Мешковская О.В., 2002]</w:t>
      </w:r>
      <w:r w:rsidRPr="00C96CFE">
        <w:rPr>
          <w:rFonts w:cs="Times New Roman CYR"/>
          <w:snapToGrid w:val="0"/>
          <w:sz w:val="32"/>
          <w:szCs w:val="32"/>
        </w:rPr>
        <w:t xml:space="preserve">, так и снижением </w:t>
      </w:r>
      <w:r>
        <w:rPr>
          <w:rFonts w:cs="Times New Roman CYR"/>
          <w:snapToGrid w:val="0"/>
          <w:sz w:val="32"/>
          <w:szCs w:val="32"/>
        </w:rPr>
        <w:t xml:space="preserve">периферической </w:t>
      </w:r>
      <w:r w:rsidRPr="00C96CFE">
        <w:rPr>
          <w:rFonts w:cs="Times New Roman CYR"/>
          <w:snapToGrid w:val="0"/>
          <w:sz w:val="32"/>
          <w:szCs w:val="32"/>
        </w:rPr>
        <w:t>СР к ВАВ ацетилхолину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E928A1">
        <w:rPr>
          <w:rFonts w:cs="Times New Roman CYR"/>
          <w:snapToGrid w:val="0"/>
          <w:sz w:val="32"/>
          <w:szCs w:val="32"/>
        </w:rPr>
        <w:t>[</w:t>
      </w:r>
      <w:r w:rsidRPr="00E928A1">
        <w:rPr>
          <w:rFonts w:cs="Times New Roman CYR"/>
          <w:snapToGrid w:val="0"/>
          <w:sz w:val="32"/>
          <w:szCs w:val="32"/>
          <w:lang w:val="en-US"/>
        </w:rPr>
        <w:t>Vasina</w:t>
      </w:r>
      <w:r w:rsidRPr="00E928A1">
        <w:rPr>
          <w:rFonts w:cs="Times New Roman CYR"/>
          <w:snapToGrid w:val="0"/>
          <w:sz w:val="32"/>
          <w:szCs w:val="32"/>
        </w:rPr>
        <w:t xml:space="preserve"> </w:t>
      </w:r>
      <w:r w:rsidRPr="00E928A1">
        <w:rPr>
          <w:rFonts w:cs="Times New Roman CYR"/>
          <w:snapToGrid w:val="0"/>
          <w:sz w:val="32"/>
          <w:szCs w:val="32"/>
          <w:lang w:val="en-US"/>
        </w:rPr>
        <w:t>E</w:t>
      </w:r>
      <w:r w:rsidRPr="00E928A1">
        <w:rPr>
          <w:rFonts w:cs="Times New Roman CYR"/>
          <w:snapToGrid w:val="0"/>
          <w:sz w:val="32"/>
          <w:szCs w:val="32"/>
        </w:rPr>
        <w:t>.</w:t>
      </w:r>
      <w:r w:rsidRPr="00E928A1">
        <w:rPr>
          <w:rFonts w:cs="Times New Roman CYR"/>
          <w:snapToGrid w:val="0"/>
          <w:sz w:val="32"/>
          <w:szCs w:val="32"/>
          <w:lang w:val="en-US"/>
        </w:rPr>
        <w:t>J</w:t>
      </w:r>
      <w:r w:rsidRPr="00E928A1">
        <w:rPr>
          <w:rFonts w:cs="Times New Roman CYR"/>
          <w:snapToGrid w:val="0"/>
          <w:sz w:val="32"/>
          <w:szCs w:val="32"/>
        </w:rPr>
        <w:t xml:space="preserve">., </w:t>
      </w:r>
      <w:r w:rsidRPr="00E928A1">
        <w:rPr>
          <w:rFonts w:cs="Times New Roman CYR"/>
          <w:snapToGrid w:val="0"/>
          <w:sz w:val="32"/>
          <w:szCs w:val="32"/>
          <w:lang w:val="en-US"/>
        </w:rPr>
        <w:t>Menshutina</w:t>
      </w:r>
      <w:r w:rsidRPr="00E928A1">
        <w:rPr>
          <w:rFonts w:cs="Times New Roman CYR"/>
          <w:snapToGrid w:val="0"/>
          <w:sz w:val="32"/>
          <w:szCs w:val="32"/>
        </w:rPr>
        <w:t xml:space="preserve"> </w:t>
      </w:r>
      <w:r w:rsidRPr="00E928A1">
        <w:rPr>
          <w:rFonts w:cs="Times New Roman CYR"/>
          <w:snapToGrid w:val="0"/>
          <w:sz w:val="32"/>
          <w:szCs w:val="32"/>
          <w:lang w:val="en-US"/>
        </w:rPr>
        <w:t>M</w:t>
      </w:r>
      <w:r w:rsidRPr="00E928A1">
        <w:rPr>
          <w:rFonts w:cs="Times New Roman CYR"/>
          <w:snapToGrid w:val="0"/>
          <w:sz w:val="32"/>
          <w:szCs w:val="32"/>
        </w:rPr>
        <w:t>.</w:t>
      </w:r>
      <w:r w:rsidRPr="00E928A1">
        <w:rPr>
          <w:rFonts w:cs="Times New Roman CYR"/>
          <w:snapToGrid w:val="0"/>
          <w:sz w:val="32"/>
          <w:szCs w:val="32"/>
          <w:lang w:val="en-US"/>
        </w:rPr>
        <w:t>A</w:t>
      </w:r>
      <w:r w:rsidRPr="00E928A1">
        <w:rPr>
          <w:rFonts w:cs="Times New Roman CYR"/>
          <w:snapToGrid w:val="0"/>
          <w:sz w:val="32"/>
          <w:szCs w:val="32"/>
        </w:rPr>
        <w:t xml:space="preserve">., </w:t>
      </w:r>
      <w:r w:rsidRPr="00E928A1">
        <w:rPr>
          <w:rFonts w:cs="Times New Roman CYR"/>
          <w:snapToGrid w:val="0"/>
          <w:sz w:val="32"/>
          <w:szCs w:val="32"/>
          <w:lang w:val="en-US"/>
        </w:rPr>
        <w:t>Trofimov</w:t>
      </w:r>
      <w:r w:rsidRPr="00E928A1">
        <w:rPr>
          <w:rFonts w:cs="Times New Roman CYR"/>
          <w:snapToGrid w:val="0"/>
          <w:sz w:val="32"/>
          <w:szCs w:val="32"/>
        </w:rPr>
        <w:t xml:space="preserve"> </w:t>
      </w:r>
      <w:r w:rsidRPr="00E928A1">
        <w:rPr>
          <w:rFonts w:cs="Times New Roman CYR"/>
          <w:snapToGrid w:val="0"/>
          <w:sz w:val="32"/>
          <w:szCs w:val="32"/>
          <w:lang w:val="en-US"/>
        </w:rPr>
        <w:t>V</w:t>
      </w:r>
      <w:r w:rsidRPr="00E928A1">
        <w:rPr>
          <w:rFonts w:cs="Times New Roman CYR"/>
          <w:snapToGrid w:val="0"/>
          <w:sz w:val="32"/>
          <w:szCs w:val="32"/>
        </w:rPr>
        <w:t>.</w:t>
      </w:r>
      <w:r w:rsidRPr="00E928A1">
        <w:rPr>
          <w:rFonts w:cs="Times New Roman CYR"/>
          <w:snapToGrid w:val="0"/>
          <w:sz w:val="32"/>
          <w:szCs w:val="32"/>
          <w:lang w:val="en-US"/>
        </w:rPr>
        <w:t>I</w:t>
      </w:r>
      <w:r w:rsidRPr="00E928A1">
        <w:rPr>
          <w:rFonts w:cs="Times New Roman CYR"/>
          <w:snapToGrid w:val="0"/>
          <w:sz w:val="32"/>
          <w:szCs w:val="32"/>
        </w:rPr>
        <w:t>. и др., 2005]</w:t>
      </w:r>
      <w:r>
        <w:rPr>
          <w:rFonts w:cs="Times New Roman CYR"/>
          <w:snapToGrid w:val="0"/>
          <w:sz w:val="32"/>
          <w:szCs w:val="32"/>
        </w:rPr>
        <w:t xml:space="preserve">. </w:t>
      </w:r>
      <w:r w:rsidR="00EF3A0C" w:rsidRPr="00C96CFE">
        <w:rPr>
          <w:rFonts w:cs="Times New Roman CYR"/>
          <w:snapToGrid w:val="0"/>
          <w:sz w:val="32"/>
          <w:szCs w:val="32"/>
        </w:rPr>
        <w:t xml:space="preserve">Что же касается генетических аспектов БА, то </w:t>
      </w:r>
      <w:r w:rsidR="00EF3A0C">
        <w:rPr>
          <w:rFonts w:cs="Times New Roman CYR"/>
          <w:snapToGrid w:val="0"/>
          <w:sz w:val="32"/>
          <w:szCs w:val="32"/>
        </w:rPr>
        <w:t xml:space="preserve">данные литературы противоречивы: </w:t>
      </w:r>
      <w:r w:rsidR="00EF3A0C" w:rsidRPr="00AE11E6">
        <w:rPr>
          <w:rFonts w:cs="Times New Roman CYR"/>
          <w:snapToGrid w:val="0"/>
          <w:sz w:val="32"/>
          <w:szCs w:val="32"/>
        </w:rPr>
        <w:t>т</w:t>
      </w:r>
      <w:r w:rsidR="00EF3A0C" w:rsidRPr="00AE11E6">
        <w:rPr>
          <w:snapToGrid w:val="0"/>
          <w:sz w:val="32"/>
          <w:szCs w:val="32"/>
        </w:rPr>
        <w:t>ак</w:t>
      </w:r>
      <w:r w:rsidR="00EF3A0C">
        <w:rPr>
          <w:snapToGrid w:val="0"/>
          <w:sz w:val="32"/>
          <w:szCs w:val="32"/>
        </w:rPr>
        <w:t>,</w:t>
      </w:r>
      <w:r w:rsidR="00EF3A0C" w:rsidRPr="00AE11E6">
        <w:rPr>
          <w:snapToGrid w:val="0"/>
          <w:sz w:val="32"/>
          <w:szCs w:val="32"/>
        </w:rPr>
        <w:t xml:space="preserve"> в чешской популяции не было обнаружено ассоциаций eNOS 4a/4b полиморфизма с атопической бронхиальной астмой, однако исследователи предположили, что eNOS 4a/4b полиморфизм может модифицировать течение данного заболевания </w:t>
      </w:r>
      <w:r w:rsidR="00EF3A0C" w:rsidRPr="00AE11E6">
        <w:rPr>
          <w:snapToGrid w:val="0"/>
          <w:sz w:val="32"/>
          <w:szCs w:val="32"/>
        </w:rPr>
        <w:sym w:font="Symbol" w:char="F05B"/>
      </w:r>
      <w:r w:rsidR="00EF3A0C" w:rsidRPr="00AE11E6">
        <w:rPr>
          <w:snapToGrid w:val="0"/>
          <w:sz w:val="32"/>
          <w:szCs w:val="32"/>
          <w:lang w:val="en-US"/>
        </w:rPr>
        <w:t>Holla</w:t>
      </w:r>
      <w:r w:rsidR="00EF3A0C" w:rsidRPr="00AE11E6">
        <w:rPr>
          <w:snapToGrid w:val="0"/>
          <w:sz w:val="32"/>
          <w:szCs w:val="32"/>
        </w:rPr>
        <w:t xml:space="preserve"> </w:t>
      </w:r>
      <w:r w:rsidR="00EF3A0C" w:rsidRPr="00AE11E6">
        <w:rPr>
          <w:snapToGrid w:val="0"/>
          <w:sz w:val="32"/>
          <w:szCs w:val="32"/>
          <w:lang w:val="en-US"/>
        </w:rPr>
        <w:t>L</w:t>
      </w:r>
      <w:r w:rsidR="00EF3A0C" w:rsidRPr="00AE11E6">
        <w:rPr>
          <w:snapToGrid w:val="0"/>
          <w:sz w:val="32"/>
          <w:szCs w:val="32"/>
        </w:rPr>
        <w:t>.</w:t>
      </w:r>
      <w:r w:rsidR="00EF3A0C" w:rsidRPr="00AE11E6">
        <w:rPr>
          <w:snapToGrid w:val="0"/>
          <w:sz w:val="32"/>
          <w:szCs w:val="32"/>
          <w:lang w:val="en-US"/>
        </w:rPr>
        <w:t>I</w:t>
      </w:r>
      <w:r w:rsidR="00EF3A0C" w:rsidRPr="00AE11E6">
        <w:rPr>
          <w:snapToGrid w:val="0"/>
          <w:sz w:val="32"/>
          <w:szCs w:val="32"/>
        </w:rPr>
        <w:t xml:space="preserve">., </w:t>
      </w:r>
      <w:r w:rsidR="00EF3A0C" w:rsidRPr="00AE11E6">
        <w:rPr>
          <w:snapToGrid w:val="0"/>
          <w:sz w:val="32"/>
          <w:szCs w:val="32"/>
          <w:lang w:val="en-US"/>
        </w:rPr>
        <w:t>Buckova</w:t>
      </w:r>
      <w:r w:rsidR="00EF3A0C" w:rsidRPr="00AE11E6">
        <w:rPr>
          <w:snapToGrid w:val="0"/>
          <w:sz w:val="32"/>
          <w:szCs w:val="32"/>
        </w:rPr>
        <w:t xml:space="preserve"> </w:t>
      </w:r>
      <w:r w:rsidR="00EF3A0C" w:rsidRPr="00AE11E6">
        <w:rPr>
          <w:snapToGrid w:val="0"/>
          <w:sz w:val="32"/>
          <w:szCs w:val="32"/>
          <w:lang w:val="en-US"/>
        </w:rPr>
        <w:t>D</w:t>
      </w:r>
      <w:r w:rsidR="00EF3A0C" w:rsidRPr="00AE11E6">
        <w:rPr>
          <w:snapToGrid w:val="0"/>
          <w:sz w:val="32"/>
          <w:szCs w:val="32"/>
        </w:rPr>
        <w:t xml:space="preserve">., </w:t>
      </w:r>
      <w:r w:rsidR="00EF3A0C" w:rsidRPr="00AE11E6">
        <w:rPr>
          <w:snapToGrid w:val="0"/>
          <w:sz w:val="32"/>
          <w:szCs w:val="32"/>
          <w:lang w:val="en-US"/>
        </w:rPr>
        <w:t>Kuhrova</w:t>
      </w:r>
      <w:r w:rsidR="00EF3A0C" w:rsidRPr="00AE11E6">
        <w:rPr>
          <w:snapToGrid w:val="0"/>
          <w:sz w:val="32"/>
          <w:szCs w:val="32"/>
        </w:rPr>
        <w:t xml:space="preserve"> </w:t>
      </w:r>
      <w:r w:rsidR="00EF3A0C" w:rsidRPr="00AE11E6">
        <w:rPr>
          <w:snapToGrid w:val="0"/>
          <w:sz w:val="32"/>
          <w:szCs w:val="32"/>
          <w:lang w:val="en-US"/>
        </w:rPr>
        <w:t>V</w:t>
      </w:r>
      <w:r w:rsidR="00EF3A0C" w:rsidRPr="00AE11E6">
        <w:rPr>
          <w:snapToGrid w:val="0"/>
          <w:sz w:val="32"/>
          <w:szCs w:val="32"/>
        </w:rPr>
        <w:t xml:space="preserve">. </w:t>
      </w:r>
      <w:r w:rsidR="00EF3A0C" w:rsidRPr="00AE11E6">
        <w:rPr>
          <w:rStyle w:val="ti2"/>
          <w:snapToGrid w:val="0"/>
          <w:sz w:val="32"/>
          <w:szCs w:val="32"/>
          <w:lang w:val="en-US"/>
        </w:rPr>
        <w:t>et</w:t>
      </w:r>
      <w:r w:rsidR="00EF3A0C" w:rsidRPr="00AE11E6">
        <w:rPr>
          <w:rStyle w:val="ti2"/>
          <w:snapToGrid w:val="0"/>
          <w:sz w:val="32"/>
          <w:szCs w:val="32"/>
        </w:rPr>
        <w:t xml:space="preserve"> </w:t>
      </w:r>
      <w:r w:rsidR="00EF3A0C" w:rsidRPr="00AE11E6">
        <w:rPr>
          <w:rStyle w:val="ti2"/>
          <w:snapToGrid w:val="0"/>
          <w:sz w:val="32"/>
          <w:szCs w:val="32"/>
          <w:lang w:val="en-US"/>
        </w:rPr>
        <w:t>al</w:t>
      </w:r>
      <w:r w:rsidR="00EF3A0C" w:rsidRPr="00AE11E6">
        <w:rPr>
          <w:rStyle w:val="ti2"/>
          <w:snapToGrid w:val="0"/>
          <w:sz w:val="32"/>
          <w:szCs w:val="32"/>
        </w:rPr>
        <w:t>., 2002</w:t>
      </w:r>
      <w:r w:rsidR="00EF3A0C" w:rsidRPr="00E928A1">
        <w:rPr>
          <w:snapToGrid w:val="0"/>
          <w:sz w:val="32"/>
          <w:szCs w:val="32"/>
        </w:rPr>
        <w:sym w:font="Symbol" w:char="F05D"/>
      </w:r>
      <w:r w:rsidR="00EF3A0C" w:rsidRPr="00E928A1">
        <w:rPr>
          <w:snapToGrid w:val="0"/>
          <w:sz w:val="32"/>
          <w:szCs w:val="32"/>
        </w:rPr>
        <w:t>.</w:t>
      </w:r>
      <w:r w:rsidR="00EF3A0C" w:rsidRPr="00910E53">
        <w:rPr>
          <w:snapToGrid w:val="0"/>
          <w:sz w:val="32"/>
          <w:szCs w:val="32"/>
        </w:rPr>
        <w:t xml:space="preserve"> </w:t>
      </w:r>
      <w:r w:rsidR="002C4CEA">
        <w:rPr>
          <w:snapToGrid w:val="0"/>
          <w:sz w:val="32"/>
          <w:szCs w:val="32"/>
        </w:rPr>
        <w:t xml:space="preserve">Полученные </w:t>
      </w:r>
      <w:r w:rsidR="00EF3A0C" w:rsidRPr="00E928A1">
        <w:rPr>
          <w:snapToGrid w:val="0"/>
          <w:sz w:val="32"/>
          <w:szCs w:val="32"/>
        </w:rPr>
        <w:t xml:space="preserve"> данные больше согласуются с</w:t>
      </w:r>
      <w:r w:rsidR="00EF3A0C">
        <w:rPr>
          <w:snapToGrid w:val="0"/>
          <w:sz w:val="32"/>
          <w:szCs w:val="32"/>
        </w:rPr>
        <w:t xml:space="preserve"> результатами</w:t>
      </w:r>
      <w:r w:rsidR="00EF3A0C" w:rsidRPr="00E928A1">
        <w:rPr>
          <w:rStyle w:val="a5"/>
          <w:b w:val="0"/>
          <w:bCs w:val="0"/>
          <w:snapToGrid w:val="0"/>
          <w:sz w:val="32"/>
          <w:szCs w:val="32"/>
        </w:rPr>
        <w:t xml:space="preserve"> 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  <w:lang w:val="en-US"/>
        </w:rPr>
        <w:t>Ricciardolo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</w:rPr>
        <w:t xml:space="preserve"> 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  <w:lang w:val="en-US"/>
        </w:rPr>
        <w:t>F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</w:rPr>
        <w:t>.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  <w:lang w:val="en-US"/>
        </w:rPr>
        <w:t>L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</w:rPr>
        <w:t>.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  <w:lang w:val="en-US"/>
        </w:rPr>
        <w:t>M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</w:rPr>
        <w:t xml:space="preserve">., 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  <w:lang w:val="en-US"/>
        </w:rPr>
        <w:t>Sterk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</w:rPr>
        <w:t xml:space="preserve"> 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  <w:lang w:val="en-US"/>
        </w:rPr>
        <w:t>P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</w:rPr>
        <w:t>.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  <w:lang w:val="en-US"/>
        </w:rPr>
        <w:t>J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</w:rPr>
        <w:t xml:space="preserve">., 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  <w:lang w:val="en-US"/>
        </w:rPr>
        <w:t>Gaston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</w:rPr>
        <w:t xml:space="preserve"> 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  <w:lang w:val="en-US"/>
        </w:rPr>
        <w:t>B</w:t>
      </w:r>
      <w:r w:rsidR="00BB75A6">
        <w:rPr>
          <w:rStyle w:val="a5"/>
          <w:b w:val="0"/>
          <w:bCs w:val="0"/>
          <w:snapToGrid w:val="0"/>
          <w:sz w:val="32"/>
          <w:szCs w:val="32"/>
        </w:rPr>
        <w:t>.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</w:rPr>
        <w:t xml:space="preserve"> </w:t>
      </w:r>
      <w:r w:rsidR="00BB75A6">
        <w:rPr>
          <w:rStyle w:val="a5"/>
          <w:b w:val="0"/>
          <w:bCs w:val="0"/>
          <w:snapToGrid w:val="0"/>
          <w:sz w:val="32"/>
          <w:szCs w:val="32"/>
        </w:rPr>
        <w:t>(</w:t>
      </w:r>
      <w:r w:rsidR="00EF3A0C" w:rsidRPr="00AE11E6">
        <w:rPr>
          <w:rStyle w:val="a5"/>
          <w:b w:val="0"/>
          <w:bCs w:val="0"/>
          <w:snapToGrid w:val="0"/>
          <w:sz w:val="32"/>
          <w:szCs w:val="32"/>
        </w:rPr>
        <w:t>2004</w:t>
      </w:r>
      <w:r w:rsidR="00BB75A6">
        <w:rPr>
          <w:rStyle w:val="a5"/>
          <w:b w:val="0"/>
          <w:bCs w:val="0"/>
          <w:snapToGrid w:val="0"/>
          <w:sz w:val="32"/>
          <w:szCs w:val="32"/>
        </w:rPr>
        <w:t>)</w:t>
      </w:r>
      <w:r w:rsidR="00EF3A0C">
        <w:rPr>
          <w:rStyle w:val="a5"/>
          <w:b w:val="0"/>
          <w:bCs w:val="0"/>
          <w:snapToGrid w:val="0"/>
          <w:sz w:val="32"/>
          <w:szCs w:val="32"/>
        </w:rPr>
        <w:t xml:space="preserve">, </w:t>
      </w:r>
      <w:r w:rsidR="00EF3A0C" w:rsidRPr="00AE11E6">
        <w:rPr>
          <w:snapToGrid w:val="0"/>
          <w:sz w:val="32"/>
          <w:szCs w:val="32"/>
        </w:rPr>
        <w:t>сдела</w:t>
      </w:r>
      <w:r w:rsidR="00EF3A0C">
        <w:rPr>
          <w:snapToGrid w:val="0"/>
          <w:sz w:val="32"/>
          <w:szCs w:val="32"/>
        </w:rPr>
        <w:t xml:space="preserve">вшими </w:t>
      </w:r>
      <w:r w:rsidR="00EF3A0C" w:rsidRPr="00AE11E6">
        <w:rPr>
          <w:snapToGrid w:val="0"/>
          <w:sz w:val="32"/>
          <w:szCs w:val="32"/>
        </w:rPr>
        <w:t>вывод о наличии ассоциации полиморфных вариантов гена эндотелиальной NO-си</w:t>
      </w:r>
      <w:r w:rsidR="00EF3A0C">
        <w:rPr>
          <w:snapToGrid w:val="0"/>
          <w:sz w:val="32"/>
          <w:szCs w:val="32"/>
        </w:rPr>
        <w:t>н</w:t>
      </w:r>
      <w:r w:rsidR="00EF3A0C" w:rsidRPr="00AE11E6">
        <w:rPr>
          <w:snapToGrid w:val="0"/>
          <w:sz w:val="32"/>
          <w:szCs w:val="32"/>
        </w:rPr>
        <w:t xml:space="preserve">тазы  с развитием бронхиальной астмы. </w:t>
      </w:r>
    </w:p>
    <w:p w:rsidR="002C4CEA" w:rsidRDefault="002C4CEA" w:rsidP="002C4CEA">
      <w:pPr>
        <w:ind w:firstLine="839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Не вызывает сомнений </w:t>
      </w:r>
      <w:r w:rsidR="00820E50" w:rsidRPr="00E928A1">
        <w:rPr>
          <w:snapToGrid w:val="0"/>
          <w:sz w:val="32"/>
          <w:szCs w:val="32"/>
        </w:rPr>
        <w:t>патогенетическая роль нарушений  синтеза оксида азота</w:t>
      </w:r>
      <w:r>
        <w:rPr>
          <w:snapToGrid w:val="0"/>
          <w:sz w:val="32"/>
          <w:szCs w:val="32"/>
        </w:rPr>
        <w:t xml:space="preserve"> и</w:t>
      </w:r>
      <w:r w:rsidR="00820E50" w:rsidRPr="00E928A1">
        <w:rPr>
          <w:snapToGrid w:val="0"/>
          <w:sz w:val="32"/>
          <w:szCs w:val="32"/>
        </w:rPr>
        <w:t xml:space="preserve"> в формировании гастроэзофагально</w:t>
      </w:r>
      <w:r w:rsidR="00820E50">
        <w:rPr>
          <w:snapToGrid w:val="0"/>
          <w:sz w:val="32"/>
          <w:szCs w:val="32"/>
        </w:rPr>
        <w:t xml:space="preserve">й </w:t>
      </w:r>
      <w:r w:rsidR="00820E50" w:rsidRPr="00E928A1">
        <w:rPr>
          <w:snapToGrid w:val="0"/>
          <w:sz w:val="32"/>
          <w:szCs w:val="32"/>
        </w:rPr>
        <w:t xml:space="preserve">рефлюксной болезни </w:t>
      </w:r>
      <w:r w:rsidR="00820E50" w:rsidRPr="00E928A1">
        <w:rPr>
          <w:snapToGrid w:val="0"/>
          <w:sz w:val="32"/>
          <w:szCs w:val="32"/>
        </w:rPr>
        <w:sym w:font="Symbol" w:char="F05B"/>
      </w:r>
      <w:r w:rsidR="00820E50" w:rsidRPr="00E928A1">
        <w:rPr>
          <w:rStyle w:val="ti2"/>
          <w:snapToGrid w:val="0"/>
          <w:sz w:val="32"/>
          <w:szCs w:val="32"/>
          <w:lang w:val="en-US"/>
        </w:rPr>
        <w:t>Falk</w:t>
      </w:r>
      <w:r w:rsidR="00820E50" w:rsidRPr="00E928A1">
        <w:rPr>
          <w:rStyle w:val="ti2"/>
          <w:snapToGrid w:val="0"/>
          <w:sz w:val="32"/>
          <w:szCs w:val="32"/>
        </w:rPr>
        <w:t xml:space="preserve"> </w:t>
      </w:r>
      <w:r w:rsidR="00820E50" w:rsidRPr="00E928A1">
        <w:rPr>
          <w:rStyle w:val="ti2"/>
          <w:snapToGrid w:val="0"/>
          <w:sz w:val="32"/>
          <w:szCs w:val="32"/>
          <w:lang w:val="en-US"/>
        </w:rPr>
        <w:t>G</w:t>
      </w:r>
      <w:r w:rsidR="00820E50" w:rsidRPr="00E928A1">
        <w:rPr>
          <w:rStyle w:val="ti2"/>
          <w:snapToGrid w:val="0"/>
          <w:sz w:val="32"/>
          <w:szCs w:val="32"/>
        </w:rPr>
        <w:t>.</w:t>
      </w:r>
      <w:r w:rsidR="00820E50" w:rsidRPr="00E928A1">
        <w:rPr>
          <w:rStyle w:val="ti2"/>
          <w:snapToGrid w:val="0"/>
          <w:sz w:val="32"/>
          <w:szCs w:val="32"/>
          <w:lang w:val="en-US"/>
        </w:rPr>
        <w:t>W</w:t>
      </w:r>
      <w:r w:rsidR="00820E50" w:rsidRPr="00E928A1">
        <w:rPr>
          <w:rStyle w:val="ti2"/>
          <w:snapToGrid w:val="0"/>
          <w:sz w:val="32"/>
          <w:szCs w:val="32"/>
        </w:rPr>
        <w:t>., 1999</w:t>
      </w:r>
      <w:r w:rsidR="00820E50" w:rsidRPr="00E928A1">
        <w:rPr>
          <w:snapToGrid w:val="0"/>
          <w:sz w:val="32"/>
          <w:szCs w:val="32"/>
        </w:rPr>
        <w:sym w:font="Symbol" w:char="F05D"/>
      </w:r>
      <w:r w:rsidR="00820E50" w:rsidRPr="00E928A1">
        <w:rPr>
          <w:snapToGrid w:val="0"/>
          <w:sz w:val="32"/>
          <w:szCs w:val="32"/>
        </w:rPr>
        <w:t>.</w:t>
      </w:r>
      <w:r w:rsidR="00820E50" w:rsidRPr="00910E53">
        <w:rPr>
          <w:snapToGrid w:val="0"/>
          <w:sz w:val="32"/>
          <w:szCs w:val="32"/>
        </w:rPr>
        <w:t xml:space="preserve"> </w:t>
      </w:r>
      <w:r w:rsidR="00820E50">
        <w:rPr>
          <w:snapToGrid w:val="0"/>
          <w:sz w:val="32"/>
          <w:szCs w:val="32"/>
        </w:rPr>
        <w:t>С</w:t>
      </w:r>
      <w:r w:rsidR="00820E50" w:rsidRPr="006F3F00">
        <w:rPr>
          <w:snapToGrid w:val="0"/>
          <w:sz w:val="32"/>
          <w:szCs w:val="32"/>
        </w:rPr>
        <w:t>реди физиологических функций оксида азота в отношении пищеварительной системы наиболее важн</w:t>
      </w:r>
      <w:r w:rsidR="00820E50">
        <w:rPr>
          <w:snapToGrid w:val="0"/>
          <w:sz w:val="32"/>
          <w:szCs w:val="32"/>
        </w:rPr>
        <w:t>ыми</w:t>
      </w:r>
      <w:r w:rsidR="00820E50" w:rsidRPr="006F3F00">
        <w:rPr>
          <w:snapToGrid w:val="0"/>
          <w:sz w:val="32"/>
          <w:szCs w:val="32"/>
        </w:rPr>
        <w:t xml:space="preserve"> явля</w:t>
      </w:r>
      <w:r w:rsidR="00820E50">
        <w:rPr>
          <w:snapToGrid w:val="0"/>
          <w:sz w:val="32"/>
          <w:szCs w:val="32"/>
        </w:rPr>
        <w:t>ю</w:t>
      </w:r>
      <w:r w:rsidR="00820E50" w:rsidRPr="006F3F00">
        <w:rPr>
          <w:snapToGrid w:val="0"/>
          <w:sz w:val="32"/>
          <w:szCs w:val="32"/>
        </w:rPr>
        <w:t>тся</w:t>
      </w:r>
      <w:r w:rsidR="00820E50">
        <w:rPr>
          <w:snapToGrid w:val="0"/>
          <w:sz w:val="32"/>
          <w:szCs w:val="32"/>
        </w:rPr>
        <w:t>:</w:t>
      </w:r>
      <w:r w:rsidR="00820E50" w:rsidRPr="006F3F00">
        <w:rPr>
          <w:snapToGrid w:val="0"/>
          <w:sz w:val="32"/>
          <w:szCs w:val="32"/>
        </w:rPr>
        <w:t xml:space="preserve"> обеспечение моторной функции желудочно-кишечного тракта, а также регуляци</w:t>
      </w:r>
      <w:r w:rsidR="00C32132">
        <w:rPr>
          <w:snapToGrid w:val="0"/>
          <w:sz w:val="32"/>
          <w:szCs w:val="32"/>
        </w:rPr>
        <w:t>я</w:t>
      </w:r>
      <w:r w:rsidR="00820E50" w:rsidRPr="006F3F00">
        <w:rPr>
          <w:snapToGrid w:val="0"/>
          <w:sz w:val="32"/>
          <w:szCs w:val="32"/>
        </w:rPr>
        <w:t xml:space="preserve"> поступления желчи в кишечник [Журавлева И.А., Мелент</w:t>
      </w:r>
      <w:r>
        <w:rPr>
          <w:snapToGrid w:val="0"/>
          <w:sz w:val="32"/>
          <w:szCs w:val="32"/>
        </w:rPr>
        <w:t>ьев И.А., Виноградов Н.А., 1997;</w:t>
      </w:r>
      <w:r w:rsidR="00820E50" w:rsidRPr="006F3F00">
        <w:rPr>
          <w:snapToGrid w:val="0"/>
          <w:sz w:val="32"/>
          <w:szCs w:val="32"/>
        </w:rPr>
        <w:t xml:space="preserve"> </w:t>
      </w:r>
      <w:r w:rsidR="00820E50" w:rsidRPr="006F3F00">
        <w:rPr>
          <w:snapToGrid w:val="0"/>
          <w:sz w:val="32"/>
          <w:szCs w:val="32"/>
          <w:lang w:val="en-US"/>
        </w:rPr>
        <w:t>Konturek</w:t>
      </w:r>
      <w:r w:rsidR="00820E50" w:rsidRPr="006F3F00">
        <w:rPr>
          <w:snapToGrid w:val="0"/>
          <w:sz w:val="32"/>
          <w:szCs w:val="32"/>
        </w:rPr>
        <w:t xml:space="preserve"> </w:t>
      </w:r>
      <w:r w:rsidR="00820E50" w:rsidRPr="006F3F00">
        <w:rPr>
          <w:snapToGrid w:val="0"/>
          <w:sz w:val="32"/>
          <w:szCs w:val="32"/>
          <w:lang w:val="en-US"/>
        </w:rPr>
        <w:t>S</w:t>
      </w:r>
      <w:r w:rsidR="00820E50" w:rsidRPr="006F3F00">
        <w:rPr>
          <w:snapToGrid w:val="0"/>
          <w:sz w:val="32"/>
          <w:szCs w:val="32"/>
        </w:rPr>
        <w:t xml:space="preserve">., </w:t>
      </w:r>
      <w:r w:rsidR="00820E50" w:rsidRPr="006F3F00">
        <w:rPr>
          <w:snapToGrid w:val="0"/>
          <w:sz w:val="32"/>
          <w:szCs w:val="32"/>
          <w:lang w:val="en-US"/>
        </w:rPr>
        <w:t>Konturek</w:t>
      </w:r>
      <w:r w:rsidR="00820E50" w:rsidRPr="006F3F00">
        <w:rPr>
          <w:snapToGrid w:val="0"/>
          <w:sz w:val="32"/>
          <w:szCs w:val="32"/>
        </w:rPr>
        <w:t xml:space="preserve"> </w:t>
      </w:r>
      <w:r w:rsidR="00820E50" w:rsidRPr="006F3F00">
        <w:rPr>
          <w:snapToGrid w:val="0"/>
          <w:sz w:val="32"/>
          <w:szCs w:val="32"/>
          <w:lang w:val="en-US"/>
        </w:rPr>
        <w:t>P</w:t>
      </w:r>
      <w:r w:rsidR="00820E50" w:rsidRPr="006F3F00">
        <w:rPr>
          <w:snapToGrid w:val="0"/>
          <w:sz w:val="32"/>
          <w:szCs w:val="32"/>
        </w:rPr>
        <w:t>., 1995]</w:t>
      </w:r>
      <w:r w:rsidR="00820E50">
        <w:rPr>
          <w:snapToGrid w:val="0"/>
          <w:sz w:val="32"/>
          <w:szCs w:val="32"/>
        </w:rPr>
        <w:t xml:space="preserve"> и </w:t>
      </w:r>
      <w:r w:rsidR="00820E50" w:rsidRPr="006F3F00">
        <w:rPr>
          <w:snapToGrid w:val="0"/>
          <w:sz w:val="32"/>
          <w:szCs w:val="32"/>
        </w:rPr>
        <w:t>защит</w:t>
      </w:r>
      <w:r w:rsidR="00820E50">
        <w:rPr>
          <w:snapToGrid w:val="0"/>
          <w:sz w:val="32"/>
          <w:szCs w:val="32"/>
        </w:rPr>
        <w:t>а</w:t>
      </w:r>
      <w:r w:rsidR="00820E50" w:rsidRPr="006F3F00">
        <w:rPr>
          <w:snapToGrid w:val="0"/>
          <w:sz w:val="32"/>
          <w:szCs w:val="32"/>
        </w:rPr>
        <w:t xml:space="preserve"> слизистой желудка</w:t>
      </w:r>
      <w:r w:rsidR="00820E50">
        <w:rPr>
          <w:snapToGrid w:val="0"/>
          <w:sz w:val="32"/>
          <w:szCs w:val="32"/>
        </w:rPr>
        <w:t xml:space="preserve"> </w:t>
      </w:r>
      <w:r w:rsidR="00820E50" w:rsidRPr="006F3F00">
        <w:rPr>
          <w:rFonts w:cs="Times New Roman CYR"/>
          <w:snapToGrid w:val="0"/>
          <w:sz w:val="32"/>
          <w:szCs w:val="32"/>
        </w:rPr>
        <w:t xml:space="preserve">[С.Ф. Усик, М.А. Осадчук, А.В. Калинин, 2006]. </w:t>
      </w:r>
      <w:r w:rsidR="00820E50">
        <w:rPr>
          <w:rFonts w:cs="Times New Roman CYR"/>
          <w:snapToGrid w:val="0"/>
          <w:sz w:val="32"/>
          <w:szCs w:val="32"/>
        </w:rPr>
        <w:t xml:space="preserve"> </w:t>
      </w:r>
      <w:r w:rsidR="006F3F00" w:rsidRPr="006F3F00">
        <w:rPr>
          <w:snapToGrid w:val="0"/>
          <w:sz w:val="32"/>
          <w:szCs w:val="32"/>
        </w:rPr>
        <w:t xml:space="preserve">Поэтому выявленная </w:t>
      </w:r>
      <w:r>
        <w:rPr>
          <w:snapToGrid w:val="0"/>
          <w:sz w:val="32"/>
          <w:szCs w:val="32"/>
        </w:rPr>
        <w:t>в работе</w:t>
      </w:r>
      <w:r w:rsidR="006F3F00" w:rsidRPr="006F3F00">
        <w:rPr>
          <w:snapToGrid w:val="0"/>
          <w:sz w:val="32"/>
          <w:szCs w:val="32"/>
        </w:rPr>
        <w:t xml:space="preserve"> ассоциация аллели а 4a/4b</w:t>
      </w:r>
      <w:r w:rsidRPr="002C4CEA">
        <w:rPr>
          <w:snapToGrid w:val="0"/>
          <w:sz w:val="32"/>
          <w:szCs w:val="32"/>
        </w:rPr>
        <w:t xml:space="preserve"> </w:t>
      </w:r>
      <w:r>
        <w:rPr>
          <w:snapToGrid w:val="0"/>
          <w:sz w:val="32"/>
          <w:szCs w:val="32"/>
        </w:rPr>
        <w:t>полиморфизма</w:t>
      </w:r>
      <w:r w:rsidR="006F3F00" w:rsidRPr="006F3F00">
        <w:rPr>
          <w:snapToGrid w:val="0"/>
          <w:sz w:val="32"/>
          <w:szCs w:val="32"/>
        </w:rPr>
        <w:t xml:space="preserve"> гена eNOS с частой встречаемостью гастроэзофаг</w:t>
      </w:r>
      <w:r w:rsidR="00E46842">
        <w:rPr>
          <w:snapToGrid w:val="0"/>
          <w:sz w:val="32"/>
          <w:szCs w:val="32"/>
        </w:rPr>
        <w:t>е</w:t>
      </w:r>
      <w:r w:rsidR="006F3F00" w:rsidRPr="006F3F00">
        <w:rPr>
          <w:snapToGrid w:val="0"/>
          <w:sz w:val="32"/>
          <w:szCs w:val="32"/>
        </w:rPr>
        <w:t>альной рефлюксной болезни может быть сопряжена с нарушением синтеза оксида аз</w:t>
      </w:r>
      <w:r w:rsidR="00F96C42">
        <w:rPr>
          <w:snapToGrid w:val="0"/>
          <w:sz w:val="32"/>
          <w:szCs w:val="32"/>
        </w:rPr>
        <w:t xml:space="preserve">ота в желудочно-кишечном тракте. </w:t>
      </w:r>
    </w:p>
    <w:p w:rsidR="003D020B" w:rsidRDefault="00F96C42" w:rsidP="002C4CEA">
      <w:pPr>
        <w:ind w:firstLine="839"/>
        <w:jc w:val="both"/>
        <w:rPr>
          <w:rFonts w:cs="Times New Roman CYR"/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И</w:t>
      </w:r>
      <w:r w:rsidR="00E86064" w:rsidRPr="00E86064">
        <w:rPr>
          <w:snapToGrid w:val="0"/>
          <w:sz w:val="32"/>
          <w:szCs w:val="32"/>
        </w:rPr>
        <w:t xml:space="preserve">меются данные </w:t>
      </w:r>
      <w:r>
        <w:rPr>
          <w:snapToGrid w:val="0"/>
          <w:sz w:val="32"/>
          <w:szCs w:val="32"/>
        </w:rPr>
        <w:t xml:space="preserve">и </w:t>
      </w:r>
      <w:r w:rsidR="00E86064" w:rsidRPr="00E86064">
        <w:rPr>
          <w:snapToGrid w:val="0"/>
          <w:sz w:val="32"/>
          <w:szCs w:val="32"/>
        </w:rPr>
        <w:t xml:space="preserve">о вовлечении эндотелиальной NO-синтазы в патогенетический процесс при хронических гепатитах, что проявляется в наличии прямой связи экспрессии eNOS со степенью воспалительной активности и фиброза </w:t>
      </w:r>
      <w:r w:rsidR="00E86064" w:rsidRPr="00E86064">
        <w:rPr>
          <w:snapToGrid w:val="0"/>
          <w:sz w:val="32"/>
          <w:szCs w:val="32"/>
        </w:rPr>
        <w:sym w:font="Symbol" w:char="F05B"/>
      </w:r>
      <w:r w:rsidR="00E86064" w:rsidRPr="00F137A7">
        <w:rPr>
          <w:snapToGrid w:val="0"/>
          <w:sz w:val="32"/>
          <w:szCs w:val="32"/>
          <w:lang w:val="en-US"/>
        </w:rPr>
        <w:t>He</w:t>
      </w:r>
      <w:r w:rsidR="00E86064" w:rsidRPr="00F137A7">
        <w:rPr>
          <w:snapToGrid w:val="0"/>
          <w:sz w:val="32"/>
          <w:szCs w:val="32"/>
        </w:rPr>
        <w:t xml:space="preserve"> </w:t>
      </w:r>
      <w:r w:rsidR="00E86064" w:rsidRPr="00F137A7">
        <w:rPr>
          <w:snapToGrid w:val="0"/>
          <w:sz w:val="32"/>
          <w:szCs w:val="32"/>
          <w:lang w:val="en-US"/>
        </w:rPr>
        <w:t>J</w:t>
      </w:r>
      <w:r w:rsidR="00E86064" w:rsidRPr="00AA521D">
        <w:rPr>
          <w:snapToGrid w:val="0"/>
          <w:sz w:val="32"/>
          <w:szCs w:val="32"/>
        </w:rPr>
        <w:t xml:space="preserve">, </w:t>
      </w:r>
      <w:r w:rsidR="00E86064" w:rsidRPr="00F137A7">
        <w:rPr>
          <w:snapToGrid w:val="0"/>
          <w:sz w:val="32"/>
          <w:szCs w:val="32"/>
          <w:lang w:val="en-US"/>
        </w:rPr>
        <w:t>Xin</w:t>
      </w:r>
      <w:r w:rsidR="00E86064" w:rsidRPr="00F137A7">
        <w:rPr>
          <w:snapToGrid w:val="0"/>
          <w:sz w:val="32"/>
          <w:szCs w:val="32"/>
        </w:rPr>
        <w:t xml:space="preserve"> </w:t>
      </w:r>
      <w:r w:rsidR="00E86064" w:rsidRPr="00F137A7">
        <w:rPr>
          <w:snapToGrid w:val="0"/>
          <w:sz w:val="32"/>
          <w:szCs w:val="32"/>
          <w:lang w:val="en-US"/>
        </w:rPr>
        <w:t>S</w:t>
      </w:r>
      <w:r w:rsidR="00E86064" w:rsidRPr="00AA521D">
        <w:rPr>
          <w:snapToGrid w:val="0"/>
          <w:sz w:val="32"/>
          <w:szCs w:val="32"/>
        </w:rPr>
        <w:t xml:space="preserve">, </w:t>
      </w:r>
      <w:r w:rsidR="00E86064" w:rsidRPr="00F137A7">
        <w:rPr>
          <w:snapToGrid w:val="0"/>
          <w:sz w:val="32"/>
          <w:szCs w:val="32"/>
          <w:lang w:val="en-US"/>
        </w:rPr>
        <w:t>Zhao</w:t>
      </w:r>
      <w:r w:rsidR="00E86064" w:rsidRPr="00F137A7">
        <w:rPr>
          <w:snapToGrid w:val="0"/>
          <w:sz w:val="32"/>
          <w:szCs w:val="32"/>
        </w:rPr>
        <w:t xml:space="preserve"> </w:t>
      </w:r>
      <w:r w:rsidR="00E86064" w:rsidRPr="00F137A7">
        <w:rPr>
          <w:snapToGrid w:val="0"/>
          <w:sz w:val="32"/>
          <w:szCs w:val="32"/>
          <w:lang w:val="en-US"/>
        </w:rPr>
        <w:t>J</w:t>
      </w:r>
      <w:r w:rsidR="00E86064" w:rsidRPr="00AA521D">
        <w:rPr>
          <w:snapToGrid w:val="0"/>
          <w:sz w:val="32"/>
          <w:szCs w:val="32"/>
        </w:rPr>
        <w:t>.,</w:t>
      </w:r>
      <w:r w:rsidR="00E86064" w:rsidRPr="00E86064">
        <w:rPr>
          <w:snapToGrid w:val="0"/>
          <w:sz w:val="32"/>
          <w:szCs w:val="32"/>
        </w:rPr>
        <w:t xml:space="preserve"> 2001</w:t>
      </w:r>
      <w:r w:rsidR="00E86064" w:rsidRPr="00E86064">
        <w:rPr>
          <w:snapToGrid w:val="0"/>
          <w:sz w:val="32"/>
          <w:szCs w:val="32"/>
        </w:rPr>
        <w:sym w:font="Symbol" w:char="F05D"/>
      </w:r>
      <w:r w:rsidR="00E86064">
        <w:rPr>
          <w:snapToGrid w:val="0"/>
          <w:sz w:val="32"/>
          <w:szCs w:val="32"/>
        </w:rPr>
        <w:t>.</w:t>
      </w:r>
      <w:r w:rsidR="00E46842" w:rsidRPr="00E46842">
        <w:rPr>
          <w:rFonts w:cs="Times New Roman CYR"/>
          <w:snapToGrid w:val="0"/>
          <w:sz w:val="32"/>
          <w:szCs w:val="32"/>
        </w:rPr>
        <w:t xml:space="preserve"> </w:t>
      </w:r>
      <w:r w:rsidR="00E86064" w:rsidRPr="00E86064">
        <w:rPr>
          <w:snapToGrid w:val="0"/>
          <w:sz w:val="32"/>
          <w:szCs w:val="32"/>
        </w:rPr>
        <w:t>Возможно</w:t>
      </w:r>
      <w:r w:rsidR="00B77934">
        <w:rPr>
          <w:snapToGrid w:val="0"/>
          <w:sz w:val="32"/>
          <w:szCs w:val="32"/>
        </w:rPr>
        <w:t>,</w:t>
      </w:r>
      <w:r w:rsidR="00E86064" w:rsidRPr="00E86064">
        <w:rPr>
          <w:snapToGrid w:val="0"/>
          <w:sz w:val="32"/>
          <w:szCs w:val="32"/>
        </w:rPr>
        <w:t xml:space="preserve"> при хроническом гепатите значимы не только эти патологические эффекты eNOS, но и генетически детерминированные свойства этого фермента, о чем косвенно свидетельствует обнаруженная  ассоциация полиморфизма 4a/4а гена eNOS с хроническим гепатитом.</w:t>
      </w:r>
      <w:r w:rsidR="00E86064" w:rsidRPr="00E86064">
        <w:rPr>
          <w:rFonts w:cs="Times New Roman CYR"/>
          <w:snapToGrid w:val="0"/>
          <w:sz w:val="32"/>
          <w:szCs w:val="32"/>
        </w:rPr>
        <w:t xml:space="preserve"> </w:t>
      </w:r>
      <w:r w:rsidR="00E86064" w:rsidRPr="00E46842">
        <w:rPr>
          <w:rFonts w:cs="Times New Roman CYR"/>
          <w:snapToGrid w:val="0"/>
          <w:sz w:val="32"/>
          <w:szCs w:val="32"/>
        </w:rPr>
        <w:t xml:space="preserve">По мнению некоторых авторов, HCV-серопозитивность </w:t>
      </w:r>
      <w:r w:rsidR="00663764">
        <w:rPr>
          <w:rFonts w:cs="Times New Roman CYR"/>
          <w:snapToGrid w:val="0"/>
          <w:sz w:val="32"/>
          <w:szCs w:val="32"/>
        </w:rPr>
        <w:t>может</w:t>
      </w:r>
      <w:r w:rsidR="00E86064" w:rsidRPr="00E46842">
        <w:rPr>
          <w:rFonts w:cs="Times New Roman CYR"/>
          <w:snapToGrid w:val="0"/>
          <w:sz w:val="32"/>
          <w:szCs w:val="32"/>
        </w:rPr>
        <w:t xml:space="preserve"> рассматриваться </w:t>
      </w:r>
      <w:r w:rsidR="002C4CEA">
        <w:rPr>
          <w:rFonts w:cs="Times New Roman CYR"/>
          <w:snapToGrid w:val="0"/>
          <w:sz w:val="32"/>
          <w:szCs w:val="32"/>
        </w:rPr>
        <w:t xml:space="preserve">даже </w:t>
      </w:r>
      <w:r w:rsidR="00E86064" w:rsidRPr="00E46842">
        <w:rPr>
          <w:rFonts w:cs="Times New Roman CYR"/>
          <w:snapToGrid w:val="0"/>
          <w:sz w:val="32"/>
          <w:szCs w:val="32"/>
        </w:rPr>
        <w:t>как один из самостоятельных факторов риска развития и прогрессирования ИБС</w:t>
      </w:r>
      <w:r w:rsidR="00E86064">
        <w:rPr>
          <w:rFonts w:cs="Times New Roman CYR"/>
          <w:snapToGrid w:val="0"/>
          <w:sz w:val="32"/>
          <w:szCs w:val="32"/>
        </w:rPr>
        <w:t xml:space="preserve"> </w:t>
      </w:r>
      <w:r w:rsidR="00E86064" w:rsidRPr="00E86064">
        <w:rPr>
          <w:rFonts w:cs="Times New Roman CYR"/>
          <w:snapToGrid w:val="0"/>
          <w:sz w:val="32"/>
          <w:szCs w:val="32"/>
        </w:rPr>
        <w:t>[</w:t>
      </w:r>
      <w:r w:rsidR="00E86064" w:rsidRPr="00E86064">
        <w:rPr>
          <w:rFonts w:cs="Times New Roman CYR"/>
          <w:snapToGrid w:val="0"/>
          <w:sz w:val="32"/>
          <w:szCs w:val="32"/>
          <w:lang w:val="en-US"/>
        </w:rPr>
        <w:t>Vassale</w:t>
      </w:r>
      <w:r w:rsidR="00E86064" w:rsidRPr="00E86064">
        <w:rPr>
          <w:rFonts w:cs="Times New Roman CYR"/>
          <w:snapToGrid w:val="0"/>
          <w:sz w:val="32"/>
          <w:szCs w:val="32"/>
        </w:rPr>
        <w:t xml:space="preserve"> </w:t>
      </w:r>
      <w:r w:rsidR="00E86064" w:rsidRPr="00E86064">
        <w:rPr>
          <w:rFonts w:cs="Times New Roman CYR"/>
          <w:snapToGrid w:val="0"/>
          <w:sz w:val="32"/>
          <w:szCs w:val="32"/>
          <w:lang w:val="en-US"/>
        </w:rPr>
        <w:t>C</w:t>
      </w:r>
      <w:r w:rsidR="00E86064" w:rsidRPr="00E86064">
        <w:rPr>
          <w:rFonts w:cs="Times New Roman CYR"/>
          <w:snapToGrid w:val="0"/>
          <w:sz w:val="32"/>
          <w:szCs w:val="32"/>
        </w:rPr>
        <w:t>.</w:t>
      </w:r>
      <w:r w:rsidR="007D68E1">
        <w:rPr>
          <w:rFonts w:cs="Times New Roman CYR"/>
          <w:snapToGrid w:val="0"/>
          <w:sz w:val="32"/>
          <w:szCs w:val="32"/>
        </w:rPr>
        <w:t xml:space="preserve">, </w:t>
      </w:r>
      <w:r w:rsidR="007D68E1" w:rsidRPr="007D68E1">
        <w:rPr>
          <w:rFonts w:cs="Times New Roman CYR"/>
          <w:sz w:val="32"/>
          <w:szCs w:val="32"/>
          <w:lang w:val="en-US"/>
        </w:rPr>
        <w:t>Masini</w:t>
      </w:r>
      <w:r w:rsidR="007D68E1" w:rsidRPr="007D68E1">
        <w:rPr>
          <w:rFonts w:cs="Times New Roman CYR"/>
          <w:sz w:val="32"/>
          <w:szCs w:val="32"/>
        </w:rPr>
        <w:t xml:space="preserve"> </w:t>
      </w:r>
      <w:r w:rsidR="007D68E1" w:rsidRPr="007D68E1">
        <w:rPr>
          <w:rFonts w:cs="Times New Roman CYR"/>
          <w:sz w:val="32"/>
          <w:szCs w:val="32"/>
          <w:lang w:val="en-US"/>
        </w:rPr>
        <w:t>S</w:t>
      </w:r>
      <w:r w:rsidR="007D68E1">
        <w:rPr>
          <w:rFonts w:cs="Times New Roman CYR"/>
          <w:sz w:val="32"/>
          <w:szCs w:val="32"/>
        </w:rPr>
        <w:t>.</w:t>
      </w:r>
      <w:r w:rsidR="007D68E1" w:rsidRPr="007D68E1">
        <w:rPr>
          <w:rFonts w:cs="Times New Roman CYR"/>
          <w:sz w:val="32"/>
          <w:szCs w:val="32"/>
        </w:rPr>
        <w:t xml:space="preserve">, </w:t>
      </w:r>
      <w:r w:rsidR="007D68E1" w:rsidRPr="007D68E1">
        <w:rPr>
          <w:rFonts w:cs="Times New Roman CYR"/>
          <w:sz w:val="32"/>
          <w:szCs w:val="32"/>
          <w:lang w:val="en-US"/>
        </w:rPr>
        <w:t>Bianchi</w:t>
      </w:r>
      <w:r w:rsidR="00974D9B" w:rsidRPr="00974D9B">
        <w:rPr>
          <w:rFonts w:cs="Times New Roman CYR"/>
          <w:sz w:val="32"/>
          <w:szCs w:val="32"/>
        </w:rPr>
        <w:t xml:space="preserve"> </w:t>
      </w:r>
      <w:r w:rsidR="00974D9B" w:rsidRPr="007D68E1">
        <w:rPr>
          <w:rFonts w:cs="Times New Roman CYR"/>
          <w:sz w:val="32"/>
          <w:szCs w:val="32"/>
          <w:lang w:val="en-US"/>
        </w:rPr>
        <w:t>F</w:t>
      </w:r>
      <w:r w:rsidR="00974D9B" w:rsidRPr="007D68E1">
        <w:rPr>
          <w:rFonts w:cs="Times New Roman CYR"/>
          <w:sz w:val="32"/>
          <w:szCs w:val="32"/>
        </w:rPr>
        <w:t xml:space="preserve">. </w:t>
      </w:r>
      <w:r w:rsidR="00E86064" w:rsidRPr="007D68E1">
        <w:rPr>
          <w:rFonts w:cs="Times New Roman CYR"/>
          <w:snapToGrid w:val="0"/>
          <w:sz w:val="32"/>
          <w:szCs w:val="32"/>
        </w:rPr>
        <w:t xml:space="preserve"> </w:t>
      </w:r>
      <w:r w:rsidR="00E86064" w:rsidRPr="007D68E1">
        <w:rPr>
          <w:rFonts w:cs="Times New Roman CYR"/>
          <w:snapToGrid w:val="0"/>
          <w:sz w:val="32"/>
          <w:szCs w:val="32"/>
          <w:lang w:val="en-US"/>
        </w:rPr>
        <w:t>et</w:t>
      </w:r>
      <w:r w:rsidR="00E86064" w:rsidRPr="007D68E1">
        <w:rPr>
          <w:rFonts w:cs="Times New Roman CYR"/>
          <w:snapToGrid w:val="0"/>
          <w:sz w:val="32"/>
          <w:szCs w:val="32"/>
        </w:rPr>
        <w:t xml:space="preserve"> </w:t>
      </w:r>
      <w:r w:rsidR="00E86064" w:rsidRPr="007D68E1">
        <w:rPr>
          <w:rFonts w:cs="Times New Roman CYR"/>
          <w:snapToGrid w:val="0"/>
          <w:sz w:val="32"/>
          <w:szCs w:val="32"/>
          <w:lang w:val="en-US"/>
        </w:rPr>
        <w:t>al</w:t>
      </w:r>
      <w:r w:rsidR="00E86064" w:rsidRPr="007D68E1">
        <w:rPr>
          <w:rFonts w:cs="Times New Roman CYR"/>
          <w:snapToGrid w:val="0"/>
          <w:sz w:val="32"/>
          <w:szCs w:val="32"/>
        </w:rPr>
        <w:t>.,</w:t>
      </w:r>
      <w:r w:rsidR="00E86064" w:rsidRPr="00E86064">
        <w:rPr>
          <w:rFonts w:cs="Times New Roman CYR"/>
          <w:snapToGrid w:val="0"/>
          <w:sz w:val="32"/>
          <w:szCs w:val="32"/>
        </w:rPr>
        <w:t xml:space="preserve"> 2004].</w:t>
      </w:r>
      <w:r w:rsidR="00E86064">
        <w:rPr>
          <w:rFonts w:cs="Times New Roman CYR"/>
          <w:snapToGrid w:val="0"/>
          <w:sz w:val="32"/>
          <w:szCs w:val="32"/>
        </w:rPr>
        <w:t xml:space="preserve"> </w:t>
      </w:r>
    </w:p>
    <w:p w:rsidR="00663764" w:rsidRDefault="00E86064" w:rsidP="002C4CEA">
      <w:pPr>
        <w:ind w:firstLine="839"/>
        <w:jc w:val="both"/>
        <w:rPr>
          <w:snapToGrid w:val="0"/>
          <w:sz w:val="32"/>
          <w:szCs w:val="32"/>
        </w:rPr>
      </w:pPr>
      <w:r>
        <w:rPr>
          <w:rFonts w:cs="Times New Roman CYR"/>
          <w:snapToGrid w:val="0"/>
          <w:sz w:val="32"/>
          <w:szCs w:val="32"/>
        </w:rPr>
        <w:t xml:space="preserve"> </w:t>
      </w:r>
      <w:r w:rsidR="00E807BD" w:rsidRPr="005E2EEB">
        <w:rPr>
          <w:snapToGrid w:val="0"/>
          <w:sz w:val="32"/>
          <w:szCs w:val="32"/>
        </w:rPr>
        <w:t xml:space="preserve">Предполагается, что изменения в гене эндотелиальной NO-синтазы влияют на риск развития сахарного диабета и нарушенной толерантности к глюкозе, а также на уровни расхода энергии в организме   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</w:rPr>
        <w:t xml:space="preserve"> [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  <w:lang w:val="en-US"/>
        </w:rPr>
        <w:t>Franks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</w:rPr>
        <w:t xml:space="preserve"> 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  <w:lang w:val="en-US"/>
        </w:rPr>
        <w:t>P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</w:rPr>
        <w:t>.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  <w:lang w:val="en-US"/>
        </w:rPr>
        <w:t>W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</w:rPr>
        <w:t xml:space="preserve">., 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  <w:lang w:val="en-US"/>
        </w:rPr>
        <w:t>Luan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</w:rPr>
        <w:t xml:space="preserve"> 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  <w:lang w:val="en-US"/>
        </w:rPr>
        <w:t>J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</w:rPr>
        <w:t xml:space="preserve">., 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  <w:lang w:val="en-US"/>
        </w:rPr>
        <w:t>Barroso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</w:rPr>
        <w:t xml:space="preserve"> 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  <w:lang w:val="en-US"/>
        </w:rPr>
        <w:t>I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</w:rPr>
        <w:t xml:space="preserve">. 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  <w:lang w:val="en-US"/>
        </w:rPr>
        <w:t>et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</w:rPr>
        <w:t xml:space="preserve"> 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  <w:lang w:val="en-US"/>
        </w:rPr>
        <w:t>al</w:t>
      </w:r>
      <w:r w:rsidR="00E807BD" w:rsidRPr="005E2EEB">
        <w:rPr>
          <w:rStyle w:val="a5"/>
          <w:b w:val="0"/>
          <w:bCs w:val="0"/>
          <w:snapToGrid w:val="0"/>
          <w:sz w:val="32"/>
          <w:szCs w:val="32"/>
        </w:rPr>
        <w:t>., 2005</w:t>
      </w:r>
      <w:r w:rsidR="00E807BD" w:rsidRPr="005E2EEB">
        <w:rPr>
          <w:snapToGrid w:val="0"/>
          <w:sz w:val="32"/>
          <w:szCs w:val="32"/>
        </w:rPr>
        <w:sym w:font="Symbol" w:char="F05D"/>
      </w:r>
      <w:r w:rsidR="00E807BD" w:rsidRPr="005E2EEB">
        <w:rPr>
          <w:snapToGrid w:val="0"/>
          <w:sz w:val="32"/>
          <w:szCs w:val="32"/>
        </w:rPr>
        <w:t>.</w:t>
      </w:r>
      <w:r w:rsidR="005E2EEB" w:rsidRPr="005E2EEB">
        <w:rPr>
          <w:snapToGrid w:val="0"/>
          <w:sz w:val="32"/>
          <w:szCs w:val="32"/>
        </w:rPr>
        <w:t xml:space="preserve"> В</w:t>
      </w:r>
      <w:r w:rsidR="00C32132">
        <w:rPr>
          <w:snapToGrid w:val="0"/>
          <w:sz w:val="32"/>
          <w:szCs w:val="32"/>
        </w:rPr>
        <w:t>ероятнее всего,</w:t>
      </w:r>
      <w:r w:rsidR="005E2EEB" w:rsidRPr="005E2EEB">
        <w:rPr>
          <w:snapToGrid w:val="0"/>
          <w:sz w:val="32"/>
          <w:szCs w:val="32"/>
        </w:rPr>
        <w:t xml:space="preserve"> это связано  </w:t>
      </w:r>
      <w:r w:rsidR="005E2EEB">
        <w:rPr>
          <w:snapToGrid w:val="0"/>
          <w:sz w:val="32"/>
          <w:szCs w:val="32"/>
        </w:rPr>
        <w:t>с активацией ПОЛ</w:t>
      </w:r>
      <w:r w:rsidR="005E2EEB" w:rsidRPr="005E2EEB">
        <w:rPr>
          <w:snapToGrid w:val="0"/>
          <w:sz w:val="32"/>
          <w:szCs w:val="32"/>
        </w:rPr>
        <w:t xml:space="preserve"> и уменьшение</w:t>
      </w:r>
      <w:r w:rsidR="005E2EEB">
        <w:rPr>
          <w:snapToGrid w:val="0"/>
          <w:sz w:val="32"/>
          <w:szCs w:val="32"/>
        </w:rPr>
        <w:t>м</w:t>
      </w:r>
      <w:r w:rsidR="005E2EEB" w:rsidRPr="005E2EEB">
        <w:rPr>
          <w:snapToGrid w:val="0"/>
          <w:sz w:val="32"/>
          <w:szCs w:val="32"/>
        </w:rPr>
        <w:t xml:space="preserve"> биологической доступности оксида азота </w:t>
      </w:r>
      <w:r w:rsidR="005E2EEB" w:rsidRPr="005E2EEB">
        <w:rPr>
          <w:snapToGrid w:val="0"/>
          <w:sz w:val="32"/>
          <w:szCs w:val="32"/>
        </w:rPr>
        <w:sym w:font="Symbol" w:char="F05B"/>
      </w:r>
      <w:r w:rsidR="003D020B" w:rsidRPr="005E2EEB">
        <w:rPr>
          <w:snapToGrid w:val="0"/>
          <w:sz w:val="32"/>
          <w:szCs w:val="32"/>
          <w:lang w:val="en-US"/>
        </w:rPr>
        <w:t>Guzik</w:t>
      </w:r>
      <w:r w:rsidR="003D020B" w:rsidRPr="005E2EEB">
        <w:rPr>
          <w:snapToGrid w:val="0"/>
          <w:sz w:val="32"/>
          <w:szCs w:val="32"/>
        </w:rPr>
        <w:t xml:space="preserve"> </w:t>
      </w:r>
      <w:r w:rsidR="003D020B" w:rsidRPr="005E2EEB">
        <w:rPr>
          <w:snapToGrid w:val="0"/>
          <w:sz w:val="32"/>
          <w:szCs w:val="32"/>
          <w:lang w:val="en-US"/>
        </w:rPr>
        <w:t>T</w:t>
      </w:r>
      <w:r w:rsidR="003D020B" w:rsidRPr="005E2EEB">
        <w:rPr>
          <w:snapToGrid w:val="0"/>
          <w:sz w:val="32"/>
          <w:szCs w:val="32"/>
        </w:rPr>
        <w:t>.</w:t>
      </w:r>
      <w:r w:rsidR="003D020B" w:rsidRPr="005E2EEB">
        <w:rPr>
          <w:snapToGrid w:val="0"/>
          <w:sz w:val="32"/>
          <w:szCs w:val="32"/>
          <w:lang w:val="en-US"/>
        </w:rPr>
        <w:t>J</w:t>
      </w:r>
      <w:r w:rsidR="003D020B" w:rsidRPr="005E2EEB">
        <w:rPr>
          <w:snapToGrid w:val="0"/>
          <w:sz w:val="32"/>
          <w:szCs w:val="32"/>
        </w:rPr>
        <w:t xml:space="preserve">., </w:t>
      </w:r>
      <w:r w:rsidR="003D020B" w:rsidRPr="005E2EEB">
        <w:rPr>
          <w:snapToGrid w:val="0"/>
          <w:sz w:val="32"/>
          <w:szCs w:val="32"/>
          <w:lang w:val="en-US"/>
        </w:rPr>
        <w:t>Mussa</w:t>
      </w:r>
      <w:r w:rsidR="003D020B" w:rsidRPr="005E2EEB">
        <w:rPr>
          <w:snapToGrid w:val="0"/>
          <w:sz w:val="32"/>
          <w:szCs w:val="32"/>
        </w:rPr>
        <w:t xml:space="preserve"> </w:t>
      </w:r>
      <w:r w:rsidR="003D020B" w:rsidRPr="005E2EEB">
        <w:rPr>
          <w:snapToGrid w:val="0"/>
          <w:sz w:val="32"/>
          <w:szCs w:val="32"/>
          <w:lang w:val="en-US"/>
        </w:rPr>
        <w:t>S</w:t>
      </w:r>
      <w:r w:rsidR="003D020B" w:rsidRPr="005E2EEB">
        <w:rPr>
          <w:snapToGrid w:val="0"/>
          <w:sz w:val="32"/>
          <w:szCs w:val="32"/>
        </w:rPr>
        <w:t>., 2002</w:t>
      </w:r>
      <w:r w:rsidR="003D020B">
        <w:rPr>
          <w:snapToGrid w:val="0"/>
          <w:sz w:val="32"/>
          <w:szCs w:val="32"/>
        </w:rPr>
        <w:t xml:space="preserve">; </w:t>
      </w:r>
      <w:r w:rsidR="005E2EEB" w:rsidRPr="005E2EEB">
        <w:rPr>
          <w:snapToGrid w:val="0"/>
          <w:sz w:val="32"/>
          <w:szCs w:val="32"/>
          <w:lang w:val="en-US"/>
        </w:rPr>
        <w:t>Bauersachs</w:t>
      </w:r>
      <w:r w:rsidR="005E2EEB" w:rsidRPr="005E2EEB">
        <w:rPr>
          <w:snapToGrid w:val="0"/>
          <w:sz w:val="32"/>
          <w:szCs w:val="32"/>
        </w:rPr>
        <w:t xml:space="preserve"> </w:t>
      </w:r>
      <w:r w:rsidR="005E2EEB" w:rsidRPr="005E2EEB">
        <w:rPr>
          <w:snapToGrid w:val="0"/>
          <w:sz w:val="32"/>
          <w:szCs w:val="32"/>
          <w:lang w:val="en-US"/>
        </w:rPr>
        <w:t>J</w:t>
      </w:r>
      <w:r w:rsidR="005E2EEB" w:rsidRPr="005E2EEB">
        <w:rPr>
          <w:snapToGrid w:val="0"/>
          <w:sz w:val="32"/>
          <w:szCs w:val="32"/>
        </w:rPr>
        <w:t xml:space="preserve">., </w:t>
      </w:r>
      <w:r w:rsidR="005E2EEB" w:rsidRPr="005E2EEB">
        <w:rPr>
          <w:snapToGrid w:val="0"/>
          <w:sz w:val="32"/>
          <w:szCs w:val="32"/>
          <w:lang w:val="en-US"/>
        </w:rPr>
        <w:t>Schaefer</w:t>
      </w:r>
      <w:r w:rsidR="005E2EEB" w:rsidRPr="005E2EEB">
        <w:rPr>
          <w:snapToGrid w:val="0"/>
          <w:sz w:val="32"/>
          <w:szCs w:val="32"/>
        </w:rPr>
        <w:t xml:space="preserve"> </w:t>
      </w:r>
      <w:r w:rsidR="005E2EEB" w:rsidRPr="005E2EEB">
        <w:rPr>
          <w:snapToGrid w:val="0"/>
          <w:sz w:val="32"/>
          <w:szCs w:val="32"/>
          <w:lang w:val="en-US"/>
        </w:rPr>
        <w:t>A</w:t>
      </w:r>
      <w:r w:rsidR="003D020B">
        <w:rPr>
          <w:snapToGrid w:val="0"/>
          <w:sz w:val="32"/>
          <w:szCs w:val="32"/>
        </w:rPr>
        <w:t>., 2005</w:t>
      </w:r>
      <w:r w:rsidR="005E2EEB" w:rsidRPr="005E2EEB">
        <w:rPr>
          <w:snapToGrid w:val="0"/>
          <w:sz w:val="32"/>
          <w:szCs w:val="32"/>
        </w:rPr>
        <w:sym w:font="Symbol" w:char="F05D"/>
      </w:r>
      <w:r w:rsidR="005E2EEB" w:rsidRPr="005E2EEB">
        <w:rPr>
          <w:snapToGrid w:val="0"/>
          <w:sz w:val="32"/>
          <w:szCs w:val="32"/>
        </w:rPr>
        <w:t>.</w:t>
      </w:r>
      <w:r w:rsidR="005E2EEB">
        <w:rPr>
          <w:snapToGrid w:val="0"/>
          <w:sz w:val="32"/>
          <w:szCs w:val="32"/>
        </w:rPr>
        <w:t xml:space="preserve"> </w:t>
      </w:r>
    </w:p>
    <w:p w:rsidR="005F1834" w:rsidRPr="00794E3D" w:rsidRDefault="005F1834" w:rsidP="00663764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5F1834">
        <w:rPr>
          <w:snapToGrid w:val="0"/>
          <w:sz w:val="32"/>
          <w:szCs w:val="32"/>
        </w:rPr>
        <w:t xml:space="preserve">Таким образом, обнаруженные </w:t>
      </w:r>
      <w:r w:rsidR="003D020B">
        <w:rPr>
          <w:snapToGrid w:val="0"/>
          <w:sz w:val="32"/>
          <w:szCs w:val="32"/>
        </w:rPr>
        <w:t>в работе</w:t>
      </w:r>
      <w:r w:rsidRPr="005F1834">
        <w:rPr>
          <w:snapToGrid w:val="0"/>
          <w:sz w:val="32"/>
          <w:szCs w:val="32"/>
        </w:rPr>
        <w:t xml:space="preserve"> связи eNOS 4a/4b полиморфизма с рядом сопутствующих инфаркту миокарда заболеваний внутренних органов могут быть обусловлены влиянием аллели </w:t>
      </w:r>
      <w:r w:rsidR="003D020B">
        <w:rPr>
          <w:snapToGrid w:val="0"/>
          <w:sz w:val="32"/>
          <w:szCs w:val="32"/>
        </w:rPr>
        <w:t>4</w:t>
      </w:r>
      <w:r w:rsidRPr="005F1834">
        <w:rPr>
          <w:snapToGrid w:val="0"/>
          <w:sz w:val="32"/>
          <w:szCs w:val="32"/>
        </w:rPr>
        <w:t>а на формирование целой группы болезней терапевтического профиля, ассоциированных с нарушениями продукции в эндотелии оксида азота.</w:t>
      </w:r>
    </w:p>
    <w:p w:rsidR="00F96C42" w:rsidRDefault="00E807BD" w:rsidP="00B160D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bCs/>
          <w:snapToGrid w:val="0"/>
          <w:sz w:val="32"/>
          <w:szCs w:val="32"/>
        </w:rPr>
      </w:pPr>
      <w:r w:rsidRPr="00794E3D">
        <w:rPr>
          <w:snapToGrid w:val="0"/>
          <w:sz w:val="28"/>
          <w:szCs w:val="28"/>
        </w:rPr>
        <w:t xml:space="preserve"> </w:t>
      </w:r>
      <w:r w:rsidR="00754FDF" w:rsidRPr="008B472C">
        <w:rPr>
          <w:rFonts w:cs="Times New Roman CYR"/>
          <w:snapToGrid w:val="0"/>
          <w:sz w:val="32"/>
          <w:szCs w:val="32"/>
        </w:rPr>
        <w:t xml:space="preserve">Анализируя частоту осложнений ОИМ, мы не выявили достоверных различий между </w:t>
      </w:r>
      <w:r w:rsidR="00F77000">
        <w:rPr>
          <w:rFonts w:cs="Times New Roman CYR"/>
          <w:snapToGrid w:val="0"/>
          <w:sz w:val="32"/>
          <w:szCs w:val="32"/>
        </w:rPr>
        <w:t>под</w:t>
      </w:r>
      <w:r w:rsidR="00754FDF" w:rsidRPr="008B472C">
        <w:rPr>
          <w:rFonts w:cs="Times New Roman CYR"/>
          <w:snapToGrid w:val="0"/>
          <w:sz w:val="32"/>
          <w:szCs w:val="32"/>
        </w:rPr>
        <w:t>группами</w:t>
      </w:r>
      <w:r w:rsidR="003D020B">
        <w:rPr>
          <w:rFonts w:cs="Times New Roman CYR"/>
          <w:snapToGrid w:val="0"/>
          <w:sz w:val="32"/>
          <w:szCs w:val="32"/>
        </w:rPr>
        <w:t xml:space="preserve"> 4а/4</w:t>
      </w:r>
      <w:r w:rsidR="003D020B">
        <w:rPr>
          <w:rFonts w:cs="Times New Roman CYR"/>
          <w:snapToGrid w:val="0"/>
          <w:sz w:val="32"/>
          <w:szCs w:val="32"/>
          <w:lang w:val="en-US"/>
        </w:rPr>
        <w:t>b</w:t>
      </w:r>
      <w:r w:rsidR="003D020B">
        <w:rPr>
          <w:rFonts w:cs="Times New Roman CYR"/>
          <w:snapToGrid w:val="0"/>
          <w:sz w:val="32"/>
          <w:szCs w:val="32"/>
        </w:rPr>
        <w:t xml:space="preserve"> полиморфизма</w:t>
      </w:r>
      <w:r w:rsidR="00F77000">
        <w:rPr>
          <w:rFonts w:cs="Times New Roman CYR"/>
          <w:snapToGrid w:val="0"/>
          <w:sz w:val="32"/>
          <w:szCs w:val="32"/>
        </w:rPr>
        <w:t xml:space="preserve"> </w:t>
      </w:r>
      <w:r w:rsidR="00754FDF" w:rsidRPr="008B472C">
        <w:rPr>
          <w:rFonts w:cs="Times New Roman CYR"/>
          <w:snapToGrid w:val="0"/>
          <w:sz w:val="32"/>
          <w:szCs w:val="32"/>
        </w:rPr>
        <w:t>по частоте нарушений ритма и проводимости, отека легких, кардиогенного шока, аневризмы сердца</w:t>
      </w:r>
      <w:r w:rsidR="008B472C" w:rsidRPr="005E2EEB">
        <w:rPr>
          <w:rFonts w:cs="Times New Roman CYR"/>
          <w:snapToGrid w:val="0"/>
          <w:sz w:val="32"/>
          <w:szCs w:val="32"/>
        </w:rPr>
        <w:t xml:space="preserve">. </w:t>
      </w:r>
      <w:r w:rsidR="005E2EEB" w:rsidRPr="005E2EEB">
        <w:rPr>
          <w:rFonts w:cs="Times New Roman CYR"/>
          <w:snapToGrid w:val="0"/>
          <w:sz w:val="32"/>
          <w:szCs w:val="32"/>
        </w:rPr>
        <w:t>Однако ранняя постинфарктная стенокардия возникала чаще у больных с наличием аллели 4a по сравнению с пациентами генотипа 4</w:t>
      </w:r>
      <w:r w:rsidR="005E2EEB" w:rsidRPr="005E2EEB">
        <w:rPr>
          <w:rFonts w:cs="Times New Roman CYR"/>
          <w:snapToGrid w:val="0"/>
          <w:sz w:val="32"/>
          <w:szCs w:val="32"/>
          <w:lang w:val="en-US"/>
        </w:rPr>
        <w:t>b</w:t>
      </w:r>
      <w:r w:rsidR="005E2EEB" w:rsidRPr="005E2EEB">
        <w:rPr>
          <w:rFonts w:cs="Times New Roman CYR"/>
          <w:snapToGrid w:val="0"/>
          <w:sz w:val="32"/>
          <w:szCs w:val="32"/>
        </w:rPr>
        <w:t xml:space="preserve">/4b (5 случаев (22,7%) и 3 случая (5,1%), </w:t>
      </w:r>
      <w:r w:rsidR="005E2EEB" w:rsidRPr="005E2EEB">
        <w:rPr>
          <w:rFonts w:cs="Times New Roman CYR"/>
          <w:snapToGrid w:val="0"/>
          <w:sz w:val="32"/>
          <w:szCs w:val="32"/>
        </w:rPr>
        <w:sym w:font="Symbol" w:char="F063"/>
      </w:r>
      <w:r w:rsidR="005E2EEB" w:rsidRPr="005E2EEB">
        <w:rPr>
          <w:snapToGrid w:val="0"/>
          <w:sz w:val="32"/>
          <w:szCs w:val="32"/>
        </w:rPr>
        <w:t>²</w:t>
      </w:r>
      <w:r w:rsidR="003D020B">
        <w:rPr>
          <w:snapToGrid w:val="0"/>
          <w:sz w:val="32"/>
          <w:szCs w:val="32"/>
        </w:rPr>
        <w:t xml:space="preserve"> </w:t>
      </w:r>
      <w:r w:rsidR="005E2EEB" w:rsidRPr="005E2EEB">
        <w:rPr>
          <w:rFonts w:cs="Times New Roman CYR"/>
          <w:snapToGrid w:val="0"/>
          <w:sz w:val="32"/>
          <w:szCs w:val="32"/>
        </w:rPr>
        <w:t>=</w:t>
      </w:r>
      <w:r w:rsidR="003D020B">
        <w:rPr>
          <w:rFonts w:cs="Times New Roman CYR"/>
          <w:snapToGrid w:val="0"/>
          <w:sz w:val="32"/>
          <w:szCs w:val="32"/>
        </w:rPr>
        <w:t xml:space="preserve"> </w:t>
      </w:r>
      <w:r w:rsidR="005E2EEB" w:rsidRPr="005E2EEB">
        <w:rPr>
          <w:rFonts w:cs="Times New Roman CYR"/>
          <w:snapToGrid w:val="0"/>
          <w:sz w:val="32"/>
          <w:szCs w:val="32"/>
        </w:rPr>
        <w:t>5,604, р</w:t>
      </w:r>
      <w:r w:rsidR="003D020B">
        <w:rPr>
          <w:rFonts w:cs="Times New Roman CYR"/>
          <w:snapToGrid w:val="0"/>
          <w:sz w:val="32"/>
          <w:szCs w:val="32"/>
        </w:rPr>
        <w:t xml:space="preserve"> </w:t>
      </w:r>
      <w:r w:rsidR="005E2EEB" w:rsidRPr="005E2EEB">
        <w:rPr>
          <w:rFonts w:cs="Times New Roman CYR"/>
          <w:snapToGrid w:val="0"/>
          <w:sz w:val="32"/>
          <w:szCs w:val="32"/>
        </w:rPr>
        <w:t>=</w:t>
      </w:r>
      <w:r w:rsidR="003D020B">
        <w:rPr>
          <w:rFonts w:cs="Times New Roman CYR"/>
          <w:snapToGrid w:val="0"/>
          <w:sz w:val="32"/>
          <w:szCs w:val="32"/>
        </w:rPr>
        <w:t xml:space="preserve"> </w:t>
      </w:r>
      <w:r w:rsidR="005E2EEB" w:rsidRPr="005E2EEB">
        <w:rPr>
          <w:rFonts w:cs="Times New Roman CYR"/>
          <w:snapToGrid w:val="0"/>
          <w:sz w:val="32"/>
          <w:szCs w:val="32"/>
        </w:rPr>
        <w:t>0,031</w:t>
      </w:r>
      <w:r w:rsidR="004908DF">
        <w:rPr>
          <w:rFonts w:cs="Times New Roman CYR"/>
          <w:snapToGrid w:val="0"/>
          <w:sz w:val="32"/>
          <w:szCs w:val="32"/>
        </w:rPr>
        <w:t>.</w:t>
      </w:r>
      <w:r w:rsidR="004908DF">
        <w:rPr>
          <w:rFonts w:cs="Times New Roman CYR"/>
          <w:bCs/>
          <w:snapToGrid w:val="0"/>
          <w:sz w:val="32"/>
          <w:szCs w:val="32"/>
        </w:rPr>
        <w:t xml:space="preserve"> </w:t>
      </w:r>
      <w:r w:rsidR="004908DF" w:rsidRPr="008B472C">
        <w:rPr>
          <w:rFonts w:cs="Times New Roman CYR"/>
          <w:bCs/>
          <w:snapToGrid w:val="0"/>
          <w:sz w:val="32"/>
          <w:szCs w:val="32"/>
        </w:rPr>
        <w:t xml:space="preserve"> </w:t>
      </w:r>
      <w:r w:rsidR="004908DF">
        <w:rPr>
          <w:rFonts w:cs="Times New Roman CYR"/>
          <w:bCs/>
          <w:snapToGrid w:val="0"/>
          <w:sz w:val="32"/>
          <w:szCs w:val="32"/>
        </w:rPr>
        <w:t>П</w:t>
      </w:r>
      <w:r w:rsidR="004908DF" w:rsidRPr="008B472C">
        <w:rPr>
          <w:rFonts w:cs="Times New Roman CYR"/>
          <w:bCs/>
          <w:snapToGrid w:val="0"/>
          <w:sz w:val="32"/>
          <w:szCs w:val="32"/>
        </w:rPr>
        <w:t>ричем эта ассоциация не зависела от влияния проводимой медикаментозной терапии, но зависела от наличия у больных инфарктом</w:t>
      </w:r>
      <w:r w:rsidR="004908DF">
        <w:rPr>
          <w:rFonts w:cs="Times New Roman CYR"/>
          <w:bCs/>
          <w:snapToGrid w:val="0"/>
          <w:sz w:val="32"/>
          <w:szCs w:val="32"/>
        </w:rPr>
        <w:t xml:space="preserve"> </w:t>
      </w:r>
      <w:r w:rsidR="004908DF" w:rsidRPr="008B472C">
        <w:rPr>
          <w:rFonts w:cs="Times New Roman CYR"/>
          <w:bCs/>
          <w:snapToGrid w:val="0"/>
          <w:sz w:val="32"/>
          <w:szCs w:val="32"/>
        </w:rPr>
        <w:t>миокарда в качестве коморбидного заболевания  бронхиальной астмы</w:t>
      </w:r>
      <w:r w:rsidR="004908DF">
        <w:rPr>
          <w:rFonts w:cs="Times New Roman CYR"/>
          <w:bCs/>
          <w:snapToGrid w:val="0"/>
          <w:sz w:val="32"/>
          <w:szCs w:val="32"/>
        </w:rPr>
        <w:t>.</w:t>
      </w:r>
    </w:p>
    <w:p w:rsidR="005F1834" w:rsidRDefault="003D460C" w:rsidP="00B160D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napToGrid w:val="0"/>
          <w:sz w:val="32"/>
          <w:szCs w:val="32"/>
        </w:rPr>
      </w:pPr>
      <w:r>
        <w:rPr>
          <w:rFonts w:cs="Times New Roman CYR"/>
          <w:bCs/>
          <w:snapToGrid w:val="0"/>
          <w:sz w:val="32"/>
          <w:szCs w:val="32"/>
        </w:rPr>
        <w:t xml:space="preserve">Ранее были получены </w:t>
      </w:r>
      <w:r w:rsidR="005F1834">
        <w:rPr>
          <w:rFonts w:cs="Times New Roman CYR"/>
          <w:bCs/>
          <w:snapToGrid w:val="0"/>
          <w:sz w:val="32"/>
          <w:szCs w:val="32"/>
        </w:rPr>
        <w:t xml:space="preserve"> данные о</w:t>
      </w:r>
      <w:r>
        <w:rPr>
          <w:rFonts w:cs="Times New Roman CYR"/>
          <w:bCs/>
          <w:snapToGrid w:val="0"/>
          <w:sz w:val="32"/>
          <w:szCs w:val="32"/>
        </w:rPr>
        <w:t>б ассоциации аллел</w:t>
      </w:r>
      <w:r w:rsidR="00F77000">
        <w:rPr>
          <w:rFonts w:cs="Times New Roman CYR"/>
          <w:bCs/>
          <w:snapToGrid w:val="0"/>
          <w:sz w:val="32"/>
          <w:szCs w:val="32"/>
        </w:rPr>
        <w:t>и</w:t>
      </w:r>
      <w:r>
        <w:rPr>
          <w:rFonts w:cs="Times New Roman CYR"/>
          <w:bCs/>
          <w:snapToGrid w:val="0"/>
          <w:sz w:val="32"/>
          <w:szCs w:val="32"/>
        </w:rPr>
        <w:t xml:space="preserve"> а интрона 4 </w:t>
      </w:r>
      <w:r w:rsidRPr="003D460C">
        <w:rPr>
          <w:rFonts w:cs="Times New Roman CYR"/>
          <w:snapToGrid w:val="0"/>
          <w:sz w:val="32"/>
          <w:szCs w:val="32"/>
        </w:rPr>
        <w:t>с многососудистым поражением коронарного русла [</w:t>
      </w:r>
      <w:r w:rsidRPr="003D460C">
        <w:rPr>
          <w:rFonts w:cs="Times New Roman CYR"/>
          <w:snapToGrid w:val="0"/>
          <w:sz w:val="32"/>
          <w:szCs w:val="32"/>
          <w:lang w:val="en-US"/>
        </w:rPr>
        <w:t>Rao</w:t>
      </w:r>
      <w:r w:rsidRPr="003D460C">
        <w:rPr>
          <w:rFonts w:cs="Times New Roman CYR"/>
          <w:snapToGrid w:val="0"/>
          <w:sz w:val="32"/>
          <w:szCs w:val="32"/>
        </w:rPr>
        <w:t xml:space="preserve"> </w:t>
      </w:r>
      <w:r w:rsidRPr="003D460C">
        <w:rPr>
          <w:rFonts w:cs="Times New Roman CYR"/>
          <w:snapToGrid w:val="0"/>
          <w:sz w:val="32"/>
          <w:szCs w:val="32"/>
          <w:lang w:val="en-US"/>
        </w:rPr>
        <w:t>S</w:t>
      </w:r>
      <w:r w:rsidR="002953E2">
        <w:rPr>
          <w:rFonts w:cs="Times New Roman CYR"/>
          <w:snapToGrid w:val="0"/>
          <w:sz w:val="32"/>
          <w:szCs w:val="32"/>
        </w:rPr>
        <w:t>.</w:t>
      </w:r>
      <w:r w:rsidRPr="003D460C">
        <w:rPr>
          <w:rFonts w:cs="Times New Roman CYR"/>
          <w:snapToGrid w:val="0"/>
          <w:sz w:val="32"/>
          <w:szCs w:val="32"/>
        </w:rPr>
        <w:t xml:space="preserve">, </w:t>
      </w:r>
      <w:r w:rsidRPr="003D460C">
        <w:rPr>
          <w:rFonts w:cs="Times New Roman CYR"/>
          <w:snapToGrid w:val="0"/>
          <w:sz w:val="32"/>
          <w:szCs w:val="32"/>
          <w:lang w:val="en-US"/>
        </w:rPr>
        <w:t>Austin</w:t>
      </w:r>
      <w:r w:rsidRPr="003D460C">
        <w:rPr>
          <w:rFonts w:cs="Times New Roman CYR"/>
          <w:snapToGrid w:val="0"/>
          <w:sz w:val="32"/>
          <w:szCs w:val="32"/>
        </w:rPr>
        <w:t xml:space="preserve"> </w:t>
      </w:r>
      <w:r w:rsidRPr="003D460C">
        <w:rPr>
          <w:rFonts w:cs="Times New Roman CYR"/>
          <w:snapToGrid w:val="0"/>
          <w:sz w:val="32"/>
          <w:szCs w:val="32"/>
          <w:lang w:val="en-US"/>
        </w:rPr>
        <w:t>H</w:t>
      </w:r>
      <w:r w:rsidR="002953E2">
        <w:rPr>
          <w:rFonts w:cs="Times New Roman CYR"/>
          <w:snapToGrid w:val="0"/>
          <w:sz w:val="32"/>
          <w:szCs w:val="32"/>
        </w:rPr>
        <w:t>.</w:t>
      </w:r>
      <w:r w:rsidRPr="003D460C">
        <w:rPr>
          <w:rFonts w:cs="Times New Roman CYR"/>
          <w:snapToGrid w:val="0"/>
          <w:sz w:val="32"/>
          <w:szCs w:val="32"/>
        </w:rPr>
        <w:t xml:space="preserve">, </w:t>
      </w:r>
      <w:r w:rsidRPr="003D460C">
        <w:rPr>
          <w:rFonts w:cs="Times New Roman CYR"/>
          <w:snapToGrid w:val="0"/>
          <w:sz w:val="32"/>
          <w:szCs w:val="32"/>
          <w:lang w:val="en-US"/>
        </w:rPr>
        <w:t>Davidoff</w:t>
      </w:r>
      <w:r w:rsidRPr="003D460C">
        <w:rPr>
          <w:rFonts w:cs="Times New Roman CYR"/>
          <w:snapToGrid w:val="0"/>
          <w:sz w:val="32"/>
          <w:szCs w:val="32"/>
        </w:rPr>
        <w:t xml:space="preserve"> </w:t>
      </w:r>
      <w:r w:rsidRPr="003D460C">
        <w:rPr>
          <w:rFonts w:cs="Times New Roman CYR"/>
          <w:snapToGrid w:val="0"/>
          <w:sz w:val="32"/>
          <w:szCs w:val="32"/>
          <w:lang w:val="en-US"/>
        </w:rPr>
        <w:t>M</w:t>
      </w:r>
      <w:r w:rsidR="002953E2">
        <w:rPr>
          <w:rFonts w:cs="Times New Roman CYR"/>
          <w:snapToGrid w:val="0"/>
          <w:sz w:val="32"/>
          <w:szCs w:val="32"/>
        </w:rPr>
        <w:t>.</w:t>
      </w:r>
      <w:r w:rsidRPr="003D460C">
        <w:rPr>
          <w:rFonts w:cs="Times New Roman CYR"/>
          <w:snapToGrid w:val="0"/>
          <w:sz w:val="32"/>
          <w:szCs w:val="32"/>
          <w:lang w:val="en-US"/>
        </w:rPr>
        <w:t>N</w:t>
      </w:r>
      <w:r w:rsidR="002953E2">
        <w:rPr>
          <w:rFonts w:cs="Times New Roman CYR"/>
          <w:snapToGrid w:val="0"/>
          <w:sz w:val="32"/>
          <w:szCs w:val="32"/>
        </w:rPr>
        <w:t>.</w:t>
      </w:r>
      <w:r w:rsidRPr="003D460C">
        <w:rPr>
          <w:rFonts w:cs="Times New Roman CYR"/>
          <w:snapToGrid w:val="0"/>
          <w:sz w:val="32"/>
          <w:szCs w:val="32"/>
        </w:rPr>
        <w:t xml:space="preserve"> </w:t>
      </w:r>
      <w:r w:rsidRPr="003D460C">
        <w:rPr>
          <w:rFonts w:cs="Times New Roman CYR"/>
          <w:snapToGrid w:val="0"/>
          <w:sz w:val="32"/>
          <w:szCs w:val="32"/>
          <w:lang w:val="en-US"/>
        </w:rPr>
        <w:t>et</w:t>
      </w:r>
      <w:r w:rsidRPr="003D460C">
        <w:rPr>
          <w:rFonts w:cs="Times New Roman CYR"/>
          <w:snapToGrid w:val="0"/>
          <w:sz w:val="32"/>
          <w:szCs w:val="32"/>
        </w:rPr>
        <w:t xml:space="preserve"> </w:t>
      </w:r>
      <w:r w:rsidRPr="003D460C">
        <w:rPr>
          <w:rFonts w:cs="Times New Roman CYR"/>
          <w:snapToGrid w:val="0"/>
          <w:sz w:val="32"/>
          <w:szCs w:val="32"/>
          <w:lang w:val="en-US"/>
        </w:rPr>
        <w:t>al</w:t>
      </w:r>
      <w:r w:rsidRPr="003D460C">
        <w:rPr>
          <w:rFonts w:cs="Times New Roman CYR"/>
          <w:snapToGrid w:val="0"/>
          <w:sz w:val="32"/>
          <w:szCs w:val="32"/>
        </w:rPr>
        <w:t>., 2005]</w:t>
      </w:r>
      <w:r>
        <w:rPr>
          <w:rFonts w:cs="Times New Roman CYR"/>
          <w:snapToGrid w:val="0"/>
          <w:sz w:val="32"/>
          <w:szCs w:val="32"/>
        </w:rPr>
        <w:t xml:space="preserve"> и с коронароспазмом </w:t>
      </w:r>
      <w:r w:rsidRPr="003D460C">
        <w:rPr>
          <w:rFonts w:cs="Times New Roman CYR"/>
          <w:snapToGrid w:val="0"/>
          <w:sz w:val="32"/>
          <w:szCs w:val="32"/>
        </w:rPr>
        <w:t>[</w:t>
      </w:r>
      <w:r w:rsidRPr="003D460C">
        <w:rPr>
          <w:rFonts w:cs="Times New Roman CYR"/>
          <w:snapToGrid w:val="0"/>
          <w:sz w:val="32"/>
          <w:szCs w:val="32"/>
          <w:lang w:val="en-US"/>
        </w:rPr>
        <w:t>Kaneda</w:t>
      </w:r>
      <w:r w:rsidRPr="003D460C">
        <w:rPr>
          <w:rFonts w:cs="Times New Roman CYR"/>
          <w:snapToGrid w:val="0"/>
          <w:sz w:val="32"/>
          <w:szCs w:val="32"/>
        </w:rPr>
        <w:t xml:space="preserve"> </w:t>
      </w:r>
      <w:r w:rsidRPr="003D460C">
        <w:rPr>
          <w:rFonts w:cs="Times New Roman CYR"/>
          <w:snapToGrid w:val="0"/>
          <w:sz w:val="32"/>
          <w:szCs w:val="32"/>
          <w:lang w:val="en-US"/>
        </w:rPr>
        <w:t>H</w:t>
      </w:r>
      <w:r w:rsidR="002953E2">
        <w:rPr>
          <w:rFonts w:cs="Times New Roman CYR"/>
          <w:snapToGrid w:val="0"/>
          <w:sz w:val="32"/>
          <w:szCs w:val="32"/>
        </w:rPr>
        <w:t>.</w:t>
      </w:r>
      <w:r w:rsidRPr="003D460C">
        <w:rPr>
          <w:rFonts w:cs="Times New Roman CYR"/>
          <w:snapToGrid w:val="0"/>
          <w:sz w:val="32"/>
          <w:szCs w:val="32"/>
        </w:rPr>
        <w:t xml:space="preserve">, </w:t>
      </w:r>
      <w:r w:rsidRPr="003D460C">
        <w:rPr>
          <w:rFonts w:cs="Times New Roman CYR"/>
          <w:snapToGrid w:val="0"/>
          <w:sz w:val="32"/>
          <w:szCs w:val="32"/>
          <w:lang w:val="en-US"/>
        </w:rPr>
        <w:t>Taguchi</w:t>
      </w:r>
      <w:r w:rsidRPr="003D460C">
        <w:rPr>
          <w:rFonts w:cs="Times New Roman CYR"/>
          <w:snapToGrid w:val="0"/>
          <w:sz w:val="32"/>
          <w:szCs w:val="32"/>
        </w:rPr>
        <w:t xml:space="preserve"> </w:t>
      </w:r>
      <w:r w:rsidRPr="003D460C">
        <w:rPr>
          <w:rFonts w:cs="Times New Roman CYR"/>
          <w:snapToGrid w:val="0"/>
          <w:sz w:val="32"/>
          <w:szCs w:val="32"/>
          <w:lang w:val="en-US"/>
        </w:rPr>
        <w:t>J</w:t>
      </w:r>
      <w:r w:rsidR="002953E2">
        <w:rPr>
          <w:rFonts w:cs="Times New Roman CYR"/>
          <w:snapToGrid w:val="0"/>
          <w:sz w:val="32"/>
          <w:szCs w:val="32"/>
        </w:rPr>
        <w:t>.</w:t>
      </w:r>
      <w:r w:rsidRPr="003D460C">
        <w:rPr>
          <w:rFonts w:cs="Times New Roman CYR"/>
          <w:snapToGrid w:val="0"/>
          <w:sz w:val="32"/>
          <w:szCs w:val="32"/>
        </w:rPr>
        <w:t xml:space="preserve">, </w:t>
      </w:r>
      <w:r w:rsidRPr="003D460C">
        <w:rPr>
          <w:rFonts w:cs="Times New Roman CYR"/>
          <w:snapToGrid w:val="0"/>
          <w:sz w:val="32"/>
          <w:szCs w:val="32"/>
          <w:lang w:val="en-US"/>
        </w:rPr>
        <w:t>Kuwada</w:t>
      </w:r>
      <w:r w:rsidRPr="003D460C">
        <w:rPr>
          <w:rFonts w:cs="Times New Roman CYR"/>
          <w:snapToGrid w:val="0"/>
          <w:sz w:val="32"/>
          <w:szCs w:val="32"/>
        </w:rPr>
        <w:t xml:space="preserve"> </w:t>
      </w:r>
      <w:r w:rsidRPr="003D460C">
        <w:rPr>
          <w:rFonts w:cs="Times New Roman CYR"/>
          <w:snapToGrid w:val="0"/>
          <w:sz w:val="32"/>
          <w:szCs w:val="32"/>
          <w:lang w:val="en-US"/>
        </w:rPr>
        <w:t>Y</w:t>
      </w:r>
      <w:r w:rsidRPr="003D460C">
        <w:rPr>
          <w:rFonts w:cs="Times New Roman CYR"/>
          <w:snapToGrid w:val="0"/>
          <w:sz w:val="32"/>
          <w:szCs w:val="32"/>
        </w:rPr>
        <w:t xml:space="preserve">. </w:t>
      </w:r>
      <w:r w:rsidRPr="003D460C">
        <w:rPr>
          <w:rFonts w:cs="Times New Roman CYR"/>
          <w:snapToGrid w:val="0"/>
          <w:sz w:val="32"/>
          <w:szCs w:val="32"/>
          <w:lang w:val="en-US"/>
        </w:rPr>
        <w:t>et</w:t>
      </w:r>
      <w:r w:rsidRPr="003D460C">
        <w:rPr>
          <w:rFonts w:cs="Times New Roman CYR"/>
          <w:snapToGrid w:val="0"/>
          <w:sz w:val="32"/>
          <w:szCs w:val="32"/>
        </w:rPr>
        <w:t xml:space="preserve"> </w:t>
      </w:r>
      <w:r w:rsidRPr="003D460C">
        <w:rPr>
          <w:rFonts w:cs="Times New Roman CYR"/>
          <w:snapToGrid w:val="0"/>
          <w:sz w:val="32"/>
          <w:szCs w:val="32"/>
          <w:lang w:val="en-US"/>
        </w:rPr>
        <w:t>al</w:t>
      </w:r>
      <w:r w:rsidRPr="003D460C">
        <w:rPr>
          <w:rFonts w:cs="Times New Roman CYR"/>
          <w:snapToGrid w:val="0"/>
          <w:sz w:val="32"/>
          <w:szCs w:val="32"/>
        </w:rPr>
        <w:t>., 2006</w:t>
      </w:r>
      <w:r>
        <w:rPr>
          <w:rFonts w:cs="Times New Roman CYR"/>
          <w:snapToGrid w:val="0"/>
          <w:sz w:val="32"/>
          <w:szCs w:val="32"/>
        </w:rPr>
        <w:t xml:space="preserve">], </w:t>
      </w:r>
      <w:r w:rsidR="00F96C42">
        <w:rPr>
          <w:rFonts w:cs="Times New Roman CYR"/>
          <w:snapToGrid w:val="0"/>
          <w:sz w:val="32"/>
          <w:szCs w:val="32"/>
        </w:rPr>
        <w:t>играющими важную роль в патогенезе</w:t>
      </w:r>
      <w:r>
        <w:rPr>
          <w:rFonts w:cs="Times New Roman CYR"/>
          <w:snapToGrid w:val="0"/>
          <w:sz w:val="32"/>
          <w:szCs w:val="32"/>
        </w:rPr>
        <w:t xml:space="preserve"> ранней постин</w:t>
      </w:r>
      <w:r w:rsidR="00F96C42">
        <w:rPr>
          <w:rFonts w:cs="Times New Roman CYR"/>
          <w:snapToGrid w:val="0"/>
          <w:sz w:val="32"/>
          <w:szCs w:val="32"/>
        </w:rPr>
        <w:t xml:space="preserve">фарктной стенокардии. </w:t>
      </w:r>
      <w:r w:rsidR="003D020B">
        <w:rPr>
          <w:rFonts w:cs="Times New Roman CYR"/>
          <w:snapToGrid w:val="0"/>
          <w:sz w:val="32"/>
          <w:szCs w:val="32"/>
        </w:rPr>
        <w:t>Наличие  бронхиальной астмы, в</w:t>
      </w:r>
      <w:r w:rsidR="006B4F59">
        <w:rPr>
          <w:rFonts w:cs="Times New Roman CYR"/>
          <w:snapToGrid w:val="0"/>
          <w:sz w:val="32"/>
          <w:szCs w:val="32"/>
        </w:rPr>
        <w:t>озможно</w:t>
      </w:r>
      <w:r w:rsidR="003D020B">
        <w:rPr>
          <w:rFonts w:cs="Times New Roman CYR"/>
          <w:snapToGrid w:val="0"/>
          <w:sz w:val="32"/>
          <w:szCs w:val="32"/>
        </w:rPr>
        <w:t>, усугубляет д</w:t>
      </w:r>
      <w:r w:rsidR="00F77000">
        <w:rPr>
          <w:rFonts w:cs="Times New Roman CYR"/>
          <w:snapToGrid w:val="0"/>
          <w:sz w:val="32"/>
          <w:szCs w:val="32"/>
        </w:rPr>
        <w:t>исфункци</w:t>
      </w:r>
      <w:r w:rsidR="003D020B">
        <w:rPr>
          <w:rFonts w:cs="Times New Roman CYR"/>
          <w:snapToGrid w:val="0"/>
          <w:sz w:val="32"/>
          <w:szCs w:val="32"/>
        </w:rPr>
        <w:t>ю</w:t>
      </w:r>
      <w:r w:rsidR="00F77000">
        <w:rPr>
          <w:rFonts w:cs="Times New Roman CYR"/>
          <w:snapToGrid w:val="0"/>
          <w:sz w:val="32"/>
          <w:szCs w:val="32"/>
        </w:rPr>
        <w:t xml:space="preserve"> эндотелия коронарны</w:t>
      </w:r>
      <w:r w:rsidR="008E0AE5">
        <w:rPr>
          <w:rFonts w:cs="Times New Roman CYR"/>
          <w:snapToGrid w:val="0"/>
          <w:sz w:val="32"/>
          <w:szCs w:val="32"/>
        </w:rPr>
        <w:t>х артерий</w:t>
      </w:r>
      <w:r w:rsidR="00F96C42">
        <w:rPr>
          <w:rFonts w:cs="Times New Roman CYR"/>
          <w:snapToGrid w:val="0"/>
          <w:sz w:val="32"/>
          <w:szCs w:val="32"/>
        </w:rPr>
        <w:t>.</w:t>
      </w:r>
    </w:p>
    <w:p w:rsidR="00170EA8" w:rsidRPr="00170EA8" w:rsidRDefault="004D5DF7" w:rsidP="008E0AE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napToGrid w:val="0"/>
          <w:sz w:val="32"/>
          <w:szCs w:val="32"/>
        </w:rPr>
      </w:pPr>
      <w:r w:rsidRPr="002A7CF2">
        <w:rPr>
          <w:rFonts w:cs="Times New Roman CYR"/>
          <w:snapToGrid w:val="0"/>
          <w:sz w:val="32"/>
          <w:szCs w:val="32"/>
        </w:rPr>
        <w:t xml:space="preserve">Распределение больных инфарктом миокарда по eNOS </w:t>
      </w:r>
      <w:r w:rsidRPr="004D5DF7">
        <w:rPr>
          <w:rFonts w:cs="Times New Roman CYR"/>
          <w:snapToGrid w:val="0"/>
          <w:sz w:val="32"/>
          <w:szCs w:val="32"/>
        </w:rPr>
        <w:t>Glu298Asp</w:t>
      </w:r>
      <w:r w:rsidRPr="002A7CF2">
        <w:rPr>
          <w:rFonts w:cs="Times New Roman CYR"/>
          <w:snapToGrid w:val="0"/>
          <w:sz w:val="32"/>
          <w:szCs w:val="32"/>
        </w:rPr>
        <w:t xml:space="preserve">  полиморфиз</w:t>
      </w:r>
      <w:r>
        <w:rPr>
          <w:rFonts w:cs="Times New Roman CYR"/>
          <w:snapToGrid w:val="0"/>
          <w:sz w:val="32"/>
          <w:szCs w:val="32"/>
        </w:rPr>
        <w:t xml:space="preserve">му было следующим: генотип </w:t>
      </w:r>
      <w:r w:rsidRPr="004D5DF7">
        <w:rPr>
          <w:rFonts w:cs="Times New Roman CYR"/>
          <w:snapToGrid w:val="0"/>
          <w:sz w:val="32"/>
          <w:szCs w:val="32"/>
        </w:rPr>
        <w:t>Asp/Asp</w:t>
      </w:r>
      <w:r>
        <w:rPr>
          <w:rFonts w:cs="Times New Roman CYR"/>
          <w:snapToGrid w:val="0"/>
          <w:sz w:val="32"/>
          <w:szCs w:val="32"/>
        </w:rPr>
        <w:t xml:space="preserve"> – </w:t>
      </w:r>
      <w:r w:rsidRPr="004D5DF7">
        <w:rPr>
          <w:rFonts w:cs="Times New Roman CYR"/>
          <w:snapToGrid w:val="0"/>
          <w:sz w:val="32"/>
          <w:szCs w:val="32"/>
        </w:rPr>
        <w:t>6</w:t>
      </w:r>
      <w:r w:rsidR="008E0AE5">
        <w:rPr>
          <w:rFonts w:cs="Times New Roman CYR"/>
          <w:snapToGrid w:val="0"/>
          <w:sz w:val="32"/>
          <w:szCs w:val="32"/>
        </w:rPr>
        <w:t xml:space="preserve"> пациентов</w:t>
      </w:r>
      <w:r w:rsidRPr="004D5DF7">
        <w:rPr>
          <w:rFonts w:cs="Times New Roman CYR"/>
          <w:snapToGrid w:val="0"/>
          <w:sz w:val="32"/>
          <w:szCs w:val="32"/>
        </w:rPr>
        <w:t xml:space="preserve"> (7,5</w:t>
      </w:r>
      <w:r>
        <w:rPr>
          <w:rFonts w:cs="Times New Roman CYR"/>
          <w:snapToGrid w:val="0"/>
          <w:sz w:val="32"/>
          <w:szCs w:val="32"/>
        </w:rPr>
        <w:t>%</w:t>
      </w:r>
      <w:r w:rsidRPr="004D5DF7">
        <w:rPr>
          <w:rFonts w:cs="Times New Roman CYR"/>
          <w:snapToGrid w:val="0"/>
          <w:sz w:val="32"/>
          <w:szCs w:val="32"/>
        </w:rPr>
        <w:t>)</w:t>
      </w:r>
      <w:r>
        <w:rPr>
          <w:rFonts w:cs="Times New Roman CYR"/>
          <w:snapToGrid w:val="0"/>
          <w:sz w:val="32"/>
          <w:szCs w:val="32"/>
        </w:rPr>
        <w:t xml:space="preserve">,  </w:t>
      </w:r>
      <w:r w:rsidRPr="004D5DF7">
        <w:rPr>
          <w:rFonts w:cs="Times New Roman CYR"/>
          <w:snapToGrid w:val="0"/>
          <w:sz w:val="32"/>
          <w:szCs w:val="32"/>
        </w:rPr>
        <w:t>Glu/Asp</w:t>
      </w:r>
      <w:r>
        <w:rPr>
          <w:rFonts w:cs="Times New Roman CYR"/>
          <w:snapToGrid w:val="0"/>
          <w:sz w:val="32"/>
          <w:szCs w:val="32"/>
        </w:rPr>
        <w:t xml:space="preserve"> – 35</w:t>
      </w:r>
      <w:r w:rsidR="00247971">
        <w:rPr>
          <w:rFonts w:cs="Times New Roman CYR"/>
          <w:snapToGrid w:val="0"/>
          <w:sz w:val="32"/>
          <w:szCs w:val="32"/>
        </w:rPr>
        <w:t xml:space="preserve"> </w:t>
      </w:r>
      <w:r>
        <w:rPr>
          <w:rFonts w:cs="Times New Roman CYR"/>
          <w:snapToGrid w:val="0"/>
          <w:sz w:val="32"/>
          <w:szCs w:val="32"/>
        </w:rPr>
        <w:t xml:space="preserve">пациентов (43,8%), </w:t>
      </w:r>
      <w:r w:rsidRPr="004D5DF7">
        <w:rPr>
          <w:rFonts w:cs="Times New Roman CYR"/>
          <w:snapToGrid w:val="0"/>
          <w:sz w:val="32"/>
          <w:szCs w:val="32"/>
        </w:rPr>
        <w:t xml:space="preserve"> Glu/Glu</w:t>
      </w:r>
      <w:r>
        <w:rPr>
          <w:rFonts w:cs="Times New Roman CYR"/>
          <w:snapToGrid w:val="0"/>
          <w:sz w:val="32"/>
          <w:szCs w:val="32"/>
        </w:rPr>
        <w:t xml:space="preserve">  – 39 человек (48,8%). </w:t>
      </w:r>
      <w:r w:rsidR="004902FD">
        <w:rPr>
          <w:rFonts w:cs="Times New Roman CYR"/>
          <w:snapToGrid w:val="0"/>
          <w:sz w:val="32"/>
          <w:szCs w:val="32"/>
        </w:rPr>
        <w:t>Н</w:t>
      </w:r>
      <w:r w:rsidR="00572ACF" w:rsidRPr="00572ACF">
        <w:rPr>
          <w:rFonts w:cs="Times New Roman CYR"/>
          <w:bCs/>
          <w:snapToGrid w:val="0"/>
          <w:sz w:val="32"/>
          <w:szCs w:val="32"/>
        </w:rPr>
        <w:t>е обнаружено достоверных различий по встречаемости сопутствующих заболеваний и осложнений инфаркта миокарда в зависимости от  полиморфизма гена эндотелиальной NO-синтазы в результате мутации в положении 298 белковой последовательности.</w:t>
      </w:r>
      <w:r w:rsidR="00170EA8">
        <w:rPr>
          <w:rFonts w:cs="Times New Roman CYR"/>
          <w:bCs/>
          <w:snapToGrid w:val="0"/>
          <w:sz w:val="32"/>
          <w:szCs w:val="32"/>
        </w:rPr>
        <w:t xml:space="preserve"> Ранее в исследовании </w:t>
      </w:r>
      <w:r w:rsidR="006B4F59" w:rsidRPr="00170EA8">
        <w:rPr>
          <w:rFonts w:cs="Times New Roman CYR"/>
          <w:snapToGrid w:val="0"/>
          <w:sz w:val="32"/>
          <w:szCs w:val="32"/>
          <w:lang w:val="en-US"/>
        </w:rPr>
        <w:t>Cai</w:t>
      </w:r>
      <w:r w:rsidR="006B4F59" w:rsidRPr="00170EA8">
        <w:rPr>
          <w:rFonts w:cs="Times New Roman CYR"/>
          <w:snapToGrid w:val="0"/>
          <w:sz w:val="32"/>
          <w:szCs w:val="32"/>
        </w:rPr>
        <w:t xml:space="preserve"> </w:t>
      </w:r>
      <w:r w:rsidR="006B4F59" w:rsidRPr="00170EA8">
        <w:rPr>
          <w:rFonts w:cs="Times New Roman CYR"/>
          <w:snapToGrid w:val="0"/>
          <w:sz w:val="32"/>
          <w:szCs w:val="32"/>
          <w:lang w:val="en-US"/>
        </w:rPr>
        <w:t>H</w:t>
      </w:r>
      <w:r w:rsidR="006B4F59" w:rsidRPr="00170EA8">
        <w:rPr>
          <w:rFonts w:cs="Times New Roman CYR"/>
          <w:snapToGrid w:val="0"/>
          <w:sz w:val="32"/>
          <w:szCs w:val="32"/>
        </w:rPr>
        <w:t xml:space="preserve">., </w:t>
      </w:r>
      <w:r w:rsidR="006B4F59" w:rsidRPr="00170EA8">
        <w:rPr>
          <w:rFonts w:cs="Times New Roman CYR"/>
          <w:snapToGrid w:val="0"/>
          <w:sz w:val="32"/>
          <w:szCs w:val="32"/>
          <w:lang w:val="en-US"/>
        </w:rPr>
        <w:t>Wilcken</w:t>
      </w:r>
      <w:r w:rsidR="006B4F59" w:rsidRPr="00170EA8">
        <w:rPr>
          <w:rFonts w:cs="Times New Roman CYR"/>
          <w:snapToGrid w:val="0"/>
          <w:sz w:val="32"/>
          <w:szCs w:val="32"/>
        </w:rPr>
        <w:t xml:space="preserve"> </w:t>
      </w:r>
      <w:r w:rsidR="006B4F59" w:rsidRPr="00170EA8">
        <w:rPr>
          <w:rFonts w:cs="Times New Roman CYR"/>
          <w:snapToGrid w:val="0"/>
          <w:sz w:val="32"/>
          <w:szCs w:val="32"/>
          <w:lang w:val="en-US"/>
        </w:rPr>
        <w:t>D</w:t>
      </w:r>
      <w:r w:rsidR="006B4F59" w:rsidRPr="00170EA8">
        <w:rPr>
          <w:rFonts w:cs="Times New Roman CYR"/>
          <w:snapToGrid w:val="0"/>
          <w:sz w:val="32"/>
          <w:szCs w:val="32"/>
        </w:rPr>
        <w:t xml:space="preserve">. </w:t>
      </w:r>
      <w:r w:rsidR="006B4F59" w:rsidRPr="00170EA8">
        <w:rPr>
          <w:rFonts w:cs="Times New Roman CYR"/>
          <w:snapToGrid w:val="0"/>
          <w:sz w:val="32"/>
          <w:szCs w:val="32"/>
          <w:lang w:val="en-US"/>
        </w:rPr>
        <w:t>E</w:t>
      </w:r>
      <w:r w:rsidR="006B4F59" w:rsidRPr="00170EA8">
        <w:rPr>
          <w:rFonts w:cs="Times New Roman CYR"/>
          <w:snapToGrid w:val="0"/>
          <w:sz w:val="32"/>
          <w:szCs w:val="32"/>
        </w:rPr>
        <w:t xml:space="preserve">. </w:t>
      </w:r>
      <w:r w:rsidR="006B4F59" w:rsidRPr="00170EA8">
        <w:rPr>
          <w:rFonts w:cs="Times New Roman CYR"/>
          <w:snapToGrid w:val="0"/>
          <w:sz w:val="32"/>
          <w:szCs w:val="32"/>
          <w:lang w:val="en-US"/>
        </w:rPr>
        <w:t>L</w:t>
      </w:r>
      <w:r w:rsidR="006B4F59" w:rsidRPr="00170EA8">
        <w:rPr>
          <w:rFonts w:cs="Times New Roman CYR"/>
          <w:snapToGrid w:val="0"/>
          <w:sz w:val="32"/>
          <w:szCs w:val="32"/>
        </w:rPr>
        <w:t xml:space="preserve">., </w:t>
      </w:r>
      <w:r w:rsidR="006B4F59" w:rsidRPr="00170EA8">
        <w:rPr>
          <w:rFonts w:cs="Times New Roman CYR"/>
          <w:snapToGrid w:val="0"/>
          <w:sz w:val="32"/>
          <w:szCs w:val="32"/>
          <w:lang w:val="en-US"/>
        </w:rPr>
        <w:t>Wang</w:t>
      </w:r>
      <w:r w:rsidR="006B4F59" w:rsidRPr="00170EA8">
        <w:rPr>
          <w:rFonts w:cs="Times New Roman CYR"/>
          <w:snapToGrid w:val="0"/>
          <w:sz w:val="32"/>
          <w:szCs w:val="32"/>
        </w:rPr>
        <w:t xml:space="preserve"> </w:t>
      </w:r>
      <w:r w:rsidR="006B4F59" w:rsidRPr="00170EA8">
        <w:rPr>
          <w:rFonts w:cs="Times New Roman CYR"/>
          <w:snapToGrid w:val="0"/>
          <w:sz w:val="32"/>
          <w:szCs w:val="32"/>
          <w:lang w:val="en-US"/>
        </w:rPr>
        <w:t>X</w:t>
      </w:r>
      <w:r w:rsidR="006B4F59" w:rsidRPr="00170EA8">
        <w:rPr>
          <w:rFonts w:cs="Times New Roman CYR"/>
          <w:snapToGrid w:val="0"/>
          <w:sz w:val="32"/>
          <w:szCs w:val="32"/>
        </w:rPr>
        <w:t xml:space="preserve">. </w:t>
      </w:r>
      <w:r w:rsidR="006B4F59" w:rsidRPr="00170EA8">
        <w:rPr>
          <w:rFonts w:cs="Times New Roman CYR"/>
          <w:snapToGrid w:val="0"/>
          <w:sz w:val="32"/>
          <w:szCs w:val="32"/>
          <w:lang w:val="en-US"/>
        </w:rPr>
        <w:t>L</w:t>
      </w:r>
      <w:r w:rsidR="006B4F59" w:rsidRPr="00170EA8">
        <w:rPr>
          <w:rFonts w:cs="Times New Roman CYR"/>
          <w:snapToGrid w:val="0"/>
          <w:sz w:val="32"/>
          <w:szCs w:val="32"/>
        </w:rPr>
        <w:t>.</w:t>
      </w:r>
      <w:r w:rsidR="006B4F59">
        <w:rPr>
          <w:rFonts w:cs="Times New Roman CYR"/>
          <w:snapToGrid w:val="0"/>
          <w:sz w:val="32"/>
          <w:szCs w:val="32"/>
        </w:rPr>
        <w:t xml:space="preserve"> (1999)</w:t>
      </w:r>
      <w:r w:rsidR="00170EA8" w:rsidRPr="00170EA8">
        <w:rPr>
          <w:rFonts w:cs="Times New Roman CYR"/>
          <w:snapToGrid w:val="0"/>
          <w:sz w:val="32"/>
          <w:szCs w:val="32"/>
        </w:rPr>
        <w:t xml:space="preserve"> </w:t>
      </w:r>
      <w:r>
        <w:rPr>
          <w:rFonts w:cs="Times New Roman CYR"/>
          <w:snapToGrid w:val="0"/>
          <w:sz w:val="32"/>
          <w:szCs w:val="32"/>
        </w:rPr>
        <w:t>т</w:t>
      </w:r>
      <w:r w:rsidR="00170EA8">
        <w:rPr>
          <w:rFonts w:cs="Times New Roman CYR"/>
          <w:snapToGrid w:val="0"/>
          <w:sz w:val="32"/>
          <w:szCs w:val="32"/>
        </w:rPr>
        <w:t xml:space="preserve">акже </w:t>
      </w:r>
      <w:r w:rsidR="00170EA8" w:rsidRPr="00170EA8">
        <w:rPr>
          <w:rFonts w:cs="Times New Roman CYR"/>
          <w:snapToGrid w:val="0"/>
          <w:sz w:val="32"/>
          <w:szCs w:val="32"/>
        </w:rPr>
        <w:t>не было получено достоверной разницы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="00170EA8" w:rsidRPr="00170EA8">
        <w:rPr>
          <w:rFonts w:cs="Times New Roman CYR"/>
          <w:snapToGrid w:val="0"/>
          <w:sz w:val="32"/>
          <w:szCs w:val="32"/>
        </w:rPr>
        <w:t xml:space="preserve"> у мужчин и же</w:t>
      </w:r>
      <w:r w:rsidR="00247971">
        <w:rPr>
          <w:rFonts w:cs="Times New Roman CYR"/>
          <w:snapToGrid w:val="0"/>
          <w:sz w:val="32"/>
          <w:szCs w:val="32"/>
        </w:rPr>
        <w:t>н</w:t>
      </w:r>
      <w:r w:rsidR="00170EA8" w:rsidRPr="00170EA8">
        <w:rPr>
          <w:rFonts w:cs="Times New Roman CYR"/>
          <w:snapToGrid w:val="0"/>
          <w:sz w:val="32"/>
          <w:szCs w:val="32"/>
        </w:rPr>
        <w:t>щин, у больных с ИМ и без него</w:t>
      </w:r>
      <w:r>
        <w:rPr>
          <w:rFonts w:cs="Times New Roman CYR"/>
          <w:snapToGrid w:val="0"/>
          <w:sz w:val="32"/>
          <w:szCs w:val="32"/>
        </w:rPr>
        <w:t>; м</w:t>
      </w:r>
      <w:r w:rsidR="00170EA8" w:rsidRPr="00170EA8">
        <w:rPr>
          <w:rFonts w:cs="Times New Roman CYR"/>
          <w:snapToGrid w:val="0"/>
          <w:sz w:val="32"/>
          <w:szCs w:val="32"/>
        </w:rPr>
        <w:t xml:space="preserve">утация </w:t>
      </w:r>
      <w:r w:rsidR="00170EA8" w:rsidRPr="00170EA8">
        <w:rPr>
          <w:rFonts w:cs="Times New Roman CYR"/>
          <w:snapToGrid w:val="0"/>
          <w:sz w:val="32"/>
          <w:szCs w:val="32"/>
          <w:lang w:val="en-US"/>
        </w:rPr>
        <w:t>Glu</w:t>
      </w:r>
      <w:r w:rsidR="00170EA8" w:rsidRPr="00170EA8">
        <w:rPr>
          <w:rFonts w:cs="Times New Roman CYR"/>
          <w:snapToGrid w:val="0"/>
          <w:sz w:val="32"/>
          <w:szCs w:val="32"/>
        </w:rPr>
        <w:t>298</w:t>
      </w:r>
      <w:r w:rsidR="00170EA8" w:rsidRPr="00170EA8">
        <w:rPr>
          <w:rFonts w:cs="Times New Roman CYR"/>
          <w:snapToGrid w:val="0"/>
          <w:sz w:val="32"/>
          <w:szCs w:val="32"/>
          <w:lang w:val="en-US"/>
        </w:rPr>
        <w:t>Asp</w:t>
      </w:r>
      <w:r w:rsidR="00170EA8" w:rsidRPr="00170EA8">
        <w:rPr>
          <w:rFonts w:cs="Times New Roman CYR"/>
          <w:snapToGrid w:val="0"/>
          <w:sz w:val="32"/>
          <w:szCs w:val="32"/>
        </w:rPr>
        <w:t xml:space="preserve"> не была также ассоциирована со степенью стенозов </w:t>
      </w:r>
      <w:r>
        <w:rPr>
          <w:rFonts w:cs="Times New Roman CYR"/>
          <w:snapToGrid w:val="0"/>
          <w:sz w:val="32"/>
          <w:szCs w:val="32"/>
        </w:rPr>
        <w:t>коронарных артерий</w:t>
      </w:r>
      <w:r w:rsidR="00170EA8" w:rsidRPr="00170EA8">
        <w:rPr>
          <w:rFonts w:cs="Times New Roman CYR"/>
          <w:snapToGrid w:val="0"/>
          <w:sz w:val="32"/>
          <w:szCs w:val="32"/>
        </w:rPr>
        <w:t>.</w:t>
      </w:r>
    </w:p>
    <w:p w:rsidR="009C702F" w:rsidRDefault="00110A5C" w:rsidP="008E0AE5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32"/>
          <w:szCs w:val="32"/>
        </w:rPr>
      </w:pPr>
      <w:r w:rsidRPr="00170EA8">
        <w:rPr>
          <w:rFonts w:cs="Times New Roman CYR"/>
          <w:b/>
          <w:snapToGrid w:val="0"/>
          <w:sz w:val="32"/>
          <w:szCs w:val="32"/>
        </w:rPr>
        <w:t>2.</w:t>
      </w:r>
      <w:r w:rsidR="008E0AE5">
        <w:rPr>
          <w:b/>
          <w:snapToGrid w:val="0"/>
          <w:sz w:val="32"/>
          <w:szCs w:val="32"/>
        </w:rPr>
        <w:t xml:space="preserve"> </w:t>
      </w:r>
      <w:r w:rsidRPr="00110A5C">
        <w:rPr>
          <w:b/>
          <w:snapToGrid w:val="0"/>
          <w:sz w:val="32"/>
          <w:szCs w:val="32"/>
        </w:rPr>
        <w:t xml:space="preserve">Ассоциации показателей липидного обмена, </w:t>
      </w:r>
      <w:r w:rsidR="0067286F">
        <w:rPr>
          <w:b/>
          <w:snapToGrid w:val="0"/>
          <w:sz w:val="32"/>
          <w:szCs w:val="32"/>
        </w:rPr>
        <w:t xml:space="preserve">вариантов </w:t>
      </w:r>
      <w:r w:rsidRPr="00110A5C">
        <w:rPr>
          <w:b/>
          <w:snapToGrid w:val="0"/>
          <w:sz w:val="32"/>
          <w:szCs w:val="32"/>
        </w:rPr>
        <w:t>полимо</w:t>
      </w:r>
      <w:r w:rsidR="0067286F">
        <w:rPr>
          <w:b/>
          <w:snapToGrid w:val="0"/>
          <w:sz w:val="32"/>
          <w:szCs w:val="32"/>
        </w:rPr>
        <w:t>рфизма гена эндотелиальной  NO-</w:t>
      </w:r>
      <w:r w:rsidRPr="00110A5C">
        <w:rPr>
          <w:b/>
          <w:snapToGrid w:val="0"/>
          <w:sz w:val="32"/>
          <w:szCs w:val="32"/>
        </w:rPr>
        <w:t xml:space="preserve">синтазы </w:t>
      </w:r>
      <w:r w:rsidR="00C63797">
        <w:rPr>
          <w:b/>
          <w:snapToGrid w:val="0"/>
          <w:sz w:val="32"/>
          <w:szCs w:val="32"/>
        </w:rPr>
        <w:t>4а/4</w:t>
      </w:r>
      <w:r w:rsidR="00C63797">
        <w:rPr>
          <w:b/>
          <w:snapToGrid w:val="0"/>
          <w:sz w:val="32"/>
          <w:szCs w:val="32"/>
          <w:lang w:val="en-US"/>
        </w:rPr>
        <w:t>b</w:t>
      </w:r>
      <w:r w:rsidR="00C63797">
        <w:rPr>
          <w:b/>
          <w:snapToGrid w:val="0"/>
          <w:sz w:val="32"/>
          <w:szCs w:val="32"/>
        </w:rPr>
        <w:t xml:space="preserve"> и </w:t>
      </w:r>
      <w:r w:rsidR="00C63797">
        <w:rPr>
          <w:b/>
          <w:snapToGrid w:val="0"/>
          <w:sz w:val="32"/>
          <w:szCs w:val="32"/>
          <w:lang w:val="en-US"/>
        </w:rPr>
        <w:t>Glu</w:t>
      </w:r>
      <w:r w:rsidR="00C63797" w:rsidRPr="00C63797">
        <w:rPr>
          <w:b/>
          <w:snapToGrid w:val="0"/>
          <w:sz w:val="32"/>
          <w:szCs w:val="32"/>
        </w:rPr>
        <w:t>298</w:t>
      </w:r>
      <w:r w:rsidR="00C63797">
        <w:rPr>
          <w:b/>
          <w:snapToGrid w:val="0"/>
          <w:sz w:val="32"/>
          <w:szCs w:val="32"/>
          <w:lang w:val="en-US"/>
        </w:rPr>
        <w:t>Asp</w:t>
      </w:r>
      <w:r w:rsidRPr="00110A5C">
        <w:rPr>
          <w:b/>
          <w:snapToGrid w:val="0"/>
          <w:sz w:val="32"/>
          <w:szCs w:val="32"/>
        </w:rPr>
        <w:t xml:space="preserve"> и некоторых клинических показателей  с сосудистой реактивностью к вазоактивным веществам</w:t>
      </w:r>
      <w:r>
        <w:rPr>
          <w:b/>
          <w:snapToGrid w:val="0"/>
          <w:sz w:val="32"/>
          <w:szCs w:val="32"/>
        </w:rPr>
        <w:t xml:space="preserve"> </w:t>
      </w:r>
      <w:r w:rsidRPr="00110A5C">
        <w:rPr>
          <w:b/>
          <w:snapToGrid w:val="0"/>
          <w:sz w:val="32"/>
          <w:szCs w:val="32"/>
        </w:rPr>
        <w:t xml:space="preserve"> </w:t>
      </w:r>
      <w:r w:rsidR="00BB75A6">
        <w:rPr>
          <w:b/>
          <w:snapToGrid w:val="0"/>
          <w:sz w:val="32"/>
          <w:szCs w:val="32"/>
        </w:rPr>
        <w:t>у пациентов с  коронарн</w:t>
      </w:r>
      <w:r w:rsidR="00C63797">
        <w:rPr>
          <w:b/>
          <w:snapToGrid w:val="0"/>
          <w:sz w:val="32"/>
          <w:szCs w:val="32"/>
        </w:rPr>
        <w:t>ым</w:t>
      </w:r>
      <w:r w:rsidR="00BB75A6">
        <w:rPr>
          <w:b/>
          <w:snapToGrid w:val="0"/>
          <w:sz w:val="32"/>
          <w:szCs w:val="32"/>
        </w:rPr>
        <w:t xml:space="preserve"> атеросклероз</w:t>
      </w:r>
      <w:r w:rsidR="00C63797">
        <w:rPr>
          <w:b/>
          <w:snapToGrid w:val="0"/>
          <w:sz w:val="32"/>
          <w:szCs w:val="32"/>
        </w:rPr>
        <w:t>ом и ишемической болезнью сердца.</w:t>
      </w:r>
      <w:r w:rsidR="00BB75A6">
        <w:rPr>
          <w:b/>
          <w:snapToGrid w:val="0"/>
          <w:sz w:val="32"/>
          <w:szCs w:val="32"/>
        </w:rPr>
        <w:t xml:space="preserve"> </w:t>
      </w:r>
      <w:r w:rsidR="00BB75A6" w:rsidRPr="00BB75A6">
        <w:rPr>
          <w:snapToGrid w:val="0"/>
          <w:sz w:val="32"/>
          <w:szCs w:val="32"/>
        </w:rPr>
        <w:t>А</w:t>
      </w:r>
      <w:r w:rsidR="00704208" w:rsidRPr="00704208">
        <w:rPr>
          <w:snapToGrid w:val="0"/>
          <w:sz w:val="32"/>
          <w:szCs w:val="32"/>
        </w:rPr>
        <w:t xml:space="preserve">ссоциации между сосудистой реактивностью к </w:t>
      </w:r>
      <w:r w:rsidR="0067286F">
        <w:rPr>
          <w:snapToGrid w:val="0"/>
          <w:sz w:val="32"/>
          <w:szCs w:val="32"/>
        </w:rPr>
        <w:t>ВАВ и клиническими показателями</w:t>
      </w:r>
      <w:r w:rsidR="00704208" w:rsidRPr="00704208">
        <w:rPr>
          <w:snapToGrid w:val="0"/>
          <w:sz w:val="32"/>
          <w:szCs w:val="32"/>
        </w:rPr>
        <w:t xml:space="preserve"> представлены на рисунке </w:t>
      </w:r>
      <w:r w:rsidR="00585BC2">
        <w:rPr>
          <w:snapToGrid w:val="0"/>
          <w:sz w:val="32"/>
          <w:szCs w:val="32"/>
        </w:rPr>
        <w:t>4</w:t>
      </w:r>
      <w:r w:rsidR="00704208" w:rsidRPr="00FD14C3">
        <w:rPr>
          <w:snapToGrid w:val="0"/>
          <w:sz w:val="32"/>
          <w:szCs w:val="32"/>
        </w:rPr>
        <w:t xml:space="preserve">. </w:t>
      </w:r>
    </w:p>
    <w:p w:rsidR="00910E53" w:rsidRDefault="00910E53" w:rsidP="00910E53">
      <w:pPr>
        <w:widowControl w:val="0"/>
        <w:autoSpaceDE w:val="0"/>
        <w:autoSpaceDN w:val="0"/>
        <w:adjustRightInd w:val="0"/>
        <w:ind w:left="-227" w:firstLine="709"/>
        <w:jc w:val="both"/>
        <w:rPr>
          <w:snapToGrid w:val="0"/>
          <w:sz w:val="32"/>
          <w:szCs w:val="32"/>
        </w:rPr>
      </w:pPr>
      <w:r w:rsidRPr="00FD14C3">
        <w:rPr>
          <w:snapToGrid w:val="0"/>
          <w:sz w:val="32"/>
          <w:szCs w:val="32"/>
        </w:rPr>
        <w:t xml:space="preserve">. </w:t>
      </w:r>
    </w:p>
    <w:p w:rsidR="009C702F" w:rsidRDefault="00F137A7" w:rsidP="009C702F">
      <w:pPr>
        <w:widowControl w:val="0"/>
        <w:autoSpaceDE w:val="0"/>
        <w:autoSpaceDN w:val="0"/>
        <w:adjustRightInd w:val="0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</w:r>
      <w:r>
        <w:rPr>
          <w:snapToGrid w:val="0"/>
          <w:sz w:val="32"/>
          <w:szCs w:val="32"/>
        </w:rPr>
        <w:pict>
          <v:group id="_x0000_s1388" editas="canvas" style="width:504.05pt;height:270pt;mso-position-horizontal-relative:char;mso-position-vertical-relative:line" coordorigin="1557,1198" coordsize="7907,4182">
            <o:lock v:ext="edit" aspectratio="t"/>
            <v:shape id="_x0000_s1389" type="#_x0000_t75" style="position:absolute;left:1557;top:1198;width:7907;height:4182" o:preferrelative="f">
              <v:fill o:detectmouseclick="t"/>
              <v:path o:extrusionok="t" o:connecttype="none"/>
              <o:lock v:ext="edit" text="t"/>
            </v:shape>
            <v:shape id="_x0000_s1390" type="#_x0000_t202" style="position:absolute;left:2404;top:3428;width:1270;height:557" stroked="f">
              <v:textbox style="mso-next-textbox:#_x0000_s1390">
                <w:txbxContent>
                  <w:p w:rsidR="00997C18" w:rsidRPr="00D278DA" w:rsidRDefault="00997C18" w:rsidP="009C702F">
                    <w:pPr>
                      <w:jc w:val="center"/>
                      <w:rPr>
                        <w:lang w:val="en-US"/>
                      </w:rPr>
                    </w:pPr>
                    <w:r w:rsidRPr="00D278DA">
                      <w:rPr>
                        <w:lang w:val="en-US"/>
                      </w:rPr>
                      <w:t>r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-0,329</w:t>
                    </w:r>
                  </w:p>
                  <w:p w:rsidR="00997C18" w:rsidRPr="008D7462" w:rsidRDefault="00997C18" w:rsidP="009C702F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D278DA">
                      <w:rPr>
                        <w:lang w:val="en-US"/>
                      </w:rPr>
                      <w:t>p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0,003</w:t>
                    </w:r>
                  </w:p>
                  <w:p w:rsidR="00997C18" w:rsidRPr="00CB7B77" w:rsidRDefault="00997C18" w:rsidP="009C702F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391" type="#_x0000_t202" style="position:absolute;left:7345;top:3986;width:1979;height:835">
              <v:textbox style="mso-next-textbox:#_x0000_s1391">
                <w:txbxContent>
                  <w:p w:rsidR="00997C18" w:rsidRPr="003F5882" w:rsidRDefault="00997C18" w:rsidP="009C702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F5882">
                      <w:rPr>
                        <w:b/>
                        <w:sz w:val="28"/>
                        <w:szCs w:val="28"/>
                      </w:rPr>
                      <w:t>ОКРУЖНОСТЬ ТАЛИИ</w:t>
                    </w:r>
                  </w:p>
                </w:txbxContent>
              </v:textbox>
            </v:shape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392" type="#_x0000_t70" style="position:absolute;left:7486;top:3150;width:424;height:696"/>
            <v:shape id="_x0000_s1393" type="#_x0000_t202" style="position:absolute;left:3110;top:1895;width:1412;height:557" stroked="f">
              <v:textbox style="mso-next-textbox:#_x0000_s1393">
                <w:txbxContent>
                  <w:p w:rsidR="00997C18" w:rsidRPr="00D278DA" w:rsidRDefault="00997C18" w:rsidP="009C702F">
                    <w:pPr>
                      <w:jc w:val="center"/>
                      <w:rPr>
                        <w:lang w:val="en-US"/>
                      </w:rPr>
                    </w:pPr>
                    <w:r w:rsidRPr="00D278DA">
                      <w:rPr>
                        <w:lang w:val="en-US"/>
                      </w:rPr>
                      <w:t>r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+0,485</w:t>
                    </w:r>
                  </w:p>
                  <w:p w:rsidR="00997C18" w:rsidRPr="00D278DA" w:rsidRDefault="00997C18" w:rsidP="009C702F">
                    <w:pPr>
                      <w:jc w:val="center"/>
                      <w:rPr>
                        <w:lang w:val="en-US"/>
                      </w:rPr>
                    </w:pPr>
                    <w:r w:rsidRPr="00D278DA">
                      <w:rPr>
                        <w:lang w:val="en-US"/>
                      </w:rPr>
                      <w:t>p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&lt;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0,001</w:t>
                    </w:r>
                  </w:p>
                </w:txbxContent>
              </v:textbox>
            </v:shape>
            <v:oval id="_x0000_s1394" style="position:absolute;left:4381;top:2592;width:1975;height:697">
              <v:textbox style="mso-next-textbox:#_x0000_s1394">
                <w:txbxContent>
                  <w:p w:rsidR="00997C18" w:rsidRPr="00EF294F" w:rsidRDefault="00997C18" w:rsidP="009C702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EF294F">
                      <w:rPr>
                        <w:b/>
                        <w:sz w:val="32"/>
                        <w:szCs w:val="32"/>
                      </w:rPr>
                      <w:t>СРАц</w:t>
                    </w:r>
                  </w:p>
                </w:txbxContent>
              </v:textbox>
            </v:oval>
            <v:oval id="_x0000_s1395" style="position:absolute;left:6498;top:2453;width:1836;height:697">
              <v:textbox style="mso-next-textbox:#_x0000_s1395">
                <w:txbxContent>
                  <w:p w:rsidR="00997C18" w:rsidRPr="00EF294F" w:rsidRDefault="00997C18" w:rsidP="009C702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EF294F">
                      <w:rPr>
                        <w:b/>
                        <w:sz w:val="32"/>
                        <w:szCs w:val="32"/>
                      </w:rPr>
                      <w:t>СРА</w:t>
                    </w:r>
                  </w:p>
                </w:txbxContent>
              </v:textbox>
            </v:oval>
            <v:shape id="_x0000_s1396" type="#_x0000_t202" style="position:absolute;left:7910;top:3289;width:1129;height:558" stroked="f">
              <v:textbox style="mso-next-textbox:#_x0000_s1396">
                <w:txbxContent>
                  <w:p w:rsidR="00997C18" w:rsidRPr="00D278DA" w:rsidRDefault="00997C18" w:rsidP="009C702F">
                    <w:pPr>
                      <w:jc w:val="center"/>
                    </w:pPr>
                    <w:r w:rsidRPr="00D278DA">
                      <w:rPr>
                        <w:lang w:val="en-US"/>
                      </w:rPr>
                      <w:t>r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-0,</w:t>
                    </w:r>
                    <w:r w:rsidRPr="00D278DA">
                      <w:t>223</w:t>
                    </w:r>
                  </w:p>
                  <w:p w:rsidR="00997C18" w:rsidRPr="00D278DA" w:rsidRDefault="00997C18" w:rsidP="009C702F">
                    <w:pPr>
                      <w:jc w:val="center"/>
                    </w:pPr>
                    <w:r w:rsidRPr="00D278DA">
                      <w:rPr>
                        <w:lang w:val="en-US"/>
                      </w:rPr>
                      <w:t>p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0,0</w:t>
                    </w:r>
                    <w:r w:rsidRPr="00D278DA">
                      <w:t>44</w:t>
                    </w:r>
                  </w:p>
                  <w:p w:rsidR="00997C18" w:rsidRDefault="00997C18" w:rsidP="009C702F"/>
                </w:txbxContent>
              </v:textbox>
            </v:shape>
            <v:shape id="_x0000_s1397" type="#_x0000_t202" style="position:absolute;left:5510;top:3986;width:1694;height:554">
              <v:textbox style="mso-next-textbox:#_x0000_s1397">
                <w:txbxContent>
                  <w:p w:rsidR="00997C18" w:rsidRPr="000344AB" w:rsidRDefault="00997C18" w:rsidP="009C702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0344AB">
                      <w:rPr>
                        <w:b/>
                        <w:sz w:val="28"/>
                        <w:szCs w:val="28"/>
                      </w:rPr>
                      <w:t>ХС ЛПВП</w:t>
                    </w:r>
                  </w:p>
                </w:txbxContent>
              </v:textbox>
            </v:shape>
            <v:shape id="_x0000_s1398" type="#_x0000_t70" style="position:absolute;left:6781;top:3150;width:422;height:695"/>
            <v:shape id="_x0000_s1399" type="#_x0000_t202" style="position:absolute;left:5651;top:3289;width:1130;height:558" stroked="f">
              <v:textbox style="mso-next-textbox:#_x0000_s1399">
                <w:txbxContent>
                  <w:p w:rsidR="00997C18" w:rsidRPr="00D278DA" w:rsidRDefault="00997C18" w:rsidP="009C702F">
                    <w:pPr>
                      <w:jc w:val="center"/>
                    </w:pPr>
                    <w:r w:rsidRPr="00D278DA">
                      <w:rPr>
                        <w:lang w:val="en-US"/>
                      </w:rPr>
                      <w:t>r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D278DA">
                      <w:t>+</w:t>
                    </w:r>
                    <w:r w:rsidRPr="00D278DA">
                      <w:rPr>
                        <w:lang w:val="en-US"/>
                      </w:rPr>
                      <w:t>0,3</w:t>
                    </w:r>
                    <w:r w:rsidRPr="00D278DA">
                      <w:t>14</w:t>
                    </w:r>
                  </w:p>
                  <w:p w:rsidR="00997C18" w:rsidRPr="00D278DA" w:rsidRDefault="00997C18" w:rsidP="009C702F">
                    <w:pPr>
                      <w:jc w:val="center"/>
                    </w:pPr>
                    <w:r w:rsidRPr="00D278DA">
                      <w:rPr>
                        <w:lang w:val="en-US"/>
                      </w:rPr>
                      <w:t>p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0,00</w:t>
                    </w:r>
                    <w:r w:rsidRPr="00D278DA">
                      <w:t>4</w:t>
                    </w:r>
                  </w:p>
                  <w:p w:rsidR="00997C18" w:rsidRPr="00CB7B77" w:rsidRDefault="00997C18" w:rsidP="009C702F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400" type="#_x0000_t202" style="position:absolute;left:4945;top:1337;width:1130;height:560">
              <v:textbox style="mso-next-textbox:#_x0000_s1400">
                <w:txbxContent>
                  <w:p w:rsidR="00997C18" w:rsidRPr="00D278DA" w:rsidRDefault="00997C18" w:rsidP="009C702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МЖП</w:t>
                    </w:r>
                  </w:p>
                </w:txbxContent>
              </v:textbox>
            </v:shape>
            <v:shape id="_x0000_s1401" type="#_x0000_t202" style="position:absolute;left:6498;top:1337;width:1129;height:560">
              <v:textbox style="mso-next-textbox:#_x0000_s1401">
                <w:txbxContent>
                  <w:p w:rsidR="00997C18" w:rsidRPr="00D278DA" w:rsidRDefault="00997C18" w:rsidP="009C702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ПС</w:t>
                    </w:r>
                  </w:p>
                </w:txbxContent>
              </v:textbox>
            </v:shape>
            <v:shape id="_x0000_s1402" type="#_x0000_t202" style="position:absolute;left:8051;top:1337;width:1271;height:558">
              <v:textbox style="mso-next-textbox:#_x0000_s1402">
                <w:txbxContent>
                  <w:p w:rsidR="00997C18" w:rsidRPr="00D278DA" w:rsidRDefault="00997C18" w:rsidP="009C702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ГЛЖ ПС</w:t>
                    </w:r>
                  </w:p>
                </w:txbxContent>
              </v:textbox>
            </v:shape>
            <v:line id="_x0000_s1403" style="position:absolute;flip:y" from="8051,1895" to="8475,2453">
              <v:stroke startarrow="block" endarrow="block"/>
            </v:line>
            <v:shape id="_x0000_s1404" type="#_x0000_t202" style="position:absolute;left:5086;top:1895;width:989;height:558" stroked="f">
              <v:textbox style="mso-next-textbox:#_x0000_s1404">
                <w:txbxContent>
                  <w:p w:rsidR="00997C18" w:rsidRPr="00D278DA" w:rsidRDefault="00997C18" w:rsidP="009C702F">
                    <w:pPr>
                      <w:jc w:val="center"/>
                    </w:pPr>
                    <w:r w:rsidRPr="00D278DA">
                      <w:rPr>
                        <w:lang w:val="en-US"/>
                      </w:rPr>
                      <w:t>r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-0,</w:t>
                    </w:r>
                    <w:r>
                      <w:t>254</w:t>
                    </w:r>
                  </w:p>
                  <w:p w:rsidR="00997C18" w:rsidRPr="00D278DA" w:rsidRDefault="00997C18" w:rsidP="009C702F">
                    <w:pPr>
                      <w:jc w:val="center"/>
                    </w:pPr>
                    <w:r w:rsidRPr="00D278DA">
                      <w:rPr>
                        <w:lang w:val="en-US"/>
                      </w:rPr>
                      <w:t>p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0,0</w:t>
                    </w:r>
                    <w:r>
                      <w:t>39</w:t>
                    </w:r>
                  </w:p>
                  <w:p w:rsidR="00997C18" w:rsidRDefault="00997C18" w:rsidP="009C702F"/>
                </w:txbxContent>
              </v:textbox>
            </v:shape>
            <v:shapetype id="_x0000_t81" coordsize="21600,21600" o:spt="81" adj="5400,5400,2700,8100" path="m@0,l@0@3@2@3@2@1,,10800@2@4@2@5@0@5@0,21600@8,21600@8@5@9@5@9@4,21600,10800@9@1@9@3@8@3@8,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sum #0 21600 0"/>
                <v:f eqn="prod @6 1 2"/>
                <v:f eqn="sum 21600 0 #0"/>
                <v:f eqn="sum 21600 0 #2"/>
              </v:formulas>
              <v:path o:connecttype="custom" o:connectlocs="10800,0;0,10800;10800,21600;21600,10800" o:connectangles="270,180,90,0" textboxrect="@0,0,@8,21600"/>
              <v:handles>
                <v:h position="#0,topLeft" xrange="@2,10800"/>
                <v:h position="topLeft,#1" yrange="0,@3"/>
                <v:h position="#2,#3" xrange="0,@0" yrange="@1,10800"/>
              </v:handles>
            </v:shapetype>
            <v:shape id="_x0000_s1405" type="#_x0000_t81" style="position:absolute;left:3675;top:2453;width:564;height:976"/>
            <v:line id="_x0000_s1406" style="position:absolute;flip:x y" from="5934,1895" to="6640,2592">
              <v:stroke startarrow="block" endarrow="block"/>
            </v:line>
            <v:shape id="_x0000_s1407" type="#_x0000_t202" style="position:absolute;left:8475;top:2034;width:989;height:559" stroked="f">
              <v:textbox style="mso-next-textbox:#_x0000_s1407">
                <w:txbxContent>
                  <w:p w:rsidR="00997C18" w:rsidRPr="00D278DA" w:rsidRDefault="00997C18" w:rsidP="009C702F">
                    <w:pPr>
                      <w:jc w:val="center"/>
                    </w:pPr>
                    <w:r w:rsidRPr="00D278DA">
                      <w:rPr>
                        <w:lang w:val="en-US"/>
                      </w:rPr>
                      <w:t>r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-0,</w:t>
                    </w:r>
                    <w:r>
                      <w:t>263</w:t>
                    </w:r>
                  </w:p>
                  <w:p w:rsidR="00997C18" w:rsidRPr="00D278DA" w:rsidRDefault="00997C18" w:rsidP="009C702F">
                    <w:pPr>
                      <w:jc w:val="center"/>
                    </w:pPr>
                    <w:r w:rsidRPr="00D278DA">
                      <w:rPr>
                        <w:lang w:val="en-US"/>
                      </w:rPr>
                      <w:t>p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0,0</w:t>
                    </w:r>
                    <w:r>
                      <w:t>30</w:t>
                    </w:r>
                  </w:p>
                  <w:p w:rsidR="00997C18" w:rsidRDefault="00997C18" w:rsidP="009C702F"/>
                </w:txbxContent>
              </v:textbox>
            </v:shape>
            <v:shape id="_x0000_s1408" type="#_x0000_t202" style="position:absolute;left:6781;top:1895;width:988;height:558" stroked="f">
              <v:textbox style="mso-next-textbox:#_x0000_s1408">
                <w:txbxContent>
                  <w:p w:rsidR="00997C18" w:rsidRPr="004E4025" w:rsidRDefault="00997C18" w:rsidP="009C702F">
                    <w:pPr>
                      <w:jc w:val="center"/>
                    </w:pPr>
                    <w:r w:rsidRPr="004E4025">
                      <w:rPr>
                        <w:lang w:val="en-US"/>
                      </w:rPr>
                      <w:t>r</w:t>
                    </w:r>
                    <w:r>
                      <w:t xml:space="preserve"> </w:t>
                    </w:r>
                    <w:r w:rsidRPr="004E4025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4E4025">
                      <w:rPr>
                        <w:lang w:val="en-US"/>
                      </w:rPr>
                      <w:t>-0,</w:t>
                    </w:r>
                    <w:r>
                      <w:t>275</w:t>
                    </w:r>
                  </w:p>
                  <w:p w:rsidR="00997C18" w:rsidRPr="004E4025" w:rsidRDefault="00997C18" w:rsidP="009C702F">
                    <w:pPr>
                      <w:jc w:val="center"/>
                    </w:pPr>
                    <w:r w:rsidRPr="004E4025">
                      <w:rPr>
                        <w:lang w:val="en-US"/>
                      </w:rPr>
                      <w:t>p</w:t>
                    </w:r>
                    <w:r>
                      <w:t xml:space="preserve"> </w:t>
                    </w:r>
                    <w:r w:rsidRPr="004E4025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4E4025">
                      <w:rPr>
                        <w:lang w:val="en-US"/>
                      </w:rPr>
                      <w:t>0,0</w:t>
                    </w:r>
                    <w:r>
                      <w:t>26</w:t>
                    </w:r>
                  </w:p>
                  <w:p w:rsidR="00997C18" w:rsidRDefault="00997C18" w:rsidP="009C702F"/>
                </w:txbxContent>
              </v:textbox>
            </v:shape>
            <v:line id="_x0000_s1409" style="position:absolute;flip:y" from="6781,1895" to="6781,2453">
              <v:stroke startarrow="block" endarrow="block"/>
            </v:line>
            <v:shape id="_x0000_s1410" type="#_x0000_t202" style="position:absolute;left:3675;top:3986;width:1412;height:558">
              <v:textbox>
                <w:txbxContent>
                  <w:p w:rsidR="00997C18" w:rsidRPr="00C273EA" w:rsidRDefault="00997C18" w:rsidP="009C702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АГ</w:t>
                    </w:r>
                  </w:p>
                </w:txbxContent>
              </v:textbox>
            </v:shape>
            <v:shape id="_x0000_s1411" type="#_x0000_t70" style="position:absolute;left:4239;top:3150;width:422;height:836"/>
            <v:shape id="_x0000_s1412" type="#_x0000_t202" style="position:absolute;left:4663;top:3289;width:988;height:558" stroked="f">
              <v:textbox style="mso-next-textbox:#_x0000_s1412">
                <w:txbxContent>
                  <w:p w:rsidR="00997C18" w:rsidRPr="00D278DA" w:rsidRDefault="00997C18" w:rsidP="009C702F">
                    <w:pPr>
                      <w:jc w:val="center"/>
                    </w:pPr>
                    <w:r w:rsidRPr="00D278DA">
                      <w:rPr>
                        <w:lang w:val="en-US"/>
                      </w:rPr>
                      <w:t>r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-0,</w:t>
                    </w:r>
                    <w:r>
                      <w:t>247</w:t>
                    </w:r>
                  </w:p>
                  <w:p w:rsidR="00997C18" w:rsidRPr="00D278DA" w:rsidRDefault="00997C18" w:rsidP="009C702F">
                    <w:pPr>
                      <w:jc w:val="center"/>
                    </w:pPr>
                    <w:r w:rsidRPr="00D278DA">
                      <w:rPr>
                        <w:lang w:val="en-US"/>
                      </w:rPr>
                      <w:t>p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=</w:t>
                    </w:r>
                    <w:r>
                      <w:t xml:space="preserve"> </w:t>
                    </w:r>
                    <w:r w:rsidRPr="00D278DA">
                      <w:rPr>
                        <w:lang w:val="en-US"/>
                      </w:rPr>
                      <w:t>0,0</w:t>
                    </w:r>
                    <w:r>
                      <w:t>35</w:t>
                    </w:r>
                  </w:p>
                  <w:p w:rsidR="00997C18" w:rsidRDefault="00997C18" w:rsidP="009C702F"/>
                </w:txbxContent>
              </v:textbox>
            </v:shape>
            <v:oval id="_x0000_s1413" style="position:absolute;left:1557;top:2592;width:1976;height:697">
              <v:textbox style="mso-next-textbox:#_x0000_s1413">
                <w:txbxContent>
                  <w:p w:rsidR="00997C18" w:rsidRPr="00EF294F" w:rsidRDefault="00997C18" w:rsidP="009C702F">
                    <w:pPr>
                      <w:ind w:left="-540" w:firstLine="54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EF294F">
                      <w:rPr>
                        <w:b/>
                        <w:sz w:val="32"/>
                        <w:szCs w:val="32"/>
                      </w:rPr>
                      <w:t>СРГ</w:t>
                    </w:r>
                  </w:p>
                </w:txbxContent>
              </v:textbox>
            </v:oval>
            <v:rect id="_x0000_s1414" style="position:absolute;left:1698;top:4125;width:1553;height:559">
              <v:textbox style="mso-next-textbox:#_x0000_s1414">
                <w:txbxContent>
                  <w:p w:rsidR="00997C18" w:rsidRPr="00CB7B77" w:rsidRDefault="00997C18" w:rsidP="009C702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CB7B77">
                      <w:rPr>
                        <w:b/>
                        <w:sz w:val="28"/>
                        <w:szCs w:val="28"/>
                      </w:rPr>
                      <w:t>КУРЕНИЕ</w:t>
                    </w:r>
                  </w:p>
                </w:txbxContent>
              </v:textbox>
            </v:rect>
            <v:shape id="_x0000_s1415" type="#_x0000_t70" style="position:absolute;left:2122;top:3428;width:424;height:695"/>
            <w10:wrap type="none"/>
            <w10:anchorlock/>
          </v:group>
        </w:pict>
      </w:r>
    </w:p>
    <w:p w:rsidR="009C702F" w:rsidRPr="008D7788" w:rsidRDefault="009C702F" w:rsidP="006B082F">
      <w:pPr>
        <w:widowControl w:val="0"/>
        <w:autoSpaceDE w:val="0"/>
        <w:autoSpaceDN w:val="0"/>
        <w:adjustRightInd w:val="0"/>
        <w:ind w:left="-227"/>
        <w:jc w:val="both"/>
        <w:rPr>
          <w:b/>
          <w:snapToGrid w:val="0"/>
          <w:sz w:val="32"/>
          <w:szCs w:val="32"/>
        </w:rPr>
      </w:pPr>
      <w:r w:rsidRPr="008D7788">
        <w:rPr>
          <w:b/>
          <w:snapToGrid w:val="0"/>
          <w:sz w:val="32"/>
          <w:szCs w:val="32"/>
        </w:rPr>
        <w:t xml:space="preserve">Рисунок </w:t>
      </w:r>
      <w:r w:rsidR="0027624D" w:rsidRPr="008D7788">
        <w:rPr>
          <w:b/>
          <w:snapToGrid w:val="0"/>
          <w:sz w:val="32"/>
          <w:szCs w:val="32"/>
        </w:rPr>
        <w:t>4</w:t>
      </w:r>
      <w:r w:rsidR="00C63797">
        <w:rPr>
          <w:b/>
          <w:snapToGrid w:val="0"/>
          <w:sz w:val="32"/>
          <w:szCs w:val="32"/>
        </w:rPr>
        <w:t>.</w:t>
      </w:r>
      <w:r w:rsidR="004902FD">
        <w:rPr>
          <w:b/>
          <w:snapToGrid w:val="0"/>
          <w:sz w:val="32"/>
          <w:szCs w:val="32"/>
        </w:rPr>
        <w:t xml:space="preserve"> </w:t>
      </w:r>
      <w:r w:rsidRPr="008D7788">
        <w:rPr>
          <w:b/>
          <w:snapToGrid w:val="0"/>
          <w:sz w:val="32"/>
          <w:szCs w:val="32"/>
        </w:rPr>
        <w:t xml:space="preserve"> Корреляционные связи сосудистой реактивности к вазоактивным веществам с клиническими показателями у боль</w:t>
      </w:r>
      <w:r w:rsidR="00170EA8" w:rsidRPr="008D7788">
        <w:rPr>
          <w:b/>
          <w:snapToGrid w:val="0"/>
          <w:sz w:val="32"/>
          <w:szCs w:val="32"/>
        </w:rPr>
        <w:t xml:space="preserve">ных </w:t>
      </w:r>
      <w:r w:rsidR="00BB75A6">
        <w:rPr>
          <w:b/>
          <w:snapToGrid w:val="0"/>
          <w:sz w:val="32"/>
          <w:szCs w:val="32"/>
        </w:rPr>
        <w:t>с коронарн</w:t>
      </w:r>
      <w:r w:rsidR="00C63797">
        <w:rPr>
          <w:b/>
          <w:snapToGrid w:val="0"/>
          <w:sz w:val="32"/>
          <w:szCs w:val="32"/>
        </w:rPr>
        <w:t>ым</w:t>
      </w:r>
      <w:r w:rsidR="00BB75A6">
        <w:rPr>
          <w:b/>
          <w:snapToGrid w:val="0"/>
          <w:sz w:val="32"/>
          <w:szCs w:val="32"/>
        </w:rPr>
        <w:t xml:space="preserve"> атеросклероз</w:t>
      </w:r>
      <w:r w:rsidR="00C63797">
        <w:rPr>
          <w:b/>
          <w:snapToGrid w:val="0"/>
          <w:sz w:val="32"/>
          <w:szCs w:val="32"/>
        </w:rPr>
        <w:t>ом и ишемической болезнью сердца</w:t>
      </w:r>
    </w:p>
    <w:p w:rsidR="00017E04" w:rsidRPr="00CC7A02" w:rsidRDefault="004902FD" w:rsidP="00965DAB">
      <w:pPr>
        <w:widowControl w:val="0"/>
        <w:autoSpaceDE w:val="0"/>
        <w:autoSpaceDN w:val="0"/>
        <w:adjustRightInd w:val="0"/>
        <w:ind w:left="-284" w:firstLine="709"/>
        <w:jc w:val="both"/>
        <w:rPr>
          <w:b/>
          <w:snapToGrid w:val="0"/>
          <w:sz w:val="32"/>
          <w:szCs w:val="32"/>
          <w:u w:val="single"/>
        </w:rPr>
      </w:pPr>
      <w:r w:rsidRPr="00FD14C3">
        <w:rPr>
          <w:snapToGrid w:val="0"/>
          <w:sz w:val="32"/>
          <w:szCs w:val="32"/>
        </w:rPr>
        <w:t xml:space="preserve">Выявлена прямая </w:t>
      </w:r>
      <w:r w:rsidRPr="00704208">
        <w:rPr>
          <w:snapToGrid w:val="0"/>
          <w:sz w:val="32"/>
          <w:szCs w:val="32"/>
        </w:rPr>
        <w:t>ассоциация между сосудистыми реакциями</w:t>
      </w:r>
      <w:r w:rsidRPr="00FD14C3">
        <w:rPr>
          <w:snapToGrid w:val="0"/>
          <w:sz w:val="32"/>
          <w:szCs w:val="32"/>
        </w:rPr>
        <w:t xml:space="preserve"> на эндотелий-зависимые вазоактивные вещества - гистамин и ацетилхолин </w:t>
      </w:r>
      <w:r w:rsidR="003222EE" w:rsidRPr="00FD14C3">
        <w:rPr>
          <w:snapToGrid w:val="0"/>
          <w:sz w:val="32"/>
          <w:szCs w:val="32"/>
        </w:rPr>
        <w:t xml:space="preserve">Сосудистая реактивность к гистамину </w:t>
      </w:r>
      <w:r w:rsidR="003222EE">
        <w:rPr>
          <w:snapToGrid w:val="0"/>
          <w:sz w:val="32"/>
          <w:szCs w:val="32"/>
        </w:rPr>
        <w:t xml:space="preserve">была обратно связана с курением. </w:t>
      </w:r>
      <w:r w:rsidR="003222EE" w:rsidRPr="00585BC2">
        <w:rPr>
          <w:snapToGrid w:val="0"/>
          <w:sz w:val="32"/>
          <w:szCs w:val="32"/>
        </w:rPr>
        <w:t xml:space="preserve">Компоненты сигаретного дыма могут ингибировать эндотелиальную </w:t>
      </w:r>
      <w:r w:rsidR="003222EE" w:rsidRPr="00585BC2">
        <w:rPr>
          <w:snapToGrid w:val="0"/>
          <w:sz w:val="32"/>
          <w:szCs w:val="32"/>
          <w:lang w:val="en-US"/>
        </w:rPr>
        <w:t>NO</w:t>
      </w:r>
      <w:r w:rsidR="003222EE" w:rsidRPr="00585BC2">
        <w:rPr>
          <w:snapToGrid w:val="0"/>
          <w:sz w:val="32"/>
          <w:szCs w:val="32"/>
        </w:rPr>
        <w:t>-синтазу, уменьшать биоактивность оксида азота и</w:t>
      </w:r>
      <w:r w:rsidR="007B1D14">
        <w:rPr>
          <w:snapToGrid w:val="0"/>
          <w:sz w:val="32"/>
          <w:szCs w:val="32"/>
        </w:rPr>
        <w:t>,</w:t>
      </w:r>
      <w:r w:rsidR="003222EE" w:rsidRPr="00585BC2">
        <w:rPr>
          <w:snapToGrid w:val="0"/>
          <w:sz w:val="32"/>
          <w:szCs w:val="32"/>
        </w:rPr>
        <w:t xml:space="preserve"> в результат</w:t>
      </w:r>
      <w:r w:rsidR="007B1D14">
        <w:rPr>
          <w:snapToGrid w:val="0"/>
          <w:sz w:val="32"/>
          <w:szCs w:val="32"/>
        </w:rPr>
        <w:t>е, -</w:t>
      </w:r>
      <w:r w:rsidR="003222EE" w:rsidRPr="00585BC2">
        <w:rPr>
          <w:snapToGrid w:val="0"/>
          <w:sz w:val="32"/>
          <w:szCs w:val="32"/>
        </w:rPr>
        <w:t xml:space="preserve"> снижать эндотелий-зависимую СР микрососудистого русла к вазодилататорам </w:t>
      </w:r>
      <w:r w:rsidR="003222EE" w:rsidRPr="00585BC2">
        <w:rPr>
          <w:snapToGrid w:val="0"/>
          <w:sz w:val="32"/>
          <w:szCs w:val="32"/>
        </w:rPr>
        <w:sym w:font="Symbol" w:char="F05B"/>
      </w:r>
      <w:r w:rsidR="003222EE" w:rsidRPr="00585BC2">
        <w:rPr>
          <w:snapToGrid w:val="0"/>
          <w:sz w:val="32"/>
          <w:szCs w:val="32"/>
          <w:lang w:val="en-US"/>
        </w:rPr>
        <w:t>Heitzer</w:t>
      </w:r>
      <w:r w:rsidR="003222EE" w:rsidRPr="00585BC2">
        <w:rPr>
          <w:snapToGrid w:val="0"/>
          <w:sz w:val="32"/>
          <w:szCs w:val="32"/>
        </w:rPr>
        <w:t xml:space="preserve"> </w:t>
      </w:r>
      <w:r w:rsidR="003222EE" w:rsidRPr="00585BC2">
        <w:rPr>
          <w:snapToGrid w:val="0"/>
          <w:sz w:val="32"/>
          <w:szCs w:val="32"/>
          <w:lang w:val="en-US"/>
        </w:rPr>
        <w:t>T</w:t>
      </w:r>
      <w:r w:rsidR="003222EE" w:rsidRPr="00585BC2">
        <w:rPr>
          <w:snapToGrid w:val="0"/>
          <w:sz w:val="32"/>
          <w:szCs w:val="32"/>
        </w:rPr>
        <w:t xml:space="preserve">., </w:t>
      </w:r>
      <w:r w:rsidR="003222EE" w:rsidRPr="00585BC2">
        <w:rPr>
          <w:snapToGrid w:val="0"/>
          <w:sz w:val="32"/>
          <w:szCs w:val="32"/>
          <w:lang w:val="en-US"/>
        </w:rPr>
        <w:t>Just</w:t>
      </w:r>
      <w:r w:rsidR="003222EE" w:rsidRPr="00585BC2">
        <w:rPr>
          <w:snapToGrid w:val="0"/>
          <w:sz w:val="32"/>
          <w:szCs w:val="32"/>
        </w:rPr>
        <w:t xml:space="preserve"> </w:t>
      </w:r>
      <w:r w:rsidR="003222EE" w:rsidRPr="00585BC2">
        <w:rPr>
          <w:snapToGrid w:val="0"/>
          <w:sz w:val="32"/>
          <w:szCs w:val="32"/>
          <w:lang w:val="en-US"/>
        </w:rPr>
        <w:t>H</w:t>
      </w:r>
      <w:r w:rsidR="003222EE" w:rsidRPr="00585BC2">
        <w:rPr>
          <w:snapToGrid w:val="0"/>
          <w:sz w:val="32"/>
          <w:szCs w:val="32"/>
        </w:rPr>
        <w:t xml:space="preserve">., </w:t>
      </w:r>
      <w:r w:rsidR="003222EE" w:rsidRPr="00585BC2">
        <w:rPr>
          <w:snapToGrid w:val="0"/>
          <w:sz w:val="32"/>
          <w:szCs w:val="32"/>
          <w:lang w:val="en-US"/>
        </w:rPr>
        <w:t>Munzel</w:t>
      </w:r>
      <w:r w:rsidR="003222EE" w:rsidRPr="00585BC2">
        <w:rPr>
          <w:snapToGrid w:val="0"/>
          <w:sz w:val="32"/>
          <w:szCs w:val="32"/>
        </w:rPr>
        <w:t xml:space="preserve"> </w:t>
      </w:r>
      <w:r w:rsidR="003222EE" w:rsidRPr="00585BC2">
        <w:rPr>
          <w:snapToGrid w:val="0"/>
          <w:sz w:val="32"/>
          <w:szCs w:val="32"/>
          <w:lang w:val="en-US"/>
        </w:rPr>
        <w:t>T</w:t>
      </w:r>
      <w:r w:rsidR="007B1D14">
        <w:rPr>
          <w:snapToGrid w:val="0"/>
          <w:sz w:val="32"/>
          <w:szCs w:val="32"/>
        </w:rPr>
        <w:t>., 1996;</w:t>
      </w:r>
      <w:r w:rsidR="003222EE" w:rsidRPr="00585BC2">
        <w:rPr>
          <w:snapToGrid w:val="0"/>
          <w:sz w:val="32"/>
          <w:szCs w:val="32"/>
        </w:rPr>
        <w:t xml:space="preserve"> </w:t>
      </w:r>
      <w:r w:rsidR="003222EE" w:rsidRPr="00585BC2">
        <w:rPr>
          <w:snapToGrid w:val="0"/>
          <w:sz w:val="32"/>
          <w:szCs w:val="32"/>
          <w:lang w:val="en-US"/>
        </w:rPr>
        <w:t>Mayhan</w:t>
      </w:r>
      <w:r w:rsidR="003222EE" w:rsidRPr="00585BC2">
        <w:rPr>
          <w:snapToGrid w:val="0"/>
          <w:sz w:val="32"/>
          <w:szCs w:val="32"/>
        </w:rPr>
        <w:t xml:space="preserve"> </w:t>
      </w:r>
      <w:r w:rsidR="003222EE" w:rsidRPr="00585BC2">
        <w:rPr>
          <w:snapToGrid w:val="0"/>
          <w:sz w:val="32"/>
          <w:szCs w:val="32"/>
          <w:lang w:val="en-US"/>
        </w:rPr>
        <w:t>W</w:t>
      </w:r>
      <w:r w:rsidR="003222EE" w:rsidRPr="00585BC2">
        <w:rPr>
          <w:snapToGrid w:val="0"/>
          <w:sz w:val="32"/>
          <w:szCs w:val="32"/>
        </w:rPr>
        <w:t>.</w:t>
      </w:r>
      <w:r w:rsidR="003222EE" w:rsidRPr="00585BC2">
        <w:rPr>
          <w:snapToGrid w:val="0"/>
          <w:sz w:val="32"/>
          <w:szCs w:val="32"/>
          <w:lang w:val="en-US"/>
        </w:rPr>
        <w:t>G</w:t>
      </w:r>
      <w:r w:rsidR="003222EE" w:rsidRPr="00585BC2">
        <w:rPr>
          <w:snapToGrid w:val="0"/>
          <w:sz w:val="32"/>
          <w:szCs w:val="32"/>
        </w:rPr>
        <w:t xml:space="preserve">., </w:t>
      </w:r>
      <w:r w:rsidR="003222EE" w:rsidRPr="00585BC2">
        <w:rPr>
          <w:snapToGrid w:val="0"/>
          <w:sz w:val="32"/>
          <w:szCs w:val="32"/>
          <w:lang w:val="en-US"/>
        </w:rPr>
        <w:t>Patel</w:t>
      </w:r>
      <w:r w:rsidR="003222EE" w:rsidRPr="00585BC2">
        <w:rPr>
          <w:snapToGrid w:val="0"/>
          <w:sz w:val="32"/>
          <w:szCs w:val="32"/>
        </w:rPr>
        <w:t xml:space="preserve"> </w:t>
      </w:r>
      <w:r w:rsidR="003222EE" w:rsidRPr="00585BC2">
        <w:rPr>
          <w:snapToGrid w:val="0"/>
          <w:sz w:val="32"/>
          <w:szCs w:val="32"/>
          <w:lang w:val="en-US"/>
        </w:rPr>
        <w:t>K</w:t>
      </w:r>
      <w:r w:rsidR="003222EE" w:rsidRPr="00585BC2">
        <w:rPr>
          <w:snapToGrid w:val="0"/>
          <w:sz w:val="32"/>
          <w:szCs w:val="32"/>
        </w:rPr>
        <w:t>.</w:t>
      </w:r>
      <w:r w:rsidR="003222EE" w:rsidRPr="00585BC2">
        <w:rPr>
          <w:snapToGrid w:val="0"/>
          <w:sz w:val="32"/>
          <w:szCs w:val="32"/>
          <w:lang w:val="en-US"/>
        </w:rPr>
        <w:t>P</w:t>
      </w:r>
      <w:r w:rsidR="007B1D14">
        <w:rPr>
          <w:snapToGrid w:val="0"/>
          <w:sz w:val="32"/>
          <w:szCs w:val="32"/>
        </w:rPr>
        <w:t>., 1997;</w:t>
      </w:r>
      <w:r w:rsidR="003222EE" w:rsidRPr="00585BC2">
        <w:rPr>
          <w:snapToGrid w:val="0"/>
          <w:sz w:val="32"/>
          <w:szCs w:val="32"/>
        </w:rPr>
        <w:t xml:space="preserve"> </w:t>
      </w:r>
      <w:r w:rsidR="003222EE" w:rsidRPr="00585BC2">
        <w:rPr>
          <w:snapToGrid w:val="0"/>
          <w:sz w:val="32"/>
          <w:szCs w:val="32"/>
          <w:lang w:val="en-US"/>
        </w:rPr>
        <w:t>Barua</w:t>
      </w:r>
      <w:r w:rsidR="003222EE" w:rsidRPr="00585BC2">
        <w:rPr>
          <w:snapToGrid w:val="0"/>
          <w:sz w:val="32"/>
          <w:szCs w:val="32"/>
        </w:rPr>
        <w:t xml:space="preserve"> </w:t>
      </w:r>
      <w:r w:rsidR="003222EE" w:rsidRPr="00585BC2">
        <w:rPr>
          <w:snapToGrid w:val="0"/>
          <w:sz w:val="32"/>
          <w:szCs w:val="32"/>
          <w:lang w:val="en-US"/>
        </w:rPr>
        <w:t>R</w:t>
      </w:r>
      <w:r w:rsidR="003222EE" w:rsidRPr="00585BC2">
        <w:rPr>
          <w:snapToGrid w:val="0"/>
          <w:sz w:val="32"/>
          <w:szCs w:val="32"/>
        </w:rPr>
        <w:t>.</w:t>
      </w:r>
      <w:r w:rsidR="003222EE" w:rsidRPr="00585BC2">
        <w:rPr>
          <w:snapToGrid w:val="0"/>
          <w:sz w:val="32"/>
          <w:szCs w:val="32"/>
          <w:lang w:val="en-US"/>
        </w:rPr>
        <w:t>S</w:t>
      </w:r>
      <w:r w:rsidR="003222EE" w:rsidRPr="00585BC2">
        <w:rPr>
          <w:snapToGrid w:val="0"/>
          <w:sz w:val="32"/>
          <w:szCs w:val="32"/>
        </w:rPr>
        <w:t xml:space="preserve">., </w:t>
      </w:r>
      <w:r w:rsidR="003222EE" w:rsidRPr="00585BC2">
        <w:rPr>
          <w:snapToGrid w:val="0"/>
          <w:sz w:val="32"/>
          <w:szCs w:val="32"/>
          <w:lang w:val="en-US"/>
        </w:rPr>
        <w:t>Ambrose</w:t>
      </w:r>
      <w:r w:rsidR="003222EE" w:rsidRPr="00585BC2">
        <w:rPr>
          <w:snapToGrid w:val="0"/>
          <w:sz w:val="32"/>
          <w:szCs w:val="32"/>
        </w:rPr>
        <w:t xml:space="preserve"> </w:t>
      </w:r>
      <w:r w:rsidR="003222EE" w:rsidRPr="00585BC2">
        <w:rPr>
          <w:snapToGrid w:val="0"/>
          <w:sz w:val="32"/>
          <w:szCs w:val="32"/>
          <w:lang w:val="en-US"/>
        </w:rPr>
        <w:t>J</w:t>
      </w:r>
      <w:r w:rsidR="003222EE" w:rsidRPr="00585BC2">
        <w:rPr>
          <w:snapToGrid w:val="0"/>
          <w:sz w:val="32"/>
          <w:szCs w:val="32"/>
        </w:rPr>
        <w:t>.</w:t>
      </w:r>
      <w:r w:rsidR="003222EE" w:rsidRPr="00585BC2">
        <w:rPr>
          <w:snapToGrid w:val="0"/>
          <w:sz w:val="32"/>
          <w:szCs w:val="32"/>
          <w:lang w:val="en-US"/>
        </w:rPr>
        <w:t>A</w:t>
      </w:r>
      <w:r w:rsidR="003222EE" w:rsidRPr="00585BC2">
        <w:rPr>
          <w:snapToGrid w:val="0"/>
          <w:sz w:val="32"/>
          <w:szCs w:val="32"/>
        </w:rPr>
        <w:t xml:space="preserve">., </w:t>
      </w:r>
      <w:r w:rsidR="003222EE" w:rsidRPr="00585BC2">
        <w:rPr>
          <w:snapToGrid w:val="0"/>
          <w:sz w:val="32"/>
          <w:szCs w:val="32"/>
          <w:lang w:val="en-US"/>
        </w:rPr>
        <w:t>Eales</w:t>
      </w:r>
      <w:r w:rsidR="003222EE" w:rsidRPr="00585BC2">
        <w:rPr>
          <w:snapToGrid w:val="0"/>
          <w:sz w:val="32"/>
          <w:szCs w:val="32"/>
        </w:rPr>
        <w:t>-</w:t>
      </w:r>
      <w:r w:rsidR="003222EE" w:rsidRPr="00585BC2">
        <w:rPr>
          <w:snapToGrid w:val="0"/>
          <w:sz w:val="32"/>
          <w:szCs w:val="32"/>
          <w:lang w:val="en-US"/>
        </w:rPr>
        <w:t>Reynolds</w:t>
      </w:r>
      <w:r w:rsidR="003222EE" w:rsidRPr="00585BC2">
        <w:rPr>
          <w:snapToGrid w:val="0"/>
          <w:sz w:val="32"/>
          <w:szCs w:val="32"/>
        </w:rPr>
        <w:t xml:space="preserve"> </w:t>
      </w:r>
      <w:r w:rsidR="003222EE" w:rsidRPr="00585BC2">
        <w:rPr>
          <w:snapToGrid w:val="0"/>
          <w:sz w:val="32"/>
          <w:szCs w:val="32"/>
          <w:lang w:val="en-US"/>
        </w:rPr>
        <w:t>L</w:t>
      </w:r>
      <w:r w:rsidR="003222EE" w:rsidRPr="00585BC2">
        <w:rPr>
          <w:snapToGrid w:val="0"/>
          <w:sz w:val="32"/>
          <w:szCs w:val="32"/>
        </w:rPr>
        <w:t>.</w:t>
      </w:r>
      <w:r w:rsidR="003222EE" w:rsidRPr="00585BC2">
        <w:rPr>
          <w:snapToGrid w:val="0"/>
          <w:sz w:val="32"/>
          <w:szCs w:val="32"/>
          <w:lang w:val="en-US"/>
        </w:rPr>
        <w:t>J</w:t>
      </w:r>
      <w:r w:rsidR="003222EE" w:rsidRPr="00585BC2">
        <w:rPr>
          <w:snapToGrid w:val="0"/>
          <w:sz w:val="32"/>
          <w:szCs w:val="32"/>
        </w:rPr>
        <w:t xml:space="preserve">. </w:t>
      </w:r>
      <w:r w:rsidR="003222EE" w:rsidRPr="00585BC2">
        <w:rPr>
          <w:snapToGrid w:val="0"/>
          <w:sz w:val="32"/>
          <w:szCs w:val="32"/>
          <w:lang w:val="en-US"/>
        </w:rPr>
        <w:t>et</w:t>
      </w:r>
      <w:r w:rsidR="003222EE" w:rsidRPr="00585BC2">
        <w:rPr>
          <w:snapToGrid w:val="0"/>
          <w:sz w:val="32"/>
          <w:szCs w:val="32"/>
        </w:rPr>
        <w:t xml:space="preserve"> </w:t>
      </w:r>
      <w:r w:rsidR="003222EE" w:rsidRPr="00585BC2">
        <w:rPr>
          <w:snapToGrid w:val="0"/>
          <w:sz w:val="32"/>
          <w:szCs w:val="32"/>
          <w:lang w:val="en-US"/>
        </w:rPr>
        <w:t>al</w:t>
      </w:r>
      <w:r w:rsidR="003222EE" w:rsidRPr="00585BC2">
        <w:rPr>
          <w:snapToGrid w:val="0"/>
          <w:sz w:val="32"/>
          <w:szCs w:val="32"/>
        </w:rPr>
        <w:t>., 2001</w:t>
      </w:r>
      <w:r w:rsidR="003222EE" w:rsidRPr="00585BC2">
        <w:rPr>
          <w:snapToGrid w:val="0"/>
          <w:sz w:val="32"/>
          <w:szCs w:val="32"/>
        </w:rPr>
        <w:sym w:font="Symbol" w:char="F05D"/>
      </w:r>
      <w:r w:rsidR="003222EE" w:rsidRPr="00585BC2">
        <w:rPr>
          <w:snapToGrid w:val="0"/>
          <w:sz w:val="32"/>
          <w:szCs w:val="32"/>
        </w:rPr>
        <w:t>.</w:t>
      </w:r>
      <w:r w:rsidR="00C63797">
        <w:rPr>
          <w:snapToGrid w:val="0"/>
          <w:sz w:val="32"/>
          <w:szCs w:val="32"/>
        </w:rPr>
        <w:t xml:space="preserve"> </w:t>
      </w:r>
      <w:r w:rsidR="00017E04" w:rsidRPr="00585BC2">
        <w:rPr>
          <w:snapToGrid w:val="0"/>
          <w:sz w:val="32"/>
          <w:szCs w:val="32"/>
        </w:rPr>
        <w:t>Считается, что именно токсическое влияние на стенку сосуда в основном и определяет снижение эндотелий-зависимой вазодилатации задолго до формирования атером [</w:t>
      </w:r>
      <w:r w:rsidR="00017E04" w:rsidRPr="00585BC2">
        <w:rPr>
          <w:snapToGrid w:val="0"/>
          <w:sz w:val="32"/>
          <w:szCs w:val="32"/>
          <w:lang w:val="en-US"/>
        </w:rPr>
        <w:t>Celermajer</w:t>
      </w:r>
      <w:r w:rsidR="00017E04" w:rsidRPr="00585BC2">
        <w:rPr>
          <w:snapToGrid w:val="0"/>
          <w:sz w:val="32"/>
          <w:szCs w:val="32"/>
        </w:rPr>
        <w:t xml:space="preserve"> </w:t>
      </w:r>
      <w:r w:rsidR="00017E04" w:rsidRPr="00585BC2">
        <w:rPr>
          <w:snapToGrid w:val="0"/>
          <w:sz w:val="32"/>
          <w:szCs w:val="32"/>
          <w:lang w:val="en-US"/>
        </w:rPr>
        <w:t>D</w:t>
      </w:r>
      <w:r w:rsidR="00017E04" w:rsidRPr="00585BC2">
        <w:rPr>
          <w:snapToGrid w:val="0"/>
          <w:sz w:val="32"/>
          <w:szCs w:val="32"/>
        </w:rPr>
        <w:t>.</w:t>
      </w:r>
      <w:r w:rsidR="00017E04" w:rsidRPr="00585BC2">
        <w:rPr>
          <w:snapToGrid w:val="0"/>
          <w:sz w:val="32"/>
          <w:szCs w:val="32"/>
          <w:lang w:val="en-US"/>
        </w:rPr>
        <w:t>S</w:t>
      </w:r>
      <w:r w:rsidR="00017E04" w:rsidRPr="00585BC2">
        <w:rPr>
          <w:snapToGrid w:val="0"/>
          <w:sz w:val="32"/>
          <w:szCs w:val="32"/>
        </w:rPr>
        <w:t xml:space="preserve">., </w:t>
      </w:r>
      <w:r w:rsidR="00017E04" w:rsidRPr="00585BC2">
        <w:rPr>
          <w:snapToGrid w:val="0"/>
          <w:sz w:val="32"/>
          <w:szCs w:val="32"/>
          <w:lang w:val="en-US"/>
        </w:rPr>
        <w:t>Sorensen</w:t>
      </w:r>
      <w:r w:rsidR="00017E04" w:rsidRPr="00585BC2">
        <w:rPr>
          <w:snapToGrid w:val="0"/>
          <w:sz w:val="32"/>
          <w:szCs w:val="32"/>
        </w:rPr>
        <w:t xml:space="preserve"> </w:t>
      </w:r>
      <w:r w:rsidR="00017E04" w:rsidRPr="00585BC2">
        <w:rPr>
          <w:snapToGrid w:val="0"/>
          <w:sz w:val="32"/>
          <w:szCs w:val="32"/>
          <w:lang w:val="en-US"/>
        </w:rPr>
        <w:t>K</w:t>
      </w:r>
      <w:r w:rsidR="00017E04" w:rsidRPr="00585BC2">
        <w:rPr>
          <w:snapToGrid w:val="0"/>
          <w:sz w:val="32"/>
          <w:szCs w:val="32"/>
        </w:rPr>
        <w:t>.</w:t>
      </w:r>
      <w:r w:rsidR="00017E04" w:rsidRPr="00585BC2">
        <w:rPr>
          <w:snapToGrid w:val="0"/>
          <w:sz w:val="32"/>
          <w:szCs w:val="32"/>
          <w:lang w:val="en-US"/>
        </w:rPr>
        <w:t>E</w:t>
      </w:r>
      <w:r w:rsidR="00017E04" w:rsidRPr="00585BC2">
        <w:rPr>
          <w:snapToGrid w:val="0"/>
          <w:sz w:val="32"/>
          <w:szCs w:val="32"/>
        </w:rPr>
        <w:t xml:space="preserve">., </w:t>
      </w:r>
      <w:r w:rsidR="00017E04" w:rsidRPr="00585BC2">
        <w:rPr>
          <w:snapToGrid w:val="0"/>
          <w:sz w:val="32"/>
          <w:szCs w:val="32"/>
          <w:lang w:val="en-US"/>
        </w:rPr>
        <w:t>Georgakopoulos</w:t>
      </w:r>
      <w:r w:rsidR="00017E04" w:rsidRPr="00585BC2">
        <w:rPr>
          <w:snapToGrid w:val="0"/>
          <w:sz w:val="32"/>
          <w:szCs w:val="32"/>
        </w:rPr>
        <w:t xml:space="preserve"> </w:t>
      </w:r>
      <w:r w:rsidR="00017E04" w:rsidRPr="00585BC2">
        <w:rPr>
          <w:snapToGrid w:val="0"/>
          <w:sz w:val="32"/>
          <w:szCs w:val="32"/>
          <w:lang w:val="en-US"/>
        </w:rPr>
        <w:t>D</w:t>
      </w:r>
      <w:r w:rsidR="00017E04" w:rsidRPr="00005332">
        <w:rPr>
          <w:snapToGrid w:val="0"/>
          <w:sz w:val="32"/>
          <w:szCs w:val="32"/>
        </w:rPr>
        <w:t xml:space="preserve">., </w:t>
      </w:r>
      <w:r w:rsidR="00017E04" w:rsidRPr="00005332">
        <w:rPr>
          <w:snapToGrid w:val="0"/>
          <w:sz w:val="32"/>
          <w:szCs w:val="32"/>
          <w:lang w:val="en-US"/>
        </w:rPr>
        <w:t>et</w:t>
      </w:r>
      <w:r w:rsidR="00017E04" w:rsidRPr="00005332">
        <w:rPr>
          <w:snapToGrid w:val="0"/>
          <w:sz w:val="32"/>
          <w:szCs w:val="32"/>
        </w:rPr>
        <w:t xml:space="preserve"> </w:t>
      </w:r>
      <w:r w:rsidR="00017E04" w:rsidRPr="00005332">
        <w:rPr>
          <w:snapToGrid w:val="0"/>
          <w:sz w:val="32"/>
          <w:szCs w:val="32"/>
          <w:lang w:val="en-US"/>
        </w:rPr>
        <w:t>al</w:t>
      </w:r>
      <w:r w:rsidR="00017E04" w:rsidRPr="00005332">
        <w:rPr>
          <w:snapToGrid w:val="0"/>
          <w:sz w:val="32"/>
          <w:szCs w:val="32"/>
        </w:rPr>
        <w:t>., 1993]</w:t>
      </w:r>
      <w:r w:rsidR="007B1D14" w:rsidRPr="00005332">
        <w:rPr>
          <w:snapToGrid w:val="0"/>
          <w:sz w:val="32"/>
          <w:szCs w:val="32"/>
        </w:rPr>
        <w:t>,</w:t>
      </w:r>
      <w:r w:rsidR="00017E04" w:rsidRPr="00005332">
        <w:rPr>
          <w:snapToGrid w:val="0"/>
          <w:sz w:val="32"/>
          <w:szCs w:val="32"/>
        </w:rPr>
        <w:t xml:space="preserve"> и, вероятно, выявленная нами обратная связь сосудистой реактивности к гистамину с курением</w:t>
      </w:r>
      <w:r w:rsidR="00C63797" w:rsidRPr="00005332">
        <w:rPr>
          <w:snapToGrid w:val="0"/>
          <w:sz w:val="32"/>
          <w:szCs w:val="32"/>
        </w:rPr>
        <w:t xml:space="preserve"> у пациентов с коронарным атеросклерозом и</w:t>
      </w:r>
      <w:r w:rsidR="00017E04" w:rsidRPr="00005332">
        <w:rPr>
          <w:snapToGrid w:val="0"/>
          <w:sz w:val="32"/>
          <w:szCs w:val="32"/>
        </w:rPr>
        <w:t xml:space="preserve"> ИБС является результатом этого влияния.</w:t>
      </w:r>
      <w:r w:rsidR="007611A4">
        <w:rPr>
          <w:b/>
          <w:snapToGrid w:val="0"/>
          <w:sz w:val="32"/>
          <w:szCs w:val="32"/>
          <w:u w:val="single"/>
        </w:rPr>
        <w:t xml:space="preserve"> </w:t>
      </w:r>
    </w:p>
    <w:p w:rsidR="00E514C8" w:rsidRPr="00E514C8" w:rsidRDefault="00704208" w:rsidP="00E514C8">
      <w:pPr>
        <w:widowControl w:val="0"/>
        <w:autoSpaceDE w:val="0"/>
        <w:autoSpaceDN w:val="0"/>
        <w:adjustRightInd w:val="0"/>
        <w:ind w:left="-227" w:firstLine="709"/>
        <w:jc w:val="both"/>
        <w:rPr>
          <w:snapToGrid w:val="0"/>
          <w:sz w:val="32"/>
          <w:szCs w:val="32"/>
        </w:rPr>
      </w:pPr>
      <w:r w:rsidRPr="00005332">
        <w:rPr>
          <w:snapToGrid w:val="0"/>
          <w:sz w:val="32"/>
          <w:szCs w:val="32"/>
        </w:rPr>
        <w:t>СР к ацетилхолину</w:t>
      </w:r>
      <w:r w:rsidR="0027624D" w:rsidRPr="00005332">
        <w:rPr>
          <w:snapToGrid w:val="0"/>
          <w:sz w:val="32"/>
          <w:szCs w:val="32"/>
        </w:rPr>
        <w:t xml:space="preserve"> у пациентов с</w:t>
      </w:r>
      <w:r w:rsidR="00D90490" w:rsidRPr="00005332">
        <w:rPr>
          <w:snapToGrid w:val="0"/>
          <w:sz w:val="32"/>
          <w:szCs w:val="32"/>
        </w:rPr>
        <w:t xml:space="preserve"> коронарным атеросклерозом и ИБС </w:t>
      </w:r>
      <w:r w:rsidR="00BB75A6" w:rsidRPr="00005332">
        <w:rPr>
          <w:snapToGrid w:val="0"/>
          <w:sz w:val="32"/>
          <w:szCs w:val="32"/>
        </w:rPr>
        <w:t xml:space="preserve"> оказалась </w:t>
      </w:r>
      <w:r w:rsidR="0027624D" w:rsidRPr="00005332">
        <w:rPr>
          <w:snapToGrid w:val="0"/>
          <w:sz w:val="32"/>
          <w:szCs w:val="32"/>
        </w:rPr>
        <w:t>обратно связанной</w:t>
      </w:r>
      <w:r w:rsidRPr="00005332">
        <w:rPr>
          <w:snapToGrid w:val="0"/>
          <w:sz w:val="32"/>
          <w:szCs w:val="32"/>
        </w:rPr>
        <w:t xml:space="preserve"> с артериальной гипертонией. </w:t>
      </w:r>
      <w:r w:rsidR="00E514C8" w:rsidRPr="00005332">
        <w:rPr>
          <w:snapToGrid w:val="0"/>
          <w:sz w:val="32"/>
          <w:szCs w:val="32"/>
        </w:rPr>
        <w:t xml:space="preserve">Ранее было продемонстрировано, что при артериальной гипертонии снижается СР к ацетилхолину на уровне крупных сосудов </w:t>
      </w:r>
      <w:r w:rsidR="00E514C8" w:rsidRPr="00005332">
        <w:rPr>
          <w:snapToGrid w:val="0"/>
          <w:sz w:val="32"/>
          <w:szCs w:val="32"/>
        </w:rPr>
        <w:sym w:font="Symbol" w:char="F05B"/>
      </w:r>
      <w:r w:rsidR="00E514C8" w:rsidRPr="00005332">
        <w:rPr>
          <w:snapToGrid w:val="0"/>
          <w:sz w:val="32"/>
          <w:szCs w:val="32"/>
        </w:rPr>
        <w:t>Panza J.A.,1997</w:t>
      </w:r>
      <w:r w:rsidR="00E514C8" w:rsidRPr="00005332">
        <w:rPr>
          <w:snapToGrid w:val="0"/>
          <w:sz w:val="32"/>
          <w:szCs w:val="32"/>
        </w:rPr>
        <w:sym w:font="Symbol" w:char="F05D"/>
      </w:r>
      <w:r w:rsidR="00E514C8" w:rsidRPr="00005332">
        <w:rPr>
          <w:snapToGrid w:val="0"/>
          <w:sz w:val="32"/>
          <w:szCs w:val="32"/>
        </w:rPr>
        <w:t>. Снижение сосудистой реактивности на уровне</w:t>
      </w:r>
      <w:r w:rsidR="00E514C8" w:rsidRPr="00E514C8">
        <w:rPr>
          <w:snapToGrid w:val="0"/>
          <w:sz w:val="32"/>
          <w:szCs w:val="32"/>
        </w:rPr>
        <w:t xml:space="preserve"> микроциркуляции к другому вазодилататору  гистамину было ранее обнаружено у больных АГ </w:t>
      </w:r>
      <w:r w:rsidR="00E514C8" w:rsidRPr="00E514C8">
        <w:rPr>
          <w:snapToGrid w:val="0"/>
          <w:sz w:val="32"/>
          <w:szCs w:val="32"/>
        </w:rPr>
        <w:sym w:font="Symbol" w:char="F05B"/>
      </w:r>
      <w:r w:rsidR="00E514C8" w:rsidRPr="00E514C8">
        <w:rPr>
          <w:snapToGrid w:val="0"/>
          <w:sz w:val="32"/>
          <w:szCs w:val="32"/>
        </w:rPr>
        <w:t>Николаев К.Ю., Николаева А.А., Дашевская А.А. и др., 1998</w:t>
      </w:r>
      <w:r w:rsidR="00E514C8" w:rsidRPr="00E514C8">
        <w:rPr>
          <w:snapToGrid w:val="0"/>
          <w:sz w:val="32"/>
          <w:szCs w:val="32"/>
        </w:rPr>
        <w:sym w:font="Symbol" w:char="F05D"/>
      </w:r>
      <w:r w:rsidR="00E514C8" w:rsidRPr="00E514C8">
        <w:rPr>
          <w:snapToGrid w:val="0"/>
          <w:sz w:val="32"/>
          <w:szCs w:val="32"/>
        </w:rPr>
        <w:t>.</w:t>
      </w:r>
      <w:r w:rsidR="00E514C8">
        <w:rPr>
          <w:snapToGrid w:val="0"/>
          <w:sz w:val="32"/>
          <w:szCs w:val="32"/>
        </w:rPr>
        <w:t xml:space="preserve"> </w:t>
      </w:r>
      <w:r w:rsidR="00E514C8" w:rsidRPr="00E514C8">
        <w:rPr>
          <w:snapToGrid w:val="0"/>
          <w:sz w:val="32"/>
          <w:szCs w:val="32"/>
        </w:rPr>
        <w:t>В нашей работе не выявлено ассоциаций СР к гистамину с АГ у больных</w:t>
      </w:r>
      <w:r w:rsidR="00BB75A6">
        <w:rPr>
          <w:snapToGrid w:val="0"/>
          <w:sz w:val="32"/>
          <w:szCs w:val="32"/>
        </w:rPr>
        <w:t xml:space="preserve"> с клиническими проявлениями коронарного атеросклероза</w:t>
      </w:r>
      <w:r w:rsidR="00E514C8" w:rsidRPr="00E514C8">
        <w:rPr>
          <w:snapToGrid w:val="0"/>
          <w:sz w:val="32"/>
          <w:szCs w:val="32"/>
        </w:rPr>
        <w:t xml:space="preserve">. Вероятно, это связано с тем, что при клинических проявлениях коронарного атеросклероза сосудистая реактивность к гистамину настолько снижена </w:t>
      </w:r>
      <w:r w:rsidR="00E514C8" w:rsidRPr="000F1DB7">
        <w:rPr>
          <w:b/>
          <w:snapToGrid w:val="0"/>
          <w:sz w:val="32"/>
          <w:szCs w:val="32"/>
          <w:u w:val="single"/>
        </w:rPr>
        <w:t>(</w:t>
      </w:r>
      <w:r w:rsidR="00E514C8" w:rsidRPr="00E514C8">
        <w:rPr>
          <w:snapToGrid w:val="0"/>
          <w:sz w:val="32"/>
          <w:szCs w:val="32"/>
        </w:rPr>
        <w:t>низкий уровень микроциркуляторной СРГ при ИБС продемонстрирован в исследовании Гичевой И.М.</w:t>
      </w:r>
      <w:r w:rsidR="00D90490">
        <w:rPr>
          <w:snapToGrid w:val="0"/>
          <w:sz w:val="32"/>
          <w:szCs w:val="32"/>
        </w:rPr>
        <w:t xml:space="preserve"> (2006)</w:t>
      </w:r>
      <w:r w:rsidR="000F1DB7" w:rsidRPr="000F1DB7">
        <w:rPr>
          <w:b/>
          <w:snapToGrid w:val="0"/>
          <w:sz w:val="32"/>
          <w:szCs w:val="32"/>
          <w:u w:val="single"/>
        </w:rPr>
        <w:t>)</w:t>
      </w:r>
      <w:r w:rsidR="00E514C8" w:rsidRPr="00E514C8">
        <w:rPr>
          <w:snapToGrid w:val="0"/>
          <w:sz w:val="32"/>
          <w:szCs w:val="32"/>
        </w:rPr>
        <w:t>, что артериальная гипертензия существенно не влияет на микрососудистую реактивность к этому вазодилататору</w:t>
      </w:r>
      <w:r w:rsidR="00D90490">
        <w:rPr>
          <w:snapToGrid w:val="0"/>
          <w:sz w:val="32"/>
          <w:szCs w:val="32"/>
        </w:rPr>
        <w:t>.</w:t>
      </w:r>
      <w:r w:rsidR="00E514C8" w:rsidRPr="00E514C8">
        <w:rPr>
          <w:snapToGrid w:val="0"/>
          <w:sz w:val="32"/>
          <w:szCs w:val="32"/>
        </w:rPr>
        <w:t xml:space="preserve"> </w:t>
      </w:r>
    </w:p>
    <w:p w:rsidR="00846828" w:rsidRPr="00846828" w:rsidRDefault="00704208" w:rsidP="00846828">
      <w:pPr>
        <w:widowControl w:val="0"/>
        <w:autoSpaceDE w:val="0"/>
        <w:autoSpaceDN w:val="0"/>
        <w:adjustRightInd w:val="0"/>
        <w:ind w:left="-227" w:firstLine="709"/>
        <w:jc w:val="both"/>
        <w:rPr>
          <w:snapToGrid w:val="0"/>
          <w:sz w:val="32"/>
          <w:szCs w:val="32"/>
        </w:rPr>
      </w:pPr>
      <w:r w:rsidRPr="00FD14C3">
        <w:rPr>
          <w:snapToGrid w:val="0"/>
          <w:sz w:val="32"/>
          <w:szCs w:val="32"/>
        </w:rPr>
        <w:t>Сосудистая реактивность к адреналину была прямо ассоциирована с ХС ЛПВП и обратн</w:t>
      </w:r>
      <w:r w:rsidR="00BB75A6">
        <w:rPr>
          <w:snapToGrid w:val="0"/>
          <w:sz w:val="32"/>
          <w:szCs w:val="32"/>
        </w:rPr>
        <w:t xml:space="preserve">о </w:t>
      </w:r>
      <w:r w:rsidRPr="00FD14C3">
        <w:rPr>
          <w:snapToGrid w:val="0"/>
          <w:sz w:val="32"/>
          <w:szCs w:val="32"/>
        </w:rPr>
        <w:t>- с окружностью талии и  с эхокардиографическими параметрами - размерами МЖП и ПС, а также с наличием ГЛЖ ПС.</w:t>
      </w:r>
      <w:r w:rsidR="00846828">
        <w:rPr>
          <w:snapToGrid w:val="0"/>
          <w:sz w:val="32"/>
          <w:szCs w:val="32"/>
        </w:rPr>
        <w:t xml:space="preserve"> </w:t>
      </w:r>
    </w:p>
    <w:p w:rsidR="00DE67AE" w:rsidRDefault="00D90490" w:rsidP="00D51A3F">
      <w:pPr>
        <w:widowControl w:val="0"/>
        <w:autoSpaceDE w:val="0"/>
        <w:autoSpaceDN w:val="0"/>
        <w:adjustRightInd w:val="0"/>
        <w:ind w:left="-181" w:firstLine="709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При дальнейшем анализе </w:t>
      </w:r>
      <w:r w:rsidR="00704208" w:rsidRPr="00704208">
        <w:rPr>
          <w:snapToGrid w:val="0"/>
          <w:sz w:val="32"/>
          <w:szCs w:val="32"/>
        </w:rPr>
        <w:t xml:space="preserve"> б</w:t>
      </w:r>
      <w:r w:rsidR="00FD14C3" w:rsidRPr="00704208">
        <w:rPr>
          <w:snapToGrid w:val="0"/>
          <w:sz w:val="32"/>
          <w:szCs w:val="32"/>
        </w:rPr>
        <w:t>ыли определены параметры низкой сосудистой реактивности</w:t>
      </w:r>
      <w:r w:rsidR="00FD14C3" w:rsidRPr="00FD14C3">
        <w:rPr>
          <w:snapToGrid w:val="0"/>
          <w:sz w:val="32"/>
          <w:szCs w:val="32"/>
        </w:rPr>
        <w:t xml:space="preserve"> к изучаемым вазоактивн</w:t>
      </w:r>
      <w:r>
        <w:rPr>
          <w:snapToGrid w:val="0"/>
          <w:sz w:val="32"/>
          <w:szCs w:val="32"/>
        </w:rPr>
        <w:t>ы</w:t>
      </w:r>
      <w:r w:rsidR="00FD14C3" w:rsidRPr="00FD14C3">
        <w:rPr>
          <w:snapToGrid w:val="0"/>
          <w:sz w:val="32"/>
          <w:szCs w:val="32"/>
        </w:rPr>
        <w:t>м веществам</w:t>
      </w:r>
      <w:r w:rsidR="00846828">
        <w:rPr>
          <w:snapToGrid w:val="0"/>
          <w:sz w:val="32"/>
          <w:szCs w:val="32"/>
        </w:rPr>
        <w:t>.</w:t>
      </w:r>
      <w:r w:rsidR="00846828" w:rsidRPr="00846828">
        <w:rPr>
          <w:snapToGrid w:val="0"/>
          <w:sz w:val="32"/>
          <w:szCs w:val="32"/>
        </w:rPr>
        <w:t xml:space="preserve"> Характеристика нижних квартилей сосудистой реактивности к вазоактивным веществам у</w:t>
      </w:r>
      <w:r>
        <w:rPr>
          <w:snapToGrid w:val="0"/>
          <w:sz w:val="32"/>
          <w:szCs w:val="32"/>
        </w:rPr>
        <w:t xml:space="preserve"> </w:t>
      </w:r>
      <w:r w:rsidR="00BB75A6">
        <w:rPr>
          <w:snapToGrid w:val="0"/>
          <w:sz w:val="32"/>
          <w:szCs w:val="32"/>
        </w:rPr>
        <w:t>пациентов с коронарн</w:t>
      </w:r>
      <w:r w:rsidR="00B40C90">
        <w:rPr>
          <w:snapToGrid w:val="0"/>
          <w:sz w:val="32"/>
          <w:szCs w:val="32"/>
        </w:rPr>
        <w:t>ым</w:t>
      </w:r>
      <w:r w:rsidR="00BB75A6">
        <w:rPr>
          <w:snapToGrid w:val="0"/>
          <w:sz w:val="32"/>
          <w:szCs w:val="32"/>
        </w:rPr>
        <w:t xml:space="preserve"> атеросклероз</w:t>
      </w:r>
      <w:r w:rsidR="00B40C90">
        <w:rPr>
          <w:snapToGrid w:val="0"/>
          <w:sz w:val="32"/>
          <w:szCs w:val="32"/>
        </w:rPr>
        <w:t>ом и ИБС следующая</w:t>
      </w:r>
      <w:r w:rsidR="00BB75A6">
        <w:rPr>
          <w:snapToGrid w:val="0"/>
          <w:sz w:val="32"/>
          <w:szCs w:val="32"/>
        </w:rPr>
        <w:t>:</w:t>
      </w:r>
      <w:r w:rsidR="00846828" w:rsidRPr="00846828">
        <w:rPr>
          <w:snapToGrid w:val="0"/>
          <w:sz w:val="32"/>
          <w:szCs w:val="32"/>
        </w:rPr>
        <w:t xml:space="preserve"> </w:t>
      </w:r>
      <w:r w:rsidR="00D51A3F">
        <w:rPr>
          <w:snapToGrid w:val="0"/>
          <w:sz w:val="32"/>
          <w:szCs w:val="32"/>
        </w:rPr>
        <w:t xml:space="preserve"> для СРГ- 8,24 перф. ед., для СРАц- 11,96 перф. ед., для СРА- -1,08 перф. ед. </w:t>
      </w:r>
    </w:p>
    <w:p w:rsidR="00C85CF7" w:rsidRDefault="00C85CF7" w:rsidP="00C85CF7">
      <w:pPr>
        <w:widowControl w:val="0"/>
        <w:autoSpaceDE w:val="0"/>
        <w:autoSpaceDN w:val="0"/>
        <w:adjustRightInd w:val="0"/>
        <w:ind w:left="-181" w:firstLine="709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В</w:t>
      </w:r>
      <w:r w:rsidRPr="00DE67AE">
        <w:rPr>
          <w:snapToGrid w:val="0"/>
          <w:sz w:val="32"/>
          <w:szCs w:val="32"/>
        </w:rPr>
        <w:t xml:space="preserve"> дальнейшем значения СР не более указанных выше величин рассматривались как низкие показатели сосудистой реактивности к данным вазоактивным веществам</w:t>
      </w:r>
      <w:r>
        <w:rPr>
          <w:snapToGrid w:val="0"/>
          <w:sz w:val="32"/>
          <w:szCs w:val="32"/>
        </w:rPr>
        <w:t>. Получены следующие результаты:</w:t>
      </w:r>
    </w:p>
    <w:p w:rsidR="00C85CF7" w:rsidRDefault="00C85CF7" w:rsidP="00C85CF7">
      <w:pPr>
        <w:widowControl w:val="0"/>
        <w:autoSpaceDE w:val="0"/>
        <w:autoSpaceDN w:val="0"/>
        <w:adjustRightInd w:val="0"/>
        <w:ind w:firstLine="528"/>
        <w:jc w:val="both"/>
        <w:rPr>
          <w:snapToGrid w:val="0"/>
          <w:sz w:val="32"/>
          <w:szCs w:val="32"/>
        </w:rPr>
      </w:pPr>
      <w:r w:rsidRPr="00FD14C3">
        <w:rPr>
          <w:snapToGrid w:val="0"/>
          <w:sz w:val="32"/>
          <w:szCs w:val="32"/>
        </w:rPr>
        <w:t xml:space="preserve">А. </w:t>
      </w:r>
      <w:r w:rsidRPr="00DE67AE">
        <w:rPr>
          <w:snapToGrid w:val="0"/>
          <w:sz w:val="32"/>
          <w:szCs w:val="32"/>
        </w:rPr>
        <w:t>Низкая сосудистая реактивности к гистамину</w:t>
      </w:r>
      <w:r w:rsidRPr="00FD14C3">
        <w:rPr>
          <w:snapToGrid w:val="0"/>
          <w:sz w:val="32"/>
          <w:szCs w:val="32"/>
        </w:rPr>
        <w:t xml:space="preserve"> у</w:t>
      </w:r>
      <w:r w:rsidR="002B66F9">
        <w:rPr>
          <w:snapToGrid w:val="0"/>
          <w:sz w:val="32"/>
          <w:szCs w:val="32"/>
        </w:rPr>
        <w:t xml:space="preserve"> данной группы больных </w:t>
      </w:r>
      <w:r w:rsidRPr="00FD14C3">
        <w:rPr>
          <w:snapToGrid w:val="0"/>
          <w:sz w:val="32"/>
          <w:szCs w:val="32"/>
        </w:rPr>
        <w:t xml:space="preserve"> ассоциирована с индексом Кетле</w:t>
      </w:r>
      <w:r w:rsidRPr="00D51A3F">
        <w:rPr>
          <w:snapToGrid w:val="0"/>
          <w:sz w:val="32"/>
          <w:szCs w:val="32"/>
        </w:rPr>
        <w:t xml:space="preserve"> не менее 30 кг/м</w:t>
      </w:r>
      <w:r>
        <w:rPr>
          <w:snapToGrid w:val="0"/>
          <w:sz w:val="32"/>
          <w:szCs w:val="32"/>
          <w:vertAlign w:val="superscript"/>
        </w:rPr>
        <w:t>²</w:t>
      </w:r>
      <w:r w:rsidRPr="00D51A3F">
        <w:rPr>
          <w:snapToGrid w:val="0"/>
          <w:sz w:val="32"/>
          <w:szCs w:val="32"/>
        </w:rPr>
        <w:t>,</w:t>
      </w:r>
      <w:r>
        <w:rPr>
          <w:snapToGrid w:val="0"/>
          <w:sz w:val="32"/>
          <w:szCs w:val="32"/>
        </w:rPr>
        <w:t xml:space="preserve"> </w:t>
      </w:r>
      <w:r w:rsidRPr="00FD14C3">
        <w:rPr>
          <w:snapToGrid w:val="0"/>
          <w:sz w:val="32"/>
          <w:szCs w:val="32"/>
        </w:rPr>
        <w:t xml:space="preserve"> перенесенной коронарной ангиопластикой, а </w:t>
      </w:r>
      <w:r w:rsidRPr="00D51A3F">
        <w:rPr>
          <w:snapToGrid w:val="0"/>
          <w:sz w:val="32"/>
          <w:szCs w:val="32"/>
        </w:rPr>
        <w:t>наиболее значимо</w:t>
      </w:r>
      <w:r>
        <w:rPr>
          <w:snapToGrid w:val="0"/>
          <w:sz w:val="32"/>
          <w:szCs w:val="32"/>
        </w:rPr>
        <w:t xml:space="preserve"> </w:t>
      </w:r>
      <w:r w:rsidRPr="00FD14C3">
        <w:rPr>
          <w:snapToGrid w:val="0"/>
          <w:sz w:val="32"/>
          <w:szCs w:val="32"/>
        </w:rPr>
        <w:t xml:space="preserve">– с перенесенным </w:t>
      </w:r>
      <w:r w:rsidRPr="002205AE">
        <w:rPr>
          <w:snapToGrid w:val="0"/>
          <w:sz w:val="32"/>
          <w:szCs w:val="32"/>
          <w:lang w:val="en-US"/>
        </w:rPr>
        <w:t>Q</w:t>
      </w:r>
      <w:r w:rsidRPr="002205AE">
        <w:rPr>
          <w:snapToGrid w:val="0"/>
          <w:sz w:val="32"/>
          <w:szCs w:val="32"/>
        </w:rPr>
        <w:t>-позитивным</w:t>
      </w:r>
      <w:r w:rsidRPr="00FD14C3">
        <w:rPr>
          <w:snapToGrid w:val="0"/>
          <w:sz w:val="32"/>
          <w:szCs w:val="32"/>
        </w:rPr>
        <w:t xml:space="preserve"> инфарктом миокарда</w:t>
      </w:r>
      <w:r>
        <w:rPr>
          <w:snapToGrid w:val="0"/>
          <w:sz w:val="32"/>
          <w:szCs w:val="32"/>
        </w:rPr>
        <w:t xml:space="preserve"> (рис.5)</w:t>
      </w:r>
      <w:r w:rsidRPr="00FD14C3">
        <w:rPr>
          <w:snapToGrid w:val="0"/>
          <w:sz w:val="32"/>
          <w:szCs w:val="32"/>
        </w:rPr>
        <w:t>.</w:t>
      </w:r>
    </w:p>
    <w:p w:rsidR="00C85CF7" w:rsidRPr="00DE67AE" w:rsidRDefault="00C85CF7" w:rsidP="00D51A3F">
      <w:pPr>
        <w:widowControl w:val="0"/>
        <w:autoSpaceDE w:val="0"/>
        <w:autoSpaceDN w:val="0"/>
        <w:adjustRightInd w:val="0"/>
        <w:ind w:left="-181" w:firstLine="709"/>
        <w:jc w:val="both"/>
        <w:rPr>
          <w:snapToGrid w:val="0"/>
          <w:sz w:val="32"/>
          <w:szCs w:val="32"/>
        </w:rPr>
      </w:pPr>
    </w:p>
    <w:p w:rsidR="00D51A3F" w:rsidRPr="00FD14C3" w:rsidRDefault="00F137A7" w:rsidP="00DE67AE">
      <w:pPr>
        <w:widowControl w:val="0"/>
        <w:autoSpaceDE w:val="0"/>
        <w:autoSpaceDN w:val="0"/>
        <w:adjustRightInd w:val="0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</w:r>
      <w:r>
        <w:rPr>
          <w:snapToGrid w:val="0"/>
          <w:sz w:val="32"/>
          <w:szCs w:val="32"/>
        </w:rPr>
        <w:pict>
          <v:group id="_x0000_s1418" editas="canvas" style="width:459pt;height:279pt;mso-position-horizontal-relative:char;mso-position-vertical-relative:line" coordorigin="2279,466" coordsize="7200,4320">
            <o:lock v:ext="edit" aspectratio="t"/>
            <v:shape id="_x0000_s1419" type="#_x0000_t75" style="position:absolute;left:2279;top:466;width:7200;height:4320" o:preferrelative="f">
              <v:fill o:detectmouseclick="t"/>
              <v:path o:extrusionok="t" o:connecttype="none"/>
              <o:lock v:ext="edit" text="t"/>
            </v:shape>
            <v:oval id="_x0000_s1420" style="position:absolute;left:4820;top:2138;width:1835;height:1115">
              <v:textbox style="mso-next-textbox:#_x0000_s1420">
                <w:txbxContent>
                  <w:p w:rsidR="00997C18" w:rsidRPr="007303FD" w:rsidRDefault="00997C18" w:rsidP="00D51A3F">
                    <w:pPr>
                      <w:jc w:val="center"/>
                      <w:rPr>
                        <w:b/>
                        <w:bCs/>
                        <w:snapToGrid w:val="0"/>
                        <w:sz w:val="32"/>
                        <w:szCs w:val="32"/>
                      </w:rPr>
                    </w:pPr>
                    <w:r w:rsidRPr="007303FD">
                      <w:rPr>
                        <w:b/>
                        <w:bCs/>
                        <w:snapToGrid w:val="0"/>
                        <w:sz w:val="32"/>
                        <w:szCs w:val="32"/>
                      </w:rPr>
                      <w:t>НИЗКАЯ</w:t>
                    </w:r>
                  </w:p>
                  <w:p w:rsidR="00997C18" w:rsidRPr="007303FD" w:rsidRDefault="00997C18" w:rsidP="00D51A3F">
                    <w:pPr>
                      <w:jc w:val="center"/>
                      <w:rPr>
                        <w:b/>
                        <w:bCs/>
                        <w:snapToGrid w:val="0"/>
                        <w:sz w:val="32"/>
                        <w:szCs w:val="32"/>
                      </w:rPr>
                    </w:pPr>
                    <w:r w:rsidRPr="007303FD">
                      <w:rPr>
                        <w:b/>
                        <w:bCs/>
                        <w:snapToGrid w:val="0"/>
                        <w:sz w:val="32"/>
                        <w:szCs w:val="32"/>
                      </w:rPr>
                      <w:t>СРГ</w:t>
                    </w:r>
                  </w:p>
                </w:txbxContent>
              </v:textbox>
            </v:oval>
            <v:line id="_x0000_s1421" style="position:absolute;flip:x y" from="4255,1441" to="5103,2140" strokeweight="2.25pt">
              <v:stroke startarrow="block" endarrow="block"/>
            </v:line>
            <v:rect id="_x0000_s1422" style="position:absolute;left:2279;top:745;width:1976;height:696">
              <v:textbox style="mso-next-textbox:#_x0000_s1422">
                <w:txbxContent>
                  <w:p w:rsidR="00997C18" w:rsidRPr="009D05AB" w:rsidRDefault="00997C18" w:rsidP="00D51A3F">
                    <w:pPr>
                      <w:jc w:val="center"/>
                      <w:rPr>
                        <w:snapToGrid w:val="0"/>
                        <w:sz w:val="28"/>
                        <w:szCs w:val="28"/>
                      </w:rPr>
                    </w:pPr>
                    <w:r w:rsidRPr="009D05AB">
                      <w:rPr>
                        <w:snapToGrid w:val="0"/>
                        <w:sz w:val="28"/>
                        <w:szCs w:val="28"/>
                        <w:lang w:val="en-US"/>
                      </w:rPr>
                      <w:t>Q</w:t>
                    </w:r>
                    <w:r w:rsidRPr="009D05AB">
                      <w:rPr>
                        <w:snapToGrid w:val="0"/>
                        <w:sz w:val="28"/>
                        <w:szCs w:val="28"/>
                      </w:rPr>
                      <w:t>-позитивный ИМ</w:t>
                    </w:r>
                  </w:p>
                </w:txbxContent>
              </v:textbox>
            </v:rect>
            <v:shape id="_x0000_s1423" type="#_x0000_t202" style="position:absolute;left:3408;top:1581;width:988;height:557" stroked="f">
              <v:textbox style="mso-next-textbox:#_x0000_s1423">
                <w:txbxContent>
                  <w:p w:rsidR="00997C18" w:rsidRDefault="00997C18" w:rsidP="00D51A3F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sym w:font="Symbol" w:char="F063"/>
                    </w:r>
                    <w:r>
                      <w:rPr>
                        <w:snapToGrid w:val="0"/>
                      </w:rPr>
                      <w:t>² = 6,61</w:t>
                    </w:r>
                  </w:p>
                  <w:p w:rsidR="00997C18" w:rsidRPr="00EF2280" w:rsidRDefault="00997C18" w:rsidP="00D51A3F">
                    <w:pPr>
                      <w:rPr>
                        <w:snapToGrid w:val="0"/>
                        <w:lang w:val="en-US"/>
                      </w:rPr>
                    </w:pPr>
                    <w:r>
                      <w:rPr>
                        <w:snapToGrid w:val="0"/>
                      </w:rPr>
                      <w:t>Р = 0,01</w:t>
                    </w:r>
                    <w:r>
                      <w:rPr>
                        <w:snapToGrid w:val="0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424" type="#_x0000_t202" style="position:absolute;left:7361;top:2278;width:1977;height:1114">
              <v:textbox style="mso-next-textbox:#_x0000_s1424">
                <w:txbxContent>
                  <w:p w:rsidR="00997C18" w:rsidRPr="009D05AB" w:rsidRDefault="00997C18" w:rsidP="00D51A3F">
                    <w:pPr>
                      <w:jc w:val="center"/>
                      <w:rPr>
                        <w:snapToGrid w:val="0"/>
                        <w:sz w:val="28"/>
                        <w:szCs w:val="28"/>
                      </w:rPr>
                    </w:pPr>
                    <w:r w:rsidRPr="009D05AB">
                      <w:rPr>
                        <w:snapToGrid w:val="0"/>
                        <w:sz w:val="28"/>
                        <w:szCs w:val="28"/>
                      </w:rPr>
                      <w:t>Индекс Кетле не менее 30 кг/</w:t>
                    </w:r>
                    <w:r>
                      <w:rPr>
                        <w:snapToGrid w:val="0"/>
                        <w:sz w:val="28"/>
                        <w:szCs w:val="28"/>
                      </w:rPr>
                      <w:t>м²</w:t>
                    </w:r>
                  </w:p>
                </w:txbxContent>
              </v:textbox>
            </v:shape>
            <v:line id="_x0000_s1425" style="position:absolute" from="6655,2696" to="7362,2697" strokeweight="2.25pt">
              <v:stroke startarrow="block" endarrow="block"/>
            </v:line>
            <v:shape id="_x0000_s1426" type="#_x0000_t202" style="position:absolute;left:6938;top:1581;width:987;height:559" stroked="f">
              <v:textbox style="mso-next-textbox:#_x0000_s1426">
                <w:txbxContent>
                  <w:p w:rsidR="00997C18" w:rsidRDefault="00997C18" w:rsidP="00D51A3F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sym w:font="Symbol" w:char="F063"/>
                    </w:r>
                    <w:r>
                      <w:rPr>
                        <w:snapToGrid w:val="0"/>
                      </w:rPr>
                      <w:t>² = 4,45</w:t>
                    </w:r>
                  </w:p>
                  <w:p w:rsidR="00997C18" w:rsidRDefault="00997C18" w:rsidP="00D51A3F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t>р = 0,035</w:t>
                    </w:r>
                  </w:p>
                </w:txbxContent>
              </v:textbox>
            </v:shape>
            <v:shape id="_x0000_s1427" type="#_x0000_t202" style="position:absolute;left:2279;top:3532;width:1976;height:1115">
              <v:textbox style="mso-next-textbox:#_x0000_s1427">
                <w:txbxContent>
                  <w:p w:rsidR="00997C18" w:rsidRPr="009439F6" w:rsidRDefault="00997C18" w:rsidP="00D51A3F">
                    <w:pPr>
                      <w:jc w:val="center"/>
                      <w:rPr>
                        <w:snapToGrid w:val="0"/>
                        <w:sz w:val="28"/>
                        <w:szCs w:val="28"/>
                      </w:rPr>
                    </w:pPr>
                    <w:r>
                      <w:rPr>
                        <w:snapToGrid w:val="0"/>
                        <w:sz w:val="28"/>
                        <w:szCs w:val="28"/>
                      </w:rPr>
                      <w:t>Состояние после ангиопластики коронарных артерий</w:t>
                    </w:r>
                  </w:p>
                </w:txbxContent>
              </v:textbox>
            </v:shape>
            <v:line id="_x0000_s1428" style="position:absolute;flip:x" from="4255,3114" to="4961,3671" strokeweight="2.25pt">
              <v:stroke startarrow="block" endarrow="block"/>
            </v:line>
            <v:shape id="_x0000_s1429" type="#_x0000_t202" style="position:absolute;left:3408;top:2835;width:986;height:559" stroked="f">
              <v:textbox style="mso-next-textbox:#_x0000_s1429">
                <w:txbxContent>
                  <w:p w:rsidR="00997C18" w:rsidRDefault="00997C18" w:rsidP="00D51A3F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sym w:font="Symbol" w:char="F063"/>
                    </w:r>
                    <w:r>
                      <w:rPr>
                        <w:snapToGrid w:val="0"/>
                      </w:rPr>
                      <w:t xml:space="preserve"> ²= 4,45</w:t>
                    </w:r>
                  </w:p>
                  <w:p w:rsidR="00997C18" w:rsidRDefault="00997C18" w:rsidP="00D51A3F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t>р = 0,035</w:t>
                    </w:r>
                  </w:p>
                </w:txbxContent>
              </v:textbox>
            </v:shape>
            <v:shape id="_x0000_s1430" type="#_x0000_t202" style="position:absolute;left:4679;top:1163;width:424;height:558" stroked="f">
              <v:textbox style="mso-next-textbox:#_x0000_s1430">
                <w:txbxContent>
                  <w:p w:rsidR="00997C18" w:rsidRPr="00AC3C9E" w:rsidRDefault="00997C18" w:rsidP="00D51A3F">
                    <w:pP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</w:pPr>
                    <w:r w:rsidRPr="00AC3C9E"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  <w:t>+</w:t>
                    </w:r>
                  </w:p>
                </w:txbxContent>
              </v:textbox>
            </v:shape>
            <v:shape id="_x0000_s1431" type="#_x0000_t202" style="position:absolute;left:4255;top:2696;width:425;height:556" stroked="f">
              <v:textbox style="mso-next-textbox:#_x0000_s1431">
                <w:txbxContent>
                  <w:p w:rsidR="00997C18" w:rsidRPr="00AC3C9E" w:rsidRDefault="00997C18" w:rsidP="00D51A3F">
                    <w:pP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</w:pPr>
                    <w:r w:rsidRPr="00AC3C9E"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  <w:t>+</w:t>
                    </w:r>
                  </w:p>
                </w:txbxContent>
              </v:textbox>
            </v:shape>
            <v:shape id="_x0000_s1432" type="#_x0000_t202" style="position:absolute;left:6797;top:2138;width:423;height:556" stroked="f">
              <v:textbox style="mso-next-textbox:#_x0000_s1432">
                <w:txbxContent>
                  <w:p w:rsidR="00997C18" w:rsidRPr="00AC3C9E" w:rsidRDefault="00997C18" w:rsidP="00D51A3F">
                    <w:pP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</w:pPr>
                    <w:r w:rsidRPr="00AC3C9E"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  <w:t>+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E67AE" w:rsidRDefault="00DE67AE" w:rsidP="00FD14C3">
      <w:pPr>
        <w:widowControl w:val="0"/>
        <w:autoSpaceDE w:val="0"/>
        <w:autoSpaceDN w:val="0"/>
        <w:adjustRightInd w:val="0"/>
        <w:ind w:left="708"/>
        <w:jc w:val="both"/>
        <w:rPr>
          <w:snapToGrid w:val="0"/>
          <w:sz w:val="32"/>
          <w:szCs w:val="32"/>
        </w:rPr>
      </w:pPr>
    </w:p>
    <w:p w:rsidR="00DE67AE" w:rsidRDefault="00DE67AE" w:rsidP="00C72CC2">
      <w:pPr>
        <w:widowControl w:val="0"/>
        <w:autoSpaceDE w:val="0"/>
        <w:autoSpaceDN w:val="0"/>
        <w:adjustRightInd w:val="0"/>
        <w:jc w:val="both"/>
        <w:rPr>
          <w:b/>
          <w:snapToGrid w:val="0"/>
          <w:sz w:val="32"/>
          <w:szCs w:val="32"/>
        </w:rPr>
      </w:pPr>
      <w:r w:rsidRPr="008D7788">
        <w:rPr>
          <w:b/>
          <w:snapToGrid w:val="0"/>
          <w:sz w:val="32"/>
          <w:szCs w:val="32"/>
        </w:rPr>
        <w:t>Рисунок</w:t>
      </w:r>
      <w:r w:rsidR="00D51A3F" w:rsidRPr="008D7788">
        <w:rPr>
          <w:b/>
          <w:snapToGrid w:val="0"/>
          <w:sz w:val="32"/>
          <w:szCs w:val="32"/>
        </w:rPr>
        <w:t xml:space="preserve"> 5</w:t>
      </w:r>
      <w:r w:rsidRPr="008D7788">
        <w:rPr>
          <w:b/>
          <w:snapToGrid w:val="0"/>
          <w:sz w:val="32"/>
          <w:szCs w:val="32"/>
        </w:rPr>
        <w:t xml:space="preserve">. Связи </w:t>
      </w:r>
      <w:r w:rsidR="00F0553C" w:rsidRPr="008D7788">
        <w:rPr>
          <w:b/>
          <w:snapToGrid w:val="0"/>
          <w:sz w:val="32"/>
          <w:szCs w:val="32"/>
        </w:rPr>
        <w:t xml:space="preserve">низкой </w:t>
      </w:r>
      <w:r w:rsidRPr="008D7788">
        <w:rPr>
          <w:b/>
          <w:snapToGrid w:val="0"/>
          <w:sz w:val="32"/>
          <w:szCs w:val="32"/>
        </w:rPr>
        <w:t>сосудистой реактивности к гистамину с клиническими показателями</w:t>
      </w:r>
      <w:r w:rsidR="002B66F9">
        <w:rPr>
          <w:b/>
          <w:snapToGrid w:val="0"/>
          <w:sz w:val="32"/>
          <w:szCs w:val="32"/>
        </w:rPr>
        <w:t xml:space="preserve"> у пациентов с </w:t>
      </w:r>
      <w:r w:rsidR="00D90490">
        <w:rPr>
          <w:b/>
          <w:snapToGrid w:val="0"/>
          <w:sz w:val="32"/>
          <w:szCs w:val="32"/>
        </w:rPr>
        <w:t>ко</w:t>
      </w:r>
      <w:r w:rsidR="002B66F9">
        <w:rPr>
          <w:b/>
          <w:snapToGrid w:val="0"/>
          <w:sz w:val="32"/>
          <w:szCs w:val="32"/>
        </w:rPr>
        <w:t>ронарн</w:t>
      </w:r>
      <w:r w:rsidR="00D90490">
        <w:rPr>
          <w:b/>
          <w:snapToGrid w:val="0"/>
          <w:sz w:val="32"/>
          <w:szCs w:val="32"/>
        </w:rPr>
        <w:t xml:space="preserve">ым </w:t>
      </w:r>
      <w:r w:rsidR="002B66F9">
        <w:rPr>
          <w:b/>
          <w:snapToGrid w:val="0"/>
          <w:sz w:val="32"/>
          <w:szCs w:val="32"/>
        </w:rPr>
        <w:t xml:space="preserve"> атеросклероз</w:t>
      </w:r>
      <w:r w:rsidR="00D90490">
        <w:rPr>
          <w:b/>
          <w:snapToGrid w:val="0"/>
          <w:sz w:val="32"/>
          <w:szCs w:val="32"/>
        </w:rPr>
        <w:t>ом и ИБС</w:t>
      </w:r>
    </w:p>
    <w:p w:rsidR="0022712D" w:rsidRDefault="00634BC4" w:rsidP="0022712D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Возможно, эта ассоциация объясняется тем, что н</w:t>
      </w:r>
      <w:r w:rsidRPr="00634BC4">
        <w:rPr>
          <w:snapToGrid w:val="0"/>
          <w:sz w:val="32"/>
          <w:szCs w:val="32"/>
        </w:rPr>
        <w:t>изкая СРГ может быть связана с высоким уровнем  занятости Н</w:t>
      </w:r>
      <w:r w:rsidRPr="005A1731">
        <w:rPr>
          <w:snapToGrid w:val="0"/>
          <w:sz w:val="32"/>
          <w:szCs w:val="32"/>
          <w:vertAlign w:val="subscript"/>
        </w:rPr>
        <w:t>1</w:t>
      </w:r>
      <w:r w:rsidRPr="00634BC4">
        <w:rPr>
          <w:snapToGrid w:val="0"/>
          <w:sz w:val="32"/>
          <w:szCs w:val="32"/>
        </w:rPr>
        <w:t xml:space="preserve">-рецепторов на фоне гипергистаминемии </w:t>
      </w:r>
      <w:r w:rsidRPr="00634BC4">
        <w:rPr>
          <w:snapToGrid w:val="0"/>
          <w:sz w:val="32"/>
          <w:szCs w:val="32"/>
        </w:rPr>
        <w:sym w:font="Symbol" w:char="F05B"/>
      </w:r>
      <w:r w:rsidRPr="00634BC4">
        <w:rPr>
          <w:snapToGrid w:val="0"/>
          <w:sz w:val="32"/>
          <w:szCs w:val="32"/>
          <w:lang w:val="en-US"/>
        </w:rPr>
        <w:t>Johansson</w:t>
      </w:r>
      <w:r w:rsidRPr="00634BC4">
        <w:rPr>
          <w:snapToGrid w:val="0"/>
          <w:sz w:val="32"/>
          <w:szCs w:val="32"/>
        </w:rPr>
        <w:t xml:space="preserve"> </w:t>
      </w:r>
      <w:r w:rsidRPr="00634BC4">
        <w:rPr>
          <w:snapToGrid w:val="0"/>
          <w:sz w:val="32"/>
          <w:szCs w:val="32"/>
          <w:lang w:val="en-US"/>
        </w:rPr>
        <w:t>B</w:t>
      </w:r>
      <w:r w:rsidRPr="00634BC4">
        <w:rPr>
          <w:snapToGrid w:val="0"/>
          <w:sz w:val="32"/>
          <w:szCs w:val="32"/>
        </w:rPr>
        <w:t>., 1974</w:t>
      </w:r>
      <w:r w:rsidRPr="00634BC4">
        <w:rPr>
          <w:snapToGrid w:val="0"/>
          <w:sz w:val="32"/>
          <w:szCs w:val="32"/>
        </w:rPr>
        <w:sym w:font="Symbol" w:char="F05D"/>
      </w:r>
      <w:r w:rsidRPr="00634BC4">
        <w:rPr>
          <w:snapToGrid w:val="0"/>
          <w:sz w:val="32"/>
          <w:szCs w:val="32"/>
        </w:rPr>
        <w:t xml:space="preserve">. </w:t>
      </w:r>
      <w:r>
        <w:rPr>
          <w:snapToGrid w:val="0"/>
          <w:sz w:val="32"/>
          <w:szCs w:val="32"/>
        </w:rPr>
        <w:t>А в</w:t>
      </w:r>
      <w:r w:rsidRPr="00634BC4">
        <w:rPr>
          <w:snapToGrid w:val="0"/>
          <w:sz w:val="32"/>
          <w:szCs w:val="32"/>
        </w:rPr>
        <w:t xml:space="preserve"> ряде исследований обнаружено, что повышение показателей гистамина крови у больных коронарным атеросклерозом прямо связано с возникновением острых коронарных событий и является существенным фактором риска  их появления </w:t>
      </w:r>
      <w:r w:rsidRPr="00634BC4">
        <w:rPr>
          <w:snapToGrid w:val="0"/>
          <w:sz w:val="32"/>
          <w:szCs w:val="32"/>
        </w:rPr>
        <w:sym w:font="Symbol" w:char="F05B"/>
      </w:r>
      <w:r w:rsidRPr="00634BC4">
        <w:rPr>
          <w:snapToGrid w:val="0"/>
          <w:sz w:val="32"/>
          <w:szCs w:val="32"/>
          <w:lang w:val="en-US"/>
        </w:rPr>
        <w:t>Clejan</w:t>
      </w:r>
      <w:r w:rsidRPr="00634BC4">
        <w:rPr>
          <w:snapToGrid w:val="0"/>
          <w:sz w:val="32"/>
          <w:szCs w:val="32"/>
        </w:rPr>
        <w:t xml:space="preserve"> </w:t>
      </w:r>
      <w:r w:rsidRPr="00634BC4">
        <w:rPr>
          <w:snapToGrid w:val="0"/>
          <w:sz w:val="32"/>
          <w:szCs w:val="32"/>
          <w:lang w:val="en-US"/>
        </w:rPr>
        <w:t>S</w:t>
      </w:r>
      <w:r w:rsidRPr="00634BC4">
        <w:rPr>
          <w:snapToGrid w:val="0"/>
          <w:sz w:val="32"/>
          <w:szCs w:val="32"/>
        </w:rPr>
        <w:t xml:space="preserve">. </w:t>
      </w:r>
      <w:r w:rsidRPr="00634BC4">
        <w:rPr>
          <w:snapToGrid w:val="0"/>
          <w:sz w:val="32"/>
          <w:szCs w:val="32"/>
          <w:lang w:val="en-US"/>
        </w:rPr>
        <w:t>et</w:t>
      </w:r>
      <w:r w:rsidRPr="00634BC4">
        <w:rPr>
          <w:snapToGrid w:val="0"/>
          <w:sz w:val="32"/>
          <w:szCs w:val="32"/>
        </w:rPr>
        <w:t xml:space="preserve"> </w:t>
      </w:r>
      <w:r w:rsidRPr="00634BC4">
        <w:rPr>
          <w:snapToGrid w:val="0"/>
          <w:sz w:val="32"/>
          <w:szCs w:val="32"/>
          <w:lang w:val="en-US"/>
        </w:rPr>
        <w:t>al</w:t>
      </w:r>
      <w:r w:rsidRPr="00634BC4">
        <w:rPr>
          <w:snapToGrid w:val="0"/>
          <w:sz w:val="32"/>
          <w:szCs w:val="32"/>
        </w:rPr>
        <w:t xml:space="preserve">., 2002; </w:t>
      </w:r>
      <w:r w:rsidRPr="00634BC4">
        <w:rPr>
          <w:snapToGrid w:val="0"/>
          <w:sz w:val="32"/>
          <w:szCs w:val="32"/>
          <w:lang w:val="en-US"/>
        </w:rPr>
        <w:t>Sasaguri</w:t>
      </w:r>
      <w:r w:rsidRPr="00634BC4">
        <w:rPr>
          <w:snapToGrid w:val="0"/>
          <w:sz w:val="32"/>
          <w:szCs w:val="32"/>
        </w:rPr>
        <w:t xml:space="preserve"> </w:t>
      </w:r>
      <w:r w:rsidRPr="00634BC4">
        <w:rPr>
          <w:snapToGrid w:val="0"/>
          <w:sz w:val="32"/>
          <w:szCs w:val="32"/>
          <w:lang w:val="en-US"/>
        </w:rPr>
        <w:t>Y</w:t>
      </w:r>
      <w:r w:rsidRPr="00634BC4">
        <w:rPr>
          <w:snapToGrid w:val="0"/>
          <w:sz w:val="32"/>
          <w:szCs w:val="32"/>
        </w:rPr>
        <w:t xml:space="preserve">., </w:t>
      </w:r>
      <w:r w:rsidRPr="00634BC4">
        <w:rPr>
          <w:snapToGrid w:val="0"/>
          <w:sz w:val="32"/>
          <w:szCs w:val="32"/>
          <w:lang w:val="en-US"/>
        </w:rPr>
        <w:t>Tanimoto</w:t>
      </w:r>
      <w:r w:rsidRPr="00634BC4">
        <w:rPr>
          <w:snapToGrid w:val="0"/>
          <w:sz w:val="32"/>
          <w:szCs w:val="32"/>
        </w:rPr>
        <w:t xml:space="preserve"> </w:t>
      </w:r>
      <w:r w:rsidRPr="00634BC4">
        <w:rPr>
          <w:snapToGrid w:val="0"/>
          <w:sz w:val="32"/>
          <w:szCs w:val="32"/>
          <w:lang w:val="en-US"/>
        </w:rPr>
        <w:t>A</w:t>
      </w:r>
      <w:r w:rsidRPr="00634BC4">
        <w:rPr>
          <w:snapToGrid w:val="0"/>
          <w:sz w:val="32"/>
          <w:szCs w:val="32"/>
        </w:rPr>
        <w:t>., 2004</w:t>
      </w:r>
      <w:r w:rsidRPr="00634BC4">
        <w:rPr>
          <w:snapToGrid w:val="0"/>
          <w:sz w:val="32"/>
          <w:szCs w:val="32"/>
        </w:rPr>
        <w:sym w:font="Symbol" w:char="F05D"/>
      </w:r>
      <w:r w:rsidRPr="00634BC4">
        <w:rPr>
          <w:snapToGrid w:val="0"/>
          <w:sz w:val="32"/>
          <w:szCs w:val="32"/>
        </w:rPr>
        <w:t xml:space="preserve">. </w:t>
      </w:r>
      <w:r w:rsidR="0022712D" w:rsidRPr="00634BC4">
        <w:rPr>
          <w:snapToGrid w:val="0"/>
          <w:sz w:val="32"/>
          <w:szCs w:val="32"/>
        </w:rPr>
        <w:t xml:space="preserve"> </w:t>
      </w:r>
      <w:r>
        <w:rPr>
          <w:snapToGrid w:val="0"/>
          <w:sz w:val="32"/>
          <w:szCs w:val="32"/>
        </w:rPr>
        <w:t>Кроме того, в</w:t>
      </w:r>
      <w:r w:rsidR="009146BC" w:rsidRPr="0022712D">
        <w:rPr>
          <w:snapToGrid w:val="0"/>
          <w:sz w:val="32"/>
          <w:szCs w:val="32"/>
        </w:rPr>
        <w:t xml:space="preserve"> предыдущих исследованиях продемонстрировано, что уровень СРГ не более 10,9 перф. ед. ассоциирован с очень высоким риском развития 10-летних фатальных событий у больных с ИБС, а также </w:t>
      </w:r>
      <w:r w:rsidR="000F2855">
        <w:rPr>
          <w:snapToGrid w:val="0"/>
          <w:sz w:val="32"/>
          <w:szCs w:val="32"/>
        </w:rPr>
        <w:t>с атеросклерозом сонных артерий</w:t>
      </w:r>
      <w:r w:rsidR="009146BC" w:rsidRPr="0022712D">
        <w:rPr>
          <w:snapToGrid w:val="0"/>
          <w:sz w:val="32"/>
          <w:szCs w:val="32"/>
        </w:rPr>
        <w:t xml:space="preserve"> </w:t>
      </w:r>
      <w:r w:rsidR="009146BC" w:rsidRPr="0022712D">
        <w:rPr>
          <w:snapToGrid w:val="0"/>
          <w:sz w:val="32"/>
          <w:szCs w:val="32"/>
        </w:rPr>
        <w:sym w:font="Symbol" w:char="F05B"/>
      </w:r>
      <w:r w:rsidR="009146BC" w:rsidRPr="0022712D">
        <w:rPr>
          <w:snapToGrid w:val="0"/>
          <w:sz w:val="32"/>
          <w:szCs w:val="32"/>
        </w:rPr>
        <w:t>Гичева И.М., 2006</w:t>
      </w:r>
      <w:r w:rsidR="009146BC" w:rsidRPr="0022712D">
        <w:rPr>
          <w:snapToGrid w:val="0"/>
          <w:sz w:val="32"/>
          <w:szCs w:val="32"/>
        </w:rPr>
        <w:sym w:font="Symbol" w:char="F05D"/>
      </w:r>
      <w:r w:rsidR="0022712D">
        <w:rPr>
          <w:snapToGrid w:val="0"/>
          <w:sz w:val="32"/>
          <w:szCs w:val="32"/>
        </w:rPr>
        <w:t xml:space="preserve">. </w:t>
      </w:r>
    </w:p>
    <w:p w:rsidR="00170EA8" w:rsidRDefault="00170EA8" w:rsidP="00170EA8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32"/>
          <w:szCs w:val="32"/>
        </w:rPr>
      </w:pPr>
      <w:r w:rsidRPr="00FD14C3">
        <w:rPr>
          <w:snapToGrid w:val="0"/>
          <w:sz w:val="32"/>
          <w:szCs w:val="32"/>
        </w:rPr>
        <w:t xml:space="preserve">Б. При помощи многофакторного анализа выявлено, </w:t>
      </w:r>
      <w:r>
        <w:rPr>
          <w:snapToGrid w:val="0"/>
          <w:sz w:val="32"/>
          <w:szCs w:val="32"/>
        </w:rPr>
        <w:t>что н</w:t>
      </w:r>
      <w:r w:rsidRPr="002205AE">
        <w:rPr>
          <w:snapToGrid w:val="0"/>
          <w:sz w:val="32"/>
          <w:szCs w:val="32"/>
        </w:rPr>
        <w:t xml:space="preserve">изкая сосудистая реактивность к ацетилхолину была </w:t>
      </w:r>
      <w:r w:rsidR="00025637">
        <w:rPr>
          <w:snapToGrid w:val="0"/>
          <w:sz w:val="32"/>
          <w:szCs w:val="32"/>
        </w:rPr>
        <w:t xml:space="preserve">наиболее значимо </w:t>
      </w:r>
      <w:r w:rsidRPr="002205AE">
        <w:rPr>
          <w:snapToGrid w:val="0"/>
          <w:sz w:val="32"/>
          <w:szCs w:val="32"/>
        </w:rPr>
        <w:t xml:space="preserve"> связана с величиной окружности талии,</w:t>
      </w:r>
      <w:r w:rsidR="00025637">
        <w:rPr>
          <w:snapToGrid w:val="0"/>
          <w:sz w:val="32"/>
          <w:szCs w:val="32"/>
        </w:rPr>
        <w:t xml:space="preserve"> а также</w:t>
      </w:r>
      <w:r w:rsidRPr="002205AE">
        <w:rPr>
          <w:snapToGrid w:val="0"/>
          <w:sz w:val="32"/>
          <w:szCs w:val="32"/>
        </w:rPr>
        <w:t xml:space="preserve"> </w:t>
      </w:r>
      <w:r w:rsidR="00025637">
        <w:rPr>
          <w:snapToGrid w:val="0"/>
          <w:sz w:val="32"/>
          <w:szCs w:val="32"/>
        </w:rPr>
        <w:t xml:space="preserve">с </w:t>
      </w:r>
      <w:r w:rsidRPr="002205AE">
        <w:rPr>
          <w:snapToGrid w:val="0"/>
          <w:sz w:val="32"/>
          <w:szCs w:val="32"/>
        </w:rPr>
        <w:t>уровнем ХС ЛПНП, абдоминальным ожирением, а также с ранее перенесенной ангиопласткой коронарных сосу</w:t>
      </w:r>
      <w:r w:rsidR="00D90490">
        <w:rPr>
          <w:snapToGrid w:val="0"/>
          <w:sz w:val="32"/>
          <w:szCs w:val="32"/>
        </w:rPr>
        <w:t xml:space="preserve">дов </w:t>
      </w:r>
      <w:r w:rsidR="00025637">
        <w:rPr>
          <w:snapToGrid w:val="0"/>
          <w:sz w:val="32"/>
          <w:szCs w:val="32"/>
        </w:rPr>
        <w:t xml:space="preserve"> и обратно -</w:t>
      </w:r>
      <w:r w:rsidRPr="002205AE">
        <w:rPr>
          <w:snapToGrid w:val="0"/>
          <w:sz w:val="32"/>
          <w:szCs w:val="32"/>
        </w:rPr>
        <w:t xml:space="preserve"> с ХС ЛПВП</w:t>
      </w:r>
      <w:r>
        <w:rPr>
          <w:snapToGrid w:val="0"/>
          <w:sz w:val="32"/>
          <w:szCs w:val="32"/>
        </w:rPr>
        <w:t xml:space="preserve"> (рис.6).</w:t>
      </w:r>
    </w:p>
    <w:p w:rsidR="00170EA8" w:rsidRPr="0022712D" w:rsidRDefault="00170EA8" w:rsidP="0022712D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32"/>
          <w:szCs w:val="32"/>
        </w:rPr>
      </w:pPr>
    </w:p>
    <w:p w:rsidR="002205AE" w:rsidRDefault="00F137A7" w:rsidP="00150362">
      <w:pPr>
        <w:widowControl w:val="0"/>
        <w:autoSpaceDE w:val="0"/>
        <w:autoSpaceDN w:val="0"/>
        <w:adjustRightInd w:val="0"/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</w:r>
      <w:r>
        <w:rPr>
          <w:snapToGrid w:val="0"/>
          <w:sz w:val="28"/>
          <w:szCs w:val="28"/>
        </w:rPr>
        <w:pict>
          <v:group id="_x0000_s1502" editas="canvas" style="width:459pt;height:279pt;mso-position-horizontal-relative:char;mso-position-vertical-relative:line" coordorigin="2279,466" coordsize="7200,4320">
            <o:lock v:ext="edit" aspectratio="t"/>
            <v:shape id="_x0000_s1503" type="#_x0000_t75" style="position:absolute;left:2279;top:466;width:7200;height:4320" o:preferrelative="f">
              <v:fill o:detectmouseclick="t"/>
              <v:path o:extrusionok="t" o:connecttype="none"/>
              <o:lock v:ext="edit" text="t"/>
            </v:shape>
            <v:oval id="_x0000_s1504" style="position:absolute;left:4820;top:2138;width:1835;height:1115">
              <v:textbox style="mso-next-textbox:#_x0000_s1504">
                <w:txbxContent>
                  <w:p w:rsidR="00997C18" w:rsidRPr="007303FD" w:rsidRDefault="00997C18" w:rsidP="00150362">
                    <w:pPr>
                      <w:jc w:val="center"/>
                      <w:rPr>
                        <w:b/>
                        <w:bCs/>
                        <w:snapToGrid w:val="0"/>
                        <w:sz w:val="32"/>
                        <w:szCs w:val="32"/>
                      </w:rPr>
                    </w:pPr>
                    <w:r w:rsidRPr="007303FD">
                      <w:rPr>
                        <w:b/>
                        <w:bCs/>
                        <w:snapToGrid w:val="0"/>
                        <w:sz w:val="32"/>
                        <w:szCs w:val="32"/>
                      </w:rPr>
                      <w:t>НИЗКАЯ</w:t>
                    </w:r>
                  </w:p>
                  <w:p w:rsidR="00997C18" w:rsidRPr="007303FD" w:rsidRDefault="00997C18" w:rsidP="00150362">
                    <w:pPr>
                      <w:jc w:val="center"/>
                      <w:rPr>
                        <w:b/>
                        <w:bCs/>
                        <w:snapToGrid w:val="0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napToGrid w:val="0"/>
                        <w:sz w:val="32"/>
                        <w:szCs w:val="32"/>
                      </w:rPr>
                      <w:t>СРАЦ</w:t>
                    </w:r>
                  </w:p>
                </w:txbxContent>
              </v:textbox>
            </v:oval>
            <v:line id="_x0000_s1505" style="position:absolute;flip:x y" from="4255,1441" to="5103,2140" strokeweight="2.25pt">
              <v:stroke startarrow="block" endarrow="block"/>
            </v:line>
            <v:rect id="_x0000_s1506" style="position:absolute;left:2279;top:745;width:1976;height:696">
              <v:textbox style="mso-next-textbox:#_x0000_s1506">
                <w:txbxContent>
                  <w:p w:rsidR="00997C18" w:rsidRPr="00EF2280" w:rsidRDefault="00997C18" w:rsidP="00150362">
                    <w:pPr>
                      <w:jc w:val="center"/>
                      <w:rPr>
                        <w:snapToGrid w:val="0"/>
                        <w:sz w:val="28"/>
                        <w:szCs w:val="28"/>
                      </w:rPr>
                    </w:pPr>
                    <w:r w:rsidRPr="00EF2280">
                      <w:rPr>
                        <w:snapToGrid w:val="0"/>
                        <w:sz w:val="28"/>
                        <w:szCs w:val="28"/>
                      </w:rPr>
                      <w:t>Окружность талии</w:t>
                    </w:r>
                  </w:p>
                </w:txbxContent>
              </v:textbox>
            </v:rect>
            <v:shape id="_x0000_s1507" type="#_x0000_t202" style="position:absolute;left:3126;top:1581;width:1270;height:557" stroked="f">
              <v:textbox style="mso-next-textbox:#_x0000_s1507">
                <w:txbxContent>
                  <w:p w:rsidR="00997C18" w:rsidRPr="00EF2280" w:rsidRDefault="00997C18" w:rsidP="00150362">
                    <w:pPr>
                      <w:rPr>
                        <w:snapToGrid w:val="0"/>
                        <w:lang w:val="en-US"/>
                      </w:rPr>
                    </w:pPr>
                    <w:r>
                      <w:rPr>
                        <w:snapToGrid w:val="0"/>
                        <w:lang w:val="en-US"/>
                      </w:rPr>
                      <w:t>r</w:t>
                    </w:r>
                    <w:r>
                      <w:rPr>
                        <w:snapToGrid w:val="0"/>
                      </w:rPr>
                      <w:t xml:space="preserve"> =  </w:t>
                    </w:r>
                    <w:r>
                      <w:rPr>
                        <w:snapToGrid w:val="0"/>
                        <w:lang w:val="en-US"/>
                      </w:rPr>
                      <w:t>+0</w:t>
                    </w:r>
                    <w:r>
                      <w:rPr>
                        <w:snapToGrid w:val="0"/>
                      </w:rPr>
                      <w:t>,</w:t>
                    </w:r>
                    <w:r>
                      <w:rPr>
                        <w:snapToGrid w:val="0"/>
                        <w:lang w:val="en-US"/>
                      </w:rPr>
                      <w:t>296</w:t>
                    </w:r>
                  </w:p>
                  <w:p w:rsidR="00997C18" w:rsidRDefault="00997C18" w:rsidP="00150362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t>р = 0,0</w:t>
                    </w:r>
                    <w:r>
                      <w:rPr>
                        <w:snapToGrid w:val="0"/>
                        <w:lang w:val="en-US"/>
                      </w:rPr>
                      <w:t>07</w:t>
                    </w:r>
                  </w:p>
                </w:txbxContent>
              </v:textbox>
            </v:shape>
            <v:shape id="_x0000_s1508" type="#_x0000_t202" style="position:absolute;left:7361;top:3532;width:1977;height:836">
              <v:textbox style="mso-next-textbox:#_x0000_s1508">
                <w:txbxContent>
                  <w:p w:rsidR="00997C18" w:rsidRPr="00631818" w:rsidRDefault="00997C18" w:rsidP="00150362">
                    <w:pPr>
                      <w:jc w:val="center"/>
                      <w:rPr>
                        <w:snapToGrid w:val="0"/>
                        <w:sz w:val="28"/>
                        <w:szCs w:val="28"/>
                      </w:rPr>
                    </w:pPr>
                    <w:r>
                      <w:rPr>
                        <w:snapToGrid w:val="0"/>
                        <w:sz w:val="28"/>
                        <w:szCs w:val="28"/>
                      </w:rPr>
                      <w:t>ХС ЛПВ</w:t>
                    </w:r>
                    <w:r w:rsidRPr="00631818">
                      <w:rPr>
                        <w:snapToGrid w:val="0"/>
                        <w:sz w:val="28"/>
                        <w:szCs w:val="28"/>
                      </w:rPr>
                      <w:t>П</w:t>
                    </w:r>
                  </w:p>
                  <w:p w:rsidR="00997C18" w:rsidRPr="00F33E83" w:rsidRDefault="00997C18" w:rsidP="00150362">
                    <w:pPr>
                      <w:jc w:val="center"/>
                      <w:rPr>
                        <w:snapToGrid w:val="0"/>
                      </w:rPr>
                    </w:pPr>
                  </w:p>
                </w:txbxContent>
              </v:textbox>
            </v:shape>
            <v:line id="_x0000_s1509" style="position:absolute" from="6514,3114" to="7220,3671" strokeweight="2.25pt">
              <v:stroke startarrow="block" endarrow="block"/>
            </v:line>
            <v:shape id="_x0000_s1510" type="#_x0000_t202" style="position:absolute;left:7220;top:2835;width:988;height:559" stroked="f">
              <v:textbox style="mso-next-textbox:#_x0000_s1510">
                <w:txbxContent>
                  <w:p w:rsidR="00997C18" w:rsidRPr="00631818" w:rsidRDefault="00997C18" w:rsidP="00150362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  <w:lang w:val="en-US"/>
                      </w:rPr>
                      <w:t>r</w:t>
                    </w:r>
                    <w:r>
                      <w:rPr>
                        <w:snapToGrid w:val="0"/>
                      </w:rPr>
                      <w:t xml:space="preserve"> = -</w:t>
                    </w:r>
                    <w:r>
                      <w:rPr>
                        <w:snapToGrid w:val="0"/>
                        <w:lang w:val="en-US"/>
                      </w:rPr>
                      <w:t>0</w:t>
                    </w:r>
                    <w:r>
                      <w:rPr>
                        <w:snapToGrid w:val="0"/>
                      </w:rPr>
                      <w:t>,</w:t>
                    </w:r>
                    <w:r>
                      <w:rPr>
                        <w:snapToGrid w:val="0"/>
                        <w:lang w:val="en-US"/>
                      </w:rPr>
                      <w:t>2</w:t>
                    </w:r>
                    <w:r>
                      <w:rPr>
                        <w:snapToGrid w:val="0"/>
                      </w:rPr>
                      <w:t>41</w:t>
                    </w:r>
                  </w:p>
                  <w:p w:rsidR="00997C18" w:rsidRPr="00631818" w:rsidRDefault="00997C18" w:rsidP="00150362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t>р = 0,029</w:t>
                    </w:r>
                  </w:p>
                  <w:p w:rsidR="00997C18" w:rsidRPr="00F33E83" w:rsidRDefault="00997C18" w:rsidP="00150362">
                    <w:pPr>
                      <w:rPr>
                        <w:snapToGrid w:val="0"/>
                      </w:rPr>
                    </w:pPr>
                  </w:p>
                </w:txbxContent>
              </v:textbox>
            </v:shape>
            <v:line id="_x0000_s1511" style="position:absolute;flip:y" from="6514,1441" to="7361,2138" strokeweight="2.25pt">
              <v:stroke startarrow="block" endarrow="block"/>
            </v:line>
            <v:shape id="_x0000_s1512" type="#_x0000_t202" style="position:absolute;left:2279;top:3532;width:1976;height:836">
              <v:textbox style="mso-next-textbox:#_x0000_s1512">
                <w:txbxContent>
                  <w:p w:rsidR="00997C18" w:rsidRPr="00631818" w:rsidRDefault="00997C18" w:rsidP="00150362">
                    <w:pPr>
                      <w:jc w:val="center"/>
                      <w:rPr>
                        <w:snapToGrid w:val="0"/>
                        <w:sz w:val="28"/>
                        <w:szCs w:val="28"/>
                      </w:rPr>
                    </w:pPr>
                    <w:r w:rsidRPr="00631818">
                      <w:rPr>
                        <w:snapToGrid w:val="0"/>
                        <w:sz w:val="28"/>
                        <w:szCs w:val="28"/>
                      </w:rPr>
                      <w:t>ХС ЛПНП</w:t>
                    </w:r>
                  </w:p>
                </w:txbxContent>
              </v:textbox>
            </v:shape>
            <v:line id="_x0000_s1513" style="position:absolute;flip:x" from="4255,3114" to="4961,3671" strokeweight="2.25pt">
              <v:stroke startarrow="block" endarrow="block"/>
            </v:line>
            <v:shape id="_x0000_s1514" type="#_x0000_t202" style="position:absolute;left:2844;top:2835;width:1550;height:559" stroked="f">
              <v:textbox style="mso-next-textbox:#_x0000_s1514">
                <w:txbxContent>
                  <w:p w:rsidR="00997C18" w:rsidRPr="00631818" w:rsidRDefault="00997C18" w:rsidP="00150362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  <w:lang w:val="en-US"/>
                      </w:rPr>
                      <w:t>r</w:t>
                    </w:r>
                    <w:r>
                      <w:rPr>
                        <w:snapToGrid w:val="0"/>
                      </w:rPr>
                      <w:t xml:space="preserve"> = </w:t>
                    </w:r>
                    <w:r>
                      <w:rPr>
                        <w:snapToGrid w:val="0"/>
                        <w:lang w:val="en-US"/>
                      </w:rPr>
                      <w:t>+0</w:t>
                    </w:r>
                    <w:r>
                      <w:rPr>
                        <w:snapToGrid w:val="0"/>
                      </w:rPr>
                      <w:t>,</w:t>
                    </w:r>
                    <w:r>
                      <w:rPr>
                        <w:snapToGrid w:val="0"/>
                        <w:lang w:val="en-US"/>
                      </w:rPr>
                      <w:t>2</w:t>
                    </w:r>
                    <w:r>
                      <w:rPr>
                        <w:snapToGrid w:val="0"/>
                      </w:rPr>
                      <w:t>20</w:t>
                    </w:r>
                  </w:p>
                  <w:p w:rsidR="00997C18" w:rsidRPr="00631818" w:rsidRDefault="00997C18" w:rsidP="00150362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t>р = 0,047</w:t>
                    </w:r>
                  </w:p>
                  <w:p w:rsidR="00997C18" w:rsidRDefault="00997C18" w:rsidP="00150362">
                    <w:pPr>
                      <w:rPr>
                        <w:snapToGrid w:val="0"/>
                      </w:rPr>
                    </w:pPr>
                  </w:p>
                </w:txbxContent>
              </v:textbox>
            </v:shape>
            <v:shape id="_x0000_s1515" type="#_x0000_t202" style="position:absolute;left:4679;top:1163;width:424;height:558" stroked="f">
              <v:textbox style="mso-next-textbox:#_x0000_s1515">
                <w:txbxContent>
                  <w:p w:rsidR="00997C18" w:rsidRPr="00AC3C9E" w:rsidRDefault="00997C18" w:rsidP="00150362">
                    <w:pP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</w:pPr>
                    <w:r w:rsidRPr="00AC3C9E"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  <w:t>+</w:t>
                    </w:r>
                  </w:p>
                </w:txbxContent>
              </v:textbox>
            </v:shape>
            <v:shape id="_x0000_s1516" type="#_x0000_t202" style="position:absolute;left:4255;top:2696;width:425;height:556" stroked="f">
              <v:textbox style="mso-next-textbox:#_x0000_s1516">
                <w:txbxContent>
                  <w:p w:rsidR="00997C18" w:rsidRPr="00AC3C9E" w:rsidRDefault="00997C18" w:rsidP="00150362">
                    <w:pP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</w:pPr>
                    <w:r w:rsidRPr="00AC3C9E"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  <w:t>+</w:t>
                    </w:r>
                  </w:p>
                </w:txbxContent>
              </v:textbox>
            </v:shape>
            <v:shape id="_x0000_s1517" type="#_x0000_t202" style="position:absolute;left:6797;top:2696;width:423;height:557" stroked="f">
              <v:textbox style="mso-next-textbox:#_x0000_s1517">
                <w:txbxContent>
                  <w:p w:rsidR="00997C18" w:rsidRPr="00AC3C9E" w:rsidRDefault="00997C18" w:rsidP="00150362">
                    <w:pP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  <w:t>-</w:t>
                    </w:r>
                  </w:p>
                </w:txbxContent>
              </v:textbox>
            </v:shape>
            <v:shape id="_x0000_s1518" type="#_x0000_t202" style="position:absolute;left:7361;top:745;width:1976;height:696">
              <v:textbox style="mso-next-textbox:#_x0000_s1518">
                <w:txbxContent>
                  <w:p w:rsidR="00997C18" w:rsidRPr="00EF2280" w:rsidRDefault="00997C18" w:rsidP="00150362">
                    <w:pPr>
                      <w:jc w:val="center"/>
                      <w:rPr>
                        <w:snapToGrid w:val="0"/>
                        <w:sz w:val="28"/>
                        <w:szCs w:val="28"/>
                      </w:rPr>
                    </w:pPr>
                    <w:r w:rsidRPr="00EF2280">
                      <w:rPr>
                        <w:snapToGrid w:val="0"/>
                        <w:sz w:val="28"/>
                        <w:szCs w:val="28"/>
                      </w:rPr>
                      <w:t>Абдоминальное ожирение</w:t>
                    </w:r>
                  </w:p>
                </w:txbxContent>
              </v:textbox>
            </v:shape>
            <v:shape id="_x0000_s1519" type="#_x0000_t202" style="position:absolute;left:6514;top:1163;width:422;height:559" stroked="f">
              <v:textbox style="mso-next-textbox:#_x0000_s1519">
                <w:txbxContent>
                  <w:p w:rsidR="00997C18" w:rsidRPr="00AC3C9E" w:rsidRDefault="00997C18" w:rsidP="00150362">
                    <w:pP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</w:pPr>
                    <w:r w:rsidRPr="00AC3C9E"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  <w:t>+</w:t>
                    </w:r>
                  </w:p>
                </w:txbxContent>
              </v:textbox>
            </v:shape>
            <v:shape id="_x0000_s1520" type="#_x0000_t202" style="position:absolute;left:7361;top:1581;width:989;height:559" stroked="f">
              <v:textbox style="mso-next-textbox:#_x0000_s1520">
                <w:txbxContent>
                  <w:p w:rsidR="00997C18" w:rsidRPr="003F6033" w:rsidRDefault="00997C18" w:rsidP="00150362">
                    <w:pPr>
                      <w:rPr>
                        <w:snapToGrid w:val="0"/>
                        <w:lang w:val="en-US"/>
                      </w:rPr>
                    </w:pPr>
                    <w:r>
                      <w:rPr>
                        <w:snapToGrid w:val="0"/>
                      </w:rPr>
                      <w:sym w:font="Symbol" w:char="F063"/>
                    </w:r>
                    <w:r>
                      <w:rPr>
                        <w:snapToGrid w:val="0"/>
                      </w:rPr>
                      <w:t xml:space="preserve">² = </w:t>
                    </w:r>
                    <w:r>
                      <w:rPr>
                        <w:snapToGrid w:val="0"/>
                        <w:lang w:val="en-US"/>
                      </w:rPr>
                      <w:t>5</w:t>
                    </w:r>
                    <w:r>
                      <w:rPr>
                        <w:snapToGrid w:val="0"/>
                      </w:rPr>
                      <w:t>,0</w:t>
                    </w:r>
                    <w:r>
                      <w:rPr>
                        <w:snapToGrid w:val="0"/>
                        <w:lang w:val="en-US"/>
                      </w:rPr>
                      <w:t>2</w:t>
                    </w:r>
                  </w:p>
                  <w:p w:rsidR="00997C18" w:rsidRPr="003F6033" w:rsidRDefault="00997C18" w:rsidP="00150362">
                    <w:pPr>
                      <w:rPr>
                        <w:snapToGrid w:val="0"/>
                        <w:lang w:val="en-US"/>
                      </w:rPr>
                    </w:pPr>
                    <w:r>
                      <w:rPr>
                        <w:snapToGrid w:val="0"/>
                      </w:rPr>
                      <w:t>р = 0,0</w:t>
                    </w:r>
                    <w:r>
                      <w:rPr>
                        <w:snapToGrid w:val="0"/>
                        <w:lang w:val="en-US"/>
                      </w:rPr>
                      <w:t>36</w:t>
                    </w:r>
                  </w:p>
                </w:txbxContent>
              </v:textbox>
            </v:shape>
            <v:shape id="_x0000_s1521" type="#_x0000_t202" style="position:absolute;left:4679;top:3950;width:2259;height:836">
              <v:textbox style="mso-next-textbox:#_x0000_s1521">
                <w:txbxContent>
                  <w:p w:rsidR="00997C18" w:rsidRPr="009439F6" w:rsidRDefault="00997C18" w:rsidP="00150362">
                    <w:pPr>
                      <w:jc w:val="center"/>
                      <w:rPr>
                        <w:snapToGrid w:val="0"/>
                        <w:sz w:val="28"/>
                        <w:szCs w:val="28"/>
                      </w:rPr>
                    </w:pPr>
                    <w:r>
                      <w:rPr>
                        <w:snapToGrid w:val="0"/>
                        <w:sz w:val="28"/>
                        <w:szCs w:val="28"/>
                      </w:rPr>
                      <w:t>Состояние после ангиопластики коронарных артерий</w:t>
                    </w:r>
                  </w:p>
                </w:txbxContent>
              </v:textbox>
            </v:shape>
            <v:line id="_x0000_s1522" style="position:absolute" from="5667,3253" to="5668,3950" strokeweight="2.25pt">
              <v:stroke startarrow="block" endarrow="block"/>
            </v:line>
            <v:shape id="_x0000_s1523" type="#_x0000_t202" style="position:absolute;left:5808;top:3253;width:987;height:559" stroked="f">
              <v:textbox style="mso-next-textbox:#_x0000_s1523">
                <w:txbxContent>
                  <w:p w:rsidR="00997C18" w:rsidRDefault="00997C18" w:rsidP="00150362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sym w:font="Symbol" w:char="F063"/>
                    </w:r>
                    <w:r>
                      <w:rPr>
                        <w:snapToGrid w:val="0"/>
                      </w:rPr>
                      <w:t>² = 4,45</w:t>
                    </w:r>
                  </w:p>
                  <w:p w:rsidR="00997C18" w:rsidRDefault="00997C18" w:rsidP="00150362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t>р = 0,035</w:t>
                    </w:r>
                  </w:p>
                </w:txbxContent>
              </v:textbox>
            </v:shape>
            <v:shape id="_x0000_s1524" type="#_x0000_t202" style="position:absolute;left:5103;top:3253;width:425;height:558" stroked="f">
              <v:textbox style="mso-next-textbox:#_x0000_s1524">
                <w:txbxContent>
                  <w:p w:rsidR="00997C18" w:rsidRPr="00AC3C9E" w:rsidRDefault="00997C18" w:rsidP="00150362">
                    <w:pP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</w:pPr>
                    <w:r w:rsidRPr="00AC3C9E"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  <w:t>+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60A6B" w:rsidRDefault="00150362" w:rsidP="00560A6B">
      <w:pPr>
        <w:widowControl w:val="0"/>
        <w:autoSpaceDE w:val="0"/>
        <w:autoSpaceDN w:val="0"/>
        <w:adjustRightInd w:val="0"/>
        <w:jc w:val="both"/>
        <w:rPr>
          <w:b/>
          <w:snapToGrid w:val="0"/>
          <w:sz w:val="32"/>
          <w:szCs w:val="32"/>
        </w:rPr>
      </w:pPr>
      <w:r w:rsidRPr="008D7788">
        <w:rPr>
          <w:b/>
          <w:snapToGrid w:val="0"/>
          <w:sz w:val="32"/>
          <w:szCs w:val="32"/>
        </w:rPr>
        <w:t>Рисунок 6. Ассоциации низкой сосудистой реактивности к ацетилхолину с рядом клинических показателей</w:t>
      </w:r>
      <w:r w:rsidR="00560A6B">
        <w:rPr>
          <w:b/>
          <w:snapToGrid w:val="0"/>
          <w:sz w:val="32"/>
          <w:szCs w:val="32"/>
        </w:rPr>
        <w:t xml:space="preserve"> у пациентов с коронарным  атеросклерозом и ИБС</w:t>
      </w:r>
    </w:p>
    <w:p w:rsidR="00AF45E8" w:rsidRPr="00AF45E8" w:rsidRDefault="00C647B8" w:rsidP="00AF45E8">
      <w:pPr>
        <w:widowControl w:val="0"/>
        <w:autoSpaceDE w:val="0"/>
        <w:autoSpaceDN w:val="0"/>
        <w:adjustRightInd w:val="0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ab/>
      </w:r>
      <w:r w:rsidRPr="00C647B8">
        <w:rPr>
          <w:snapToGrid w:val="0"/>
          <w:sz w:val="32"/>
          <w:szCs w:val="32"/>
        </w:rPr>
        <w:t xml:space="preserve">Известно, что значительные нарушения функции эндотелия могут быть следствием ожирения </w:t>
      </w:r>
      <w:r w:rsidRPr="00EF3A0C">
        <w:rPr>
          <w:snapToGrid w:val="0"/>
          <w:sz w:val="32"/>
          <w:szCs w:val="32"/>
        </w:rPr>
        <w:sym w:font="Symbol" w:char="F05B"/>
      </w:r>
      <w:r w:rsidRPr="00F137A7">
        <w:rPr>
          <w:snapToGrid w:val="0"/>
          <w:sz w:val="32"/>
          <w:szCs w:val="32"/>
          <w:lang w:val="en-US"/>
        </w:rPr>
        <w:t>Naderali</w:t>
      </w:r>
      <w:r w:rsidRPr="00F137A7">
        <w:rPr>
          <w:snapToGrid w:val="0"/>
          <w:sz w:val="32"/>
          <w:szCs w:val="32"/>
        </w:rPr>
        <w:t xml:space="preserve"> </w:t>
      </w:r>
      <w:r w:rsidRPr="00F137A7">
        <w:rPr>
          <w:snapToGrid w:val="0"/>
          <w:sz w:val="32"/>
          <w:szCs w:val="32"/>
          <w:lang w:val="en-US"/>
        </w:rPr>
        <w:t>E</w:t>
      </w:r>
      <w:r w:rsidRPr="00F137A7">
        <w:rPr>
          <w:snapToGrid w:val="0"/>
          <w:sz w:val="32"/>
          <w:szCs w:val="32"/>
        </w:rPr>
        <w:t>.</w:t>
      </w:r>
      <w:r w:rsidRPr="00F137A7">
        <w:rPr>
          <w:snapToGrid w:val="0"/>
          <w:sz w:val="32"/>
          <w:szCs w:val="32"/>
          <w:lang w:val="en-US"/>
        </w:rPr>
        <w:t>K</w:t>
      </w:r>
      <w:r w:rsidRPr="002B66F9">
        <w:rPr>
          <w:snapToGrid w:val="0"/>
          <w:sz w:val="32"/>
          <w:szCs w:val="32"/>
        </w:rPr>
        <w:t xml:space="preserve">., </w:t>
      </w:r>
      <w:r w:rsidRPr="00F137A7">
        <w:rPr>
          <w:snapToGrid w:val="0"/>
          <w:sz w:val="32"/>
          <w:szCs w:val="32"/>
          <w:lang w:val="en-US"/>
        </w:rPr>
        <w:t>Williams</w:t>
      </w:r>
      <w:r w:rsidRPr="00F137A7">
        <w:rPr>
          <w:snapToGrid w:val="0"/>
          <w:sz w:val="32"/>
          <w:szCs w:val="32"/>
        </w:rPr>
        <w:t xml:space="preserve"> </w:t>
      </w:r>
      <w:r w:rsidRPr="00F137A7">
        <w:rPr>
          <w:snapToGrid w:val="0"/>
          <w:sz w:val="32"/>
          <w:szCs w:val="32"/>
          <w:lang w:val="en-US"/>
        </w:rPr>
        <w:t>G</w:t>
      </w:r>
      <w:r w:rsidRPr="002B66F9">
        <w:rPr>
          <w:snapToGrid w:val="0"/>
          <w:sz w:val="32"/>
          <w:szCs w:val="32"/>
        </w:rPr>
        <w:t>.</w:t>
      </w:r>
      <w:r w:rsidRPr="00EF3A0C">
        <w:rPr>
          <w:snapToGrid w:val="0"/>
          <w:sz w:val="32"/>
          <w:szCs w:val="32"/>
        </w:rPr>
        <w:t>,</w:t>
      </w:r>
      <w:r w:rsidRPr="00C647B8">
        <w:rPr>
          <w:snapToGrid w:val="0"/>
          <w:sz w:val="32"/>
          <w:szCs w:val="32"/>
        </w:rPr>
        <w:t xml:space="preserve"> 2003</w:t>
      </w:r>
      <w:r w:rsidRPr="00C647B8">
        <w:rPr>
          <w:snapToGrid w:val="0"/>
          <w:sz w:val="32"/>
          <w:szCs w:val="32"/>
        </w:rPr>
        <w:sym w:font="Symbol" w:char="F05D"/>
      </w:r>
      <w:r w:rsidRPr="00C647B8">
        <w:rPr>
          <w:snapToGrid w:val="0"/>
          <w:sz w:val="32"/>
          <w:szCs w:val="32"/>
        </w:rPr>
        <w:t>. При ожирении снижается СР к ацетилхолину, и это связ</w:t>
      </w:r>
      <w:r w:rsidR="00025637">
        <w:rPr>
          <w:snapToGrid w:val="0"/>
          <w:sz w:val="32"/>
          <w:szCs w:val="32"/>
        </w:rPr>
        <w:t>ывается прежде всего</w:t>
      </w:r>
      <w:r w:rsidRPr="00C647B8">
        <w:rPr>
          <w:snapToGrid w:val="0"/>
          <w:sz w:val="32"/>
          <w:szCs w:val="32"/>
        </w:rPr>
        <w:t xml:space="preserve"> с оксидативным стрессом </w:t>
      </w:r>
      <w:r w:rsidRPr="00C647B8">
        <w:rPr>
          <w:snapToGrid w:val="0"/>
          <w:sz w:val="32"/>
          <w:szCs w:val="32"/>
        </w:rPr>
        <w:sym w:font="Symbol" w:char="F05B"/>
      </w:r>
      <w:r w:rsidRPr="00C647B8">
        <w:rPr>
          <w:snapToGrid w:val="0"/>
          <w:sz w:val="32"/>
          <w:szCs w:val="32"/>
          <w:lang w:val="it-IT"/>
        </w:rPr>
        <w:t>Perticone</w:t>
      </w:r>
      <w:r w:rsidRPr="00C647B8">
        <w:rPr>
          <w:snapToGrid w:val="0"/>
          <w:sz w:val="32"/>
          <w:szCs w:val="32"/>
        </w:rPr>
        <w:t xml:space="preserve"> </w:t>
      </w:r>
      <w:r w:rsidRPr="00C647B8">
        <w:rPr>
          <w:snapToGrid w:val="0"/>
          <w:sz w:val="32"/>
          <w:szCs w:val="32"/>
          <w:lang w:val="it-IT"/>
        </w:rPr>
        <w:t>F</w:t>
      </w:r>
      <w:r w:rsidRPr="00C647B8">
        <w:rPr>
          <w:snapToGrid w:val="0"/>
          <w:sz w:val="32"/>
          <w:szCs w:val="32"/>
        </w:rPr>
        <w:t xml:space="preserve">., </w:t>
      </w:r>
      <w:r w:rsidRPr="00C647B8">
        <w:rPr>
          <w:snapToGrid w:val="0"/>
          <w:sz w:val="32"/>
          <w:szCs w:val="32"/>
          <w:lang w:val="it-IT"/>
        </w:rPr>
        <w:t>Ceravolo</w:t>
      </w:r>
      <w:r w:rsidRPr="00C647B8">
        <w:rPr>
          <w:snapToGrid w:val="0"/>
          <w:sz w:val="32"/>
          <w:szCs w:val="32"/>
        </w:rPr>
        <w:t xml:space="preserve"> </w:t>
      </w:r>
      <w:r w:rsidRPr="00C647B8">
        <w:rPr>
          <w:snapToGrid w:val="0"/>
          <w:sz w:val="32"/>
          <w:szCs w:val="32"/>
          <w:lang w:val="it-IT"/>
        </w:rPr>
        <w:t>R</w:t>
      </w:r>
      <w:r w:rsidRPr="00C647B8">
        <w:rPr>
          <w:snapToGrid w:val="0"/>
          <w:sz w:val="32"/>
          <w:szCs w:val="32"/>
        </w:rPr>
        <w:t xml:space="preserve">., </w:t>
      </w:r>
      <w:r w:rsidRPr="00C647B8">
        <w:rPr>
          <w:snapToGrid w:val="0"/>
          <w:sz w:val="32"/>
          <w:szCs w:val="32"/>
          <w:lang w:val="it-IT"/>
        </w:rPr>
        <w:t>Pujia</w:t>
      </w:r>
      <w:r w:rsidRPr="00C647B8">
        <w:rPr>
          <w:snapToGrid w:val="0"/>
          <w:sz w:val="32"/>
          <w:szCs w:val="32"/>
        </w:rPr>
        <w:t xml:space="preserve"> </w:t>
      </w:r>
      <w:r w:rsidRPr="00C647B8">
        <w:rPr>
          <w:snapToGrid w:val="0"/>
          <w:sz w:val="32"/>
          <w:szCs w:val="32"/>
          <w:lang w:val="it-IT"/>
        </w:rPr>
        <w:t>A</w:t>
      </w:r>
      <w:r w:rsidRPr="00C647B8">
        <w:rPr>
          <w:snapToGrid w:val="0"/>
          <w:sz w:val="32"/>
          <w:szCs w:val="32"/>
        </w:rPr>
        <w:t xml:space="preserve">., </w:t>
      </w:r>
      <w:r w:rsidRPr="00C647B8">
        <w:rPr>
          <w:snapToGrid w:val="0"/>
          <w:sz w:val="32"/>
          <w:szCs w:val="32"/>
          <w:lang w:val="it-IT"/>
        </w:rPr>
        <w:t>et</w:t>
      </w:r>
      <w:r w:rsidRPr="00C647B8">
        <w:rPr>
          <w:snapToGrid w:val="0"/>
          <w:sz w:val="32"/>
          <w:szCs w:val="32"/>
        </w:rPr>
        <w:t xml:space="preserve"> </w:t>
      </w:r>
      <w:r w:rsidRPr="00C647B8">
        <w:rPr>
          <w:snapToGrid w:val="0"/>
          <w:sz w:val="32"/>
          <w:szCs w:val="32"/>
          <w:lang w:val="it-IT"/>
        </w:rPr>
        <w:t>al</w:t>
      </w:r>
      <w:r w:rsidRPr="00C647B8">
        <w:rPr>
          <w:snapToGrid w:val="0"/>
          <w:sz w:val="32"/>
          <w:szCs w:val="32"/>
        </w:rPr>
        <w:t>., 2001</w:t>
      </w:r>
      <w:r w:rsidRPr="00C647B8">
        <w:rPr>
          <w:snapToGrid w:val="0"/>
          <w:sz w:val="32"/>
          <w:szCs w:val="32"/>
        </w:rPr>
        <w:sym w:font="Symbol" w:char="F05D"/>
      </w:r>
      <w:r w:rsidRPr="00C647B8">
        <w:rPr>
          <w:snapToGrid w:val="0"/>
          <w:sz w:val="32"/>
          <w:szCs w:val="32"/>
        </w:rPr>
        <w:t xml:space="preserve">. </w:t>
      </w:r>
      <w:r>
        <w:rPr>
          <w:snapToGrid w:val="0"/>
          <w:sz w:val="32"/>
          <w:szCs w:val="32"/>
        </w:rPr>
        <w:t>Даже у</w:t>
      </w:r>
      <w:r w:rsidRPr="00C647B8">
        <w:rPr>
          <w:snapToGrid w:val="0"/>
          <w:sz w:val="32"/>
          <w:szCs w:val="32"/>
        </w:rPr>
        <w:t xml:space="preserve"> здоровых детей сосудистая реактивность микроциркуляторного русла к ацетилхолину обратно связана с количеством жировой ткани </w:t>
      </w:r>
      <w:r w:rsidRPr="00C647B8">
        <w:rPr>
          <w:snapToGrid w:val="0"/>
          <w:sz w:val="32"/>
          <w:szCs w:val="32"/>
        </w:rPr>
        <w:sym w:font="Symbol" w:char="F05B"/>
      </w:r>
      <w:r w:rsidRPr="00C647B8">
        <w:rPr>
          <w:snapToGrid w:val="0"/>
          <w:sz w:val="32"/>
          <w:szCs w:val="32"/>
          <w:lang w:val="en-US"/>
        </w:rPr>
        <w:t>Khan</w:t>
      </w:r>
      <w:r w:rsidRPr="00C647B8">
        <w:rPr>
          <w:snapToGrid w:val="0"/>
          <w:sz w:val="32"/>
          <w:szCs w:val="32"/>
        </w:rPr>
        <w:t xml:space="preserve"> </w:t>
      </w:r>
      <w:r w:rsidRPr="00C647B8">
        <w:rPr>
          <w:snapToGrid w:val="0"/>
          <w:sz w:val="32"/>
          <w:szCs w:val="32"/>
          <w:lang w:val="en-US"/>
        </w:rPr>
        <w:t>F</w:t>
      </w:r>
      <w:r w:rsidRPr="00C647B8">
        <w:rPr>
          <w:snapToGrid w:val="0"/>
          <w:sz w:val="32"/>
          <w:szCs w:val="32"/>
        </w:rPr>
        <w:t xml:space="preserve">., </w:t>
      </w:r>
      <w:r w:rsidRPr="00C647B8">
        <w:rPr>
          <w:snapToGrid w:val="0"/>
          <w:sz w:val="32"/>
          <w:szCs w:val="32"/>
          <w:lang w:val="en-US"/>
        </w:rPr>
        <w:t>Green</w:t>
      </w:r>
      <w:r w:rsidRPr="00C647B8">
        <w:rPr>
          <w:snapToGrid w:val="0"/>
          <w:sz w:val="32"/>
          <w:szCs w:val="32"/>
        </w:rPr>
        <w:t xml:space="preserve"> </w:t>
      </w:r>
      <w:r w:rsidRPr="00C647B8">
        <w:rPr>
          <w:snapToGrid w:val="0"/>
          <w:sz w:val="32"/>
          <w:szCs w:val="32"/>
          <w:lang w:val="en-US"/>
        </w:rPr>
        <w:t>F</w:t>
      </w:r>
      <w:r w:rsidRPr="00C647B8">
        <w:rPr>
          <w:snapToGrid w:val="0"/>
          <w:sz w:val="32"/>
          <w:szCs w:val="32"/>
        </w:rPr>
        <w:t>.</w:t>
      </w:r>
      <w:r w:rsidRPr="00C647B8">
        <w:rPr>
          <w:snapToGrid w:val="0"/>
          <w:sz w:val="32"/>
          <w:szCs w:val="32"/>
          <w:lang w:val="en-US"/>
        </w:rPr>
        <w:t>C</w:t>
      </w:r>
      <w:r w:rsidRPr="00C647B8">
        <w:rPr>
          <w:snapToGrid w:val="0"/>
          <w:sz w:val="32"/>
          <w:szCs w:val="32"/>
        </w:rPr>
        <w:t xml:space="preserve">., </w:t>
      </w:r>
      <w:r w:rsidRPr="00C647B8">
        <w:rPr>
          <w:snapToGrid w:val="0"/>
          <w:sz w:val="32"/>
          <w:szCs w:val="32"/>
          <w:lang w:val="en-US"/>
        </w:rPr>
        <w:t>Forsyth</w:t>
      </w:r>
      <w:r w:rsidRPr="00C647B8">
        <w:rPr>
          <w:snapToGrid w:val="0"/>
          <w:sz w:val="32"/>
          <w:szCs w:val="32"/>
        </w:rPr>
        <w:t xml:space="preserve">  </w:t>
      </w:r>
      <w:r w:rsidRPr="00C647B8">
        <w:rPr>
          <w:snapToGrid w:val="0"/>
          <w:sz w:val="32"/>
          <w:szCs w:val="32"/>
          <w:lang w:val="en-US"/>
        </w:rPr>
        <w:t>J</w:t>
      </w:r>
      <w:r w:rsidRPr="00C647B8">
        <w:rPr>
          <w:snapToGrid w:val="0"/>
          <w:sz w:val="32"/>
          <w:szCs w:val="32"/>
        </w:rPr>
        <w:t>.</w:t>
      </w:r>
      <w:r w:rsidRPr="00C647B8">
        <w:rPr>
          <w:snapToGrid w:val="0"/>
          <w:sz w:val="32"/>
          <w:szCs w:val="32"/>
          <w:lang w:val="en-US"/>
        </w:rPr>
        <w:t>S</w:t>
      </w:r>
      <w:r w:rsidRPr="00C647B8">
        <w:rPr>
          <w:snapToGrid w:val="0"/>
          <w:sz w:val="32"/>
          <w:szCs w:val="32"/>
        </w:rPr>
        <w:t xml:space="preserve">.., </w:t>
      </w:r>
      <w:r w:rsidRPr="00C647B8">
        <w:rPr>
          <w:snapToGrid w:val="0"/>
          <w:sz w:val="32"/>
          <w:szCs w:val="32"/>
          <w:lang w:val="it-IT"/>
        </w:rPr>
        <w:t>et</w:t>
      </w:r>
      <w:r w:rsidRPr="00C647B8">
        <w:rPr>
          <w:snapToGrid w:val="0"/>
          <w:sz w:val="32"/>
          <w:szCs w:val="32"/>
        </w:rPr>
        <w:t xml:space="preserve"> </w:t>
      </w:r>
      <w:r w:rsidRPr="00C647B8">
        <w:rPr>
          <w:snapToGrid w:val="0"/>
          <w:sz w:val="32"/>
          <w:szCs w:val="32"/>
          <w:lang w:val="it-IT"/>
        </w:rPr>
        <w:t>al</w:t>
      </w:r>
      <w:r w:rsidRPr="00C647B8">
        <w:rPr>
          <w:snapToGrid w:val="0"/>
          <w:sz w:val="32"/>
          <w:szCs w:val="32"/>
        </w:rPr>
        <w:t>., 2003</w:t>
      </w:r>
      <w:r w:rsidRPr="00C647B8">
        <w:rPr>
          <w:snapToGrid w:val="0"/>
          <w:sz w:val="32"/>
          <w:szCs w:val="32"/>
        </w:rPr>
        <w:sym w:font="Symbol" w:char="F05D"/>
      </w:r>
      <w:r w:rsidR="002F2ADD">
        <w:rPr>
          <w:snapToGrid w:val="0"/>
          <w:sz w:val="32"/>
          <w:szCs w:val="32"/>
        </w:rPr>
        <w:t xml:space="preserve">. </w:t>
      </w:r>
      <w:r w:rsidR="002F2ADD" w:rsidRPr="002F2ADD">
        <w:rPr>
          <w:snapToGrid w:val="0"/>
          <w:sz w:val="32"/>
          <w:szCs w:val="32"/>
        </w:rPr>
        <w:t>В ряде клинических исследований выявлено</w:t>
      </w:r>
      <w:r w:rsidR="002F2ADD">
        <w:rPr>
          <w:snapToGrid w:val="0"/>
          <w:sz w:val="32"/>
          <w:szCs w:val="32"/>
        </w:rPr>
        <w:t xml:space="preserve"> также</w:t>
      </w:r>
      <w:r w:rsidR="002F2ADD" w:rsidRPr="002F2ADD">
        <w:rPr>
          <w:snapToGrid w:val="0"/>
          <w:sz w:val="32"/>
          <w:szCs w:val="32"/>
        </w:rPr>
        <w:t xml:space="preserve">, что при гиперхолестеринемии снижается кожная СР к ацетилхолину, при этом она  может  корректироваться на фоне снижения уровня холестерина статинами </w:t>
      </w:r>
      <w:r w:rsidR="002F2ADD" w:rsidRPr="002F2ADD">
        <w:rPr>
          <w:snapToGrid w:val="0"/>
          <w:sz w:val="32"/>
          <w:szCs w:val="32"/>
        </w:rPr>
        <w:sym w:font="Symbol" w:char="F05B"/>
      </w:r>
      <w:r w:rsidR="002F2ADD" w:rsidRPr="002F2ADD">
        <w:rPr>
          <w:snapToGrid w:val="0"/>
          <w:sz w:val="32"/>
          <w:szCs w:val="32"/>
          <w:lang w:val="en-US"/>
        </w:rPr>
        <w:t>Khan</w:t>
      </w:r>
      <w:r w:rsidR="002F2ADD" w:rsidRPr="002F2ADD">
        <w:rPr>
          <w:snapToGrid w:val="0"/>
          <w:sz w:val="32"/>
          <w:szCs w:val="32"/>
        </w:rPr>
        <w:t xml:space="preserve"> </w:t>
      </w:r>
      <w:r w:rsidR="002F2ADD" w:rsidRPr="002F2ADD">
        <w:rPr>
          <w:snapToGrid w:val="0"/>
          <w:sz w:val="32"/>
          <w:szCs w:val="32"/>
          <w:lang w:val="en-US"/>
        </w:rPr>
        <w:t>F</w:t>
      </w:r>
      <w:r w:rsidR="002F2ADD" w:rsidRPr="002F2ADD">
        <w:rPr>
          <w:snapToGrid w:val="0"/>
          <w:sz w:val="32"/>
          <w:szCs w:val="32"/>
        </w:rPr>
        <w:t xml:space="preserve">., </w:t>
      </w:r>
      <w:r w:rsidR="002F2ADD" w:rsidRPr="002F2ADD">
        <w:rPr>
          <w:snapToGrid w:val="0"/>
          <w:sz w:val="32"/>
          <w:szCs w:val="32"/>
          <w:lang w:val="en-US"/>
        </w:rPr>
        <w:t>Litchfield</w:t>
      </w:r>
      <w:r w:rsidR="002F2ADD" w:rsidRPr="002F2ADD">
        <w:rPr>
          <w:snapToGrid w:val="0"/>
          <w:sz w:val="32"/>
          <w:szCs w:val="32"/>
        </w:rPr>
        <w:t xml:space="preserve"> </w:t>
      </w:r>
      <w:r w:rsidR="002F2ADD" w:rsidRPr="002F2ADD">
        <w:rPr>
          <w:snapToGrid w:val="0"/>
          <w:sz w:val="32"/>
          <w:szCs w:val="32"/>
          <w:lang w:val="en-US"/>
        </w:rPr>
        <w:t>S</w:t>
      </w:r>
      <w:r w:rsidR="002F2ADD" w:rsidRPr="002F2ADD">
        <w:rPr>
          <w:snapToGrid w:val="0"/>
          <w:sz w:val="32"/>
          <w:szCs w:val="32"/>
        </w:rPr>
        <w:t>.</w:t>
      </w:r>
      <w:r w:rsidR="002F2ADD" w:rsidRPr="002F2ADD">
        <w:rPr>
          <w:snapToGrid w:val="0"/>
          <w:sz w:val="32"/>
          <w:szCs w:val="32"/>
          <w:lang w:val="en-US"/>
        </w:rPr>
        <w:t>J</w:t>
      </w:r>
      <w:r w:rsidR="002F2ADD" w:rsidRPr="002F2ADD">
        <w:rPr>
          <w:snapToGrid w:val="0"/>
          <w:sz w:val="32"/>
          <w:szCs w:val="32"/>
        </w:rPr>
        <w:t xml:space="preserve">., </w:t>
      </w:r>
      <w:r w:rsidR="002F2ADD" w:rsidRPr="002F2ADD">
        <w:rPr>
          <w:snapToGrid w:val="0"/>
          <w:sz w:val="32"/>
          <w:szCs w:val="32"/>
          <w:lang w:val="en-US"/>
        </w:rPr>
        <w:t>Stonebridge</w:t>
      </w:r>
      <w:r w:rsidR="002F2ADD" w:rsidRPr="002F2ADD">
        <w:rPr>
          <w:snapToGrid w:val="0"/>
          <w:sz w:val="32"/>
          <w:szCs w:val="32"/>
        </w:rPr>
        <w:t xml:space="preserve"> </w:t>
      </w:r>
      <w:r w:rsidR="002F2ADD" w:rsidRPr="002F2ADD">
        <w:rPr>
          <w:snapToGrid w:val="0"/>
          <w:sz w:val="32"/>
          <w:szCs w:val="32"/>
          <w:lang w:val="en-US"/>
        </w:rPr>
        <w:t>P</w:t>
      </w:r>
      <w:r w:rsidR="002F2ADD" w:rsidRPr="002F2ADD">
        <w:rPr>
          <w:snapToGrid w:val="0"/>
          <w:sz w:val="32"/>
          <w:szCs w:val="32"/>
        </w:rPr>
        <w:t>.</w:t>
      </w:r>
      <w:r w:rsidR="002F2ADD" w:rsidRPr="002F2ADD">
        <w:rPr>
          <w:snapToGrid w:val="0"/>
          <w:sz w:val="32"/>
          <w:szCs w:val="32"/>
          <w:lang w:val="en-US"/>
        </w:rPr>
        <w:t>A</w:t>
      </w:r>
      <w:r w:rsidR="002F2ADD" w:rsidRPr="002F2ADD">
        <w:rPr>
          <w:snapToGrid w:val="0"/>
          <w:sz w:val="32"/>
          <w:szCs w:val="32"/>
        </w:rPr>
        <w:t xml:space="preserve">., </w:t>
      </w:r>
      <w:r w:rsidR="002F2ADD" w:rsidRPr="002F2ADD">
        <w:rPr>
          <w:snapToGrid w:val="0"/>
          <w:sz w:val="32"/>
          <w:szCs w:val="32"/>
          <w:lang w:val="en-US"/>
        </w:rPr>
        <w:t>Belch</w:t>
      </w:r>
      <w:r w:rsidR="002F2ADD" w:rsidRPr="002F2ADD">
        <w:rPr>
          <w:snapToGrid w:val="0"/>
          <w:sz w:val="32"/>
          <w:szCs w:val="32"/>
        </w:rPr>
        <w:t xml:space="preserve"> </w:t>
      </w:r>
      <w:r w:rsidR="002F2ADD" w:rsidRPr="002F2ADD">
        <w:rPr>
          <w:snapToGrid w:val="0"/>
          <w:sz w:val="32"/>
          <w:szCs w:val="32"/>
          <w:lang w:val="en-US"/>
        </w:rPr>
        <w:t>J</w:t>
      </w:r>
      <w:r w:rsidR="002F2ADD" w:rsidRPr="002F2ADD">
        <w:rPr>
          <w:snapToGrid w:val="0"/>
          <w:sz w:val="32"/>
          <w:szCs w:val="32"/>
        </w:rPr>
        <w:t>.</w:t>
      </w:r>
      <w:r w:rsidR="002F2ADD" w:rsidRPr="002F2ADD">
        <w:rPr>
          <w:snapToGrid w:val="0"/>
          <w:sz w:val="32"/>
          <w:szCs w:val="32"/>
          <w:lang w:val="en-US"/>
        </w:rPr>
        <w:t>J</w:t>
      </w:r>
      <w:r w:rsidR="002F2ADD" w:rsidRPr="002F2ADD">
        <w:rPr>
          <w:snapToGrid w:val="0"/>
          <w:sz w:val="32"/>
          <w:szCs w:val="32"/>
        </w:rPr>
        <w:t xml:space="preserve">., 1999; </w:t>
      </w:r>
      <w:r w:rsidR="002F2ADD" w:rsidRPr="00F137A7">
        <w:rPr>
          <w:snapToGrid w:val="0"/>
          <w:sz w:val="32"/>
          <w:szCs w:val="32"/>
          <w:lang w:val="en-US"/>
        </w:rPr>
        <w:t>Chowienczyk</w:t>
      </w:r>
      <w:r w:rsidR="002F2ADD" w:rsidRPr="00F137A7">
        <w:rPr>
          <w:snapToGrid w:val="0"/>
          <w:sz w:val="32"/>
          <w:szCs w:val="32"/>
        </w:rPr>
        <w:t xml:space="preserve"> </w:t>
      </w:r>
      <w:r w:rsidR="002F2ADD" w:rsidRPr="00F137A7">
        <w:rPr>
          <w:snapToGrid w:val="0"/>
          <w:sz w:val="32"/>
          <w:szCs w:val="32"/>
          <w:lang w:val="en-US"/>
        </w:rPr>
        <w:t>P</w:t>
      </w:r>
      <w:r w:rsidR="002F2ADD" w:rsidRPr="00F137A7">
        <w:rPr>
          <w:snapToGrid w:val="0"/>
          <w:sz w:val="32"/>
          <w:szCs w:val="32"/>
        </w:rPr>
        <w:t>.</w:t>
      </w:r>
      <w:r w:rsidR="002F2ADD" w:rsidRPr="00F137A7">
        <w:rPr>
          <w:snapToGrid w:val="0"/>
          <w:sz w:val="32"/>
          <w:szCs w:val="32"/>
          <w:lang w:val="en-US"/>
        </w:rPr>
        <w:t>J</w:t>
      </w:r>
      <w:r w:rsidR="002F2ADD" w:rsidRPr="002B66F9">
        <w:rPr>
          <w:snapToGrid w:val="0"/>
          <w:sz w:val="32"/>
          <w:szCs w:val="32"/>
        </w:rPr>
        <w:t xml:space="preserve">., </w:t>
      </w:r>
      <w:r w:rsidR="002F2ADD" w:rsidRPr="00F137A7">
        <w:rPr>
          <w:snapToGrid w:val="0"/>
          <w:sz w:val="32"/>
          <w:szCs w:val="32"/>
          <w:lang w:val="en-US"/>
        </w:rPr>
        <w:t>Watts</w:t>
      </w:r>
      <w:r w:rsidR="002F2ADD" w:rsidRPr="00F137A7">
        <w:rPr>
          <w:snapToGrid w:val="0"/>
          <w:sz w:val="32"/>
          <w:szCs w:val="32"/>
        </w:rPr>
        <w:t xml:space="preserve"> </w:t>
      </w:r>
      <w:r w:rsidR="002F2ADD" w:rsidRPr="00F137A7">
        <w:rPr>
          <w:snapToGrid w:val="0"/>
          <w:sz w:val="32"/>
          <w:szCs w:val="32"/>
          <w:lang w:val="en-US"/>
        </w:rPr>
        <w:t>G</w:t>
      </w:r>
      <w:r w:rsidR="002F2ADD" w:rsidRPr="00F137A7">
        <w:rPr>
          <w:snapToGrid w:val="0"/>
          <w:sz w:val="32"/>
          <w:szCs w:val="32"/>
        </w:rPr>
        <w:t>.</w:t>
      </w:r>
      <w:r w:rsidR="002F2ADD" w:rsidRPr="00F137A7">
        <w:rPr>
          <w:snapToGrid w:val="0"/>
          <w:sz w:val="32"/>
          <w:szCs w:val="32"/>
          <w:lang w:val="en-US"/>
        </w:rPr>
        <w:t>F</w:t>
      </w:r>
      <w:r w:rsidR="002F2ADD" w:rsidRPr="002B66F9">
        <w:rPr>
          <w:snapToGrid w:val="0"/>
          <w:sz w:val="32"/>
          <w:szCs w:val="32"/>
        </w:rPr>
        <w:t xml:space="preserve">., </w:t>
      </w:r>
      <w:r w:rsidR="002F2ADD" w:rsidRPr="00F137A7">
        <w:rPr>
          <w:snapToGrid w:val="0"/>
          <w:sz w:val="32"/>
          <w:szCs w:val="32"/>
          <w:lang w:val="en-US"/>
        </w:rPr>
        <w:t>Cockcroft</w:t>
      </w:r>
      <w:r w:rsidR="002F2ADD" w:rsidRPr="00F137A7">
        <w:rPr>
          <w:snapToGrid w:val="0"/>
          <w:sz w:val="32"/>
          <w:szCs w:val="32"/>
        </w:rPr>
        <w:t xml:space="preserve"> </w:t>
      </w:r>
      <w:r w:rsidR="002F2ADD" w:rsidRPr="00F137A7">
        <w:rPr>
          <w:snapToGrid w:val="0"/>
          <w:sz w:val="32"/>
          <w:szCs w:val="32"/>
          <w:lang w:val="en-US"/>
        </w:rPr>
        <w:t>J</w:t>
      </w:r>
      <w:r w:rsidR="002F2ADD" w:rsidRPr="00F137A7">
        <w:rPr>
          <w:snapToGrid w:val="0"/>
          <w:sz w:val="32"/>
          <w:szCs w:val="32"/>
        </w:rPr>
        <w:t>.</w:t>
      </w:r>
      <w:r w:rsidR="002F2ADD" w:rsidRPr="00F137A7">
        <w:rPr>
          <w:snapToGrid w:val="0"/>
          <w:sz w:val="32"/>
          <w:szCs w:val="32"/>
          <w:lang w:val="en-US"/>
        </w:rPr>
        <w:t>R</w:t>
      </w:r>
      <w:r w:rsidR="002F2ADD" w:rsidRPr="002B66F9">
        <w:rPr>
          <w:snapToGrid w:val="0"/>
          <w:sz w:val="32"/>
          <w:szCs w:val="32"/>
        </w:rPr>
        <w:t xml:space="preserve">., </w:t>
      </w:r>
      <w:r w:rsidR="002F2ADD" w:rsidRPr="00F137A7">
        <w:rPr>
          <w:snapToGrid w:val="0"/>
          <w:sz w:val="32"/>
          <w:szCs w:val="32"/>
          <w:lang w:val="en-US"/>
        </w:rPr>
        <w:t>Ritter</w:t>
      </w:r>
      <w:r w:rsidR="002F2ADD" w:rsidRPr="00F137A7">
        <w:rPr>
          <w:snapToGrid w:val="0"/>
          <w:sz w:val="32"/>
          <w:szCs w:val="32"/>
        </w:rPr>
        <w:t xml:space="preserve"> </w:t>
      </w:r>
      <w:r w:rsidR="002F2ADD" w:rsidRPr="00F137A7">
        <w:rPr>
          <w:snapToGrid w:val="0"/>
          <w:sz w:val="32"/>
          <w:szCs w:val="32"/>
          <w:lang w:val="en-US"/>
        </w:rPr>
        <w:t>J</w:t>
      </w:r>
      <w:r w:rsidR="002F2ADD" w:rsidRPr="00F137A7">
        <w:rPr>
          <w:snapToGrid w:val="0"/>
          <w:sz w:val="32"/>
          <w:szCs w:val="32"/>
        </w:rPr>
        <w:t>.</w:t>
      </w:r>
      <w:r w:rsidR="002F2ADD" w:rsidRPr="00F137A7">
        <w:rPr>
          <w:snapToGrid w:val="0"/>
          <w:sz w:val="32"/>
          <w:szCs w:val="32"/>
          <w:lang w:val="en-US"/>
        </w:rPr>
        <w:t>M</w:t>
      </w:r>
      <w:r w:rsidR="002F2ADD" w:rsidRPr="00EF3A0C">
        <w:rPr>
          <w:snapToGrid w:val="0"/>
          <w:sz w:val="32"/>
          <w:szCs w:val="32"/>
        </w:rPr>
        <w:t>.,</w:t>
      </w:r>
      <w:r w:rsidR="002F2ADD" w:rsidRPr="002F2ADD">
        <w:rPr>
          <w:snapToGrid w:val="0"/>
          <w:sz w:val="32"/>
          <w:szCs w:val="32"/>
        </w:rPr>
        <w:t xml:space="preserve"> 1992</w:t>
      </w:r>
      <w:r w:rsidR="002F2ADD" w:rsidRPr="002F2ADD">
        <w:rPr>
          <w:snapToGrid w:val="0"/>
          <w:sz w:val="32"/>
          <w:szCs w:val="32"/>
        </w:rPr>
        <w:sym w:font="Symbol" w:char="F05D"/>
      </w:r>
      <w:r w:rsidR="002F2ADD" w:rsidRPr="002F2ADD">
        <w:rPr>
          <w:snapToGrid w:val="0"/>
          <w:sz w:val="32"/>
          <w:szCs w:val="32"/>
        </w:rPr>
        <w:t xml:space="preserve">. Следует отметить, что снижение эндотелий-зависимой вазодилатации микроциркуляторного русла после окклюзии наблюдалось только при гиперхолестеринемии в сочетании с коронарной болезнью сердца,  в то время как при ГХС без этого заболевания нарушений ЭЗВД не отмечалось. Результаты данного исследования показывают, что ГХС индуцирует нарушения на микроциркуляторном уровне только на стадии клинических проявлений коронарного атеросклероза </w:t>
      </w:r>
      <w:r w:rsidR="002F2ADD" w:rsidRPr="007C2A4F">
        <w:rPr>
          <w:snapToGrid w:val="0"/>
          <w:sz w:val="32"/>
          <w:szCs w:val="32"/>
        </w:rPr>
        <w:sym w:font="Symbol" w:char="F05B"/>
      </w:r>
      <w:r w:rsidR="00B36DE0" w:rsidRPr="007C2A4F">
        <w:rPr>
          <w:rFonts w:cs="Arial"/>
          <w:sz w:val="32"/>
          <w:szCs w:val="32"/>
        </w:rPr>
        <w:t>Š</w:t>
      </w:r>
      <w:r w:rsidR="00B36DE0" w:rsidRPr="007C2A4F">
        <w:rPr>
          <w:sz w:val="32"/>
          <w:szCs w:val="32"/>
          <w:lang w:val="en-US"/>
        </w:rPr>
        <w:t>tulc</w:t>
      </w:r>
      <w:r w:rsidR="00B36DE0" w:rsidRPr="007C2A4F">
        <w:rPr>
          <w:sz w:val="32"/>
          <w:szCs w:val="32"/>
        </w:rPr>
        <w:t xml:space="preserve">, </w:t>
      </w:r>
      <w:r w:rsidR="00B36DE0" w:rsidRPr="007C2A4F">
        <w:rPr>
          <w:sz w:val="32"/>
          <w:szCs w:val="32"/>
          <w:lang w:val="en-US"/>
        </w:rPr>
        <w:t>T</w:t>
      </w:r>
      <w:r w:rsidR="002F2ADD" w:rsidRPr="002F2ADD">
        <w:rPr>
          <w:snapToGrid w:val="0"/>
          <w:sz w:val="32"/>
          <w:szCs w:val="32"/>
        </w:rPr>
        <w:t xml:space="preserve">., </w:t>
      </w:r>
      <w:r w:rsidR="002F2ADD" w:rsidRPr="002F2ADD">
        <w:rPr>
          <w:snapToGrid w:val="0"/>
          <w:sz w:val="32"/>
          <w:szCs w:val="32"/>
          <w:lang w:val="en-US"/>
        </w:rPr>
        <w:t>Kasalova</w:t>
      </w:r>
      <w:r w:rsidR="002F2ADD" w:rsidRPr="002F2ADD">
        <w:rPr>
          <w:snapToGrid w:val="0"/>
          <w:sz w:val="32"/>
          <w:szCs w:val="32"/>
        </w:rPr>
        <w:t xml:space="preserve"> </w:t>
      </w:r>
      <w:r w:rsidR="002F2ADD" w:rsidRPr="002F2ADD">
        <w:rPr>
          <w:snapToGrid w:val="0"/>
          <w:sz w:val="32"/>
          <w:szCs w:val="32"/>
          <w:lang w:val="en-US"/>
        </w:rPr>
        <w:t>Z</w:t>
      </w:r>
      <w:r w:rsidR="002F2ADD" w:rsidRPr="002F2ADD">
        <w:rPr>
          <w:snapToGrid w:val="0"/>
          <w:sz w:val="32"/>
          <w:szCs w:val="32"/>
        </w:rPr>
        <w:t xml:space="preserve">., </w:t>
      </w:r>
      <w:r w:rsidR="002F2ADD" w:rsidRPr="002F2ADD">
        <w:rPr>
          <w:snapToGrid w:val="0"/>
          <w:sz w:val="32"/>
          <w:szCs w:val="32"/>
          <w:lang w:val="en-US"/>
        </w:rPr>
        <w:t>Prazny</w:t>
      </w:r>
      <w:r w:rsidR="002F2ADD" w:rsidRPr="002F2ADD">
        <w:rPr>
          <w:snapToGrid w:val="0"/>
          <w:sz w:val="32"/>
          <w:szCs w:val="32"/>
        </w:rPr>
        <w:t xml:space="preserve"> </w:t>
      </w:r>
      <w:r w:rsidR="002F2ADD" w:rsidRPr="002F2ADD">
        <w:rPr>
          <w:snapToGrid w:val="0"/>
          <w:sz w:val="32"/>
          <w:szCs w:val="32"/>
          <w:lang w:val="en-US"/>
        </w:rPr>
        <w:t>M</w:t>
      </w:r>
      <w:r w:rsidR="002F2ADD" w:rsidRPr="002F2ADD">
        <w:rPr>
          <w:snapToGrid w:val="0"/>
          <w:sz w:val="32"/>
          <w:szCs w:val="32"/>
        </w:rPr>
        <w:t xml:space="preserve">. </w:t>
      </w:r>
      <w:r w:rsidR="002F2ADD" w:rsidRPr="002F2ADD">
        <w:rPr>
          <w:snapToGrid w:val="0"/>
          <w:sz w:val="32"/>
          <w:szCs w:val="32"/>
          <w:lang w:val="en-US"/>
        </w:rPr>
        <w:t>et</w:t>
      </w:r>
      <w:r w:rsidR="002F2ADD" w:rsidRPr="002F2ADD">
        <w:rPr>
          <w:snapToGrid w:val="0"/>
          <w:sz w:val="32"/>
          <w:szCs w:val="32"/>
        </w:rPr>
        <w:t xml:space="preserve"> </w:t>
      </w:r>
      <w:r w:rsidR="002F2ADD" w:rsidRPr="002F2ADD">
        <w:rPr>
          <w:snapToGrid w:val="0"/>
          <w:sz w:val="32"/>
          <w:szCs w:val="32"/>
          <w:lang w:val="en-US"/>
        </w:rPr>
        <w:t>al</w:t>
      </w:r>
      <w:r w:rsidR="002F2ADD" w:rsidRPr="002F2ADD">
        <w:rPr>
          <w:snapToGrid w:val="0"/>
          <w:sz w:val="32"/>
          <w:szCs w:val="32"/>
        </w:rPr>
        <w:t>., 2003</w:t>
      </w:r>
      <w:r w:rsidR="002F2ADD" w:rsidRPr="002F2ADD">
        <w:rPr>
          <w:snapToGrid w:val="0"/>
          <w:sz w:val="32"/>
          <w:szCs w:val="32"/>
        </w:rPr>
        <w:sym w:font="Symbol" w:char="F05D"/>
      </w:r>
      <w:r w:rsidR="002F2ADD" w:rsidRPr="002F2ADD">
        <w:rPr>
          <w:snapToGrid w:val="0"/>
          <w:sz w:val="32"/>
          <w:szCs w:val="32"/>
        </w:rPr>
        <w:t>.</w:t>
      </w:r>
      <w:r w:rsidR="00AF45E8">
        <w:rPr>
          <w:snapToGrid w:val="0"/>
          <w:sz w:val="32"/>
          <w:szCs w:val="32"/>
        </w:rPr>
        <w:t xml:space="preserve"> </w:t>
      </w:r>
      <w:r w:rsidR="00AF45E8" w:rsidRPr="00AF45E8">
        <w:rPr>
          <w:snapToGrid w:val="0"/>
          <w:sz w:val="32"/>
          <w:szCs w:val="32"/>
        </w:rPr>
        <w:t xml:space="preserve">Высокий </w:t>
      </w:r>
      <w:r w:rsidR="00AF45E8">
        <w:rPr>
          <w:snapToGrid w:val="0"/>
          <w:sz w:val="32"/>
          <w:szCs w:val="32"/>
        </w:rPr>
        <w:t xml:space="preserve">же </w:t>
      </w:r>
      <w:r w:rsidR="00AF45E8" w:rsidRPr="00AF45E8">
        <w:rPr>
          <w:snapToGrid w:val="0"/>
          <w:sz w:val="32"/>
          <w:szCs w:val="32"/>
        </w:rPr>
        <w:t xml:space="preserve">уровень холестерина липопротеинов высокой плотности прямо связан с нормальной сосудистой реактивностью к ацетилхолину </w:t>
      </w:r>
      <w:r w:rsidR="00AF45E8" w:rsidRPr="00AF45E8">
        <w:rPr>
          <w:snapToGrid w:val="0"/>
          <w:sz w:val="32"/>
          <w:szCs w:val="32"/>
        </w:rPr>
        <w:sym w:font="Symbol" w:char="F05B"/>
      </w:r>
      <w:r w:rsidR="00AF45E8" w:rsidRPr="00AF45E8">
        <w:rPr>
          <w:snapToGrid w:val="0"/>
          <w:sz w:val="32"/>
          <w:szCs w:val="32"/>
          <w:lang w:val="en-US"/>
        </w:rPr>
        <w:t>O</w:t>
      </w:r>
      <w:r w:rsidR="00AF45E8" w:rsidRPr="00AF45E8">
        <w:rPr>
          <w:snapToGrid w:val="0"/>
          <w:sz w:val="32"/>
          <w:szCs w:val="32"/>
          <w:lang w:val="en-US"/>
        </w:rPr>
        <w:sym w:font="Symbol" w:char="F0A2"/>
      </w:r>
      <w:r w:rsidR="00AF45E8" w:rsidRPr="00AF45E8">
        <w:rPr>
          <w:snapToGrid w:val="0"/>
          <w:sz w:val="32"/>
          <w:szCs w:val="32"/>
          <w:lang w:val="en-US"/>
        </w:rPr>
        <w:t>Connell</w:t>
      </w:r>
      <w:r w:rsidR="00AF45E8" w:rsidRPr="00AF45E8">
        <w:rPr>
          <w:snapToGrid w:val="0"/>
          <w:sz w:val="32"/>
          <w:szCs w:val="32"/>
        </w:rPr>
        <w:t xml:space="preserve"> </w:t>
      </w:r>
      <w:r w:rsidR="00AF45E8" w:rsidRPr="00AF45E8">
        <w:rPr>
          <w:snapToGrid w:val="0"/>
          <w:sz w:val="32"/>
          <w:szCs w:val="32"/>
          <w:lang w:val="en-US"/>
        </w:rPr>
        <w:t>B</w:t>
      </w:r>
      <w:r w:rsidR="00AF45E8" w:rsidRPr="00AF45E8">
        <w:rPr>
          <w:snapToGrid w:val="0"/>
          <w:sz w:val="32"/>
          <w:szCs w:val="32"/>
        </w:rPr>
        <w:t>.</w:t>
      </w:r>
      <w:r w:rsidR="00AF45E8" w:rsidRPr="00AF45E8">
        <w:rPr>
          <w:snapToGrid w:val="0"/>
          <w:sz w:val="32"/>
          <w:szCs w:val="32"/>
          <w:lang w:val="en-US"/>
        </w:rPr>
        <w:t>J</w:t>
      </w:r>
      <w:r w:rsidR="00AF45E8" w:rsidRPr="00AF45E8">
        <w:rPr>
          <w:snapToGrid w:val="0"/>
          <w:sz w:val="32"/>
          <w:szCs w:val="32"/>
        </w:rPr>
        <w:t xml:space="preserve">., </w:t>
      </w:r>
      <w:r w:rsidR="00AF45E8" w:rsidRPr="00AF45E8">
        <w:rPr>
          <w:snapToGrid w:val="0"/>
          <w:sz w:val="32"/>
          <w:szCs w:val="32"/>
          <w:lang w:val="en-US"/>
        </w:rPr>
        <w:t>Genest</w:t>
      </w:r>
      <w:r w:rsidR="00AF45E8" w:rsidRPr="00AF45E8">
        <w:rPr>
          <w:snapToGrid w:val="0"/>
          <w:sz w:val="32"/>
          <w:szCs w:val="32"/>
        </w:rPr>
        <w:t xml:space="preserve">  </w:t>
      </w:r>
      <w:r w:rsidR="00AF45E8" w:rsidRPr="00AF45E8">
        <w:rPr>
          <w:snapToGrid w:val="0"/>
          <w:sz w:val="32"/>
          <w:szCs w:val="32"/>
          <w:lang w:val="en-US"/>
        </w:rPr>
        <w:t>J</w:t>
      </w:r>
      <w:r w:rsidR="00AF45E8" w:rsidRPr="00AF45E8">
        <w:rPr>
          <w:snapToGrid w:val="0"/>
          <w:sz w:val="32"/>
          <w:szCs w:val="32"/>
        </w:rPr>
        <w:t>., 2001</w:t>
      </w:r>
      <w:r w:rsidR="00AF45E8" w:rsidRPr="00AF45E8">
        <w:rPr>
          <w:snapToGrid w:val="0"/>
          <w:sz w:val="32"/>
          <w:szCs w:val="32"/>
        </w:rPr>
        <w:sym w:font="Symbol" w:char="F05D"/>
      </w:r>
      <w:r w:rsidR="00AF45E8" w:rsidRPr="00AF45E8">
        <w:rPr>
          <w:snapToGrid w:val="0"/>
          <w:sz w:val="32"/>
          <w:szCs w:val="32"/>
        </w:rPr>
        <w:t>.</w:t>
      </w:r>
      <w:r w:rsidR="00AF45E8" w:rsidRPr="00794E3D">
        <w:rPr>
          <w:snapToGrid w:val="0"/>
          <w:sz w:val="28"/>
          <w:szCs w:val="28"/>
        </w:rPr>
        <w:t xml:space="preserve"> </w:t>
      </w:r>
      <w:r w:rsidR="00AF45E8">
        <w:rPr>
          <w:snapToGrid w:val="0"/>
          <w:sz w:val="32"/>
          <w:szCs w:val="32"/>
        </w:rPr>
        <w:t xml:space="preserve">Кроме </w:t>
      </w:r>
      <w:r w:rsidR="00AF45E8" w:rsidRPr="00AF45E8">
        <w:rPr>
          <w:snapToGrid w:val="0"/>
          <w:sz w:val="32"/>
          <w:szCs w:val="32"/>
        </w:rPr>
        <w:t>того</w:t>
      </w:r>
      <w:r w:rsidR="00B41F2F">
        <w:rPr>
          <w:snapToGrid w:val="0"/>
          <w:sz w:val="32"/>
          <w:szCs w:val="32"/>
        </w:rPr>
        <w:t>,</w:t>
      </w:r>
      <w:r w:rsidR="00AF45E8" w:rsidRPr="00AF45E8">
        <w:rPr>
          <w:snapToGrid w:val="0"/>
          <w:sz w:val="32"/>
          <w:szCs w:val="32"/>
        </w:rPr>
        <w:t xml:space="preserve"> эндотелиальная дисфункция тесно ассоциирована с низким уровнем ХС ЛПВП, что может быть одним из механизмов развития атеросклероза </w:t>
      </w:r>
      <w:r w:rsidR="00AF45E8" w:rsidRPr="00AF45E8">
        <w:rPr>
          <w:snapToGrid w:val="0"/>
          <w:sz w:val="32"/>
          <w:szCs w:val="32"/>
        </w:rPr>
        <w:sym w:font="Symbol" w:char="F05B"/>
      </w:r>
      <w:r w:rsidR="00AF45E8" w:rsidRPr="00AF45E8">
        <w:rPr>
          <w:snapToGrid w:val="0"/>
          <w:sz w:val="32"/>
          <w:szCs w:val="32"/>
          <w:lang w:val="fr-FR"/>
        </w:rPr>
        <w:t>Kuvin</w:t>
      </w:r>
      <w:r w:rsidR="00AF45E8" w:rsidRPr="00AF45E8">
        <w:rPr>
          <w:snapToGrid w:val="0"/>
          <w:sz w:val="32"/>
          <w:szCs w:val="32"/>
        </w:rPr>
        <w:t xml:space="preserve"> </w:t>
      </w:r>
      <w:r w:rsidR="00AF45E8" w:rsidRPr="00AF45E8">
        <w:rPr>
          <w:snapToGrid w:val="0"/>
          <w:sz w:val="32"/>
          <w:szCs w:val="32"/>
          <w:lang w:val="fr-FR"/>
        </w:rPr>
        <w:t>J</w:t>
      </w:r>
      <w:r w:rsidR="00AF45E8" w:rsidRPr="00AF45E8">
        <w:rPr>
          <w:snapToGrid w:val="0"/>
          <w:sz w:val="32"/>
          <w:szCs w:val="32"/>
        </w:rPr>
        <w:t>.</w:t>
      </w:r>
      <w:r w:rsidR="00AF45E8" w:rsidRPr="00AF45E8">
        <w:rPr>
          <w:snapToGrid w:val="0"/>
          <w:sz w:val="32"/>
          <w:szCs w:val="32"/>
          <w:lang w:val="fr-FR"/>
        </w:rPr>
        <w:t>T</w:t>
      </w:r>
      <w:r w:rsidR="00AF45E8" w:rsidRPr="00AF45E8">
        <w:rPr>
          <w:snapToGrid w:val="0"/>
          <w:sz w:val="32"/>
          <w:szCs w:val="32"/>
        </w:rPr>
        <w:t xml:space="preserve">., </w:t>
      </w:r>
      <w:r w:rsidR="00AF45E8" w:rsidRPr="00AF45E8">
        <w:rPr>
          <w:snapToGrid w:val="0"/>
          <w:sz w:val="32"/>
          <w:szCs w:val="32"/>
          <w:lang w:val="fr-FR"/>
        </w:rPr>
        <w:t>Patel</w:t>
      </w:r>
      <w:r w:rsidR="00AF45E8" w:rsidRPr="00AF45E8">
        <w:rPr>
          <w:snapToGrid w:val="0"/>
          <w:sz w:val="32"/>
          <w:szCs w:val="32"/>
        </w:rPr>
        <w:t xml:space="preserve"> </w:t>
      </w:r>
      <w:r w:rsidR="00AF45E8" w:rsidRPr="00AF45E8">
        <w:rPr>
          <w:snapToGrid w:val="0"/>
          <w:sz w:val="32"/>
          <w:szCs w:val="32"/>
          <w:lang w:val="fr-FR"/>
        </w:rPr>
        <w:t>A</w:t>
      </w:r>
      <w:r w:rsidR="00AF45E8" w:rsidRPr="00AF45E8">
        <w:rPr>
          <w:snapToGrid w:val="0"/>
          <w:sz w:val="32"/>
          <w:szCs w:val="32"/>
        </w:rPr>
        <w:t>.</w:t>
      </w:r>
      <w:r w:rsidR="00AF45E8" w:rsidRPr="00AF45E8">
        <w:rPr>
          <w:snapToGrid w:val="0"/>
          <w:sz w:val="32"/>
          <w:szCs w:val="32"/>
          <w:lang w:val="fr-FR"/>
        </w:rPr>
        <w:t>R</w:t>
      </w:r>
      <w:r w:rsidR="00AF45E8" w:rsidRPr="00AF45E8">
        <w:rPr>
          <w:snapToGrid w:val="0"/>
          <w:sz w:val="32"/>
          <w:szCs w:val="32"/>
        </w:rPr>
        <w:t xml:space="preserve">., </w:t>
      </w:r>
      <w:r w:rsidR="00AF45E8" w:rsidRPr="00AF45E8">
        <w:rPr>
          <w:snapToGrid w:val="0"/>
          <w:sz w:val="32"/>
          <w:szCs w:val="32"/>
          <w:lang w:val="fr-FR"/>
        </w:rPr>
        <w:t>Sidhu</w:t>
      </w:r>
      <w:r w:rsidR="00AF45E8" w:rsidRPr="00AF45E8">
        <w:rPr>
          <w:snapToGrid w:val="0"/>
          <w:sz w:val="32"/>
          <w:szCs w:val="32"/>
        </w:rPr>
        <w:t xml:space="preserve"> </w:t>
      </w:r>
      <w:r w:rsidR="00AF45E8" w:rsidRPr="00AF45E8">
        <w:rPr>
          <w:snapToGrid w:val="0"/>
          <w:sz w:val="32"/>
          <w:szCs w:val="32"/>
          <w:lang w:val="fr-FR"/>
        </w:rPr>
        <w:t>M</w:t>
      </w:r>
      <w:r w:rsidR="00AF45E8" w:rsidRPr="00AF45E8">
        <w:rPr>
          <w:snapToGrid w:val="0"/>
          <w:sz w:val="32"/>
          <w:szCs w:val="32"/>
        </w:rPr>
        <w:t xml:space="preserve">. </w:t>
      </w:r>
      <w:r w:rsidR="00AF45E8" w:rsidRPr="00AF45E8">
        <w:rPr>
          <w:snapToGrid w:val="0"/>
          <w:sz w:val="32"/>
          <w:szCs w:val="32"/>
          <w:lang w:val="fr-FR"/>
        </w:rPr>
        <w:t>et</w:t>
      </w:r>
      <w:r w:rsidR="00AF45E8" w:rsidRPr="00AF45E8">
        <w:rPr>
          <w:snapToGrid w:val="0"/>
          <w:sz w:val="32"/>
          <w:szCs w:val="32"/>
        </w:rPr>
        <w:t xml:space="preserve"> </w:t>
      </w:r>
      <w:r w:rsidR="00AF45E8" w:rsidRPr="00AF45E8">
        <w:rPr>
          <w:snapToGrid w:val="0"/>
          <w:sz w:val="32"/>
          <w:szCs w:val="32"/>
          <w:lang w:val="fr-FR"/>
        </w:rPr>
        <w:t>al</w:t>
      </w:r>
      <w:r w:rsidR="00AF45E8" w:rsidRPr="00AF45E8">
        <w:rPr>
          <w:snapToGrid w:val="0"/>
          <w:sz w:val="32"/>
          <w:szCs w:val="32"/>
        </w:rPr>
        <w:t>., 2003</w:t>
      </w:r>
      <w:r w:rsidR="00AF45E8" w:rsidRPr="00AF45E8">
        <w:rPr>
          <w:snapToGrid w:val="0"/>
          <w:sz w:val="32"/>
          <w:szCs w:val="32"/>
        </w:rPr>
        <w:sym w:font="Symbol" w:char="F05D"/>
      </w:r>
      <w:r w:rsidR="00AF45E8" w:rsidRPr="00AF45E8">
        <w:rPr>
          <w:snapToGrid w:val="0"/>
          <w:sz w:val="32"/>
          <w:szCs w:val="32"/>
        </w:rPr>
        <w:t>.  Эти сведения согласуются с полученными  данными об обратной ассоциации низкой СРАц с ХС ЛПВП у больных ИБС.</w:t>
      </w:r>
    </w:p>
    <w:p w:rsidR="00F0553C" w:rsidRPr="00C72CC2" w:rsidRDefault="00F137A7" w:rsidP="00C72CC2">
      <w:pPr>
        <w:widowControl w:val="0"/>
        <w:autoSpaceDE w:val="0"/>
        <w:autoSpaceDN w:val="0"/>
        <w:adjustRightInd w:val="0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</w:r>
      <w:r>
        <w:rPr>
          <w:snapToGrid w:val="0"/>
          <w:sz w:val="32"/>
          <w:szCs w:val="32"/>
        </w:rPr>
        <w:pict>
          <v:group id="_x0000_s1479" editas="canvas" style="width:459pt;height:279pt;mso-position-horizontal-relative:char;mso-position-vertical-relative:line" coordorigin="2279,466" coordsize="7200,4320">
            <o:lock v:ext="edit" aspectratio="t"/>
            <v:shape id="_x0000_s1480" type="#_x0000_t75" style="position:absolute;left:2279;top:466;width:7200;height:4320" o:preferrelative="f">
              <v:fill o:detectmouseclick="t"/>
              <v:path o:extrusionok="t" o:connecttype="none"/>
              <o:lock v:ext="edit" text="t"/>
            </v:shape>
            <v:oval id="_x0000_s1481" style="position:absolute;left:4820;top:2138;width:1835;height:1115">
              <v:textbox style="mso-next-textbox:#_x0000_s1481">
                <w:txbxContent>
                  <w:p w:rsidR="00997C18" w:rsidRPr="007303FD" w:rsidRDefault="00997C18" w:rsidP="00F0553C">
                    <w:pPr>
                      <w:jc w:val="center"/>
                      <w:rPr>
                        <w:b/>
                        <w:bCs/>
                        <w:snapToGrid w:val="0"/>
                        <w:sz w:val="32"/>
                        <w:szCs w:val="32"/>
                      </w:rPr>
                    </w:pPr>
                    <w:r w:rsidRPr="007303FD">
                      <w:rPr>
                        <w:b/>
                        <w:bCs/>
                        <w:snapToGrid w:val="0"/>
                        <w:sz w:val="32"/>
                        <w:szCs w:val="32"/>
                      </w:rPr>
                      <w:t>НИЗКАЯ</w:t>
                    </w:r>
                  </w:p>
                  <w:p w:rsidR="00997C18" w:rsidRPr="007303FD" w:rsidRDefault="00997C18" w:rsidP="00F0553C">
                    <w:pPr>
                      <w:jc w:val="center"/>
                      <w:rPr>
                        <w:b/>
                        <w:bCs/>
                        <w:snapToGrid w:val="0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napToGrid w:val="0"/>
                        <w:sz w:val="32"/>
                        <w:szCs w:val="32"/>
                      </w:rPr>
                      <w:t>СРА</w:t>
                    </w:r>
                  </w:p>
                </w:txbxContent>
              </v:textbox>
            </v:oval>
            <v:line id="_x0000_s1482" style="position:absolute;flip:x y" from="4255,1441" to="5103,2140" strokeweight="2.25pt">
              <v:stroke startarrow="block" endarrow="block"/>
            </v:line>
            <v:rect id="_x0000_s1483" style="position:absolute;left:2279;top:745;width:1976;height:696">
              <v:textbox style="mso-next-textbox:#_x0000_s1483">
                <w:txbxContent>
                  <w:p w:rsidR="00997C18" w:rsidRPr="001C0462" w:rsidRDefault="00997C18" w:rsidP="00F0553C">
                    <w:pPr>
                      <w:jc w:val="center"/>
                      <w:rPr>
                        <w:snapToGrid w:val="0"/>
                        <w:sz w:val="28"/>
                        <w:szCs w:val="28"/>
                      </w:rPr>
                    </w:pPr>
                    <w:r w:rsidRPr="001C0462">
                      <w:rPr>
                        <w:snapToGrid w:val="0"/>
                        <w:sz w:val="28"/>
                        <w:szCs w:val="28"/>
                      </w:rPr>
                      <w:t>Абдоминальное ожирение</w:t>
                    </w:r>
                  </w:p>
                </w:txbxContent>
              </v:textbox>
            </v:rect>
            <v:shape id="_x0000_s1484" type="#_x0000_t202" style="position:absolute;left:7361;top:3532;width:1977;height:836">
              <v:textbox style="mso-next-textbox:#_x0000_s1484">
                <w:txbxContent>
                  <w:p w:rsidR="00997C18" w:rsidRPr="00B15BF3" w:rsidRDefault="00997C18" w:rsidP="00F0553C">
                    <w:pPr>
                      <w:jc w:val="center"/>
                      <w:rPr>
                        <w:snapToGrid w:val="0"/>
                        <w:sz w:val="28"/>
                        <w:szCs w:val="28"/>
                      </w:rPr>
                    </w:pPr>
                    <w:r>
                      <w:rPr>
                        <w:snapToGrid w:val="0"/>
                        <w:sz w:val="28"/>
                        <w:szCs w:val="28"/>
                      </w:rPr>
                      <w:t>ДАД</w:t>
                    </w:r>
                  </w:p>
                </w:txbxContent>
              </v:textbox>
            </v:shape>
            <v:line id="_x0000_s1485" style="position:absolute" from="6514,3114" to="7222,3671" strokeweight="2.25pt">
              <v:stroke startarrow="block" endarrow="block"/>
            </v:line>
            <v:shape id="_x0000_s1486" type="#_x0000_t202" style="position:absolute;left:7220;top:2835;width:988;height:559" stroked="f">
              <v:textbox style="mso-next-textbox:#_x0000_s1486">
                <w:txbxContent>
                  <w:p w:rsidR="00997C18" w:rsidRPr="00631818" w:rsidRDefault="00997C18" w:rsidP="00F0553C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  <w:lang w:val="en-US"/>
                      </w:rPr>
                      <w:t>r</w:t>
                    </w:r>
                    <w:r>
                      <w:rPr>
                        <w:snapToGrid w:val="0"/>
                      </w:rPr>
                      <w:t xml:space="preserve"> = </w:t>
                    </w:r>
                    <w:r>
                      <w:rPr>
                        <w:snapToGrid w:val="0"/>
                        <w:lang w:val="en-US"/>
                      </w:rPr>
                      <w:t>0</w:t>
                    </w:r>
                    <w:r>
                      <w:rPr>
                        <w:snapToGrid w:val="0"/>
                      </w:rPr>
                      <w:t>,</w:t>
                    </w:r>
                    <w:r>
                      <w:rPr>
                        <w:snapToGrid w:val="0"/>
                        <w:lang w:val="en-US"/>
                      </w:rPr>
                      <w:t>2</w:t>
                    </w:r>
                    <w:r>
                      <w:rPr>
                        <w:snapToGrid w:val="0"/>
                      </w:rPr>
                      <w:t>19</w:t>
                    </w:r>
                  </w:p>
                  <w:p w:rsidR="00997C18" w:rsidRPr="00631818" w:rsidRDefault="00997C18" w:rsidP="00F0553C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t>р = 0,048</w:t>
                    </w:r>
                  </w:p>
                  <w:p w:rsidR="00997C18" w:rsidRPr="00F33E83" w:rsidRDefault="00997C18" w:rsidP="00F0553C">
                    <w:pPr>
                      <w:rPr>
                        <w:snapToGrid w:val="0"/>
                      </w:rPr>
                    </w:pPr>
                  </w:p>
                </w:txbxContent>
              </v:textbox>
            </v:shape>
            <v:line id="_x0000_s1487" style="position:absolute;flip:y" from="6514,1441" to="7361,2138" strokeweight="2.25pt">
              <v:stroke startarrow="block" endarrow="block"/>
            </v:line>
            <v:shape id="_x0000_s1488" type="#_x0000_t202" style="position:absolute;left:2279;top:3532;width:1976;height:836">
              <v:textbox style="mso-next-textbox:#_x0000_s1488">
                <w:txbxContent>
                  <w:p w:rsidR="00997C18" w:rsidRPr="001C0462" w:rsidRDefault="00997C18" w:rsidP="00F0553C">
                    <w:pPr>
                      <w:jc w:val="center"/>
                      <w:rPr>
                        <w:snapToGrid w:val="0"/>
                      </w:rPr>
                    </w:pPr>
                    <w:r>
                      <w:rPr>
                        <w:snapToGrid w:val="0"/>
                        <w:sz w:val="28"/>
                        <w:szCs w:val="28"/>
                      </w:rPr>
                      <w:t>МЖП</w:t>
                    </w:r>
                  </w:p>
                </w:txbxContent>
              </v:textbox>
            </v:shape>
            <v:line id="_x0000_s1489" style="position:absolute;flip:x" from="4255,3114" to="4961,3671" strokeweight="2.25pt">
              <v:stroke startarrow="block" endarrow="block"/>
            </v:line>
            <v:shape id="_x0000_s1490" type="#_x0000_t202" style="position:absolute;left:2985;top:2835;width:1409;height:559" stroked="f">
              <v:textbox style="mso-next-textbox:#_x0000_s1490">
                <w:txbxContent>
                  <w:p w:rsidR="00997C18" w:rsidRPr="00631818" w:rsidRDefault="00997C18" w:rsidP="00F0553C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  <w:lang w:val="en-US"/>
                      </w:rPr>
                      <w:t>r</w:t>
                    </w:r>
                    <w:r>
                      <w:rPr>
                        <w:snapToGrid w:val="0"/>
                      </w:rPr>
                      <w:t xml:space="preserve"> = </w:t>
                    </w:r>
                    <w:r>
                      <w:rPr>
                        <w:snapToGrid w:val="0"/>
                        <w:lang w:val="en-US"/>
                      </w:rPr>
                      <w:t>+0</w:t>
                    </w:r>
                    <w:r>
                      <w:rPr>
                        <w:snapToGrid w:val="0"/>
                      </w:rPr>
                      <w:t>,</w:t>
                    </w:r>
                    <w:r>
                      <w:rPr>
                        <w:snapToGrid w:val="0"/>
                        <w:lang w:val="en-US"/>
                      </w:rPr>
                      <w:t>2</w:t>
                    </w:r>
                    <w:r>
                      <w:rPr>
                        <w:snapToGrid w:val="0"/>
                      </w:rPr>
                      <w:t>79</w:t>
                    </w:r>
                  </w:p>
                  <w:p w:rsidR="00997C18" w:rsidRPr="00631818" w:rsidRDefault="00997C18" w:rsidP="00F0553C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t>р = 0,023</w:t>
                    </w:r>
                  </w:p>
                  <w:p w:rsidR="00997C18" w:rsidRDefault="00997C18" w:rsidP="00F0553C">
                    <w:pPr>
                      <w:rPr>
                        <w:snapToGrid w:val="0"/>
                      </w:rPr>
                    </w:pPr>
                  </w:p>
                </w:txbxContent>
              </v:textbox>
            </v:shape>
            <v:shape id="_x0000_s1491" type="#_x0000_t202" style="position:absolute;left:4679;top:1163;width:424;height:558" stroked="f">
              <v:textbox style="mso-next-textbox:#_x0000_s1491">
                <w:txbxContent>
                  <w:p w:rsidR="00997C18" w:rsidRPr="00AC3C9E" w:rsidRDefault="00997C18" w:rsidP="00F0553C">
                    <w:pP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</w:pPr>
                    <w:r w:rsidRPr="00AC3C9E"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  <w:t>+</w:t>
                    </w:r>
                  </w:p>
                </w:txbxContent>
              </v:textbox>
            </v:shape>
            <v:shape id="_x0000_s1492" type="#_x0000_t202" style="position:absolute;left:4255;top:2696;width:425;height:556" stroked="f">
              <v:textbox style="mso-next-textbox:#_x0000_s1492">
                <w:txbxContent>
                  <w:p w:rsidR="00997C18" w:rsidRPr="00AC3C9E" w:rsidRDefault="00997C18" w:rsidP="00F0553C">
                    <w:pP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</w:pPr>
                    <w:r w:rsidRPr="00AC3C9E"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  <w:t>+</w:t>
                    </w:r>
                  </w:p>
                </w:txbxContent>
              </v:textbox>
            </v:shape>
            <v:shape id="_x0000_s1493" type="#_x0000_t202" style="position:absolute;left:6797;top:2696;width:423;height:557" stroked="f">
              <v:textbox style="mso-next-textbox:#_x0000_s1493">
                <w:txbxContent>
                  <w:p w:rsidR="00997C18" w:rsidRPr="00AC3C9E" w:rsidRDefault="00997C18" w:rsidP="00F0553C">
                    <w:pP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  <w:t>+</w:t>
                    </w:r>
                  </w:p>
                </w:txbxContent>
              </v:textbox>
            </v:shape>
            <v:shape id="_x0000_s1494" type="#_x0000_t202" style="position:absolute;left:7361;top:745;width:1976;height:696">
              <v:textbox style="mso-next-textbox:#_x0000_s1494">
                <w:txbxContent>
                  <w:p w:rsidR="00997C18" w:rsidRPr="001C0462" w:rsidRDefault="00997C18" w:rsidP="00F0553C">
                    <w:pPr>
                      <w:jc w:val="center"/>
                      <w:rPr>
                        <w:snapToGrid w:val="0"/>
                        <w:sz w:val="28"/>
                        <w:szCs w:val="28"/>
                      </w:rPr>
                    </w:pPr>
                    <w:r>
                      <w:rPr>
                        <w:snapToGrid w:val="0"/>
                        <w:sz w:val="28"/>
                        <w:szCs w:val="28"/>
                      </w:rPr>
                      <w:t>Женский пол</w:t>
                    </w:r>
                  </w:p>
                  <w:p w:rsidR="00997C18" w:rsidRPr="001C2746" w:rsidRDefault="00997C18" w:rsidP="00F0553C">
                    <w:pPr>
                      <w:jc w:val="center"/>
                      <w:rPr>
                        <w:snapToGrid w:val="0"/>
                      </w:rPr>
                    </w:pPr>
                  </w:p>
                </w:txbxContent>
              </v:textbox>
            </v:shape>
            <v:shape id="_x0000_s1495" type="#_x0000_t202" style="position:absolute;left:6514;top:1163;width:422;height:559" stroked="f">
              <v:textbox style="mso-next-textbox:#_x0000_s1495">
                <w:txbxContent>
                  <w:p w:rsidR="00997C18" w:rsidRPr="00AC3C9E" w:rsidRDefault="00997C18" w:rsidP="00F0553C">
                    <w:pP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</w:pPr>
                    <w:r w:rsidRPr="00AC3C9E"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  <w:t>+</w:t>
                    </w:r>
                  </w:p>
                </w:txbxContent>
              </v:textbox>
            </v:shape>
            <v:shape id="_x0000_s1496" type="#_x0000_t202" style="position:absolute;left:7361;top:1581;width:989;height:559" stroked="f">
              <v:textbox style="mso-next-textbox:#_x0000_s1496">
                <w:txbxContent>
                  <w:p w:rsidR="00997C18" w:rsidRPr="003F6033" w:rsidRDefault="00997C18" w:rsidP="00F0553C">
                    <w:pPr>
                      <w:rPr>
                        <w:snapToGrid w:val="0"/>
                        <w:lang w:val="en-US"/>
                      </w:rPr>
                    </w:pPr>
                    <w:r>
                      <w:rPr>
                        <w:snapToGrid w:val="0"/>
                      </w:rPr>
                      <w:sym w:font="Symbol" w:char="F063"/>
                    </w:r>
                    <w:r>
                      <w:rPr>
                        <w:snapToGrid w:val="0"/>
                      </w:rPr>
                      <w:t xml:space="preserve">² = </w:t>
                    </w:r>
                    <w:r>
                      <w:rPr>
                        <w:snapToGrid w:val="0"/>
                        <w:lang w:val="en-US"/>
                      </w:rPr>
                      <w:t>5</w:t>
                    </w:r>
                    <w:r>
                      <w:rPr>
                        <w:snapToGrid w:val="0"/>
                      </w:rPr>
                      <w:t>,1</w:t>
                    </w:r>
                    <w:r>
                      <w:rPr>
                        <w:snapToGrid w:val="0"/>
                        <w:lang w:val="en-US"/>
                      </w:rPr>
                      <w:t>2</w:t>
                    </w:r>
                  </w:p>
                  <w:p w:rsidR="00997C18" w:rsidRPr="001C0462" w:rsidRDefault="00997C18" w:rsidP="00F0553C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t>р = 0,024</w:t>
                    </w:r>
                  </w:p>
                </w:txbxContent>
              </v:textbox>
            </v:shape>
            <v:shape id="_x0000_s1497" type="#_x0000_t202" style="position:absolute;left:4679;top:3950;width:2259;height:836">
              <v:textbox style="mso-next-textbox:#_x0000_s1497">
                <w:txbxContent>
                  <w:p w:rsidR="00997C18" w:rsidRPr="00882C3F" w:rsidRDefault="00997C18" w:rsidP="00F0553C">
                    <w:pPr>
                      <w:jc w:val="center"/>
                      <w:rPr>
                        <w:snapToGrid w:val="0"/>
                        <w:sz w:val="28"/>
                        <w:szCs w:val="28"/>
                      </w:rPr>
                    </w:pPr>
                    <w:r>
                      <w:rPr>
                        <w:snapToGrid w:val="0"/>
                        <w:sz w:val="28"/>
                        <w:szCs w:val="28"/>
                      </w:rPr>
                      <w:t>ГЛЖ ПС</w:t>
                    </w:r>
                  </w:p>
                </w:txbxContent>
              </v:textbox>
            </v:shape>
            <v:line id="_x0000_s1498" style="position:absolute" from="5667,3253" to="5668,3950" strokeweight="2.25pt">
              <v:stroke startarrow="block" endarrow="block"/>
            </v:line>
            <v:shape id="_x0000_s1499" type="#_x0000_t202" style="position:absolute;left:5808;top:3253;width:1271;height:559" stroked="f">
              <v:textbox style="mso-next-textbox:#_x0000_s1499">
                <w:txbxContent>
                  <w:p w:rsidR="00997C18" w:rsidRDefault="00997C18" w:rsidP="00F0553C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sym w:font="Symbol" w:char="F063"/>
                    </w:r>
                    <w:r>
                      <w:rPr>
                        <w:snapToGrid w:val="0"/>
                      </w:rPr>
                      <w:t>² = 7,87</w:t>
                    </w:r>
                  </w:p>
                  <w:p w:rsidR="00997C18" w:rsidRDefault="00997C18" w:rsidP="00F0553C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t>р = 0,010</w:t>
                    </w:r>
                  </w:p>
                </w:txbxContent>
              </v:textbox>
            </v:shape>
            <v:shape id="_x0000_s1500" type="#_x0000_t202" style="position:absolute;left:5103;top:3253;width:425;height:558" stroked="f">
              <v:textbox style="mso-next-textbox:#_x0000_s1500">
                <w:txbxContent>
                  <w:p w:rsidR="00997C18" w:rsidRPr="00AC3C9E" w:rsidRDefault="00997C18" w:rsidP="00F0553C">
                    <w:pPr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</w:pPr>
                    <w:r w:rsidRPr="00AC3C9E">
                      <w:rPr>
                        <w:b/>
                        <w:bCs/>
                        <w:snapToGrid w:val="0"/>
                        <w:sz w:val="56"/>
                        <w:szCs w:val="56"/>
                      </w:rPr>
                      <w:t>+</w:t>
                    </w:r>
                  </w:p>
                </w:txbxContent>
              </v:textbox>
            </v:shape>
            <v:shape id="_x0000_s1501" type="#_x0000_t202" style="position:absolute;left:3408;top:1581;width:989;height:560" stroked="f">
              <v:textbox style="mso-next-textbox:#_x0000_s1501">
                <w:txbxContent>
                  <w:p w:rsidR="00997C18" w:rsidRPr="003F6033" w:rsidRDefault="00997C18" w:rsidP="00F0553C">
                    <w:pPr>
                      <w:rPr>
                        <w:snapToGrid w:val="0"/>
                        <w:lang w:val="en-US"/>
                      </w:rPr>
                    </w:pPr>
                    <w:r>
                      <w:rPr>
                        <w:snapToGrid w:val="0"/>
                      </w:rPr>
                      <w:sym w:font="Symbol" w:char="F063"/>
                    </w:r>
                    <w:r>
                      <w:rPr>
                        <w:snapToGrid w:val="0"/>
                      </w:rPr>
                      <w:t xml:space="preserve">² = </w:t>
                    </w:r>
                    <w:r>
                      <w:rPr>
                        <w:snapToGrid w:val="0"/>
                        <w:lang w:val="en-US"/>
                      </w:rPr>
                      <w:t>5</w:t>
                    </w:r>
                    <w:r>
                      <w:rPr>
                        <w:snapToGrid w:val="0"/>
                      </w:rPr>
                      <w:t>,0</w:t>
                    </w:r>
                    <w:r>
                      <w:rPr>
                        <w:snapToGrid w:val="0"/>
                        <w:lang w:val="en-US"/>
                      </w:rPr>
                      <w:t>2</w:t>
                    </w:r>
                  </w:p>
                  <w:p w:rsidR="00997C18" w:rsidRPr="001C0462" w:rsidRDefault="00997C18" w:rsidP="00F0553C">
                    <w:pPr>
                      <w:rPr>
                        <w:snapToGrid w:val="0"/>
                      </w:rPr>
                    </w:pPr>
                    <w:r>
                      <w:rPr>
                        <w:snapToGrid w:val="0"/>
                      </w:rPr>
                      <w:t>р = 0,025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D14C3" w:rsidRPr="0099126C" w:rsidRDefault="00FD14C3" w:rsidP="00FD14C3">
      <w:pPr>
        <w:widowControl w:val="0"/>
        <w:autoSpaceDE w:val="0"/>
        <w:autoSpaceDN w:val="0"/>
        <w:adjustRightInd w:val="0"/>
        <w:jc w:val="both"/>
        <w:rPr>
          <w:snapToGrid w:val="0"/>
          <w:sz w:val="32"/>
          <w:szCs w:val="32"/>
        </w:rPr>
      </w:pPr>
    </w:p>
    <w:p w:rsidR="0099126C" w:rsidRDefault="0099126C" w:rsidP="000D1F76">
      <w:pPr>
        <w:widowControl w:val="0"/>
        <w:autoSpaceDE w:val="0"/>
        <w:autoSpaceDN w:val="0"/>
        <w:adjustRightInd w:val="0"/>
        <w:jc w:val="both"/>
        <w:rPr>
          <w:b/>
          <w:snapToGrid w:val="0"/>
          <w:sz w:val="32"/>
          <w:szCs w:val="32"/>
        </w:rPr>
      </w:pPr>
      <w:r w:rsidRPr="008D7788">
        <w:rPr>
          <w:b/>
          <w:snapToGrid w:val="0"/>
          <w:sz w:val="32"/>
          <w:szCs w:val="32"/>
        </w:rPr>
        <w:t xml:space="preserve">Рисунок </w:t>
      </w:r>
      <w:r w:rsidR="00150362" w:rsidRPr="008D7788">
        <w:rPr>
          <w:b/>
          <w:snapToGrid w:val="0"/>
          <w:sz w:val="32"/>
          <w:szCs w:val="32"/>
        </w:rPr>
        <w:t>7</w:t>
      </w:r>
      <w:r w:rsidR="000D1F76" w:rsidRPr="008D7788">
        <w:rPr>
          <w:b/>
          <w:snapToGrid w:val="0"/>
          <w:sz w:val="32"/>
          <w:szCs w:val="32"/>
        </w:rPr>
        <w:t>.</w:t>
      </w:r>
      <w:r w:rsidRPr="008D7788">
        <w:rPr>
          <w:b/>
          <w:snapToGrid w:val="0"/>
          <w:sz w:val="32"/>
          <w:szCs w:val="32"/>
        </w:rPr>
        <w:t xml:space="preserve"> Связи низкой сосудистой реактивности к адреналину с клиническими характеристиками больных </w:t>
      </w:r>
      <w:r w:rsidR="00A402B8">
        <w:rPr>
          <w:b/>
          <w:snapToGrid w:val="0"/>
          <w:sz w:val="32"/>
          <w:szCs w:val="32"/>
        </w:rPr>
        <w:t>с клиническими проявлениями коронарного атеросклероза</w:t>
      </w:r>
    </w:p>
    <w:p w:rsidR="00965DAB" w:rsidRPr="004A332F" w:rsidRDefault="00965DAB" w:rsidP="00965DAB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>В</w:t>
      </w:r>
      <w:r w:rsidRPr="00FD14C3">
        <w:rPr>
          <w:snapToGrid w:val="0"/>
          <w:sz w:val="32"/>
          <w:szCs w:val="32"/>
        </w:rPr>
        <w:t>.</w:t>
      </w:r>
      <w:r w:rsidRPr="002E7818">
        <w:rPr>
          <w:snapToGrid w:val="0"/>
          <w:color w:val="0000FF"/>
          <w:sz w:val="32"/>
          <w:szCs w:val="32"/>
        </w:rPr>
        <w:t xml:space="preserve"> </w:t>
      </w:r>
      <w:r w:rsidRPr="004A332F">
        <w:rPr>
          <w:snapToGrid w:val="0"/>
          <w:sz w:val="32"/>
          <w:szCs w:val="32"/>
        </w:rPr>
        <w:t>Многофакторный анализ позволил также обнаружить, что наличие у больных женского пола и ГЛЖ ПС  наиболее значимо</w:t>
      </w:r>
      <w:r>
        <w:rPr>
          <w:snapToGrid w:val="0"/>
          <w:sz w:val="32"/>
          <w:szCs w:val="32"/>
        </w:rPr>
        <w:t xml:space="preserve"> связаны с</w:t>
      </w:r>
      <w:r w:rsidRPr="004A332F">
        <w:rPr>
          <w:snapToGrid w:val="0"/>
          <w:sz w:val="32"/>
          <w:szCs w:val="32"/>
        </w:rPr>
        <w:t xml:space="preserve"> низкой СР к адреналину </w:t>
      </w:r>
      <w:r>
        <w:rPr>
          <w:snapToGrid w:val="0"/>
          <w:sz w:val="32"/>
          <w:szCs w:val="32"/>
        </w:rPr>
        <w:t>у больных с клиническими проявлениями коронарного атеросклероза</w:t>
      </w:r>
      <w:r w:rsidRPr="004A332F">
        <w:rPr>
          <w:snapToGrid w:val="0"/>
          <w:sz w:val="32"/>
          <w:szCs w:val="32"/>
        </w:rPr>
        <w:t xml:space="preserve">  (рис.7). </w:t>
      </w:r>
    </w:p>
    <w:p w:rsidR="009E41C4" w:rsidRPr="009E41C4" w:rsidRDefault="003222EE" w:rsidP="00FB03E8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32"/>
          <w:szCs w:val="32"/>
        </w:rPr>
      </w:pPr>
      <w:r w:rsidRPr="009E41C4">
        <w:rPr>
          <w:snapToGrid w:val="0"/>
          <w:sz w:val="32"/>
          <w:szCs w:val="32"/>
        </w:rPr>
        <w:t>И</w:t>
      </w:r>
      <w:r>
        <w:rPr>
          <w:snapToGrid w:val="0"/>
          <w:sz w:val="32"/>
          <w:szCs w:val="32"/>
        </w:rPr>
        <w:t>з</w:t>
      </w:r>
      <w:r w:rsidRPr="009E41C4">
        <w:rPr>
          <w:snapToGrid w:val="0"/>
          <w:sz w:val="32"/>
          <w:szCs w:val="32"/>
        </w:rPr>
        <w:t xml:space="preserve">вестно, что у здоровых мужчин наблюдается более высокая СР к катехоламинам, чем у женщин </w:t>
      </w:r>
      <w:r w:rsidRPr="009E41C4">
        <w:rPr>
          <w:snapToGrid w:val="0"/>
          <w:sz w:val="32"/>
          <w:szCs w:val="32"/>
        </w:rPr>
        <w:sym w:font="Symbol" w:char="F05B"/>
      </w:r>
      <w:r w:rsidR="00B35333">
        <w:rPr>
          <w:snapToGrid w:val="0"/>
          <w:sz w:val="32"/>
          <w:szCs w:val="32"/>
        </w:rPr>
        <w:t>Kneale B.J., Chowienczyk P.J.</w:t>
      </w:r>
      <w:r w:rsidR="00560A6B">
        <w:rPr>
          <w:snapToGrid w:val="0"/>
          <w:sz w:val="32"/>
          <w:szCs w:val="32"/>
        </w:rPr>
        <w:t xml:space="preserve">, </w:t>
      </w:r>
      <w:r w:rsidR="00560A6B">
        <w:rPr>
          <w:snapToGrid w:val="0"/>
          <w:sz w:val="32"/>
          <w:szCs w:val="32"/>
          <w:lang w:val="en-US"/>
        </w:rPr>
        <w:t>Krause</w:t>
      </w:r>
      <w:r w:rsidR="00560A6B" w:rsidRPr="00560A6B">
        <w:rPr>
          <w:snapToGrid w:val="0"/>
          <w:sz w:val="32"/>
          <w:szCs w:val="32"/>
        </w:rPr>
        <w:t xml:space="preserve"> </w:t>
      </w:r>
      <w:r w:rsidR="00560A6B">
        <w:rPr>
          <w:snapToGrid w:val="0"/>
          <w:sz w:val="32"/>
          <w:szCs w:val="32"/>
          <w:lang w:val="en-US"/>
        </w:rPr>
        <w:t>D</w:t>
      </w:r>
      <w:r w:rsidR="00560A6B" w:rsidRPr="00560A6B">
        <w:rPr>
          <w:snapToGrid w:val="0"/>
          <w:sz w:val="32"/>
          <w:szCs w:val="32"/>
        </w:rPr>
        <w:t>.</w:t>
      </w:r>
      <w:r w:rsidR="00560A6B">
        <w:rPr>
          <w:snapToGrid w:val="0"/>
          <w:sz w:val="32"/>
          <w:szCs w:val="32"/>
          <w:lang w:val="en-US"/>
        </w:rPr>
        <w:t>N</w:t>
      </w:r>
      <w:r w:rsidR="00560A6B" w:rsidRPr="00560A6B">
        <w:rPr>
          <w:snapToGrid w:val="0"/>
          <w:sz w:val="32"/>
          <w:szCs w:val="32"/>
        </w:rPr>
        <w:t>.</w:t>
      </w:r>
      <w:r w:rsidR="00B35333">
        <w:rPr>
          <w:snapToGrid w:val="0"/>
          <w:sz w:val="32"/>
          <w:szCs w:val="32"/>
        </w:rPr>
        <w:t xml:space="preserve"> et al.,</w:t>
      </w:r>
      <w:r w:rsidR="00560A6B" w:rsidRPr="00560A6B">
        <w:rPr>
          <w:snapToGrid w:val="0"/>
          <w:sz w:val="32"/>
          <w:szCs w:val="32"/>
        </w:rPr>
        <w:t xml:space="preserve"> </w:t>
      </w:r>
      <w:r w:rsidR="00B35333">
        <w:rPr>
          <w:snapToGrid w:val="0"/>
          <w:sz w:val="32"/>
          <w:szCs w:val="32"/>
        </w:rPr>
        <w:t>2000</w:t>
      </w:r>
      <w:r w:rsidR="00B35333" w:rsidRPr="00B35333">
        <w:rPr>
          <w:snapToGrid w:val="0"/>
          <w:sz w:val="32"/>
          <w:szCs w:val="32"/>
        </w:rPr>
        <w:t>;</w:t>
      </w:r>
      <w:r w:rsidRPr="009E41C4">
        <w:rPr>
          <w:snapToGrid w:val="0"/>
          <w:sz w:val="32"/>
          <w:szCs w:val="32"/>
        </w:rPr>
        <w:t xml:space="preserve"> Bowyer L</w:t>
      </w:r>
      <w:r w:rsidR="00B35333">
        <w:rPr>
          <w:snapToGrid w:val="0"/>
          <w:sz w:val="32"/>
          <w:szCs w:val="32"/>
        </w:rPr>
        <w:t>.</w:t>
      </w:r>
      <w:r w:rsidRPr="009E41C4">
        <w:rPr>
          <w:snapToGrid w:val="0"/>
          <w:sz w:val="32"/>
          <w:szCs w:val="32"/>
        </w:rPr>
        <w:t>, Brown M</w:t>
      </w:r>
      <w:r w:rsidR="00B35333">
        <w:rPr>
          <w:snapToGrid w:val="0"/>
          <w:sz w:val="32"/>
          <w:szCs w:val="32"/>
        </w:rPr>
        <w:t>.</w:t>
      </w:r>
      <w:r w:rsidRPr="009E41C4">
        <w:rPr>
          <w:snapToGrid w:val="0"/>
          <w:sz w:val="32"/>
          <w:szCs w:val="32"/>
        </w:rPr>
        <w:t>A</w:t>
      </w:r>
      <w:r w:rsidR="00B35333">
        <w:rPr>
          <w:snapToGrid w:val="0"/>
          <w:sz w:val="32"/>
          <w:szCs w:val="32"/>
        </w:rPr>
        <w:t>.</w:t>
      </w:r>
      <w:r w:rsidRPr="009E41C4">
        <w:rPr>
          <w:snapToGrid w:val="0"/>
          <w:sz w:val="32"/>
          <w:szCs w:val="32"/>
        </w:rPr>
        <w:t>, Jones M., 2001</w:t>
      </w:r>
      <w:r w:rsidRPr="009E41C4">
        <w:rPr>
          <w:snapToGrid w:val="0"/>
          <w:sz w:val="32"/>
          <w:szCs w:val="32"/>
        </w:rPr>
        <w:sym w:font="Symbol" w:char="F05D"/>
      </w:r>
      <w:r w:rsidRPr="009E41C4">
        <w:rPr>
          <w:snapToGrid w:val="0"/>
          <w:sz w:val="32"/>
          <w:szCs w:val="32"/>
        </w:rPr>
        <w:t>.</w:t>
      </w:r>
      <w:r w:rsidR="004C54E0">
        <w:rPr>
          <w:snapToGrid w:val="0"/>
          <w:sz w:val="32"/>
          <w:szCs w:val="32"/>
        </w:rPr>
        <w:t xml:space="preserve"> Известны</w:t>
      </w:r>
      <w:r w:rsidRPr="009E41C4">
        <w:rPr>
          <w:snapToGrid w:val="0"/>
          <w:sz w:val="32"/>
          <w:szCs w:val="32"/>
        </w:rPr>
        <w:t xml:space="preserve"> данные, что СР к катехоламинам  регулируется андрогенами и эстрогенами, причем первые ее потенцируют, а вторые снижают </w:t>
      </w:r>
      <w:r w:rsidRPr="009E41C4">
        <w:rPr>
          <w:snapToGrid w:val="0"/>
          <w:sz w:val="32"/>
          <w:szCs w:val="32"/>
        </w:rPr>
        <w:sym w:font="Symbol" w:char="F05B"/>
      </w:r>
      <w:r w:rsidRPr="009E41C4">
        <w:rPr>
          <w:snapToGrid w:val="0"/>
          <w:sz w:val="32"/>
          <w:szCs w:val="32"/>
        </w:rPr>
        <w:t>Garcia-Villalon A</w:t>
      </w:r>
      <w:r w:rsidR="00560A6B">
        <w:rPr>
          <w:snapToGrid w:val="0"/>
          <w:sz w:val="32"/>
          <w:szCs w:val="32"/>
        </w:rPr>
        <w:t>.</w:t>
      </w:r>
      <w:r w:rsidRPr="009E41C4">
        <w:rPr>
          <w:snapToGrid w:val="0"/>
          <w:sz w:val="32"/>
          <w:szCs w:val="32"/>
        </w:rPr>
        <w:t>L</w:t>
      </w:r>
      <w:r w:rsidR="00560A6B">
        <w:rPr>
          <w:snapToGrid w:val="0"/>
          <w:sz w:val="32"/>
          <w:szCs w:val="32"/>
        </w:rPr>
        <w:t>.</w:t>
      </w:r>
      <w:r w:rsidRPr="009E41C4">
        <w:rPr>
          <w:snapToGrid w:val="0"/>
          <w:sz w:val="32"/>
          <w:szCs w:val="32"/>
        </w:rPr>
        <w:t>, Buchholz J</w:t>
      </w:r>
      <w:r w:rsidR="00560A6B">
        <w:rPr>
          <w:snapToGrid w:val="0"/>
          <w:sz w:val="32"/>
          <w:szCs w:val="32"/>
        </w:rPr>
        <w:t>.</w:t>
      </w:r>
      <w:r w:rsidRPr="009E41C4">
        <w:rPr>
          <w:snapToGrid w:val="0"/>
          <w:sz w:val="32"/>
          <w:szCs w:val="32"/>
        </w:rPr>
        <w:t>N</w:t>
      </w:r>
      <w:r w:rsidR="00560A6B">
        <w:rPr>
          <w:snapToGrid w:val="0"/>
          <w:sz w:val="32"/>
          <w:szCs w:val="32"/>
        </w:rPr>
        <w:t>.</w:t>
      </w:r>
      <w:r w:rsidRPr="009E41C4">
        <w:rPr>
          <w:snapToGrid w:val="0"/>
          <w:sz w:val="32"/>
          <w:szCs w:val="32"/>
        </w:rPr>
        <w:t>, et al., 1996</w:t>
      </w:r>
      <w:r w:rsidR="00B35333">
        <w:rPr>
          <w:snapToGrid w:val="0"/>
          <w:sz w:val="32"/>
          <w:szCs w:val="32"/>
        </w:rPr>
        <w:t xml:space="preserve">; </w:t>
      </w:r>
      <w:r w:rsidR="00B35333" w:rsidRPr="009E41C4">
        <w:rPr>
          <w:snapToGrid w:val="0"/>
          <w:sz w:val="32"/>
          <w:szCs w:val="32"/>
        </w:rPr>
        <w:t>Karanian J</w:t>
      </w:r>
      <w:r w:rsidR="00B35333">
        <w:rPr>
          <w:snapToGrid w:val="0"/>
          <w:sz w:val="32"/>
          <w:szCs w:val="32"/>
        </w:rPr>
        <w:t>.</w:t>
      </w:r>
      <w:r w:rsidR="00B35333" w:rsidRPr="009E41C4">
        <w:rPr>
          <w:snapToGrid w:val="0"/>
          <w:sz w:val="32"/>
          <w:szCs w:val="32"/>
        </w:rPr>
        <w:t>W</w:t>
      </w:r>
      <w:r w:rsidR="00B35333">
        <w:rPr>
          <w:snapToGrid w:val="0"/>
          <w:sz w:val="32"/>
          <w:szCs w:val="32"/>
        </w:rPr>
        <w:t>.</w:t>
      </w:r>
      <w:r w:rsidR="00B35333" w:rsidRPr="009E41C4">
        <w:rPr>
          <w:snapToGrid w:val="0"/>
          <w:sz w:val="32"/>
          <w:szCs w:val="32"/>
        </w:rPr>
        <w:t>, Ramwell P</w:t>
      </w:r>
      <w:r w:rsidR="00B35333">
        <w:rPr>
          <w:snapToGrid w:val="0"/>
          <w:sz w:val="32"/>
          <w:szCs w:val="32"/>
        </w:rPr>
        <w:t>.W., 1996</w:t>
      </w:r>
      <w:r w:rsidRPr="009E41C4">
        <w:rPr>
          <w:snapToGrid w:val="0"/>
          <w:sz w:val="32"/>
          <w:szCs w:val="32"/>
        </w:rPr>
        <w:sym w:font="Symbol" w:char="F05D"/>
      </w:r>
      <w:r w:rsidRPr="009E41C4">
        <w:rPr>
          <w:snapToGrid w:val="0"/>
          <w:sz w:val="32"/>
          <w:szCs w:val="32"/>
        </w:rPr>
        <w:t>. Возможно, этим обусловлена об</w:t>
      </w:r>
      <w:r>
        <w:rPr>
          <w:snapToGrid w:val="0"/>
          <w:sz w:val="32"/>
          <w:szCs w:val="32"/>
        </w:rPr>
        <w:t>нару</w:t>
      </w:r>
      <w:r w:rsidRPr="009E41C4">
        <w:rPr>
          <w:snapToGrid w:val="0"/>
          <w:sz w:val="32"/>
          <w:szCs w:val="32"/>
        </w:rPr>
        <w:t>женная ассоциация низкой СРА с женским полом</w:t>
      </w:r>
      <w:r>
        <w:rPr>
          <w:snapToGrid w:val="0"/>
          <w:sz w:val="32"/>
          <w:szCs w:val="32"/>
        </w:rPr>
        <w:t>.</w:t>
      </w:r>
      <w:r w:rsidR="00FB03E8">
        <w:rPr>
          <w:snapToGrid w:val="0"/>
          <w:sz w:val="32"/>
          <w:szCs w:val="32"/>
        </w:rPr>
        <w:t xml:space="preserve"> </w:t>
      </w:r>
      <w:r w:rsidR="009E41C4" w:rsidRPr="009E41C4">
        <w:rPr>
          <w:snapToGrid w:val="0"/>
          <w:sz w:val="32"/>
          <w:szCs w:val="32"/>
        </w:rPr>
        <w:t xml:space="preserve">Кроме того, </w:t>
      </w:r>
      <w:r w:rsidR="006C1329">
        <w:rPr>
          <w:snapToGrid w:val="0"/>
          <w:sz w:val="32"/>
          <w:szCs w:val="32"/>
        </w:rPr>
        <w:t>в</w:t>
      </w:r>
      <w:r w:rsidR="009E41C4" w:rsidRPr="009E41C4">
        <w:rPr>
          <w:snapToGrid w:val="0"/>
          <w:sz w:val="32"/>
          <w:szCs w:val="32"/>
        </w:rPr>
        <w:t xml:space="preserve"> исследовании</w:t>
      </w:r>
      <w:r w:rsidR="00EA71D2">
        <w:rPr>
          <w:snapToGrid w:val="0"/>
          <w:sz w:val="32"/>
          <w:szCs w:val="32"/>
        </w:rPr>
        <w:t xml:space="preserve"> </w:t>
      </w:r>
      <w:r w:rsidR="00EA71D2" w:rsidRPr="009E41C4">
        <w:rPr>
          <w:snapToGrid w:val="0"/>
          <w:sz w:val="32"/>
          <w:szCs w:val="32"/>
        </w:rPr>
        <w:t>Honda H., Iwata T., Mochizuki T.</w:t>
      </w:r>
      <w:r w:rsidR="00EA71D2">
        <w:rPr>
          <w:snapToGrid w:val="0"/>
          <w:sz w:val="32"/>
          <w:szCs w:val="32"/>
        </w:rPr>
        <w:t xml:space="preserve"> </w:t>
      </w:r>
      <w:r w:rsidR="00EA71D2">
        <w:rPr>
          <w:snapToGrid w:val="0"/>
          <w:sz w:val="32"/>
          <w:szCs w:val="32"/>
          <w:lang w:val="en-US"/>
        </w:rPr>
        <w:t>et</w:t>
      </w:r>
      <w:r w:rsidR="00EA71D2" w:rsidRPr="00EA71D2">
        <w:rPr>
          <w:snapToGrid w:val="0"/>
          <w:sz w:val="32"/>
          <w:szCs w:val="32"/>
        </w:rPr>
        <w:t xml:space="preserve"> </w:t>
      </w:r>
      <w:r w:rsidR="00EA71D2">
        <w:rPr>
          <w:snapToGrid w:val="0"/>
          <w:sz w:val="32"/>
          <w:szCs w:val="32"/>
          <w:lang w:val="en-US"/>
        </w:rPr>
        <w:t>al</w:t>
      </w:r>
      <w:r w:rsidR="00EA71D2" w:rsidRPr="00EA71D2">
        <w:rPr>
          <w:snapToGrid w:val="0"/>
          <w:sz w:val="32"/>
          <w:szCs w:val="32"/>
        </w:rPr>
        <w:t>. (</w:t>
      </w:r>
      <w:r w:rsidR="00EA71D2" w:rsidRPr="009E41C4">
        <w:rPr>
          <w:snapToGrid w:val="0"/>
          <w:sz w:val="32"/>
          <w:szCs w:val="32"/>
        </w:rPr>
        <w:t>2000</w:t>
      </w:r>
      <w:r w:rsidR="00EA71D2" w:rsidRPr="00EA71D2">
        <w:rPr>
          <w:snapToGrid w:val="0"/>
          <w:sz w:val="32"/>
          <w:szCs w:val="32"/>
        </w:rPr>
        <w:t xml:space="preserve">) </w:t>
      </w:r>
      <w:r w:rsidR="009E41C4" w:rsidRPr="009E41C4">
        <w:rPr>
          <w:snapToGrid w:val="0"/>
          <w:sz w:val="32"/>
          <w:szCs w:val="32"/>
        </w:rPr>
        <w:t xml:space="preserve"> показано, что низкая сосудистая реактивность к катехоламинам и гипертрофия миокарда левого желудочка были ассоциирова</w:t>
      </w:r>
      <w:r w:rsidR="00EA71D2">
        <w:rPr>
          <w:snapToGrid w:val="0"/>
          <w:sz w:val="32"/>
          <w:szCs w:val="32"/>
        </w:rPr>
        <w:t>ны с высоким уровнем тироксина</w:t>
      </w:r>
      <w:r w:rsidR="009E41C4" w:rsidRPr="009E41C4">
        <w:rPr>
          <w:snapToGrid w:val="0"/>
          <w:sz w:val="32"/>
          <w:szCs w:val="32"/>
        </w:rPr>
        <w:t>. В нашем исследовании не оценивалась тиреоидная функция у больных ИБС, однако возможно, что данный патогенетический механизм обуславливает обнаруженную нами прямую связь низкой СР к адреналину с гипертрофией миокарда левого желудочка.</w:t>
      </w:r>
    </w:p>
    <w:p w:rsidR="00655C4C" w:rsidRPr="00655C4C" w:rsidRDefault="00FD14C3" w:rsidP="00655C4C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32"/>
          <w:szCs w:val="32"/>
        </w:rPr>
      </w:pPr>
      <w:r w:rsidRPr="00FD14C3">
        <w:rPr>
          <w:snapToGrid w:val="0"/>
          <w:sz w:val="32"/>
          <w:szCs w:val="32"/>
        </w:rPr>
        <w:t xml:space="preserve">Не выявлено статистически достоверных ассоциаций между показателями СР к изучаемым ВАВ </w:t>
      </w:r>
      <w:r w:rsidRPr="000D1F76">
        <w:rPr>
          <w:snapToGrid w:val="0"/>
          <w:sz w:val="32"/>
          <w:szCs w:val="32"/>
        </w:rPr>
        <w:t>и полиморфизмом гена эндотелиальной NO-синтазы</w:t>
      </w:r>
      <w:r w:rsidR="00DE7B04" w:rsidRPr="00DE7B04">
        <w:rPr>
          <w:snapToGrid w:val="0"/>
          <w:sz w:val="32"/>
          <w:szCs w:val="32"/>
        </w:rPr>
        <w:t xml:space="preserve"> 4</w:t>
      </w:r>
      <w:r w:rsidR="00DE7B04">
        <w:rPr>
          <w:snapToGrid w:val="0"/>
          <w:sz w:val="32"/>
          <w:szCs w:val="32"/>
          <w:lang w:val="en-US"/>
        </w:rPr>
        <w:t>a</w:t>
      </w:r>
      <w:r w:rsidR="00DE7B04" w:rsidRPr="00DE7B04">
        <w:rPr>
          <w:snapToGrid w:val="0"/>
          <w:sz w:val="32"/>
          <w:szCs w:val="32"/>
        </w:rPr>
        <w:t>/4</w:t>
      </w:r>
      <w:r w:rsidR="00DE7B04">
        <w:rPr>
          <w:snapToGrid w:val="0"/>
          <w:sz w:val="32"/>
          <w:szCs w:val="32"/>
          <w:lang w:val="en-US"/>
        </w:rPr>
        <w:t>b</w:t>
      </w:r>
      <w:r w:rsidR="00DE7B04">
        <w:rPr>
          <w:snapToGrid w:val="0"/>
          <w:sz w:val="32"/>
          <w:szCs w:val="32"/>
        </w:rPr>
        <w:t xml:space="preserve"> и </w:t>
      </w:r>
      <w:r w:rsidR="00DE7B04">
        <w:rPr>
          <w:snapToGrid w:val="0"/>
          <w:sz w:val="32"/>
          <w:szCs w:val="32"/>
          <w:lang w:val="en-US"/>
        </w:rPr>
        <w:t>Glu</w:t>
      </w:r>
      <w:r w:rsidR="00DE7B04" w:rsidRPr="00DE7B04">
        <w:rPr>
          <w:snapToGrid w:val="0"/>
          <w:sz w:val="32"/>
          <w:szCs w:val="32"/>
        </w:rPr>
        <w:t>298</w:t>
      </w:r>
      <w:r w:rsidR="00DE7B04">
        <w:rPr>
          <w:snapToGrid w:val="0"/>
          <w:sz w:val="32"/>
          <w:szCs w:val="32"/>
          <w:lang w:val="en-US"/>
        </w:rPr>
        <w:t>Asp</w:t>
      </w:r>
      <w:r w:rsidRPr="00FD14C3">
        <w:rPr>
          <w:snapToGrid w:val="0"/>
          <w:sz w:val="32"/>
          <w:szCs w:val="32"/>
        </w:rPr>
        <w:t>.</w:t>
      </w:r>
      <w:r w:rsidR="0047639A">
        <w:rPr>
          <w:snapToGrid w:val="0"/>
          <w:sz w:val="32"/>
          <w:szCs w:val="32"/>
        </w:rPr>
        <w:t xml:space="preserve"> Кроме того,</w:t>
      </w:r>
      <w:r w:rsidRPr="00FD14C3">
        <w:rPr>
          <w:snapToGrid w:val="0"/>
          <w:sz w:val="32"/>
          <w:szCs w:val="32"/>
        </w:rPr>
        <w:t xml:space="preserve"> у обследованных больных не обнаружено связей сосудистой реактивности к гистамину, ацетилхолину и адреналину </w:t>
      </w:r>
      <w:r w:rsidRPr="000D1F76">
        <w:rPr>
          <w:snapToGrid w:val="0"/>
          <w:sz w:val="32"/>
          <w:szCs w:val="32"/>
        </w:rPr>
        <w:t>с</w:t>
      </w:r>
      <w:r w:rsidRPr="00FD14C3">
        <w:rPr>
          <w:b/>
          <w:snapToGrid w:val="0"/>
          <w:sz w:val="32"/>
          <w:szCs w:val="32"/>
          <w:u w:val="single"/>
        </w:rPr>
        <w:t xml:space="preserve"> </w:t>
      </w:r>
      <w:r w:rsidRPr="000D1F76">
        <w:rPr>
          <w:snapToGrid w:val="0"/>
          <w:sz w:val="32"/>
          <w:szCs w:val="32"/>
        </w:rPr>
        <w:t>сопутствующими заболеваниями.</w:t>
      </w:r>
      <w:r w:rsidR="00655C4C">
        <w:rPr>
          <w:snapToGrid w:val="0"/>
          <w:sz w:val="32"/>
          <w:szCs w:val="32"/>
        </w:rPr>
        <w:t xml:space="preserve"> </w:t>
      </w:r>
      <w:r w:rsidR="006C1329">
        <w:rPr>
          <w:snapToGrid w:val="0"/>
          <w:sz w:val="32"/>
          <w:szCs w:val="32"/>
        </w:rPr>
        <w:t>Вероятно,</w:t>
      </w:r>
      <w:r w:rsidR="00655C4C" w:rsidRPr="00655C4C">
        <w:rPr>
          <w:snapToGrid w:val="0"/>
          <w:sz w:val="32"/>
          <w:szCs w:val="32"/>
        </w:rPr>
        <w:t xml:space="preserve"> при клинически выраженном коронарном атеросклерозе так же, как и при сочетании артериальной гипертензии с гипертоническим ремоделированием миокарда и сосудов, влияние </w:t>
      </w:r>
      <w:r w:rsidR="0047639A">
        <w:rPr>
          <w:snapToGrid w:val="0"/>
          <w:sz w:val="32"/>
          <w:szCs w:val="32"/>
        </w:rPr>
        <w:t xml:space="preserve">генетических особенностей </w:t>
      </w:r>
      <w:r w:rsidR="00655C4C" w:rsidRPr="00655C4C">
        <w:rPr>
          <w:snapToGrid w:val="0"/>
          <w:sz w:val="32"/>
          <w:szCs w:val="32"/>
        </w:rPr>
        <w:t xml:space="preserve"> эндотелиальной NO-синтазы уже не оказывает существенного</w:t>
      </w:r>
      <w:r w:rsidR="00DE7B04">
        <w:rPr>
          <w:snapToGrid w:val="0"/>
          <w:sz w:val="32"/>
          <w:szCs w:val="32"/>
        </w:rPr>
        <w:t xml:space="preserve"> значения на </w:t>
      </w:r>
      <w:r w:rsidR="00655C4C" w:rsidRPr="00655C4C">
        <w:rPr>
          <w:snapToGrid w:val="0"/>
          <w:sz w:val="32"/>
          <w:szCs w:val="32"/>
        </w:rPr>
        <w:t xml:space="preserve"> сосудистую реактивность как на уровне крупных, так и мелких сосудов.</w:t>
      </w:r>
    </w:p>
    <w:p w:rsidR="00DE7B04" w:rsidRDefault="00110A5C" w:rsidP="0000533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b/>
          <w:snapToGrid w:val="0"/>
          <w:sz w:val="32"/>
          <w:szCs w:val="32"/>
          <w:lang w:val="en-US"/>
        </w:rPr>
      </w:pPr>
      <w:r w:rsidRPr="00C40CC2">
        <w:rPr>
          <w:b/>
          <w:snapToGrid w:val="0"/>
          <w:sz w:val="32"/>
          <w:szCs w:val="32"/>
        </w:rPr>
        <w:t xml:space="preserve"> </w:t>
      </w:r>
      <w:r w:rsidR="00C40CC2">
        <w:rPr>
          <w:b/>
          <w:snapToGrid w:val="0"/>
          <w:sz w:val="32"/>
          <w:szCs w:val="32"/>
        </w:rPr>
        <w:t>3. С</w:t>
      </w:r>
      <w:r w:rsidR="00C40CC2" w:rsidRPr="00C40CC2">
        <w:rPr>
          <w:b/>
          <w:bCs/>
          <w:snapToGrid w:val="0"/>
          <w:sz w:val="32"/>
          <w:szCs w:val="32"/>
        </w:rPr>
        <w:t xml:space="preserve">осудистая реактивность к вазоактивным веществам при </w:t>
      </w:r>
      <w:r w:rsidR="00A325EE">
        <w:rPr>
          <w:b/>
          <w:bCs/>
          <w:snapToGrid w:val="0"/>
          <w:sz w:val="32"/>
          <w:szCs w:val="32"/>
        </w:rPr>
        <w:t>кальцинозе</w:t>
      </w:r>
      <w:r w:rsidR="00C40CC2" w:rsidRPr="00C40CC2">
        <w:rPr>
          <w:b/>
          <w:bCs/>
          <w:snapToGrid w:val="0"/>
          <w:sz w:val="32"/>
          <w:szCs w:val="32"/>
        </w:rPr>
        <w:t xml:space="preserve">  коронарных артерий и наследственной отягощенности  по ранней ишемической болезни сердца.</w:t>
      </w:r>
      <w:r w:rsidR="00897211" w:rsidRPr="00897211">
        <w:rPr>
          <w:snapToGrid w:val="0"/>
          <w:sz w:val="28"/>
          <w:szCs w:val="28"/>
        </w:rPr>
        <w:t xml:space="preserve"> </w:t>
      </w:r>
      <w:r w:rsidR="00897211" w:rsidRPr="00897211">
        <w:rPr>
          <w:snapToGrid w:val="0"/>
          <w:sz w:val="32"/>
          <w:szCs w:val="32"/>
        </w:rPr>
        <w:t xml:space="preserve">При анализе клинических особенностей групп  пациентов с наличием и отсутствием </w:t>
      </w:r>
      <w:r w:rsidR="00897211">
        <w:rPr>
          <w:snapToGrid w:val="0"/>
          <w:sz w:val="32"/>
          <w:szCs w:val="32"/>
        </w:rPr>
        <w:t>кальцин</w:t>
      </w:r>
      <w:r w:rsidR="00897211" w:rsidRPr="00897211">
        <w:rPr>
          <w:snapToGrid w:val="0"/>
          <w:sz w:val="32"/>
          <w:szCs w:val="32"/>
        </w:rPr>
        <w:t>оза коронарных артерий</w:t>
      </w:r>
      <w:r w:rsidR="00897211">
        <w:rPr>
          <w:snapToGrid w:val="0"/>
          <w:sz w:val="32"/>
          <w:szCs w:val="32"/>
        </w:rPr>
        <w:t xml:space="preserve"> по данным МСКТ</w:t>
      </w:r>
      <w:r w:rsidR="00897211" w:rsidRPr="00897211">
        <w:rPr>
          <w:snapToGrid w:val="0"/>
          <w:sz w:val="32"/>
          <w:szCs w:val="32"/>
        </w:rPr>
        <w:t xml:space="preserve"> (см. таблицу</w:t>
      </w:r>
      <w:r w:rsidR="009146BC">
        <w:rPr>
          <w:snapToGrid w:val="0"/>
          <w:sz w:val="32"/>
          <w:szCs w:val="32"/>
        </w:rPr>
        <w:t xml:space="preserve"> 3</w:t>
      </w:r>
      <w:r w:rsidR="00897211" w:rsidRPr="00897211">
        <w:rPr>
          <w:snapToGrid w:val="0"/>
          <w:sz w:val="32"/>
          <w:szCs w:val="32"/>
        </w:rPr>
        <w:t>) нами обнаружено, что доля мужчин</w:t>
      </w:r>
      <w:r w:rsidR="00897211" w:rsidRPr="00897211">
        <w:rPr>
          <w:b/>
          <w:snapToGrid w:val="0"/>
          <w:sz w:val="32"/>
          <w:szCs w:val="32"/>
        </w:rPr>
        <w:t xml:space="preserve"> </w:t>
      </w:r>
      <w:r w:rsidR="00897211" w:rsidRPr="00897211">
        <w:rPr>
          <w:snapToGrid w:val="0"/>
          <w:sz w:val="32"/>
          <w:szCs w:val="32"/>
        </w:rPr>
        <w:t xml:space="preserve">была выше в группе больных с </w:t>
      </w:r>
      <w:r w:rsidR="00897211">
        <w:rPr>
          <w:snapToGrid w:val="0"/>
          <w:sz w:val="32"/>
          <w:szCs w:val="32"/>
        </w:rPr>
        <w:t>кальцинозом</w:t>
      </w:r>
      <w:r w:rsidR="00897211" w:rsidRPr="00897211">
        <w:rPr>
          <w:snapToGrid w:val="0"/>
          <w:sz w:val="32"/>
          <w:szCs w:val="32"/>
        </w:rPr>
        <w:t xml:space="preserve"> коронарных артерий,  пациенты из этой группы были старше по возрасту, и среди них чаще встречались лица с наличием возрастного фактора риска. </w:t>
      </w:r>
      <w:r w:rsidR="00FB03E8" w:rsidRPr="00897211">
        <w:rPr>
          <w:snapToGrid w:val="0"/>
          <w:sz w:val="32"/>
          <w:szCs w:val="32"/>
        </w:rPr>
        <w:t xml:space="preserve">Сравниваемые группы не различались между собой по остальным показателям, </w:t>
      </w:r>
      <w:r w:rsidR="00B35333">
        <w:rPr>
          <w:snapToGrid w:val="0"/>
          <w:sz w:val="32"/>
          <w:szCs w:val="32"/>
        </w:rPr>
        <w:t xml:space="preserve">отраженным в </w:t>
      </w:r>
      <w:r w:rsidR="00FB03E8" w:rsidRPr="00897211">
        <w:rPr>
          <w:snapToGrid w:val="0"/>
          <w:sz w:val="32"/>
          <w:szCs w:val="32"/>
        </w:rPr>
        <w:t xml:space="preserve"> таблице</w:t>
      </w:r>
      <w:r w:rsidR="00393784">
        <w:rPr>
          <w:snapToGrid w:val="0"/>
          <w:sz w:val="32"/>
          <w:szCs w:val="32"/>
        </w:rPr>
        <w:t xml:space="preserve"> 3</w:t>
      </w:r>
      <w:r w:rsidR="00FB03E8" w:rsidRPr="00897211">
        <w:rPr>
          <w:snapToGrid w:val="0"/>
          <w:sz w:val="32"/>
          <w:szCs w:val="32"/>
        </w:rPr>
        <w:t>.</w:t>
      </w:r>
    </w:p>
    <w:p w:rsidR="00897211" w:rsidRPr="00D359EA" w:rsidRDefault="009146BC" w:rsidP="00897211">
      <w:pPr>
        <w:widowControl w:val="0"/>
        <w:autoSpaceDE w:val="0"/>
        <w:autoSpaceDN w:val="0"/>
        <w:adjustRightInd w:val="0"/>
        <w:jc w:val="right"/>
        <w:rPr>
          <w:rFonts w:cs="Times New Roman CYR"/>
          <w:b/>
          <w:snapToGrid w:val="0"/>
          <w:sz w:val="32"/>
          <w:szCs w:val="32"/>
        </w:rPr>
      </w:pPr>
      <w:r w:rsidRPr="00D359EA">
        <w:rPr>
          <w:rFonts w:cs="Times New Roman CYR"/>
          <w:b/>
          <w:snapToGrid w:val="0"/>
          <w:sz w:val="32"/>
          <w:szCs w:val="32"/>
        </w:rPr>
        <w:t>Таблица 3</w:t>
      </w:r>
    </w:p>
    <w:p w:rsidR="00897211" w:rsidRPr="00D359EA" w:rsidRDefault="00897211" w:rsidP="00897211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 CYR"/>
          <w:b/>
          <w:snapToGrid w:val="0"/>
          <w:sz w:val="32"/>
          <w:szCs w:val="32"/>
        </w:rPr>
      </w:pPr>
      <w:r w:rsidRPr="00D359EA">
        <w:rPr>
          <w:rFonts w:cs="Times New Roman CYR"/>
          <w:b/>
          <w:snapToGrid w:val="0"/>
          <w:sz w:val="32"/>
          <w:szCs w:val="32"/>
        </w:rPr>
        <w:t xml:space="preserve">Клиническая характеристика групп  пациентов с наличием и отсутствием </w:t>
      </w:r>
      <w:r w:rsidR="00D359EA">
        <w:rPr>
          <w:rFonts w:cs="Times New Roman CYR"/>
          <w:b/>
          <w:snapToGrid w:val="0"/>
          <w:sz w:val="32"/>
          <w:szCs w:val="32"/>
        </w:rPr>
        <w:t>кальцин</w:t>
      </w:r>
      <w:r w:rsidRPr="00D359EA">
        <w:rPr>
          <w:rFonts w:cs="Times New Roman CYR"/>
          <w:b/>
          <w:snapToGrid w:val="0"/>
          <w:sz w:val="32"/>
          <w:szCs w:val="32"/>
        </w:rPr>
        <w:t>оза коронарных артерий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9"/>
        <w:gridCol w:w="2563"/>
        <w:gridCol w:w="2483"/>
        <w:gridCol w:w="846"/>
      </w:tblGrid>
      <w:tr w:rsidR="00897211" w:rsidRPr="00794E3D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Клинические признаки 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Группа больных с </w:t>
            </w:r>
            <w:r w:rsidR="00F26721">
              <w:rPr>
                <w:rFonts w:cs="Times New Roman CYR"/>
                <w:snapToGrid w:val="0"/>
                <w:sz w:val="28"/>
                <w:szCs w:val="28"/>
              </w:rPr>
              <w:t>кальцинозом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коронарных артерий (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n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=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47)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Группа больных без </w:t>
            </w:r>
            <w:r w:rsidR="00F26721">
              <w:rPr>
                <w:rFonts w:cs="Times New Roman CYR"/>
                <w:snapToGrid w:val="0"/>
                <w:sz w:val="28"/>
                <w:szCs w:val="28"/>
              </w:rPr>
              <w:t>кальциноза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коронарных артерий (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n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=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21)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р</w:t>
            </w:r>
          </w:p>
        </w:tc>
      </w:tr>
      <w:tr w:rsidR="00897211" w:rsidRPr="00794E3D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Доля мужчин, 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n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(%)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37 (78,7)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10 (47,6)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0,021</w:t>
            </w:r>
          </w:p>
        </w:tc>
      </w:tr>
      <w:tr w:rsidR="00897211" w:rsidRPr="00794E3D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Курящие лица, 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n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(%)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11 (23,4)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7 (33,3)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0,553</w:t>
            </w:r>
          </w:p>
        </w:tc>
      </w:tr>
      <w:tr w:rsidR="00897211" w:rsidRPr="00794E3D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Наличие курения в прошлом, 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n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(%) 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20 (44,4)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4 (21,1)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0,077</w:t>
            </w:r>
          </w:p>
        </w:tc>
      </w:tr>
      <w:tr w:rsidR="00897211" w:rsidRPr="00794E3D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Наследственная отягощенность по ранней ИБС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16 (34,0)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8 (38,1)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0,747</w:t>
            </w:r>
          </w:p>
        </w:tc>
      </w:tr>
      <w:tr w:rsidR="00897211" w:rsidRPr="00794E3D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Возрастной фактор риска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32 (68,1)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6 (28,6)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0,002</w:t>
            </w:r>
          </w:p>
        </w:tc>
      </w:tr>
      <w:tr w:rsidR="00897211" w:rsidRPr="00794E3D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Возраст (годы)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59,00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1,29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54,29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1,52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0,035</w:t>
            </w:r>
          </w:p>
        </w:tc>
      </w:tr>
      <w:tr w:rsidR="00897211" w:rsidRPr="00794E3D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Рост (м)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1,71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0,01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1,68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0,02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0,178</w:t>
            </w:r>
          </w:p>
        </w:tc>
      </w:tr>
      <w:tr w:rsidR="00897211" w:rsidRPr="00794E3D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Масса тела (кг)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85,67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1,65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81,38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3,08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0,186</w:t>
            </w:r>
          </w:p>
        </w:tc>
      </w:tr>
      <w:tr w:rsidR="00897211" w:rsidRPr="00794E3D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Индекс Кетле 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II</w:t>
            </w:r>
            <w:r>
              <w:rPr>
                <w:rFonts w:cs="Times New Roman CYR"/>
                <w:snapToGrid w:val="0"/>
                <w:sz w:val="28"/>
                <w:szCs w:val="28"/>
              </w:rPr>
              <w:t xml:space="preserve"> (кг/м</w:t>
            </w:r>
            <w:r>
              <w:rPr>
                <w:snapToGrid w:val="0"/>
                <w:sz w:val="28"/>
                <w:szCs w:val="28"/>
              </w:rPr>
              <w:t>²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29,27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0,50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28,85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1,11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0,689</w:t>
            </w:r>
          </w:p>
        </w:tc>
      </w:tr>
      <w:tr w:rsidR="00897211" w:rsidRPr="00794E3D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Окружность талии (см)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102,3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1,62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98,7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2,36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0,202</w:t>
            </w:r>
          </w:p>
        </w:tc>
      </w:tr>
      <w:tr w:rsidR="00897211" w:rsidRPr="00794E3D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Систолическое </w:t>
            </w:r>
            <w:r w:rsidR="00870CA1">
              <w:rPr>
                <w:rFonts w:cs="Times New Roman CYR"/>
                <w:snapToGrid w:val="0"/>
                <w:sz w:val="28"/>
                <w:szCs w:val="28"/>
              </w:rPr>
              <w:t xml:space="preserve">АД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(мм рт. ст.)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135,9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2,48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143,7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6,56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0,277</w:t>
            </w:r>
          </w:p>
        </w:tc>
      </w:tr>
      <w:tr w:rsidR="00897211" w:rsidRPr="00794E3D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Диастолическое </w:t>
            </w:r>
            <w:r w:rsidR="00820E50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="00870CA1">
              <w:rPr>
                <w:rFonts w:cs="Times New Roman CYR"/>
                <w:snapToGrid w:val="0"/>
                <w:sz w:val="28"/>
                <w:szCs w:val="28"/>
              </w:rPr>
              <w:t>АД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(мм рт. ст.)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93,4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2,00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98,5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4,15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211" w:rsidRPr="00794E3D" w:rsidRDefault="0089721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0,219</w:t>
            </w:r>
          </w:p>
        </w:tc>
      </w:tr>
    </w:tbl>
    <w:p w:rsidR="00D359EA" w:rsidRDefault="00437A33" w:rsidP="00D359EA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32"/>
          <w:szCs w:val="32"/>
        </w:rPr>
      </w:pPr>
      <w:r w:rsidRPr="00437A33">
        <w:rPr>
          <w:snapToGrid w:val="0"/>
          <w:sz w:val="32"/>
          <w:szCs w:val="32"/>
        </w:rPr>
        <w:t>Больные основной и контрольной групп не различались между собой п</w:t>
      </w:r>
      <w:r w:rsidR="00FB03E8">
        <w:rPr>
          <w:snapToGrid w:val="0"/>
          <w:sz w:val="32"/>
          <w:szCs w:val="32"/>
        </w:rPr>
        <w:t>о показателям ОХС, ТГ и ХС ЛПНП</w:t>
      </w:r>
      <w:r w:rsidR="00005332">
        <w:rPr>
          <w:snapToGrid w:val="0"/>
          <w:sz w:val="32"/>
          <w:szCs w:val="32"/>
        </w:rPr>
        <w:t>.</w:t>
      </w:r>
    </w:p>
    <w:p w:rsidR="00005332" w:rsidRDefault="00005332" w:rsidP="00005332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. </w:t>
      </w:r>
      <w:r w:rsidRPr="00437A33">
        <w:rPr>
          <w:snapToGrid w:val="0"/>
          <w:sz w:val="32"/>
          <w:szCs w:val="32"/>
        </w:rPr>
        <w:t xml:space="preserve"> </w:t>
      </w:r>
      <w:r>
        <w:rPr>
          <w:snapToGrid w:val="0"/>
          <w:sz w:val="32"/>
          <w:szCs w:val="32"/>
        </w:rPr>
        <w:t>П</w:t>
      </w:r>
      <w:r w:rsidRPr="00437A33">
        <w:rPr>
          <w:snapToGrid w:val="0"/>
          <w:sz w:val="32"/>
          <w:szCs w:val="32"/>
        </w:rPr>
        <w:t xml:space="preserve">ри этом отмечен более низкий средний уровень ХС ЛПВП в группе больных с </w:t>
      </w:r>
      <w:r>
        <w:rPr>
          <w:snapToGrid w:val="0"/>
          <w:sz w:val="32"/>
          <w:szCs w:val="32"/>
        </w:rPr>
        <w:t xml:space="preserve">кальцинозом </w:t>
      </w:r>
      <w:r w:rsidRPr="00437A33">
        <w:rPr>
          <w:snapToGrid w:val="0"/>
          <w:sz w:val="32"/>
          <w:szCs w:val="32"/>
        </w:rPr>
        <w:t>коронарных артерий по сравнению с контролем (таблица</w:t>
      </w:r>
      <w:r>
        <w:rPr>
          <w:snapToGrid w:val="0"/>
          <w:sz w:val="32"/>
          <w:szCs w:val="32"/>
        </w:rPr>
        <w:t xml:space="preserve"> 4</w:t>
      </w:r>
      <w:r w:rsidRPr="00437A33">
        <w:rPr>
          <w:snapToGrid w:val="0"/>
          <w:sz w:val="32"/>
          <w:szCs w:val="32"/>
        </w:rPr>
        <w:t>).</w:t>
      </w:r>
      <w:r w:rsidRPr="00D359EA">
        <w:rPr>
          <w:snapToGrid w:val="0"/>
          <w:sz w:val="32"/>
          <w:szCs w:val="32"/>
        </w:rPr>
        <w:t xml:space="preserve"> </w:t>
      </w:r>
      <w:r w:rsidRPr="00437A33">
        <w:rPr>
          <w:snapToGrid w:val="0"/>
          <w:sz w:val="32"/>
          <w:szCs w:val="32"/>
        </w:rPr>
        <w:t xml:space="preserve">Обнаружено, что низкий уровень ХС ЛПВП (менее 1,03 ммоль/л) встречался в основной группе существенно чаще, чем в </w:t>
      </w:r>
      <w:r>
        <w:rPr>
          <w:snapToGrid w:val="0"/>
          <w:sz w:val="32"/>
          <w:szCs w:val="32"/>
        </w:rPr>
        <w:t>группе сравнения (19,1% и 0%</w:t>
      </w:r>
      <w:r w:rsidRPr="00437A33">
        <w:rPr>
          <w:snapToGrid w:val="0"/>
          <w:sz w:val="32"/>
          <w:szCs w:val="32"/>
        </w:rPr>
        <w:t xml:space="preserve"> соответственно).</w:t>
      </w:r>
    </w:p>
    <w:p w:rsidR="00005332" w:rsidRDefault="00005332" w:rsidP="00D359EA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32"/>
          <w:szCs w:val="32"/>
        </w:rPr>
      </w:pPr>
    </w:p>
    <w:p w:rsidR="00005332" w:rsidRDefault="00437A33" w:rsidP="00870CA1">
      <w:pPr>
        <w:widowControl w:val="0"/>
        <w:autoSpaceDE w:val="0"/>
        <w:autoSpaceDN w:val="0"/>
        <w:adjustRightInd w:val="0"/>
        <w:ind w:firstLine="709"/>
        <w:jc w:val="right"/>
        <w:rPr>
          <w:snapToGrid w:val="0"/>
          <w:sz w:val="32"/>
          <w:szCs w:val="32"/>
        </w:rPr>
      </w:pPr>
      <w:r w:rsidRPr="00437A33">
        <w:rPr>
          <w:snapToGrid w:val="0"/>
          <w:sz w:val="32"/>
          <w:szCs w:val="32"/>
        </w:rPr>
        <w:t xml:space="preserve"> </w:t>
      </w:r>
      <w:r w:rsidRPr="00437A33">
        <w:rPr>
          <w:snapToGrid w:val="0"/>
          <w:sz w:val="32"/>
          <w:szCs w:val="32"/>
        </w:rPr>
        <w:tab/>
      </w:r>
    </w:p>
    <w:p w:rsidR="00005332" w:rsidRDefault="00005332" w:rsidP="00870CA1">
      <w:pPr>
        <w:widowControl w:val="0"/>
        <w:autoSpaceDE w:val="0"/>
        <w:autoSpaceDN w:val="0"/>
        <w:adjustRightInd w:val="0"/>
        <w:ind w:firstLine="709"/>
        <w:jc w:val="right"/>
        <w:rPr>
          <w:snapToGrid w:val="0"/>
          <w:sz w:val="32"/>
          <w:szCs w:val="32"/>
        </w:rPr>
      </w:pPr>
    </w:p>
    <w:p w:rsidR="00005332" w:rsidRDefault="00005332" w:rsidP="00870CA1">
      <w:pPr>
        <w:widowControl w:val="0"/>
        <w:autoSpaceDE w:val="0"/>
        <w:autoSpaceDN w:val="0"/>
        <w:adjustRightInd w:val="0"/>
        <w:ind w:firstLine="709"/>
        <w:jc w:val="right"/>
        <w:rPr>
          <w:snapToGrid w:val="0"/>
          <w:sz w:val="32"/>
          <w:szCs w:val="32"/>
        </w:rPr>
      </w:pPr>
    </w:p>
    <w:p w:rsidR="006B082F" w:rsidRDefault="006B082F" w:rsidP="00870CA1">
      <w:pPr>
        <w:widowControl w:val="0"/>
        <w:autoSpaceDE w:val="0"/>
        <w:autoSpaceDN w:val="0"/>
        <w:adjustRightInd w:val="0"/>
        <w:ind w:firstLine="709"/>
        <w:jc w:val="right"/>
        <w:rPr>
          <w:rFonts w:cs="Times New Roman CYR"/>
          <w:b/>
          <w:snapToGrid w:val="0"/>
          <w:sz w:val="32"/>
          <w:szCs w:val="32"/>
        </w:rPr>
      </w:pPr>
    </w:p>
    <w:p w:rsidR="00726AD1" w:rsidRPr="00D359EA" w:rsidRDefault="00726AD1" w:rsidP="00870CA1">
      <w:pPr>
        <w:widowControl w:val="0"/>
        <w:autoSpaceDE w:val="0"/>
        <w:autoSpaceDN w:val="0"/>
        <w:adjustRightInd w:val="0"/>
        <w:ind w:firstLine="709"/>
        <w:jc w:val="right"/>
        <w:rPr>
          <w:rFonts w:cs="Times New Roman CYR"/>
          <w:b/>
          <w:snapToGrid w:val="0"/>
          <w:sz w:val="32"/>
          <w:szCs w:val="32"/>
        </w:rPr>
      </w:pPr>
      <w:r w:rsidRPr="00D359EA">
        <w:rPr>
          <w:rFonts w:cs="Times New Roman CYR"/>
          <w:b/>
          <w:snapToGrid w:val="0"/>
          <w:sz w:val="32"/>
          <w:szCs w:val="32"/>
        </w:rPr>
        <w:t xml:space="preserve">Таблица </w:t>
      </w:r>
      <w:r w:rsidR="00D359EA" w:rsidRPr="00D359EA">
        <w:rPr>
          <w:rFonts w:cs="Times New Roman CYR"/>
          <w:b/>
          <w:snapToGrid w:val="0"/>
          <w:sz w:val="32"/>
          <w:szCs w:val="32"/>
        </w:rPr>
        <w:t>4</w:t>
      </w:r>
    </w:p>
    <w:p w:rsidR="00726AD1" w:rsidRPr="00D359EA" w:rsidRDefault="00726AD1" w:rsidP="00726AD1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napToGrid w:val="0"/>
          <w:sz w:val="32"/>
          <w:szCs w:val="32"/>
        </w:rPr>
      </w:pPr>
      <w:r w:rsidRPr="00D359EA">
        <w:rPr>
          <w:rFonts w:cs="Times New Roman CYR"/>
          <w:b/>
          <w:snapToGrid w:val="0"/>
          <w:sz w:val="32"/>
          <w:szCs w:val="32"/>
        </w:rPr>
        <w:t xml:space="preserve">Показатели липидного обмена в группах больных с наличием и отсутствием </w:t>
      </w:r>
      <w:r w:rsidR="00FA34BF">
        <w:rPr>
          <w:rFonts w:cs="Times New Roman CYR"/>
          <w:b/>
          <w:snapToGrid w:val="0"/>
          <w:sz w:val="32"/>
          <w:szCs w:val="32"/>
        </w:rPr>
        <w:t>кальцин</w:t>
      </w:r>
      <w:r w:rsidRPr="00D359EA">
        <w:rPr>
          <w:rFonts w:cs="Times New Roman CYR"/>
          <w:b/>
          <w:snapToGrid w:val="0"/>
          <w:sz w:val="32"/>
          <w:szCs w:val="32"/>
        </w:rPr>
        <w:t>оза коронарных артерий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393"/>
        <w:gridCol w:w="2393"/>
      </w:tblGrid>
      <w:tr w:rsidR="00726AD1" w:rsidRPr="00794E3D"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Показатели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Группа больных с </w:t>
            </w:r>
            <w:r w:rsidR="00FA34BF">
              <w:rPr>
                <w:rFonts w:cs="Times New Roman CYR"/>
                <w:snapToGrid w:val="0"/>
                <w:sz w:val="28"/>
                <w:szCs w:val="28"/>
              </w:rPr>
              <w:t>кальцинозом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коронарных артерий (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n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=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47)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Группа больных без </w:t>
            </w:r>
            <w:r w:rsidR="00FA34BF">
              <w:rPr>
                <w:rFonts w:cs="Times New Roman CYR"/>
                <w:snapToGrid w:val="0"/>
                <w:sz w:val="28"/>
                <w:szCs w:val="28"/>
              </w:rPr>
              <w:t>кальциноза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коронарных артерий (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n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=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21)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DE7B04" w:rsidRDefault="00DE7B04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>
              <w:rPr>
                <w:rFonts w:cs="Times New Roman CYR"/>
                <w:snapToGrid w:val="0"/>
                <w:sz w:val="28"/>
                <w:szCs w:val="28"/>
              </w:rPr>
              <w:t>р</w:t>
            </w:r>
          </w:p>
        </w:tc>
      </w:tr>
      <w:tr w:rsidR="00726AD1" w:rsidRPr="00794E3D"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ОХС  (ммоль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/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л)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6,30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0,13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6,26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0,15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0,872</w:t>
            </w:r>
          </w:p>
        </w:tc>
      </w:tr>
      <w:tr w:rsidR="00726AD1" w:rsidRPr="00794E3D"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ХС ЛПВП (ммоль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/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л)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1,22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0,03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1,32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0,03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0,049</w:t>
            </w:r>
          </w:p>
        </w:tc>
      </w:tr>
      <w:tr w:rsidR="00726AD1" w:rsidRPr="00794E3D"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ХС ЛПНП (ммоль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/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л)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4,13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0,13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4,02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0,20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0,646</w:t>
            </w:r>
          </w:p>
        </w:tc>
      </w:tr>
      <w:tr w:rsidR="00726AD1" w:rsidRPr="00794E3D"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ТГ  (ммоль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/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л)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2,09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0,15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2,0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5D1BF9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0,27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D1" w:rsidRPr="00794E3D" w:rsidRDefault="00726AD1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0,880</w:t>
            </w:r>
          </w:p>
        </w:tc>
      </w:tr>
    </w:tbl>
    <w:p w:rsidR="00726AD1" w:rsidRDefault="00726AD1" w:rsidP="00726AD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 CYR"/>
          <w:snapToGrid w:val="0"/>
          <w:sz w:val="28"/>
          <w:szCs w:val="28"/>
        </w:rPr>
      </w:pPr>
    </w:p>
    <w:p w:rsidR="003B631A" w:rsidRDefault="00726AD1" w:rsidP="00726AD1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В </w:t>
      </w:r>
      <w:r w:rsidRPr="00726AD1">
        <w:rPr>
          <w:snapToGrid w:val="0"/>
          <w:sz w:val="32"/>
          <w:szCs w:val="32"/>
        </w:rPr>
        <w:t>таблице</w:t>
      </w:r>
      <w:r>
        <w:rPr>
          <w:snapToGrid w:val="0"/>
          <w:sz w:val="32"/>
          <w:szCs w:val="32"/>
        </w:rPr>
        <w:t xml:space="preserve"> </w:t>
      </w:r>
      <w:r w:rsidR="00D359EA">
        <w:rPr>
          <w:snapToGrid w:val="0"/>
          <w:sz w:val="32"/>
          <w:szCs w:val="32"/>
        </w:rPr>
        <w:t>5</w:t>
      </w:r>
      <w:r w:rsidRPr="00726AD1">
        <w:rPr>
          <w:snapToGrid w:val="0"/>
          <w:sz w:val="32"/>
          <w:szCs w:val="32"/>
        </w:rPr>
        <w:t xml:space="preserve"> представлены показатели СР к ВАВ у пациентов с наличием и отсутствием </w:t>
      </w:r>
      <w:r w:rsidR="00D1706B">
        <w:rPr>
          <w:snapToGrid w:val="0"/>
          <w:sz w:val="32"/>
          <w:szCs w:val="32"/>
        </w:rPr>
        <w:t>кальциноза</w:t>
      </w:r>
      <w:r w:rsidRPr="00726AD1">
        <w:rPr>
          <w:snapToGrid w:val="0"/>
          <w:sz w:val="32"/>
          <w:szCs w:val="32"/>
        </w:rPr>
        <w:t xml:space="preserve"> коронарных артерий.</w:t>
      </w:r>
    </w:p>
    <w:p w:rsidR="003B631A" w:rsidRPr="00D359EA" w:rsidRDefault="003B631A" w:rsidP="003B631A">
      <w:pPr>
        <w:widowControl w:val="0"/>
        <w:autoSpaceDE w:val="0"/>
        <w:autoSpaceDN w:val="0"/>
        <w:adjustRightInd w:val="0"/>
        <w:ind w:firstLine="709"/>
        <w:jc w:val="right"/>
        <w:rPr>
          <w:rFonts w:cs="Times New Roman CYR"/>
          <w:b/>
          <w:snapToGrid w:val="0"/>
          <w:sz w:val="32"/>
          <w:szCs w:val="32"/>
        </w:rPr>
      </w:pPr>
      <w:r w:rsidRPr="00D359EA">
        <w:rPr>
          <w:rFonts w:cs="Times New Roman CYR"/>
          <w:b/>
          <w:snapToGrid w:val="0"/>
          <w:sz w:val="32"/>
          <w:szCs w:val="32"/>
        </w:rPr>
        <w:t xml:space="preserve">Таблица </w:t>
      </w:r>
      <w:r w:rsidR="00D359EA" w:rsidRPr="00D359EA">
        <w:rPr>
          <w:rFonts w:cs="Times New Roman CYR"/>
          <w:b/>
          <w:snapToGrid w:val="0"/>
          <w:sz w:val="32"/>
          <w:szCs w:val="32"/>
        </w:rPr>
        <w:t>5</w:t>
      </w:r>
    </w:p>
    <w:p w:rsidR="003B631A" w:rsidRPr="00D359EA" w:rsidRDefault="003B631A" w:rsidP="003B631A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 CYR"/>
          <w:b/>
          <w:snapToGrid w:val="0"/>
          <w:sz w:val="32"/>
          <w:szCs w:val="32"/>
        </w:rPr>
      </w:pPr>
      <w:r w:rsidRPr="00D359EA">
        <w:rPr>
          <w:rFonts w:cs="Times New Roman CYR"/>
          <w:b/>
          <w:snapToGrid w:val="0"/>
          <w:sz w:val="32"/>
          <w:szCs w:val="32"/>
        </w:rPr>
        <w:t>Показатели сосудистой реактивности к вазоактивным веществам в основной группе и группе сравнения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7"/>
        <w:gridCol w:w="2340"/>
        <w:gridCol w:w="2340"/>
        <w:gridCol w:w="1004"/>
      </w:tblGrid>
      <w:tr w:rsidR="003B631A" w:rsidRPr="00794E3D"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Показатели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Группа больных с </w:t>
            </w:r>
            <w:r w:rsidR="00F26721">
              <w:rPr>
                <w:rFonts w:cs="Times New Roman CYR"/>
                <w:snapToGrid w:val="0"/>
                <w:sz w:val="28"/>
                <w:szCs w:val="28"/>
              </w:rPr>
              <w:t>кальцинозом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коронарных артерий, 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n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=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47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Группа больных без </w:t>
            </w:r>
            <w:r w:rsidR="00F26721">
              <w:rPr>
                <w:rFonts w:cs="Times New Roman CYR"/>
                <w:snapToGrid w:val="0"/>
                <w:sz w:val="28"/>
                <w:szCs w:val="28"/>
              </w:rPr>
              <w:t>кальциноза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коронарных артерий, 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n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=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21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р</w:t>
            </w:r>
          </w:p>
        </w:tc>
      </w:tr>
      <w:tr w:rsidR="003B631A" w:rsidRPr="00794E3D"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Исходный кровоток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4,25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0,23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4,11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0,27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0,727</w:t>
            </w:r>
          </w:p>
        </w:tc>
      </w:tr>
      <w:tr w:rsidR="003B631A" w:rsidRPr="00794E3D"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ПМ 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NaCl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8,88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0,52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8,27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0,65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0,498</w:t>
            </w:r>
          </w:p>
        </w:tc>
      </w:tr>
      <w:tr w:rsidR="003B631A" w:rsidRPr="00794E3D"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ПМГ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19,54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0,96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22,02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1,28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0,146</w:t>
            </w:r>
          </w:p>
        </w:tc>
      </w:tr>
      <w:tr w:rsidR="003B631A" w:rsidRPr="00794E3D"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ПМАц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20,28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0,84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25,81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1,65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0,005</w:t>
            </w:r>
          </w:p>
        </w:tc>
      </w:tr>
      <w:tr w:rsidR="003B631A" w:rsidRPr="00794E3D"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ПМА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2,73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0,21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2,34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0,26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0,285</w:t>
            </w:r>
          </w:p>
        </w:tc>
      </w:tr>
      <w:tr w:rsidR="003B631A" w:rsidRPr="00794E3D"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СРГ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15,40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0,99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18,16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1,21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0,107</w:t>
            </w:r>
          </w:p>
        </w:tc>
      </w:tr>
      <w:tr w:rsidR="003B631A" w:rsidRPr="00794E3D"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СРАц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15,76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0,82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21,81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1,50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&lt;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0,001</w:t>
            </w:r>
          </w:p>
        </w:tc>
      </w:tr>
      <w:tr w:rsidR="003B631A" w:rsidRPr="00794E3D"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СРА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-1,94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0,19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-1,93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2D6B74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0,35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31A" w:rsidRPr="00794E3D" w:rsidRDefault="003B631A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0,985</w:t>
            </w:r>
          </w:p>
        </w:tc>
      </w:tr>
    </w:tbl>
    <w:p w:rsidR="005D0D25" w:rsidRDefault="003B631A" w:rsidP="005D0D2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  <w:snapToGrid w:val="0"/>
          <w:sz w:val="32"/>
          <w:szCs w:val="32"/>
        </w:rPr>
      </w:pPr>
      <w:r w:rsidRPr="00EB52F2">
        <w:rPr>
          <w:snapToGrid w:val="0"/>
          <w:sz w:val="32"/>
          <w:szCs w:val="32"/>
        </w:rPr>
        <w:t>Обнаружено, что наличие коронарного кальциноза обратно связано с показателем микроциркуляции в зоне введения ацетилхолина и сосудистой реактивностью к ацетилхолину.</w:t>
      </w:r>
      <w:r w:rsidRPr="00EB52F2">
        <w:rPr>
          <w:b/>
          <w:snapToGrid w:val="0"/>
          <w:sz w:val="32"/>
          <w:szCs w:val="32"/>
        </w:rPr>
        <w:t xml:space="preserve"> </w:t>
      </w:r>
      <w:r w:rsidRPr="00DE7B04">
        <w:rPr>
          <w:snapToGrid w:val="0"/>
          <w:sz w:val="32"/>
          <w:szCs w:val="32"/>
        </w:rPr>
        <w:t>П</w:t>
      </w:r>
      <w:r w:rsidRPr="00EB52F2">
        <w:rPr>
          <w:snapToGrid w:val="0"/>
          <w:sz w:val="32"/>
          <w:szCs w:val="32"/>
        </w:rPr>
        <w:t>ричем обратные корреляционные связи кальциноза коронарных артерий с  СРАц не зависели от пола, возраста, липидных показателей, наличия ИБС, а также характера медикаментозной терапии</w:t>
      </w:r>
      <w:r w:rsidR="005D0D25">
        <w:rPr>
          <w:b/>
          <w:snapToGrid w:val="0"/>
          <w:sz w:val="32"/>
          <w:szCs w:val="32"/>
        </w:rPr>
        <w:t xml:space="preserve"> (</w:t>
      </w:r>
      <w:r w:rsidR="005D0D25" w:rsidRPr="005D0D25">
        <w:rPr>
          <w:rFonts w:cs="Times New Roman CYR"/>
          <w:snapToGrid w:val="0"/>
          <w:sz w:val="32"/>
          <w:szCs w:val="32"/>
          <w:lang w:val="en-US"/>
        </w:rPr>
        <w:t>r</w:t>
      </w:r>
      <w:r w:rsidR="005D0D25" w:rsidRPr="005D0D25">
        <w:rPr>
          <w:rFonts w:cs="Times New Roman CYR"/>
          <w:snapToGrid w:val="0"/>
          <w:sz w:val="32"/>
          <w:szCs w:val="32"/>
        </w:rPr>
        <w:t xml:space="preserve">=-0,353, </w:t>
      </w:r>
      <w:r w:rsidR="005D0D25" w:rsidRPr="005D0D25">
        <w:rPr>
          <w:rFonts w:cs="Times New Roman CYR"/>
          <w:snapToGrid w:val="0"/>
          <w:sz w:val="32"/>
          <w:szCs w:val="32"/>
          <w:lang w:val="en-US"/>
        </w:rPr>
        <w:t>p</w:t>
      </w:r>
      <w:r w:rsidR="005D0D25" w:rsidRPr="005D0D25">
        <w:rPr>
          <w:rFonts w:cs="Times New Roman CYR"/>
          <w:snapToGrid w:val="0"/>
          <w:sz w:val="32"/>
          <w:szCs w:val="32"/>
        </w:rPr>
        <w:t xml:space="preserve">=0,005 и </w:t>
      </w:r>
      <w:r w:rsidR="005D0D25" w:rsidRPr="005D0D25">
        <w:rPr>
          <w:rFonts w:cs="Times New Roman CYR"/>
          <w:snapToGrid w:val="0"/>
          <w:sz w:val="32"/>
          <w:szCs w:val="32"/>
          <w:lang w:val="en-US"/>
        </w:rPr>
        <w:t>r</w:t>
      </w:r>
      <w:r w:rsidR="005D0D25" w:rsidRPr="005D0D25">
        <w:rPr>
          <w:rFonts w:cs="Times New Roman CYR"/>
          <w:snapToGrid w:val="0"/>
          <w:sz w:val="32"/>
          <w:szCs w:val="32"/>
        </w:rPr>
        <w:t xml:space="preserve">=-0,371, </w:t>
      </w:r>
      <w:r w:rsidR="005D0D25" w:rsidRPr="005D0D25">
        <w:rPr>
          <w:rFonts w:cs="Times New Roman CYR"/>
          <w:snapToGrid w:val="0"/>
          <w:sz w:val="32"/>
          <w:szCs w:val="32"/>
          <w:lang w:val="en-US"/>
        </w:rPr>
        <w:t>p</w:t>
      </w:r>
      <w:r w:rsidR="005D0D25" w:rsidRPr="005D0D25">
        <w:rPr>
          <w:rFonts w:cs="Times New Roman CYR"/>
          <w:snapToGrid w:val="0"/>
          <w:sz w:val="32"/>
          <w:szCs w:val="32"/>
        </w:rPr>
        <w:t>=0,003, соответственно).</w:t>
      </w:r>
    </w:p>
    <w:p w:rsidR="00655C4C" w:rsidRDefault="00655C4C" w:rsidP="00655C4C">
      <w:pPr>
        <w:ind w:firstLine="709"/>
        <w:jc w:val="both"/>
        <w:rPr>
          <w:snapToGrid w:val="0"/>
          <w:sz w:val="28"/>
          <w:szCs w:val="28"/>
        </w:rPr>
      </w:pPr>
      <w:r w:rsidRPr="00655C4C">
        <w:rPr>
          <w:snapToGrid w:val="0"/>
          <w:sz w:val="32"/>
          <w:szCs w:val="32"/>
        </w:rPr>
        <w:t>В доступной литературе не обнаружено сведений о состоянии микроциркуляторной сосудистой реактивности при коронарном кальцинозе</w:t>
      </w:r>
      <w:r w:rsidR="00D1706B">
        <w:rPr>
          <w:snapToGrid w:val="0"/>
          <w:sz w:val="32"/>
          <w:szCs w:val="32"/>
        </w:rPr>
        <w:t xml:space="preserve">, выраженность которого коррелирует с выраженностью коронарного атеросклероза </w:t>
      </w:r>
      <w:r w:rsidR="00D1706B" w:rsidRPr="00D1706B">
        <w:rPr>
          <w:sz w:val="32"/>
          <w:szCs w:val="32"/>
        </w:rPr>
        <w:t xml:space="preserve">[Терновой С.К., Синицин В.Е и др., 2003; </w:t>
      </w:r>
      <w:r w:rsidR="00D1706B" w:rsidRPr="00D1706B">
        <w:rPr>
          <w:sz w:val="32"/>
          <w:szCs w:val="32"/>
          <w:lang w:val="en-US"/>
        </w:rPr>
        <w:t>Rumberger</w:t>
      </w:r>
      <w:r w:rsidR="00D1706B" w:rsidRPr="00D1706B">
        <w:rPr>
          <w:sz w:val="32"/>
          <w:szCs w:val="32"/>
        </w:rPr>
        <w:t xml:space="preserve"> </w:t>
      </w:r>
      <w:r w:rsidR="00D1706B" w:rsidRPr="00D1706B">
        <w:rPr>
          <w:sz w:val="32"/>
          <w:szCs w:val="32"/>
          <w:lang w:val="en-US"/>
        </w:rPr>
        <w:t>JA</w:t>
      </w:r>
      <w:r w:rsidR="00D1706B" w:rsidRPr="00D1706B">
        <w:rPr>
          <w:sz w:val="32"/>
          <w:szCs w:val="32"/>
        </w:rPr>
        <w:t xml:space="preserve">, </w:t>
      </w:r>
      <w:r w:rsidR="00D1706B" w:rsidRPr="00D1706B">
        <w:rPr>
          <w:sz w:val="32"/>
          <w:szCs w:val="32"/>
          <w:lang w:val="en-US"/>
        </w:rPr>
        <w:t>Brundage</w:t>
      </w:r>
      <w:r w:rsidR="00D1706B" w:rsidRPr="00D1706B">
        <w:rPr>
          <w:sz w:val="32"/>
          <w:szCs w:val="32"/>
        </w:rPr>
        <w:t xml:space="preserve"> </w:t>
      </w:r>
      <w:r w:rsidR="00D1706B" w:rsidRPr="00D1706B">
        <w:rPr>
          <w:sz w:val="32"/>
          <w:szCs w:val="32"/>
          <w:lang w:val="en-US"/>
        </w:rPr>
        <w:t>BH</w:t>
      </w:r>
      <w:r w:rsidR="00D1706B" w:rsidRPr="00D1706B">
        <w:rPr>
          <w:sz w:val="32"/>
          <w:szCs w:val="32"/>
        </w:rPr>
        <w:t xml:space="preserve">, </w:t>
      </w:r>
      <w:r w:rsidR="00D1706B" w:rsidRPr="00D1706B">
        <w:rPr>
          <w:sz w:val="32"/>
          <w:szCs w:val="32"/>
          <w:lang w:val="en-US"/>
        </w:rPr>
        <w:t>Rader</w:t>
      </w:r>
      <w:r w:rsidR="00D1706B" w:rsidRPr="00D1706B">
        <w:rPr>
          <w:sz w:val="32"/>
          <w:szCs w:val="32"/>
        </w:rPr>
        <w:t xml:space="preserve"> </w:t>
      </w:r>
      <w:r w:rsidR="00D1706B" w:rsidRPr="00D1706B">
        <w:rPr>
          <w:sz w:val="32"/>
          <w:szCs w:val="32"/>
          <w:lang w:val="en-US"/>
        </w:rPr>
        <w:t>DJ</w:t>
      </w:r>
      <w:r w:rsidR="00D1706B" w:rsidRPr="00D1706B">
        <w:rPr>
          <w:sz w:val="32"/>
          <w:szCs w:val="32"/>
        </w:rPr>
        <w:t xml:space="preserve"> </w:t>
      </w:r>
      <w:r w:rsidR="00D1706B" w:rsidRPr="00D1706B">
        <w:rPr>
          <w:sz w:val="32"/>
          <w:szCs w:val="32"/>
          <w:lang w:val="en-US"/>
        </w:rPr>
        <w:t>et</w:t>
      </w:r>
      <w:r w:rsidR="00D1706B" w:rsidRPr="00D1706B">
        <w:rPr>
          <w:sz w:val="32"/>
          <w:szCs w:val="32"/>
        </w:rPr>
        <w:t xml:space="preserve"> </w:t>
      </w:r>
      <w:r w:rsidR="00D1706B" w:rsidRPr="00D1706B">
        <w:rPr>
          <w:sz w:val="32"/>
          <w:szCs w:val="32"/>
          <w:lang w:val="en-US"/>
        </w:rPr>
        <w:t>al</w:t>
      </w:r>
      <w:r w:rsidR="00D1706B" w:rsidRPr="00D1706B">
        <w:rPr>
          <w:sz w:val="32"/>
          <w:szCs w:val="32"/>
        </w:rPr>
        <w:t>., 1999]</w:t>
      </w:r>
      <w:r w:rsidR="00D1706B" w:rsidRPr="00B8658D">
        <w:rPr>
          <w:sz w:val="28"/>
          <w:szCs w:val="28"/>
        </w:rPr>
        <w:t>.</w:t>
      </w:r>
      <w:r w:rsidRPr="00655C4C">
        <w:rPr>
          <w:snapToGrid w:val="0"/>
          <w:sz w:val="32"/>
          <w:szCs w:val="32"/>
        </w:rPr>
        <w:t xml:space="preserve"> Ввиду того, что СР к ацетилхолину обуславливается эндотелий-зависимыми механизмами, данная корреляция, вероятно, отражает сопряженность эндотелиальной дисфункции на микроциркуляторном уровне с коронарным атеросклерозом. При атеросклерозе отмечается дисбаланс между </w:t>
      </w:r>
      <w:r w:rsidRPr="00655C4C">
        <w:rPr>
          <w:snapToGrid w:val="0"/>
          <w:sz w:val="32"/>
          <w:szCs w:val="32"/>
          <w:lang w:val="en-US"/>
        </w:rPr>
        <w:t>NO</w:t>
      </w:r>
      <w:r w:rsidRPr="00655C4C">
        <w:rPr>
          <w:snapToGrid w:val="0"/>
          <w:sz w:val="32"/>
          <w:szCs w:val="32"/>
        </w:rPr>
        <w:t xml:space="preserve"> и супероксидными анионами, что приводит к снижению биоактивности оксида азота, индуцирует миграцию моноцитов в сосудистую стенку и пролиферацию гладкомышечных клеток. Это подтверждают различные проспективные исследования, показавшие, что </w:t>
      </w:r>
      <w:r w:rsidR="002D6B74">
        <w:rPr>
          <w:snapToGrid w:val="0"/>
          <w:sz w:val="32"/>
          <w:szCs w:val="32"/>
        </w:rPr>
        <w:t xml:space="preserve">снижение эндотелий-зависимой </w:t>
      </w:r>
      <w:r w:rsidRPr="00655C4C">
        <w:rPr>
          <w:snapToGrid w:val="0"/>
          <w:sz w:val="32"/>
          <w:szCs w:val="32"/>
        </w:rPr>
        <w:t xml:space="preserve"> вазодилатации ассоциировано с ростом</w:t>
      </w:r>
      <w:r w:rsidRPr="00794E3D">
        <w:rPr>
          <w:snapToGrid w:val="0"/>
          <w:sz w:val="28"/>
          <w:szCs w:val="28"/>
        </w:rPr>
        <w:t xml:space="preserve"> сердечно-сосудистых событий </w:t>
      </w:r>
      <w:r w:rsidRPr="002D6B74">
        <w:rPr>
          <w:snapToGrid w:val="0"/>
          <w:sz w:val="28"/>
          <w:szCs w:val="28"/>
        </w:rPr>
        <w:sym w:font="Symbol" w:char="F05B"/>
      </w:r>
      <w:r w:rsidRPr="00F137A7">
        <w:rPr>
          <w:snapToGrid w:val="0"/>
          <w:sz w:val="28"/>
          <w:szCs w:val="28"/>
          <w:lang w:val="en-US"/>
        </w:rPr>
        <w:t>Schachinger</w:t>
      </w:r>
      <w:r w:rsidRPr="00F137A7">
        <w:rPr>
          <w:snapToGrid w:val="0"/>
          <w:sz w:val="28"/>
          <w:szCs w:val="28"/>
        </w:rPr>
        <w:t xml:space="preserve"> </w:t>
      </w:r>
      <w:r w:rsidRPr="00F137A7">
        <w:rPr>
          <w:snapToGrid w:val="0"/>
          <w:sz w:val="28"/>
          <w:szCs w:val="28"/>
          <w:lang w:val="en-US"/>
        </w:rPr>
        <w:t>V</w:t>
      </w:r>
      <w:r w:rsidRPr="002D6B74">
        <w:rPr>
          <w:snapToGrid w:val="0"/>
          <w:sz w:val="28"/>
          <w:szCs w:val="28"/>
        </w:rPr>
        <w:t xml:space="preserve">., </w:t>
      </w:r>
      <w:r w:rsidRPr="00F137A7">
        <w:rPr>
          <w:snapToGrid w:val="0"/>
          <w:sz w:val="28"/>
          <w:szCs w:val="28"/>
          <w:lang w:val="en-US"/>
        </w:rPr>
        <w:t>Zeiher</w:t>
      </w:r>
      <w:r w:rsidRPr="00F137A7">
        <w:rPr>
          <w:snapToGrid w:val="0"/>
          <w:sz w:val="28"/>
          <w:szCs w:val="28"/>
        </w:rPr>
        <w:t xml:space="preserve"> </w:t>
      </w:r>
      <w:r w:rsidRPr="00F137A7">
        <w:rPr>
          <w:snapToGrid w:val="0"/>
          <w:sz w:val="28"/>
          <w:szCs w:val="28"/>
          <w:lang w:val="en-US"/>
        </w:rPr>
        <w:t>A</w:t>
      </w:r>
      <w:r w:rsidRPr="00F137A7">
        <w:rPr>
          <w:snapToGrid w:val="0"/>
          <w:sz w:val="28"/>
          <w:szCs w:val="28"/>
        </w:rPr>
        <w:t>.</w:t>
      </w:r>
      <w:r w:rsidRPr="00F137A7">
        <w:rPr>
          <w:snapToGrid w:val="0"/>
          <w:sz w:val="28"/>
          <w:szCs w:val="28"/>
          <w:lang w:val="en-US"/>
        </w:rPr>
        <w:t>M</w:t>
      </w:r>
      <w:r w:rsidRPr="002D6B74">
        <w:rPr>
          <w:snapToGrid w:val="0"/>
          <w:sz w:val="28"/>
          <w:szCs w:val="28"/>
        </w:rPr>
        <w:t>, 2000</w:t>
      </w:r>
      <w:r w:rsidRPr="002D6B74">
        <w:rPr>
          <w:snapToGrid w:val="0"/>
          <w:sz w:val="28"/>
          <w:szCs w:val="28"/>
        </w:rPr>
        <w:sym w:font="Symbol" w:char="F05D"/>
      </w:r>
      <w:r w:rsidRPr="002D6B74">
        <w:rPr>
          <w:snapToGrid w:val="0"/>
          <w:sz w:val="28"/>
          <w:szCs w:val="28"/>
        </w:rPr>
        <w:t>.</w:t>
      </w:r>
    </w:p>
    <w:p w:rsidR="002D6B74" w:rsidRDefault="002D6B74" w:rsidP="002D6B74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  <w:sz w:val="32"/>
          <w:szCs w:val="32"/>
        </w:rPr>
      </w:pPr>
      <w:r w:rsidRPr="007C6924">
        <w:rPr>
          <w:snapToGrid w:val="0"/>
          <w:sz w:val="32"/>
          <w:szCs w:val="32"/>
        </w:rPr>
        <w:t xml:space="preserve">Для определения значений  СРАц,  наиболее связанных с </w:t>
      </w:r>
      <w:r w:rsidR="00EA71D2">
        <w:rPr>
          <w:snapToGrid w:val="0"/>
          <w:sz w:val="32"/>
          <w:szCs w:val="32"/>
        </w:rPr>
        <w:t>кальцин</w:t>
      </w:r>
      <w:r w:rsidRPr="007C6924">
        <w:rPr>
          <w:snapToGrid w:val="0"/>
          <w:sz w:val="32"/>
          <w:szCs w:val="32"/>
        </w:rPr>
        <w:t xml:space="preserve">озом коронарных артерий был проведен </w:t>
      </w:r>
      <w:r w:rsidRPr="007C6924">
        <w:rPr>
          <w:snapToGrid w:val="0"/>
          <w:sz w:val="32"/>
          <w:szCs w:val="32"/>
          <w:lang w:val="en-US"/>
        </w:rPr>
        <w:t>ROC</w:t>
      </w:r>
      <w:r w:rsidRPr="007C6924">
        <w:rPr>
          <w:snapToGrid w:val="0"/>
          <w:sz w:val="32"/>
          <w:szCs w:val="32"/>
        </w:rPr>
        <w:t>-анализ (рисунок</w:t>
      </w:r>
      <w:r>
        <w:rPr>
          <w:snapToGrid w:val="0"/>
          <w:sz w:val="32"/>
          <w:szCs w:val="32"/>
        </w:rPr>
        <w:t xml:space="preserve"> 8</w:t>
      </w:r>
      <w:r w:rsidRPr="007C6924">
        <w:rPr>
          <w:snapToGrid w:val="0"/>
          <w:sz w:val="32"/>
          <w:szCs w:val="32"/>
        </w:rPr>
        <w:t xml:space="preserve">). </w:t>
      </w:r>
    </w:p>
    <w:p w:rsidR="002D6B74" w:rsidRPr="002D6B74" w:rsidRDefault="002D6B74" w:rsidP="00655C4C">
      <w:pPr>
        <w:ind w:firstLine="709"/>
        <w:jc w:val="both"/>
        <w:rPr>
          <w:snapToGrid w:val="0"/>
          <w:sz w:val="28"/>
          <w:szCs w:val="28"/>
        </w:rPr>
      </w:pPr>
    </w:p>
    <w:p w:rsidR="007C6924" w:rsidRDefault="00F137A7" w:rsidP="007C6924">
      <w:pPr>
        <w:widowControl w:val="0"/>
        <w:autoSpaceDE w:val="0"/>
        <w:autoSpaceDN w:val="0"/>
        <w:adjustRightInd w:val="0"/>
        <w:ind w:firstLine="708"/>
        <w:jc w:val="both"/>
        <w:rPr>
          <w:rFonts w:cs="Arial CYR"/>
          <w:snapToGrid w:val="0"/>
          <w:sz w:val="28"/>
          <w:szCs w:val="20"/>
        </w:rPr>
      </w:pPr>
      <w:r>
        <w:rPr>
          <w:rFonts w:cs="Arial CYR"/>
          <w:noProof/>
          <w:sz w:val="28"/>
          <w:szCs w:val="20"/>
        </w:rPr>
        <w:pict>
          <v:line id="_x0000_s1528" style="position:absolute;left:0;text-align:left;flip:x y;z-index:251655168" from="126pt,98.55pt" to="153pt,134.55pt">
            <v:stroke endarrow="block"/>
          </v:line>
        </w:pict>
      </w:r>
      <w:r>
        <w:rPr>
          <w:rFonts w:cs="Arial CYR"/>
          <w:noProof/>
          <w:sz w:val="28"/>
          <w:szCs w:val="20"/>
        </w:rPr>
        <w:pict>
          <v:rect id="_x0000_s1527" style="position:absolute;left:0;text-align:left;margin-left:2in;margin-top:134.55pt;width:135pt;height:54pt;z-index:251654144">
            <v:textbox>
              <w:txbxContent>
                <w:p w:rsidR="00997C18" w:rsidRPr="00E95079" w:rsidRDefault="00997C1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Точка оптимального разделения (19,16 перф. ед.) по чувствительности (67%) и специфичности (79%)</w:t>
                  </w:r>
                </w:p>
              </w:txbxContent>
            </v:textbox>
          </v:rect>
        </w:pict>
      </w:r>
      <w:r>
        <w:rPr>
          <w:rFonts w:cs="Arial CYR"/>
          <w:snapToGrid w:val="0"/>
          <w:sz w:val="28"/>
          <w:szCs w:val="20"/>
        </w:rPr>
        <w:pict>
          <v:shape id="_x0000_i1032" type="#_x0000_t75" style="width:260.25pt;height:230.25pt">
            <v:imagedata r:id="rId7" o:title=""/>
          </v:shape>
        </w:pict>
      </w:r>
    </w:p>
    <w:p w:rsidR="007C6924" w:rsidRPr="007C6924" w:rsidRDefault="007C6924" w:rsidP="007C6924">
      <w:pPr>
        <w:widowControl w:val="0"/>
        <w:autoSpaceDE w:val="0"/>
        <w:autoSpaceDN w:val="0"/>
        <w:adjustRightInd w:val="0"/>
        <w:jc w:val="both"/>
        <w:rPr>
          <w:b/>
          <w:snapToGrid w:val="0"/>
          <w:sz w:val="32"/>
          <w:szCs w:val="32"/>
        </w:rPr>
      </w:pPr>
      <w:r w:rsidRPr="00D359EA">
        <w:rPr>
          <w:rFonts w:cs="Times New Roman CYR"/>
          <w:b/>
          <w:snapToGrid w:val="0"/>
          <w:sz w:val="32"/>
          <w:szCs w:val="32"/>
        </w:rPr>
        <w:t xml:space="preserve">Рисунок </w:t>
      </w:r>
      <w:r w:rsidR="00D359EA" w:rsidRPr="00D359EA">
        <w:rPr>
          <w:rFonts w:cs="Times New Roman CYR"/>
          <w:b/>
          <w:snapToGrid w:val="0"/>
          <w:sz w:val="32"/>
          <w:szCs w:val="32"/>
        </w:rPr>
        <w:t>8</w:t>
      </w:r>
      <w:r w:rsidR="00401FD7">
        <w:rPr>
          <w:rFonts w:cs="Times New Roman CYR"/>
          <w:b/>
          <w:snapToGrid w:val="0"/>
          <w:sz w:val="32"/>
          <w:szCs w:val="32"/>
        </w:rPr>
        <w:t>.</w:t>
      </w:r>
      <w:r w:rsidRPr="007C6924">
        <w:rPr>
          <w:rFonts w:cs="Times New Roman CYR"/>
          <w:snapToGrid w:val="0"/>
          <w:sz w:val="32"/>
          <w:szCs w:val="32"/>
        </w:rPr>
        <w:t xml:space="preserve"> </w:t>
      </w:r>
      <w:r w:rsidRPr="007C6924">
        <w:rPr>
          <w:rFonts w:cs="Times New Roman CYR"/>
          <w:b/>
          <w:snapToGrid w:val="0"/>
          <w:sz w:val="32"/>
          <w:szCs w:val="32"/>
        </w:rPr>
        <w:t xml:space="preserve">Результаты анализа переменной «Сосудистая реактивность к ацетилхолину» на чувствительность и специфичность в отношении наличия коронарного </w:t>
      </w:r>
      <w:r w:rsidR="00543CFA">
        <w:rPr>
          <w:rFonts w:cs="Times New Roman CYR"/>
          <w:b/>
          <w:snapToGrid w:val="0"/>
          <w:sz w:val="32"/>
          <w:szCs w:val="32"/>
        </w:rPr>
        <w:t>кальциноза</w:t>
      </w:r>
    </w:p>
    <w:p w:rsidR="00870CA1" w:rsidRDefault="00870CA1" w:rsidP="00870CA1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 CYR"/>
          <w:snapToGrid w:val="0"/>
          <w:sz w:val="32"/>
          <w:szCs w:val="32"/>
        </w:rPr>
      </w:pPr>
      <w:r w:rsidRPr="007C6924">
        <w:rPr>
          <w:snapToGrid w:val="0"/>
          <w:sz w:val="32"/>
          <w:szCs w:val="32"/>
        </w:rPr>
        <w:t xml:space="preserve">Получено, что оптимальным значением по чувствительности и специфичности в отношении наличия </w:t>
      </w:r>
      <w:r w:rsidR="00EA71D2">
        <w:rPr>
          <w:snapToGrid w:val="0"/>
          <w:sz w:val="32"/>
          <w:szCs w:val="32"/>
        </w:rPr>
        <w:t>кальцин</w:t>
      </w:r>
      <w:r w:rsidRPr="007C6924">
        <w:rPr>
          <w:snapToGrid w:val="0"/>
          <w:sz w:val="32"/>
          <w:szCs w:val="32"/>
        </w:rPr>
        <w:t xml:space="preserve">оза коронарных артерий является показатель сосудистой реактивности к ацетилхолину не более 19,16 перф. ед. Данный показатель ассоциирован с наличием </w:t>
      </w:r>
      <w:r w:rsidR="00EA71D2">
        <w:rPr>
          <w:snapToGrid w:val="0"/>
          <w:sz w:val="32"/>
          <w:szCs w:val="32"/>
        </w:rPr>
        <w:t>кальцин</w:t>
      </w:r>
      <w:r w:rsidRPr="007C6924">
        <w:rPr>
          <w:snapToGrid w:val="0"/>
          <w:sz w:val="32"/>
          <w:szCs w:val="32"/>
        </w:rPr>
        <w:t>оза коронарных артерий</w:t>
      </w:r>
      <w:r w:rsidRPr="00A0703E">
        <w:rPr>
          <w:rFonts w:cs="Times New Roman CYR"/>
          <w:snapToGrid w:val="0"/>
          <w:sz w:val="28"/>
          <w:szCs w:val="28"/>
        </w:rPr>
        <w:t xml:space="preserve"> </w:t>
      </w:r>
      <w:r w:rsidRPr="00A0703E">
        <w:rPr>
          <w:rFonts w:cs="Times New Roman CYR"/>
          <w:snapToGrid w:val="0"/>
          <w:sz w:val="32"/>
          <w:szCs w:val="32"/>
        </w:rPr>
        <w:t>(</w:t>
      </w:r>
      <w:r w:rsidRPr="00A0703E">
        <w:rPr>
          <w:snapToGrid w:val="0"/>
          <w:sz w:val="32"/>
          <w:szCs w:val="32"/>
        </w:rPr>
        <w:sym w:font="Symbol" w:char="F063"/>
      </w:r>
      <w:r w:rsidRPr="00A0703E">
        <w:rPr>
          <w:snapToGrid w:val="0"/>
          <w:sz w:val="32"/>
          <w:szCs w:val="32"/>
        </w:rPr>
        <w:t>²</w:t>
      </w:r>
      <w:r w:rsidR="00C1677E">
        <w:rPr>
          <w:snapToGrid w:val="0"/>
          <w:sz w:val="32"/>
          <w:szCs w:val="32"/>
        </w:rPr>
        <w:t xml:space="preserve"> </w:t>
      </w:r>
      <w:r w:rsidRPr="00A0703E">
        <w:rPr>
          <w:rFonts w:cs="Times New Roman CYR"/>
          <w:snapToGrid w:val="0"/>
          <w:sz w:val="32"/>
          <w:szCs w:val="32"/>
        </w:rPr>
        <w:t>=</w:t>
      </w:r>
      <w:r w:rsidR="00C1677E">
        <w:rPr>
          <w:rFonts w:cs="Times New Roman CYR"/>
          <w:snapToGrid w:val="0"/>
          <w:sz w:val="32"/>
          <w:szCs w:val="32"/>
        </w:rPr>
        <w:t xml:space="preserve"> </w:t>
      </w:r>
      <w:r w:rsidRPr="00A0703E">
        <w:rPr>
          <w:rFonts w:cs="Times New Roman CYR"/>
          <w:snapToGrid w:val="0"/>
          <w:sz w:val="32"/>
          <w:szCs w:val="32"/>
        </w:rPr>
        <w:t>13,094, р</w:t>
      </w:r>
      <w:r w:rsidR="00C1677E">
        <w:rPr>
          <w:rFonts w:cs="Times New Roman CYR"/>
          <w:snapToGrid w:val="0"/>
          <w:sz w:val="32"/>
          <w:szCs w:val="32"/>
        </w:rPr>
        <w:t xml:space="preserve"> </w:t>
      </w:r>
      <w:r w:rsidRPr="00A0703E">
        <w:rPr>
          <w:rFonts w:cs="Times New Roman CYR"/>
          <w:snapToGrid w:val="0"/>
          <w:sz w:val="32"/>
          <w:szCs w:val="32"/>
        </w:rPr>
        <w:t>&lt;</w:t>
      </w:r>
      <w:r w:rsidR="00C1677E">
        <w:rPr>
          <w:rFonts w:cs="Times New Roman CYR"/>
          <w:snapToGrid w:val="0"/>
          <w:sz w:val="32"/>
          <w:szCs w:val="32"/>
        </w:rPr>
        <w:t xml:space="preserve"> </w:t>
      </w:r>
      <w:r w:rsidRPr="00A0703E">
        <w:rPr>
          <w:rFonts w:cs="Times New Roman CYR"/>
          <w:snapToGrid w:val="0"/>
          <w:sz w:val="32"/>
          <w:szCs w:val="32"/>
        </w:rPr>
        <w:t>0,001).</w:t>
      </w:r>
    </w:p>
    <w:p w:rsidR="00114E74" w:rsidRPr="00114E74" w:rsidRDefault="00114E74" w:rsidP="00A0703E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 CYR"/>
          <w:snapToGrid w:val="0"/>
          <w:sz w:val="32"/>
          <w:szCs w:val="32"/>
        </w:rPr>
      </w:pPr>
      <w:r w:rsidRPr="00114E74">
        <w:rPr>
          <w:snapToGrid w:val="0"/>
          <w:sz w:val="32"/>
          <w:szCs w:val="32"/>
        </w:rPr>
        <w:t xml:space="preserve">Полученные данные согласуются с результатами исследования </w:t>
      </w:r>
      <w:r w:rsidRPr="00114E74">
        <w:rPr>
          <w:snapToGrid w:val="0"/>
          <w:sz w:val="32"/>
          <w:szCs w:val="32"/>
          <w:lang w:val="de-DE"/>
        </w:rPr>
        <w:t>Heitzer</w:t>
      </w:r>
      <w:r w:rsidRPr="00114E74">
        <w:rPr>
          <w:snapToGrid w:val="0"/>
          <w:sz w:val="32"/>
          <w:szCs w:val="32"/>
        </w:rPr>
        <w:t xml:space="preserve"> </w:t>
      </w:r>
      <w:r w:rsidRPr="00114E74">
        <w:rPr>
          <w:snapToGrid w:val="0"/>
          <w:sz w:val="32"/>
          <w:szCs w:val="32"/>
          <w:lang w:val="de-DE"/>
        </w:rPr>
        <w:t>T</w:t>
      </w:r>
      <w:r w:rsidRPr="00114E74">
        <w:rPr>
          <w:snapToGrid w:val="0"/>
          <w:sz w:val="32"/>
          <w:szCs w:val="32"/>
        </w:rPr>
        <w:t xml:space="preserve">., </w:t>
      </w:r>
      <w:r w:rsidRPr="00114E74">
        <w:rPr>
          <w:snapToGrid w:val="0"/>
          <w:sz w:val="32"/>
          <w:szCs w:val="32"/>
          <w:lang w:val="de-DE"/>
        </w:rPr>
        <w:t>Shlinzig</w:t>
      </w:r>
      <w:r w:rsidRPr="00114E74">
        <w:rPr>
          <w:snapToGrid w:val="0"/>
          <w:sz w:val="32"/>
          <w:szCs w:val="32"/>
        </w:rPr>
        <w:t xml:space="preserve"> </w:t>
      </w:r>
      <w:r w:rsidRPr="00114E74">
        <w:rPr>
          <w:snapToGrid w:val="0"/>
          <w:sz w:val="32"/>
          <w:szCs w:val="32"/>
          <w:lang w:val="de-DE"/>
        </w:rPr>
        <w:t>T</w:t>
      </w:r>
      <w:r w:rsidRPr="00114E74">
        <w:rPr>
          <w:snapToGrid w:val="0"/>
          <w:sz w:val="32"/>
          <w:szCs w:val="32"/>
        </w:rPr>
        <w:t xml:space="preserve">., </w:t>
      </w:r>
      <w:r w:rsidRPr="00114E74">
        <w:rPr>
          <w:snapToGrid w:val="0"/>
          <w:sz w:val="32"/>
          <w:szCs w:val="32"/>
          <w:lang w:val="de-DE"/>
        </w:rPr>
        <w:t>Krohn</w:t>
      </w:r>
      <w:r w:rsidRPr="00114E74">
        <w:rPr>
          <w:snapToGrid w:val="0"/>
          <w:sz w:val="32"/>
          <w:szCs w:val="32"/>
        </w:rPr>
        <w:t xml:space="preserve"> </w:t>
      </w:r>
      <w:r w:rsidRPr="00114E74">
        <w:rPr>
          <w:snapToGrid w:val="0"/>
          <w:sz w:val="32"/>
          <w:szCs w:val="32"/>
          <w:lang w:val="de-DE"/>
        </w:rPr>
        <w:t>K</w:t>
      </w:r>
      <w:r w:rsidRPr="00114E74">
        <w:rPr>
          <w:snapToGrid w:val="0"/>
          <w:sz w:val="32"/>
          <w:szCs w:val="32"/>
        </w:rPr>
        <w:t xml:space="preserve">. </w:t>
      </w:r>
      <w:r w:rsidRPr="00114E74">
        <w:rPr>
          <w:snapToGrid w:val="0"/>
          <w:sz w:val="32"/>
          <w:szCs w:val="32"/>
          <w:lang w:val="de-DE"/>
        </w:rPr>
        <w:t>et</w:t>
      </w:r>
      <w:r w:rsidRPr="00114E74">
        <w:rPr>
          <w:snapToGrid w:val="0"/>
          <w:sz w:val="32"/>
          <w:szCs w:val="32"/>
        </w:rPr>
        <w:t xml:space="preserve"> </w:t>
      </w:r>
      <w:r w:rsidRPr="00114E74">
        <w:rPr>
          <w:snapToGrid w:val="0"/>
          <w:sz w:val="32"/>
          <w:szCs w:val="32"/>
          <w:lang w:val="de-DE"/>
        </w:rPr>
        <w:t>al</w:t>
      </w:r>
      <w:r w:rsidRPr="00114E74">
        <w:rPr>
          <w:snapToGrid w:val="0"/>
          <w:sz w:val="32"/>
          <w:szCs w:val="32"/>
        </w:rPr>
        <w:t>., 2001,  обнаруживших при 4,5-летнем наблюдении за 281 больным  атеросклерозом коронарных артерий связь низкой СР к ацетилхолину с высоким риском сердечно-сосудистых событий. Авторы этого исследования сделали вывод, что высокий риск сердечно-сосудистых событий при коронарном атеросклерозе обусловлен дисфункцией эндотелия и оксидативным стрессом. В исследовании Гичевой И.М.</w:t>
      </w:r>
      <w:r w:rsidR="00401FD7">
        <w:rPr>
          <w:snapToGrid w:val="0"/>
          <w:sz w:val="32"/>
          <w:szCs w:val="32"/>
        </w:rPr>
        <w:t xml:space="preserve"> (</w:t>
      </w:r>
      <w:r w:rsidRPr="00114E74">
        <w:rPr>
          <w:snapToGrid w:val="0"/>
          <w:sz w:val="32"/>
          <w:szCs w:val="32"/>
        </w:rPr>
        <w:t>2006</w:t>
      </w:r>
      <w:r w:rsidR="00401FD7">
        <w:rPr>
          <w:snapToGrid w:val="0"/>
          <w:sz w:val="32"/>
          <w:szCs w:val="32"/>
        </w:rPr>
        <w:t>)</w:t>
      </w:r>
      <w:r w:rsidRPr="00114E74">
        <w:rPr>
          <w:snapToGrid w:val="0"/>
          <w:sz w:val="32"/>
          <w:szCs w:val="32"/>
        </w:rPr>
        <w:t>,  показано, что при величине СРАц 18,42 перф. ед. отмечаются оптимальные показатели чувствительности и специфичност</w:t>
      </w:r>
      <w:r w:rsidR="00EA71D2">
        <w:rPr>
          <w:snapToGrid w:val="0"/>
          <w:sz w:val="32"/>
          <w:szCs w:val="32"/>
        </w:rPr>
        <w:t>и</w:t>
      </w:r>
      <w:r w:rsidRPr="00114E74">
        <w:rPr>
          <w:snapToGrid w:val="0"/>
          <w:sz w:val="32"/>
          <w:szCs w:val="32"/>
        </w:rPr>
        <w:t xml:space="preserve"> в отношении высокого 10-летнего риска фатальных событий у больных атеросклерозом сонных артерий.</w:t>
      </w:r>
    </w:p>
    <w:p w:rsidR="002E7818" w:rsidRPr="002E7818" w:rsidRDefault="002E7818" w:rsidP="002E7818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  <w:sz w:val="32"/>
          <w:szCs w:val="32"/>
        </w:rPr>
      </w:pPr>
      <w:r w:rsidRPr="002E7818">
        <w:rPr>
          <w:snapToGrid w:val="0"/>
          <w:sz w:val="32"/>
          <w:szCs w:val="32"/>
        </w:rPr>
        <w:t xml:space="preserve">Следующий этап анализа состоял в оценке </w:t>
      </w:r>
      <w:r w:rsidR="00C1677E">
        <w:rPr>
          <w:snapToGrid w:val="0"/>
          <w:sz w:val="32"/>
          <w:szCs w:val="32"/>
        </w:rPr>
        <w:t xml:space="preserve">факторов, наиболее ассоциированных  с </w:t>
      </w:r>
      <w:r w:rsidRPr="002E7818">
        <w:rPr>
          <w:snapToGrid w:val="0"/>
          <w:sz w:val="32"/>
          <w:szCs w:val="32"/>
        </w:rPr>
        <w:t>коронарн</w:t>
      </w:r>
      <w:r w:rsidR="00C1677E">
        <w:rPr>
          <w:snapToGrid w:val="0"/>
          <w:sz w:val="32"/>
          <w:szCs w:val="32"/>
        </w:rPr>
        <w:t>ым кальцинозом</w:t>
      </w:r>
      <w:r w:rsidRPr="002E7818">
        <w:rPr>
          <w:snapToGrid w:val="0"/>
          <w:sz w:val="32"/>
          <w:szCs w:val="32"/>
        </w:rPr>
        <w:t>.</w:t>
      </w:r>
      <w:r w:rsidR="00C1677E" w:rsidRPr="00C1677E">
        <w:rPr>
          <w:snapToGrid w:val="0"/>
          <w:sz w:val="32"/>
          <w:szCs w:val="32"/>
        </w:rPr>
        <w:t xml:space="preserve"> </w:t>
      </w:r>
      <w:r w:rsidR="00C1677E" w:rsidRPr="007C6924">
        <w:rPr>
          <w:snapToGrid w:val="0"/>
          <w:sz w:val="32"/>
          <w:szCs w:val="32"/>
        </w:rPr>
        <w:t>Для этого была использована бинарная логистическая регрессия</w:t>
      </w:r>
      <w:r w:rsidR="00C1677E">
        <w:rPr>
          <w:snapToGrid w:val="0"/>
          <w:sz w:val="32"/>
          <w:szCs w:val="32"/>
        </w:rPr>
        <w:t xml:space="preserve"> (таб.</w:t>
      </w:r>
      <w:r w:rsidR="00DD2110">
        <w:rPr>
          <w:snapToGrid w:val="0"/>
          <w:sz w:val="32"/>
          <w:szCs w:val="32"/>
        </w:rPr>
        <w:t xml:space="preserve"> </w:t>
      </w:r>
      <w:r w:rsidR="00C1677E">
        <w:rPr>
          <w:snapToGrid w:val="0"/>
          <w:sz w:val="32"/>
          <w:szCs w:val="32"/>
        </w:rPr>
        <w:t>6)</w:t>
      </w:r>
      <w:r w:rsidR="00C1677E" w:rsidRPr="007C6924">
        <w:rPr>
          <w:snapToGrid w:val="0"/>
          <w:sz w:val="32"/>
          <w:szCs w:val="32"/>
        </w:rPr>
        <w:t>.</w:t>
      </w:r>
      <w:r w:rsidR="00C1677E">
        <w:rPr>
          <w:snapToGrid w:val="0"/>
          <w:sz w:val="32"/>
          <w:szCs w:val="32"/>
        </w:rPr>
        <w:t xml:space="preserve"> </w:t>
      </w:r>
      <w:r w:rsidR="00C1677E" w:rsidRPr="007C6924">
        <w:rPr>
          <w:snapToGrid w:val="0"/>
          <w:sz w:val="32"/>
          <w:szCs w:val="32"/>
        </w:rPr>
        <w:t>На заключительном этапе анализа в уравнении модели использовались только переменные «низкий ХС ЛПВП», «возрастной ФР», а также «СРАц не более 19,16 перф. ед.)», в то время как другие переменные «мужской пол», «артериальная гипертония», и «курение» не были включ</w:t>
      </w:r>
      <w:r w:rsidR="00C1677E">
        <w:rPr>
          <w:snapToGrid w:val="0"/>
          <w:sz w:val="32"/>
          <w:szCs w:val="32"/>
        </w:rPr>
        <w:t xml:space="preserve">ены в уравнение модели. </w:t>
      </w:r>
    </w:p>
    <w:p w:rsidR="00663DF1" w:rsidRPr="00543CFA" w:rsidRDefault="00663DF1" w:rsidP="00663DF1">
      <w:pPr>
        <w:widowControl w:val="0"/>
        <w:autoSpaceDE w:val="0"/>
        <w:autoSpaceDN w:val="0"/>
        <w:adjustRightInd w:val="0"/>
        <w:ind w:firstLine="709"/>
        <w:jc w:val="right"/>
        <w:rPr>
          <w:rFonts w:cs="Times New Roman CYR"/>
          <w:b/>
          <w:snapToGrid w:val="0"/>
          <w:sz w:val="32"/>
          <w:szCs w:val="32"/>
        </w:rPr>
      </w:pPr>
      <w:r w:rsidRPr="00543CFA">
        <w:rPr>
          <w:rFonts w:cs="Times New Roman CYR"/>
          <w:b/>
          <w:snapToGrid w:val="0"/>
          <w:sz w:val="32"/>
          <w:szCs w:val="32"/>
        </w:rPr>
        <w:t xml:space="preserve">Таблица </w:t>
      </w:r>
      <w:r w:rsidR="00D359EA" w:rsidRPr="00543CFA">
        <w:rPr>
          <w:rFonts w:cs="Times New Roman CYR"/>
          <w:b/>
          <w:snapToGrid w:val="0"/>
          <w:sz w:val="32"/>
          <w:szCs w:val="32"/>
        </w:rPr>
        <w:t>6</w:t>
      </w:r>
    </w:p>
    <w:p w:rsidR="00D85133" w:rsidRPr="00005332" w:rsidRDefault="00663DF1" w:rsidP="00663DF1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 CYR"/>
          <w:b/>
          <w:snapToGrid w:val="0"/>
          <w:sz w:val="32"/>
          <w:szCs w:val="32"/>
        </w:rPr>
      </w:pPr>
      <w:r w:rsidRPr="00543CFA">
        <w:rPr>
          <w:rFonts w:cs="Times New Roman CYR"/>
          <w:b/>
          <w:snapToGrid w:val="0"/>
          <w:sz w:val="32"/>
          <w:szCs w:val="32"/>
        </w:rPr>
        <w:t>Уровни значимости переменных</w:t>
      </w:r>
      <w:r w:rsidR="00A91588" w:rsidRPr="00543CFA">
        <w:rPr>
          <w:rFonts w:cs="Times New Roman CYR"/>
          <w:b/>
          <w:snapToGrid w:val="0"/>
          <w:sz w:val="32"/>
          <w:szCs w:val="32"/>
        </w:rPr>
        <w:t>,</w:t>
      </w:r>
      <w:r w:rsidRPr="00543CFA">
        <w:rPr>
          <w:rFonts w:cs="Times New Roman CYR"/>
          <w:b/>
          <w:snapToGrid w:val="0"/>
          <w:sz w:val="32"/>
          <w:szCs w:val="32"/>
        </w:rPr>
        <w:t xml:space="preserve"> включенных в уравнение модели бинарной логистической регрессии </w:t>
      </w:r>
      <w:r w:rsidR="004354EC" w:rsidRPr="00005332">
        <w:rPr>
          <w:rFonts w:cs="Times New Roman CYR"/>
          <w:b/>
          <w:snapToGrid w:val="0"/>
          <w:sz w:val="32"/>
          <w:szCs w:val="32"/>
        </w:rPr>
        <w:t>для</w:t>
      </w:r>
      <w:r w:rsidR="00262228" w:rsidRPr="00005332">
        <w:rPr>
          <w:rFonts w:cs="Times New Roman CYR"/>
          <w:b/>
          <w:snapToGrid w:val="0"/>
          <w:sz w:val="32"/>
          <w:szCs w:val="32"/>
        </w:rPr>
        <w:t xml:space="preserve"> оценки значимости ассоциаций с коронарным кальцинозом</w:t>
      </w:r>
    </w:p>
    <w:p w:rsidR="00663DF1" w:rsidRPr="00543CFA" w:rsidRDefault="00233D52" w:rsidP="00663DF1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 CYR"/>
          <w:b/>
          <w:snapToGrid w:val="0"/>
          <w:sz w:val="32"/>
          <w:szCs w:val="32"/>
        </w:rPr>
      </w:pPr>
      <w:r>
        <w:rPr>
          <w:rFonts w:cs="Times New Roman CYR"/>
          <w:b/>
          <w:snapToGrid w:val="0"/>
          <w:sz w:val="32"/>
          <w:szCs w:val="32"/>
        </w:rPr>
        <w:t>(результаты заключительного этапа анализа)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41"/>
        <w:gridCol w:w="2470"/>
        <w:gridCol w:w="3055"/>
        <w:gridCol w:w="1088"/>
      </w:tblGrid>
      <w:tr w:rsidR="00AA521D" w:rsidRPr="00794E3D"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Показатели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Модельное логарифмическое </w:t>
            </w:r>
            <w:r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правдоподобие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Изменение в - 2 логарифмическом правдоподобии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р</w:t>
            </w:r>
          </w:p>
        </w:tc>
      </w:tr>
      <w:tr w:rsidR="00AA521D" w:rsidRPr="00794E3D"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ХС ЛПВП менее 1,03 ммоль/л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-32,313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6,312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0,012</w:t>
            </w:r>
          </w:p>
        </w:tc>
      </w:tr>
      <w:tr w:rsidR="00AA521D" w:rsidRPr="00794E3D"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возраст мужчин</w:t>
            </w:r>
            <w:r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&gt;</w:t>
            </w:r>
            <w:r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45  и возраст женщин </w:t>
            </w:r>
            <w:r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&gt;</w:t>
            </w:r>
            <w:r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55 лет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-32,367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6,419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0,011</w:t>
            </w:r>
          </w:p>
        </w:tc>
      </w:tr>
      <w:tr w:rsidR="00AA521D" w:rsidRPr="00794E3D"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СРАц не более 19,16 перф. </w:t>
            </w:r>
            <w:r>
              <w:rPr>
                <w:rFonts w:cs="Times New Roman CYR"/>
                <w:snapToGrid w:val="0"/>
                <w:sz w:val="28"/>
                <w:szCs w:val="28"/>
              </w:rPr>
              <w:t>е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д.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-33,990</w:t>
            </w:r>
          </w:p>
        </w:tc>
        <w:tc>
          <w:tcPr>
            <w:tcW w:w="1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9,666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21D" w:rsidRPr="00794E3D" w:rsidRDefault="00AA521D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0,002</w:t>
            </w:r>
          </w:p>
        </w:tc>
      </w:tr>
    </w:tbl>
    <w:p w:rsidR="007C6924" w:rsidRPr="00625412" w:rsidRDefault="007C6924" w:rsidP="00625412">
      <w:pPr>
        <w:widowControl w:val="0"/>
        <w:autoSpaceDE w:val="0"/>
        <w:autoSpaceDN w:val="0"/>
        <w:adjustRightInd w:val="0"/>
        <w:jc w:val="both"/>
        <w:rPr>
          <w:snapToGrid w:val="0"/>
          <w:sz w:val="32"/>
          <w:szCs w:val="32"/>
        </w:rPr>
      </w:pPr>
    </w:p>
    <w:p w:rsidR="00FD0A73" w:rsidRDefault="00FD0A73" w:rsidP="00625412">
      <w:pPr>
        <w:ind w:firstLine="765"/>
        <w:jc w:val="both"/>
        <w:rPr>
          <w:snapToGrid w:val="0"/>
          <w:sz w:val="32"/>
          <w:szCs w:val="32"/>
        </w:rPr>
      </w:pPr>
      <w:r w:rsidRPr="007C6924">
        <w:rPr>
          <w:snapToGrid w:val="0"/>
          <w:sz w:val="32"/>
          <w:szCs w:val="32"/>
        </w:rPr>
        <w:t xml:space="preserve">Таким образом, </w:t>
      </w:r>
      <w:r>
        <w:rPr>
          <w:snapToGrid w:val="0"/>
          <w:sz w:val="32"/>
          <w:szCs w:val="32"/>
        </w:rPr>
        <w:t xml:space="preserve">наиболее связанными </w:t>
      </w:r>
      <w:r w:rsidRPr="007C6924">
        <w:rPr>
          <w:snapToGrid w:val="0"/>
          <w:sz w:val="32"/>
          <w:szCs w:val="32"/>
        </w:rPr>
        <w:t xml:space="preserve"> </w:t>
      </w:r>
      <w:r>
        <w:rPr>
          <w:snapToGrid w:val="0"/>
          <w:sz w:val="32"/>
          <w:szCs w:val="32"/>
        </w:rPr>
        <w:t xml:space="preserve">с </w:t>
      </w:r>
      <w:r w:rsidRPr="007C6924">
        <w:rPr>
          <w:snapToGrid w:val="0"/>
          <w:sz w:val="32"/>
          <w:szCs w:val="32"/>
        </w:rPr>
        <w:t>кальциноз</w:t>
      </w:r>
      <w:r>
        <w:rPr>
          <w:snapToGrid w:val="0"/>
          <w:sz w:val="32"/>
          <w:szCs w:val="32"/>
        </w:rPr>
        <w:t>ом</w:t>
      </w:r>
      <w:r w:rsidRPr="007C6924">
        <w:rPr>
          <w:snapToGrid w:val="0"/>
          <w:sz w:val="32"/>
          <w:szCs w:val="32"/>
        </w:rPr>
        <w:t xml:space="preserve"> коронарных артерий факторами, по нашим данным,  являются СР к ацетилхолину не более 19,16 перф. ед., возрастной фактор риска и низкий уровень ХС ЛПВП.</w:t>
      </w:r>
    </w:p>
    <w:p w:rsidR="00DD2110" w:rsidRDefault="00F55DDE" w:rsidP="00D663D2">
      <w:pPr>
        <w:ind w:firstLine="765"/>
        <w:jc w:val="both"/>
        <w:rPr>
          <w:b/>
          <w:snapToGrid w:val="0"/>
          <w:sz w:val="32"/>
          <w:szCs w:val="32"/>
        </w:rPr>
      </w:pPr>
      <w:r w:rsidRPr="004A332F">
        <w:rPr>
          <w:snapToGrid w:val="0"/>
          <w:sz w:val="32"/>
          <w:szCs w:val="32"/>
        </w:rPr>
        <w:t>Для дальнейшего анализа</w:t>
      </w:r>
      <w:r w:rsidRPr="00625412">
        <w:rPr>
          <w:snapToGrid w:val="0"/>
          <w:sz w:val="32"/>
          <w:szCs w:val="32"/>
        </w:rPr>
        <w:t xml:space="preserve"> все пациенты с кальцинозом коронарных артерий в зависимости от его выраженности были разделены на четыре подгруппы со</w:t>
      </w:r>
      <w:r>
        <w:rPr>
          <w:snapToGrid w:val="0"/>
          <w:sz w:val="32"/>
          <w:szCs w:val="32"/>
        </w:rPr>
        <w:t>гласно</w:t>
      </w:r>
      <w:r>
        <w:rPr>
          <w:sz w:val="32"/>
          <w:szCs w:val="32"/>
        </w:rPr>
        <w:t xml:space="preserve"> классификации</w:t>
      </w:r>
      <w:r w:rsidRPr="00625412">
        <w:rPr>
          <w:sz w:val="32"/>
          <w:szCs w:val="32"/>
        </w:rPr>
        <w:t xml:space="preserve"> </w:t>
      </w:r>
      <w:r w:rsidRPr="00625412">
        <w:rPr>
          <w:sz w:val="32"/>
          <w:szCs w:val="32"/>
          <w:lang w:val="en-US"/>
        </w:rPr>
        <w:t>Calcium</w:t>
      </w:r>
      <w:r w:rsidRPr="00625412">
        <w:rPr>
          <w:sz w:val="32"/>
          <w:szCs w:val="32"/>
        </w:rPr>
        <w:t xml:space="preserve"> </w:t>
      </w:r>
      <w:r w:rsidRPr="00625412">
        <w:rPr>
          <w:sz w:val="32"/>
          <w:szCs w:val="32"/>
          <w:lang w:val="en-US"/>
        </w:rPr>
        <w:t>Score</w:t>
      </w:r>
      <w:r w:rsidRPr="00625412">
        <w:rPr>
          <w:sz w:val="32"/>
          <w:szCs w:val="32"/>
        </w:rPr>
        <w:t xml:space="preserve">, </w:t>
      </w:r>
      <w:r w:rsidRPr="00625412">
        <w:rPr>
          <w:sz w:val="32"/>
          <w:szCs w:val="32"/>
          <w:lang w:val="en-US"/>
        </w:rPr>
        <w:t>Mayo</w:t>
      </w:r>
      <w:r w:rsidRPr="00625412">
        <w:rPr>
          <w:sz w:val="32"/>
          <w:szCs w:val="32"/>
        </w:rPr>
        <w:t xml:space="preserve"> </w:t>
      </w:r>
      <w:r w:rsidRPr="00625412">
        <w:rPr>
          <w:sz w:val="32"/>
          <w:szCs w:val="32"/>
          <w:lang w:val="en-US"/>
        </w:rPr>
        <w:t>Clinic</w:t>
      </w:r>
      <w:r w:rsidRPr="00625412">
        <w:rPr>
          <w:sz w:val="32"/>
          <w:szCs w:val="32"/>
        </w:rPr>
        <w:t>, 1999 [</w:t>
      </w:r>
      <w:r w:rsidRPr="00625412">
        <w:rPr>
          <w:sz w:val="32"/>
          <w:szCs w:val="32"/>
          <w:lang w:val="en-US"/>
        </w:rPr>
        <w:t>Rumberger</w:t>
      </w:r>
      <w:r w:rsidRPr="00625412">
        <w:rPr>
          <w:sz w:val="32"/>
          <w:szCs w:val="32"/>
        </w:rPr>
        <w:t xml:space="preserve"> </w:t>
      </w:r>
      <w:r w:rsidRPr="00625412">
        <w:rPr>
          <w:sz w:val="32"/>
          <w:szCs w:val="32"/>
          <w:lang w:val="en-US"/>
        </w:rPr>
        <w:t>J</w:t>
      </w:r>
      <w:r w:rsidRPr="00625412">
        <w:rPr>
          <w:sz w:val="32"/>
          <w:szCs w:val="32"/>
        </w:rPr>
        <w:t>.</w:t>
      </w:r>
      <w:r w:rsidRPr="00625412">
        <w:rPr>
          <w:sz w:val="32"/>
          <w:szCs w:val="32"/>
          <w:lang w:val="en-US"/>
        </w:rPr>
        <w:t>A</w:t>
      </w:r>
      <w:r w:rsidRPr="00625412">
        <w:rPr>
          <w:sz w:val="32"/>
          <w:szCs w:val="32"/>
        </w:rPr>
        <w:t xml:space="preserve">., </w:t>
      </w:r>
      <w:r w:rsidRPr="00625412">
        <w:rPr>
          <w:sz w:val="32"/>
          <w:szCs w:val="32"/>
          <w:lang w:val="en-US"/>
        </w:rPr>
        <w:t>Brundage</w:t>
      </w:r>
      <w:r w:rsidRPr="00625412">
        <w:rPr>
          <w:sz w:val="32"/>
          <w:szCs w:val="32"/>
        </w:rPr>
        <w:t xml:space="preserve"> </w:t>
      </w:r>
      <w:r w:rsidRPr="00625412">
        <w:rPr>
          <w:sz w:val="32"/>
          <w:szCs w:val="32"/>
          <w:lang w:val="en-US"/>
        </w:rPr>
        <w:t>B</w:t>
      </w:r>
      <w:r w:rsidRPr="00625412">
        <w:rPr>
          <w:sz w:val="32"/>
          <w:szCs w:val="32"/>
        </w:rPr>
        <w:t>.</w:t>
      </w:r>
      <w:r w:rsidRPr="00625412">
        <w:rPr>
          <w:sz w:val="32"/>
          <w:szCs w:val="32"/>
          <w:lang w:val="en-US"/>
        </w:rPr>
        <w:t>H</w:t>
      </w:r>
      <w:r w:rsidRPr="00625412">
        <w:rPr>
          <w:sz w:val="32"/>
          <w:szCs w:val="32"/>
        </w:rPr>
        <w:t xml:space="preserve">., </w:t>
      </w:r>
      <w:r w:rsidRPr="00625412">
        <w:rPr>
          <w:sz w:val="32"/>
          <w:szCs w:val="32"/>
          <w:lang w:val="en-US"/>
        </w:rPr>
        <w:t>Rader</w:t>
      </w:r>
      <w:r w:rsidRPr="00625412">
        <w:rPr>
          <w:sz w:val="32"/>
          <w:szCs w:val="32"/>
        </w:rPr>
        <w:t xml:space="preserve"> </w:t>
      </w:r>
      <w:r w:rsidRPr="00625412">
        <w:rPr>
          <w:sz w:val="32"/>
          <w:szCs w:val="32"/>
          <w:lang w:val="en-US"/>
        </w:rPr>
        <w:t>D</w:t>
      </w:r>
      <w:r w:rsidRPr="00625412">
        <w:rPr>
          <w:sz w:val="32"/>
          <w:szCs w:val="32"/>
        </w:rPr>
        <w:t>.</w:t>
      </w:r>
      <w:r w:rsidRPr="00625412">
        <w:rPr>
          <w:sz w:val="32"/>
          <w:szCs w:val="32"/>
          <w:lang w:val="en-US"/>
        </w:rPr>
        <w:t>J</w:t>
      </w:r>
      <w:r w:rsidRPr="00625412">
        <w:rPr>
          <w:sz w:val="32"/>
          <w:szCs w:val="32"/>
        </w:rPr>
        <w:t xml:space="preserve">. </w:t>
      </w:r>
      <w:r w:rsidRPr="00625412">
        <w:rPr>
          <w:sz w:val="32"/>
          <w:szCs w:val="32"/>
          <w:lang w:val="en-US"/>
        </w:rPr>
        <w:t>et</w:t>
      </w:r>
      <w:r w:rsidRPr="00625412">
        <w:rPr>
          <w:sz w:val="32"/>
          <w:szCs w:val="32"/>
        </w:rPr>
        <w:t xml:space="preserve"> </w:t>
      </w:r>
      <w:r w:rsidRPr="00625412">
        <w:rPr>
          <w:sz w:val="32"/>
          <w:szCs w:val="32"/>
          <w:lang w:val="en-US"/>
        </w:rPr>
        <w:t>al</w:t>
      </w:r>
      <w:r w:rsidRPr="00625412">
        <w:rPr>
          <w:sz w:val="32"/>
          <w:szCs w:val="32"/>
        </w:rPr>
        <w:t>., 1999]</w:t>
      </w:r>
      <w:r>
        <w:rPr>
          <w:sz w:val="32"/>
          <w:szCs w:val="32"/>
        </w:rPr>
        <w:t>.</w:t>
      </w:r>
      <w:r w:rsidR="00A91588" w:rsidRPr="00A91588">
        <w:rPr>
          <w:snapToGrid w:val="0"/>
          <w:sz w:val="32"/>
          <w:szCs w:val="32"/>
        </w:rPr>
        <w:t xml:space="preserve"> </w:t>
      </w:r>
      <w:r>
        <w:rPr>
          <w:snapToGrid w:val="0"/>
          <w:sz w:val="32"/>
          <w:szCs w:val="32"/>
        </w:rPr>
        <w:t>Было установле</w:t>
      </w:r>
      <w:r w:rsidR="00A91588" w:rsidRPr="00A91588">
        <w:rPr>
          <w:snapToGrid w:val="0"/>
          <w:sz w:val="32"/>
          <w:szCs w:val="32"/>
        </w:rPr>
        <w:t>но, что</w:t>
      </w:r>
      <w:r w:rsidR="00C1677E">
        <w:rPr>
          <w:snapToGrid w:val="0"/>
          <w:sz w:val="32"/>
          <w:szCs w:val="32"/>
        </w:rPr>
        <w:t xml:space="preserve">  как </w:t>
      </w:r>
      <w:r w:rsidR="00A91588" w:rsidRPr="00A91588">
        <w:rPr>
          <w:snapToGrid w:val="0"/>
          <w:sz w:val="32"/>
          <w:szCs w:val="32"/>
        </w:rPr>
        <w:t xml:space="preserve"> минимальны</w:t>
      </w:r>
      <w:r w:rsidR="00C1677E">
        <w:rPr>
          <w:snapToGrid w:val="0"/>
          <w:sz w:val="32"/>
          <w:szCs w:val="32"/>
        </w:rPr>
        <w:t>й (11 чел.)</w:t>
      </w:r>
      <w:r w:rsidR="00A91588" w:rsidRPr="00A91588">
        <w:rPr>
          <w:snapToGrid w:val="0"/>
          <w:sz w:val="32"/>
          <w:szCs w:val="32"/>
        </w:rPr>
        <w:t>, слабовыраженны</w:t>
      </w:r>
      <w:r w:rsidR="00C1677E">
        <w:rPr>
          <w:snapToGrid w:val="0"/>
          <w:sz w:val="32"/>
          <w:szCs w:val="32"/>
        </w:rPr>
        <w:t>й (19 чел.)</w:t>
      </w:r>
      <w:r w:rsidR="00A91588" w:rsidRPr="00A91588">
        <w:rPr>
          <w:snapToGrid w:val="0"/>
          <w:sz w:val="32"/>
          <w:szCs w:val="32"/>
        </w:rPr>
        <w:t xml:space="preserve">, </w:t>
      </w:r>
      <w:r w:rsidR="00C1677E">
        <w:rPr>
          <w:snapToGrid w:val="0"/>
          <w:sz w:val="32"/>
          <w:szCs w:val="32"/>
        </w:rPr>
        <w:t xml:space="preserve">так и  </w:t>
      </w:r>
      <w:r w:rsidR="00A91588" w:rsidRPr="00A91588">
        <w:rPr>
          <w:snapToGrid w:val="0"/>
          <w:sz w:val="32"/>
          <w:szCs w:val="32"/>
        </w:rPr>
        <w:t>умеренны</w:t>
      </w:r>
      <w:r w:rsidR="00C1677E">
        <w:rPr>
          <w:snapToGrid w:val="0"/>
          <w:sz w:val="32"/>
          <w:szCs w:val="32"/>
        </w:rPr>
        <w:t>й (10 чел.)</w:t>
      </w:r>
      <w:r w:rsidR="00A91588" w:rsidRPr="00A91588">
        <w:rPr>
          <w:snapToGrid w:val="0"/>
          <w:sz w:val="32"/>
          <w:szCs w:val="32"/>
        </w:rPr>
        <w:t xml:space="preserve"> и выраженны</w:t>
      </w:r>
      <w:r w:rsidR="00C1677E">
        <w:rPr>
          <w:snapToGrid w:val="0"/>
          <w:sz w:val="32"/>
          <w:szCs w:val="32"/>
        </w:rPr>
        <w:t>й</w:t>
      </w:r>
      <w:r w:rsidR="00A91588" w:rsidRPr="00A91588">
        <w:rPr>
          <w:snapToGrid w:val="0"/>
          <w:sz w:val="32"/>
          <w:szCs w:val="32"/>
        </w:rPr>
        <w:t xml:space="preserve"> коронарны</w:t>
      </w:r>
      <w:r w:rsidR="00C1677E">
        <w:rPr>
          <w:snapToGrid w:val="0"/>
          <w:sz w:val="32"/>
          <w:szCs w:val="32"/>
        </w:rPr>
        <w:t>й</w:t>
      </w:r>
      <w:r w:rsidR="00A91588" w:rsidRPr="00A91588">
        <w:rPr>
          <w:snapToGrid w:val="0"/>
          <w:sz w:val="32"/>
          <w:szCs w:val="32"/>
        </w:rPr>
        <w:t xml:space="preserve"> </w:t>
      </w:r>
      <w:r w:rsidR="00625412">
        <w:rPr>
          <w:snapToGrid w:val="0"/>
          <w:sz w:val="32"/>
          <w:szCs w:val="32"/>
        </w:rPr>
        <w:t>кальциноз</w:t>
      </w:r>
      <w:r w:rsidR="00C1677E">
        <w:rPr>
          <w:snapToGrid w:val="0"/>
          <w:sz w:val="32"/>
          <w:szCs w:val="32"/>
        </w:rPr>
        <w:t xml:space="preserve"> (7 чел.)</w:t>
      </w:r>
      <w:r w:rsidR="007D1004">
        <w:rPr>
          <w:snapToGrid w:val="0"/>
          <w:sz w:val="32"/>
          <w:szCs w:val="32"/>
        </w:rPr>
        <w:t>,</w:t>
      </w:r>
      <w:r w:rsidR="00A91588" w:rsidRPr="00A91588">
        <w:rPr>
          <w:snapToGrid w:val="0"/>
          <w:sz w:val="32"/>
          <w:szCs w:val="32"/>
        </w:rPr>
        <w:t xml:space="preserve"> независимо от клинических особенностей и проводимой медикаментозной терапии</w:t>
      </w:r>
      <w:r w:rsidR="007D1004">
        <w:rPr>
          <w:snapToGrid w:val="0"/>
          <w:sz w:val="32"/>
          <w:szCs w:val="32"/>
        </w:rPr>
        <w:t>,</w:t>
      </w:r>
      <w:r w:rsidR="00A91588" w:rsidRPr="00A91588">
        <w:rPr>
          <w:snapToGrid w:val="0"/>
          <w:sz w:val="32"/>
          <w:szCs w:val="32"/>
        </w:rPr>
        <w:t xml:space="preserve"> обратно связан с сосудистой реактивностью к ацетилхолину.</w:t>
      </w:r>
      <w:r w:rsidR="00A91588" w:rsidRPr="00A91588">
        <w:rPr>
          <w:b/>
          <w:snapToGrid w:val="0"/>
          <w:sz w:val="32"/>
          <w:szCs w:val="32"/>
        </w:rPr>
        <w:t xml:space="preserve"> </w:t>
      </w:r>
    </w:p>
    <w:p w:rsidR="00D663D2" w:rsidRPr="00D663D2" w:rsidRDefault="00D663D2" w:rsidP="00D663D2">
      <w:pPr>
        <w:ind w:firstLine="765"/>
        <w:jc w:val="both"/>
        <w:rPr>
          <w:rFonts w:cs="Times New Roman CYR"/>
          <w:snapToGrid w:val="0"/>
          <w:sz w:val="32"/>
          <w:szCs w:val="32"/>
        </w:rPr>
      </w:pPr>
      <w:r w:rsidRPr="00D663D2">
        <w:rPr>
          <w:rFonts w:cs="Times New Roman CYR"/>
          <w:snapToGrid w:val="0"/>
          <w:sz w:val="32"/>
          <w:szCs w:val="32"/>
        </w:rPr>
        <w:t>Обнаружено, что при слабовыраженном, умеренном и выраженном коронарном кальцинозе была снижена сосудистая реактивность к ацетилхолину (таб.</w:t>
      </w:r>
      <w:r>
        <w:rPr>
          <w:rFonts w:cs="Times New Roman CYR"/>
          <w:snapToGrid w:val="0"/>
          <w:sz w:val="32"/>
          <w:szCs w:val="32"/>
        </w:rPr>
        <w:t>7</w:t>
      </w:r>
      <w:r w:rsidRPr="00D663D2">
        <w:rPr>
          <w:rFonts w:cs="Times New Roman CYR"/>
          <w:snapToGrid w:val="0"/>
          <w:sz w:val="32"/>
          <w:szCs w:val="32"/>
        </w:rPr>
        <w:t>).</w:t>
      </w:r>
    </w:p>
    <w:p w:rsidR="00D663D2" w:rsidRPr="00D663D2" w:rsidRDefault="00D663D2" w:rsidP="00D663D2">
      <w:pPr>
        <w:ind w:firstLine="765"/>
        <w:jc w:val="right"/>
        <w:rPr>
          <w:rFonts w:cs="Times New Roman CYR"/>
          <w:b/>
          <w:snapToGrid w:val="0"/>
          <w:sz w:val="32"/>
          <w:szCs w:val="32"/>
        </w:rPr>
      </w:pPr>
      <w:r w:rsidRPr="00D663D2">
        <w:rPr>
          <w:rFonts w:cs="Times New Roman CYR"/>
          <w:b/>
          <w:snapToGrid w:val="0"/>
          <w:sz w:val="32"/>
          <w:szCs w:val="32"/>
        </w:rPr>
        <w:t xml:space="preserve">Таблица 7 </w:t>
      </w:r>
    </w:p>
    <w:p w:rsidR="00D663D2" w:rsidRPr="00D663D2" w:rsidRDefault="00D663D2" w:rsidP="00D663D2">
      <w:pPr>
        <w:ind w:firstLine="765"/>
        <w:jc w:val="center"/>
        <w:rPr>
          <w:rFonts w:cs="Times New Roman CYR"/>
          <w:b/>
          <w:snapToGrid w:val="0"/>
          <w:sz w:val="32"/>
          <w:szCs w:val="32"/>
        </w:rPr>
      </w:pPr>
      <w:r w:rsidRPr="00D663D2">
        <w:rPr>
          <w:rFonts w:cs="Times New Roman CYR"/>
          <w:b/>
          <w:snapToGrid w:val="0"/>
          <w:sz w:val="32"/>
          <w:szCs w:val="32"/>
        </w:rPr>
        <w:t>Сосудистая реактивность к ацетилхолину при различной выраженности кальциноза коронарных артерий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427"/>
        <w:gridCol w:w="1417"/>
        <w:gridCol w:w="1659"/>
        <w:gridCol w:w="2111"/>
        <w:gridCol w:w="1572"/>
        <w:gridCol w:w="1668"/>
      </w:tblGrid>
      <w:tr w:rsidR="00D663D2" w:rsidRPr="00D663D2">
        <w:tc>
          <w:tcPr>
            <w:tcW w:w="1774" w:type="dxa"/>
            <w:vMerge w:val="restart"/>
          </w:tcPr>
          <w:p w:rsidR="00D663D2" w:rsidRPr="00D663D2" w:rsidRDefault="00D663D2" w:rsidP="00232F04">
            <w:pPr>
              <w:jc w:val="center"/>
              <w:rPr>
                <w:snapToGrid w:val="0"/>
              </w:rPr>
            </w:pPr>
          </w:p>
          <w:p w:rsidR="00D663D2" w:rsidRPr="00D663D2" w:rsidRDefault="00D663D2" w:rsidP="00232F04">
            <w:pPr>
              <w:jc w:val="center"/>
              <w:rPr>
                <w:snapToGrid w:val="0"/>
              </w:rPr>
            </w:pPr>
            <w:r w:rsidRPr="00D663D2">
              <w:rPr>
                <w:snapToGrid w:val="0"/>
              </w:rPr>
              <w:t xml:space="preserve">СРАц </w:t>
            </w:r>
            <w:r w:rsidRPr="00D663D2">
              <w:rPr>
                <w:rFonts w:cs="Times New Roman CYR"/>
                <w:snapToGrid w:val="0"/>
              </w:rPr>
              <w:t>(перф.ед.)</w:t>
            </w:r>
          </w:p>
          <w:p w:rsidR="00D663D2" w:rsidRPr="00D663D2" w:rsidRDefault="00D663D2" w:rsidP="00232F04">
            <w:pPr>
              <w:jc w:val="center"/>
              <w:rPr>
                <w:i/>
                <w:snapToGrid w:val="0"/>
              </w:rPr>
            </w:pPr>
          </w:p>
        </w:tc>
        <w:tc>
          <w:tcPr>
            <w:tcW w:w="8080" w:type="dxa"/>
            <w:gridSpan w:val="5"/>
          </w:tcPr>
          <w:p w:rsidR="00D663D2" w:rsidRPr="00D663D2" w:rsidRDefault="00D663D2" w:rsidP="00232F04">
            <w:pPr>
              <w:jc w:val="center"/>
              <w:rPr>
                <w:snapToGrid w:val="0"/>
              </w:rPr>
            </w:pPr>
            <w:r w:rsidRPr="00D663D2">
              <w:rPr>
                <w:snapToGrid w:val="0"/>
              </w:rPr>
              <w:t>Коронарный кальциноз</w:t>
            </w:r>
          </w:p>
        </w:tc>
      </w:tr>
      <w:tr w:rsidR="00D663D2" w:rsidRPr="00D663D2">
        <w:tc>
          <w:tcPr>
            <w:tcW w:w="1774" w:type="dxa"/>
            <w:vMerge/>
          </w:tcPr>
          <w:p w:rsidR="00D663D2" w:rsidRPr="00D663D2" w:rsidRDefault="00D663D2" w:rsidP="00232F04">
            <w:pPr>
              <w:jc w:val="center"/>
              <w:rPr>
                <w:i/>
                <w:snapToGrid w:val="0"/>
              </w:rPr>
            </w:pPr>
          </w:p>
        </w:tc>
        <w:tc>
          <w:tcPr>
            <w:tcW w:w="1616" w:type="dxa"/>
          </w:tcPr>
          <w:p w:rsidR="00D663D2" w:rsidRPr="00D663D2" w:rsidRDefault="00D663D2" w:rsidP="00232F04">
            <w:pPr>
              <w:jc w:val="center"/>
              <w:rPr>
                <w:snapToGrid w:val="0"/>
              </w:rPr>
            </w:pPr>
            <w:r w:rsidRPr="00D663D2">
              <w:rPr>
                <w:snapToGrid w:val="0"/>
              </w:rPr>
              <w:t>нет</w:t>
            </w:r>
          </w:p>
        </w:tc>
        <w:tc>
          <w:tcPr>
            <w:tcW w:w="1616" w:type="dxa"/>
          </w:tcPr>
          <w:p w:rsidR="00D663D2" w:rsidRPr="00D663D2" w:rsidRDefault="00D663D2" w:rsidP="00232F04">
            <w:pPr>
              <w:jc w:val="center"/>
              <w:rPr>
                <w:snapToGrid w:val="0"/>
              </w:rPr>
            </w:pPr>
            <w:r w:rsidRPr="00D663D2">
              <w:rPr>
                <w:snapToGrid w:val="0"/>
              </w:rPr>
              <w:t>минимальный</w:t>
            </w:r>
          </w:p>
        </w:tc>
        <w:tc>
          <w:tcPr>
            <w:tcW w:w="1616" w:type="dxa"/>
          </w:tcPr>
          <w:p w:rsidR="00D663D2" w:rsidRPr="00D663D2" w:rsidRDefault="00D663D2" w:rsidP="00232F04">
            <w:pPr>
              <w:jc w:val="center"/>
              <w:rPr>
                <w:snapToGrid w:val="0"/>
              </w:rPr>
            </w:pPr>
            <w:r w:rsidRPr="00D663D2">
              <w:rPr>
                <w:snapToGrid w:val="0"/>
              </w:rPr>
              <w:t>слабовыраженный</w:t>
            </w:r>
          </w:p>
        </w:tc>
        <w:tc>
          <w:tcPr>
            <w:tcW w:w="1616" w:type="dxa"/>
          </w:tcPr>
          <w:p w:rsidR="00D663D2" w:rsidRPr="00D663D2" w:rsidRDefault="00D663D2" w:rsidP="00232F04">
            <w:pPr>
              <w:jc w:val="center"/>
              <w:rPr>
                <w:snapToGrid w:val="0"/>
              </w:rPr>
            </w:pPr>
            <w:r w:rsidRPr="00D663D2">
              <w:rPr>
                <w:snapToGrid w:val="0"/>
              </w:rPr>
              <w:t>умеренный</w:t>
            </w:r>
          </w:p>
        </w:tc>
        <w:tc>
          <w:tcPr>
            <w:tcW w:w="1616" w:type="dxa"/>
          </w:tcPr>
          <w:p w:rsidR="00D663D2" w:rsidRPr="00D663D2" w:rsidRDefault="00D663D2" w:rsidP="00232F04">
            <w:pPr>
              <w:jc w:val="center"/>
              <w:rPr>
                <w:snapToGrid w:val="0"/>
              </w:rPr>
            </w:pPr>
            <w:r w:rsidRPr="00D663D2">
              <w:rPr>
                <w:snapToGrid w:val="0"/>
              </w:rPr>
              <w:t>выраженный</w:t>
            </w:r>
          </w:p>
        </w:tc>
      </w:tr>
      <w:tr w:rsidR="00D663D2" w:rsidRPr="00D663D2">
        <w:tc>
          <w:tcPr>
            <w:tcW w:w="1774" w:type="dxa"/>
            <w:vMerge/>
          </w:tcPr>
          <w:p w:rsidR="00D663D2" w:rsidRPr="00D663D2" w:rsidRDefault="00D663D2" w:rsidP="00232F04">
            <w:pPr>
              <w:jc w:val="both"/>
              <w:rPr>
                <w:i/>
                <w:snapToGrid w:val="0"/>
              </w:rPr>
            </w:pPr>
          </w:p>
        </w:tc>
        <w:tc>
          <w:tcPr>
            <w:tcW w:w="1616" w:type="dxa"/>
          </w:tcPr>
          <w:p w:rsidR="00D663D2" w:rsidRPr="00D663D2" w:rsidRDefault="00D663D2" w:rsidP="00232F04">
            <w:pPr>
              <w:jc w:val="center"/>
              <w:rPr>
                <w:snapToGrid w:val="0"/>
              </w:rPr>
            </w:pPr>
            <w:r w:rsidRPr="00D663D2">
              <w:t>21,81±1,50</w:t>
            </w:r>
          </w:p>
        </w:tc>
        <w:tc>
          <w:tcPr>
            <w:tcW w:w="1616" w:type="dxa"/>
          </w:tcPr>
          <w:p w:rsidR="00D663D2" w:rsidRPr="00D663D2" w:rsidRDefault="00D663D2" w:rsidP="00232F04">
            <w:pPr>
              <w:jc w:val="center"/>
              <w:rPr>
                <w:snapToGrid w:val="0"/>
              </w:rPr>
            </w:pPr>
            <w:r w:rsidRPr="00D663D2">
              <w:t>17,44±2,35</w:t>
            </w:r>
          </w:p>
        </w:tc>
        <w:tc>
          <w:tcPr>
            <w:tcW w:w="1616" w:type="dxa"/>
          </w:tcPr>
          <w:p w:rsidR="00D663D2" w:rsidRPr="00D663D2" w:rsidRDefault="00D663D2" w:rsidP="00232F04">
            <w:pPr>
              <w:jc w:val="center"/>
              <w:rPr>
                <w:snapToGrid w:val="0"/>
              </w:rPr>
            </w:pPr>
            <w:r w:rsidRPr="00D663D2">
              <w:t>16,78±1,10*</w:t>
            </w:r>
          </w:p>
        </w:tc>
        <w:tc>
          <w:tcPr>
            <w:tcW w:w="1616" w:type="dxa"/>
          </w:tcPr>
          <w:p w:rsidR="00D663D2" w:rsidRPr="00D663D2" w:rsidRDefault="00D663D2" w:rsidP="00232F04">
            <w:pPr>
              <w:jc w:val="center"/>
              <w:rPr>
                <w:snapToGrid w:val="0"/>
              </w:rPr>
            </w:pPr>
            <w:r w:rsidRPr="00D663D2">
              <w:t>12,22±1,36**</w:t>
            </w:r>
          </w:p>
        </w:tc>
        <w:tc>
          <w:tcPr>
            <w:tcW w:w="1616" w:type="dxa"/>
          </w:tcPr>
          <w:p w:rsidR="00D663D2" w:rsidRPr="00D663D2" w:rsidRDefault="00D663D2" w:rsidP="00232F04">
            <w:pPr>
              <w:jc w:val="center"/>
              <w:rPr>
                <w:snapToGrid w:val="0"/>
              </w:rPr>
            </w:pPr>
            <w:r w:rsidRPr="00D663D2">
              <w:t>15,44±1,44***</w:t>
            </w:r>
          </w:p>
        </w:tc>
      </w:tr>
    </w:tbl>
    <w:p w:rsidR="00D663D2" w:rsidRPr="00D663D2" w:rsidRDefault="00D663D2" w:rsidP="00D663D2">
      <w:pPr>
        <w:ind w:firstLine="765"/>
        <w:jc w:val="both"/>
        <w:rPr>
          <w:i/>
        </w:rPr>
      </w:pPr>
      <w:r w:rsidRPr="00D663D2">
        <w:rPr>
          <w:i/>
          <w:snapToGrid w:val="0"/>
        </w:rPr>
        <w:t>Примечание: сопоставление с пациентами без коронарного</w:t>
      </w:r>
      <w:r w:rsidR="00401FD7">
        <w:rPr>
          <w:i/>
          <w:snapToGrid w:val="0"/>
        </w:rPr>
        <w:t xml:space="preserve"> </w:t>
      </w:r>
      <w:r w:rsidRPr="00D663D2">
        <w:rPr>
          <w:i/>
          <w:snapToGrid w:val="0"/>
        </w:rPr>
        <w:t>кальциноза * р=0,010, ** р</w:t>
      </w:r>
      <w:r w:rsidRPr="00D663D2">
        <w:rPr>
          <w:i/>
          <w:sz w:val="28"/>
          <w:szCs w:val="28"/>
        </w:rPr>
        <w:t>&lt;</w:t>
      </w:r>
      <w:r w:rsidRPr="00D663D2">
        <w:rPr>
          <w:i/>
        </w:rPr>
        <w:t>0,001, *** р=0,006;</w:t>
      </w:r>
    </w:p>
    <w:p w:rsidR="00D663D2" w:rsidRPr="00D663D2" w:rsidRDefault="00D663D2" w:rsidP="00D663D2">
      <w:pPr>
        <w:ind w:firstLine="765"/>
        <w:jc w:val="both"/>
        <w:rPr>
          <w:snapToGrid w:val="0"/>
          <w:sz w:val="32"/>
          <w:szCs w:val="32"/>
        </w:rPr>
      </w:pPr>
      <w:r w:rsidRPr="00D663D2">
        <w:rPr>
          <w:sz w:val="32"/>
          <w:szCs w:val="32"/>
        </w:rPr>
        <w:t>Ввиду того, что среди пациентов с минимальным коронарным кальцинозом чаще, чем среди больных без кальциноза встречалась ИБС (р = 0,033)</w:t>
      </w:r>
      <w:r w:rsidR="00401FD7">
        <w:rPr>
          <w:sz w:val="32"/>
          <w:szCs w:val="32"/>
        </w:rPr>
        <w:t>,</w:t>
      </w:r>
      <w:r w:rsidRPr="00D663D2">
        <w:rPr>
          <w:sz w:val="32"/>
          <w:szCs w:val="32"/>
        </w:rPr>
        <w:t xml:space="preserve"> и они чаще принимали амлодипин (р = 0,033)</w:t>
      </w:r>
      <w:r w:rsidR="00401FD7">
        <w:rPr>
          <w:sz w:val="32"/>
          <w:szCs w:val="32"/>
        </w:rPr>
        <w:t>,</w:t>
      </w:r>
      <w:r w:rsidRPr="00D663D2">
        <w:rPr>
          <w:sz w:val="32"/>
          <w:szCs w:val="32"/>
        </w:rPr>
        <w:t xml:space="preserve"> эти переменные были введены в частный (парциальный) корреляционный анализ для оценки их влияния на ассоциации минимального коронарного атеросклероза с сосудистой реактивностью. По результатам этого анализа выявлено, что с наличием минимального коронарного атеросклероза обратно связана сосудистая реактивность  к ацетилхолину (</w:t>
      </w:r>
      <w:r w:rsidRPr="00D663D2">
        <w:rPr>
          <w:sz w:val="32"/>
          <w:szCs w:val="32"/>
          <w:lang w:val="en-US"/>
        </w:rPr>
        <w:t>r</w:t>
      </w:r>
      <w:r w:rsidRPr="00D663D2">
        <w:rPr>
          <w:sz w:val="32"/>
          <w:szCs w:val="32"/>
        </w:rPr>
        <w:t xml:space="preserve">=-0,423, </w:t>
      </w:r>
      <w:r w:rsidRPr="00D663D2">
        <w:rPr>
          <w:sz w:val="32"/>
          <w:szCs w:val="32"/>
          <w:lang w:val="en-US"/>
        </w:rPr>
        <w:t>p</w:t>
      </w:r>
      <w:r w:rsidRPr="00D663D2">
        <w:rPr>
          <w:sz w:val="32"/>
          <w:szCs w:val="32"/>
        </w:rPr>
        <w:t>=0,020).</w:t>
      </w:r>
    </w:p>
    <w:p w:rsidR="007D1004" w:rsidRPr="007D1004" w:rsidRDefault="007D1004" w:rsidP="003E37CE">
      <w:pPr>
        <w:widowControl w:val="0"/>
        <w:autoSpaceDE w:val="0"/>
        <w:autoSpaceDN w:val="0"/>
        <w:adjustRightInd w:val="0"/>
        <w:ind w:firstLine="705"/>
        <w:jc w:val="both"/>
        <w:rPr>
          <w:b/>
          <w:snapToGrid w:val="0"/>
          <w:sz w:val="32"/>
          <w:szCs w:val="32"/>
        </w:rPr>
      </w:pPr>
      <w:r w:rsidRPr="007D1004">
        <w:rPr>
          <w:snapToGrid w:val="0"/>
          <w:sz w:val="32"/>
          <w:szCs w:val="32"/>
        </w:rPr>
        <w:t xml:space="preserve">Полученные результаты свидетельствуют о том, что любая выраженность атеросклеротического процесса в коронарных артериях сопряжена с существенным нарушением функции эндотелия на микроциркуляторном уровне. Это подтверждает положение о том, что дисфункция эндотелия является ранним маркером атерогенеза и может возникать задолго до того, как структурные изменения сосудистой стенки верифицируются ангиографическими и ультразвуковыми методами исследования </w:t>
      </w:r>
      <w:r w:rsidRPr="007D1004">
        <w:rPr>
          <w:snapToGrid w:val="0"/>
          <w:sz w:val="32"/>
          <w:szCs w:val="32"/>
        </w:rPr>
        <w:sym w:font="Symbol" w:char="F05B"/>
      </w:r>
      <w:r w:rsidRPr="007D1004">
        <w:rPr>
          <w:snapToGrid w:val="0"/>
          <w:sz w:val="32"/>
          <w:szCs w:val="32"/>
          <w:lang w:val="en-US"/>
        </w:rPr>
        <w:t>Davignon</w:t>
      </w:r>
      <w:r w:rsidRPr="007D1004">
        <w:rPr>
          <w:snapToGrid w:val="0"/>
          <w:sz w:val="32"/>
          <w:szCs w:val="32"/>
        </w:rPr>
        <w:t xml:space="preserve"> </w:t>
      </w:r>
      <w:r w:rsidRPr="007D1004">
        <w:rPr>
          <w:snapToGrid w:val="0"/>
          <w:sz w:val="32"/>
          <w:szCs w:val="32"/>
          <w:lang w:val="en-US"/>
        </w:rPr>
        <w:t>J</w:t>
      </w:r>
      <w:r w:rsidRPr="007D1004">
        <w:rPr>
          <w:snapToGrid w:val="0"/>
          <w:sz w:val="32"/>
          <w:szCs w:val="32"/>
        </w:rPr>
        <w:t xml:space="preserve">., </w:t>
      </w:r>
      <w:r w:rsidRPr="007D1004">
        <w:rPr>
          <w:snapToGrid w:val="0"/>
          <w:sz w:val="32"/>
          <w:szCs w:val="32"/>
          <w:lang w:val="en-US"/>
        </w:rPr>
        <w:t>Ganz</w:t>
      </w:r>
      <w:r w:rsidRPr="007D1004">
        <w:rPr>
          <w:snapToGrid w:val="0"/>
          <w:sz w:val="32"/>
          <w:szCs w:val="32"/>
        </w:rPr>
        <w:t xml:space="preserve"> </w:t>
      </w:r>
      <w:r w:rsidRPr="007D1004">
        <w:rPr>
          <w:snapToGrid w:val="0"/>
          <w:sz w:val="32"/>
          <w:szCs w:val="32"/>
          <w:lang w:val="en-US"/>
        </w:rPr>
        <w:t>P</w:t>
      </w:r>
      <w:r w:rsidRPr="007D1004">
        <w:rPr>
          <w:snapToGrid w:val="0"/>
          <w:sz w:val="32"/>
          <w:szCs w:val="32"/>
        </w:rPr>
        <w:t>., 2004</w:t>
      </w:r>
      <w:r w:rsidRPr="007D1004">
        <w:rPr>
          <w:snapToGrid w:val="0"/>
          <w:sz w:val="32"/>
          <w:szCs w:val="32"/>
        </w:rPr>
        <w:sym w:font="Symbol" w:char="F05D"/>
      </w:r>
      <w:r w:rsidRPr="007D1004">
        <w:rPr>
          <w:snapToGrid w:val="0"/>
          <w:sz w:val="32"/>
          <w:szCs w:val="32"/>
        </w:rPr>
        <w:t>.</w:t>
      </w:r>
      <w:r>
        <w:rPr>
          <w:snapToGrid w:val="0"/>
          <w:sz w:val="32"/>
          <w:szCs w:val="32"/>
        </w:rPr>
        <w:t xml:space="preserve"> </w:t>
      </w:r>
      <w:r w:rsidRPr="007D1004">
        <w:rPr>
          <w:snapToGrid w:val="0"/>
          <w:sz w:val="32"/>
          <w:szCs w:val="32"/>
        </w:rPr>
        <w:t xml:space="preserve">Несмотря на то, что главной мишенью атеросклеротического процесса являются крупные и средние артерии мышечного типа, существуют сведения о нарушениях функционирования эндотелиальных клеток при атеросклерозе на различных сосудистых уровнях, в том числе и на микроциркуляторном </w:t>
      </w:r>
      <w:r w:rsidRPr="007D1004">
        <w:rPr>
          <w:snapToGrid w:val="0"/>
          <w:sz w:val="32"/>
          <w:szCs w:val="32"/>
        </w:rPr>
        <w:sym w:font="Symbol" w:char="F05B"/>
      </w:r>
      <w:r w:rsidRPr="007D1004">
        <w:rPr>
          <w:snapToGrid w:val="0"/>
          <w:sz w:val="32"/>
          <w:szCs w:val="32"/>
          <w:lang w:val="de-DE"/>
        </w:rPr>
        <w:t>Chen</w:t>
      </w:r>
      <w:r w:rsidRPr="007D1004">
        <w:rPr>
          <w:snapToGrid w:val="0"/>
          <w:sz w:val="32"/>
          <w:szCs w:val="32"/>
        </w:rPr>
        <w:t xml:space="preserve"> </w:t>
      </w:r>
      <w:r w:rsidRPr="007D1004">
        <w:rPr>
          <w:snapToGrid w:val="0"/>
          <w:sz w:val="32"/>
          <w:szCs w:val="32"/>
          <w:lang w:val="de-DE"/>
        </w:rPr>
        <w:t>C</w:t>
      </w:r>
      <w:r w:rsidRPr="007D1004">
        <w:rPr>
          <w:snapToGrid w:val="0"/>
          <w:sz w:val="32"/>
          <w:szCs w:val="32"/>
        </w:rPr>
        <w:t>.</w:t>
      </w:r>
      <w:r w:rsidRPr="007D1004">
        <w:rPr>
          <w:snapToGrid w:val="0"/>
          <w:sz w:val="32"/>
          <w:szCs w:val="32"/>
          <w:lang w:val="de-DE"/>
        </w:rPr>
        <w:t>H</w:t>
      </w:r>
      <w:r w:rsidRPr="007D1004">
        <w:rPr>
          <w:snapToGrid w:val="0"/>
          <w:sz w:val="32"/>
          <w:szCs w:val="32"/>
        </w:rPr>
        <w:t xml:space="preserve">., </w:t>
      </w:r>
      <w:r w:rsidRPr="007D1004">
        <w:rPr>
          <w:snapToGrid w:val="0"/>
          <w:sz w:val="32"/>
          <w:szCs w:val="32"/>
          <w:lang w:val="de-DE"/>
        </w:rPr>
        <w:t>Henry</w:t>
      </w:r>
      <w:r w:rsidRPr="007D1004">
        <w:rPr>
          <w:snapToGrid w:val="0"/>
          <w:sz w:val="32"/>
          <w:szCs w:val="32"/>
        </w:rPr>
        <w:t xml:space="preserve"> </w:t>
      </w:r>
      <w:r w:rsidRPr="007D1004">
        <w:rPr>
          <w:snapToGrid w:val="0"/>
          <w:sz w:val="32"/>
          <w:szCs w:val="32"/>
          <w:lang w:val="de-DE"/>
        </w:rPr>
        <w:t>P</w:t>
      </w:r>
      <w:r w:rsidRPr="007D1004">
        <w:rPr>
          <w:snapToGrid w:val="0"/>
          <w:sz w:val="32"/>
          <w:szCs w:val="32"/>
        </w:rPr>
        <w:t>.</w:t>
      </w:r>
      <w:r w:rsidRPr="007D1004">
        <w:rPr>
          <w:snapToGrid w:val="0"/>
          <w:sz w:val="32"/>
          <w:szCs w:val="32"/>
          <w:lang w:val="de-DE"/>
        </w:rPr>
        <w:t>D</w:t>
      </w:r>
      <w:r w:rsidRPr="007D1004">
        <w:rPr>
          <w:snapToGrid w:val="0"/>
          <w:sz w:val="32"/>
          <w:szCs w:val="32"/>
        </w:rPr>
        <w:t>., 1997</w:t>
      </w:r>
      <w:r w:rsidRPr="007D1004">
        <w:rPr>
          <w:snapToGrid w:val="0"/>
          <w:sz w:val="32"/>
          <w:szCs w:val="32"/>
        </w:rPr>
        <w:sym w:font="Symbol" w:char="F05D"/>
      </w:r>
      <w:r>
        <w:rPr>
          <w:snapToGrid w:val="0"/>
          <w:sz w:val="32"/>
          <w:szCs w:val="32"/>
        </w:rPr>
        <w:t>.</w:t>
      </w:r>
    </w:p>
    <w:p w:rsidR="00D663D2" w:rsidRDefault="00D663D2" w:rsidP="00D663D2">
      <w:pPr>
        <w:widowControl w:val="0"/>
        <w:autoSpaceDE w:val="0"/>
        <w:autoSpaceDN w:val="0"/>
        <w:adjustRightInd w:val="0"/>
        <w:ind w:firstLine="705"/>
        <w:jc w:val="both"/>
        <w:rPr>
          <w:rFonts w:cs="Times New Roman CYR"/>
          <w:snapToGrid w:val="0"/>
          <w:sz w:val="28"/>
          <w:szCs w:val="28"/>
        </w:rPr>
      </w:pPr>
      <w:r w:rsidRPr="00A91588">
        <w:rPr>
          <w:snapToGrid w:val="0"/>
          <w:sz w:val="32"/>
          <w:szCs w:val="32"/>
        </w:rPr>
        <w:t xml:space="preserve">Выраженность же </w:t>
      </w:r>
      <w:r w:rsidR="00DD2110">
        <w:rPr>
          <w:snapToGrid w:val="0"/>
          <w:sz w:val="32"/>
          <w:szCs w:val="32"/>
        </w:rPr>
        <w:t xml:space="preserve">кальциноза </w:t>
      </w:r>
      <w:r w:rsidRPr="00A91588">
        <w:rPr>
          <w:snapToGrid w:val="0"/>
          <w:sz w:val="32"/>
          <w:szCs w:val="32"/>
        </w:rPr>
        <w:t xml:space="preserve"> коронарных артерий</w:t>
      </w:r>
      <w:r>
        <w:rPr>
          <w:snapToGrid w:val="0"/>
          <w:sz w:val="32"/>
          <w:szCs w:val="32"/>
        </w:rPr>
        <w:t>,</w:t>
      </w:r>
      <w:r w:rsidRPr="00A91588">
        <w:rPr>
          <w:snapToGrid w:val="0"/>
          <w:sz w:val="32"/>
          <w:szCs w:val="32"/>
        </w:rPr>
        <w:t xml:space="preserve"> независимо от клинических характеристик и особенностей медикаментозной терапии</w:t>
      </w:r>
      <w:r>
        <w:rPr>
          <w:snapToGrid w:val="0"/>
          <w:sz w:val="32"/>
          <w:szCs w:val="32"/>
        </w:rPr>
        <w:t>,</w:t>
      </w:r>
      <w:r w:rsidRPr="00A91588">
        <w:rPr>
          <w:snapToGrid w:val="0"/>
          <w:sz w:val="32"/>
          <w:szCs w:val="32"/>
        </w:rPr>
        <w:t xml:space="preserve"> </w:t>
      </w:r>
      <w:r>
        <w:rPr>
          <w:snapToGrid w:val="0"/>
          <w:sz w:val="32"/>
          <w:szCs w:val="32"/>
        </w:rPr>
        <w:t xml:space="preserve">по полученным данным, обратно </w:t>
      </w:r>
      <w:r w:rsidRPr="003E37CE">
        <w:rPr>
          <w:snapToGrid w:val="0"/>
          <w:sz w:val="32"/>
          <w:szCs w:val="32"/>
        </w:rPr>
        <w:t xml:space="preserve">  ассоции</w:t>
      </w:r>
      <w:r>
        <w:rPr>
          <w:snapToGrid w:val="0"/>
          <w:sz w:val="32"/>
          <w:szCs w:val="32"/>
        </w:rPr>
        <w:t>рована</w:t>
      </w:r>
      <w:r w:rsidRPr="003E37CE">
        <w:rPr>
          <w:snapToGrid w:val="0"/>
          <w:sz w:val="32"/>
          <w:szCs w:val="32"/>
        </w:rPr>
        <w:t xml:space="preserve"> с сосудистой реактивностью к адреналину</w:t>
      </w:r>
      <w:r>
        <w:rPr>
          <w:snapToGrid w:val="0"/>
          <w:sz w:val="32"/>
          <w:szCs w:val="32"/>
        </w:rPr>
        <w:t xml:space="preserve"> </w:t>
      </w:r>
      <w:r w:rsidRPr="003E37CE">
        <w:rPr>
          <w:rFonts w:cs="Times New Roman CYR"/>
          <w:snapToGrid w:val="0"/>
          <w:sz w:val="32"/>
          <w:szCs w:val="32"/>
        </w:rPr>
        <w:t>(</w:t>
      </w:r>
      <w:r w:rsidRPr="003E37CE">
        <w:rPr>
          <w:rFonts w:cs="Times New Roman CYR"/>
          <w:snapToGrid w:val="0"/>
          <w:sz w:val="32"/>
          <w:szCs w:val="32"/>
          <w:lang w:val="en-US"/>
        </w:rPr>
        <w:t>r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3E37CE">
        <w:rPr>
          <w:rFonts w:cs="Times New Roman CYR"/>
          <w:snapToGrid w:val="0"/>
          <w:sz w:val="32"/>
          <w:szCs w:val="32"/>
        </w:rPr>
        <w:t>=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3E37CE">
        <w:rPr>
          <w:rFonts w:cs="Times New Roman CYR"/>
          <w:snapToGrid w:val="0"/>
          <w:sz w:val="32"/>
          <w:szCs w:val="32"/>
        </w:rPr>
        <w:t xml:space="preserve">-0,423, </w:t>
      </w:r>
      <w:r w:rsidRPr="003E37CE">
        <w:rPr>
          <w:rFonts w:cs="Times New Roman CYR"/>
          <w:snapToGrid w:val="0"/>
          <w:sz w:val="32"/>
          <w:szCs w:val="32"/>
          <w:lang w:val="en-US"/>
        </w:rPr>
        <w:t>p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3E37CE">
        <w:rPr>
          <w:rFonts w:cs="Times New Roman CYR"/>
          <w:snapToGrid w:val="0"/>
          <w:sz w:val="32"/>
          <w:szCs w:val="32"/>
        </w:rPr>
        <w:t>=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3E37CE">
        <w:rPr>
          <w:rFonts w:cs="Times New Roman CYR"/>
          <w:snapToGrid w:val="0"/>
          <w:sz w:val="32"/>
          <w:szCs w:val="32"/>
        </w:rPr>
        <w:t>0,008</w:t>
      </w:r>
      <w:r w:rsidRPr="00794E3D">
        <w:rPr>
          <w:rFonts w:cs="Times New Roman CYR"/>
          <w:snapToGrid w:val="0"/>
          <w:sz w:val="28"/>
          <w:szCs w:val="28"/>
        </w:rPr>
        <w:t>).</w:t>
      </w:r>
    </w:p>
    <w:p w:rsidR="00401FD7" w:rsidRDefault="00401FD7" w:rsidP="00401FD7">
      <w:pPr>
        <w:widowControl w:val="0"/>
        <w:autoSpaceDE w:val="0"/>
        <w:autoSpaceDN w:val="0"/>
        <w:adjustRightInd w:val="0"/>
        <w:ind w:firstLine="705"/>
        <w:jc w:val="both"/>
        <w:rPr>
          <w:snapToGrid w:val="0"/>
          <w:sz w:val="32"/>
          <w:szCs w:val="32"/>
        </w:rPr>
      </w:pPr>
      <w:r w:rsidRPr="001E156F">
        <w:rPr>
          <w:snapToGrid w:val="0"/>
          <w:sz w:val="32"/>
          <w:szCs w:val="32"/>
        </w:rPr>
        <w:t xml:space="preserve">Наконец, подгруппы больных без коронарного </w:t>
      </w:r>
      <w:r>
        <w:rPr>
          <w:snapToGrid w:val="0"/>
          <w:sz w:val="32"/>
          <w:szCs w:val="32"/>
        </w:rPr>
        <w:t>кальциноза</w:t>
      </w:r>
      <w:r w:rsidRPr="001E156F">
        <w:rPr>
          <w:snapToGrid w:val="0"/>
          <w:sz w:val="32"/>
          <w:szCs w:val="32"/>
        </w:rPr>
        <w:t xml:space="preserve"> с наличием и отсутствием наследственной отягощенности по ранней ИБС были сопоставлены по показателям СР к ВАВ (таблица</w:t>
      </w:r>
      <w:r>
        <w:rPr>
          <w:snapToGrid w:val="0"/>
          <w:sz w:val="32"/>
          <w:szCs w:val="32"/>
        </w:rPr>
        <w:t xml:space="preserve"> 8</w:t>
      </w:r>
      <w:r w:rsidRPr="001E156F">
        <w:rPr>
          <w:snapToGrid w:val="0"/>
          <w:sz w:val="32"/>
          <w:szCs w:val="32"/>
        </w:rPr>
        <w:t>).</w:t>
      </w:r>
    </w:p>
    <w:p w:rsidR="00C56CE2" w:rsidRPr="00655C4C" w:rsidRDefault="00584C91" w:rsidP="00C56CE2">
      <w:pPr>
        <w:widowControl w:val="0"/>
        <w:autoSpaceDE w:val="0"/>
        <w:autoSpaceDN w:val="0"/>
        <w:adjustRightInd w:val="0"/>
        <w:jc w:val="right"/>
        <w:rPr>
          <w:rFonts w:cs="Times New Roman CYR"/>
          <w:b/>
          <w:snapToGrid w:val="0"/>
          <w:sz w:val="32"/>
          <w:szCs w:val="32"/>
        </w:rPr>
      </w:pPr>
      <w:r w:rsidRPr="00655C4C">
        <w:rPr>
          <w:rFonts w:cs="Times New Roman CYR"/>
          <w:b/>
          <w:snapToGrid w:val="0"/>
          <w:sz w:val="32"/>
          <w:szCs w:val="32"/>
        </w:rPr>
        <w:t>Т</w:t>
      </w:r>
      <w:r w:rsidR="00C56CE2" w:rsidRPr="00655C4C">
        <w:rPr>
          <w:rFonts w:cs="Times New Roman CYR"/>
          <w:b/>
          <w:snapToGrid w:val="0"/>
          <w:sz w:val="32"/>
          <w:szCs w:val="32"/>
        </w:rPr>
        <w:t xml:space="preserve">аблица </w:t>
      </w:r>
      <w:r w:rsidR="00D663D2">
        <w:rPr>
          <w:rFonts w:cs="Times New Roman CYR"/>
          <w:b/>
          <w:snapToGrid w:val="0"/>
          <w:sz w:val="32"/>
          <w:szCs w:val="32"/>
        </w:rPr>
        <w:t>8</w:t>
      </w:r>
    </w:p>
    <w:p w:rsidR="00F55DDE" w:rsidRPr="00F55DDE" w:rsidRDefault="00F55DDE" w:rsidP="00F55DDE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napToGrid w:val="0"/>
          <w:sz w:val="32"/>
          <w:szCs w:val="32"/>
        </w:rPr>
      </w:pPr>
      <w:r w:rsidRPr="00F55DDE">
        <w:rPr>
          <w:rFonts w:cs="Times New Roman CYR"/>
          <w:b/>
          <w:snapToGrid w:val="0"/>
          <w:sz w:val="32"/>
          <w:szCs w:val="32"/>
        </w:rPr>
        <w:t>Влияние наследственной отягощенности по ранней ИБС на СР к вазоактивным веществам у пациентов без коронарного кальциноза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2340"/>
        <w:gridCol w:w="2340"/>
        <w:gridCol w:w="1003"/>
      </w:tblGrid>
      <w:tr w:rsidR="00C56CE2" w:rsidRPr="00794E3D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Показатели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31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Подгруппа лиц с наследственной отягощенностью по ранней ИБС </w:t>
            </w:r>
          </w:p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(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n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=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8)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31" w:rsidRDefault="00C56CE2" w:rsidP="00875BE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Подгруппа лиц без </w:t>
            </w:r>
            <w:r w:rsidR="00875BEC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наследст</w:t>
            </w:r>
            <w:r w:rsidR="00875BEC">
              <w:rPr>
                <w:rFonts w:cs="Times New Roman CYR"/>
                <w:snapToGrid w:val="0"/>
                <w:sz w:val="28"/>
                <w:szCs w:val="28"/>
              </w:rPr>
              <w:t>-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венной </w:t>
            </w:r>
            <w:r w:rsidR="00875BEC">
              <w:rPr>
                <w:rFonts w:cs="Times New Roman CYR"/>
                <w:snapToGrid w:val="0"/>
                <w:sz w:val="28"/>
                <w:szCs w:val="28"/>
              </w:rPr>
              <w:t>о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тяг</w:t>
            </w:r>
            <w:r w:rsidR="00875BEC">
              <w:rPr>
                <w:rFonts w:cs="Times New Roman CYR"/>
                <w:snapToGrid w:val="0"/>
                <w:sz w:val="28"/>
                <w:szCs w:val="28"/>
              </w:rPr>
              <w:t xml:space="preserve">о-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щенност</w:t>
            </w:r>
            <w:r w:rsidR="00875BEC">
              <w:rPr>
                <w:rFonts w:cs="Times New Roman CYR"/>
                <w:snapToGrid w:val="0"/>
                <w:sz w:val="28"/>
                <w:szCs w:val="28"/>
              </w:rPr>
              <w:t>и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по ранней ИБС </w:t>
            </w:r>
          </w:p>
          <w:p w:rsidR="00C56CE2" w:rsidRPr="00794E3D" w:rsidRDefault="00C56CE2" w:rsidP="00875BE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(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n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=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13)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875BEC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>
              <w:rPr>
                <w:rFonts w:cs="Times New Roman CYR"/>
                <w:snapToGrid w:val="0"/>
                <w:sz w:val="28"/>
                <w:szCs w:val="28"/>
              </w:rPr>
              <w:t>р</w:t>
            </w:r>
          </w:p>
        </w:tc>
      </w:tr>
      <w:tr w:rsidR="00C56CE2" w:rsidRPr="00794E3D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Исходный кровоток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4,77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0,46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3,71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0,29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0,052</w:t>
            </w:r>
          </w:p>
        </w:tc>
      </w:tr>
      <w:tr w:rsidR="00C56CE2" w:rsidRPr="00794E3D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ПМ </w:t>
            </w:r>
            <w:r w:rsidRPr="00794E3D">
              <w:rPr>
                <w:rFonts w:cs="Times New Roman CYR"/>
                <w:snapToGrid w:val="0"/>
                <w:sz w:val="28"/>
                <w:szCs w:val="28"/>
                <w:lang w:val="en-US"/>
              </w:rPr>
              <w:t>NaCl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 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9,36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1,09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7,61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0,79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0,202</w:t>
            </w:r>
          </w:p>
        </w:tc>
      </w:tr>
      <w:tr w:rsidR="00C56CE2" w:rsidRPr="00794E3D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ПМГ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22,55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1,86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21,69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1,78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0,751</w:t>
            </w:r>
          </w:p>
        </w:tc>
      </w:tr>
      <w:tr w:rsidR="00C56CE2" w:rsidRPr="00794E3D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ПМАц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25,51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3,07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25,99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1,98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0,892</w:t>
            </w:r>
          </w:p>
        </w:tc>
      </w:tr>
      <w:tr w:rsidR="00C56CE2" w:rsidRPr="00794E3D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ПМА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2,12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0,44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2,48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0,44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0,522</w:t>
            </w:r>
          </w:p>
        </w:tc>
      </w:tr>
      <w:tr w:rsidR="00C56CE2" w:rsidRPr="00794E3D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СРГ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17,91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1,73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18,31±1,70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0,880</w:t>
            </w:r>
          </w:p>
        </w:tc>
      </w:tr>
      <w:tr w:rsidR="00C56CE2" w:rsidRPr="00794E3D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СРАц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20,69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2,68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22,50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1,85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0,573</w:t>
            </w:r>
          </w:p>
        </w:tc>
      </w:tr>
      <w:tr w:rsidR="00C56CE2" w:rsidRPr="00794E3D"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 xml:space="preserve">СРА (перф.ед.)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-3,44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0,48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-1,00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±</w:t>
            </w:r>
            <w:r w:rsidR="00BE2331">
              <w:rPr>
                <w:rFonts w:cs="Times New Roman CYR"/>
                <w:snapToGrid w:val="0"/>
                <w:sz w:val="28"/>
                <w:szCs w:val="28"/>
              </w:rPr>
              <w:t xml:space="preserve"> </w:t>
            </w:r>
            <w:r w:rsidRPr="00794E3D">
              <w:rPr>
                <w:rFonts w:cs="Times New Roman CYR"/>
                <w:snapToGrid w:val="0"/>
                <w:sz w:val="28"/>
                <w:szCs w:val="28"/>
              </w:rPr>
              <w:t>0,23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CE2" w:rsidRPr="00794E3D" w:rsidRDefault="00C56CE2" w:rsidP="009E04AA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napToGrid w:val="0"/>
                <w:sz w:val="28"/>
                <w:szCs w:val="28"/>
              </w:rPr>
            </w:pPr>
            <w:r w:rsidRPr="00794E3D">
              <w:rPr>
                <w:rFonts w:cs="Times New Roman CYR"/>
                <w:snapToGrid w:val="0"/>
                <w:sz w:val="28"/>
                <w:szCs w:val="28"/>
              </w:rPr>
              <w:t>0,001</w:t>
            </w:r>
          </w:p>
        </w:tc>
      </w:tr>
    </w:tbl>
    <w:p w:rsidR="0098788B" w:rsidRDefault="0098788B" w:rsidP="008C36FB">
      <w:pPr>
        <w:ind w:firstLine="703"/>
        <w:jc w:val="both"/>
        <w:rPr>
          <w:snapToGrid w:val="0"/>
          <w:sz w:val="32"/>
          <w:szCs w:val="32"/>
        </w:rPr>
      </w:pPr>
    </w:p>
    <w:p w:rsidR="00605E53" w:rsidRDefault="00875BEC" w:rsidP="006B082F">
      <w:pPr>
        <w:widowControl w:val="0"/>
        <w:autoSpaceDE w:val="0"/>
        <w:autoSpaceDN w:val="0"/>
        <w:adjustRightInd w:val="0"/>
        <w:ind w:firstLine="705"/>
        <w:jc w:val="both"/>
        <w:rPr>
          <w:rFonts w:cs="Times New Roman CYR"/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ab/>
      </w:r>
      <w:r w:rsidR="00605E53">
        <w:rPr>
          <w:snapToGrid w:val="0"/>
          <w:sz w:val="32"/>
          <w:szCs w:val="32"/>
        </w:rPr>
        <w:t>Выявл</w:t>
      </w:r>
      <w:r w:rsidR="00605E53" w:rsidRPr="001E156F">
        <w:rPr>
          <w:snapToGrid w:val="0"/>
          <w:sz w:val="32"/>
          <w:szCs w:val="32"/>
        </w:rPr>
        <w:t xml:space="preserve">ено, что наследственная отягощенность по ранней ИБС при отсутствии </w:t>
      </w:r>
      <w:r w:rsidR="00401FD7">
        <w:rPr>
          <w:snapToGrid w:val="0"/>
          <w:sz w:val="32"/>
          <w:szCs w:val="32"/>
        </w:rPr>
        <w:t>кальциноза</w:t>
      </w:r>
      <w:r w:rsidR="00605E53" w:rsidRPr="001E156F">
        <w:rPr>
          <w:snapToGrid w:val="0"/>
          <w:sz w:val="32"/>
          <w:szCs w:val="32"/>
        </w:rPr>
        <w:t xml:space="preserve"> коронарных артерий прямо связана с сосудистой реактивностью к адреналину.</w:t>
      </w:r>
      <w:r w:rsidR="00605E53" w:rsidRPr="002A3AB4">
        <w:rPr>
          <w:rFonts w:cs="Times New Roman CYR"/>
          <w:snapToGrid w:val="0"/>
          <w:sz w:val="32"/>
          <w:szCs w:val="32"/>
        </w:rPr>
        <w:t xml:space="preserve"> </w:t>
      </w:r>
      <w:r w:rsidR="00605E53" w:rsidRPr="00C56CE2">
        <w:rPr>
          <w:rFonts w:cs="Times New Roman CYR"/>
          <w:snapToGrid w:val="0"/>
          <w:sz w:val="32"/>
          <w:szCs w:val="32"/>
        </w:rPr>
        <w:t>При проведении корреляционного анализа по Спирмену обнаружена прямая связь между наследственной отягощенностью по ранней ИБС и сосудистой реактивностью к адреналину (</w:t>
      </w:r>
      <w:r w:rsidR="00605E53" w:rsidRPr="00C56CE2">
        <w:rPr>
          <w:rFonts w:cs="Times New Roman CYR"/>
          <w:snapToGrid w:val="0"/>
          <w:sz w:val="32"/>
          <w:szCs w:val="32"/>
          <w:lang w:val="en-US"/>
        </w:rPr>
        <w:t>r</w:t>
      </w:r>
      <w:r w:rsidR="00605E53">
        <w:rPr>
          <w:rFonts w:cs="Times New Roman CYR"/>
          <w:snapToGrid w:val="0"/>
          <w:sz w:val="32"/>
          <w:szCs w:val="32"/>
        </w:rPr>
        <w:t xml:space="preserve"> </w:t>
      </w:r>
      <w:r w:rsidR="00605E53" w:rsidRPr="00C56CE2">
        <w:rPr>
          <w:rFonts w:cs="Times New Roman CYR"/>
          <w:snapToGrid w:val="0"/>
          <w:sz w:val="32"/>
          <w:szCs w:val="32"/>
        </w:rPr>
        <w:t>=</w:t>
      </w:r>
      <w:r w:rsidR="00605E53">
        <w:rPr>
          <w:rFonts w:cs="Times New Roman CYR"/>
          <w:snapToGrid w:val="0"/>
          <w:sz w:val="32"/>
          <w:szCs w:val="32"/>
        </w:rPr>
        <w:t xml:space="preserve"> </w:t>
      </w:r>
      <w:r w:rsidR="00605E53" w:rsidRPr="00C56CE2">
        <w:rPr>
          <w:rFonts w:cs="Times New Roman CYR"/>
          <w:snapToGrid w:val="0"/>
          <w:sz w:val="32"/>
          <w:szCs w:val="32"/>
        </w:rPr>
        <w:t xml:space="preserve">0,793, </w:t>
      </w:r>
      <w:r w:rsidR="00605E53" w:rsidRPr="00C56CE2">
        <w:rPr>
          <w:rFonts w:cs="Times New Roman CYR"/>
          <w:snapToGrid w:val="0"/>
          <w:sz w:val="32"/>
          <w:szCs w:val="32"/>
          <w:lang w:val="en-US"/>
        </w:rPr>
        <w:t>p</w:t>
      </w:r>
      <w:r w:rsidR="00605E53">
        <w:rPr>
          <w:rFonts w:cs="Times New Roman CYR"/>
          <w:snapToGrid w:val="0"/>
          <w:sz w:val="32"/>
          <w:szCs w:val="32"/>
        </w:rPr>
        <w:t xml:space="preserve"> </w:t>
      </w:r>
      <w:r w:rsidR="00605E53" w:rsidRPr="00C56CE2">
        <w:rPr>
          <w:rFonts w:cs="Times New Roman CYR"/>
          <w:snapToGrid w:val="0"/>
          <w:sz w:val="32"/>
          <w:szCs w:val="32"/>
        </w:rPr>
        <w:t>=</w:t>
      </w:r>
      <w:r w:rsidR="00605E53">
        <w:rPr>
          <w:rFonts w:cs="Times New Roman CYR"/>
          <w:snapToGrid w:val="0"/>
          <w:sz w:val="32"/>
          <w:szCs w:val="32"/>
        </w:rPr>
        <w:t xml:space="preserve"> </w:t>
      </w:r>
      <w:r w:rsidR="00605E53" w:rsidRPr="00C56CE2">
        <w:rPr>
          <w:rFonts w:cs="Times New Roman CYR"/>
          <w:snapToGrid w:val="0"/>
          <w:sz w:val="32"/>
          <w:szCs w:val="32"/>
        </w:rPr>
        <w:t>0,0002).</w:t>
      </w:r>
    </w:p>
    <w:p w:rsidR="00C56CE2" w:rsidRPr="00816336" w:rsidRDefault="00544843" w:rsidP="002A3AB4">
      <w:pPr>
        <w:widowControl w:val="0"/>
        <w:autoSpaceDE w:val="0"/>
        <w:autoSpaceDN w:val="0"/>
        <w:adjustRightInd w:val="0"/>
        <w:ind w:firstLine="703"/>
        <w:jc w:val="both"/>
        <w:rPr>
          <w:snapToGrid w:val="0"/>
          <w:sz w:val="32"/>
          <w:szCs w:val="32"/>
        </w:rPr>
      </w:pPr>
      <w:r w:rsidRPr="007D1004">
        <w:rPr>
          <w:snapToGrid w:val="0"/>
          <w:sz w:val="32"/>
          <w:szCs w:val="32"/>
        </w:rPr>
        <w:t>Одним из возможных механи</w:t>
      </w:r>
      <w:r w:rsidR="002A3AB4">
        <w:rPr>
          <w:snapToGrid w:val="0"/>
          <w:sz w:val="32"/>
          <w:szCs w:val="32"/>
        </w:rPr>
        <w:t>змов снижения</w:t>
      </w:r>
      <w:r w:rsidRPr="007D1004">
        <w:rPr>
          <w:snapToGrid w:val="0"/>
          <w:sz w:val="32"/>
          <w:szCs w:val="32"/>
        </w:rPr>
        <w:t xml:space="preserve"> СР к </w:t>
      </w:r>
      <w:r w:rsidR="005C1A5E">
        <w:rPr>
          <w:snapToGrid w:val="0"/>
          <w:sz w:val="32"/>
          <w:szCs w:val="32"/>
        </w:rPr>
        <w:t xml:space="preserve">адреналину </w:t>
      </w:r>
      <w:r w:rsidRPr="007D1004">
        <w:rPr>
          <w:snapToGrid w:val="0"/>
          <w:sz w:val="32"/>
          <w:szCs w:val="32"/>
        </w:rPr>
        <w:t xml:space="preserve">при коронарном атеросклерозе может быть  уменьшение выделения эндогенных катехоламинов </w:t>
      </w:r>
      <w:r w:rsidRPr="007D1004">
        <w:rPr>
          <w:snapToGrid w:val="0"/>
          <w:sz w:val="32"/>
          <w:szCs w:val="32"/>
        </w:rPr>
        <w:sym w:font="Symbol" w:char="F05B"/>
      </w:r>
      <w:r w:rsidRPr="007D1004">
        <w:rPr>
          <w:snapToGrid w:val="0"/>
          <w:sz w:val="32"/>
          <w:szCs w:val="32"/>
          <w:lang w:val="en-US"/>
        </w:rPr>
        <w:t>Wilson</w:t>
      </w:r>
      <w:r w:rsidRPr="007D1004">
        <w:rPr>
          <w:snapToGrid w:val="0"/>
          <w:sz w:val="32"/>
          <w:szCs w:val="32"/>
        </w:rPr>
        <w:t xml:space="preserve"> </w:t>
      </w:r>
      <w:r w:rsidRPr="007D1004">
        <w:rPr>
          <w:snapToGrid w:val="0"/>
          <w:sz w:val="32"/>
          <w:szCs w:val="32"/>
          <w:lang w:val="en-US"/>
        </w:rPr>
        <w:t>T</w:t>
      </w:r>
      <w:r w:rsidRPr="007D1004">
        <w:rPr>
          <w:snapToGrid w:val="0"/>
          <w:sz w:val="32"/>
          <w:szCs w:val="32"/>
        </w:rPr>
        <w:t>.</w:t>
      </w:r>
      <w:r w:rsidRPr="007D1004">
        <w:rPr>
          <w:snapToGrid w:val="0"/>
          <w:sz w:val="32"/>
          <w:szCs w:val="32"/>
          <w:lang w:val="en-US"/>
        </w:rPr>
        <w:t>E</w:t>
      </w:r>
      <w:r w:rsidRPr="007D1004">
        <w:rPr>
          <w:snapToGrid w:val="0"/>
          <w:sz w:val="32"/>
          <w:szCs w:val="32"/>
        </w:rPr>
        <w:t xml:space="preserve">., </w:t>
      </w:r>
      <w:r w:rsidRPr="007D1004">
        <w:rPr>
          <w:snapToGrid w:val="0"/>
          <w:sz w:val="32"/>
          <w:szCs w:val="32"/>
          <w:lang w:val="en-US"/>
        </w:rPr>
        <w:t>Monahan</w:t>
      </w:r>
      <w:r w:rsidRPr="007D1004">
        <w:rPr>
          <w:snapToGrid w:val="0"/>
          <w:sz w:val="32"/>
          <w:szCs w:val="32"/>
        </w:rPr>
        <w:t xml:space="preserve"> </w:t>
      </w:r>
      <w:r w:rsidRPr="007D1004">
        <w:rPr>
          <w:snapToGrid w:val="0"/>
          <w:sz w:val="32"/>
          <w:szCs w:val="32"/>
          <w:lang w:val="en-US"/>
        </w:rPr>
        <w:t>K</w:t>
      </w:r>
      <w:r w:rsidRPr="007D1004">
        <w:rPr>
          <w:snapToGrid w:val="0"/>
          <w:sz w:val="32"/>
          <w:szCs w:val="32"/>
        </w:rPr>
        <w:t>.</w:t>
      </w:r>
      <w:r w:rsidRPr="007D1004">
        <w:rPr>
          <w:snapToGrid w:val="0"/>
          <w:sz w:val="32"/>
          <w:szCs w:val="32"/>
          <w:lang w:val="en-US"/>
        </w:rPr>
        <w:t>D</w:t>
      </w:r>
      <w:r w:rsidRPr="007D1004">
        <w:rPr>
          <w:snapToGrid w:val="0"/>
          <w:sz w:val="32"/>
          <w:szCs w:val="32"/>
        </w:rPr>
        <w:t xml:space="preserve">., </w:t>
      </w:r>
      <w:r w:rsidRPr="007D1004">
        <w:rPr>
          <w:snapToGrid w:val="0"/>
          <w:sz w:val="32"/>
          <w:szCs w:val="32"/>
          <w:lang w:val="en-US"/>
        </w:rPr>
        <w:t>Short</w:t>
      </w:r>
      <w:r w:rsidRPr="007D1004">
        <w:rPr>
          <w:snapToGrid w:val="0"/>
          <w:sz w:val="32"/>
          <w:szCs w:val="32"/>
        </w:rPr>
        <w:t xml:space="preserve"> </w:t>
      </w:r>
      <w:r w:rsidRPr="007D1004">
        <w:rPr>
          <w:snapToGrid w:val="0"/>
          <w:sz w:val="32"/>
          <w:szCs w:val="32"/>
          <w:lang w:val="en-US"/>
        </w:rPr>
        <w:t>D</w:t>
      </w:r>
      <w:r w:rsidRPr="007D1004">
        <w:rPr>
          <w:snapToGrid w:val="0"/>
          <w:sz w:val="32"/>
          <w:szCs w:val="32"/>
        </w:rPr>
        <w:t>.</w:t>
      </w:r>
      <w:r w:rsidRPr="007D1004">
        <w:rPr>
          <w:snapToGrid w:val="0"/>
          <w:sz w:val="32"/>
          <w:szCs w:val="32"/>
          <w:lang w:val="en-US"/>
        </w:rPr>
        <w:t>S</w:t>
      </w:r>
      <w:r w:rsidRPr="007D1004">
        <w:rPr>
          <w:snapToGrid w:val="0"/>
          <w:sz w:val="32"/>
          <w:szCs w:val="32"/>
        </w:rPr>
        <w:t xml:space="preserve">. </w:t>
      </w:r>
      <w:r w:rsidRPr="007D1004">
        <w:rPr>
          <w:snapToGrid w:val="0"/>
          <w:sz w:val="32"/>
          <w:szCs w:val="32"/>
          <w:lang w:val="en-US"/>
        </w:rPr>
        <w:t>et</w:t>
      </w:r>
      <w:r w:rsidRPr="007D1004">
        <w:rPr>
          <w:snapToGrid w:val="0"/>
          <w:sz w:val="32"/>
          <w:szCs w:val="32"/>
        </w:rPr>
        <w:t xml:space="preserve"> </w:t>
      </w:r>
      <w:r w:rsidRPr="007D1004">
        <w:rPr>
          <w:snapToGrid w:val="0"/>
          <w:sz w:val="32"/>
          <w:szCs w:val="32"/>
          <w:lang w:val="en-US"/>
        </w:rPr>
        <w:t>al</w:t>
      </w:r>
      <w:r w:rsidRPr="007D1004">
        <w:rPr>
          <w:snapToGrid w:val="0"/>
          <w:sz w:val="32"/>
          <w:szCs w:val="32"/>
        </w:rPr>
        <w:t>., 2004</w:t>
      </w:r>
      <w:r w:rsidRPr="007D1004">
        <w:rPr>
          <w:snapToGrid w:val="0"/>
          <w:sz w:val="32"/>
          <w:szCs w:val="32"/>
        </w:rPr>
        <w:sym w:font="Symbol" w:char="F05D"/>
      </w:r>
      <w:r w:rsidRPr="007D1004">
        <w:rPr>
          <w:snapToGrid w:val="0"/>
          <w:sz w:val="32"/>
          <w:szCs w:val="32"/>
        </w:rPr>
        <w:t>.</w:t>
      </w:r>
      <w:r w:rsidRPr="00794E3D">
        <w:rPr>
          <w:snapToGrid w:val="0"/>
          <w:sz w:val="28"/>
          <w:szCs w:val="28"/>
        </w:rPr>
        <w:t xml:space="preserve"> </w:t>
      </w:r>
      <w:r w:rsidRPr="007D1004">
        <w:rPr>
          <w:snapToGrid w:val="0"/>
          <w:sz w:val="32"/>
          <w:szCs w:val="32"/>
        </w:rPr>
        <w:t xml:space="preserve">Кроме этого, при гиперхолестеринемии чувствительность </w:t>
      </w:r>
      <w:r w:rsidRPr="007D1004">
        <w:rPr>
          <w:snapToGrid w:val="0"/>
          <w:sz w:val="32"/>
          <w:szCs w:val="32"/>
        </w:rPr>
        <w:sym w:font="Symbol" w:char="F061"/>
      </w:r>
      <w:r w:rsidRPr="007D1004">
        <w:rPr>
          <w:snapToGrid w:val="0"/>
          <w:sz w:val="32"/>
          <w:szCs w:val="32"/>
        </w:rPr>
        <w:t xml:space="preserve">1-адренорецепторов на уровне гладкомышечных клеток может снижаться и обуславливать нарушения сосудистой реактивности </w:t>
      </w:r>
      <w:r w:rsidRPr="007D1004">
        <w:rPr>
          <w:snapToGrid w:val="0"/>
          <w:sz w:val="32"/>
          <w:szCs w:val="32"/>
        </w:rPr>
        <w:sym w:font="Symbol" w:char="F05B"/>
      </w:r>
      <w:r w:rsidRPr="007D1004">
        <w:rPr>
          <w:snapToGrid w:val="0"/>
          <w:sz w:val="32"/>
          <w:szCs w:val="32"/>
          <w:lang w:val="en-US"/>
        </w:rPr>
        <w:t>Fujiwara</w:t>
      </w:r>
      <w:r w:rsidRPr="007D1004">
        <w:rPr>
          <w:snapToGrid w:val="0"/>
          <w:sz w:val="32"/>
          <w:szCs w:val="32"/>
        </w:rPr>
        <w:t xml:space="preserve"> </w:t>
      </w:r>
      <w:r w:rsidRPr="007D1004">
        <w:rPr>
          <w:snapToGrid w:val="0"/>
          <w:sz w:val="32"/>
          <w:szCs w:val="32"/>
          <w:lang w:val="en-US"/>
        </w:rPr>
        <w:t>T</w:t>
      </w:r>
      <w:r w:rsidRPr="007D1004">
        <w:rPr>
          <w:snapToGrid w:val="0"/>
          <w:sz w:val="32"/>
          <w:szCs w:val="32"/>
        </w:rPr>
        <w:t xml:space="preserve">., </w:t>
      </w:r>
      <w:r w:rsidRPr="007D1004">
        <w:rPr>
          <w:snapToGrid w:val="0"/>
          <w:sz w:val="32"/>
          <w:szCs w:val="32"/>
          <w:lang w:val="en-US"/>
        </w:rPr>
        <w:t>Chiba</w:t>
      </w:r>
      <w:r w:rsidRPr="007D1004">
        <w:rPr>
          <w:snapToGrid w:val="0"/>
          <w:sz w:val="32"/>
          <w:szCs w:val="32"/>
        </w:rPr>
        <w:t xml:space="preserve"> </w:t>
      </w:r>
      <w:r w:rsidRPr="007D1004">
        <w:rPr>
          <w:snapToGrid w:val="0"/>
          <w:sz w:val="32"/>
          <w:szCs w:val="32"/>
          <w:lang w:val="en-US"/>
        </w:rPr>
        <w:t>S</w:t>
      </w:r>
      <w:r w:rsidRPr="007D1004">
        <w:rPr>
          <w:snapToGrid w:val="0"/>
          <w:sz w:val="32"/>
          <w:szCs w:val="32"/>
        </w:rPr>
        <w:t>., 1993</w:t>
      </w:r>
      <w:r w:rsidRPr="007D1004">
        <w:rPr>
          <w:snapToGrid w:val="0"/>
          <w:sz w:val="32"/>
          <w:szCs w:val="32"/>
        </w:rPr>
        <w:sym w:font="Symbol" w:char="F05D"/>
      </w:r>
      <w:r w:rsidRPr="007D1004">
        <w:rPr>
          <w:snapToGrid w:val="0"/>
          <w:sz w:val="32"/>
          <w:szCs w:val="32"/>
        </w:rPr>
        <w:t xml:space="preserve">. При этом экспериментально обнаружено, что на начальных этапах атерогенеза, до появления атеросклеротических бляшек, сосудистая реактивность  к селективным и неселективным агонистам </w:t>
      </w:r>
      <w:r w:rsidRPr="007D1004">
        <w:rPr>
          <w:snapToGrid w:val="0"/>
          <w:sz w:val="32"/>
          <w:szCs w:val="32"/>
        </w:rPr>
        <w:sym w:font="Symbol" w:char="F061"/>
      </w:r>
      <w:r w:rsidRPr="007D1004">
        <w:rPr>
          <w:snapToGrid w:val="0"/>
          <w:sz w:val="32"/>
          <w:szCs w:val="32"/>
        </w:rPr>
        <w:t xml:space="preserve">—адренорецепторов существенно возрастает </w:t>
      </w:r>
      <w:r w:rsidRPr="007D1004">
        <w:rPr>
          <w:snapToGrid w:val="0"/>
          <w:sz w:val="32"/>
          <w:szCs w:val="32"/>
        </w:rPr>
        <w:sym w:font="Symbol" w:char="F05B"/>
      </w:r>
      <w:r w:rsidRPr="007D1004">
        <w:rPr>
          <w:snapToGrid w:val="0"/>
          <w:sz w:val="32"/>
          <w:szCs w:val="32"/>
          <w:lang w:val="en-US"/>
        </w:rPr>
        <w:t>Du</w:t>
      </w:r>
      <w:r w:rsidRPr="007D1004">
        <w:rPr>
          <w:snapToGrid w:val="0"/>
          <w:sz w:val="32"/>
          <w:szCs w:val="32"/>
        </w:rPr>
        <w:t xml:space="preserve"> </w:t>
      </w:r>
      <w:r w:rsidRPr="007D1004">
        <w:rPr>
          <w:snapToGrid w:val="0"/>
          <w:sz w:val="32"/>
          <w:szCs w:val="32"/>
          <w:lang w:val="en-US"/>
        </w:rPr>
        <w:t>Z</w:t>
      </w:r>
      <w:r w:rsidRPr="007D1004">
        <w:rPr>
          <w:snapToGrid w:val="0"/>
          <w:sz w:val="32"/>
          <w:szCs w:val="32"/>
        </w:rPr>
        <w:t>.</w:t>
      </w:r>
      <w:r w:rsidRPr="007D1004">
        <w:rPr>
          <w:snapToGrid w:val="0"/>
          <w:sz w:val="32"/>
          <w:szCs w:val="32"/>
          <w:lang w:val="en-US"/>
        </w:rPr>
        <w:t>Y</w:t>
      </w:r>
      <w:r w:rsidRPr="007D1004">
        <w:rPr>
          <w:snapToGrid w:val="0"/>
          <w:sz w:val="32"/>
          <w:szCs w:val="32"/>
        </w:rPr>
        <w:t xml:space="preserve">., </w:t>
      </w:r>
      <w:r w:rsidRPr="007D1004">
        <w:rPr>
          <w:snapToGrid w:val="0"/>
          <w:sz w:val="32"/>
          <w:szCs w:val="32"/>
          <w:lang w:val="en-US"/>
        </w:rPr>
        <w:t>Woodman</w:t>
      </w:r>
      <w:r w:rsidRPr="007D1004">
        <w:rPr>
          <w:snapToGrid w:val="0"/>
          <w:sz w:val="32"/>
          <w:szCs w:val="32"/>
        </w:rPr>
        <w:t xml:space="preserve"> </w:t>
      </w:r>
      <w:r w:rsidRPr="007D1004">
        <w:rPr>
          <w:snapToGrid w:val="0"/>
          <w:sz w:val="32"/>
          <w:szCs w:val="32"/>
          <w:lang w:val="en-US"/>
        </w:rPr>
        <w:t>O</w:t>
      </w:r>
      <w:r w:rsidRPr="007D1004">
        <w:rPr>
          <w:snapToGrid w:val="0"/>
          <w:sz w:val="32"/>
          <w:szCs w:val="32"/>
        </w:rPr>
        <w:t>.</w:t>
      </w:r>
      <w:r w:rsidRPr="007D1004">
        <w:rPr>
          <w:snapToGrid w:val="0"/>
          <w:sz w:val="32"/>
          <w:szCs w:val="32"/>
          <w:lang w:val="en-US"/>
        </w:rPr>
        <w:t>L</w:t>
      </w:r>
      <w:r w:rsidRPr="007D1004">
        <w:rPr>
          <w:snapToGrid w:val="0"/>
          <w:sz w:val="32"/>
          <w:szCs w:val="32"/>
        </w:rPr>
        <w:t>., 1992</w:t>
      </w:r>
      <w:r w:rsidRPr="007D1004">
        <w:rPr>
          <w:snapToGrid w:val="0"/>
          <w:sz w:val="32"/>
          <w:szCs w:val="32"/>
        </w:rPr>
        <w:sym w:font="Symbol" w:char="F05D"/>
      </w:r>
      <w:r w:rsidRPr="007D1004">
        <w:rPr>
          <w:snapToGrid w:val="0"/>
          <w:sz w:val="32"/>
          <w:szCs w:val="32"/>
        </w:rPr>
        <w:t xml:space="preserve">. </w:t>
      </w:r>
      <w:r w:rsidR="000B3F28" w:rsidRPr="00816336">
        <w:rPr>
          <w:snapToGrid w:val="0"/>
          <w:sz w:val="32"/>
          <w:szCs w:val="32"/>
        </w:rPr>
        <w:t xml:space="preserve">Таким образом, возможно, что наследственная отягощенность по ранней ИБС реализуется на ранних этапах атерогенеза повышением микроциркуляторной сосудистой реактивности к агонистам </w:t>
      </w:r>
      <w:r w:rsidR="000B3F28" w:rsidRPr="00816336">
        <w:rPr>
          <w:snapToGrid w:val="0"/>
          <w:sz w:val="32"/>
          <w:szCs w:val="32"/>
        </w:rPr>
        <w:sym w:font="Symbol" w:char="F061"/>
      </w:r>
      <w:r w:rsidR="000B3F28" w:rsidRPr="00816336">
        <w:rPr>
          <w:snapToGrid w:val="0"/>
          <w:sz w:val="32"/>
          <w:szCs w:val="32"/>
        </w:rPr>
        <w:t>—адренорецепторов и</w:t>
      </w:r>
      <w:r w:rsidR="00816336">
        <w:rPr>
          <w:snapToGrid w:val="0"/>
          <w:sz w:val="32"/>
          <w:szCs w:val="32"/>
        </w:rPr>
        <w:t>,</w:t>
      </w:r>
      <w:r w:rsidR="000B3F28" w:rsidRPr="00816336">
        <w:rPr>
          <w:snapToGrid w:val="0"/>
          <w:sz w:val="32"/>
          <w:szCs w:val="32"/>
        </w:rPr>
        <w:t xml:space="preserve"> в частности</w:t>
      </w:r>
      <w:r w:rsidR="00816336">
        <w:rPr>
          <w:snapToGrid w:val="0"/>
          <w:sz w:val="32"/>
          <w:szCs w:val="32"/>
        </w:rPr>
        <w:t>,</w:t>
      </w:r>
      <w:r w:rsidR="000B3F28" w:rsidRPr="00816336">
        <w:rPr>
          <w:snapToGrid w:val="0"/>
          <w:sz w:val="32"/>
          <w:szCs w:val="32"/>
        </w:rPr>
        <w:t xml:space="preserve"> к адреналину. По мере формирования атеросклеротических бляшек отмечается нормализация сосудистой реактивности к катехоламинам </w:t>
      </w:r>
      <w:r w:rsidR="000B3F28" w:rsidRPr="00816336">
        <w:rPr>
          <w:snapToGrid w:val="0"/>
          <w:sz w:val="32"/>
          <w:szCs w:val="32"/>
        </w:rPr>
        <w:sym w:font="Symbol" w:char="F05B"/>
      </w:r>
      <w:r w:rsidR="000B3F28" w:rsidRPr="00816336">
        <w:rPr>
          <w:snapToGrid w:val="0"/>
          <w:sz w:val="32"/>
          <w:szCs w:val="32"/>
          <w:lang w:val="en-US"/>
        </w:rPr>
        <w:t>Heistad</w:t>
      </w:r>
      <w:r w:rsidR="000B3F28" w:rsidRPr="00816336">
        <w:rPr>
          <w:snapToGrid w:val="0"/>
          <w:sz w:val="32"/>
          <w:szCs w:val="32"/>
        </w:rPr>
        <w:t xml:space="preserve"> </w:t>
      </w:r>
      <w:r w:rsidR="000B3F28" w:rsidRPr="00816336">
        <w:rPr>
          <w:snapToGrid w:val="0"/>
          <w:sz w:val="32"/>
          <w:szCs w:val="32"/>
          <w:lang w:val="en-US"/>
        </w:rPr>
        <w:t>D</w:t>
      </w:r>
      <w:r w:rsidR="000B3F28" w:rsidRPr="00816336">
        <w:rPr>
          <w:snapToGrid w:val="0"/>
          <w:sz w:val="32"/>
          <w:szCs w:val="32"/>
        </w:rPr>
        <w:t>.</w:t>
      </w:r>
      <w:r w:rsidR="000B3F28" w:rsidRPr="00816336">
        <w:rPr>
          <w:snapToGrid w:val="0"/>
          <w:sz w:val="32"/>
          <w:szCs w:val="32"/>
          <w:lang w:val="en-US"/>
        </w:rPr>
        <w:t>D</w:t>
      </w:r>
      <w:r w:rsidR="000B3F28" w:rsidRPr="00816336">
        <w:rPr>
          <w:snapToGrid w:val="0"/>
          <w:sz w:val="32"/>
          <w:szCs w:val="32"/>
        </w:rPr>
        <w:t xml:space="preserve">., </w:t>
      </w:r>
      <w:r w:rsidR="000B3F28" w:rsidRPr="00816336">
        <w:rPr>
          <w:snapToGrid w:val="0"/>
          <w:sz w:val="32"/>
          <w:szCs w:val="32"/>
          <w:lang w:val="en-US"/>
        </w:rPr>
        <w:t>Armstrong</w:t>
      </w:r>
      <w:r w:rsidR="000B3F28" w:rsidRPr="00816336">
        <w:rPr>
          <w:snapToGrid w:val="0"/>
          <w:sz w:val="32"/>
          <w:szCs w:val="32"/>
        </w:rPr>
        <w:t xml:space="preserve"> </w:t>
      </w:r>
      <w:r w:rsidR="000B3F28" w:rsidRPr="00816336">
        <w:rPr>
          <w:snapToGrid w:val="0"/>
          <w:sz w:val="32"/>
          <w:szCs w:val="32"/>
          <w:lang w:val="en-US"/>
        </w:rPr>
        <w:t>M</w:t>
      </w:r>
      <w:r w:rsidR="000B3F28" w:rsidRPr="00816336">
        <w:rPr>
          <w:snapToGrid w:val="0"/>
          <w:sz w:val="32"/>
          <w:szCs w:val="32"/>
        </w:rPr>
        <w:t>.</w:t>
      </w:r>
      <w:r w:rsidR="000B3F28" w:rsidRPr="00816336">
        <w:rPr>
          <w:snapToGrid w:val="0"/>
          <w:sz w:val="32"/>
          <w:szCs w:val="32"/>
          <w:lang w:val="en-US"/>
        </w:rPr>
        <w:t>L</w:t>
      </w:r>
      <w:r w:rsidR="000B3F28" w:rsidRPr="00816336">
        <w:rPr>
          <w:snapToGrid w:val="0"/>
          <w:sz w:val="32"/>
          <w:szCs w:val="32"/>
        </w:rPr>
        <w:t xml:space="preserve">., </w:t>
      </w:r>
      <w:r w:rsidR="000B3F28" w:rsidRPr="00816336">
        <w:rPr>
          <w:snapToGrid w:val="0"/>
          <w:sz w:val="32"/>
          <w:szCs w:val="32"/>
          <w:lang w:val="en-US"/>
        </w:rPr>
        <w:t>Marcus</w:t>
      </w:r>
      <w:r w:rsidR="000B3F28" w:rsidRPr="00816336">
        <w:rPr>
          <w:snapToGrid w:val="0"/>
          <w:sz w:val="32"/>
          <w:szCs w:val="32"/>
        </w:rPr>
        <w:t xml:space="preserve"> </w:t>
      </w:r>
      <w:r w:rsidR="000B3F28" w:rsidRPr="00816336">
        <w:rPr>
          <w:snapToGrid w:val="0"/>
          <w:sz w:val="32"/>
          <w:szCs w:val="32"/>
          <w:lang w:val="en-US"/>
        </w:rPr>
        <w:t>M</w:t>
      </w:r>
      <w:r w:rsidR="000B3F28" w:rsidRPr="00816336">
        <w:rPr>
          <w:snapToGrid w:val="0"/>
          <w:sz w:val="32"/>
          <w:szCs w:val="32"/>
        </w:rPr>
        <w:t>.</w:t>
      </w:r>
      <w:r w:rsidR="000B3F28" w:rsidRPr="00816336">
        <w:rPr>
          <w:snapToGrid w:val="0"/>
          <w:sz w:val="32"/>
          <w:szCs w:val="32"/>
          <w:lang w:val="en-US"/>
        </w:rPr>
        <w:t>L</w:t>
      </w:r>
      <w:r w:rsidR="000B3F28" w:rsidRPr="00816336">
        <w:rPr>
          <w:snapToGrid w:val="0"/>
          <w:sz w:val="32"/>
          <w:szCs w:val="32"/>
        </w:rPr>
        <w:t xml:space="preserve">. </w:t>
      </w:r>
      <w:r w:rsidR="000B3F28" w:rsidRPr="00816336">
        <w:rPr>
          <w:snapToGrid w:val="0"/>
          <w:sz w:val="32"/>
          <w:szCs w:val="32"/>
          <w:lang w:val="en-US"/>
        </w:rPr>
        <w:t>et</w:t>
      </w:r>
      <w:r w:rsidR="000B3F28" w:rsidRPr="00816336">
        <w:rPr>
          <w:snapToGrid w:val="0"/>
          <w:sz w:val="32"/>
          <w:szCs w:val="32"/>
        </w:rPr>
        <w:t xml:space="preserve"> </w:t>
      </w:r>
      <w:r w:rsidR="000B3F28" w:rsidRPr="00816336">
        <w:rPr>
          <w:snapToGrid w:val="0"/>
          <w:sz w:val="32"/>
          <w:szCs w:val="32"/>
          <w:lang w:val="en-US"/>
        </w:rPr>
        <w:t>al</w:t>
      </w:r>
      <w:r w:rsidR="000B3F28" w:rsidRPr="00816336">
        <w:rPr>
          <w:snapToGrid w:val="0"/>
          <w:sz w:val="32"/>
          <w:szCs w:val="32"/>
        </w:rPr>
        <w:t>., 1984</w:t>
      </w:r>
      <w:r w:rsidR="000B3F28" w:rsidRPr="00816336">
        <w:rPr>
          <w:snapToGrid w:val="0"/>
          <w:sz w:val="32"/>
          <w:szCs w:val="32"/>
        </w:rPr>
        <w:sym w:font="Symbol" w:char="F05D"/>
      </w:r>
      <w:r w:rsidR="000B3F28" w:rsidRPr="00816336">
        <w:rPr>
          <w:snapToGrid w:val="0"/>
          <w:sz w:val="32"/>
          <w:szCs w:val="32"/>
        </w:rPr>
        <w:t>, а на стадии клинических выраженного коронарного атеросклероза</w:t>
      </w:r>
      <w:r w:rsidR="00060FE3">
        <w:rPr>
          <w:snapToGrid w:val="0"/>
          <w:sz w:val="32"/>
          <w:szCs w:val="32"/>
        </w:rPr>
        <w:t xml:space="preserve">, согласно полученным результатам, </w:t>
      </w:r>
      <w:r w:rsidR="000B3F28" w:rsidRPr="00816336">
        <w:rPr>
          <w:snapToGrid w:val="0"/>
          <w:sz w:val="32"/>
          <w:szCs w:val="32"/>
        </w:rPr>
        <w:t xml:space="preserve"> наблюдается снижение уровня сосудистых реакций микроциркуляторного русла на адреналин</w:t>
      </w:r>
      <w:r w:rsidR="00DD2110">
        <w:rPr>
          <w:snapToGrid w:val="0"/>
          <w:sz w:val="32"/>
          <w:szCs w:val="32"/>
        </w:rPr>
        <w:t>.</w:t>
      </w:r>
    </w:p>
    <w:p w:rsidR="00D25CA6" w:rsidRDefault="00D25CA6" w:rsidP="00CD77F7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napToGrid w:val="0"/>
          <w:sz w:val="32"/>
          <w:szCs w:val="32"/>
        </w:rPr>
      </w:pPr>
    </w:p>
    <w:p w:rsidR="00584C91" w:rsidRDefault="00584C91" w:rsidP="00CD77F7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napToGrid w:val="0"/>
          <w:sz w:val="32"/>
          <w:szCs w:val="32"/>
        </w:rPr>
      </w:pPr>
      <w:r w:rsidRPr="00584C91">
        <w:rPr>
          <w:rFonts w:cs="Times New Roman CYR"/>
          <w:b/>
          <w:snapToGrid w:val="0"/>
          <w:sz w:val="32"/>
          <w:szCs w:val="32"/>
        </w:rPr>
        <w:t>ВЫВОДЫ</w:t>
      </w:r>
    </w:p>
    <w:p w:rsidR="005C1A5E" w:rsidRDefault="005C1A5E" w:rsidP="005C1A5E">
      <w:pPr>
        <w:numPr>
          <w:ilvl w:val="0"/>
          <w:numId w:val="2"/>
        </w:numPr>
        <w:jc w:val="both"/>
        <w:rPr>
          <w:sz w:val="32"/>
          <w:szCs w:val="32"/>
        </w:rPr>
      </w:pPr>
      <w:r w:rsidRPr="00E12B7E">
        <w:rPr>
          <w:sz w:val="32"/>
          <w:szCs w:val="32"/>
        </w:rPr>
        <w:t>Полиморфизм</w:t>
      </w:r>
      <w:r>
        <w:rPr>
          <w:sz w:val="32"/>
          <w:szCs w:val="32"/>
        </w:rPr>
        <w:t xml:space="preserve"> 4а/</w:t>
      </w:r>
      <w:r w:rsidRPr="005C1A5E">
        <w:rPr>
          <w:sz w:val="32"/>
          <w:szCs w:val="32"/>
        </w:rPr>
        <w:t>4</w:t>
      </w:r>
      <w:r>
        <w:rPr>
          <w:sz w:val="32"/>
          <w:szCs w:val="32"/>
          <w:lang w:val="en-US"/>
        </w:rPr>
        <w:t>b</w:t>
      </w:r>
      <w:r>
        <w:rPr>
          <w:sz w:val="32"/>
          <w:szCs w:val="32"/>
        </w:rPr>
        <w:t xml:space="preserve"> </w:t>
      </w:r>
      <w:r w:rsidRPr="00E12B7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гена </w:t>
      </w:r>
      <w:r w:rsidRPr="00E12B7E">
        <w:rPr>
          <w:sz w:val="32"/>
          <w:szCs w:val="32"/>
        </w:rPr>
        <w:t xml:space="preserve">эндотелиальной </w:t>
      </w:r>
      <w:r w:rsidRPr="00E12B7E">
        <w:rPr>
          <w:sz w:val="32"/>
          <w:szCs w:val="32"/>
          <w:lang w:val="en-US"/>
        </w:rPr>
        <w:t>NO</w:t>
      </w:r>
      <w:r w:rsidRPr="00E12B7E">
        <w:rPr>
          <w:sz w:val="32"/>
          <w:szCs w:val="32"/>
        </w:rPr>
        <w:t>-синтазы  влияет на течение, клинические характеристики острого инфаркта миокарда и наличие коморбидной патологии: ранняя постинфарктная стенокардия возникает чаще при носительстве аллели 4a по сравнению с генотипом 4</w:t>
      </w:r>
      <w:r w:rsidRPr="00E12B7E">
        <w:rPr>
          <w:sz w:val="32"/>
          <w:szCs w:val="32"/>
          <w:lang w:val="en-US"/>
        </w:rPr>
        <w:t>b</w:t>
      </w:r>
      <w:r w:rsidRPr="00E12B7E">
        <w:rPr>
          <w:sz w:val="32"/>
          <w:szCs w:val="32"/>
        </w:rPr>
        <w:t>/4b (р</w:t>
      </w:r>
      <w:r w:rsidR="0034337B">
        <w:rPr>
          <w:sz w:val="32"/>
          <w:szCs w:val="32"/>
        </w:rPr>
        <w:t xml:space="preserve"> </w:t>
      </w:r>
      <w:r w:rsidRPr="00E12B7E">
        <w:rPr>
          <w:sz w:val="32"/>
          <w:szCs w:val="32"/>
        </w:rPr>
        <w:t>=</w:t>
      </w:r>
      <w:r w:rsidR="0034337B">
        <w:rPr>
          <w:sz w:val="32"/>
          <w:szCs w:val="32"/>
        </w:rPr>
        <w:t xml:space="preserve"> </w:t>
      </w:r>
      <w:r w:rsidRPr="00E12B7E">
        <w:rPr>
          <w:sz w:val="32"/>
          <w:szCs w:val="32"/>
        </w:rPr>
        <w:t>0,031), аллель 4а обратно св</w:t>
      </w:r>
      <w:r>
        <w:rPr>
          <w:sz w:val="32"/>
          <w:szCs w:val="32"/>
        </w:rPr>
        <w:t>язана с холестерином липопротеин</w:t>
      </w:r>
      <w:r w:rsidRPr="00E12B7E">
        <w:rPr>
          <w:sz w:val="32"/>
          <w:szCs w:val="32"/>
        </w:rPr>
        <w:t>ов высокой плотности (</w:t>
      </w:r>
      <w:r w:rsidRPr="00E12B7E">
        <w:rPr>
          <w:rFonts w:cs="Times New Roman CYR"/>
          <w:snapToGrid w:val="0"/>
          <w:sz w:val="32"/>
          <w:szCs w:val="32"/>
          <w:lang w:val="en-US"/>
        </w:rPr>
        <w:t>p</w:t>
      </w:r>
      <w:r w:rsidRPr="00E12B7E">
        <w:rPr>
          <w:rFonts w:cs="Times New Roman CYR"/>
          <w:snapToGrid w:val="0"/>
          <w:sz w:val="32"/>
          <w:szCs w:val="32"/>
        </w:rPr>
        <w:t xml:space="preserve"> = 0,019), при генотипе </w:t>
      </w:r>
      <w:r w:rsidRPr="00E12B7E">
        <w:rPr>
          <w:sz w:val="32"/>
          <w:szCs w:val="32"/>
        </w:rPr>
        <w:t>4a/4</w:t>
      </w:r>
      <w:r w:rsidRPr="00E12B7E">
        <w:rPr>
          <w:sz w:val="32"/>
          <w:szCs w:val="32"/>
          <w:lang w:val="en-US"/>
        </w:rPr>
        <w:t>a</w:t>
      </w:r>
      <w:r w:rsidRPr="00E12B7E">
        <w:rPr>
          <w:sz w:val="32"/>
          <w:szCs w:val="32"/>
        </w:rPr>
        <w:t xml:space="preserve"> чаще, чем при 4</w:t>
      </w:r>
      <w:r w:rsidRPr="00E12B7E">
        <w:rPr>
          <w:sz w:val="32"/>
          <w:szCs w:val="32"/>
          <w:lang w:val="en-US"/>
        </w:rPr>
        <w:t>b</w:t>
      </w:r>
      <w:r w:rsidRPr="00E12B7E">
        <w:rPr>
          <w:sz w:val="32"/>
          <w:szCs w:val="32"/>
        </w:rPr>
        <w:t>/4b встречается бронхиальная астма (р = 0,048), и хронический гепатит (р = 0,048), при наличии аллели 4а чаще обнаруживается</w:t>
      </w:r>
      <w:r w:rsidRPr="00E12B7E">
        <w:rPr>
          <w:rFonts w:cs="Times New Roman CYR"/>
          <w:bCs/>
          <w:snapToGrid w:val="0"/>
          <w:sz w:val="32"/>
          <w:szCs w:val="32"/>
        </w:rPr>
        <w:t xml:space="preserve"> гастро-эзофагеальная рефлюксная болезнь </w:t>
      </w:r>
      <w:r w:rsidRPr="00E12B7E">
        <w:rPr>
          <w:sz w:val="32"/>
          <w:szCs w:val="32"/>
        </w:rPr>
        <w:t>(р = 0,013), а при генотипе 4a/4</w:t>
      </w:r>
      <w:r w:rsidRPr="00E12B7E">
        <w:rPr>
          <w:sz w:val="32"/>
          <w:szCs w:val="32"/>
          <w:lang w:val="en-US"/>
        </w:rPr>
        <w:t>b</w:t>
      </w:r>
      <w:r w:rsidRPr="00E12B7E">
        <w:rPr>
          <w:sz w:val="32"/>
          <w:szCs w:val="32"/>
        </w:rPr>
        <w:t xml:space="preserve"> чаще</w:t>
      </w:r>
      <w:r>
        <w:rPr>
          <w:sz w:val="32"/>
          <w:szCs w:val="32"/>
        </w:rPr>
        <w:t xml:space="preserve">, </w:t>
      </w:r>
      <w:r w:rsidRPr="00E12B7E">
        <w:rPr>
          <w:sz w:val="32"/>
          <w:szCs w:val="32"/>
        </w:rPr>
        <w:t xml:space="preserve"> чем при </w:t>
      </w:r>
      <w:r>
        <w:rPr>
          <w:sz w:val="32"/>
          <w:szCs w:val="32"/>
        </w:rPr>
        <w:t xml:space="preserve">генотипе </w:t>
      </w:r>
      <w:r w:rsidRPr="00E12B7E">
        <w:rPr>
          <w:sz w:val="32"/>
          <w:szCs w:val="32"/>
        </w:rPr>
        <w:t>4</w:t>
      </w:r>
      <w:r w:rsidRPr="00E12B7E">
        <w:rPr>
          <w:sz w:val="32"/>
          <w:szCs w:val="32"/>
          <w:lang w:val="en-US"/>
        </w:rPr>
        <w:t>b</w:t>
      </w:r>
      <w:r w:rsidRPr="00E12B7E">
        <w:rPr>
          <w:sz w:val="32"/>
          <w:szCs w:val="32"/>
        </w:rPr>
        <w:t>/4b</w:t>
      </w:r>
      <w:r>
        <w:rPr>
          <w:sz w:val="32"/>
          <w:szCs w:val="32"/>
        </w:rPr>
        <w:t xml:space="preserve">, </w:t>
      </w:r>
      <w:r w:rsidRPr="00E12B7E">
        <w:rPr>
          <w:sz w:val="32"/>
          <w:szCs w:val="32"/>
        </w:rPr>
        <w:t xml:space="preserve"> встречается сахарный диабет 2 тип</w:t>
      </w:r>
      <w:r>
        <w:rPr>
          <w:sz w:val="32"/>
          <w:szCs w:val="32"/>
        </w:rPr>
        <w:t>а</w:t>
      </w:r>
      <w:r w:rsidRPr="00E12B7E">
        <w:rPr>
          <w:sz w:val="32"/>
          <w:szCs w:val="32"/>
        </w:rPr>
        <w:t xml:space="preserve"> (р = 0,01</w:t>
      </w:r>
      <w:r>
        <w:rPr>
          <w:sz w:val="32"/>
          <w:szCs w:val="32"/>
        </w:rPr>
        <w:t>8</w:t>
      </w:r>
      <w:r w:rsidRPr="00E12B7E">
        <w:rPr>
          <w:sz w:val="32"/>
          <w:szCs w:val="32"/>
        </w:rPr>
        <w:t>).</w:t>
      </w:r>
    </w:p>
    <w:p w:rsidR="005C1A5E" w:rsidRPr="00A0078D" w:rsidRDefault="005C1A5E" w:rsidP="005C1A5E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napToGrid w:val="0"/>
          <w:sz w:val="32"/>
          <w:szCs w:val="32"/>
        </w:rPr>
        <w:t xml:space="preserve">У пациентов с  коронарным   атеросклерозом и ишемической болезнью сердца выявлены </w:t>
      </w:r>
      <w:r w:rsidRPr="008C36FB">
        <w:rPr>
          <w:bCs/>
          <w:snapToGrid w:val="0"/>
          <w:sz w:val="32"/>
          <w:szCs w:val="32"/>
        </w:rPr>
        <w:t xml:space="preserve">обратные ассоциации </w:t>
      </w:r>
      <w:r>
        <w:rPr>
          <w:bCs/>
          <w:snapToGrid w:val="0"/>
          <w:sz w:val="32"/>
          <w:szCs w:val="32"/>
        </w:rPr>
        <w:t xml:space="preserve"> </w:t>
      </w:r>
      <w:r w:rsidRPr="008C36FB">
        <w:rPr>
          <w:bCs/>
          <w:snapToGrid w:val="0"/>
          <w:sz w:val="32"/>
          <w:szCs w:val="32"/>
        </w:rPr>
        <w:t>сосудистой реактивности к гистамину  с курением</w:t>
      </w:r>
      <w:r>
        <w:rPr>
          <w:bCs/>
          <w:snapToGrid w:val="0"/>
          <w:sz w:val="32"/>
          <w:szCs w:val="32"/>
        </w:rPr>
        <w:t xml:space="preserve"> (</w:t>
      </w:r>
      <w:r w:rsidRPr="005E2EEB">
        <w:rPr>
          <w:rFonts w:cs="Times New Roman CYR"/>
          <w:snapToGrid w:val="0"/>
          <w:sz w:val="32"/>
          <w:szCs w:val="32"/>
        </w:rPr>
        <w:t>р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5E2EEB">
        <w:rPr>
          <w:rFonts w:cs="Times New Roman CYR"/>
          <w:snapToGrid w:val="0"/>
          <w:sz w:val="32"/>
          <w:szCs w:val="32"/>
        </w:rPr>
        <w:t>=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5E2EEB">
        <w:rPr>
          <w:rFonts w:cs="Times New Roman CYR"/>
          <w:snapToGrid w:val="0"/>
          <w:sz w:val="32"/>
          <w:szCs w:val="32"/>
        </w:rPr>
        <w:t>0,031</w:t>
      </w:r>
      <w:r>
        <w:rPr>
          <w:rFonts w:cs="Times New Roman CYR"/>
          <w:snapToGrid w:val="0"/>
          <w:sz w:val="32"/>
          <w:szCs w:val="32"/>
        </w:rPr>
        <w:t>)</w:t>
      </w:r>
      <w:r w:rsidRPr="008C36FB">
        <w:rPr>
          <w:bCs/>
          <w:snapToGrid w:val="0"/>
          <w:sz w:val="32"/>
          <w:szCs w:val="32"/>
        </w:rPr>
        <w:t xml:space="preserve">, к ацетилхолину – с </w:t>
      </w:r>
      <w:r w:rsidRPr="00553860">
        <w:rPr>
          <w:bCs/>
          <w:snapToGrid w:val="0"/>
          <w:sz w:val="32"/>
          <w:szCs w:val="32"/>
        </w:rPr>
        <w:t xml:space="preserve">артериальной гипертонией </w:t>
      </w:r>
      <w:r>
        <w:rPr>
          <w:sz w:val="32"/>
          <w:szCs w:val="32"/>
        </w:rPr>
        <w:t xml:space="preserve"> (</w:t>
      </w:r>
      <w:r w:rsidRPr="00553860">
        <w:rPr>
          <w:sz w:val="32"/>
          <w:szCs w:val="32"/>
          <w:lang w:val="en-US"/>
        </w:rPr>
        <w:t>p</w:t>
      </w:r>
      <w:r w:rsidRPr="00553860">
        <w:rPr>
          <w:sz w:val="32"/>
          <w:szCs w:val="32"/>
        </w:rPr>
        <w:t xml:space="preserve"> = 0,035</w:t>
      </w:r>
      <w:r>
        <w:rPr>
          <w:sz w:val="32"/>
          <w:szCs w:val="32"/>
        </w:rPr>
        <w:t>)</w:t>
      </w:r>
      <w:r w:rsidRPr="008C36FB">
        <w:rPr>
          <w:bCs/>
          <w:snapToGrid w:val="0"/>
          <w:sz w:val="32"/>
          <w:szCs w:val="32"/>
        </w:rPr>
        <w:t xml:space="preserve">,  к адреналину – с </w:t>
      </w:r>
      <w:r w:rsidRPr="005C1A5E">
        <w:rPr>
          <w:bCs/>
          <w:snapToGrid w:val="0"/>
          <w:sz w:val="32"/>
          <w:szCs w:val="32"/>
        </w:rPr>
        <w:t xml:space="preserve">окружностью </w:t>
      </w:r>
      <w:r w:rsidRPr="00F54FFF">
        <w:rPr>
          <w:bCs/>
          <w:snapToGrid w:val="0"/>
          <w:sz w:val="32"/>
          <w:szCs w:val="32"/>
        </w:rPr>
        <w:t xml:space="preserve"> талии</w:t>
      </w:r>
      <w:r>
        <w:rPr>
          <w:bCs/>
          <w:snapToGrid w:val="0"/>
          <w:sz w:val="32"/>
          <w:szCs w:val="32"/>
        </w:rPr>
        <w:t xml:space="preserve"> </w:t>
      </w:r>
      <w:r w:rsidRPr="00F54FFF">
        <w:rPr>
          <w:bCs/>
          <w:snapToGrid w:val="0"/>
          <w:sz w:val="32"/>
          <w:szCs w:val="32"/>
        </w:rPr>
        <w:t>(</w:t>
      </w:r>
      <w:r w:rsidRPr="00F54FFF">
        <w:rPr>
          <w:sz w:val="32"/>
          <w:szCs w:val="32"/>
          <w:lang w:val="en-US"/>
        </w:rPr>
        <w:t>p</w:t>
      </w:r>
      <w:r w:rsidRPr="00F54FFF">
        <w:rPr>
          <w:sz w:val="32"/>
          <w:szCs w:val="32"/>
        </w:rPr>
        <w:t xml:space="preserve"> = 0,044</w:t>
      </w:r>
      <w:r>
        <w:rPr>
          <w:sz w:val="32"/>
          <w:szCs w:val="32"/>
        </w:rPr>
        <w:t>)</w:t>
      </w:r>
      <w:r w:rsidRPr="008C36FB">
        <w:rPr>
          <w:bCs/>
          <w:snapToGrid w:val="0"/>
          <w:sz w:val="32"/>
          <w:szCs w:val="32"/>
        </w:rPr>
        <w:t xml:space="preserve"> и прямые ассоциации сосудистой реактивности к адреналину с уровнем холестерина липопротеинов </w:t>
      </w:r>
      <w:r w:rsidRPr="00832C71">
        <w:rPr>
          <w:bCs/>
          <w:snapToGrid w:val="0"/>
          <w:sz w:val="32"/>
          <w:szCs w:val="32"/>
        </w:rPr>
        <w:t>высокой плотности (</w:t>
      </w:r>
      <w:r w:rsidRPr="00832C71">
        <w:rPr>
          <w:sz w:val="32"/>
          <w:szCs w:val="32"/>
          <w:lang w:val="en-US"/>
        </w:rPr>
        <w:t>p</w:t>
      </w:r>
      <w:r w:rsidRPr="00832C71">
        <w:rPr>
          <w:sz w:val="32"/>
          <w:szCs w:val="32"/>
        </w:rPr>
        <w:t xml:space="preserve"> = 0,004</w:t>
      </w:r>
      <w:r>
        <w:rPr>
          <w:sz w:val="32"/>
          <w:szCs w:val="32"/>
        </w:rPr>
        <w:t xml:space="preserve">) </w:t>
      </w:r>
      <w:r w:rsidRPr="008C36FB">
        <w:rPr>
          <w:bCs/>
          <w:snapToGrid w:val="0"/>
          <w:sz w:val="32"/>
          <w:szCs w:val="32"/>
        </w:rPr>
        <w:t xml:space="preserve"> и </w:t>
      </w:r>
      <w:r>
        <w:rPr>
          <w:bCs/>
          <w:snapToGrid w:val="0"/>
          <w:sz w:val="32"/>
          <w:szCs w:val="32"/>
        </w:rPr>
        <w:t xml:space="preserve">с наличием </w:t>
      </w:r>
      <w:r w:rsidR="00B376B0">
        <w:rPr>
          <w:bCs/>
          <w:snapToGrid w:val="0"/>
          <w:sz w:val="32"/>
          <w:szCs w:val="32"/>
        </w:rPr>
        <w:t xml:space="preserve">гипертрофии левого желудочка по эхокардиографическому показателю </w:t>
      </w:r>
      <w:r w:rsidR="00B376B0" w:rsidRPr="00FD6636">
        <w:rPr>
          <w:snapToGrid w:val="0"/>
          <w:sz w:val="32"/>
          <w:szCs w:val="32"/>
        </w:rPr>
        <w:t>полусумм</w:t>
      </w:r>
      <w:r w:rsidR="00B376B0">
        <w:rPr>
          <w:snapToGrid w:val="0"/>
          <w:sz w:val="32"/>
          <w:szCs w:val="32"/>
        </w:rPr>
        <w:t>ы</w:t>
      </w:r>
      <w:r w:rsidR="00B376B0" w:rsidRPr="00FD6636">
        <w:rPr>
          <w:snapToGrid w:val="0"/>
          <w:sz w:val="32"/>
          <w:szCs w:val="32"/>
        </w:rPr>
        <w:t xml:space="preserve"> </w:t>
      </w:r>
      <w:r w:rsidR="00B376B0">
        <w:rPr>
          <w:snapToGrid w:val="0"/>
          <w:sz w:val="32"/>
          <w:szCs w:val="32"/>
        </w:rPr>
        <w:t xml:space="preserve">толщины </w:t>
      </w:r>
      <w:r w:rsidR="00B376B0" w:rsidRPr="00FD6636">
        <w:rPr>
          <w:snapToGrid w:val="0"/>
          <w:sz w:val="32"/>
          <w:szCs w:val="32"/>
        </w:rPr>
        <w:t>межжелудочковой перегородки и задней стенки</w:t>
      </w:r>
      <w:r>
        <w:rPr>
          <w:bCs/>
          <w:snapToGrid w:val="0"/>
          <w:sz w:val="32"/>
          <w:szCs w:val="32"/>
        </w:rPr>
        <w:t xml:space="preserve"> (</w:t>
      </w:r>
      <w:r w:rsidRPr="00832C71">
        <w:rPr>
          <w:sz w:val="32"/>
          <w:szCs w:val="32"/>
          <w:lang w:val="en-US"/>
        </w:rPr>
        <w:t>p</w:t>
      </w:r>
      <w:r w:rsidRPr="00832C71">
        <w:rPr>
          <w:sz w:val="32"/>
          <w:szCs w:val="32"/>
        </w:rPr>
        <w:t xml:space="preserve"> = 0,030</w:t>
      </w:r>
      <w:r>
        <w:rPr>
          <w:sz w:val="32"/>
          <w:szCs w:val="32"/>
        </w:rPr>
        <w:t>)</w:t>
      </w:r>
      <w:r w:rsidR="0034337B">
        <w:rPr>
          <w:bCs/>
          <w:snapToGrid w:val="0"/>
          <w:sz w:val="32"/>
          <w:szCs w:val="32"/>
        </w:rPr>
        <w:t>;</w:t>
      </w:r>
      <w:r>
        <w:rPr>
          <w:bCs/>
          <w:snapToGrid w:val="0"/>
          <w:sz w:val="32"/>
          <w:szCs w:val="32"/>
        </w:rPr>
        <w:t xml:space="preserve"> не выявлено связей сосудистой реактивности с коморбидной патологией, а также не обнаружено влияния  </w:t>
      </w:r>
      <w:r w:rsidRPr="00E12B7E">
        <w:rPr>
          <w:sz w:val="32"/>
          <w:szCs w:val="32"/>
        </w:rPr>
        <w:t>4a/4</w:t>
      </w:r>
      <w:r w:rsidRPr="00E12B7E">
        <w:rPr>
          <w:sz w:val="32"/>
          <w:szCs w:val="32"/>
          <w:lang w:val="en-US"/>
        </w:rPr>
        <w:t>b</w:t>
      </w:r>
      <w:r w:rsidRPr="00E12B7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</w:t>
      </w:r>
      <w:r>
        <w:rPr>
          <w:sz w:val="32"/>
          <w:szCs w:val="32"/>
          <w:lang w:val="en-US"/>
        </w:rPr>
        <w:t>Glu</w:t>
      </w:r>
      <w:r w:rsidRPr="005C1A5E">
        <w:rPr>
          <w:sz w:val="32"/>
          <w:szCs w:val="32"/>
        </w:rPr>
        <w:t>298</w:t>
      </w:r>
      <w:r>
        <w:rPr>
          <w:sz w:val="32"/>
          <w:szCs w:val="32"/>
          <w:lang w:val="en-US"/>
        </w:rPr>
        <w:t>Asp</w:t>
      </w:r>
      <w:r w:rsidRPr="005C1A5E">
        <w:rPr>
          <w:sz w:val="32"/>
          <w:szCs w:val="32"/>
        </w:rPr>
        <w:t xml:space="preserve"> </w:t>
      </w:r>
      <w:r>
        <w:rPr>
          <w:bCs/>
          <w:snapToGrid w:val="0"/>
          <w:sz w:val="32"/>
          <w:szCs w:val="32"/>
        </w:rPr>
        <w:t xml:space="preserve">полиморфизма эндотелиальной </w:t>
      </w:r>
      <w:r>
        <w:rPr>
          <w:bCs/>
          <w:snapToGrid w:val="0"/>
          <w:sz w:val="32"/>
          <w:szCs w:val="32"/>
          <w:lang w:val="en-US"/>
        </w:rPr>
        <w:t>NO</w:t>
      </w:r>
      <w:r>
        <w:rPr>
          <w:bCs/>
          <w:snapToGrid w:val="0"/>
          <w:sz w:val="32"/>
          <w:szCs w:val="32"/>
        </w:rPr>
        <w:t>-синтазы на сосудистую реактивность.</w:t>
      </w:r>
    </w:p>
    <w:p w:rsidR="005C1A5E" w:rsidRPr="00E37EB5" w:rsidRDefault="005C1A5E" w:rsidP="005C1A5E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napToGrid w:val="0"/>
          <w:sz w:val="32"/>
          <w:szCs w:val="32"/>
        </w:rPr>
        <w:t>У пациентов с</w:t>
      </w:r>
      <w:r w:rsidRPr="00C03EE5">
        <w:rPr>
          <w:snapToGrid w:val="0"/>
          <w:sz w:val="32"/>
          <w:szCs w:val="32"/>
        </w:rPr>
        <w:t xml:space="preserve"> </w:t>
      </w:r>
      <w:r>
        <w:rPr>
          <w:snapToGrid w:val="0"/>
          <w:sz w:val="32"/>
          <w:szCs w:val="32"/>
        </w:rPr>
        <w:t>коронарным атеросклерозом и ишемической болезнью сердца н</w:t>
      </w:r>
      <w:r w:rsidRPr="00C03EE5">
        <w:rPr>
          <w:snapToGrid w:val="0"/>
          <w:sz w:val="32"/>
          <w:szCs w:val="32"/>
        </w:rPr>
        <w:t xml:space="preserve">аиболее </w:t>
      </w:r>
      <w:r>
        <w:rPr>
          <w:snapToGrid w:val="0"/>
          <w:sz w:val="32"/>
          <w:szCs w:val="32"/>
        </w:rPr>
        <w:t xml:space="preserve">значимо прямо связаны с низкой сосудистой реактивностью к гистамину наличие ранее перенесенного </w:t>
      </w:r>
      <w:r>
        <w:rPr>
          <w:snapToGrid w:val="0"/>
          <w:sz w:val="32"/>
          <w:szCs w:val="32"/>
          <w:lang w:val="en-US"/>
        </w:rPr>
        <w:t>Q</w:t>
      </w:r>
      <w:r>
        <w:rPr>
          <w:snapToGrid w:val="0"/>
          <w:sz w:val="32"/>
          <w:szCs w:val="32"/>
        </w:rPr>
        <w:t xml:space="preserve">-позитивного инфаркта миокарда (р = 0,010), с </w:t>
      </w:r>
      <w:r>
        <w:rPr>
          <w:bCs/>
          <w:snapToGrid w:val="0"/>
          <w:sz w:val="32"/>
          <w:szCs w:val="32"/>
        </w:rPr>
        <w:t>низкой сосудистой</w:t>
      </w:r>
      <w:r w:rsidRPr="00D25CA6">
        <w:rPr>
          <w:bCs/>
          <w:snapToGrid w:val="0"/>
          <w:sz w:val="32"/>
          <w:szCs w:val="32"/>
        </w:rPr>
        <w:t xml:space="preserve"> реактивность</w:t>
      </w:r>
      <w:r>
        <w:rPr>
          <w:bCs/>
          <w:snapToGrid w:val="0"/>
          <w:sz w:val="32"/>
          <w:szCs w:val="32"/>
        </w:rPr>
        <w:t>ю  к ацетилхолину –окружность</w:t>
      </w:r>
      <w:r w:rsidRPr="008C36FB">
        <w:rPr>
          <w:bCs/>
          <w:snapToGrid w:val="0"/>
          <w:sz w:val="32"/>
          <w:szCs w:val="32"/>
        </w:rPr>
        <w:t xml:space="preserve"> талии</w:t>
      </w:r>
      <w:r>
        <w:rPr>
          <w:bCs/>
          <w:snapToGrid w:val="0"/>
          <w:sz w:val="32"/>
          <w:szCs w:val="32"/>
        </w:rPr>
        <w:t xml:space="preserve"> </w:t>
      </w:r>
      <w:r w:rsidRPr="000A306B">
        <w:rPr>
          <w:bCs/>
          <w:snapToGrid w:val="0"/>
          <w:sz w:val="32"/>
          <w:szCs w:val="32"/>
        </w:rPr>
        <w:t>(</w:t>
      </w:r>
      <w:r w:rsidRPr="000A306B">
        <w:rPr>
          <w:snapToGrid w:val="0"/>
          <w:sz w:val="32"/>
          <w:szCs w:val="32"/>
        </w:rPr>
        <w:t>р = 0,007</w:t>
      </w:r>
      <w:r>
        <w:rPr>
          <w:snapToGrid w:val="0"/>
          <w:sz w:val="32"/>
          <w:szCs w:val="32"/>
        </w:rPr>
        <w:t>)</w:t>
      </w:r>
      <w:r w:rsidRPr="008C36FB">
        <w:rPr>
          <w:bCs/>
          <w:snapToGrid w:val="0"/>
          <w:sz w:val="32"/>
          <w:szCs w:val="32"/>
        </w:rPr>
        <w:t xml:space="preserve">; а </w:t>
      </w:r>
      <w:r>
        <w:rPr>
          <w:bCs/>
          <w:snapToGrid w:val="0"/>
          <w:sz w:val="32"/>
          <w:szCs w:val="32"/>
        </w:rPr>
        <w:t xml:space="preserve">с </w:t>
      </w:r>
      <w:r w:rsidRPr="008C36FB">
        <w:rPr>
          <w:bCs/>
          <w:snapToGrid w:val="0"/>
          <w:sz w:val="32"/>
          <w:szCs w:val="32"/>
        </w:rPr>
        <w:t>н</w:t>
      </w:r>
      <w:r>
        <w:rPr>
          <w:bCs/>
          <w:snapToGrid w:val="0"/>
          <w:sz w:val="32"/>
          <w:szCs w:val="32"/>
        </w:rPr>
        <w:t xml:space="preserve">изкой </w:t>
      </w:r>
      <w:r w:rsidRPr="008C36FB">
        <w:rPr>
          <w:bCs/>
          <w:snapToGrid w:val="0"/>
          <w:sz w:val="32"/>
          <w:szCs w:val="32"/>
        </w:rPr>
        <w:t>сосудист</w:t>
      </w:r>
      <w:r>
        <w:rPr>
          <w:bCs/>
          <w:snapToGrid w:val="0"/>
          <w:sz w:val="32"/>
          <w:szCs w:val="32"/>
        </w:rPr>
        <w:t>ой</w:t>
      </w:r>
      <w:r w:rsidRPr="008C36FB">
        <w:rPr>
          <w:bCs/>
          <w:snapToGrid w:val="0"/>
          <w:sz w:val="32"/>
          <w:szCs w:val="32"/>
        </w:rPr>
        <w:t xml:space="preserve"> реактивност</w:t>
      </w:r>
      <w:r>
        <w:rPr>
          <w:bCs/>
          <w:snapToGrid w:val="0"/>
          <w:sz w:val="32"/>
          <w:szCs w:val="32"/>
        </w:rPr>
        <w:t>ью</w:t>
      </w:r>
      <w:r w:rsidRPr="008C36FB">
        <w:rPr>
          <w:bCs/>
          <w:snapToGrid w:val="0"/>
          <w:sz w:val="32"/>
          <w:szCs w:val="32"/>
        </w:rPr>
        <w:t xml:space="preserve"> к адреналину </w:t>
      </w:r>
      <w:r>
        <w:rPr>
          <w:bCs/>
          <w:snapToGrid w:val="0"/>
          <w:sz w:val="32"/>
          <w:szCs w:val="32"/>
        </w:rPr>
        <w:t xml:space="preserve">- </w:t>
      </w:r>
      <w:r w:rsidRPr="008C36FB">
        <w:rPr>
          <w:bCs/>
          <w:snapToGrid w:val="0"/>
          <w:sz w:val="32"/>
          <w:szCs w:val="32"/>
        </w:rPr>
        <w:t>гипертрофи</w:t>
      </w:r>
      <w:r>
        <w:rPr>
          <w:bCs/>
          <w:snapToGrid w:val="0"/>
          <w:sz w:val="32"/>
          <w:szCs w:val="32"/>
        </w:rPr>
        <w:t>я</w:t>
      </w:r>
      <w:r w:rsidRPr="008C36FB">
        <w:rPr>
          <w:bCs/>
          <w:snapToGrid w:val="0"/>
          <w:sz w:val="32"/>
          <w:szCs w:val="32"/>
        </w:rPr>
        <w:t xml:space="preserve"> левого желудочка</w:t>
      </w:r>
      <w:r>
        <w:rPr>
          <w:bCs/>
          <w:snapToGrid w:val="0"/>
          <w:sz w:val="32"/>
          <w:szCs w:val="32"/>
        </w:rPr>
        <w:t xml:space="preserve"> по эхокардиографическому показателю полусуммы</w:t>
      </w:r>
      <w:r w:rsidR="0034337B" w:rsidRPr="0034337B">
        <w:rPr>
          <w:snapToGrid w:val="0"/>
          <w:sz w:val="32"/>
          <w:szCs w:val="32"/>
        </w:rPr>
        <w:t xml:space="preserve"> </w:t>
      </w:r>
      <w:r w:rsidR="0034337B">
        <w:rPr>
          <w:snapToGrid w:val="0"/>
          <w:sz w:val="32"/>
          <w:szCs w:val="32"/>
        </w:rPr>
        <w:t xml:space="preserve">толщины </w:t>
      </w:r>
      <w:r w:rsidR="0034337B" w:rsidRPr="00FD6636">
        <w:rPr>
          <w:snapToGrid w:val="0"/>
          <w:sz w:val="32"/>
          <w:szCs w:val="32"/>
        </w:rPr>
        <w:t>межжелудочковой перегородки и задней стенки</w:t>
      </w:r>
      <w:r>
        <w:rPr>
          <w:bCs/>
          <w:snapToGrid w:val="0"/>
          <w:sz w:val="32"/>
          <w:szCs w:val="32"/>
        </w:rPr>
        <w:t xml:space="preserve"> </w:t>
      </w:r>
      <w:r w:rsidRPr="00832C71">
        <w:rPr>
          <w:bCs/>
          <w:snapToGrid w:val="0"/>
          <w:sz w:val="32"/>
          <w:szCs w:val="32"/>
        </w:rPr>
        <w:t>(</w:t>
      </w:r>
      <w:r>
        <w:rPr>
          <w:snapToGrid w:val="0"/>
          <w:sz w:val="32"/>
          <w:szCs w:val="32"/>
        </w:rPr>
        <w:t xml:space="preserve"> </w:t>
      </w:r>
      <w:r w:rsidRPr="00832C71">
        <w:rPr>
          <w:snapToGrid w:val="0"/>
          <w:sz w:val="32"/>
          <w:szCs w:val="32"/>
        </w:rPr>
        <w:t>р = 0,010</w:t>
      </w:r>
      <w:r>
        <w:rPr>
          <w:snapToGrid w:val="0"/>
          <w:sz w:val="32"/>
          <w:szCs w:val="32"/>
        </w:rPr>
        <w:t xml:space="preserve">) и женский пол </w:t>
      </w:r>
      <w:r w:rsidRPr="00832C71">
        <w:rPr>
          <w:bCs/>
          <w:snapToGrid w:val="0"/>
          <w:sz w:val="32"/>
          <w:szCs w:val="32"/>
        </w:rPr>
        <w:t>(</w:t>
      </w:r>
      <w:r>
        <w:rPr>
          <w:snapToGrid w:val="0"/>
          <w:sz w:val="32"/>
          <w:szCs w:val="32"/>
        </w:rPr>
        <w:t xml:space="preserve"> р = 0,024).</w:t>
      </w:r>
    </w:p>
    <w:p w:rsidR="005C1A5E" w:rsidRPr="00BD3FB1" w:rsidRDefault="005C1A5E" w:rsidP="005C1A5E">
      <w:pPr>
        <w:numPr>
          <w:ilvl w:val="0"/>
          <w:numId w:val="2"/>
        </w:numPr>
        <w:jc w:val="both"/>
        <w:rPr>
          <w:sz w:val="32"/>
          <w:szCs w:val="32"/>
        </w:rPr>
      </w:pPr>
      <w:r w:rsidRPr="008C36FB">
        <w:rPr>
          <w:bCs/>
          <w:snapToGrid w:val="0"/>
          <w:sz w:val="32"/>
          <w:szCs w:val="32"/>
        </w:rPr>
        <w:t xml:space="preserve">Наследственная отягощенность по ранней ишемической болезни сердца  </w:t>
      </w:r>
      <w:r>
        <w:rPr>
          <w:bCs/>
          <w:snapToGrid w:val="0"/>
          <w:sz w:val="32"/>
          <w:szCs w:val="32"/>
        </w:rPr>
        <w:t>у пациентов с отсутствием</w:t>
      </w:r>
      <w:r w:rsidRPr="008C36FB">
        <w:rPr>
          <w:bCs/>
          <w:snapToGrid w:val="0"/>
          <w:sz w:val="32"/>
          <w:szCs w:val="32"/>
        </w:rPr>
        <w:t xml:space="preserve"> </w:t>
      </w:r>
      <w:r>
        <w:rPr>
          <w:bCs/>
          <w:snapToGrid w:val="0"/>
          <w:sz w:val="32"/>
          <w:szCs w:val="32"/>
        </w:rPr>
        <w:t>кальциноза к</w:t>
      </w:r>
      <w:r w:rsidRPr="008C36FB">
        <w:rPr>
          <w:bCs/>
          <w:snapToGrid w:val="0"/>
          <w:sz w:val="32"/>
          <w:szCs w:val="32"/>
        </w:rPr>
        <w:t xml:space="preserve">оронарных артерий </w:t>
      </w:r>
      <w:r>
        <w:rPr>
          <w:bCs/>
          <w:snapToGrid w:val="0"/>
          <w:sz w:val="32"/>
          <w:szCs w:val="32"/>
        </w:rPr>
        <w:t xml:space="preserve">ассоциирована с увеличением </w:t>
      </w:r>
      <w:r w:rsidRPr="008C36FB">
        <w:rPr>
          <w:bCs/>
          <w:snapToGrid w:val="0"/>
          <w:sz w:val="32"/>
          <w:szCs w:val="32"/>
        </w:rPr>
        <w:t xml:space="preserve"> сосудистой реактивност</w:t>
      </w:r>
      <w:r>
        <w:rPr>
          <w:bCs/>
          <w:snapToGrid w:val="0"/>
          <w:sz w:val="32"/>
          <w:szCs w:val="32"/>
        </w:rPr>
        <w:t>и</w:t>
      </w:r>
      <w:r w:rsidRPr="008C36FB">
        <w:rPr>
          <w:bCs/>
          <w:snapToGrid w:val="0"/>
          <w:sz w:val="32"/>
          <w:szCs w:val="32"/>
        </w:rPr>
        <w:t xml:space="preserve"> к адреналину</w:t>
      </w:r>
      <w:r>
        <w:rPr>
          <w:bCs/>
          <w:snapToGrid w:val="0"/>
          <w:sz w:val="32"/>
          <w:szCs w:val="32"/>
        </w:rPr>
        <w:t xml:space="preserve"> </w:t>
      </w:r>
      <w:r w:rsidRPr="00C56CE2">
        <w:rPr>
          <w:rFonts w:cs="Times New Roman CYR"/>
          <w:snapToGrid w:val="0"/>
          <w:sz w:val="32"/>
          <w:szCs w:val="32"/>
        </w:rPr>
        <w:t>(</w:t>
      </w:r>
      <w:r w:rsidRPr="00C56CE2">
        <w:rPr>
          <w:rFonts w:cs="Times New Roman CYR"/>
          <w:snapToGrid w:val="0"/>
          <w:sz w:val="32"/>
          <w:szCs w:val="32"/>
          <w:lang w:val="en-US"/>
        </w:rPr>
        <w:t>p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C56CE2">
        <w:rPr>
          <w:rFonts w:cs="Times New Roman CYR"/>
          <w:snapToGrid w:val="0"/>
          <w:sz w:val="32"/>
          <w:szCs w:val="32"/>
        </w:rPr>
        <w:t>=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C56CE2">
        <w:rPr>
          <w:rFonts w:cs="Times New Roman CYR"/>
          <w:snapToGrid w:val="0"/>
          <w:sz w:val="32"/>
          <w:szCs w:val="32"/>
        </w:rPr>
        <w:t>0,0002)</w:t>
      </w:r>
      <w:r>
        <w:rPr>
          <w:rFonts w:cs="Times New Roman CYR"/>
          <w:snapToGrid w:val="0"/>
          <w:sz w:val="32"/>
          <w:szCs w:val="32"/>
        </w:rPr>
        <w:t>.</w:t>
      </w:r>
    </w:p>
    <w:p w:rsidR="005C1A5E" w:rsidRPr="00E36694" w:rsidRDefault="005C1A5E" w:rsidP="005C1A5E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bCs/>
          <w:snapToGrid w:val="0"/>
          <w:sz w:val="32"/>
          <w:szCs w:val="32"/>
        </w:rPr>
        <w:t xml:space="preserve">Снижение </w:t>
      </w:r>
      <w:r w:rsidRPr="00CD77F7">
        <w:rPr>
          <w:bCs/>
          <w:snapToGrid w:val="0"/>
          <w:sz w:val="32"/>
          <w:szCs w:val="32"/>
        </w:rPr>
        <w:t xml:space="preserve">сосудистой реактивности к </w:t>
      </w:r>
      <w:r>
        <w:rPr>
          <w:bCs/>
          <w:snapToGrid w:val="0"/>
          <w:sz w:val="32"/>
          <w:szCs w:val="32"/>
        </w:rPr>
        <w:t>ацетил</w:t>
      </w:r>
      <w:r w:rsidRPr="00CD77F7">
        <w:rPr>
          <w:bCs/>
          <w:snapToGrid w:val="0"/>
          <w:sz w:val="32"/>
          <w:szCs w:val="32"/>
        </w:rPr>
        <w:t>холину</w:t>
      </w:r>
      <w:r>
        <w:rPr>
          <w:bCs/>
          <w:snapToGrid w:val="0"/>
          <w:sz w:val="32"/>
          <w:szCs w:val="32"/>
        </w:rPr>
        <w:t xml:space="preserve"> сопряжено с кальцинозом коронарных артерий любой выраженности</w:t>
      </w:r>
      <w:r w:rsidRPr="00CD77F7">
        <w:rPr>
          <w:bCs/>
          <w:snapToGrid w:val="0"/>
          <w:sz w:val="32"/>
          <w:szCs w:val="32"/>
        </w:rPr>
        <w:t xml:space="preserve"> </w:t>
      </w:r>
      <w:r>
        <w:rPr>
          <w:bCs/>
          <w:snapToGrid w:val="0"/>
          <w:sz w:val="32"/>
          <w:szCs w:val="32"/>
        </w:rPr>
        <w:t xml:space="preserve">(от минимального до выраженного), </w:t>
      </w:r>
      <w:r w:rsidRPr="00CD77F7">
        <w:rPr>
          <w:bCs/>
          <w:snapToGrid w:val="0"/>
          <w:sz w:val="32"/>
          <w:szCs w:val="32"/>
        </w:rPr>
        <w:t xml:space="preserve">независимо от клинических характеристик и особенностей медикаментозной терапии </w:t>
      </w:r>
      <w:r w:rsidRPr="00CD77F7">
        <w:rPr>
          <w:rFonts w:cs="Times New Roman CYR"/>
          <w:snapToGrid w:val="0"/>
          <w:sz w:val="32"/>
          <w:szCs w:val="32"/>
        </w:rPr>
        <w:t>(</w:t>
      </w:r>
      <w:r w:rsidRPr="00CD77F7">
        <w:rPr>
          <w:rFonts w:cs="Times New Roman CYR"/>
          <w:snapToGrid w:val="0"/>
          <w:sz w:val="32"/>
          <w:szCs w:val="32"/>
          <w:lang w:val="en-US"/>
        </w:rPr>
        <w:t>p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EF4D23">
        <w:rPr>
          <w:rFonts w:cs="Times New Roman CYR"/>
          <w:snapToGrid w:val="0"/>
          <w:sz w:val="32"/>
          <w:szCs w:val="32"/>
        </w:rPr>
        <w:t>&lt;</w:t>
      </w:r>
      <w:r>
        <w:rPr>
          <w:rFonts w:cs="Times New Roman CYR"/>
          <w:snapToGrid w:val="0"/>
          <w:sz w:val="32"/>
          <w:szCs w:val="32"/>
        </w:rPr>
        <w:t xml:space="preserve"> 0,0</w:t>
      </w:r>
      <w:r w:rsidRPr="00EF4D23">
        <w:rPr>
          <w:rFonts w:cs="Times New Roman CYR"/>
          <w:snapToGrid w:val="0"/>
          <w:sz w:val="32"/>
          <w:szCs w:val="32"/>
        </w:rPr>
        <w:t>50</w:t>
      </w:r>
      <w:r>
        <w:rPr>
          <w:rFonts w:cs="Times New Roman CYR"/>
          <w:snapToGrid w:val="0"/>
          <w:sz w:val="32"/>
          <w:szCs w:val="32"/>
        </w:rPr>
        <w:t xml:space="preserve">); кроме этого </w:t>
      </w:r>
      <w:r>
        <w:rPr>
          <w:bCs/>
          <w:snapToGrid w:val="0"/>
          <w:sz w:val="32"/>
          <w:szCs w:val="32"/>
        </w:rPr>
        <w:t>в</w:t>
      </w:r>
      <w:r w:rsidRPr="008C36FB">
        <w:rPr>
          <w:bCs/>
          <w:snapToGrid w:val="0"/>
          <w:sz w:val="32"/>
          <w:szCs w:val="32"/>
        </w:rPr>
        <w:t>ыраженность</w:t>
      </w:r>
      <w:r>
        <w:rPr>
          <w:bCs/>
          <w:snapToGrid w:val="0"/>
          <w:sz w:val="32"/>
          <w:szCs w:val="32"/>
        </w:rPr>
        <w:t xml:space="preserve"> коронарного кальциноза, </w:t>
      </w:r>
      <w:r w:rsidRPr="008C36FB">
        <w:rPr>
          <w:bCs/>
          <w:snapToGrid w:val="0"/>
          <w:sz w:val="32"/>
          <w:szCs w:val="32"/>
        </w:rPr>
        <w:t xml:space="preserve">независимо от клинических характеристик и особенностей медикаментозной терапии, обратно ассоциирована с </w:t>
      </w:r>
      <w:r>
        <w:rPr>
          <w:bCs/>
          <w:snapToGrid w:val="0"/>
          <w:sz w:val="32"/>
          <w:szCs w:val="32"/>
        </w:rPr>
        <w:t xml:space="preserve"> </w:t>
      </w:r>
      <w:r w:rsidRPr="008C36FB">
        <w:rPr>
          <w:bCs/>
          <w:snapToGrid w:val="0"/>
          <w:sz w:val="32"/>
          <w:szCs w:val="32"/>
        </w:rPr>
        <w:t>сосуд</w:t>
      </w:r>
      <w:r>
        <w:rPr>
          <w:bCs/>
          <w:snapToGrid w:val="0"/>
          <w:sz w:val="32"/>
          <w:szCs w:val="32"/>
        </w:rPr>
        <w:t xml:space="preserve">истой реактивностью к адреналину </w:t>
      </w:r>
      <w:r w:rsidRPr="00C56CE2">
        <w:rPr>
          <w:rFonts w:cs="Times New Roman CYR"/>
          <w:snapToGrid w:val="0"/>
          <w:sz w:val="32"/>
          <w:szCs w:val="32"/>
        </w:rPr>
        <w:t>(</w:t>
      </w:r>
      <w:r w:rsidRPr="00C56CE2">
        <w:rPr>
          <w:rFonts w:cs="Times New Roman CYR"/>
          <w:snapToGrid w:val="0"/>
          <w:sz w:val="32"/>
          <w:szCs w:val="32"/>
          <w:lang w:val="en-US"/>
        </w:rPr>
        <w:t>p</w:t>
      </w:r>
      <w:r>
        <w:rPr>
          <w:rFonts w:cs="Times New Roman CYR"/>
          <w:snapToGrid w:val="0"/>
          <w:sz w:val="32"/>
          <w:szCs w:val="32"/>
        </w:rPr>
        <w:t xml:space="preserve"> </w:t>
      </w:r>
      <w:r w:rsidRPr="00C56CE2">
        <w:rPr>
          <w:rFonts w:cs="Times New Roman CYR"/>
          <w:snapToGrid w:val="0"/>
          <w:sz w:val="32"/>
          <w:szCs w:val="32"/>
        </w:rPr>
        <w:t>=</w:t>
      </w:r>
      <w:r>
        <w:rPr>
          <w:rFonts w:cs="Times New Roman CYR"/>
          <w:snapToGrid w:val="0"/>
          <w:sz w:val="32"/>
          <w:szCs w:val="32"/>
        </w:rPr>
        <w:t xml:space="preserve"> 0,008</w:t>
      </w:r>
      <w:r w:rsidRPr="00C56CE2">
        <w:rPr>
          <w:rFonts w:cs="Times New Roman CYR"/>
          <w:snapToGrid w:val="0"/>
          <w:sz w:val="32"/>
          <w:szCs w:val="32"/>
        </w:rPr>
        <w:t>)</w:t>
      </w:r>
      <w:r>
        <w:rPr>
          <w:rFonts w:cs="Times New Roman CYR"/>
          <w:snapToGrid w:val="0"/>
          <w:sz w:val="32"/>
          <w:szCs w:val="32"/>
        </w:rPr>
        <w:t>.</w:t>
      </w:r>
    </w:p>
    <w:p w:rsidR="005C1A5E" w:rsidRPr="00835F70" w:rsidRDefault="005C1A5E" w:rsidP="005C1A5E">
      <w:pPr>
        <w:widowControl w:val="0"/>
        <w:numPr>
          <w:ilvl w:val="0"/>
          <w:numId w:val="2"/>
        </w:numPr>
        <w:tabs>
          <w:tab w:val="left" w:pos="8460"/>
        </w:tabs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snapToGrid w:val="0"/>
          <w:sz w:val="32"/>
          <w:szCs w:val="32"/>
        </w:rPr>
        <w:t xml:space="preserve">Наиболее значимо ассоциированы с коронарным кальцинозом </w:t>
      </w:r>
      <w:r w:rsidRPr="00673BB2">
        <w:rPr>
          <w:rFonts w:cs="Times New Roman CYR"/>
          <w:snapToGrid w:val="0"/>
          <w:sz w:val="32"/>
          <w:szCs w:val="32"/>
        </w:rPr>
        <w:t xml:space="preserve"> сосудист</w:t>
      </w:r>
      <w:r>
        <w:rPr>
          <w:rFonts w:cs="Times New Roman CYR"/>
          <w:snapToGrid w:val="0"/>
          <w:sz w:val="32"/>
          <w:szCs w:val="32"/>
        </w:rPr>
        <w:t>ая</w:t>
      </w:r>
      <w:r w:rsidRPr="00673BB2">
        <w:rPr>
          <w:rFonts w:cs="Times New Roman CYR"/>
          <w:snapToGrid w:val="0"/>
          <w:sz w:val="32"/>
          <w:szCs w:val="32"/>
        </w:rPr>
        <w:t xml:space="preserve"> реактивностью к ацетилхолину не более 19,16 перф</w:t>
      </w:r>
      <w:r>
        <w:rPr>
          <w:rFonts w:cs="Times New Roman CYR"/>
          <w:snapToGrid w:val="0"/>
          <w:sz w:val="32"/>
          <w:szCs w:val="32"/>
        </w:rPr>
        <w:t xml:space="preserve">узионных </w:t>
      </w:r>
      <w:r w:rsidRPr="00673BB2">
        <w:rPr>
          <w:rFonts w:cs="Times New Roman CYR"/>
          <w:snapToGrid w:val="0"/>
          <w:sz w:val="32"/>
          <w:szCs w:val="32"/>
        </w:rPr>
        <w:t xml:space="preserve"> ед</w:t>
      </w:r>
      <w:r>
        <w:rPr>
          <w:rFonts w:cs="Times New Roman CYR"/>
          <w:snapToGrid w:val="0"/>
          <w:sz w:val="32"/>
          <w:szCs w:val="32"/>
        </w:rPr>
        <w:t>иниц (р = 0,002)</w:t>
      </w:r>
      <w:r w:rsidRPr="00673BB2">
        <w:rPr>
          <w:rFonts w:cs="Times New Roman CYR"/>
          <w:snapToGrid w:val="0"/>
          <w:sz w:val="32"/>
          <w:szCs w:val="32"/>
        </w:rPr>
        <w:t>, возрастн</w:t>
      </w:r>
      <w:r>
        <w:rPr>
          <w:rFonts w:cs="Times New Roman CYR"/>
          <w:snapToGrid w:val="0"/>
          <w:sz w:val="32"/>
          <w:szCs w:val="32"/>
        </w:rPr>
        <w:t>ой</w:t>
      </w:r>
      <w:r w:rsidRPr="00673BB2">
        <w:rPr>
          <w:rFonts w:cs="Times New Roman CYR"/>
          <w:snapToGrid w:val="0"/>
          <w:sz w:val="32"/>
          <w:szCs w:val="32"/>
        </w:rPr>
        <w:t xml:space="preserve"> фактор риска</w:t>
      </w:r>
      <w:r>
        <w:rPr>
          <w:rFonts w:cs="Times New Roman CYR"/>
          <w:snapToGrid w:val="0"/>
          <w:sz w:val="32"/>
          <w:szCs w:val="32"/>
        </w:rPr>
        <w:t xml:space="preserve"> (р = 0,011) </w:t>
      </w:r>
      <w:r w:rsidRPr="00673BB2">
        <w:rPr>
          <w:rFonts w:cs="Times New Roman CYR"/>
          <w:snapToGrid w:val="0"/>
          <w:sz w:val="32"/>
          <w:szCs w:val="32"/>
        </w:rPr>
        <w:t xml:space="preserve"> и низки</w:t>
      </w:r>
      <w:r>
        <w:rPr>
          <w:rFonts w:cs="Times New Roman CYR"/>
          <w:snapToGrid w:val="0"/>
          <w:sz w:val="32"/>
          <w:szCs w:val="32"/>
        </w:rPr>
        <w:t>й</w:t>
      </w:r>
      <w:r w:rsidRPr="00673BB2">
        <w:rPr>
          <w:rFonts w:cs="Times New Roman CYR"/>
          <w:snapToGrid w:val="0"/>
          <w:sz w:val="32"/>
          <w:szCs w:val="32"/>
        </w:rPr>
        <w:t xml:space="preserve"> </w:t>
      </w:r>
      <w:r>
        <w:rPr>
          <w:rFonts w:cs="Times New Roman CYR"/>
          <w:snapToGrid w:val="0"/>
          <w:sz w:val="32"/>
          <w:szCs w:val="32"/>
        </w:rPr>
        <w:t xml:space="preserve">холестерин </w:t>
      </w:r>
      <w:r w:rsidRPr="00673BB2">
        <w:rPr>
          <w:rFonts w:cs="Times New Roman CYR"/>
          <w:snapToGrid w:val="0"/>
          <w:sz w:val="32"/>
          <w:szCs w:val="32"/>
        </w:rPr>
        <w:t>липопротеинов высокой плотности</w:t>
      </w:r>
      <w:r>
        <w:rPr>
          <w:rFonts w:cs="Times New Roman CYR"/>
          <w:snapToGrid w:val="0"/>
          <w:sz w:val="32"/>
          <w:szCs w:val="32"/>
        </w:rPr>
        <w:t xml:space="preserve"> (р = 0,012)</w:t>
      </w:r>
      <w:r w:rsidRPr="00673BB2">
        <w:rPr>
          <w:rFonts w:cs="Times New Roman CYR"/>
          <w:snapToGrid w:val="0"/>
          <w:sz w:val="32"/>
          <w:szCs w:val="32"/>
        </w:rPr>
        <w:t>.</w:t>
      </w:r>
    </w:p>
    <w:p w:rsidR="00673BB2" w:rsidRDefault="00673BB2" w:rsidP="00673BB2">
      <w:pPr>
        <w:widowControl w:val="0"/>
        <w:tabs>
          <w:tab w:val="left" w:pos="8460"/>
        </w:tabs>
        <w:autoSpaceDE w:val="0"/>
        <w:autoSpaceDN w:val="0"/>
        <w:adjustRightInd w:val="0"/>
        <w:jc w:val="both"/>
      </w:pPr>
    </w:p>
    <w:p w:rsidR="00584C91" w:rsidRPr="004068FD" w:rsidRDefault="00F500CC" w:rsidP="004068FD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napToGrid w:val="0"/>
          <w:sz w:val="28"/>
          <w:szCs w:val="28"/>
        </w:rPr>
      </w:pPr>
      <w:r w:rsidRPr="00F500CC">
        <w:rPr>
          <w:b/>
          <w:bCs/>
          <w:snapToGrid w:val="0"/>
          <w:sz w:val="32"/>
          <w:szCs w:val="32"/>
        </w:rPr>
        <w:t>П</w:t>
      </w:r>
      <w:r w:rsidR="004068FD" w:rsidRPr="004068FD">
        <w:rPr>
          <w:rFonts w:cs="Times New Roman CYR"/>
          <w:b/>
          <w:snapToGrid w:val="0"/>
          <w:sz w:val="32"/>
          <w:szCs w:val="32"/>
        </w:rPr>
        <w:t>РАКТИЧЕСКИЕ РЕКОМЕНДАЦИИ</w:t>
      </w:r>
    </w:p>
    <w:p w:rsidR="0091625A" w:rsidRPr="00F30D0A" w:rsidRDefault="0091625A" w:rsidP="0091625A">
      <w:pPr>
        <w:widowControl w:val="0"/>
        <w:autoSpaceDE w:val="0"/>
        <w:autoSpaceDN w:val="0"/>
        <w:adjustRightInd w:val="0"/>
        <w:ind w:firstLine="348"/>
        <w:jc w:val="both"/>
        <w:rPr>
          <w:sz w:val="32"/>
          <w:szCs w:val="32"/>
        </w:rPr>
      </w:pPr>
      <w:r w:rsidRPr="00F30D0A">
        <w:rPr>
          <w:snapToGrid w:val="0"/>
          <w:sz w:val="32"/>
          <w:szCs w:val="32"/>
        </w:rPr>
        <w:t xml:space="preserve">Результаты </w:t>
      </w:r>
      <w:r w:rsidRPr="00F30D0A">
        <w:rPr>
          <w:sz w:val="32"/>
          <w:szCs w:val="32"/>
        </w:rPr>
        <w:t xml:space="preserve">исследования </w:t>
      </w:r>
      <w:r w:rsidR="00E95079">
        <w:rPr>
          <w:sz w:val="32"/>
          <w:szCs w:val="32"/>
        </w:rPr>
        <w:t>показывают</w:t>
      </w:r>
      <w:r w:rsidRPr="00F30D0A">
        <w:rPr>
          <w:sz w:val="32"/>
          <w:szCs w:val="32"/>
        </w:rPr>
        <w:t xml:space="preserve"> необходимость включения оценк</w:t>
      </w:r>
      <w:r w:rsidR="0034337B">
        <w:rPr>
          <w:sz w:val="32"/>
          <w:szCs w:val="32"/>
        </w:rPr>
        <w:t>и</w:t>
      </w:r>
      <w:r w:rsidRPr="00F30D0A">
        <w:rPr>
          <w:sz w:val="32"/>
          <w:szCs w:val="32"/>
        </w:rPr>
        <w:t xml:space="preserve">  </w:t>
      </w:r>
      <w:r w:rsidR="00E95079">
        <w:rPr>
          <w:sz w:val="32"/>
          <w:szCs w:val="32"/>
        </w:rPr>
        <w:t>сосуди</w:t>
      </w:r>
      <w:r w:rsidRPr="00F30D0A">
        <w:rPr>
          <w:sz w:val="32"/>
          <w:szCs w:val="32"/>
        </w:rPr>
        <w:t>стой реактивности в стандартные схемы обследования больных с факторами риска и клиническими проявлениями атеросклероза коронарных артерий.</w:t>
      </w:r>
    </w:p>
    <w:p w:rsidR="0091625A" w:rsidRPr="00F30D0A" w:rsidRDefault="0091625A" w:rsidP="0091625A">
      <w:pPr>
        <w:ind w:firstLine="420"/>
        <w:jc w:val="both"/>
        <w:rPr>
          <w:b/>
          <w:snapToGrid w:val="0"/>
          <w:sz w:val="32"/>
          <w:szCs w:val="32"/>
        </w:rPr>
      </w:pPr>
      <w:r w:rsidRPr="00F30D0A">
        <w:rPr>
          <w:snapToGrid w:val="0"/>
          <w:sz w:val="32"/>
          <w:szCs w:val="32"/>
        </w:rPr>
        <w:t xml:space="preserve">Показано, что </w:t>
      </w:r>
      <w:r w:rsidR="00E95079">
        <w:rPr>
          <w:snapToGrid w:val="0"/>
          <w:sz w:val="32"/>
          <w:szCs w:val="32"/>
        </w:rPr>
        <w:t>лиц</w:t>
      </w:r>
      <w:r w:rsidRPr="00F30D0A">
        <w:rPr>
          <w:snapToGrid w:val="0"/>
          <w:sz w:val="32"/>
          <w:szCs w:val="32"/>
        </w:rPr>
        <w:t xml:space="preserve"> с </w:t>
      </w:r>
      <w:r w:rsidR="006B7027">
        <w:rPr>
          <w:snapToGrid w:val="0"/>
          <w:sz w:val="32"/>
          <w:szCs w:val="32"/>
        </w:rPr>
        <w:t>наличием факторов риска коронарного атеросклероза</w:t>
      </w:r>
      <w:r w:rsidRPr="00F30D0A">
        <w:rPr>
          <w:snapToGrid w:val="0"/>
          <w:sz w:val="32"/>
          <w:szCs w:val="32"/>
        </w:rPr>
        <w:t xml:space="preserve"> в сочетании с низкой (не более 19,16 перф</w:t>
      </w:r>
      <w:r w:rsidR="00D663D2">
        <w:rPr>
          <w:snapToGrid w:val="0"/>
          <w:sz w:val="32"/>
          <w:szCs w:val="32"/>
        </w:rPr>
        <w:t>узионных</w:t>
      </w:r>
      <w:r w:rsidRPr="00F30D0A">
        <w:rPr>
          <w:snapToGrid w:val="0"/>
          <w:sz w:val="32"/>
          <w:szCs w:val="32"/>
        </w:rPr>
        <w:t xml:space="preserve"> ед</w:t>
      </w:r>
      <w:r w:rsidR="00D663D2">
        <w:rPr>
          <w:snapToGrid w:val="0"/>
          <w:sz w:val="32"/>
          <w:szCs w:val="32"/>
        </w:rPr>
        <w:t>иниц</w:t>
      </w:r>
      <w:r w:rsidRPr="00F30D0A">
        <w:rPr>
          <w:snapToGrid w:val="0"/>
          <w:sz w:val="32"/>
          <w:szCs w:val="32"/>
        </w:rPr>
        <w:t>) сосудистой реактивност</w:t>
      </w:r>
      <w:r w:rsidR="006B7027">
        <w:rPr>
          <w:snapToGrid w:val="0"/>
          <w:sz w:val="32"/>
          <w:szCs w:val="32"/>
        </w:rPr>
        <w:t>ью</w:t>
      </w:r>
      <w:r w:rsidRPr="00F30D0A">
        <w:rPr>
          <w:snapToGrid w:val="0"/>
          <w:sz w:val="32"/>
          <w:szCs w:val="32"/>
        </w:rPr>
        <w:t xml:space="preserve"> к ацетилхолину, в первую очередь муж</w:t>
      </w:r>
      <w:r w:rsidR="00E95079">
        <w:rPr>
          <w:snapToGrid w:val="0"/>
          <w:sz w:val="32"/>
          <w:szCs w:val="32"/>
        </w:rPr>
        <w:t>чин</w:t>
      </w:r>
      <w:r w:rsidRPr="00F30D0A">
        <w:rPr>
          <w:snapToGrid w:val="0"/>
          <w:sz w:val="32"/>
          <w:szCs w:val="32"/>
        </w:rPr>
        <w:t xml:space="preserve"> с возрастным фактором риска, необходимо рассматривать как угрожаемую категорию по атеросклерозу коронарных артерий.</w:t>
      </w:r>
    </w:p>
    <w:p w:rsidR="0091625A" w:rsidRDefault="0091625A" w:rsidP="0091625A">
      <w:pPr>
        <w:ind w:firstLine="420"/>
        <w:jc w:val="both"/>
        <w:rPr>
          <w:snapToGrid w:val="0"/>
          <w:sz w:val="32"/>
          <w:szCs w:val="32"/>
        </w:rPr>
      </w:pPr>
      <w:r w:rsidRPr="00F30D0A">
        <w:rPr>
          <w:sz w:val="32"/>
          <w:szCs w:val="32"/>
        </w:rPr>
        <w:t xml:space="preserve">Обоснована необходимость использования немедикаментозных и лекарственных методов лечения, способствующих повышению уровня </w:t>
      </w:r>
      <w:r w:rsidRPr="00F30D0A">
        <w:rPr>
          <w:snapToGrid w:val="0"/>
          <w:sz w:val="32"/>
          <w:szCs w:val="32"/>
        </w:rPr>
        <w:t>холестерина липопротеинов высокой плотности, для коррекции низкой (не более 19,16 перф</w:t>
      </w:r>
      <w:r w:rsidR="00E95079">
        <w:rPr>
          <w:snapToGrid w:val="0"/>
          <w:sz w:val="32"/>
          <w:szCs w:val="32"/>
        </w:rPr>
        <w:t>узионных</w:t>
      </w:r>
      <w:r w:rsidRPr="00F30D0A">
        <w:rPr>
          <w:snapToGrid w:val="0"/>
          <w:sz w:val="32"/>
          <w:szCs w:val="32"/>
        </w:rPr>
        <w:t xml:space="preserve"> ед</w:t>
      </w:r>
      <w:r w:rsidR="00E95079">
        <w:rPr>
          <w:snapToGrid w:val="0"/>
          <w:sz w:val="32"/>
          <w:szCs w:val="32"/>
        </w:rPr>
        <w:t>иниц</w:t>
      </w:r>
      <w:r w:rsidRPr="00F30D0A">
        <w:rPr>
          <w:snapToGrid w:val="0"/>
          <w:sz w:val="32"/>
          <w:szCs w:val="32"/>
        </w:rPr>
        <w:t>) сосудистой реактивности к ацетилхолину  у больных с клиническими проявлениями</w:t>
      </w:r>
      <w:r w:rsidR="00745387">
        <w:rPr>
          <w:snapToGrid w:val="0"/>
          <w:sz w:val="32"/>
          <w:szCs w:val="32"/>
        </w:rPr>
        <w:t xml:space="preserve"> и факторами риска</w:t>
      </w:r>
      <w:r w:rsidRPr="00F30D0A">
        <w:rPr>
          <w:snapToGrid w:val="0"/>
          <w:sz w:val="32"/>
          <w:szCs w:val="32"/>
        </w:rPr>
        <w:t xml:space="preserve"> атеросклероза коронарных артерий.</w:t>
      </w:r>
    </w:p>
    <w:p w:rsidR="00745387" w:rsidRPr="00745387" w:rsidRDefault="00745387" w:rsidP="0091625A">
      <w:pPr>
        <w:ind w:firstLine="420"/>
        <w:jc w:val="both"/>
        <w:rPr>
          <w:snapToGrid w:val="0"/>
          <w:sz w:val="32"/>
          <w:szCs w:val="32"/>
        </w:rPr>
      </w:pPr>
      <w:r>
        <w:rPr>
          <w:snapToGrid w:val="0"/>
          <w:sz w:val="32"/>
          <w:szCs w:val="32"/>
        </w:rPr>
        <w:t xml:space="preserve">Рекомендовано </w:t>
      </w:r>
      <w:r w:rsidR="007525EB">
        <w:rPr>
          <w:snapToGrid w:val="0"/>
          <w:sz w:val="32"/>
          <w:szCs w:val="32"/>
        </w:rPr>
        <w:t xml:space="preserve">пациентов с инфарктом миокарда с </w:t>
      </w:r>
      <w:r w:rsidR="000606F2">
        <w:rPr>
          <w:snapToGrid w:val="0"/>
          <w:sz w:val="32"/>
          <w:szCs w:val="32"/>
        </w:rPr>
        <w:t xml:space="preserve">наличием </w:t>
      </w:r>
      <w:r>
        <w:rPr>
          <w:snapToGrid w:val="0"/>
          <w:sz w:val="32"/>
          <w:szCs w:val="32"/>
        </w:rPr>
        <w:t xml:space="preserve"> </w:t>
      </w:r>
      <w:r w:rsidR="007525EB">
        <w:rPr>
          <w:snapToGrid w:val="0"/>
          <w:sz w:val="32"/>
          <w:szCs w:val="32"/>
        </w:rPr>
        <w:t>аллел</w:t>
      </w:r>
      <w:r w:rsidR="000606F2">
        <w:rPr>
          <w:snapToGrid w:val="0"/>
          <w:sz w:val="32"/>
          <w:szCs w:val="32"/>
        </w:rPr>
        <w:t>и</w:t>
      </w:r>
      <w:r w:rsidR="007525EB">
        <w:rPr>
          <w:snapToGrid w:val="0"/>
          <w:sz w:val="32"/>
          <w:szCs w:val="32"/>
        </w:rPr>
        <w:t xml:space="preserve"> а </w:t>
      </w:r>
      <w:r w:rsidR="000606F2">
        <w:rPr>
          <w:snapToGrid w:val="0"/>
          <w:sz w:val="32"/>
          <w:szCs w:val="32"/>
        </w:rPr>
        <w:t>4а/4</w:t>
      </w:r>
      <w:r w:rsidR="000606F2">
        <w:rPr>
          <w:snapToGrid w:val="0"/>
          <w:sz w:val="32"/>
          <w:szCs w:val="32"/>
          <w:lang w:val="en-US"/>
        </w:rPr>
        <w:t>b</w:t>
      </w:r>
      <w:r w:rsidR="000606F2">
        <w:rPr>
          <w:snapToGrid w:val="0"/>
          <w:sz w:val="32"/>
          <w:szCs w:val="32"/>
        </w:rPr>
        <w:t xml:space="preserve"> </w:t>
      </w:r>
      <w:r>
        <w:rPr>
          <w:snapToGrid w:val="0"/>
          <w:sz w:val="32"/>
          <w:szCs w:val="32"/>
        </w:rPr>
        <w:t>полиморфизм</w:t>
      </w:r>
      <w:r w:rsidR="007525EB">
        <w:rPr>
          <w:snapToGrid w:val="0"/>
          <w:sz w:val="32"/>
          <w:szCs w:val="32"/>
        </w:rPr>
        <w:t xml:space="preserve">а </w:t>
      </w:r>
      <w:r>
        <w:rPr>
          <w:snapToGrid w:val="0"/>
          <w:sz w:val="32"/>
          <w:szCs w:val="32"/>
        </w:rPr>
        <w:t xml:space="preserve">гена эндотелиальной </w:t>
      </w:r>
      <w:r>
        <w:rPr>
          <w:snapToGrid w:val="0"/>
          <w:sz w:val="32"/>
          <w:szCs w:val="32"/>
          <w:lang w:val="en-US"/>
        </w:rPr>
        <w:t>NO</w:t>
      </w:r>
      <w:r>
        <w:rPr>
          <w:snapToGrid w:val="0"/>
          <w:sz w:val="32"/>
          <w:szCs w:val="32"/>
        </w:rPr>
        <w:t xml:space="preserve">-синтазы </w:t>
      </w:r>
      <w:r w:rsidR="007525EB">
        <w:rPr>
          <w:snapToGrid w:val="0"/>
          <w:sz w:val="32"/>
          <w:szCs w:val="32"/>
        </w:rPr>
        <w:t xml:space="preserve"> рассматривать как группу, наиболее угрожаемую по развитию ран</w:t>
      </w:r>
      <w:r w:rsidR="0034337B">
        <w:rPr>
          <w:snapToGrid w:val="0"/>
          <w:sz w:val="32"/>
          <w:szCs w:val="32"/>
        </w:rPr>
        <w:t xml:space="preserve">ней постинфарктной стенокардии, и </w:t>
      </w:r>
      <w:r w:rsidR="00E95079">
        <w:rPr>
          <w:snapToGrid w:val="0"/>
          <w:sz w:val="32"/>
          <w:szCs w:val="32"/>
        </w:rPr>
        <w:t>с возможной предрасположенностью к коморбидной патологии</w:t>
      </w:r>
      <w:r w:rsidR="007525EB">
        <w:rPr>
          <w:snapToGrid w:val="0"/>
          <w:sz w:val="32"/>
          <w:szCs w:val="32"/>
        </w:rPr>
        <w:t>, а именно</w:t>
      </w:r>
      <w:r w:rsidR="000606F2">
        <w:rPr>
          <w:snapToGrid w:val="0"/>
          <w:sz w:val="32"/>
          <w:szCs w:val="32"/>
        </w:rPr>
        <w:t>:</w:t>
      </w:r>
      <w:r w:rsidR="007525EB">
        <w:rPr>
          <w:snapToGrid w:val="0"/>
          <w:sz w:val="32"/>
          <w:szCs w:val="32"/>
        </w:rPr>
        <w:t xml:space="preserve"> бронхиальной астме, гастро-эзофагеальной рефлюксной болезни</w:t>
      </w:r>
      <w:r w:rsidR="007525EB" w:rsidRPr="007525EB">
        <w:rPr>
          <w:snapToGrid w:val="0"/>
          <w:sz w:val="32"/>
          <w:szCs w:val="32"/>
        </w:rPr>
        <w:t xml:space="preserve">, </w:t>
      </w:r>
      <w:r w:rsidR="007525EB">
        <w:rPr>
          <w:snapToGrid w:val="0"/>
          <w:sz w:val="32"/>
          <w:szCs w:val="32"/>
        </w:rPr>
        <w:t>хроническому гепатиту и сахарному диабету 2 типа.</w:t>
      </w:r>
    </w:p>
    <w:p w:rsidR="00716288" w:rsidRDefault="00716288" w:rsidP="00F30D0A">
      <w:pPr>
        <w:jc w:val="center"/>
        <w:rPr>
          <w:b/>
          <w:sz w:val="32"/>
          <w:szCs w:val="32"/>
        </w:rPr>
      </w:pPr>
    </w:p>
    <w:p w:rsidR="00AE40CC" w:rsidRPr="00F30D0A" w:rsidRDefault="00AE40CC" w:rsidP="00F30D0A">
      <w:pPr>
        <w:jc w:val="center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СПИСОК РАБОТ, ОПУБЛИКОВАННЫХ</w:t>
      </w:r>
    </w:p>
    <w:p w:rsidR="00AE40CC" w:rsidRPr="00F30D0A" w:rsidRDefault="00AE40CC" w:rsidP="00CB5D33">
      <w:pPr>
        <w:jc w:val="center"/>
        <w:rPr>
          <w:b/>
          <w:sz w:val="32"/>
          <w:szCs w:val="32"/>
        </w:rPr>
      </w:pPr>
      <w:r w:rsidRPr="00F30D0A">
        <w:rPr>
          <w:b/>
          <w:sz w:val="32"/>
          <w:szCs w:val="32"/>
        </w:rPr>
        <w:t>ПО ТЕМЕ ДИССЕРТАЦИИ</w:t>
      </w:r>
    </w:p>
    <w:p w:rsidR="00921717" w:rsidRPr="00F30D0A" w:rsidRDefault="00921717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sz w:val="32"/>
          <w:szCs w:val="32"/>
        </w:rPr>
      </w:pPr>
      <w:r w:rsidRPr="00F30D0A">
        <w:rPr>
          <w:sz w:val="32"/>
          <w:szCs w:val="32"/>
        </w:rPr>
        <w:t>Организация первичной и вторичной профилактики основных сердечно-сосудистых заболеваний в условиях крупного района г. Новосибирска</w:t>
      </w:r>
      <w:r w:rsidR="0034337B">
        <w:rPr>
          <w:sz w:val="32"/>
          <w:szCs w:val="32"/>
        </w:rPr>
        <w:t xml:space="preserve"> </w:t>
      </w:r>
      <w:r>
        <w:rPr>
          <w:sz w:val="32"/>
          <w:szCs w:val="32"/>
        </w:rPr>
        <w:t>/</w:t>
      </w:r>
      <w:r w:rsidRPr="00E548C2">
        <w:rPr>
          <w:iCs/>
          <w:sz w:val="32"/>
          <w:szCs w:val="32"/>
        </w:rPr>
        <w:t xml:space="preserve"> </w:t>
      </w:r>
      <w:r>
        <w:rPr>
          <w:iCs/>
          <w:sz w:val="32"/>
          <w:szCs w:val="32"/>
        </w:rPr>
        <w:t xml:space="preserve">А.А. </w:t>
      </w:r>
      <w:r w:rsidRPr="00F30D0A">
        <w:rPr>
          <w:iCs/>
          <w:sz w:val="32"/>
          <w:szCs w:val="32"/>
        </w:rPr>
        <w:t>Никол</w:t>
      </w:r>
      <w:r>
        <w:rPr>
          <w:iCs/>
          <w:sz w:val="32"/>
          <w:szCs w:val="32"/>
        </w:rPr>
        <w:t>аева</w:t>
      </w:r>
      <w:r w:rsidRPr="00F30D0A">
        <w:rPr>
          <w:iCs/>
          <w:sz w:val="32"/>
          <w:szCs w:val="32"/>
        </w:rPr>
        <w:t xml:space="preserve">, </w:t>
      </w:r>
      <w:r>
        <w:rPr>
          <w:iCs/>
          <w:sz w:val="32"/>
          <w:szCs w:val="32"/>
        </w:rPr>
        <w:t>К.Ю. Николаев</w:t>
      </w:r>
      <w:r w:rsidRPr="00F30D0A">
        <w:rPr>
          <w:iCs/>
          <w:sz w:val="32"/>
          <w:szCs w:val="32"/>
        </w:rPr>
        <w:t>, И.М</w:t>
      </w:r>
      <w:r>
        <w:rPr>
          <w:iCs/>
          <w:sz w:val="32"/>
          <w:szCs w:val="32"/>
        </w:rPr>
        <w:t>.</w:t>
      </w:r>
      <w:r w:rsidRPr="00F30D0A">
        <w:rPr>
          <w:iCs/>
          <w:sz w:val="32"/>
          <w:szCs w:val="32"/>
        </w:rPr>
        <w:t xml:space="preserve"> Гичева</w:t>
      </w:r>
      <w:r>
        <w:rPr>
          <w:iCs/>
          <w:sz w:val="32"/>
          <w:szCs w:val="32"/>
        </w:rPr>
        <w:t xml:space="preserve">, Э.А. Отева, </w:t>
      </w:r>
      <w:r w:rsidRPr="00E548C2">
        <w:rPr>
          <w:b/>
          <w:iCs/>
          <w:sz w:val="32"/>
          <w:szCs w:val="32"/>
        </w:rPr>
        <w:t>Л.В</w:t>
      </w:r>
      <w:r w:rsidRPr="00F30D0A">
        <w:rPr>
          <w:iCs/>
          <w:sz w:val="32"/>
          <w:szCs w:val="32"/>
        </w:rPr>
        <w:t>.</w:t>
      </w:r>
      <w:r w:rsidRPr="00E548C2">
        <w:rPr>
          <w:b/>
          <w:iCs/>
          <w:sz w:val="32"/>
          <w:szCs w:val="32"/>
        </w:rPr>
        <w:t>Попова</w:t>
      </w:r>
      <w:r>
        <w:rPr>
          <w:b/>
          <w:iCs/>
          <w:sz w:val="32"/>
          <w:szCs w:val="32"/>
        </w:rPr>
        <w:t>,</w:t>
      </w:r>
      <w:r w:rsidRPr="00372094">
        <w:rPr>
          <w:iCs/>
          <w:sz w:val="32"/>
          <w:szCs w:val="32"/>
        </w:rPr>
        <w:t xml:space="preserve"> А.Б.</w:t>
      </w:r>
      <w:r>
        <w:rPr>
          <w:b/>
          <w:iCs/>
          <w:sz w:val="32"/>
          <w:szCs w:val="32"/>
        </w:rPr>
        <w:t xml:space="preserve"> </w:t>
      </w:r>
      <w:r w:rsidRPr="00372094">
        <w:rPr>
          <w:iCs/>
          <w:sz w:val="32"/>
          <w:szCs w:val="32"/>
        </w:rPr>
        <w:t>Масленников</w:t>
      </w:r>
      <w:r>
        <w:rPr>
          <w:iCs/>
          <w:sz w:val="32"/>
          <w:szCs w:val="32"/>
        </w:rPr>
        <w:t xml:space="preserve">, </w:t>
      </w:r>
      <w:r w:rsidRPr="00372094">
        <w:rPr>
          <w:iCs/>
          <w:sz w:val="32"/>
          <w:szCs w:val="32"/>
        </w:rPr>
        <w:t xml:space="preserve"> Е.И</w:t>
      </w:r>
      <w:r>
        <w:rPr>
          <w:iCs/>
          <w:sz w:val="32"/>
          <w:szCs w:val="32"/>
        </w:rPr>
        <w:t>.</w:t>
      </w:r>
      <w:r w:rsidRPr="00372094">
        <w:rPr>
          <w:iCs/>
          <w:sz w:val="32"/>
          <w:szCs w:val="32"/>
        </w:rPr>
        <w:t xml:space="preserve"> Пархоменко, Г.И</w:t>
      </w:r>
      <w:r>
        <w:rPr>
          <w:iCs/>
          <w:sz w:val="32"/>
          <w:szCs w:val="32"/>
        </w:rPr>
        <w:t>.</w:t>
      </w:r>
      <w:r w:rsidRPr="00E548C2">
        <w:rPr>
          <w:b/>
          <w:iCs/>
          <w:sz w:val="32"/>
          <w:szCs w:val="32"/>
        </w:rPr>
        <w:t xml:space="preserve"> </w:t>
      </w:r>
      <w:r>
        <w:rPr>
          <w:iCs/>
          <w:sz w:val="32"/>
          <w:szCs w:val="32"/>
        </w:rPr>
        <w:t xml:space="preserve">Лифшиц </w:t>
      </w:r>
      <w:r>
        <w:rPr>
          <w:sz w:val="32"/>
          <w:szCs w:val="32"/>
        </w:rPr>
        <w:t xml:space="preserve">// </w:t>
      </w:r>
      <w:r w:rsidRPr="00F30D0A">
        <w:rPr>
          <w:sz w:val="32"/>
          <w:szCs w:val="32"/>
        </w:rPr>
        <w:t>Кардиоваскулярная терапия и профилактика.</w:t>
      </w:r>
      <w:r w:rsidR="009724F2" w:rsidRPr="009724F2">
        <w:rPr>
          <w:sz w:val="32"/>
          <w:szCs w:val="32"/>
        </w:rPr>
        <w:t xml:space="preserve"> </w:t>
      </w:r>
      <w:r w:rsidR="00797F35">
        <w:rPr>
          <w:sz w:val="32"/>
          <w:szCs w:val="32"/>
        </w:rPr>
        <w:t>–</w:t>
      </w:r>
      <w:r w:rsidR="009724F2" w:rsidRPr="009724F2">
        <w:rPr>
          <w:sz w:val="32"/>
          <w:szCs w:val="32"/>
        </w:rPr>
        <w:t xml:space="preserve"> </w:t>
      </w:r>
      <w:r w:rsidR="00797F35">
        <w:rPr>
          <w:sz w:val="32"/>
          <w:szCs w:val="32"/>
        </w:rPr>
        <w:t xml:space="preserve">2004. - </w:t>
      </w:r>
      <w:r w:rsidRPr="00F30D0A">
        <w:rPr>
          <w:sz w:val="32"/>
          <w:szCs w:val="32"/>
        </w:rPr>
        <w:t xml:space="preserve"> №2.</w:t>
      </w:r>
      <w:r w:rsidR="009724F2" w:rsidRPr="009724F2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>-</w:t>
      </w:r>
      <w:r w:rsidR="009724F2" w:rsidRPr="009724F2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 xml:space="preserve">С.114-119. </w:t>
      </w:r>
    </w:p>
    <w:p w:rsidR="00921717" w:rsidRDefault="00921717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sz w:val="32"/>
          <w:szCs w:val="32"/>
        </w:rPr>
      </w:pPr>
      <w:r w:rsidRPr="00F30D0A">
        <w:rPr>
          <w:sz w:val="32"/>
          <w:szCs w:val="32"/>
        </w:rPr>
        <w:t>Парадоксальная реактивность сосудов микроциркуляторного русла к гистамину у больных с различными формами ИБС</w:t>
      </w:r>
      <w:r>
        <w:rPr>
          <w:sz w:val="32"/>
          <w:szCs w:val="32"/>
        </w:rPr>
        <w:t xml:space="preserve"> /</w:t>
      </w:r>
      <w:r w:rsidRPr="00E548C2">
        <w:rPr>
          <w:bCs/>
          <w:sz w:val="32"/>
          <w:szCs w:val="32"/>
        </w:rPr>
        <w:t xml:space="preserve"> </w:t>
      </w:r>
      <w:r w:rsidRPr="00F30D0A">
        <w:rPr>
          <w:sz w:val="32"/>
          <w:szCs w:val="32"/>
        </w:rPr>
        <w:t>К.Ю. Николаев, А.А. Николаева, Г.И</w:t>
      </w:r>
      <w:r>
        <w:rPr>
          <w:sz w:val="32"/>
          <w:szCs w:val="32"/>
        </w:rPr>
        <w:t>.</w:t>
      </w:r>
      <w:r w:rsidRPr="00F30D0A">
        <w:rPr>
          <w:sz w:val="32"/>
          <w:szCs w:val="32"/>
        </w:rPr>
        <w:t xml:space="preserve"> Лифшиц, </w:t>
      </w:r>
      <w:r w:rsidRPr="00E548C2">
        <w:rPr>
          <w:b/>
          <w:sz w:val="32"/>
          <w:szCs w:val="32"/>
        </w:rPr>
        <w:t>Л.В</w:t>
      </w:r>
      <w:r>
        <w:rPr>
          <w:sz w:val="32"/>
          <w:szCs w:val="32"/>
        </w:rPr>
        <w:t xml:space="preserve">. </w:t>
      </w:r>
      <w:r w:rsidRPr="00E548C2">
        <w:rPr>
          <w:b/>
          <w:sz w:val="32"/>
          <w:szCs w:val="32"/>
        </w:rPr>
        <w:t>Попова</w:t>
      </w:r>
      <w:r>
        <w:rPr>
          <w:b/>
          <w:sz w:val="32"/>
          <w:szCs w:val="32"/>
        </w:rPr>
        <w:t xml:space="preserve">, </w:t>
      </w:r>
      <w:r w:rsidRPr="0020726E">
        <w:rPr>
          <w:sz w:val="32"/>
          <w:szCs w:val="32"/>
        </w:rPr>
        <w:t>Е.И.Пархоменко</w:t>
      </w:r>
      <w:r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>// Вестник Новосибирского Государственного Университета, серия: биология, клиническая медицина.</w:t>
      </w:r>
      <w:r w:rsidR="009724F2" w:rsidRPr="009724F2">
        <w:rPr>
          <w:sz w:val="32"/>
          <w:szCs w:val="32"/>
        </w:rPr>
        <w:t xml:space="preserve"> </w:t>
      </w:r>
      <w:r w:rsidR="00797F35">
        <w:rPr>
          <w:sz w:val="32"/>
          <w:szCs w:val="32"/>
        </w:rPr>
        <w:t>–</w:t>
      </w:r>
      <w:r w:rsidR="009724F2" w:rsidRPr="009724F2">
        <w:rPr>
          <w:sz w:val="32"/>
          <w:szCs w:val="32"/>
        </w:rPr>
        <w:t xml:space="preserve"> </w:t>
      </w:r>
      <w:r w:rsidR="00797F35">
        <w:rPr>
          <w:sz w:val="32"/>
          <w:szCs w:val="32"/>
        </w:rPr>
        <w:t xml:space="preserve">2004. - </w:t>
      </w:r>
      <w:r w:rsidRPr="00F30D0A">
        <w:rPr>
          <w:sz w:val="32"/>
          <w:szCs w:val="32"/>
        </w:rPr>
        <w:t xml:space="preserve"> Т.2, выпуск 3.</w:t>
      </w:r>
      <w:r w:rsidR="009724F2" w:rsidRPr="009724F2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>-</w:t>
      </w:r>
      <w:r w:rsidR="009724F2" w:rsidRPr="009724F2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>С.3-6.</w:t>
      </w:r>
    </w:p>
    <w:p w:rsidR="00921717" w:rsidRPr="00F30D0A" w:rsidRDefault="00921717" w:rsidP="00B336C9">
      <w:pPr>
        <w:numPr>
          <w:ilvl w:val="0"/>
          <w:numId w:val="17"/>
        </w:numPr>
        <w:ind w:left="357" w:hanging="357"/>
        <w:jc w:val="both"/>
        <w:rPr>
          <w:sz w:val="32"/>
          <w:szCs w:val="32"/>
        </w:rPr>
      </w:pPr>
      <w:r w:rsidRPr="00F30D0A">
        <w:rPr>
          <w:sz w:val="32"/>
          <w:szCs w:val="32"/>
        </w:rPr>
        <w:t>Оценка сосудистой реактивности к вазоактивным веществам в острой и подострой стадиях инфаркта миокарда для формирования групп с высоким риском осложнений и фатальных исходов</w:t>
      </w:r>
      <w:r w:rsidR="009724F2" w:rsidRPr="009724F2">
        <w:rPr>
          <w:sz w:val="32"/>
          <w:szCs w:val="32"/>
        </w:rPr>
        <w:t xml:space="preserve"> </w:t>
      </w:r>
      <w:r>
        <w:rPr>
          <w:sz w:val="32"/>
          <w:szCs w:val="32"/>
        </w:rPr>
        <w:t>/</w:t>
      </w:r>
      <w:r w:rsidRPr="00E548C2">
        <w:rPr>
          <w:sz w:val="32"/>
          <w:szCs w:val="32"/>
        </w:rPr>
        <w:t xml:space="preserve"> </w:t>
      </w:r>
      <w:r w:rsidRPr="00E548C2">
        <w:rPr>
          <w:b/>
          <w:sz w:val="32"/>
          <w:szCs w:val="32"/>
        </w:rPr>
        <w:t>Л.В</w:t>
      </w:r>
      <w:r>
        <w:rPr>
          <w:sz w:val="32"/>
          <w:szCs w:val="32"/>
        </w:rPr>
        <w:t xml:space="preserve">. </w:t>
      </w:r>
      <w:r w:rsidRPr="00E548C2">
        <w:rPr>
          <w:b/>
          <w:sz w:val="32"/>
          <w:szCs w:val="32"/>
        </w:rPr>
        <w:t xml:space="preserve">Попова, </w:t>
      </w:r>
      <w:r w:rsidRPr="00D3136E">
        <w:rPr>
          <w:sz w:val="32"/>
          <w:szCs w:val="32"/>
        </w:rPr>
        <w:t>К.Ю.</w:t>
      </w:r>
      <w:r>
        <w:rPr>
          <w:b/>
          <w:sz w:val="32"/>
          <w:szCs w:val="32"/>
        </w:rPr>
        <w:t xml:space="preserve"> </w:t>
      </w:r>
      <w:r w:rsidRPr="00F30D0A">
        <w:rPr>
          <w:bCs/>
          <w:sz w:val="32"/>
          <w:szCs w:val="32"/>
        </w:rPr>
        <w:t>Николаев</w:t>
      </w:r>
      <w:r>
        <w:rPr>
          <w:bCs/>
          <w:sz w:val="32"/>
          <w:szCs w:val="32"/>
        </w:rPr>
        <w:t xml:space="preserve">, </w:t>
      </w:r>
      <w:r w:rsidRPr="00F30D0A">
        <w:rPr>
          <w:sz w:val="32"/>
          <w:szCs w:val="32"/>
        </w:rPr>
        <w:t>Г.И</w:t>
      </w:r>
      <w:r>
        <w:rPr>
          <w:sz w:val="32"/>
          <w:szCs w:val="32"/>
        </w:rPr>
        <w:t>.</w:t>
      </w:r>
      <w:r w:rsidRPr="00F30D0A">
        <w:rPr>
          <w:sz w:val="32"/>
          <w:szCs w:val="32"/>
        </w:rPr>
        <w:t xml:space="preserve"> Лифшиц</w:t>
      </w:r>
      <w:r>
        <w:rPr>
          <w:sz w:val="32"/>
          <w:szCs w:val="32"/>
        </w:rPr>
        <w:t>,</w:t>
      </w:r>
      <w:r w:rsidRPr="00D3136E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>А.А. Николаева</w:t>
      </w:r>
      <w:r>
        <w:rPr>
          <w:sz w:val="32"/>
          <w:szCs w:val="32"/>
        </w:rPr>
        <w:t xml:space="preserve">, И.М.Гичева, </w:t>
      </w:r>
      <w:r w:rsidRPr="0020726E">
        <w:rPr>
          <w:sz w:val="32"/>
          <w:szCs w:val="32"/>
        </w:rPr>
        <w:t>Е.И.Пархоменко</w:t>
      </w:r>
      <w:r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>//</w:t>
      </w:r>
      <w:r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>Вестник Новосибирского Государственного Университета, серия: биология, клиническая медицина</w:t>
      </w:r>
      <w:r w:rsidR="002F78DB">
        <w:rPr>
          <w:sz w:val="32"/>
          <w:szCs w:val="32"/>
        </w:rPr>
        <w:t xml:space="preserve">. – 2005. - </w:t>
      </w:r>
      <w:r w:rsidRPr="00F30D0A">
        <w:rPr>
          <w:sz w:val="32"/>
          <w:szCs w:val="32"/>
        </w:rPr>
        <w:t xml:space="preserve"> Т.3, выпуск 1.- С. 20-26.</w:t>
      </w:r>
    </w:p>
    <w:p w:rsidR="00921717" w:rsidRPr="00F30D0A" w:rsidRDefault="00921717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sz w:val="32"/>
          <w:szCs w:val="32"/>
        </w:rPr>
      </w:pPr>
      <w:r w:rsidRPr="00F30D0A">
        <w:rPr>
          <w:sz w:val="32"/>
          <w:szCs w:val="32"/>
        </w:rPr>
        <w:t>Сопоставление показателей сосудистой реактивности к эндотелий-зависимым вазоактивным веществам у больных с клиническими проявлениями атеросклероза</w:t>
      </w:r>
      <w:r w:rsidR="009724F2" w:rsidRPr="009724F2">
        <w:rPr>
          <w:sz w:val="32"/>
          <w:szCs w:val="32"/>
        </w:rPr>
        <w:t xml:space="preserve"> </w:t>
      </w:r>
      <w:r>
        <w:rPr>
          <w:sz w:val="32"/>
          <w:szCs w:val="32"/>
        </w:rPr>
        <w:t>/</w:t>
      </w:r>
      <w:r w:rsidRPr="00274B39">
        <w:rPr>
          <w:sz w:val="32"/>
          <w:szCs w:val="32"/>
        </w:rPr>
        <w:t xml:space="preserve"> </w:t>
      </w:r>
      <w:r w:rsidR="007D211A" w:rsidRPr="00F30D0A">
        <w:rPr>
          <w:sz w:val="32"/>
          <w:szCs w:val="32"/>
        </w:rPr>
        <w:t>А.А.</w:t>
      </w:r>
      <w:r w:rsidRPr="00F30D0A">
        <w:rPr>
          <w:sz w:val="32"/>
          <w:szCs w:val="32"/>
        </w:rPr>
        <w:t xml:space="preserve">Николаева, </w:t>
      </w:r>
      <w:r w:rsidR="007D211A" w:rsidRPr="00F30D0A">
        <w:rPr>
          <w:sz w:val="32"/>
          <w:szCs w:val="32"/>
        </w:rPr>
        <w:t>Е.И</w:t>
      </w:r>
      <w:r w:rsidR="007D211A">
        <w:rPr>
          <w:sz w:val="32"/>
          <w:szCs w:val="32"/>
        </w:rPr>
        <w:t>.</w:t>
      </w:r>
      <w:r w:rsidR="007D211A" w:rsidRPr="00F30D0A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>Пархоменко,</w:t>
      </w:r>
      <w:r w:rsidR="007D211A">
        <w:rPr>
          <w:sz w:val="32"/>
          <w:szCs w:val="32"/>
        </w:rPr>
        <w:t xml:space="preserve"> Г.И. Лифшиц, </w:t>
      </w:r>
      <w:r w:rsidR="007D211A" w:rsidRPr="00274B39">
        <w:rPr>
          <w:b/>
          <w:sz w:val="32"/>
          <w:szCs w:val="32"/>
        </w:rPr>
        <w:t>Л.В.</w:t>
      </w:r>
      <w:r w:rsidR="007D211A">
        <w:rPr>
          <w:sz w:val="32"/>
          <w:szCs w:val="32"/>
        </w:rPr>
        <w:t xml:space="preserve"> </w:t>
      </w:r>
      <w:r w:rsidRPr="00274B39">
        <w:rPr>
          <w:b/>
          <w:sz w:val="32"/>
          <w:szCs w:val="32"/>
        </w:rPr>
        <w:t>Попова</w:t>
      </w:r>
      <w:r w:rsidR="007D211A">
        <w:rPr>
          <w:b/>
          <w:sz w:val="32"/>
          <w:szCs w:val="32"/>
        </w:rPr>
        <w:t xml:space="preserve">,  </w:t>
      </w:r>
      <w:r w:rsidR="007D211A" w:rsidRPr="007D211A">
        <w:rPr>
          <w:sz w:val="32"/>
          <w:szCs w:val="32"/>
        </w:rPr>
        <w:t>К.Ю. Николаев</w:t>
      </w:r>
      <w:r w:rsidR="009724F2" w:rsidRPr="009724F2">
        <w:rPr>
          <w:sz w:val="32"/>
          <w:szCs w:val="32"/>
        </w:rPr>
        <w:t xml:space="preserve"> </w:t>
      </w:r>
      <w:r>
        <w:rPr>
          <w:sz w:val="32"/>
          <w:szCs w:val="32"/>
        </w:rPr>
        <w:t>//</w:t>
      </w:r>
      <w:r w:rsidR="009724F2" w:rsidRPr="009724F2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>Омский нау</w:t>
      </w:r>
      <w:r>
        <w:rPr>
          <w:sz w:val="32"/>
          <w:szCs w:val="32"/>
        </w:rPr>
        <w:t>чный вестник (приложение).</w:t>
      </w:r>
      <w:r w:rsidR="007D211A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7D211A">
        <w:rPr>
          <w:sz w:val="32"/>
          <w:szCs w:val="32"/>
        </w:rPr>
        <w:t xml:space="preserve"> </w:t>
      </w:r>
      <w:r>
        <w:rPr>
          <w:sz w:val="32"/>
          <w:szCs w:val="32"/>
        </w:rPr>
        <w:t>2005.-</w:t>
      </w:r>
      <w:r w:rsidRPr="00F30D0A">
        <w:rPr>
          <w:sz w:val="32"/>
          <w:szCs w:val="32"/>
        </w:rPr>
        <w:t xml:space="preserve"> №1.- С. 200-203.</w:t>
      </w:r>
    </w:p>
    <w:p w:rsidR="001D0A35" w:rsidRPr="00720818" w:rsidRDefault="00921717" w:rsidP="00B336C9">
      <w:pPr>
        <w:numPr>
          <w:ilvl w:val="0"/>
          <w:numId w:val="17"/>
        </w:numPr>
        <w:ind w:left="357" w:hanging="357"/>
        <w:jc w:val="both"/>
        <w:rPr>
          <w:caps/>
          <w:sz w:val="32"/>
          <w:szCs w:val="32"/>
        </w:rPr>
      </w:pPr>
      <w:r w:rsidRPr="00F30D0A">
        <w:rPr>
          <w:sz w:val="32"/>
          <w:szCs w:val="32"/>
        </w:rPr>
        <w:t>Изучение сосудистой реактивности к вазоактивным веществам у больных инфарктом миокарда</w:t>
      </w:r>
      <w:r>
        <w:rPr>
          <w:sz w:val="32"/>
          <w:szCs w:val="32"/>
        </w:rPr>
        <w:t xml:space="preserve"> /</w:t>
      </w:r>
      <w:r w:rsidR="009724F2" w:rsidRPr="009724F2">
        <w:rPr>
          <w:sz w:val="32"/>
          <w:szCs w:val="32"/>
        </w:rPr>
        <w:t xml:space="preserve"> </w:t>
      </w:r>
      <w:r w:rsidR="00760D42" w:rsidRPr="00274B39">
        <w:rPr>
          <w:b/>
          <w:sz w:val="32"/>
          <w:szCs w:val="32"/>
        </w:rPr>
        <w:t>Л.В</w:t>
      </w:r>
      <w:r w:rsidR="00760D42">
        <w:rPr>
          <w:b/>
          <w:sz w:val="32"/>
          <w:szCs w:val="32"/>
        </w:rPr>
        <w:t>.</w:t>
      </w:r>
      <w:r w:rsidR="00760D42" w:rsidRPr="00274B39">
        <w:rPr>
          <w:b/>
          <w:sz w:val="32"/>
          <w:szCs w:val="32"/>
        </w:rPr>
        <w:t xml:space="preserve"> </w:t>
      </w:r>
      <w:r w:rsidRPr="00274B39">
        <w:rPr>
          <w:b/>
          <w:sz w:val="32"/>
          <w:szCs w:val="32"/>
        </w:rPr>
        <w:t>Попова</w:t>
      </w:r>
      <w:r w:rsidRPr="00F30D0A">
        <w:rPr>
          <w:sz w:val="32"/>
          <w:szCs w:val="32"/>
        </w:rPr>
        <w:t xml:space="preserve">, </w:t>
      </w:r>
      <w:r w:rsidR="00760D42" w:rsidRPr="00F30D0A">
        <w:rPr>
          <w:bCs/>
          <w:sz w:val="32"/>
          <w:szCs w:val="32"/>
        </w:rPr>
        <w:t>К.Ю.</w:t>
      </w:r>
      <w:r w:rsidRPr="00F30D0A">
        <w:rPr>
          <w:bCs/>
          <w:sz w:val="32"/>
          <w:szCs w:val="32"/>
        </w:rPr>
        <w:t>Николаев,</w:t>
      </w:r>
      <w:r w:rsidRPr="00F30D0A">
        <w:rPr>
          <w:b/>
          <w:bCs/>
          <w:sz w:val="32"/>
          <w:szCs w:val="32"/>
        </w:rPr>
        <w:t xml:space="preserve"> </w:t>
      </w:r>
      <w:r w:rsidR="00760D42" w:rsidRPr="00F30D0A">
        <w:rPr>
          <w:sz w:val="32"/>
          <w:szCs w:val="32"/>
        </w:rPr>
        <w:t xml:space="preserve">Г.И. </w:t>
      </w:r>
      <w:r w:rsidRPr="00F30D0A">
        <w:rPr>
          <w:sz w:val="32"/>
          <w:szCs w:val="32"/>
        </w:rPr>
        <w:t>Лифшиц</w:t>
      </w:r>
      <w:r w:rsidR="00760D42">
        <w:rPr>
          <w:sz w:val="32"/>
          <w:szCs w:val="32"/>
        </w:rPr>
        <w:t xml:space="preserve">, Е.И. Пархоменко, И.В. Лапицкая,  А.А. Николаева </w:t>
      </w:r>
      <w:r w:rsidRPr="00F30D0A">
        <w:rPr>
          <w:sz w:val="32"/>
          <w:szCs w:val="32"/>
        </w:rPr>
        <w:t>// Омский научный вестник (приложение).</w:t>
      </w:r>
      <w:r w:rsidR="00760D42">
        <w:rPr>
          <w:sz w:val="32"/>
          <w:szCs w:val="32"/>
        </w:rPr>
        <w:t xml:space="preserve"> – </w:t>
      </w:r>
      <w:r w:rsidRPr="00F30D0A">
        <w:rPr>
          <w:sz w:val="32"/>
          <w:szCs w:val="32"/>
        </w:rPr>
        <w:t>2005</w:t>
      </w:r>
      <w:r w:rsidR="00760D42">
        <w:rPr>
          <w:sz w:val="32"/>
          <w:szCs w:val="32"/>
        </w:rPr>
        <w:t xml:space="preserve">. - </w:t>
      </w:r>
      <w:r w:rsidRPr="00F30D0A">
        <w:rPr>
          <w:sz w:val="32"/>
          <w:szCs w:val="32"/>
        </w:rPr>
        <w:t xml:space="preserve"> №1.- С. 217-218. </w:t>
      </w:r>
    </w:p>
    <w:p w:rsidR="00720818" w:rsidRPr="00F30D0A" w:rsidRDefault="00720818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sz w:val="32"/>
          <w:szCs w:val="32"/>
        </w:rPr>
      </w:pPr>
      <w:r w:rsidRPr="00F30D0A">
        <w:rPr>
          <w:sz w:val="32"/>
          <w:szCs w:val="32"/>
        </w:rPr>
        <w:t>Изучение сосудистой реактивности к вазоактивным веществам с эндотелий</w:t>
      </w:r>
      <w:r>
        <w:rPr>
          <w:sz w:val="32"/>
          <w:szCs w:val="32"/>
        </w:rPr>
        <w:t>-</w:t>
      </w:r>
      <w:r w:rsidRPr="00F30D0A">
        <w:rPr>
          <w:sz w:val="32"/>
          <w:szCs w:val="32"/>
        </w:rPr>
        <w:t>зависимым механизмом действия у больных с клиническими проявлениями метаболического синдрома</w:t>
      </w:r>
      <w:r>
        <w:rPr>
          <w:sz w:val="32"/>
          <w:szCs w:val="32"/>
        </w:rPr>
        <w:t xml:space="preserve"> /</w:t>
      </w:r>
      <w:r w:rsidRPr="0059003A">
        <w:rPr>
          <w:sz w:val="32"/>
          <w:szCs w:val="32"/>
        </w:rPr>
        <w:t xml:space="preserve"> </w:t>
      </w:r>
      <w:r w:rsidRPr="00D3136E">
        <w:rPr>
          <w:sz w:val="32"/>
          <w:szCs w:val="32"/>
        </w:rPr>
        <w:t>К.Ю.</w:t>
      </w:r>
      <w:r>
        <w:rPr>
          <w:b/>
          <w:sz w:val="32"/>
          <w:szCs w:val="32"/>
        </w:rPr>
        <w:t xml:space="preserve"> </w:t>
      </w:r>
      <w:r w:rsidRPr="00F30D0A">
        <w:rPr>
          <w:bCs/>
          <w:sz w:val="32"/>
          <w:szCs w:val="32"/>
        </w:rPr>
        <w:t>Николаев</w:t>
      </w:r>
      <w:r w:rsidRPr="00F30D0A">
        <w:rPr>
          <w:sz w:val="32"/>
          <w:szCs w:val="32"/>
        </w:rPr>
        <w:t>,</w:t>
      </w:r>
      <w:r>
        <w:rPr>
          <w:sz w:val="32"/>
          <w:szCs w:val="32"/>
        </w:rPr>
        <w:t xml:space="preserve"> Е.И.</w:t>
      </w:r>
      <w:r w:rsidRPr="00F30D0A">
        <w:rPr>
          <w:sz w:val="32"/>
          <w:szCs w:val="32"/>
        </w:rPr>
        <w:t xml:space="preserve"> Пархоменко</w:t>
      </w:r>
      <w:r>
        <w:rPr>
          <w:sz w:val="32"/>
          <w:szCs w:val="32"/>
        </w:rPr>
        <w:t>, Г.И.</w:t>
      </w:r>
      <w:r w:rsidRPr="00F30D0A">
        <w:rPr>
          <w:sz w:val="32"/>
          <w:szCs w:val="32"/>
        </w:rPr>
        <w:t xml:space="preserve"> Лифшиц</w:t>
      </w:r>
      <w:r w:rsidR="00B71501">
        <w:rPr>
          <w:sz w:val="32"/>
          <w:szCs w:val="32"/>
        </w:rPr>
        <w:t xml:space="preserve">, </w:t>
      </w:r>
      <w:r w:rsidR="00B71501" w:rsidRPr="00B71501">
        <w:rPr>
          <w:b/>
          <w:sz w:val="32"/>
          <w:szCs w:val="32"/>
        </w:rPr>
        <w:t>Л.В. Попова</w:t>
      </w:r>
      <w:r w:rsidR="00B71501">
        <w:rPr>
          <w:sz w:val="32"/>
          <w:szCs w:val="32"/>
        </w:rPr>
        <w:t>,  А.А. Николаева</w:t>
      </w:r>
      <w:r w:rsidRPr="00F30D0A">
        <w:rPr>
          <w:sz w:val="32"/>
          <w:szCs w:val="32"/>
        </w:rPr>
        <w:t xml:space="preserve"> </w:t>
      </w:r>
      <w:r>
        <w:rPr>
          <w:sz w:val="32"/>
          <w:szCs w:val="32"/>
        </w:rPr>
        <w:t>//</w:t>
      </w:r>
      <w:r w:rsidRPr="0059003A">
        <w:rPr>
          <w:sz w:val="32"/>
          <w:szCs w:val="32"/>
        </w:rPr>
        <w:t xml:space="preserve"> </w:t>
      </w:r>
      <w:r w:rsidR="009724F2">
        <w:rPr>
          <w:sz w:val="32"/>
          <w:szCs w:val="32"/>
          <w:lang w:val="en-US"/>
        </w:rPr>
        <w:t>VI</w:t>
      </w:r>
      <w:r w:rsidR="009724F2">
        <w:rPr>
          <w:sz w:val="32"/>
          <w:szCs w:val="32"/>
        </w:rPr>
        <w:t xml:space="preserve"> </w:t>
      </w:r>
      <w:r w:rsidRPr="0059003A">
        <w:rPr>
          <w:sz w:val="32"/>
          <w:szCs w:val="32"/>
        </w:rPr>
        <w:t xml:space="preserve"> научно-пр</w:t>
      </w:r>
      <w:r w:rsidR="009724F2">
        <w:rPr>
          <w:sz w:val="32"/>
          <w:szCs w:val="32"/>
        </w:rPr>
        <w:t>актическ</w:t>
      </w:r>
      <w:r w:rsidR="003C5938">
        <w:rPr>
          <w:sz w:val="32"/>
          <w:szCs w:val="32"/>
        </w:rPr>
        <w:t xml:space="preserve">ая </w:t>
      </w:r>
      <w:r w:rsidRPr="0059003A">
        <w:rPr>
          <w:sz w:val="32"/>
          <w:szCs w:val="32"/>
        </w:rPr>
        <w:t xml:space="preserve"> конф</w:t>
      </w:r>
      <w:r w:rsidR="009724F2">
        <w:rPr>
          <w:sz w:val="32"/>
          <w:szCs w:val="32"/>
        </w:rPr>
        <w:t>еренци</w:t>
      </w:r>
      <w:r w:rsidR="003C5938">
        <w:rPr>
          <w:sz w:val="32"/>
          <w:szCs w:val="32"/>
        </w:rPr>
        <w:t>я</w:t>
      </w:r>
      <w:r w:rsidRPr="0059003A">
        <w:rPr>
          <w:sz w:val="32"/>
          <w:szCs w:val="32"/>
        </w:rPr>
        <w:t xml:space="preserve"> врачей «Современные лечебные и диагн</w:t>
      </w:r>
      <w:r w:rsidR="009724F2">
        <w:rPr>
          <w:sz w:val="32"/>
          <w:szCs w:val="32"/>
        </w:rPr>
        <w:t xml:space="preserve">остические </w:t>
      </w:r>
      <w:r w:rsidRPr="0059003A">
        <w:rPr>
          <w:sz w:val="32"/>
          <w:szCs w:val="32"/>
        </w:rPr>
        <w:t>методы в мед</w:t>
      </w:r>
      <w:r w:rsidR="009724F2">
        <w:rPr>
          <w:sz w:val="32"/>
          <w:szCs w:val="32"/>
        </w:rPr>
        <w:t>ицинской</w:t>
      </w:r>
      <w:r w:rsidRPr="0059003A">
        <w:rPr>
          <w:sz w:val="32"/>
          <w:szCs w:val="32"/>
        </w:rPr>
        <w:t xml:space="preserve"> </w:t>
      </w:r>
      <w:r w:rsidR="009724F2">
        <w:rPr>
          <w:sz w:val="32"/>
          <w:szCs w:val="32"/>
        </w:rPr>
        <w:t>п</w:t>
      </w:r>
      <w:r w:rsidRPr="0059003A">
        <w:rPr>
          <w:sz w:val="32"/>
          <w:szCs w:val="32"/>
        </w:rPr>
        <w:t>рактике</w:t>
      </w:r>
      <w:r w:rsidR="009724F2">
        <w:rPr>
          <w:sz w:val="32"/>
          <w:szCs w:val="32"/>
        </w:rPr>
        <w:t>»</w:t>
      </w:r>
      <w:r w:rsidR="00FE0023">
        <w:rPr>
          <w:sz w:val="32"/>
          <w:szCs w:val="32"/>
        </w:rPr>
        <w:t xml:space="preserve"> </w:t>
      </w:r>
      <w:r w:rsidR="00506660">
        <w:rPr>
          <w:sz w:val="32"/>
          <w:szCs w:val="32"/>
        </w:rPr>
        <w:t>–</w:t>
      </w:r>
      <w:r w:rsidR="009724F2">
        <w:rPr>
          <w:sz w:val="32"/>
          <w:szCs w:val="32"/>
        </w:rPr>
        <w:t xml:space="preserve"> Новосибирск</w:t>
      </w:r>
      <w:r w:rsidR="00506660">
        <w:rPr>
          <w:sz w:val="32"/>
          <w:szCs w:val="32"/>
        </w:rPr>
        <w:t xml:space="preserve">, </w:t>
      </w:r>
      <w:r w:rsidRPr="0059003A">
        <w:rPr>
          <w:sz w:val="32"/>
          <w:szCs w:val="32"/>
        </w:rPr>
        <w:t xml:space="preserve"> 28-29 сен</w:t>
      </w:r>
      <w:r w:rsidR="00506660">
        <w:rPr>
          <w:sz w:val="32"/>
          <w:szCs w:val="32"/>
        </w:rPr>
        <w:t>тября</w:t>
      </w:r>
      <w:r w:rsidR="00FE0023">
        <w:rPr>
          <w:sz w:val="32"/>
          <w:szCs w:val="32"/>
        </w:rPr>
        <w:t>: Тезисы докладов</w:t>
      </w:r>
      <w:r w:rsidR="00FE0023" w:rsidRPr="0059003A">
        <w:rPr>
          <w:sz w:val="32"/>
          <w:szCs w:val="32"/>
        </w:rPr>
        <w:t>.</w:t>
      </w:r>
      <w:r w:rsidR="00FE0023">
        <w:rPr>
          <w:sz w:val="32"/>
          <w:szCs w:val="32"/>
        </w:rPr>
        <w:t xml:space="preserve"> -</w:t>
      </w:r>
      <w:r w:rsidR="00506660">
        <w:rPr>
          <w:sz w:val="32"/>
          <w:szCs w:val="32"/>
        </w:rPr>
        <w:t xml:space="preserve"> </w:t>
      </w:r>
      <w:r w:rsidRPr="0059003A">
        <w:rPr>
          <w:sz w:val="32"/>
          <w:szCs w:val="32"/>
        </w:rPr>
        <w:t xml:space="preserve"> 2005</w:t>
      </w:r>
      <w:r>
        <w:rPr>
          <w:sz w:val="32"/>
          <w:szCs w:val="32"/>
        </w:rPr>
        <w:t>.</w:t>
      </w:r>
      <w:r w:rsidR="00506660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506660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 xml:space="preserve"> С. 98-102. </w:t>
      </w:r>
    </w:p>
    <w:p w:rsidR="001D0A35" w:rsidRPr="001D0A35" w:rsidRDefault="001D0A35" w:rsidP="00B336C9">
      <w:pPr>
        <w:numPr>
          <w:ilvl w:val="0"/>
          <w:numId w:val="17"/>
        </w:numPr>
        <w:ind w:left="357" w:hanging="357"/>
        <w:jc w:val="both"/>
        <w:rPr>
          <w:caps/>
          <w:sz w:val="32"/>
          <w:szCs w:val="32"/>
        </w:rPr>
      </w:pPr>
      <w:r w:rsidRPr="001D0A35">
        <w:rPr>
          <w:sz w:val="32"/>
          <w:szCs w:val="32"/>
        </w:rPr>
        <w:t>Особенности нарушений липидного обмена у больных с острым инфарктом миокарда</w:t>
      </w:r>
      <w:r>
        <w:rPr>
          <w:sz w:val="32"/>
          <w:szCs w:val="32"/>
        </w:rPr>
        <w:t xml:space="preserve"> </w:t>
      </w:r>
      <w:r w:rsidRPr="001D0A35">
        <w:rPr>
          <w:b/>
          <w:sz w:val="32"/>
          <w:szCs w:val="32"/>
        </w:rPr>
        <w:t xml:space="preserve">/ </w:t>
      </w:r>
      <w:r w:rsidR="00B71501" w:rsidRPr="00B71501">
        <w:rPr>
          <w:sz w:val="32"/>
          <w:szCs w:val="32"/>
        </w:rPr>
        <w:t>Н.А.</w:t>
      </w:r>
      <w:r w:rsidR="00B71501">
        <w:rPr>
          <w:b/>
          <w:sz w:val="32"/>
          <w:szCs w:val="32"/>
        </w:rPr>
        <w:t xml:space="preserve"> </w:t>
      </w:r>
      <w:r w:rsidR="00B71501" w:rsidRPr="001D0A35">
        <w:rPr>
          <w:sz w:val="32"/>
          <w:szCs w:val="32"/>
        </w:rPr>
        <w:t>Тузикова</w:t>
      </w:r>
      <w:r w:rsidR="00B71501">
        <w:rPr>
          <w:sz w:val="32"/>
          <w:szCs w:val="32"/>
        </w:rPr>
        <w:t xml:space="preserve">, Ф.В. Тузиков, Р.В. Галимов, </w:t>
      </w:r>
      <w:r w:rsidR="00B71501" w:rsidRPr="001D0A35">
        <w:rPr>
          <w:b/>
          <w:sz w:val="32"/>
          <w:szCs w:val="32"/>
        </w:rPr>
        <w:t xml:space="preserve"> Л.В.</w:t>
      </w:r>
      <w:r w:rsidR="00B71501">
        <w:rPr>
          <w:b/>
          <w:sz w:val="32"/>
          <w:szCs w:val="32"/>
        </w:rPr>
        <w:t xml:space="preserve"> </w:t>
      </w:r>
      <w:r w:rsidRPr="001D0A35">
        <w:rPr>
          <w:b/>
          <w:sz w:val="32"/>
          <w:szCs w:val="32"/>
        </w:rPr>
        <w:t>Попова</w:t>
      </w:r>
      <w:r w:rsidR="00B71501" w:rsidRPr="00B71501">
        <w:rPr>
          <w:sz w:val="32"/>
          <w:szCs w:val="32"/>
        </w:rPr>
        <w:t>, Н.В. Новикова,</w:t>
      </w:r>
      <w:r w:rsidR="00B71501">
        <w:rPr>
          <w:b/>
          <w:sz w:val="32"/>
          <w:szCs w:val="32"/>
        </w:rPr>
        <w:t xml:space="preserve"> </w:t>
      </w:r>
      <w:r w:rsidRPr="001D0A35">
        <w:rPr>
          <w:b/>
          <w:sz w:val="32"/>
          <w:szCs w:val="32"/>
        </w:rPr>
        <w:t xml:space="preserve"> </w:t>
      </w:r>
      <w:r w:rsidR="00B71501" w:rsidRPr="00B71501">
        <w:rPr>
          <w:sz w:val="32"/>
          <w:szCs w:val="32"/>
        </w:rPr>
        <w:t>Ю.А. Ровных,  О.И. Горбунова,</w:t>
      </w:r>
      <w:r w:rsidR="00B71501">
        <w:rPr>
          <w:sz w:val="32"/>
          <w:szCs w:val="32"/>
        </w:rPr>
        <w:t xml:space="preserve"> В.В. Власов </w:t>
      </w:r>
      <w:r>
        <w:rPr>
          <w:sz w:val="32"/>
          <w:szCs w:val="32"/>
        </w:rPr>
        <w:t>//</w:t>
      </w:r>
      <w:r w:rsidRPr="001D0A35">
        <w:rPr>
          <w:sz w:val="32"/>
          <w:szCs w:val="32"/>
        </w:rPr>
        <w:t xml:space="preserve"> </w:t>
      </w:r>
      <w:r w:rsidR="00506660">
        <w:rPr>
          <w:sz w:val="32"/>
          <w:szCs w:val="32"/>
          <w:lang w:val="en-US"/>
        </w:rPr>
        <w:t>VI</w:t>
      </w:r>
      <w:r w:rsidR="00506660">
        <w:rPr>
          <w:sz w:val="32"/>
          <w:szCs w:val="32"/>
        </w:rPr>
        <w:t xml:space="preserve"> </w:t>
      </w:r>
      <w:r w:rsidRPr="001D0A35">
        <w:rPr>
          <w:sz w:val="32"/>
          <w:szCs w:val="32"/>
        </w:rPr>
        <w:t>научно-пр</w:t>
      </w:r>
      <w:r>
        <w:rPr>
          <w:sz w:val="32"/>
          <w:szCs w:val="32"/>
        </w:rPr>
        <w:t>актическ</w:t>
      </w:r>
      <w:r w:rsidR="00B71501">
        <w:rPr>
          <w:sz w:val="32"/>
          <w:szCs w:val="32"/>
        </w:rPr>
        <w:t>ая</w:t>
      </w:r>
      <w:r w:rsidRPr="001D0A35">
        <w:rPr>
          <w:sz w:val="32"/>
          <w:szCs w:val="32"/>
        </w:rPr>
        <w:t xml:space="preserve"> конф</w:t>
      </w:r>
      <w:r>
        <w:rPr>
          <w:sz w:val="32"/>
          <w:szCs w:val="32"/>
        </w:rPr>
        <w:t>еренци</w:t>
      </w:r>
      <w:r w:rsidR="00B71501">
        <w:rPr>
          <w:sz w:val="32"/>
          <w:szCs w:val="32"/>
        </w:rPr>
        <w:t>я</w:t>
      </w:r>
      <w:r w:rsidRPr="001D0A35">
        <w:rPr>
          <w:sz w:val="32"/>
          <w:szCs w:val="32"/>
        </w:rPr>
        <w:t xml:space="preserve"> врачей «Современные лечебные и диагн</w:t>
      </w:r>
      <w:r>
        <w:rPr>
          <w:sz w:val="32"/>
          <w:szCs w:val="32"/>
        </w:rPr>
        <w:t xml:space="preserve">остические </w:t>
      </w:r>
      <w:r w:rsidRPr="001D0A35">
        <w:rPr>
          <w:sz w:val="32"/>
          <w:szCs w:val="32"/>
        </w:rPr>
        <w:t>методы в мед</w:t>
      </w:r>
      <w:r>
        <w:rPr>
          <w:sz w:val="32"/>
          <w:szCs w:val="32"/>
        </w:rPr>
        <w:t>ицинской</w:t>
      </w:r>
      <w:r w:rsidRPr="001D0A35">
        <w:rPr>
          <w:sz w:val="32"/>
          <w:szCs w:val="32"/>
        </w:rPr>
        <w:t xml:space="preserve"> практике</w:t>
      </w:r>
      <w:r w:rsidR="00506660">
        <w:rPr>
          <w:sz w:val="32"/>
          <w:szCs w:val="32"/>
        </w:rPr>
        <w:t>»</w:t>
      </w:r>
      <w:r w:rsidRPr="001D0A35">
        <w:rPr>
          <w:sz w:val="32"/>
          <w:szCs w:val="32"/>
        </w:rPr>
        <w:t>.</w:t>
      </w:r>
      <w:r w:rsidR="00506660">
        <w:rPr>
          <w:sz w:val="32"/>
          <w:szCs w:val="32"/>
        </w:rPr>
        <w:t xml:space="preserve"> </w:t>
      </w:r>
      <w:r w:rsidR="00CB5D33">
        <w:rPr>
          <w:sz w:val="32"/>
          <w:szCs w:val="32"/>
        </w:rPr>
        <w:t xml:space="preserve">- Новосибирск, </w:t>
      </w:r>
      <w:r w:rsidRPr="001D0A35">
        <w:rPr>
          <w:sz w:val="32"/>
          <w:szCs w:val="32"/>
        </w:rPr>
        <w:t xml:space="preserve"> 28-29 сент</w:t>
      </w:r>
      <w:r w:rsidR="00506660">
        <w:rPr>
          <w:sz w:val="32"/>
          <w:szCs w:val="32"/>
        </w:rPr>
        <w:t>ября</w:t>
      </w:r>
      <w:r w:rsidR="00FE0023">
        <w:rPr>
          <w:sz w:val="32"/>
          <w:szCs w:val="32"/>
        </w:rPr>
        <w:t xml:space="preserve">: Тезисы докладов. - </w:t>
      </w:r>
      <w:r w:rsidR="00506660">
        <w:rPr>
          <w:sz w:val="32"/>
          <w:szCs w:val="32"/>
        </w:rPr>
        <w:t xml:space="preserve"> </w:t>
      </w:r>
      <w:r w:rsidR="00B71501">
        <w:rPr>
          <w:sz w:val="32"/>
          <w:szCs w:val="32"/>
        </w:rPr>
        <w:t xml:space="preserve"> 2005</w:t>
      </w:r>
      <w:r w:rsidRPr="001D0A35">
        <w:rPr>
          <w:sz w:val="32"/>
          <w:szCs w:val="32"/>
        </w:rPr>
        <w:t>.</w:t>
      </w:r>
      <w:r w:rsidR="00506660">
        <w:rPr>
          <w:sz w:val="32"/>
          <w:szCs w:val="32"/>
        </w:rPr>
        <w:t xml:space="preserve"> - </w:t>
      </w:r>
      <w:r w:rsidRPr="001D0A35">
        <w:rPr>
          <w:sz w:val="32"/>
          <w:szCs w:val="32"/>
        </w:rPr>
        <w:t xml:space="preserve"> С. 170-172.</w:t>
      </w:r>
    </w:p>
    <w:p w:rsidR="00921717" w:rsidRPr="00F30D0A" w:rsidRDefault="00921717" w:rsidP="00B336C9">
      <w:pPr>
        <w:numPr>
          <w:ilvl w:val="0"/>
          <w:numId w:val="17"/>
        </w:numPr>
        <w:ind w:left="357" w:hanging="357"/>
        <w:jc w:val="both"/>
        <w:rPr>
          <w:sz w:val="32"/>
          <w:szCs w:val="32"/>
        </w:rPr>
      </w:pPr>
      <w:r w:rsidRPr="00F30D0A">
        <w:rPr>
          <w:sz w:val="32"/>
          <w:szCs w:val="32"/>
        </w:rPr>
        <w:t>Роль оценки метаболического синдрома и сосудистой реактивности к вазоактивным веществам в профилактике и лечении атеросклероза и его осложнений</w:t>
      </w:r>
      <w:r>
        <w:rPr>
          <w:sz w:val="32"/>
          <w:szCs w:val="32"/>
        </w:rPr>
        <w:t xml:space="preserve"> /</w:t>
      </w:r>
      <w:r w:rsidRPr="00274B39">
        <w:rPr>
          <w:sz w:val="32"/>
          <w:szCs w:val="32"/>
        </w:rPr>
        <w:t xml:space="preserve"> </w:t>
      </w:r>
      <w:r w:rsidRPr="00E548C2">
        <w:rPr>
          <w:b/>
          <w:sz w:val="32"/>
          <w:szCs w:val="32"/>
        </w:rPr>
        <w:t>Л.В</w:t>
      </w:r>
      <w:r>
        <w:rPr>
          <w:sz w:val="32"/>
          <w:szCs w:val="32"/>
        </w:rPr>
        <w:t xml:space="preserve">. </w:t>
      </w:r>
      <w:r w:rsidRPr="00E548C2">
        <w:rPr>
          <w:b/>
          <w:sz w:val="32"/>
          <w:szCs w:val="32"/>
        </w:rPr>
        <w:t xml:space="preserve">Попова, </w:t>
      </w:r>
      <w:r w:rsidRPr="00D3136E">
        <w:rPr>
          <w:sz w:val="32"/>
          <w:szCs w:val="32"/>
        </w:rPr>
        <w:t>К.Ю.</w:t>
      </w:r>
      <w:r>
        <w:rPr>
          <w:b/>
          <w:sz w:val="32"/>
          <w:szCs w:val="32"/>
        </w:rPr>
        <w:t xml:space="preserve"> </w:t>
      </w:r>
      <w:r w:rsidRPr="00F30D0A">
        <w:rPr>
          <w:bCs/>
          <w:sz w:val="32"/>
          <w:szCs w:val="32"/>
        </w:rPr>
        <w:t>Николаев</w:t>
      </w:r>
      <w:r>
        <w:rPr>
          <w:bCs/>
          <w:sz w:val="32"/>
          <w:szCs w:val="32"/>
        </w:rPr>
        <w:t xml:space="preserve">, </w:t>
      </w:r>
      <w:r w:rsidRPr="00F30D0A">
        <w:rPr>
          <w:sz w:val="32"/>
          <w:szCs w:val="32"/>
        </w:rPr>
        <w:t>А.А. Николаева</w:t>
      </w:r>
      <w:r>
        <w:rPr>
          <w:sz w:val="32"/>
          <w:szCs w:val="32"/>
        </w:rPr>
        <w:t>, Е.И.Пархоменко, И.М.</w:t>
      </w:r>
      <w:r w:rsidR="00930A7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Гичева </w:t>
      </w:r>
      <w:r w:rsidRPr="00F30D0A">
        <w:rPr>
          <w:sz w:val="32"/>
          <w:szCs w:val="32"/>
        </w:rPr>
        <w:t>//</w:t>
      </w:r>
      <w:r w:rsidR="00506660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>Патология кровоо</w:t>
      </w:r>
      <w:r>
        <w:rPr>
          <w:sz w:val="32"/>
          <w:szCs w:val="32"/>
        </w:rPr>
        <w:t>бращения и кардиохирургия.</w:t>
      </w:r>
      <w:r w:rsidR="00506660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506660">
        <w:rPr>
          <w:sz w:val="32"/>
          <w:szCs w:val="32"/>
        </w:rPr>
        <w:t xml:space="preserve"> </w:t>
      </w:r>
      <w:r>
        <w:rPr>
          <w:sz w:val="32"/>
          <w:szCs w:val="32"/>
        </w:rPr>
        <w:t>2006.</w:t>
      </w:r>
      <w:r w:rsidR="00506660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506660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 xml:space="preserve"> №1.- С. 58-61.</w:t>
      </w:r>
    </w:p>
    <w:p w:rsidR="00921717" w:rsidRPr="00F30D0A" w:rsidRDefault="00921717" w:rsidP="00B336C9">
      <w:pPr>
        <w:numPr>
          <w:ilvl w:val="0"/>
          <w:numId w:val="17"/>
        </w:numPr>
        <w:ind w:left="357" w:hanging="357"/>
        <w:jc w:val="both"/>
        <w:rPr>
          <w:sz w:val="32"/>
          <w:szCs w:val="32"/>
        </w:rPr>
      </w:pPr>
      <w:r w:rsidRPr="00F30D0A">
        <w:rPr>
          <w:sz w:val="32"/>
          <w:szCs w:val="32"/>
        </w:rPr>
        <w:t>Сосудистая реактивность и эндотелиальные дисфункции при артериальной гипертензии и ишемической болезни сердца (диагностика, лечение, профилак</w:t>
      </w:r>
      <w:r>
        <w:rPr>
          <w:sz w:val="32"/>
          <w:szCs w:val="32"/>
        </w:rPr>
        <w:t>тика)</w:t>
      </w:r>
      <w:r w:rsidR="001D0A35">
        <w:rPr>
          <w:sz w:val="32"/>
          <w:szCs w:val="32"/>
        </w:rPr>
        <w:t xml:space="preserve"> </w:t>
      </w:r>
      <w:r>
        <w:rPr>
          <w:sz w:val="32"/>
          <w:szCs w:val="32"/>
        </w:rPr>
        <w:t>/</w:t>
      </w:r>
      <w:r w:rsidR="00506660">
        <w:rPr>
          <w:sz w:val="32"/>
          <w:szCs w:val="32"/>
        </w:rPr>
        <w:t xml:space="preserve"> </w:t>
      </w:r>
      <w:r>
        <w:rPr>
          <w:sz w:val="32"/>
          <w:szCs w:val="32"/>
        </w:rPr>
        <w:t>А.А.</w:t>
      </w:r>
      <w:r w:rsidRPr="00F30D0A">
        <w:rPr>
          <w:sz w:val="32"/>
          <w:szCs w:val="32"/>
        </w:rPr>
        <w:t xml:space="preserve">Николаева, </w:t>
      </w:r>
      <w:r>
        <w:rPr>
          <w:sz w:val="32"/>
          <w:szCs w:val="32"/>
        </w:rPr>
        <w:t>К.Ю. Николаев</w:t>
      </w:r>
      <w:r w:rsidRPr="00F30D0A">
        <w:rPr>
          <w:sz w:val="32"/>
          <w:szCs w:val="32"/>
        </w:rPr>
        <w:t xml:space="preserve">, </w:t>
      </w:r>
      <w:r w:rsidRPr="00CC17B1">
        <w:rPr>
          <w:b/>
          <w:sz w:val="32"/>
          <w:szCs w:val="32"/>
        </w:rPr>
        <w:t>Л.В.Попова</w:t>
      </w:r>
      <w:r>
        <w:rPr>
          <w:b/>
          <w:sz w:val="32"/>
          <w:szCs w:val="32"/>
        </w:rPr>
        <w:t>.</w:t>
      </w:r>
      <w:r w:rsidR="0050666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506660">
        <w:rPr>
          <w:b/>
          <w:sz w:val="32"/>
          <w:szCs w:val="32"/>
        </w:rPr>
        <w:t xml:space="preserve"> </w:t>
      </w:r>
      <w:r w:rsidRPr="00CC17B1">
        <w:rPr>
          <w:b/>
          <w:sz w:val="32"/>
          <w:szCs w:val="32"/>
        </w:rPr>
        <w:t xml:space="preserve"> </w:t>
      </w:r>
      <w:r w:rsidRPr="00F30D0A">
        <w:rPr>
          <w:sz w:val="32"/>
          <w:szCs w:val="32"/>
        </w:rPr>
        <w:t>Новосибирск</w:t>
      </w:r>
      <w:r>
        <w:rPr>
          <w:sz w:val="32"/>
          <w:szCs w:val="32"/>
        </w:rPr>
        <w:t>: ГПНТБ СО РАН,</w:t>
      </w:r>
      <w:r w:rsidRPr="00F30D0A">
        <w:rPr>
          <w:sz w:val="32"/>
          <w:szCs w:val="32"/>
        </w:rPr>
        <w:t xml:space="preserve"> 2006</w:t>
      </w:r>
      <w:r>
        <w:rPr>
          <w:sz w:val="32"/>
          <w:szCs w:val="32"/>
        </w:rPr>
        <w:t>.- 192с</w:t>
      </w:r>
      <w:r w:rsidRPr="00F30D0A">
        <w:rPr>
          <w:sz w:val="32"/>
          <w:szCs w:val="32"/>
        </w:rPr>
        <w:t>.</w:t>
      </w:r>
    </w:p>
    <w:p w:rsidR="00741160" w:rsidRPr="00F30D0A" w:rsidRDefault="00741160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caps/>
          <w:sz w:val="32"/>
          <w:szCs w:val="32"/>
        </w:rPr>
      </w:pPr>
      <w:r w:rsidRPr="00F30D0A">
        <w:rPr>
          <w:caps/>
          <w:sz w:val="32"/>
          <w:szCs w:val="32"/>
        </w:rPr>
        <w:t>О</w:t>
      </w:r>
      <w:r w:rsidRPr="00F30D0A">
        <w:rPr>
          <w:sz w:val="32"/>
          <w:szCs w:val="32"/>
        </w:rPr>
        <w:t>с</w:t>
      </w:r>
      <w:r>
        <w:rPr>
          <w:sz w:val="32"/>
          <w:szCs w:val="32"/>
        </w:rPr>
        <w:t xml:space="preserve">обенности липидного обмена у больных инфарктом миокарда при различном полиморфизме гена эндотелиальной </w:t>
      </w:r>
      <w:r>
        <w:rPr>
          <w:sz w:val="32"/>
          <w:szCs w:val="32"/>
          <w:lang w:val="en-US"/>
        </w:rPr>
        <w:t>NO</w:t>
      </w:r>
      <w:r>
        <w:rPr>
          <w:sz w:val="32"/>
          <w:szCs w:val="32"/>
        </w:rPr>
        <w:t xml:space="preserve">-синтазы в интроне </w:t>
      </w:r>
      <w:r w:rsidRPr="00F30D0A">
        <w:rPr>
          <w:caps/>
          <w:sz w:val="32"/>
          <w:szCs w:val="32"/>
        </w:rPr>
        <w:t>4</w:t>
      </w:r>
      <w:r>
        <w:rPr>
          <w:caps/>
          <w:sz w:val="32"/>
          <w:szCs w:val="32"/>
        </w:rPr>
        <w:t xml:space="preserve"> / </w:t>
      </w:r>
      <w:r w:rsidRPr="00E548C2">
        <w:rPr>
          <w:b/>
          <w:sz w:val="32"/>
          <w:szCs w:val="32"/>
        </w:rPr>
        <w:t>Л.В</w:t>
      </w:r>
      <w:r>
        <w:rPr>
          <w:sz w:val="32"/>
          <w:szCs w:val="32"/>
        </w:rPr>
        <w:t xml:space="preserve">. </w:t>
      </w:r>
      <w:r w:rsidRPr="00E548C2">
        <w:rPr>
          <w:b/>
          <w:sz w:val="32"/>
          <w:szCs w:val="32"/>
        </w:rPr>
        <w:t xml:space="preserve">Попова, </w:t>
      </w:r>
      <w:r w:rsidRPr="00D3136E">
        <w:rPr>
          <w:sz w:val="32"/>
          <w:szCs w:val="32"/>
        </w:rPr>
        <w:t>К.Ю.</w:t>
      </w:r>
      <w:r>
        <w:rPr>
          <w:b/>
          <w:sz w:val="32"/>
          <w:szCs w:val="32"/>
        </w:rPr>
        <w:t xml:space="preserve"> </w:t>
      </w:r>
      <w:r w:rsidRPr="00F30D0A">
        <w:rPr>
          <w:bCs/>
          <w:sz w:val="32"/>
          <w:szCs w:val="32"/>
        </w:rPr>
        <w:t>Николаев</w:t>
      </w:r>
      <w:r>
        <w:rPr>
          <w:bCs/>
          <w:sz w:val="32"/>
          <w:szCs w:val="32"/>
        </w:rPr>
        <w:t xml:space="preserve">, </w:t>
      </w:r>
      <w:r w:rsidRPr="00F30D0A">
        <w:rPr>
          <w:sz w:val="32"/>
          <w:szCs w:val="32"/>
        </w:rPr>
        <w:t xml:space="preserve">А.А. Николаева, </w:t>
      </w:r>
      <w:r>
        <w:rPr>
          <w:sz w:val="32"/>
          <w:szCs w:val="32"/>
        </w:rPr>
        <w:t>Е.Н. Воронина</w:t>
      </w:r>
      <w:r w:rsidRPr="00F30D0A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М.Л. </w:t>
      </w:r>
      <w:r w:rsidRPr="00F30D0A">
        <w:rPr>
          <w:sz w:val="32"/>
          <w:szCs w:val="32"/>
        </w:rPr>
        <w:t>Филиппенко</w:t>
      </w:r>
      <w:r>
        <w:rPr>
          <w:sz w:val="32"/>
          <w:szCs w:val="32"/>
        </w:rPr>
        <w:t xml:space="preserve"> //</w:t>
      </w:r>
      <w:r w:rsidRPr="00F30D0A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IX</w:t>
      </w:r>
      <w:r w:rsidRPr="00EB39D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Всероссийский научно-образовательный форум </w:t>
      </w:r>
      <w:r w:rsidRPr="00F30D0A">
        <w:rPr>
          <w:caps/>
          <w:sz w:val="32"/>
          <w:szCs w:val="32"/>
        </w:rPr>
        <w:t xml:space="preserve"> «К</w:t>
      </w:r>
      <w:r w:rsidRPr="00F30D0A">
        <w:rPr>
          <w:bCs/>
          <w:sz w:val="32"/>
          <w:szCs w:val="32"/>
        </w:rPr>
        <w:t>а</w:t>
      </w:r>
      <w:r>
        <w:rPr>
          <w:bCs/>
          <w:sz w:val="32"/>
          <w:szCs w:val="32"/>
        </w:rPr>
        <w:t xml:space="preserve">рдиология </w:t>
      </w:r>
      <w:r>
        <w:rPr>
          <w:caps/>
          <w:sz w:val="32"/>
          <w:szCs w:val="32"/>
        </w:rPr>
        <w:t xml:space="preserve"> 2007»</w:t>
      </w:r>
      <w:r w:rsidR="00FE0023">
        <w:rPr>
          <w:caps/>
          <w:sz w:val="32"/>
          <w:szCs w:val="32"/>
        </w:rPr>
        <w:t xml:space="preserve">: </w:t>
      </w:r>
      <w:r>
        <w:rPr>
          <w:caps/>
          <w:sz w:val="32"/>
          <w:szCs w:val="32"/>
        </w:rPr>
        <w:t xml:space="preserve"> Т</w:t>
      </w:r>
      <w:r w:rsidRPr="00F30D0A">
        <w:rPr>
          <w:sz w:val="32"/>
          <w:szCs w:val="32"/>
        </w:rPr>
        <w:t>е</w:t>
      </w:r>
      <w:r>
        <w:rPr>
          <w:sz w:val="32"/>
          <w:szCs w:val="32"/>
        </w:rPr>
        <w:t>зисы докладов</w:t>
      </w:r>
      <w:r w:rsidR="00FE0023">
        <w:rPr>
          <w:sz w:val="32"/>
          <w:szCs w:val="32"/>
        </w:rPr>
        <w:t xml:space="preserve">. – Москва. </w:t>
      </w:r>
      <w:r w:rsidR="0050666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Pr="00F30D0A">
        <w:rPr>
          <w:caps/>
          <w:sz w:val="32"/>
          <w:szCs w:val="32"/>
        </w:rPr>
        <w:t xml:space="preserve"> С.</w:t>
      </w:r>
      <w:r>
        <w:rPr>
          <w:caps/>
          <w:sz w:val="32"/>
          <w:szCs w:val="32"/>
        </w:rPr>
        <w:t xml:space="preserve">  232-233</w:t>
      </w:r>
      <w:r w:rsidRPr="00F30D0A">
        <w:rPr>
          <w:caps/>
          <w:sz w:val="32"/>
          <w:szCs w:val="32"/>
        </w:rPr>
        <w:t xml:space="preserve">. </w:t>
      </w:r>
    </w:p>
    <w:p w:rsidR="00C554D1" w:rsidRPr="00F30D0A" w:rsidRDefault="000B029E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sz w:val="32"/>
          <w:szCs w:val="32"/>
        </w:rPr>
      </w:pPr>
      <w:r>
        <w:rPr>
          <w:bCs/>
          <w:sz w:val="32"/>
          <w:szCs w:val="32"/>
        </w:rPr>
        <w:t>С</w:t>
      </w:r>
      <w:r w:rsidR="00C554D1" w:rsidRPr="00F30D0A">
        <w:rPr>
          <w:bCs/>
          <w:sz w:val="32"/>
          <w:szCs w:val="32"/>
        </w:rPr>
        <w:t>осудистая реактивность к эндотелий-зависимым вазоактивным веществам при кальцинозе коронарных артерий</w:t>
      </w:r>
      <w:r w:rsidR="00F67815">
        <w:rPr>
          <w:bCs/>
          <w:sz w:val="32"/>
          <w:szCs w:val="32"/>
        </w:rPr>
        <w:t xml:space="preserve"> </w:t>
      </w:r>
      <w:r w:rsidR="00506660">
        <w:rPr>
          <w:bCs/>
          <w:sz w:val="32"/>
          <w:szCs w:val="32"/>
        </w:rPr>
        <w:t xml:space="preserve"> </w:t>
      </w:r>
      <w:r w:rsidR="00B070D4">
        <w:rPr>
          <w:bCs/>
          <w:sz w:val="32"/>
          <w:szCs w:val="32"/>
        </w:rPr>
        <w:t>/</w:t>
      </w:r>
      <w:r w:rsidR="00506660">
        <w:rPr>
          <w:bCs/>
          <w:sz w:val="32"/>
          <w:szCs w:val="32"/>
        </w:rPr>
        <w:t xml:space="preserve"> </w:t>
      </w:r>
      <w:r w:rsidR="00F97E8B" w:rsidRPr="00B070D4">
        <w:rPr>
          <w:b/>
          <w:sz w:val="32"/>
          <w:szCs w:val="32"/>
        </w:rPr>
        <w:t>Л.В. Попова</w:t>
      </w:r>
      <w:r w:rsidR="00F97E8B" w:rsidRPr="00F30D0A">
        <w:rPr>
          <w:sz w:val="32"/>
          <w:szCs w:val="32"/>
        </w:rPr>
        <w:t>, К.Ю. Николаев</w:t>
      </w:r>
      <w:r w:rsidR="00B070D4" w:rsidRPr="00F30D0A">
        <w:rPr>
          <w:sz w:val="32"/>
          <w:szCs w:val="32"/>
        </w:rPr>
        <w:t xml:space="preserve">, </w:t>
      </w:r>
      <w:r w:rsidR="00F97E8B" w:rsidRPr="00F30D0A">
        <w:rPr>
          <w:sz w:val="32"/>
          <w:szCs w:val="32"/>
        </w:rPr>
        <w:t xml:space="preserve">А.А </w:t>
      </w:r>
      <w:r w:rsidR="00F97E8B">
        <w:rPr>
          <w:sz w:val="32"/>
          <w:szCs w:val="32"/>
        </w:rPr>
        <w:t>Николаева</w:t>
      </w:r>
      <w:r w:rsidR="00F67815">
        <w:rPr>
          <w:sz w:val="32"/>
          <w:szCs w:val="32"/>
        </w:rPr>
        <w:t xml:space="preserve"> </w:t>
      </w:r>
      <w:r w:rsidR="00B070D4">
        <w:rPr>
          <w:sz w:val="32"/>
          <w:szCs w:val="32"/>
        </w:rPr>
        <w:t>//</w:t>
      </w:r>
      <w:r w:rsidR="00404368">
        <w:rPr>
          <w:sz w:val="32"/>
          <w:szCs w:val="32"/>
        </w:rPr>
        <w:t xml:space="preserve"> </w:t>
      </w:r>
      <w:r w:rsidR="00C554D1" w:rsidRPr="00F30D0A">
        <w:rPr>
          <w:sz w:val="32"/>
          <w:szCs w:val="32"/>
        </w:rPr>
        <w:t>Ангиология и сосудистая хирургия</w:t>
      </w:r>
      <w:r w:rsidR="00404368">
        <w:rPr>
          <w:sz w:val="32"/>
          <w:szCs w:val="32"/>
        </w:rPr>
        <w:t>.</w:t>
      </w:r>
      <w:r w:rsidR="00506660">
        <w:rPr>
          <w:sz w:val="32"/>
          <w:szCs w:val="32"/>
        </w:rPr>
        <w:t xml:space="preserve"> </w:t>
      </w:r>
      <w:r w:rsidR="00404368">
        <w:rPr>
          <w:sz w:val="32"/>
          <w:szCs w:val="32"/>
        </w:rPr>
        <w:t>-</w:t>
      </w:r>
      <w:r w:rsidR="00506660">
        <w:rPr>
          <w:sz w:val="32"/>
          <w:szCs w:val="32"/>
        </w:rPr>
        <w:t xml:space="preserve"> </w:t>
      </w:r>
      <w:r w:rsidR="00404368" w:rsidRPr="00404368">
        <w:rPr>
          <w:sz w:val="32"/>
          <w:szCs w:val="32"/>
        </w:rPr>
        <w:t xml:space="preserve"> </w:t>
      </w:r>
      <w:r w:rsidR="00404368" w:rsidRPr="00F30D0A">
        <w:rPr>
          <w:sz w:val="32"/>
          <w:szCs w:val="32"/>
        </w:rPr>
        <w:t>2007</w:t>
      </w:r>
      <w:r w:rsidR="00404368">
        <w:rPr>
          <w:sz w:val="32"/>
          <w:szCs w:val="32"/>
        </w:rPr>
        <w:t>.</w:t>
      </w:r>
      <w:r w:rsidR="00506660">
        <w:rPr>
          <w:sz w:val="32"/>
          <w:szCs w:val="32"/>
        </w:rPr>
        <w:t xml:space="preserve"> </w:t>
      </w:r>
      <w:r w:rsidR="00C554D1" w:rsidRPr="00F30D0A">
        <w:rPr>
          <w:sz w:val="32"/>
          <w:szCs w:val="32"/>
        </w:rPr>
        <w:t>-</w:t>
      </w:r>
      <w:r w:rsidR="00506660">
        <w:rPr>
          <w:sz w:val="32"/>
          <w:szCs w:val="32"/>
        </w:rPr>
        <w:t xml:space="preserve"> </w:t>
      </w:r>
      <w:r w:rsidR="00C554D1" w:rsidRPr="00F30D0A">
        <w:rPr>
          <w:sz w:val="32"/>
          <w:szCs w:val="32"/>
        </w:rPr>
        <w:t>Т.13</w:t>
      </w:r>
      <w:r w:rsidR="00404368">
        <w:rPr>
          <w:sz w:val="32"/>
          <w:szCs w:val="32"/>
        </w:rPr>
        <w:t>.</w:t>
      </w:r>
      <w:r w:rsidR="00C554D1" w:rsidRPr="00F30D0A">
        <w:rPr>
          <w:sz w:val="32"/>
          <w:szCs w:val="32"/>
        </w:rPr>
        <w:t xml:space="preserve">- </w:t>
      </w:r>
      <w:r w:rsidR="00741160">
        <w:rPr>
          <w:sz w:val="32"/>
          <w:szCs w:val="32"/>
        </w:rPr>
        <w:t>№</w:t>
      </w:r>
      <w:r w:rsidR="00506660">
        <w:rPr>
          <w:sz w:val="32"/>
          <w:szCs w:val="32"/>
        </w:rPr>
        <w:t xml:space="preserve">4.- </w:t>
      </w:r>
      <w:r w:rsidR="00C554D1" w:rsidRPr="00F30D0A">
        <w:rPr>
          <w:sz w:val="32"/>
          <w:szCs w:val="32"/>
        </w:rPr>
        <w:t xml:space="preserve"> С.21-25.</w:t>
      </w:r>
    </w:p>
    <w:p w:rsidR="00C554D1" w:rsidRDefault="00C554D1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sz w:val="32"/>
          <w:szCs w:val="32"/>
        </w:rPr>
      </w:pPr>
      <w:r w:rsidRPr="00F30D0A">
        <w:rPr>
          <w:sz w:val="32"/>
          <w:szCs w:val="32"/>
        </w:rPr>
        <w:t>Ассоциации показателей сосудистой реактивности микроциркуляторного русла с некоторыми клиническими, липидными и эхокардиографическими параметрами при ишемической болезни сердца</w:t>
      </w:r>
      <w:r w:rsidR="00F67815">
        <w:rPr>
          <w:sz w:val="32"/>
          <w:szCs w:val="32"/>
        </w:rPr>
        <w:t xml:space="preserve"> </w:t>
      </w:r>
      <w:r w:rsidR="00B070D4" w:rsidRPr="00B070D4">
        <w:rPr>
          <w:b/>
          <w:sz w:val="32"/>
          <w:szCs w:val="32"/>
        </w:rPr>
        <w:t>/ Л.В. Попова</w:t>
      </w:r>
      <w:r w:rsidR="00B070D4" w:rsidRPr="00F30D0A">
        <w:rPr>
          <w:sz w:val="32"/>
          <w:szCs w:val="32"/>
        </w:rPr>
        <w:t>, К.Ю. Николаев, А.А. Николаева</w:t>
      </w:r>
      <w:r w:rsidR="00F67815">
        <w:rPr>
          <w:sz w:val="32"/>
          <w:szCs w:val="32"/>
        </w:rPr>
        <w:t xml:space="preserve"> </w:t>
      </w:r>
      <w:r w:rsidR="00B070D4">
        <w:rPr>
          <w:sz w:val="32"/>
          <w:szCs w:val="32"/>
        </w:rPr>
        <w:t>//</w:t>
      </w:r>
      <w:r w:rsidR="00F67815">
        <w:rPr>
          <w:sz w:val="32"/>
          <w:szCs w:val="32"/>
        </w:rPr>
        <w:t xml:space="preserve"> </w:t>
      </w:r>
      <w:r w:rsidR="0025322C">
        <w:rPr>
          <w:sz w:val="32"/>
          <w:szCs w:val="32"/>
        </w:rPr>
        <w:t>Казанский медицинский журнал.-</w:t>
      </w:r>
      <w:r w:rsidR="0025322C" w:rsidRPr="0025322C">
        <w:rPr>
          <w:sz w:val="32"/>
          <w:szCs w:val="32"/>
        </w:rPr>
        <w:t xml:space="preserve"> </w:t>
      </w:r>
      <w:r w:rsidR="0025322C" w:rsidRPr="00F30D0A">
        <w:rPr>
          <w:sz w:val="32"/>
          <w:szCs w:val="32"/>
        </w:rPr>
        <w:t>2007</w:t>
      </w:r>
      <w:r w:rsidR="0025322C">
        <w:rPr>
          <w:sz w:val="32"/>
          <w:szCs w:val="32"/>
        </w:rPr>
        <w:t>.-</w:t>
      </w:r>
      <w:r w:rsidRPr="00F30D0A">
        <w:rPr>
          <w:sz w:val="32"/>
          <w:szCs w:val="32"/>
        </w:rPr>
        <w:t xml:space="preserve"> Т.</w:t>
      </w:r>
      <w:r w:rsidR="00FE0023">
        <w:rPr>
          <w:sz w:val="32"/>
          <w:szCs w:val="32"/>
        </w:rPr>
        <w:t xml:space="preserve"> 88.</w:t>
      </w:r>
      <w:r w:rsidR="00506660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>-</w:t>
      </w:r>
      <w:r w:rsidR="00506660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 xml:space="preserve">приложение к </w:t>
      </w:r>
      <w:r w:rsidR="00741160">
        <w:rPr>
          <w:sz w:val="32"/>
          <w:szCs w:val="32"/>
        </w:rPr>
        <w:t>№</w:t>
      </w:r>
      <w:r w:rsidR="00506660">
        <w:rPr>
          <w:sz w:val="32"/>
          <w:szCs w:val="32"/>
        </w:rPr>
        <w:t>5. -</w:t>
      </w:r>
      <w:r w:rsidRPr="00F30D0A">
        <w:rPr>
          <w:sz w:val="32"/>
          <w:szCs w:val="32"/>
        </w:rPr>
        <w:t xml:space="preserve"> С.173-17</w:t>
      </w:r>
      <w:r w:rsidR="002A573B">
        <w:rPr>
          <w:sz w:val="32"/>
          <w:szCs w:val="32"/>
        </w:rPr>
        <w:t>5</w:t>
      </w:r>
      <w:r w:rsidRPr="00F30D0A">
        <w:rPr>
          <w:sz w:val="32"/>
          <w:szCs w:val="32"/>
        </w:rPr>
        <w:t>.</w:t>
      </w:r>
    </w:p>
    <w:p w:rsidR="00741160" w:rsidRDefault="00741160" w:rsidP="00B336C9">
      <w:pPr>
        <w:numPr>
          <w:ilvl w:val="0"/>
          <w:numId w:val="17"/>
        </w:numPr>
        <w:ind w:left="357" w:hanging="357"/>
        <w:jc w:val="both"/>
        <w:rPr>
          <w:sz w:val="32"/>
          <w:szCs w:val="32"/>
        </w:rPr>
      </w:pPr>
      <w:r w:rsidRPr="00F30D0A">
        <w:rPr>
          <w:sz w:val="32"/>
          <w:szCs w:val="32"/>
        </w:rPr>
        <w:t>Клинические факторы и сосудистая реактивность при ишемической болезни сердца</w:t>
      </w:r>
      <w:r>
        <w:rPr>
          <w:sz w:val="32"/>
          <w:szCs w:val="32"/>
        </w:rPr>
        <w:t xml:space="preserve"> / </w:t>
      </w:r>
      <w:r w:rsidRPr="00F30D0A">
        <w:rPr>
          <w:sz w:val="32"/>
          <w:szCs w:val="32"/>
        </w:rPr>
        <w:t xml:space="preserve">К.Ю.Николаев, </w:t>
      </w:r>
      <w:r w:rsidRPr="00274B39">
        <w:rPr>
          <w:b/>
          <w:sz w:val="32"/>
          <w:szCs w:val="32"/>
        </w:rPr>
        <w:t>Л.В.Попова</w:t>
      </w:r>
      <w:r w:rsidRPr="00F30D0A">
        <w:rPr>
          <w:sz w:val="32"/>
          <w:szCs w:val="32"/>
        </w:rPr>
        <w:t xml:space="preserve">, </w:t>
      </w:r>
      <w:r w:rsidR="0043144A">
        <w:rPr>
          <w:sz w:val="32"/>
          <w:szCs w:val="32"/>
        </w:rPr>
        <w:t xml:space="preserve">А.И. Ходанов,  </w:t>
      </w:r>
      <w:r w:rsidRPr="00F30D0A">
        <w:rPr>
          <w:sz w:val="32"/>
          <w:szCs w:val="32"/>
        </w:rPr>
        <w:t>А.А.Николаева</w:t>
      </w:r>
      <w:r w:rsidR="00506660">
        <w:rPr>
          <w:sz w:val="32"/>
          <w:szCs w:val="32"/>
        </w:rPr>
        <w:t xml:space="preserve"> // Сибирский консилиум</w:t>
      </w:r>
      <w:r>
        <w:rPr>
          <w:sz w:val="32"/>
          <w:szCs w:val="32"/>
        </w:rPr>
        <w:t>.</w:t>
      </w:r>
      <w:r w:rsidR="00506660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506660"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 xml:space="preserve"> </w:t>
      </w:r>
      <w:r>
        <w:rPr>
          <w:sz w:val="32"/>
          <w:szCs w:val="32"/>
        </w:rPr>
        <w:t>№8(63)</w:t>
      </w:r>
      <w:r w:rsidR="008D61C9">
        <w:rPr>
          <w:sz w:val="32"/>
          <w:szCs w:val="32"/>
        </w:rPr>
        <w:t>, выпуск 5</w:t>
      </w:r>
      <w:r>
        <w:rPr>
          <w:sz w:val="32"/>
          <w:szCs w:val="32"/>
        </w:rPr>
        <w:t>.</w:t>
      </w:r>
      <w:r w:rsidR="0043144A">
        <w:rPr>
          <w:sz w:val="32"/>
          <w:szCs w:val="32"/>
        </w:rPr>
        <w:t xml:space="preserve"> – </w:t>
      </w:r>
      <w:r>
        <w:rPr>
          <w:sz w:val="32"/>
          <w:szCs w:val="32"/>
        </w:rPr>
        <w:t>200</w:t>
      </w:r>
      <w:r w:rsidR="0043144A">
        <w:rPr>
          <w:sz w:val="32"/>
          <w:szCs w:val="32"/>
        </w:rPr>
        <w:t>7. -</w:t>
      </w:r>
      <w:r w:rsidR="0050666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F30D0A">
        <w:rPr>
          <w:sz w:val="32"/>
          <w:szCs w:val="32"/>
        </w:rPr>
        <w:t xml:space="preserve"> С.40-42. </w:t>
      </w:r>
    </w:p>
    <w:p w:rsidR="00C554D1" w:rsidRPr="00F30D0A" w:rsidRDefault="00C554D1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sz w:val="32"/>
          <w:szCs w:val="32"/>
        </w:rPr>
      </w:pPr>
      <w:r w:rsidRPr="00F30D0A">
        <w:rPr>
          <w:sz w:val="32"/>
          <w:szCs w:val="32"/>
        </w:rPr>
        <w:t xml:space="preserve">Особенности клинического течения инфаркта миокарда при полиморфизмах гена эндотелиальной </w:t>
      </w:r>
      <w:r w:rsidRPr="00F30D0A">
        <w:rPr>
          <w:caps/>
          <w:sz w:val="32"/>
          <w:szCs w:val="32"/>
        </w:rPr>
        <w:t>NO</w:t>
      </w:r>
      <w:r w:rsidRPr="00F30D0A">
        <w:rPr>
          <w:sz w:val="32"/>
          <w:szCs w:val="32"/>
        </w:rPr>
        <w:t>-синтазы</w:t>
      </w:r>
      <w:r w:rsidR="00F67815">
        <w:rPr>
          <w:sz w:val="32"/>
          <w:szCs w:val="32"/>
        </w:rPr>
        <w:t xml:space="preserve"> </w:t>
      </w:r>
      <w:r w:rsidR="00E548C2">
        <w:rPr>
          <w:sz w:val="32"/>
          <w:szCs w:val="32"/>
        </w:rPr>
        <w:t>/</w:t>
      </w:r>
      <w:r w:rsidR="00E548C2" w:rsidRPr="00E548C2">
        <w:rPr>
          <w:sz w:val="32"/>
          <w:szCs w:val="32"/>
        </w:rPr>
        <w:t xml:space="preserve"> </w:t>
      </w:r>
      <w:r w:rsidR="00E548C2" w:rsidRPr="00E548C2">
        <w:rPr>
          <w:b/>
          <w:sz w:val="32"/>
          <w:szCs w:val="32"/>
        </w:rPr>
        <w:t>Л.В. Попова</w:t>
      </w:r>
      <w:r w:rsidR="00E548C2" w:rsidRPr="00F30D0A">
        <w:rPr>
          <w:sz w:val="32"/>
          <w:szCs w:val="32"/>
        </w:rPr>
        <w:t>, К.Ю. Николаев, А.А. Николаева</w:t>
      </w:r>
      <w:r w:rsidR="00DA17F5">
        <w:rPr>
          <w:sz w:val="32"/>
          <w:szCs w:val="32"/>
        </w:rPr>
        <w:t>, Е.Н. Воронина</w:t>
      </w:r>
      <w:r w:rsidR="00741160">
        <w:rPr>
          <w:sz w:val="32"/>
          <w:szCs w:val="32"/>
        </w:rPr>
        <w:t xml:space="preserve"> </w:t>
      </w:r>
      <w:r w:rsidR="00E548C2">
        <w:rPr>
          <w:sz w:val="32"/>
          <w:szCs w:val="32"/>
        </w:rPr>
        <w:t>//</w:t>
      </w:r>
      <w:r w:rsidR="00741160">
        <w:rPr>
          <w:sz w:val="32"/>
          <w:szCs w:val="32"/>
        </w:rPr>
        <w:t xml:space="preserve"> </w:t>
      </w:r>
      <w:r w:rsidR="00C7675E">
        <w:rPr>
          <w:sz w:val="32"/>
          <w:szCs w:val="32"/>
        </w:rPr>
        <w:t>Клиническая медицина.</w:t>
      </w:r>
      <w:r w:rsidR="00DA17F5">
        <w:rPr>
          <w:sz w:val="32"/>
          <w:szCs w:val="32"/>
        </w:rPr>
        <w:t xml:space="preserve"> </w:t>
      </w:r>
      <w:r w:rsidR="00C7675E">
        <w:rPr>
          <w:sz w:val="32"/>
          <w:szCs w:val="32"/>
        </w:rPr>
        <w:t xml:space="preserve">- </w:t>
      </w:r>
      <w:r w:rsidRPr="00F30D0A">
        <w:rPr>
          <w:sz w:val="32"/>
          <w:szCs w:val="32"/>
        </w:rPr>
        <w:t xml:space="preserve"> </w:t>
      </w:r>
      <w:r w:rsidR="00C7675E" w:rsidRPr="00F30D0A">
        <w:rPr>
          <w:sz w:val="32"/>
          <w:szCs w:val="32"/>
        </w:rPr>
        <w:t>2008</w:t>
      </w:r>
      <w:r w:rsidR="00C7675E">
        <w:rPr>
          <w:sz w:val="32"/>
          <w:szCs w:val="32"/>
        </w:rPr>
        <w:t>.-</w:t>
      </w:r>
      <w:r w:rsidR="00C7675E" w:rsidRPr="00F30D0A">
        <w:rPr>
          <w:sz w:val="32"/>
          <w:szCs w:val="32"/>
        </w:rPr>
        <w:t xml:space="preserve"> </w:t>
      </w:r>
      <w:r w:rsidR="00506660">
        <w:rPr>
          <w:sz w:val="32"/>
          <w:szCs w:val="32"/>
        </w:rPr>
        <w:t>№</w:t>
      </w:r>
      <w:r w:rsidR="00C7675E">
        <w:rPr>
          <w:sz w:val="32"/>
          <w:szCs w:val="32"/>
        </w:rPr>
        <w:t>4.</w:t>
      </w:r>
      <w:r w:rsidR="00741160">
        <w:rPr>
          <w:sz w:val="32"/>
          <w:szCs w:val="32"/>
        </w:rPr>
        <w:t xml:space="preserve"> </w:t>
      </w:r>
      <w:r w:rsidR="00C7675E">
        <w:rPr>
          <w:sz w:val="32"/>
          <w:szCs w:val="32"/>
        </w:rPr>
        <w:t>-</w:t>
      </w:r>
      <w:r w:rsidRPr="00F30D0A">
        <w:rPr>
          <w:sz w:val="32"/>
          <w:szCs w:val="32"/>
        </w:rPr>
        <w:t xml:space="preserve"> </w:t>
      </w:r>
      <w:r w:rsidR="00C7675E">
        <w:rPr>
          <w:sz w:val="32"/>
          <w:szCs w:val="32"/>
        </w:rPr>
        <w:t>С. 32-35</w:t>
      </w:r>
      <w:r w:rsidRPr="00F30D0A">
        <w:rPr>
          <w:sz w:val="32"/>
          <w:szCs w:val="32"/>
        </w:rPr>
        <w:t>.</w:t>
      </w:r>
    </w:p>
    <w:p w:rsidR="00CC17B1" w:rsidRPr="001B63B0" w:rsidRDefault="00CC17B1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Особенности течения инфаркта миокарда и коморбидная патология при полиморфизме гена эндотелиальной </w:t>
      </w:r>
      <w:r>
        <w:rPr>
          <w:sz w:val="32"/>
          <w:szCs w:val="32"/>
          <w:lang w:val="en-US"/>
        </w:rPr>
        <w:t>NO</w:t>
      </w:r>
      <w:r>
        <w:rPr>
          <w:sz w:val="32"/>
          <w:szCs w:val="32"/>
        </w:rPr>
        <w:t>-синтазы</w:t>
      </w:r>
      <w:r w:rsidR="00766E05">
        <w:rPr>
          <w:sz w:val="32"/>
          <w:szCs w:val="32"/>
        </w:rPr>
        <w:t xml:space="preserve">  </w:t>
      </w:r>
      <w:r>
        <w:rPr>
          <w:sz w:val="32"/>
          <w:szCs w:val="32"/>
        </w:rPr>
        <w:t>/</w:t>
      </w:r>
      <w:r w:rsidR="00AA02F6" w:rsidRPr="00AA02F6">
        <w:rPr>
          <w:b/>
          <w:sz w:val="32"/>
          <w:szCs w:val="32"/>
        </w:rPr>
        <w:t xml:space="preserve"> </w:t>
      </w:r>
      <w:r w:rsidR="00AA02F6" w:rsidRPr="00E548C2">
        <w:rPr>
          <w:b/>
          <w:sz w:val="32"/>
          <w:szCs w:val="32"/>
        </w:rPr>
        <w:t>Л.В</w:t>
      </w:r>
      <w:r w:rsidR="00AA02F6">
        <w:rPr>
          <w:sz w:val="32"/>
          <w:szCs w:val="32"/>
        </w:rPr>
        <w:t xml:space="preserve">. </w:t>
      </w:r>
      <w:r w:rsidR="00AA02F6" w:rsidRPr="00E548C2">
        <w:rPr>
          <w:b/>
          <w:sz w:val="32"/>
          <w:szCs w:val="32"/>
        </w:rPr>
        <w:t>Попова</w:t>
      </w:r>
      <w:r>
        <w:rPr>
          <w:sz w:val="32"/>
          <w:szCs w:val="32"/>
        </w:rPr>
        <w:t xml:space="preserve">, </w:t>
      </w:r>
      <w:r w:rsidR="00AA02F6" w:rsidRPr="00D3136E">
        <w:rPr>
          <w:sz w:val="32"/>
          <w:szCs w:val="32"/>
        </w:rPr>
        <w:t>К.Ю.</w:t>
      </w:r>
      <w:r w:rsidR="00AA02F6">
        <w:rPr>
          <w:b/>
          <w:sz w:val="32"/>
          <w:szCs w:val="32"/>
        </w:rPr>
        <w:t xml:space="preserve"> </w:t>
      </w:r>
      <w:r w:rsidR="00AA02F6" w:rsidRPr="00F30D0A">
        <w:rPr>
          <w:bCs/>
          <w:sz w:val="32"/>
          <w:szCs w:val="32"/>
        </w:rPr>
        <w:t>Николаев</w:t>
      </w:r>
      <w:r w:rsidR="00AA02F6">
        <w:rPr>
          <w:bCs/>
          <w:sz w:val="32"/>
          <w:szCs w:val="32"/>
        </w:rPr>
        <w:t>, А.А.</w:t>
      </w:r>
      <w:r>
        <w:rPr>
          <w:sz w:val="32"/>
          <w:szCs w:val="32"/>
        </w:rPr>
        <w:t xml:space="preserve"> Николаева</w:t>
      </w:r>
      <w:r w:rsidR="00AA02F6">
        <w:rPr>
          <w:sz w:val="32"/>
          <w:szCs w:val="32"/>
        </w:rPr>
        <w:t>, Е.Н.</w:t>
      </w:r>
      <w:r w:rsidR="00872C70">
        <w:rPr>
          <w:sz w:val="32"/>
          <w:szCs w:val="32"/>
        </w:rPr>
        <w:t>В</w:t>
      </w:r>
      <w:r w:rsidR="00AA02F6">
        <w:rPr>
          <w:sz w:val="32"/>
          <w:szCs w:val="32"/>
        </w:rPr>
        <w:t xml:space="preserve">оронина </w:t>
      </w:r>
      <w:r>
        <w:rPr>
          <w:sz w:val="32"/>
          <w:szCs w:val="32"/>
        </w:rPr>
        <w:t>//</w:t>
      </w:r>
      <w:r w:rsidRPr="00CC17B1">
        <w:rPr>
          <w:sz w:val="32"/>
          <w:szCs w:val="32"/>
        </w:rPr>
        <w:t xml:space="preserve"> </w:t>
      </w:r>
      <w:r>
        <w:rPr>
          <w:sz w:val="32"/>
          <w:szCs w:val="32"/>
        </w:rPr>
        <w:t>Российск</w:t>
      </w:r>
      <w:r w:rsidR="00AA02F6">
        <w:rPr>
          <w:sz w:val="32"/>
          <w:szCs w:val="32"/>
        </w:rPr>
        <w:t>ая</w:t>
      </w:r>
      <w:r>
        <w:rPr>
          <w:sz w:val="32"/>
          <w:szCs w:val="32"/>
        </w:rPr>
        <w:t xml:space="preserve"> научно-практической конференци</w:t>
      </w:r>
      <w:r w:rsidR="00AA02F6">
        <w:rPr>
          <w:sz w:val="32"/>
          <w:szCs w:val="32"/>
        </w:rPr>
        <w:t>я</w:t>
      </w:r>
      <w:r>
        <w:rPr>
          <w:sz w:val="32"/>
          <w:szCs w:val="32"/>
        </w:rPr>
        <w:t xml:space="preserve"> «Профилактика сердечно-сосудистых заболеваний в первичном звене здравоохранения»</w:t>
      </w:r>
      <w:r w:rsidR="00AA02F6">
        <w:rPr>
          <w:sz w:val="32"/>
          <w:szCs w:val="32"/>
        </w:rPr>
        <w:t>: Т</w:t>
      </w:r>
      <w:r w:rsidR="00AA02F6" w:rsidRPr="00F30D0A">
        <w:rPr>
          <w:sz w:val="32"/>
          <w:szCs w:val="32"/>
        </w:rPr>
        <w:t>езисы</w:t>
      </w:r>
      <w:r w:rsidR="00AA02F6">
        <w:rPr>
          <w:sz w:val="32"/>
          <w:szCs w:val="32"/>
        </w:rPr>
        <w:t xml:space="preserve"> докладов.-</w:t>
      </w:r>
      <w:r>
        <w:rPr>
          <w:sz w:val="32"/>
          <w:szCs w:val="32"/>
        </w:rPr>
        <w:t xml:space="preserve"> Новосибирск,</w:t>
      </w:r>
      <w:r w:rsidR="00DA17F5">
        <w:rPr>
          <w:sz w:val="32"/>
          <w:szCs w:val="32"/>
        </w:rPr>
        <w:t xml:space="preserve"> 2008. -</w:t>
      </w:r>
      <w:r>
        <w:rPr>
          <w:sz w:val="32"/>
          <w:szCs w:val="32"/>
        </w:rPr>
        <w:t xml:space="preserve"> </w:t>
      </w:r>
      <w:r w:rsidR="00766E05">
        <w:rPr>
          <w:sz w:val="32"/>
          <w:szCs w:val="32"/>
        </w:rPr>
        <w:t>С</w:t>
      </w:r>
      <w:r>
        <w:rPr>
          <w:sz w:val="32"/>
          <w:szCs w:val="32"/>
        </w:rPr>
        <w:t>.167-168.</w:t>
      </w:r>
    </w:p>
    <w:p w:rsidR="001B63B0" w:rsidRPr="001B63B0" w:rsidRDefault="001B63B0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sz w:val="32"/>
          <w:szCs w:val="32"/>
        </w:rPr>
      </w:pPr>
      <w:r>
        <w:rPr>
          <w:caps/>
          <w:sz w:val="32"/>
          <w:szCs w:val="32"/>
        </w:rPr>
        <w:t>А</w:t>
      </w:r>
      <w:r>
        <w:rPr>
          <w:sz w:val="32"/>
          <w:szCs w:val="32"/>
        </w:rPr>
        <w:t>ссоциации низкой сосудистой реактивности к гистамину с клиническими показателями при ишемической болезни сердца</w:t>
      </w:r>
      <w:r w:rsidR="00766E05">
        <w:rPr>
          <w:sz w:val="32"/>
          <w:szCs w:val="32"/>
        </w:rPr>
        <w:t xml:space="preserve"> </w:t>
      </w:r>
      <w:r>
        <w:rPr>
          <w:sz w:val="32"/>
          <w:szCs w:val="32"/>
        </w:rPr>
        <w:t>/</w:t>
      </w:r>
      <w:r w:rsidR="00766E0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AD72C5">
        <w:rPr>
          <w:sz w:val="32"/>
          <w:szCs w:val="32"/>
        </w:rPr>
        <w:t>К.Ю. Николаев</w:t>
      </w:r>
      <w:r>
        <w:rPr>
          <w:sz w:val="32"/>
          <w:szCs w:val="32"/>
        </w:rPr>
        <w:t xml:space="preserve">, </w:t>
      </w:r>
      <w:r w:rsidR="00AD72C5" w:rsidRPr="00E548C2">
        <w:rPr>
          <w:b/>
          <w:sz w:val="32"/>
          <w:szCs w:val="32"/>
        </w:rPr>
        <w:t>Л.В</w:t>
      </w:r>
      <w:r w:rsidR="00AD72C5">
        <w:rPr>
          <w:sz w:val="32"/>
          <w:szCs w:val="32"/>
        </w:rPr>
        <w:t xml:space="preserve">. </w:t>
      </w:r>
      <w:r w:rsidR="00AD72C5" w:rsidRPr="00E548C2">
        <w:rPr>
          <w:b/>
          <w:sz w:val="32"/>
          <w:szCs w:val="32"/>
        </w:rPr>
        <w:t>Попова</w:t>
      </w:r>
      <w:r>
        <w:rPr>
          <w:sz w:val="32"/>
          <w:szCs w:val="32"/>
        </w:rPr>
        <w:t xml:space="preserve">, </w:t>
      </w:r>
      <w:r w:rsidR="00AD72C5">
        <w:rPr>
          <w:sz w:val="32"/>
          <w:szCs w:val="32"/>
        </w:rPr>
        <w:t>А.А.Николаева</w:t>
      </w:r>
      <w:r w:rsidR="00C724D5">
        <w:rPr>
          <w:sz w:val="32"/>
          <w:szCs w:val="32"/>
        </w:rPr>
        <w:t>, А.И.</w:t>
      </w:r>
      <w:r w:rsidR="00DA17F5">
        <w:rPr>
          <w:sz w:val="32"/>
          <w:szCs w:val="32"/>
        </w:rPr>
        <w:t xml:space="preserve"> </w:t>
      </w:r>
      <w:r w:rsidR="00C724D5">
        <w:rPr>
          <w:sz w:val="32"/>
          <w:szCs w:val="32"/>
        </w:rPr>
        <w:t xml:space="preserve">Ходанов </w:t>
      </w:r>
      <w:r>
        <w:rPr>
          <w:sz w:val="32"/>
          <w:szCs w:val="32"/>
        </w:rPr>
        <w:t>//</w:t>
      </w:r>
      <w:r w:rsidR="00872C70" w:rsidRPr="00872C70">
        <w:rPr>
          <w:sz w:val="32"/>
          <w:szCs w:val="32"/>
        </w:rPr>
        <w:t xml:space="preserve"> </w:t>
      </w:r>
      <w:r w:rsidR="00872C70">
        <w:rPr>
          <w:sz w:val="32"/>
          <w:szCs w:val="32"/>
        </w:rPr>
        <w:t>Российская научно-практической конференция «Профилактика сердечно-сосудистых заболеваний в первичном звене здравоохранения»: Т</w:t>
      </w:r>
      <w:r w:rsidR="00872C70" w:rsidRPr="00F30D0A">
        <w:rPr>
          <w:sz w:val="32"/>
          <w:szCs w:val="32"/>
        </w:rPr>
        <w:t>езисы</w:t>
      </w:r>
      <w:r w:rsidR="00872C70">
        <w:rPr>
          <w:sz w:val="32"/>
          <w:szCs w:val="32"/>
        </w:rPr>
        <w:t xml:space="preserve"> докладов.</w:t>
      </w:r>
      <w:r w:rsidR="00766E05">
        <w:rPr>
          <w:sz w:val="32"/>
          <w:szCs w:val="32"/>
        </w:rPr>
        <w:t xml:space="preserve"> </w:t>
      </w:r>
      <w:r w:rsidR="00872C70">
        <w:rPr>
          <w:sz w:val="32"/>
          <w:szCs w:val="32"/>
        </w:rPr>
        <w:t>-</w:t>
      </w:r>
      <w:r>
        <w:rPr>
          <w:sz w:val="32"/>
          <w:szCs w:val="32"/>
        </w:rPr>
        <w:t xml:space="preserve">   Новосибирск,</w:t>
      </w:r>
      <w:r w:rsidR="00DA17F5">
        <w:rPr>
          <w:sz w:val="32"/>
          <w:szCs w:val="32"/>
        </w:rPr>
        <w:t xml:space="preserve"> 2008. - </w:t>
      </w:r>
      <w:r>
        <w:rPr>
          <w:sz w:val="32"/>
          <w:szCs w:val="32"/>
        </w:rPr>
        <w:t xml:space="preserve"> </w:t>
      </w:r>
      <w:r w:rsidR="00766E05">
        <w:rPr>
          <w:sz w:val="32"/>
          <w:szCs w:val="32"/>
        </w:rPr>
        <w:t>С</w:t>
      </w:r>
      <w:r>
        <w:rPr>
          <w:sz w:val="32"/>
          <w:szCs w:val="32"/>
        </w:rPr>
        <w:t>.137-138.</w:t>
      </w:r>
    </w:p>
    <w:p w:rsidR="00795C32" w:rsidRPr="001B63B0" w:rsidRDefault="001B63B0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Ассоциации эндотелий-зависимой сосудистой реактивности с эндотелий-зависимой вазодилатацией</w:t>
      </w:r>
      <w:r w:rsidR="00795C32">
        <w:rPr>
          <w:sz w:val="32"/>
          <w:szCs w:val="32"/>
        </w:rPr>
        <w:t xml:space="preserve"> у больных с кальцинозом коронарных артерий</w:t>
      </w:r>
      <w:r w:rsidR="00B336C9">
        <w:rPr>
          <w:sz w:val="32"/>
          <w:szCs w:val="32"/>
        </w:rPr>
        <w:t xml:space="preserve"> </w:t>
      </w:r>
      <w:r w:rsidR="00795C32">
        <w:rPr>
          <w:sz w:val="32"/>
          <w:szCs w:val="32"/>
        </w:rPr>
        <w:t>/</w:t>
      </w:r>
      <w:r w:rsidR="00795C32" w:rsidRPr="00795C32">
        <w:rPr>
          <w:sz w:val="32"/>
          <w:szCs w:val="32"/>
        </w:rPr>
        <w:t xml:space="preserve"> </w:t>
      </w:r>
      <w:r w:rsidR="00793DED">
        <w:rPr>
          <w:sz w:val="32"/>
          <w:szCs w:val="32"/>
        </w:rPr>
        <w:t>К.Ю.Николаев</w:t>
      </w:r>
      <w:r w:rsidR="00795C32">
        <w:rPr>
          <w:sz w:val="32"/>
          <w:szCs w:val="32"/>
        </w:rPr>
        <w:t xml:space="preserve">, </w:t>
      </w:r>
      <w:r w:rsidR="00793DED" w:rsidRPr="00E548C2">
        <w:rPr>
          <w:b/>
          <w:sz w:val="32"/>
          <w:szCs w:val="32"/>
        </w:rPr>
        <w:t>Л.В</w:t>
      </w:r>
      <w:r w:rsidR="00793DED">
        <w:rPr>
          <w:sz w:val="32"/>
          <w:szCs w:val="32"/>
        </w:rPr>
        <w:t xml:space="preserve">. </w:t>
      </w:r>
      <w:r w:rsidR="00793DED" w:rsidRPr="00E548C2">
        <w:rPr>
          <w:b/>
          <w:sz w:val="32"/>
          <w:szCs w:val="32"/>
        </w:rPr>
        <w:t>Попова</w:t>
      </w:r>
      <w:r w:rsidR="00795C32">
        <w:rPr>
          <w:sz w:val="32"/>
          <w:szCs w:val="32"/>
        </w:rPr>
        <w:t>,</w:t>
      </w:r>
      <w:r w:rsidR="00766E05">
        <w:rPr>
          <w:sz w:val="32"/>
          <w:szCs w:val="32"/>
        </w:rPr>
        <w:t xml:space="preserve"> </w:t>
      </w:r>
      <w:r w:rsidR="00793DED">
        <w:rPr>
          <w:sz w:val="32"/>
          <w:szCs w:val="32"/>
        </w:rPr>
        <w:t>А.И. Ходанов</w:t>
      </w:r>
      <w:r w:rsidR="00CF3078">
        <w:rPr>
          <w:sz w:val="32"/>
          <w:szCs w:val="32"/>
        </w:rPr>
        <w:t xml:space="preserve">, А.А.Николаева </w:t>
      </w:r>
      <w:r w:rsidR="00795C32">
        <w:rPr>
          <w:sz w:val="32"/>
          <w:szCs w:val="32"/>
        </w:rPr>
        <w:t>//</w:t>
      </w:r>
      <w:r w:rsidR="00741160">
        <w:rPr>
          <w:sz w:val="32"/>
          <w:szCs w:val="32"/>
        </w:rPr>
        <w:t xml:space="preserve"> </w:t>
      </w:r>
      <w:r w:rsidR="00C74FEB">
        <w:rPr>
          <w:sz w:val="32"/>
          <w:szCs w:val="32"/>
        </w:rPr>
        <w:t>Российская научно-практической конференция «Профилактика сердечно-сосудистых заболеваний в первичном звене здравоохранения»: Т</w:t>
      </w:r>
      <w:r w:rsidR="00C74FEB" w:rsidRPr="00F30D0A">
        <w:rPr>
          <w:sz w:val="32"/>
          <w:szCs w:val="32"/>
        </w:rPr>
        <w:t>езисы</w:t>
      </w:r>
      <w:r w:rsidR="00766E05">
        <w:rPr>
          <w:sz w:val="32"/>
          <w:szCs w:val="32"/>
        </w:rPr>
        <w:t xml:space="preserve"> докладов.-  </w:t>
      </w:r>
      <w:r w:rsidR="00C74FEB">
        <w:rPr>
          <w:sz w:val="32"/>
          <w:szCs w:val="32"/>
        </w:rPr>
        <w:t xml:space="preserve"> Новосибирск, </w:t>
      </w:r>
      <w:r w:rsidR="00DA17F5">
        <w:rPr>
          <w:sz w:val="32"/>
          <w:szCs w:val="32"/>
        </w:rPr>
        <w:t xml:space="preserve">2008. - </w:t>
      </w:r>
      <w:r w:rsidR="00C74FEB">
        <w:rPr>
          <w:sz w:val="32"/>
          <w:szCs w:val="32"/>
        </w:rPr>
        <w:t>С</w:t>
      </w:r>
      <w:r w:rsidR="00795C32">
        <w:rPr>
          <w:sz w:val="32"/>
          <w:szCs w:val="32"/>
        </w:rPr>
        <w:t>.138-139.</w:t>
      </w:r>
    </w:p>
    <w:p w:rsidR="00795C32" w:rsidRPr="001B63B0" w:rsidRDefault="00795C32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Сосудистая реактивность к адреналину при наследственной отягощенности по ранней ишемической болезни сердца</w:t>
      </w:r>
      <w:r w:rsidR="00B336C9">
        <w:rPr>
          <w:sz w:val="32"/>
          <w:szCs w:val="32"/>
        </w:rPr>
        <w:t xml:space="preserve"> </w:t>
      </w:r>
      <w:r>
        <w:rPr>
          <w:sz w:val="32"/>
          <w:szCs w:val="32"/>
        </w:rPr>
        <w:t>/</w:t>
      </w:r>
      <w:r w:rsidRPr="00795C32">
        <w:rPr>
          <w:sz w:val="32"/>
          <w:szCs w:val="32"/>
        </w:rPr>
        <w:t xml:space="preserve"> </w:t>
      </w:r>
      <w:r w:rsidR="00517464">
        <w:rPr>
          <w:sz w:val="32"/>
          <w:szCs w:val="32"/>
        </w:rPr>
        <w:t>К.Ю. Николаев</w:t>
      </w:r>
      <w:r>
        <w:rPr>
          <w:sz w:val="32"/>
          <w:szCs w:val="32"/>
        </w:rPr>
        <w:t xml:space="preserve">, </w:t>
      </w:r>
      <w:r w:rsidR="00517464" w:rsidRPr="00E548C2">
        <w:rPr>
          <w:b/>
          <w:sz w:val="32"/>
          <w:szCs w:val="32"/>
        </w:rPr>
        <w:t>Л.В</w:t>
      </w:r>
      <w:r w:rsidR="00517464">
        <w:rPr>
          <w:sz w:val="32"/>
          <w:szCs w:val="32"/>
        </w:rPr>
        <w:t xml:space="preserve">. </w:t>
      </w:r>
      <w:r w:rsidR="00517464" w:rsidRPr="00E548C2">
        <w:rPr>
          <w:b/>
          <w:sz w:val="32"/>
          <w:szCs w:val="32"/>
        </w:rPr>
        <w:t>Попова</w:t>
      </w:r>
      <w:r>
        <w:rPr>
          <w:sz w:val="32"/>
          <w:szCs w:val="32"/>
        </w:rPr>
        <w:t>,</w:t>
      </w:r>
      <w:r w:rsidR="00543A0C">
        <w:rPr>
          <w:sz w:val="32"/>
          <w:szCs w:val="32"/>
        </w:rPr>
        <w:t xml:space="preserve"> </w:t>
      </w:r>
      <w:r w:rsidR="00517464">
        <w:rPr>
          <w:sz w:val="32"/>
          <w:szCs w:val="32"/>
        </w:rPr>
        <w:t>А.И. Ходанов</w:t>
      </w:r>
      <w:r w:rsidR="001765F9">
        <w:rPr>
          <w:sz w:val="32"/>
          <w:szCs w:val="32"/>
        </w:rPr>
        <w:t xml:space="preserve">, А.А.Николаева </w:t>
      </w:r>
      <w:r w:rsidR="00766E05">
        <w:rPr>
          <w:sz w:val="32"/>
          <w:szCs w:val="32"/>
        </w:rPr>
        <w:t xml:space="preserve"> </w:t>
      </w:r>
      <w:r>
        <w:rPr>
          <w:sz w:val="32"/>
          <w:szCs w:val="32"/>
        </w:rPr>
        <w:t>//</w:t>
      </w:r>
      <w:r w:rsidR="00766E05">
        <w:rPr>
          <w:sz w:val="32"/>
          <w:szCs w:val="32"/>
        </w:rPr>
        <w:t xml:space="preserve"> </w:t>
      </w:r>
      <w:r w:rsidRPr="00795C32">
        <w:rPr>
          <w:sz w:val="32"/>
          <w:szCs w:val="32"/>
        </w:rPr>
        <w:t xml:space="preserve"> </w:t>
      </w:r>
      <w:r w:rsidR="00543A0C">
        <w:rPr>
          <w:sz w:val="32"/>
          <w:szCs w:val="32"/>
        </w:rPr>
        <w:t>Российская научно-практической конференция «Профилактика сердечно-сосудистых заболеваний в первичном звене здравоохранения»: Т</w:t>
      </w:r>
      <w:r w:rsidR="00543A0C" w:rsidRPr="00F30D0A">
        <w:rPr>
          <w:sz w:val="32"/>
          <w:szCs w:val="32"/>
        </w:rPr>
        <w:t>езисы</w:t>
      </w:r>
      <w:r w:rsidR="00543A0C">
        <w:rPr>
          <w:sz w:val="32"/>
          <w:szCs w:val="32"/>
        </w:rPr>
        <w:t xml:space="preserve"> докладов</w:t>
      </w:r>
      <w:r w:rsidR="00DA17F5">
        <w:rPr>
          <w:sz w:val="32"/>
          <w:szCs w:val="32"/>
        </w:rPr>
        <w:t xml:space="preserve">. - </w:t>
      </w:r>
      <w:r>
        <w:rPr>
          <w:sz w:val="32"/>
          <w:szCs w:val="32"/>
        </w:rPr>
        <w:t xml:space="preserve">  Новосибирск</w:t>
      </w:r>
      <w:r w:rsidR="00DA17F5">
        <w:rPr>
          <w:sz w:val="32"/>
          <w:szCs w:val="32"/>
        </w:rPr>
        <w:t xml:space="preserve">,  </w:t>
      </w:r>
      <w:r w:rsidR="00543A0C">
        <w:rPr>
          <w:sz w:val="32"/>
          <w:szCs w:val="32"/>
        </w:rPr>
        <w:t>2008.-</w:t>
      </w:r>
      <w:r>
        <w:rPr>
          <w:sz w:val="32"/>
          <w:szCs w:val="32"/>
        </w:rPr>
        <w:t xml:space="preserve"> </w:t>
      </w:r>
      <w:r w:rsidR="00543A0C">
        <w:rPr>
          <w:sz w:val="32"/>
          <w:szCs w:val="32"/>
        </w:rPr>
        <w:t>С</w:t>
      </w:r>
      <w:r>
        <w:rPr>
          <w:sz w:val="32"/>
          <w:szCs w:val="32"/>
        </w:rPr>
        <w:t>.139-140.</w:t>
      </w:r>
    </w:p>
    <w:p w:rsidR="00AB0822" w:rsidRDefault="00AB0822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sz w:val="32"/>
          <w:szCs w:val="32"/>
        </w:rPr>
      </w:pPr>
      <w:r>
        <w:rPr>
          <w:sz w:val="32"/>
          <w:szCs w:val="32"/>
        </w:rPr>
        <w:t>Сосудистая реактивность к гистамину при кальцинозе</w:t>
      </w:r>
      <w:r w:rsidR="000D7885">
        <w:rPr>
          <w:sz w:val="32"/>
          <w:szCs w:val="32"/>
        </w:rPr>
        <w:t xml:space="preserve"> коронарных артерий</w:t>
      </w:r>
      <w:r w:rsidR="00DA17F5">
        <w:rPr>
          <w:sz w:val="32"/>
          <w:szCs w:val="32"/>
        </w:rPr>
        <w:t xml:space="preserve"> </w:t>
      </w:r>
      <w:r w:rsidR="000D7885">
        <w:rPr>
          <w:sz w:val="32"/>
          <w:szCs w:val="32"/>
        </w:rPr>
        <w:t>/</w:t>
      </w:r>
      <w:r w:rsidR="00581786" w:rsidRPr="00581786">
        <w:rPr>
          <w:b/>
          <w:sz w:val="32"/>
          <w:szCs w:val="32"/>
        </w:rPr>
        <w:t xml:space="preserve"> </w:t>
      </w:r>
      <w:r w:rsidR="00581786" w:rsidRPr="00E548C2">
        <w:rPr>
          <w:b/>
          <w:sz w:val="32"/>
          <w:szCs w:val="32"/>
        </w:rPr>
        <w:t>Л.В</w:t>
      </w:r>
      <w:r w:rsidR="00581786">
        <w:rPr>
          <w:sz w:val="32"/>
          <w:szCs w:val="32"/>
        </w:rPr>
        <w:t xml:space="preserve">. </w:t>
      </w:r>
      <w:r w:rsidR="00581786" w:rsidRPr="00E548C2">
        <w:rPr>
          <w:b/>
          <w:sz w:val="32"/>
          <w:szCs w:val="32"/>
        </w:rPr>
        <w:t>Попова</w:t>
      </w:r>
      <w:r w:rsidR="000D7885">
        <w:rPr>
          <w:sz w:val="32"/>
          <w:szCs w:val="32"/>
        </w:rPr>
        <w:t>,</w:t>
      </w:r>
      <w:r w:rsidR="00581786" w:rsidRPr="00581786">
        <w:rPr>
          <w:sz w:val="32"/>
          <w:szCs w:val="32"/>
        </w:rPr>
        <w:t xml:space="preserve"> </w:t>
      </w:r>
      <w:r w:rsidR="00581786">
        <w:rPr>
          <w:sz w:val="32"/>
          <w:szCs w:val="32"/>
        </w:rPr>
        <w:t>А.И. Ходанов</w:t>
      </w:r>
      <w:r w:rsidR="000D7885">
        <w:rPr>
          <w:sz w:val="32"/>
          <w:szCs w:val="32"/>
        </w:rPr>
        <w:t xml:space="preserve">, </w:t>
      </w:r>
      <w:r w:rsidR="00581786">
        <w:rPr>
          <w:sz w:val="32"/>
          <w:szCs w:val="32"/>
        </w:rPr>
        <w:t xml:space="preserve">А.А. </w:t>
      </w:r>
      <w:r w:rsidR="000D7885">
        <w:rPr>
          <w:sz w:val="32"/>
          <w:szCs w:val="32"/>
        </w:rPr>
        <w:t>Николаева</w:t>
      </w:r>
      <w:r w:rsidR="00CD3C21">
        <w:rPr>
          <w:sz w:val="32"/>
          <w:szCs w:val="32"/>
        </w:rPr>
        <w:t xml:space="preserve">, К.Ю.Николаев </w:t>
      </w:r>
      <w:r w:rsidR="000D7885">
        <w:rPr>
          <w:sz w:val="32"/>
          <w:szCs w:val="32"/>
        </w:rPr>
        <w:t>//</w:t>
      </w:r>
      <w:r w:rsidR="00E37E66" w:rsidRPr="00E37E66">
        <w:rPr>
          <w:sz w:val="32"/>
          <w:szCs w:val="32"/>
        </w:rPr>
        <w:t xml:space="preserve"> </w:t>
      </w:r>
      <w:r w:rsidR="00E37E66">
        <w:rPr>
          <w:sz w:val="32"/>
          <w:szCs w:val="32"/>
        </w:rPr>
        <w:t>Российская научно-практической конференция «Профилактика сердечно-сосудистых заболеваний в первичном звене здравоохранения»: Т</w:t>
      </w:r>
      <w:r w:rsidR="00E37E66" w:rsidRPr="00F30D0A">
        <w:rPr>
          <w:sz w:val="32"/>
          <w:szCs w:val="32"/>
        </w:rPr>
        <w:t>езисы</w:t>
      </w:r>
      <w:r w:rsidR="00E37E66">
        <w:rPr>
          <w:sz w:val="32"/>
          <w:szCs w:val="32"/>
        </w:rPr>
        <w:t xml:space="preserve"> докладов</w:t>
      </w:r>
      <w:r w:rsidR="00DA17F5">
        <w:rPr>
          <w:sz w:val="32"/>
          <w:szCs w:val="32"/>
        </w:rPr>
        <w:t xml:space="preserve"> - </w:t>
      </w:r>
      <w:r w:rsidR="00E37E66">
        <w:rPr>
          <w:sz w:val="32"/>
          <w:szCs w:val="32"/>
        </w:rPr>
        <w:t xml:space="preserve">  г. Новосибирск</w:t>
      </w:r>
      <w:r w:rsidR="00DA17F5">
        <w:rPr>
          <w:sz w:val="32"/>
          <w:szCs w:val="32"/>
        </w:rPr>
        <w:t xml:space="preserve">, </w:t>
      </w:r>
      <w:r w:rsidR="00E37E66">
        <w:rPr>
          <w:sz w:val="32"/>
          <w:szCs w:val="32"/>
        </w:rPr>
        <w:t xml:space="preserve">2008.- С. </w:t>
      </w:r>
      <w:r>
        <w:rPr>
          <w:sz w:val="32"/>
          <w:szCs w:val="32"/>
        </w:rPr>
        <w:t>140-141.</w:t>
      </w:r>
    </w:p>
    <w:p w:rsidR="00B336C9" w:rsidRPr="00B336C9" w:rsidRDefault="000D7885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b/>
          <w:sz w:val="32"/>
          <w:szCs w:val="32"/>
        </w:rPr>
      </w:pPr>
      <w:r>
        <w:rPr>
          <w:sz w:val="32"/>
          <w:szCs w:val="32"/>
        </w:rPr>
        <w:t>Сосудистая реактивность к эндотелий-зависимому вазоактивному веществу ацетилхолину при кальцинозе коронарных артерий</w:t>
      </w:r>
      <w:r w:rsidR="00766E05">
        <w:rPr>
          <w:sz w:val="32"/>
          <w:szCs w:val="32"/>
        </w:rPr>
        <w:t xml:space="preserve"> </w:t>
      </w:r>
      <w:r>
        <w:rPr>
          <w:sz w:val="32"/>
          <w:szCs w:val="32"/>
        </w:rPr>
        <w:t>/</w:t>
      </w:r>
      <w:r w:rsidR="00766E05">
        <w:rPr>
          <w:sz w:val="32"/>
          <w:szCs w:val="32"/>
        </w:rPr>
        <w:t xml:space="preserve"> </w:t>
      </w:r>
      <w:r w:rsidR="002664BD">
        <w:rPr>
          <w:sz w:val="32"/>
          <w:szCs w:val="32"/>
        </w:rPr>
        <w:t xml:space="preserve">К.Ю. </w:t>
      </w:r>
      <w:r w:rsidR="00B85909">
        <w:rPr>
          <w:sz w:val="32"/>
          <w:szCs w:val="32"/>
        </w:rPr>
        <w:t>Николаев</w:t>
      </w:r>
      <w:r w:rsidR="002664BD">
        <w:rPr>
          <w:sz w:val="32"/>
          <w:szCs w:val="32"/>
        </w:rPr>
        <w:t>,</w:t>
      </w:r>
      <w:r w:rsidR="00B85909">
        <w:rPr>
          <w:sz w:val="32"/>
          <w:szCs w:val="32"/>
        </w:rPr>
        <w:t xml:space="preserve"> </w:t>
      </w:r>
      <w:r w:rsidR="002664BD" w:rsidRPr="001B63B0">
        <w:rPr>
          <w:b/>
          <w:sz w:val="32"/>
          <w:szCs w:val="32"/>
        </w:rPr>
        <w:t>Л.В</w:t>
      </w:r>
      <w:r w:rsidR="002664BD">
        <w:rPr>
          <w:sz w:val="32"/>
          <w:szCs w:val="32"/>
        </w:rPr>
        <w:t>.</w:t>
      </w:r>
      <w:r w:rsidRPr="001B63B0">
        <w:rPr>
          <w:b/>
          <w:sz w:val="32"/>
          <w:szCs w:val="32"/>
        </w:rPr>
        <w:t>Попова</w:t>
      </w:r>
      <w:r w:rsidR="002664BD">
        <w:rPr>
          <w:b/>
          <w:sz w:val="32"/>
          <w:szCs w:val="32"/>
        </w:rPr>
        <w:t xml:space="preserve">, </w:t>
      </w:r>
      <w:r w:rsidR="002664BD" w:rsidRPr="002664BD">
        <w:rPr>
          <w:sz w:val="32"/>
          <w:szCs w:val="32"/>
        </w:rPr>
        <w:t>А.И.</w:t>
      </w:r>
      <w:r w:rsidRPr="001B63B0">
        <w:rPr>
          <w:b/>
          <w:sz w:val="32"/>
          <w:szCs w:val="32"/>
        </w:rPr>
        <w:t xml:space="preserve"> </w:t>
      </w:r>
      <w:r w:rsidR="002664BD">
        <w:rPr>
          <w:sz w:val="32"/>
          <w:szCs w:val="32"/>
        </w:rPr>
        <w:t>Ходанов</w:t>
      </w:r>
      <w:r>
        <w:rPr>
          <w:sz w:val="32"/>
          <w:szCs w:val="32"/>
        </w:rPr>
        <w:t>,</w:t>
      </w:r>
      <w:r w:rsidR="00C724D5">
        <w:rPr>
          <w:sz w:val="32"/>
          <w:szCs w:val="32"/>
        </w:rPr>
        <w:t xml:space="preserve"> А.А.Николаева </w:t>
      </w:r>
      <w:r w:rsidR="00B85909">
        <w:rPr>
          <w:sz w:val="32"/>
          <w:szCs w:val="32"/>
        </w:rPr>
        <w:t>//</w:t>
      </w:r>
      <w:r w:rsidR="00C724D5">
        <w:rPr>
          <w:sz w:val="32"/>
          <w:szCs w:val="32"/>
        </w:rPr>
        <w:t xml:space="preserve"> </w:t>
      </w:r>
      <w:r w:rsidR="006B2F95">
        <w:rPr>
          <w:sz w:val="32"/>
          <w:szCs w:val="32"/>
        </w:rPr>
        <w:t>Российская научно-практической конференция «Профилактика сердечно-сосудистых заболеваний в первичном звене здравоохранения»: Т</w:t>
      </w:r>
      <w:r w:rsidR="006B2F95" w:rsidRPr="00F30D0A">
        <w:rPr>
          <w:sz w:val="32"/>
          <w:szCs w:val="32"/>
        </w:rPr>
        <w:t>езисы</w:t>
      </w:r>
      <w:r w:rsidR="006B2F95">
        <w:rPr>
          <w:sz w:val="32"/>
          <w:szCs w:val="32"/>
        </w:rPr>
        <w:t xml:space="preserve"> докладов</w:t>
      </w:r>
      <w:r w:rsidR="0088286F">
        <w:rPr>
          <w:sz w:val="32"/>
          <w:szCs w:val="32"/>
        </w:rPr>
        <w:t>. -</w:t>
      </w:r>
      <w:r w:rsidR="006B2F95">
        <w:rPr>
          <w:sz w:val="32"/>
          <w:szCs w:val="32"/>
        </w:rPr>
        <w:t xml:space="preserve">  г. </w:t>
      </w:r>
      <w:r w:rsidR="0088286F">
        <w:rPr>
          <w:sz w:val="32"/>
          <w:szCs w:val="32"/>
        </w:rPr>
        <w:t xml:space="preserve">Новосибирск, </w:t>
      </w:r>
      <w:r w:rsidR="006B2F95">
        <w:rPr>
          <w:sz w:val="32"/>
          <w:szCs w:val="32"/>
        </w:rPr>
        <w:t xml:space="preserve"> 2008.- С. </w:t>
      </w:r>
      <w:r w:rsidR="00B85909">
        <w:rPr>
          <w:sz w:val="32"/>
          <w:szCs w:val="32"/>
        </w:rPr>
        <w:t>141-142.</w:t>
      </w:r>
    </w:p>
    <w:p w:rsidR="00B336C9" w:rsidRPr="00B336C9" w:rsidRDefault="00B336C9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1A7296">
        <w:rPr>
          <w:sz w:val="32"/>
          <w:szCs w:val="32"/>
        </w:rPr>
        <w:t>Оценка связей артериального давления с эндотелий-зависимой вазоди</w:t>
      </w:r>
      <w:r w:rsidR="00892F99">
        <w:rPr>
          <w:sz w:val="32"/>
          <w:szCs w:val="32"/>
        </w:rPr>
        <w:t>латацией и эндотелий-зависимой сосудистой реактивностью у больных без признаков кальциноза коронарных артерий</w:t>
      </w:r>
      <w:r w:rsidR="00766E05">
        <w:rPr>
          <w:sz w:val="32"/>
          <w:szCs w:val="32"/>
        </w:rPr>
        <w:t xml:space="preserve"> </w:t>
      </w:r>
      <w:r w:rsidR="00892F99">
        <w:rPr>
          <w:sz w:val="32"/>
          <w:szCs w:val="32"/>
        </w:rPr>
        <w:t>/</w:t>
      </w:r>
      <w:r w:rsidR="00892F99" w:rsidRPr="00892F99">
        <w:rPr>
          <w:sz w:val="32"/>
          <w:szCs w:val="32"/>
        </w:rPr>
        <w:t xml:space="preserve"> </w:t>
      </w:r>
      <w:r w:rsidR="007E1EE7">
        <w:rPr>
          <w:sz w:val="32"/>
          <w:szCs w:val="32"/>
        </w:rPr>
        <w:t xml:space="preserve">К.Ю </w:t>
      </w:r>
      <w:r w:rsidR="00892F99">
        <w:rPr>
          <w:sz w:val="32"/>
          <w:szCs w:val="32"/>
        </w:rPr>
        <w:t>Николаев,</w:t>
      </w:r>
      <w:r w:rsidR="00892F99" w:rsidRPr="000D7885">
        <w:rPr>
          <w:b/>
          <w:sz w:val="32"/>
          <w:szCs w:val="32"/>
        </w:rPr>
        <w:t xml:space="preserve"> </w:t>
      </w:r>
      <w:r w:rsidR="007E1EE7">
        <w:rPr>
          <w:sz w:val="32"/>
          <w:szCs w:val="32"/>
        </w:rPr>
        <w:t xml:space="preserve">А.И </w:t>
      </w:r>
      <w:r w:rsidR="00892F99">
        <w:rPr>
          <w:sz w:val="32"/>
          <w:szCs w:val="32"/>
        </w:rPr>
        <w:t xml:space="preserve">Ходанов, </w:t>
      </w:r>
      <w:r w:rsidR="007E1EE7" w:rsidRPr="001B63B0">
        <w:rPr>
          <w:b/>
          <w:sz w:val="32"/>
          <w:szCs w:val="32"/>
        </w:rPr>
        <w:t xml:space="preserve">Л.В </w:t>
      </w:r>
      <w:r w:rsidR="00892F99" w:rsidRPr="001B63B0">
        <w:rPr>
          <w:b/>
          <w:sz w:val="32"/>
          <w:szCs w:val="32"/>
        </w:rPr>
        <w:t>Попова</w:t>
      </w:r>
      <w:r w:rsidR="007E1EE7">
        <w:rPr>
          <w:sz w:val="32"/>
          <w:szCs w:val="32"/>
        </w:rPr>
        <w:t>,</w:t>
      </w:r>
      <w:r w:rsidR="007E1EE7" w:rsidRPr="007E1EE7">
        <w:rPr>
          <w:sz w:val="32"/>
          <w:szCs w:val="32"/>
        </w:rPr>
        <w:t xml:space="preserve"> </w:t>
      </w:r>
      <w:r w:rsidR="007E1EE7">
        <w:rPr>
          <w:sz w:val="32"/>
          <w:szCs w:val="32"/>
        </w:rPr>
        <w:t>А.А.</w:t>
      </w:r>
      <w:r w:rsidR="0088286F">
        <w:rPr>
          <w:sz w:val="32"/>
          <w:szCs w:val="32"/>
        </w:rPr>
        <w:t xml:space="preserve"> </w:t>
      </w:r>
      <w:r w:rsidR="007E1EE7">
        <w:rPr>
          <w:sz w:val="32"/>
          <w:szCs w:val="32"/>
        </w:rPr>
        <w:t>Николаева, Н.Г.</w:t>
      </w:r>
      <w:r w:rsidR="0088286F">
        <w:rPr>
          <w:sz w:val="32"/>
          <w:szCs w:val="32"/>
        </w:rPr>
        <w:t xml:space="preserve"> </w:t>
      </w:r>
      <w:r w:rsidR="00C91858">
        <w:rPr>
          <w:sz w:val="32"/>
          <w:szCs w:val="32"/>
        </w:rPr>
        <w:t>П</w:t>
      </w:r>
      <w:r w:rsidR="007E1EE7">
        <w:rPr>
          <w:sz w:val="32"/>
          <w:szCs w:val="32"/>
        </w:rPr>
        <w:t xml:space="preserve">олосухина </w:t>
      </w:r>
      <w:r w:rsidR="00892F99">
        <w:rPr>
          <w:sz w:val="32"/>
          <w:szCs w:val="32"/>
        </w:rPr>
        <w:t>//</w:t>
      </w:r>
      <w:r w:rsidR="00892F99" w:rsidRPr="00892F99">
        <w:rPr>
          <w:sz w:val="32"/>
          <w:szCs w:val="32"/>
        </w:rPr>
        <w:t xml:space="preserve"> </w:t>
      </w:r>
      <w:r w:rsidR="004B7AE3">
        <w:rPr>
          <w:sz w:val="32"/>
          <w:szCs w:val="32"/>
        </w:rPr>
        <w:t>Российская научно-практической конференция «Профилактика сердечно-сосудистых заболеваний в первичном звене здравоохранения»: Т</w:t>
      </w:r>
      <w:r w:rsidR="004B7AE3" w:rsidRPr="00F30D0A">
        <w:rPr>
          <w:sz w:val="32"/>
          <w:szCs w:val="32"/>
        </w:rPr>
        <w:t>езисы</w:t>
      </w:r>
      <w:r w:rsidR="004B7AE3">
        <w:rPr>
          <w:sz w:val="32"/>
          <w:szCs w:val="32"/>
        </w:rPr>
        <w:t xml:space="preserve"> докладов</w:t>
      </w:r>
      <w:r w:rsidR="0088286F">
        <w:rPr>
          <w:sz w:val="32"/>
          <w:szCs w:val="32"/>
        </w:rPr>
        <w:t>. -</w:t>
      </w:r>
      <w:r w:rsidR="004B7AE3">
        <w:rPr>
          <w:sz w:val="32"/>
          <w:szCs w:val="32"/>
        </w:rPr>
        <w:t xml:space="preserve">  Новосибирск</w:t>
      </w:r>
      <w:r w:rsidR="0088286F">
        <w:rPr>
          <w:sz w:val="32"/>
          <w:szCs w:val="32"/>
        </w:rPr>
        <w:t>,</w:t>
      </w:r>
      <w:r w:rsidR="004B7AE3">
        <w:rPr>
          <w:sz w:val="32"/>
          <w:szCs w:val="32"/>
        </w:rPr>
        <w:t xml:space="preserve"> 2008.- С.</w:t>
      </w:r>
      <w:r w:rsidR="00892F99">
        <w:rPr>
          <w:sz w:val="32"/>
          <w:szCs w:val="32"/>
        </w:rPr>
        <w:t>142-143.</w:t>
      </w:r>
    </w:p>
    <w:p w:rsidR="00B336C9" w:rsidRPr="00B336C9" w:rsidRDefault="002F2596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b/>
          <w:sz w:val="32"/>
          <w:szCs w:val="32"/>
        </w:rPr>
      </w:pPr>
      <w:r>
        <w:rPr>
          <w:sz w:val="32"/>
          <w:szCs w:val="32"/>
        </w:rPr>
        <w:t>Изучение связей артериального давления с эндотелий-зависимой вазодилатацией</w:t>
      </w:r>
      <w:r w:rsidRPr="002F2596">
        <w:rPr>
          <w:sz w:val="32"/>
          <w:szCs w:val="32"/>
        </w:rPr>
        <w:t xml:space="preserve"> </w:t>
      </w:r>
      <w:r>
        <w:rPr>
          <w:sz w:val="32"/>
          <w:szCs w:val="32"/>
        </w:rPr>
        <w:t>и с эндотелий-зависимой сосудистой реактивностью при кальцинозе коронарных артерий</w:t>
      </w:r>
      <w:r w:rsidR="0088286F">
        <w:rPr>
          <w:sz w:val="32"/>
          <w:szCs w:val="32"/>
        </w:rPr>
        <w:t xml:space="preserve"> </w:t>
      </w:r>
      <w:r>
        <w:rPr>
          <w:sz w:val="32"/>
          <w:szCs w:val="32"/>
        </w:rPr>
        <w:t>/</w:t>
      </w:r>
      <w:r w:rsidR="00C91858" w:rsidRPr="00C91858">
        <w:rPr>
          <w:sz w:val="32"/>
          <w:szCs w:val="32"/>
        </w:rPr>
        <w:t xml:space="preserve"> </w:t>
      </w:r>
      <w:r w:rsidR="00C91858">
        <w:rPr>
          <w:sz w:val="32"/>
          <w:szCs w:val="32"/>
        </w:rPr>
        <w:t>А.И</w:t>
      </w:r>
      <w:r w:rsidR="0088286F">
        <w:rPr>
          <w:sz w:val="32"/>
          <w:szCs w:val="32"/>
        </w:rPr>
        <w:t>.</w:t>
      </w:r>
      <w:r w:rsidR="00C91858">
        <w:rPr>
          <w:sz w:val="32"/>
          <w:szCs w:val="32"/>
        </w:rPr>
        <w:t xml:space="preserve"> Ходанов, </w:t>
      </w:r>
      <w:r w:rsidR="00C91858" w:rsidRPr="001B63B0">
        <w:rPr>
          <w:b/>
          <w:sz w:val="32"/>
          <w:szCs w:val="32"/>
        </w:rPr>
        <w:t>Л.В</w:t>
      </w:r>
      <w:r w:rsidR="0088286F">
        <w:rPr>
          <w:b/>
          <w:sz w:val="32"/>
          <w:szCs w:val="32"/>
        </w:rPr>
        <w:t>.</w:t>
      </w:r>
      <w:r w:rsidR="00C91858" w:rsidRPr="001B63B0">
        <w:rPr>
          <w:b/>
          <w:sz w:val="32"/>
          <w:szCs w:val="32"/>
        </w:rPr>
        <w:t xml:space="preserve"> Попова</w:t>
      </w:r>
      <w:r>
        <w:rPr>
          <w:sz w:val="32"/>
          <w:szCs w:val="32"/>
        </w:rPr>
        <w:t xml:space="preserve">, </w:t>
      </w:r>
      <w:r w:rsidR="0088286F">
        <w:rPr>
          <w:sz w:val="32"/>
          <w:szCs w:val="32"/>
        </w:rPr>
        <w:t xml:space="preserve">Н.Г. </w:t>
      </w:r>
      <w:r>
        <w:rPr>
          <w:sz w:val="32"/>
          <w:szCs w:val="32"/>
        </w:rPr>
        <w:t>Полосухина</w:t>
      </w:r>
      <w:r w:rsidR="00C91858">
        <w:rPr>
          <w:sz w:val="32"/>
          <w:szCs w:val="32"/>
        </w:rPr>
        <w:t xml:space="preserve">, </w:t>
      </w:r>
      <w:r w:rsidR="00C91858" w:rsidRPr="00C91858">
        <w:rPr>
          <w:sz w:val="32"/>
          <w:szCs w:val="32"/>
        </w:rPr>
        <w:t xml:space="preserve"> </w:t>
      </w:r>
      <w:r w:rsidR="00C91858">
        <w:rPr>
          <w:sz w:val="32"/>
          <w:szCs w:val="32"/>
        </w:rPr>
        <w:t>К.Ю Николаев,</w:t>
      </w:r>
      <w:r>
        <w:rPr>
          <w:sz w:val="32"/>
          <w:szCs w:val="32"/>
        </w:rPr>
        <w:t xml:space="preserve"> </w:t>
      </w:r>
      <w:r w:rsidR="00C91858">
        <w:rPr>
          <w:sz w:val="32"/>
          <w:szCs w:val="32"/>
        </w:rPr>
        <w:t xml:space="preserve">А.А.Николаева </w:t>
      </w:r>
      <w:r>
        <w:rPr>
          <w:sz w:val="32"/>
          <w:szCs w:val="32"/>
        </w:rPr>
        <w:t>//</w:t>
      </w:r>
      <w:r w:rsidR="009956A1" w:rsidRPr="009956A1">
        <w:rPr>
          <w:sz w:val="32"/>
          <w:szCs w:val="32"/>
        </w:rPr>
        <w:t xml:space="preserve"> </w:t>
      </w:r>
      <w:r w:rsidR="009956A1">
        <w:rPr>
          <w:sz w:val="32"/>
          <w:szCs w:val="32"/>
        </w:rPr>
        <w:t>Российская научно-практической конференция «Профилактика сердечно-сосудистых заболеваний в первичном звене здравоохранения»: Т</w:t>
      </w:r>
      <w:r w:rsidR="009956A1" w:rsidRPr="00F30D0A">
        <w:rPr>
          <w:sz w:val="32"/>
          <w:szCs w:val="32"/>
        </w:rPr>
        <w:t>езисы</w:t>
      </w:r>
      <w:r w:rsidR="009956A1">
        <w:rPr>
          <w:sz w:val="32"/>
          <w:szCs w:val="32"/>
        </w:rPr>
        <w:t xml:space="preserve"> докладов</w:t>
      </w:r>
      <w:r w:rsidR="0088286F">
        <w:rPr>
          <w:sz w:val="32"/>
          <w:szCs w:val="32"/>
        </w:rPr>
        <w:t>. -</w:t>
      </w:r>
      <w:r w:rsidR="009956A1">
        <w:rPr>
          <w:sz w:val="32"/>
          <w:szCs w:val="32"/>
        </w:rPr>
        <w:t xml:space="preserve"> Новосибирск.</w:t>
      </w:r>
      <w:r w:rsidR="0088286F">
        <w:rPr>
          <w:sz w:val="32"/>
          <w:szCs w:val="32"/>
        </w:rPr>
        <w:t xml:space="preserve"> </w:t>
      </w:r>
      <w:r w:rsidR="009956A1">
        <w:rPr>
          <w:sz w:val="32"/>
          <w:szCs w:val="32"/>
        </w:rPr>
        <w:t xml:space="preserve">- 2008.- С. </w:t>
      </w:r>
      <w:r>
        <w:rPr>
          <w:sz w:val="32"/>
          <w:szCs w:val="32"/>
        </w:rPr>
        <w:t>143-144.</w:t>
      </w:r>
    </w:p>
    <w:p w:rsidR="003B10F1" w:rsidRPr="003B10F1" w:rsidRDefault="006B6D20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b/>
          <w:sz w:val="32"/>
          <w:szCs w:val="32"/>
        </w:rPr>
      </w:pPr>
      <w:r>
        <w:rPr>
          <w:sz w:val="32"/>
          <w:szCs w:val="32"/>
        </w:rPr>
        <w:t>Низкая сосудистая реактивность к ацетилхолину при ишемической болезни сердца</w:t>
      </w:r>
      <w:r w:rsidR="00856878">
        <w:rPr>
          <w:sz w:val="32"/>
          <w:szCs w:val="32"/>
        </w:rPr>
        <w:t xml:space="preserve"> </w:t>
      </w:r>
      <w:r>
        <w:rPr>
          <w:sz w:val="32"/>
          <w:szCs w:val="32"/>
        </w:rPr>
        <w:t>/</w:t>
      </w:r>
      <w:r w:rsidR="00496C16" w:rsidRPr="00496C16">
        <w:rPr>
          <w:sz w:val="32"/>
          <w:szCs w:val="32"/>
        </w:rPr>
        <w:t xml:space="preserve"> </w:t>
      </w:r>
      <w:r w:rsidR="00496C16">
        <w:rPr>
          <w:sz w:val="32"/>
          <w:szCs w:val="32"/>
        </w:rPr>
        <w:t>К.Ю Николаев</w:t>
      </w:r>
      <w:r w:rsidR="002A4417">
        <w:rPr>
          <w:sz w:val="32"/>
          <w:szCs w:val="32"/>
        </w:rPr>
        <w:t xml:space="preserve">, </w:t>
      </w:r>
      <w:r w:rsidR="00496C16">
        <w:rPr>
          <w:sz w:val="32"/>
          <w:szCs w:val="32"/>
        </w:rPr>
        <w:t xml:space="preserve">А.А.Николаева, </w:t>
      </w:r>
      <w:r w:rsidR="00496C16" w:rsidRPr="001B63B0">
        <w:rPr>
          <w:b/>
          <w:sz w:val="32"/>
          <w:szCs w:val="32"/>
        </w:rPr>
        <w:t>Л.В Попова</w:t>
      </w:r>
      <w:r w:rsidR="00496C16">
        <w:rPr>
          <w:b/>
          <w:sz w:val="32"/>
          <w:szCs w:val="32"/>
        </w:rPr>
        <w:t xml:space="preserve">, </w:t>
      </w:r>
      <w:r w:rsidR="00496C16">
        <w:rPr>
          <w:sz w:val="32"/>
          <w:szCs w:val="32"/>
        </w:rPr>
        <w:t>А.И</w:t>
      </w:r>
      <w:r w:rsidR="00856878">
        <w:rPr>
          <w:sz w:val="32"/>
          <w:szCs w:val="32"/>
        </w:rPr>
        <w:t>.</w:t>
      </w:r>
      <w:r w:rsidR="00496C16">
        <w:rPr>
          <w:sz w:val="32"/>
          <w:szCs w:val="32"/>
        </w:rPr>
        <w:t xml:space="preserve"> Ходанов</w:t>
      </w:r>
      <w:r w:rsidR="00496C16" w:rsidRPr="002A4417">
        <w:rPr>
          <w:b/>
          <w:sz w:val="32"/>
          <w:szCs w:val="32"/>
        </w:rPr>
        <w:t xml:space="preserve"> </w:t>
      </w:r>
      <w:r w:rsidR="002A4417">
        <w:rPr>
          <w:b/>
          <w:sz w:val="32"/>
          <w:szCs w:val="32"/>
        </w:rPr>
        <w:t>//</w:t>
      </w:r>
      <w:r w:rsidR="006957AB" w:rsidRPr="006957AB">
        <w:rPr>
          <w:sz w:val="32"/>
          <w:szCs w:val="32"/>
        </w:rPr>
        <w:t xml:space="preserve"> </w:t>
      </w:r>
      <w:r w:rsidR="006957AB">
        <w:rPr>
          <w:sz w:val="32"/>
          <w:szCs w:val="32"/>
        </w:rPr>
        <w:t>Российская научно-практической конференция «Профилактика сердечно-сосудистых заболеваний в первичном звене здравоохранения»: Т</w:t>
      </w:r>
      <w:r w:rsidR="006957AB" w:rsidRPr="00F30D0A">
        <w:rPr>
          <w:sz w:val="32"/>
          <w:szCs w:val="32"/>
        </w:rPr>
        <w:t>езисы</w:t>
      </w:r>
      <w:r w:rsidR="00856878">
        <w:rPr>
          <w:sz w:val="32"/>
          <w:szCs w:val="32"/>
        </w:rPr>
        <w:t xml:space="preserve"> докладов. -</w:t>
      </w:r>
      <w:r w:rsidR="006957AB">
        <w:rPr>
          <w:sz w:val="32"/>
          <w:szCs w:val="32"/>
        </w:rPr>
        <w:t xml:space="preserve">  г. Новосибирск</w:t>
      </w:r>
      <w:r w:rsidR="00856878">
        <w:rPr>
          <w:sz w:val="32"/>
          <w:szCs w:val="32"/>
        </w:rPr>
        <w:t>,</w:t>
      </w:r>
      <w:r w:rsidR="006957AB">
        <w:rPr>
          <w:sz w:val="32"/>
          <w:szCs w:val="32"/>
        </w:rPr>
        <w:t xml:space="preserve"> 2008.- С. </w:t>
      </w:r>
      <w:r w:rsidR="002A4417">
        <w:rPr>
          <w:sz w:val="32"/>
          <w:szCs w:val="32"/>
        </w:rPr>
        <w:t>144-145.</w:t>
      </w:r>
    </w:p>
    <w:p w:rsidR="00BB7C00" w:rsidRPr="00BB7C00" w:rsidRDefault="002A4417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b/>
          <w:sz w:val="32"/>
          <w:szCs w:val="32"/>
        </w:rPr>
      </w:pPr>
      <w:r>
        <w:rPr>
          <w:sz w:val="32"/>
          <w:szCs w:val="32"/>
        </w:rPr>
        <w:t>Низкая прессорная сосудистая реактивность при ишемической болезни сер</w:t>
      </w:r>
      <w:r w:rsidR="006957AB">
        <w:rPr>
          <w:sz w:val="32"/>
          <w:szCs w:val="32"/>
        </w:rPr>
        <w:t>дца/</w:t>
      </w:r>
      <w:r w:rsidR="00B52178" w:rsidRPr="00B52178">
        <w:rPr>
          <w:sz w:val="32"/>
          <w:szCs w:val="32"/>
        </w:rPr>
        <w:t xml:space="preserve"> </w:t>
      </w:r>
      <w:r w:rsidR="00B52178">
        <w:rPr>
          <w:sz w:val="32"/>
          <w:szCs w:val="32"/>
        </w:rPr>
        <w:t>А.А.Николаева, А.И Ходанов,</w:t>
      </w:r>
      <w:r w:rsidR="00B52178" w:rsidRPr="00B52178">
        <w:rPr>
          <w:sz w:val="32"/>
          <w:szCs w:val="32"/>
        </w:rPr>
        <w:t xml:space="preserve"> </w:t>
      </w:r>
      <w:r w:rsidR="00B52178">
        <w:rPr>
          <w:sz w:val="32"/>
          <w:szCs w:val="32"/>
        </w:rPr>
        <w:t xml:space="preserve">К.Ю Николаев, </w:t>
      </w:r>
      <w:r w:rsidR="00B52178" w:rsidRPr="001B63B0">
        <w:rPr>
          <w:b/>
          <w:sz w:val="32"/>
          <w:szCs w:val="32"/>
        </w:rPr>
        <w:t>Л.В Попова</w:t>
      </w:r>
      <w:r w:rsidR="00B52178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//</w:t>
      </w:r>
      <w:r w:rsidRPr="002A4417">
        <w:rPr>
          <w:sz w:val="32"/>
          <w:szCs w:val="32"/>
        </w:rPr>
        <w:t xml:space="preserve"> </w:t>
      </w:r>
      <w:r w:rsidR="006957AB">
        <w:rPr>
          <w:sz w:val="32"/>
          <w:szCs w:val="32"/>
        </w:rPr>
        <w:t>Российская научно-практической конференция «Профилактика сердечно-сосудистых заболеваний в первичном звене здравоохранения»: Т</w:t>
      </w:r>
      <w:r w:rsidR="006957AB" w:rsidRPr="00F30D0A">
        <w:rPr>
          <w:sz w:val="32"/>
          <w:szCs w:val="32"/>
        </w:rPr>
        <w:t>езисы</w:t>
      </w:r>
      <w:r w:rsidR="006957AB">
        <w:rPr>
          <w:sz w:val="32"/>
          <w:szCs w:val="32"/>
        </w:rPr>
        <w:t xml:space="preserve"> докладов</w:t>
      </w:r>
      <w:r w:rsidR="003B10F1">
        <w:rPr>
          <w:sz w:val="32"/>
          <w:szCs w:val="32"/>
        </w:rPr>
        <w:t xml:space="preserve">. - </w:t>
      </w:r>
      <w:r w:rsidR="006957AB">
        <w:rPr>
          <w:sz w:val="32"/>
          <w:szCs w:val="32"/>
        </w:rPr>
        <w:t xml:space="preserve"> Новосибирск</w:t>
      </w:r>
      <w:r w:rsidR="003B10F1">
        <w:rPr>
          <w:sz w:val="32"/>
          <w:szCs w:val="32"/>
        </w:rPr>
        <w:t xml:space="preserve">, </w:t>
      </w:r>
      <w:r w:rsidR="006957AB">
        <w:rPr>
          <w:sz w:val="32"/>
          <w:szCs w:val="32"/>
        </w:rPr>
        <w:t xml:space="preserve"> 2008.- С. </w:t>
      </w:r>
      <w:r>
        <w:rPr>
          <w:sz w:val="32"/>
          <w:szCs w:val="32"/>
        </w:rPr>
        <w:t>145-146.</w:t>
      </w:r>
    </w:p>
    <w:p w:rsidR="00095A16" w:rsidRPr="00095A16" w:rsidRDefault="001C1371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b/>
          <w:sz w:val="32"/>
          <w:szCs w:val="32"/>
        </w:rPr>
      </w:pPr>
      <w:r>
        <w:rPr>
          <w:sz w:val="32"/>
          <w:szCs w:val="32"/>
        </w:rPr>
        <w:t>Низкая микроциркуляторная сосудистая реактивность к ацетилхолину при ишемической болезни сердца</w:t>
      </w:r>
      <w:r w:rsidR="000C1899">
        <w:rPr>
          <w:sz w:val="32"/>
          <w:szCs w:val="32"/>
        </w:rPr>
        <w:t xml:space="preserve"> </w:t>
      </w:r>
      <w:r>
        <w:rPr>
          <w:sz w:val="32"/>
          <w:szCs w:val="32"/>
        </w:rPr>
        <w:t>/</w:t>
      </w:r>
      <w:r w:rsidR="000C189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К.Ю.Николаев, </w:t>
      </w:r>
      <w:r w:rsidRPr="001C1371">
        <w:rPr>
          <w:b/>
          <w:sz w:val="32"/>
          <w:szCs w:val="32"/>
        </w:rPr>
        <w:t>Л.В.Попова</w:t>
      </w:r>
      <w:r>
        <w:rPr>
          <w:sz w:val="32"/>
          <w:szCs w:val="32"/>
        </w:rPr>
        <w:t>, А.И.Ходанов</w:t>
      </w:r>
      <w:r w:rsidR="003C07E1">
        <w:rPr>
          <w:sz w:val="32"/>
          <w:szCs w:val="32"/>
        </w:rPr>
        <w:t>, А.А. Николаева</w:t>
      </w:r>
      <w:r w:rsidR="00B83E8C">
        <w:rPr>
          <w:sz w:val="32"/>
          <w:szCs w:val="32"/>
        </w:rPr>
        <w:t xml:space="preserve"> </w:t>
      </w:r>
      <w:r>
        <w:rPr>
          <w:sz w:val="32"/>
          <w:szCs w:val="32"/>
        </w:rPr>
        <w:t>//</w:t>
      </w:r>
      <w:r w:rsidR="003C07E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Омский научный вестник, приложение к выпуску 65, часть1.- 2008.- </w:t>
      </w:r>
      <w:r w:rsidR="003C07E1">
        <w:rPr>
          <w:sz w:val="32"/>
          <w:szCs w:val="32"/>
        </w:rPr>
        <w:t>№</w:t>
      </w:r>
      <w:r>
        <w:rPr>
          <w:sz w:val="32"/>
          <w:szCs w:val="32"/>
        </w:rPr>
        <w:t>1(65) , С. 162-165.</w:t>
      </w:r>
    </w:p>
    <w:p w:rsidR="00B83E8C" w:rsidRDefault="00095A16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sz w:val="32"/>
          <w:szCs w:val="32"/>
        </w:rPr>
      </w:pPr>
      <w:r w:rsidRPr="00095A16">
        <w:rPr>
          <w:b/>
          <w:sz w:val="32"/>
          <w:szCs w:val="32"/>
        </w:rPr>
        <w:t xml:space="preserve"> </w:t>
      </w:r>
      <w:r w:rsidRPr="00095A16">
        <w:rPr>
          <w:sz w:val="32"/>
          <w:szCs w:val="32"/>
        </w:rPr>
        <w:t xml:space="preserve">Основные факторы риска и ассоциированные клинические состояния </w:t>
      </w:r>
      <w:r>
        <w:rPr>
          <w:sz w:val="32"/>
          <w:szCs w:val="32"/>
        </w:rPr>
        <w:t xml:space="preserve"> </w:t>
      </w:r>
      <w:r w:rsidRPr="00095A16">
        <w:rPr>
          <w:sz w:val="32"/>
          <w:szCs w:val="32"/>
        </w:rPr>
        <w:t>у пациентов с артериальной гипертонией – ведущих ученых Академгородка</w:t>
      </w:r>
      <w:r w:rsidR="003C07E1">
        <w:rPr>
          <w:sz w:val="32"/>
          <w:szCs w:val="32"/>
        </w:rPr>
        <w:t xml:space="preserve"> </w:t>
      </w:r>
      <w:r>
        <w:rPr>
          <w:sz w:val="32"/>
          <w:szCs w:val="32"/>
        </w:rPr>
        <w:t>/</w:t>
      </w:r>
      <w:r w:rsidRPr="00095A16">
        <w:rPr>
          <w:sz w:val="32"/>
          <w:szCs w:val="32"/>
        </w:rPr>
        <w:t xml:space="preserve"> </w:t>
      </w:r>
      <w:r w:rsidR="003C07E1" w:rsidRPr="00B83E8C">
        <w:rPr>
          <w:b/>
          <w:sz w:val="32"/>
          <w:szCs w:val="32"/>
        </w:rPr>
        <w:t>Л.В</w:t>
      </w:r>
      <w:r w:rsidR="003C07E1">
        <w:rPr>
          <w:b/>
          <w:sz w:val="32"/>
          <w:szCs w:val="32"/>
        </w:rPr>
        <w:t xml:space="preserve">. </w:t>
      </w:r>
      <w:r w:rsidRPr="00B83E8C">
        <w:rPr>
          <w:b/>
          <w:sz w:val="32"/>
          <w:szCs w:val="32"/>
        </w:rPr>
        <w:t>Попова</w:t>
      </w:r>
      <w:r w:rsidRPr="00095A16">
        <w:rPr>
          <w:sz w:val="32"/>
          <w:szCs w:val="32"/>
        </w:rPr>
        <w:t xml:space="preserve">, </w:t>
      </w:r>
      <w:r w:rsidR="003C07E1" w:rsidRPr="00095A16">
        <w:rPr>
          <w:sz w:val="32"/>
          <w:szCs w:val="32"/>
        </w:rPr>
        <w:t>Н.И</w:t>
      </w:r>
      <w:r w:rsidR="003C07E1">
        <w:rPr>
          <w:sz w:val="32"/>
          <w:szCs w:val="32"/>
        </w:rPr>
        <w:t>.</w:t>
      </w:r>
      <w:r w:rsidR="003C07E1" w:rsidRPr="00095A16">
        <w:rPr>
          <w:sz w:val="32"/>
          <w:szCs w:val="32"/>
        </w:rPr>
        <w:t xml:space="preserve"> </w:t>
      </w:r>
      <w:r w:rsidRPr="00095A16">
        <w:rPr>
          <w:sz w:val="32"/>
          <w:szCs w:val="32"/>
        </w:rPr>
        <w:t xml:space="preserve">Киселева, </w:t>
      </w:r>
      <w:r w:rsidR="003C07E1" w:rsidRPr="00095A16">
        <w:rPr>
          <w:sz w:val="32"/>
          <w:szCs w:val="32"/>
        </w:rPr>
        <w:t>Т.А</w:t>
      </w:r>
      <w:r w:rsidR="003C07E1">
        <w:rPr>
          <w:sz w:val="32"/>
          <w:szCs w:val="32"/>
        </w:rPr>
        <w:t>.</w:t>
      </w:r>
      <w:r w:rsidR="003C07E1" w:rsidRPr="00095A16">
        <w:rPr>
          <w:sz w:val="32"/>
          <w:szCs w:val="32"/>
        </w:rPr>
        <w:t xml:space="preserve"> </w:t>
      </w:r>
      <w:r w:rsidRPr="00095A16">
        <w:rPr>
          <w:sz w:val="32"/>
          <w:szCs w:val="32"/>
        </w:rPr>
        <w:t>Терновая</w:t>
      </w:r>
      <w:r w:rsidR="003C07E1">
        <w:rPr>
          <w:sz w:val="32"/>
          <w:szCs w:val="32"/>
        </w:rPr>
        <w:t xml:space="preserve"> </w:t>
      </w:r>
      <w:r w:rsidRPr="00095A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// </w:t>
      </w:r>
      <w:r>
        <w:rPr>
          <w:sz w:val="32"/>
          <w:szCs w:val="32"/>
          <w:lang w:val="en-US"/>
        </w:rPr>
        <w:t>VII</w:t>
      </w:r>
      <w:r w:rsidR="003C07E1">
        <w:rPr>
          <w:sz w:val="32"/>
          <w:szCs w:val="32"/>
        </w:rPr>
        <w:t xml:space="preserve"> научно-практическая</w:t>
      </w:r>
      <w:r>
        <w:rPr>
          <w:sz w:val="32"/>
          <w:szCs w:val="32"/>
        </w:rPr>
        <w:t xml:space="preserve"> конференци</w:t>
      </w:r>
      <w:r w:rsidR="003C07E1">
        <w:rPr>
          <w:sz w:val="32"/>
          <w:szCs w:val="32"/>
        </w:rPr>
        <w:t>я</w:t>
      </w:r>
      <w:r>
        <w:rPr>
          <w:sz w:val="32"/>
          <w:szCs w:val="32"/>
        </w:rPr>
        <w:t xml:space="preserve"> «Современные лечебные и диагностические методы в медицинской практике»</w:t>
      </w:r>
      <w:r w:rsidR="003C07E1">
        <w:rPr>
          <w:sz w:val="32"/>
          <w:szCs w:val="32"/>
        </w:rPr>
        <w:t xml:space="preserve">: Тезисы докладов. - </w:t>
      </w:r>
      <w:r>
        <w:rPr>
          <w:sz w:val="32"/>
          <w:szCs w:val="32"/>
        </w:rPr>
        <w:t xml:space="preserve"> Новосибирск, 2</w:t>
      </w:r>
      <w:r w:rsidR="003C07E1">
        <w:rPr>
          <w:sz w:val="32"/>
          <w:szCs w:val="32"/>
        </w:rPr>
        <w:t xml:space="preserve">008. </w:t>
      </w:r>
      <w:r>
        <w:rPr>
          <w:sz w:val="32"/>
          <w:szCs w:val="32"/>
        </w:rPr>
        <w:t xml:space="preserve">- С. 163-165. </w:t>
      </w:r>
    </w:p>
    <w:p w:rsidR="00B83E8C" w:rsidRPr="00B83E8C" w:rsidRDefault="00B83E8C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rFonts w:ascii="Times New Roman CYR" w:hAnsi="Times New Roman CYR" w:cs="Times New Roman CYR"/>
          <w:bCs/>
          <w:sz w:val="32"/>
          <w:szCs w:val="32"/>
        </w:rPr>
      </w:pPr>
      <w:r w:rsidRPr="00B83E8C">
        <w:rPr>
          <w:sz w:val="32"/>
          <w:szCs w:val="32"/>
        </w:rPr>
        <w:t>Инсулинорезистентность как фактор риска ускоренного атерогенеза</w:t>
      </w:r>
      <w:r>
        <w:rPr>
          <w:sz w:val="32"/>
          <w:szCs w:val="32"/>
        </w:rPr>
        <w:t xml:space="preserve"> </w:t>
      </w:r>
      <w:r w:rsidRPr="00B83E8C">
        <w:rPr>
          <w:sz w:val="32"/>
          <w:szCs w:val="32"/>
        </w:rPr>
        <w:t>и ее роль  в проведении первичной и вторичной профилактики осложнений атеросклероза</w:t>
      </w:r>
      <w:r>
        <w:rPr>
          <w:sz w:val="32"/>
          <w:szCs w:val="32"/>
        </w:rPr>
        <w:t xml:space="preserve"> / </w:t>
      </w:r>
      <w:r w:rsidR="00706784" w:rsidRPr="00B83E8C">
        <w:rPr>
          <w:b/>
          <w:sz w:val="32"/>
          <w:szCs w:val="32"/>
        </w:rPr>
        <w:t>Л.В</w:t>
      </w:r>
      <w:r w:rsidR="00706784" w:rsidRPr="00B83E8C">
        <w:rPr>
          <w:sz w:val="32"/>
          <w:szCs w:val="32"/>
        </w:rPr>
        <w:t>.</w:t>
      </w:r>
      <w:r w:rsidR="00706784">
        <w:rPr>
          <w:sz w:val="32"/>
          <w:szCs w:val="32"/>
        </w:rPr>
        <w:t xml:space="preserve"> </w:t>
      </w:r>
      <w:r w:rsidRPr="00B83E8C">
        <w:rPr>
          <w:b/>
          <w:sz w:val="32"/>
          <w:szCs w:val="32"/>
        </w:rPr>
        <w:t>Попова</w:t>
      </w:r>
      <w:r w:rsidR="00706784">
        <w:rPr>
          <w:b/>
          <w:sz w:val="32"/>
          <w:szCs w:val="32"/>
        </w:rPr>
        <w:t>,</w:t>
      </w:r>
      <w:r w:rsidRPr="00B83E8C">
        <w:rPr>
          <w:b/>
          <w:sz w:val="32"/>
          <w:szCs w:val="32"/>
        </w:rPr>
        <w:t xml:space="preserve"> </w:t>
      </w:r>
      <w:r w:rsidR="00706784" w:rsidRPr="00B83E8C">
        <w:rPr>
          <w:sz w:val="32"/>
          <w:szCs w:val="32"/>
        </w:rPr>
        <w:t>К.Ю</w:t>
      </w:r>
      <w:r w:rsidR="00706784">
        <w:rPr>
          <w:sz w:val="32"/>
          <w:szCs w:val="32"/>
        </w:rPr>
        <w:t>.</w:t>
      </w:r>
      <w:r w:rsidR="00706784" w:rsidRPr="00B83E8C">
        <w:rPr>
          <w:sz w:val="32"/>
          <w:szCs w:val="32"/>
        </w:rPr>
        <w:t xml:space="preserve"> </w:t>
      </w:r>
      <w:r w:rsidRPr="00B83E8C">
        <w:rPr>
          <w:sz w:val="32"/>
          <w:szCs w:val="32"/>
        </w:rPr>
        <w:t xml:space="preserve">Николаев, </w:t>
      </w:r>
      <w:r w:rsidR="00706784" w:rsidRPr="00B83E8C">
        <w:rPr>
          <w:sz w:val="32"/>
          <w:szCs w:val="32"/>
        </w:rPr>
        <w:t>А.А.</w:t>
      </w:r>
      <w:r w:rsidR="00706784">
        <w:rPr>
          <w:sz w:val="32"/>
          <w:szCs w:val="32"/>
        </w:rPr>
        <w:t xml:space="preserve"> </w:t>
      </w:r>
      <w:r w:rsidRPr="00B83E8C">
        <w:rPr>
          <w:sz w:val="32"/>
          <w:szCs w:val="32"/>
        </w:rPr>
        <w:t>Николаева</w:t>
      </w:r>
      <w:r w:rsidR="00706784">
        <w:rPr>
          <w:sz w:val="32"/>
          <w:szCs w:val="32"/>
        </w:rPr>
        <w:t xml:space="preserve">, Э.А. Отева, И.М. Гичева </w:t>
      </w:r>
      <w:r>
        <w:rPr>
          <w:sz w:val="32"/>
          <w:szCs w:val="32"/>
        </w:rPr>
        <w:t>//</w:t>
      </w:r>
      <w:r w:rsidRPr="00B83E8C">
        <w:rPr>
          <w:sz w:val="32"/>
          <w:szCs w:val="32"/>
        </w:rPr>
        <w:t xml:space="preserve"> </w:t>
      </w:r>
      <w:r w:rsidR="00706784">
        <w:rPr>
          <w:sz w:val="32"/>
          <w:szCs w:val="32"/>
          <w:lang w:val="en-US"/>
        </w:rPr>
        <w:t>VII</w:t>
      </w:r>
      <w:r w:rsidR="00706784">
        <w:rPr>
          <w:sz w:val="32"/>
          <w:szCs w:val="32"/>
        </w:rPr>
        <w:t xml:space="preserve"> научно-практическая конференция «Современные лечебные и диагностические методы в медицинской практике»: Тезисы докладов. -  Новосибирск, 2008</w:t>
      </w:r>
      <w:r>
        <w:rPr>
          <w:sz w:val="32"/>
          <w:szCs w:val="32"/>
        </w:rPr>
        <w:t>.- С. 171-177.</w:t>
      </w:r>
    </w:p>
    <w:p w:rsidR="00B336C9" w:rsidRPr="00B336C9" w:rsidRDefault="00B83E8C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b/>
          <w:sz w:val="32"/>
          <w:szCs w:val="32"/>
        </w:rPr>
      </w:pPr>
      <w:r w:rsidRPr="00B83E8C">
        <w:rPr>
          <w:rFonts w:ascii="Times New Roman CYR" w:hAnsi="Times New Roman CYR" w:cs="Times New Roman CYR"/>
          <w:bCs/>
          <w:sz w:val="32"/>
          <w:szCs w:val="32"/>
        </w:rPr>
        <w:t>Коронарный кальциноз и периферическая  сосудистая реактивность к эндотелий-зависимым вазоактивным веществам</w:t>
      </w:r>
      <w:r>
        <w:rPr>
          <w:rFonts w:ascii="Times New Roman CYR" w:hAnsi="Times New Roman CYR" w:cs="Times New Roman CYR"/>
          <w:bCs/>
          <w:sz w:val="32"/>
          <w:szCs w:val="32"/>
        </w:rPr>
        <w:t xml:space="preserve"> / </w:t>
      </w:r>
      <w:r w:rsidRPr="00B83E8C">
        <w:rPr>
          <w:rFonts w:ascii="Times New Roman CYR" w:hAnsi="Times New Roman CYR" w:cs="Times New Roman CYR"/>
          <w:b/>
          <w:sz w:val="32"/>
          <w:szCs w:val="32"/>
        </w:rPr>
        <w:t>Попова Л.В.,</w:t>
      </w:r>
      <w:r w:rsidRPr="00B83E8C">
        <w:rPr>
          <w:rFonts w:ascii="Times New Roman CYR" w:hAnsi="Times New Roman CYR" w:cs="Times New Roman CYR"/>
          <w:sz w:val="32"/>
          <w:szCs w:val="32"/>
        </w:rPr>
        <w:t xml:space="preserve"> Николаев К.Ю., Николаева А.А</w:t>
      </w:r>
      <w:r>
        <w:rPr>
          <w:rFonts w:ascii="Times New Roman CYR" w:hAnsi="Times New Roman CYR" w:cs="Times New Roman CYR"/>
        </w:rPr>
        <w:t>.</w:t>
      </w:r>
      <w:r w:rsidRPr="006869C4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// </w:t>
      </w:r>
      <w:r w:rsidR="000A72A2">
        <w:rPr>
          <w:sz w:val="32"/>
          <w:szCs w:val="32"/>
          <w:lang w:val="en-US"/>
        </w:rPr>
        <w:t>VII</w:t>
      </w:r>
      <w:r w:rsidR="000A72A2">
        <w:rPr>
          <w:sz w:val="32"/>
          <w:szCs w:val="32"/>
        </w:rPr>
        <w:t xml:space="preserve"> научно-практическая конференция «Современные лечебные и диагностические методы в медицинской практике»: Тезисы докладов. -  Новосибирск, 2008.- </w:t>
      </w:r>
      <w:r>
        <w:rPr>
          <w:sz w:val="32"/>
          <w:szCs w:val="32"/>
        </w:rPr>
        <w:t xml:space="preserve"> С. 165-171.</w:t>
      </w:r>
    </w:p>
    <w:p w:rsidR="00566EF8" w:rsidRPr="00470EF4" w:rsidRDefault="00566EF8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b/>
          <w:sz w:val="32"/>
          <w:szCs w:val="32"/>
        </w:rPr>
      </w:pPr>
      <w:r w:rsidRPr="00566EF8">
        <w:rPr>
          <w:sz w:val="32"/>
          <w:szCs w:val="32"/>
        </w:rPr>
        <w:t xml:space="preserve">Микроциркуляторная эндотелий-зависимая сосудистая реактивность при различной степени выраженности кальциноза коронарных артерий / </w:t>
      </w:r>
      <w:r w:rsidRPr="00E46A1B">
        <w:rPr>
          <w:b/>
          <w:sz w:val="32"/>
          <w:szCs w:val="32"/>
        </w:rPr>
        <w:t>Попова</w:t>
      </w:r>
      <w:r w:rsidR="00E46A1B" w:rsidRPr="00E46A1B">
        <w:rPr>
          <w:b/>
          <w:sz w:val="32"/>
          <w:szCs w:val="32"/>
        </w:rPr>
        <w:t xml:space="preserve"> Л.В.</w:t>
      </w:r>
      <w:r w:rsidRPr="00E46A1B">
        <w:rPr>
          <w:b/>
          <w:sz w:val="32"/>
          <w:szCs w:val="32"/>
        </w:rPr>
        <w:t>,</w:t>
      </w:r>
      <w:r w:rsidRPr="00566EF8">
        <w:rPr>
          <w:sz w:val="32"/>
          <w:szCs w:val="32"/>
        </w:rPr>
        <w:t xml:space="preserve"> Николаев</w:t>
      </w:r>
      <w:r w:rsidR="00E46A1B" w:rsidRPr="00E46A1B">
        <w:rPr>
          <w:sz w:val="32"/>
          <w:szCs w:val="32"/>
        </w:rPr>
        <w:t xml:space="preserve"> </w:t>
      </w:r>
      <w:r w:rsidR="00E46A1B" w:rsidRPr="00566EF8">
        <w:rPr>
          <w:sz w:val="32"/>
          <w:szCs w:val="32"/>
        </w:rPr>
        <w:t>К.Ю.</w:t>
      </w:r>
      <w:r w:rsidRPr="00566EF8">
        <w:rPr>
          <w:sz w:val="32"/>
          <w:szCs w:val="32"/>
        </w:rPr>
        <w:t>, Николаева</w:t>
      </w:r>
      <w:r w:rsidR="00E46A1B" w:rsidRPr="00E46A1B">
        <w:rPr>
          <w:sz w:val="32"/>
          <w:szCs w:val="32"/>
        </w:rPr>
        <w:t xml:space="preserve"> </w:t>
      </w:r>
      <w:r w:rsidR="00E46A1B" w:rsidRPr="00566EF8">
        <w:rPr>
          <w:sz w:val="32"/>
          <w:szCs w:val="32"/>
        </w:rPr>
        <w:t>А.А.</w:t>
      </w:r>
      <w:r w:rsidRPr="00566EF8">
        <w:rPr>
          <w:sz w:val="32"/>
          <w:szCs w:val="32"/>
        </w:rPr>
        <w:t>, Ходанов</w:t>
      </w:r>
      <w:r w:rsidR="00E46A1B" w:rsidRPr="00E46A1B">
        <w:rPr>
          <w:sz w:val="32"/>
          <w:szCs w:val="32"/>
        </w:rPr>
        <w:t xml:space="preserve"> </w:t>
      </w:r>
      <w:r w:rsidR="00E46A1B" w:rsidRPr="00566EF8">
        <w:rPr>
          <w:sz w:val="32"/>
          <w:szCs w:val="32"/>
        </w:rPr>
        <w:t xml:space="preserve">А.И. </w:t>
      </w:r>
      <w:r w:rsidR="00E46A1B">
        <w:rPr>
          <w:sz w:val="32"/>
          <w:szCs w:val="32"/>
        </w:rPr>
        <w:t xml:space="preserve"> // Казанский медицинский журнал.-</w:t>
      </w:r>
      <w:r w:rsidR="00E46A1B" w:rsidRPr="0025322C">
        <w:rPr>
          <w:sz w:val="32"/>
          <w:szCs w:val="32"/>
        </w:rPr>
        <w:t xml:space="preserve"> </w:t>
      </w:r>
      <w:r w:rsidR="00E46A1B">
        <w:rPr>
          <w:sz w:val="32"/>
          <w:szCs w:val="32"/>
        </w:rPr>
        <w:t>2008.</w:t>
      </w:r>
      <w:r w:rsidR="00470EF4">
        <w:rPr>
          <w:sz w:val="32"/>
          <w:szCs w:val="32"/>
        </w:rPr>
        <w:t xml:space="preserve"> </w:t>
      </w:r>
      <w:r w:rsidR="00E46A1B">
        <w:rPr>
          <w:sz w:val="32"/>
          <w:szCs w:val="32"/>
        </w:rPr>
        <w:t>-</w:t>
      </w:r>
      <w:r w:rsidR="00470EF4">
        <w:rPr>
          <w:sz w:val="32"/>
          <w:szCs w:val="32"/>
        </w:rPr>
        <w:t xml:space="preserve"> №3.</w:t>
      </w:r>
      <w:r w:rsidR="00594939">
        <w:rPr>
          <w:sz w:val="32"/>
          <w:szCs w:val="32"/>
        </w:rPr>
        <w:t xml:space="preserve"> </w:t>
      </w:r>
      <w:r w:rsidR="00470EF4">
        <w:rPr>
          <w:sz w:val="32"/>
          <w:szCs w:val="32"/>
        </w:rPr>
        <w:t>-</w:t>
      </w:r>
      <w:r w:rsidR="00594939">
        <w:rPr>
          <w:sz w:val="32"/>
          <w:szCs w:val="32"/>
        </w:rPr>
        <w:t xml:space="preserve"> </w:t>
      </w:r>
      <w:r w:rsidR="00470EF4">
        <w:rPr>
          <w:sz w:val="32"/>
          <w:szCs w:val="32"/>
        </w:rPr>
        <w:t xml:space="preserve"> С. 36-41.</w:t>
      </w:r>
    </w:p>
    <w:p w:rsidR="00470EF4" w:rsidRPr="00EB39D5" w:rsidRDefault="00470EF4" w:rsidP="00B336C9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357" w:hanging="357"/>
        <w:jc w:val="both"/>
        <w:rPr>
          <w:caps/>
          <w:sz w:val="32"/>
          <w:szCs w:val="32"/>
        </w:rPr>
      </w:pPr>
      <w:r w:rsidRPr="00F30D0A">
        <w:rPr>
          <w:sz w:val="32"/>
          <w:szCs w:val="32"/>
        </w:rPr>
        <w:t>С</w:t>
      </w:r>
      <w:r>
        <w:rPr>
          <w:sz w:val="32"/>
          <w:szCs w:val="32"/>
        </w:rPr>
        <w:t>осудистая реактивность и наследственная отягощенность  по ранней ишемической болезни сердца /</w:t>
      </w:r>
      <w:r w:rsidR="00B45904" w:rsidRPr="00B45904">
        <w:rPr>
          <w:sz w:val="32"/>
          <w:szCs w:val="32"/>
        </w:rPr>
        <w:t xml:space="preserve"> </w:t>
      </w:r>
      <w:r w:rsidR="00B45904" w:rsidRPr="00F30D0A">
        <w:rPr>
          <w:sz w:val="32"/>
          <w:szCs w:val="32"/>
        </w:rPr>
        <w:t>Г.И. Лифшиц</w:t>
      </w:r>
      <w:r w:rsidR="00B45904">
        <w:rPr>
          <w:sz w:val="32"/>
          <w:szCs w:val="32"/>
        </w:rPr>
        <w:t xml:space="preserve">, </w:t>
      </w:r>
      <w:r w:rsidR="00B45904" w:rsidRPr="00170292">
        <w:rPr>
          <w:b/>
          <w:sz w:val="32"/>
          <w:szCs w:val="32"/>
        </w:rPr>
        <w:t xml:space="preserve"> </w:t>
      </w:r>
      <w:r w:rsidRPr="00170292">
        <w:rPr>
          <w:b/>
          <w:sz w:val="32"/>
          <w:szCs w:val="32"/>
        </w:rPr>
        <w:t>Л.В. Попова,</w:t>
      </w:r>
      <w:r w:rsidRPr="00F30D0A">
        <w:rPr>
          <w:sz w:val="32"/>
          <w:szCs w:val="32"/>
        </w:rPr>
        <w:t xml:space="preserve"> К.Ю. Николаев,  А.А. Николаева,  А.И. Ходанов. </w:t>
      </w:r>
      <w:r w:rsidR="00594939">
        <w:rPr>
          <w:sz w:val="32"/>
          <w:szCs w:val="32"/>
        </w:rPr>
        <w:t xml:space="preserve">// </w:t>
      </w:r>
      <w:r w:rsidR="00594939" w:rsidRPr="00F30D0A">
        <w:rPr>
          <w:sz w:val="32"/>
          <w:szCs w:val="32"/>
        </w:rPr>
        <w:t>Вестник Новосибирского Государственного Университета, серия: биология, клиническая медицина</w:t>
      </w:r>
      <w:r w:rsidR="004E1E6B">
        <w:rPr>
          <w:sz w:val="32"/>
          <w:szCs w:val="32"/>
        </w:rPr>
        <w:t xml:space="preserve">. </w:t>
      </w:r>
      <w:r w:rsidRPr="00F30D0A">
        <w:rPr>
          <w:sz w:val="32"/>
          <w:szCs w:val="32"/>
        </w:rPr>
        <w:t xml:space="preserve">- </w:t>
      </w:r>
      <w:smartTag w:uri="urn:schemas-microsoft-com:office:smarttags" w:element="metricconverter">
        <w:smartTagPr>
          <w:attr w:name="ProductID" w:val="2008 г"/>
        </w:smartTagPr>
        <w:r w:rsidRPr="00F30D0A">
          <w:rPr>
            <w:sz w:val="32"/>
            <w:szCs w:val="32"/>
          </w:rPr>
          <w:t>2008 г</w:t>
        </w:r>
      </w:smartTag>
      <w:r w:rsidRPr="00F30D0A">
        <w:rPr>
          <w:sz w:val="32"/>
          <w:szCs w:val="32"/>
        </w:rPr>
        <w:t>.</w:t>
      </w:r>
      <w:r>
        <w:rPr>
          <w:sz w:val="32"/>
          <w:szCs w:val="32"/>
        </w:rPr>
        <w:t xml:space="preserve">- </w:t>
      </w:r>
      <w:r w:rsidR="00B45904">
        <w:rPr>
          <w:sz w:val="32"/>
          <w:szCs w:val="32"/>
        </w:rPr>
        <w:t>Т.6, выпуск 2.</w:t>
      </w:r>
      <w:r w:rsidR="00B35333">
        <w:rPr>
          <w:sz w:val="32"/>
          <w:szCs w:val="32"/>
        </w:rPr>
        <w:t>- С.</w:t>
      </w:r>
      <w:r w:rsidR="00B45904">
        <w:rPr>
          <w:sz w:val="32"/>
          <w:szCs w:val="32"/>
        </w:rPr>
        <w:t>39-43.</w:t>
      </w:r>
    </w:p>
    <w:p w:rsidR="00F665DD" w:rsidRDefault="00F665DD" w:rsidP="00B3432B">
      <w:pPr>
        <w:jc w:val="center"/>
        <w:rPr>
          <w:b/>
          <w:sz w:val="32"/>
          <w:szCs w:val="32"/>
        </w:rPr>
      </w:pPr>
    </w:p>
    <w:p w:rsidR="00410838" w:rsidRDefault="00410838" w:rsidP="00B3432B">
      <w:pPr>
        <w:jc w:val="center"/>
        <w:rPr>
          <w:b/>
          <w:sz w:val="32"/>
          <w:szCs w:val="32"/>
        </w:rPr>
      </w:pPr>
      <w:r w:rsidRPr="0057270D">
        <w:rPr>
          <w:b/>
          <w:sz w:val="32"/>
          <w:szCs w:val="32"/>
        </w:rPr>
        <w:t>Список сокращений</w:t>
      </w:r>
    </w:p>
    <w:p w:rsidR="0072399E" w:rsidRDefault="0072399E" w:rsidP="00741DC0">
      <w:pPr>
        <w:widowControl w:val="0"/>
        <w:autoSpaceDE w:val="0"/>
        <w:autoSpaceDN w:val="0"/>
        <w:adjustRightInd w:val="0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 xml:space="preserve">АГ </w:t>
      </w:r>
      <w:r w:rsidR="00741DC0">
        <w:rPr>
          <w:rFonts w:cs="Times New Roman CYR"/>
          <w:sz w:val="32"/>
          <w:szCs w:val="32"/>
        </w:rPr>
        <w:t xml:space="preserve">- </w:t>
      </w:r>
      <w:r w:rsidRPr="00741DC0">
        <w:rPr>
          <w:rFonts w:cs="Times New Roman CYR"/>
          <w:sz w:val="32"/>
          <w:szCs w:val="32"/>
        </w:rPr>
        <w:t xml:space="preserve"> артериальная гипертония</w:t>
      </w:r>
    </w:p>
    <w:p w:rsidR="00DD06DB" w:rsidRPr="00741DC0" w:rsidRDefault="00DD06DB" w:rsidP="00741DC0">
      <w:pPr>
        <w:widowControl w:val="0"/>
        <w:autoSpaceDE w:val="0"/>
        <w:autoSpaceDN w:val="0"/>
        <w:adjustRightInd w:val="0"/>
        <w:rPr>
          <w:rFonts w:cs="Times New Roman CYR"/>
          <w:sz w:val="32"/>
          <w:szCs w:val="32"/>
        </w:rPr>
      </w:pPr>
      <w:r>
        <w:rPr>
          <w:rFonts w:cs="Times New Roman CYR"/>
          <w:sz w:val="32"/>
          <w:szCs w:val="32"/>
        </w:rPr>
        <w:t>АД – артериальное давление</w:t>
      </w:r>
    </w:p>
    <w:p w:rsidR="0072399E" w:rsidRPr="00741DC0" w:rsidRDefault="0072399E" w:rsidP="00741DC0">
      <w:pPr>
        <w:widowControl w:val="0"/>
        <w:autoSpaceDE w:val="0"/>
        <w:autoSpaceDN w:val="0"/>
        <w:adjustRightInd w:val="0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>АО</w:t>
      </w:r>
      <w:r w:rsidR="00741DC0">
        <w:rPr>
          <w:rFonts w:cs="Times New Roman CYR"/>
          <w:sz w:val="32"/>
          <w:szCs w:val="32"/>
        </w:rPr>
        <w:t xml:space="preserve"> - </w:t>
      </w:r>
      <w:r w:rsidRPr="00741DC0">
        <w:rPr>
          <w:rFonts w:cs="Times New Roman CYR"/>
          <w:sz w:val="32"/>
          <w:szCs w:val="32"/>
        </w:rPr>
        <w:t xml:space="preserve"> абдоминальное ожирение</w:t>
      </w:r>
    </w:p>
    <w:p w:rsidR="009554D2" w:rsidRPr="00741DC0" w:rsidRDefault="009554D2" w:rsidP="00741DC0">
      <w:pPr>
        <w:widowControl w:val="0"/>
        <w:autoSpaceDE w:val="0"/>
        <w:autoSpaceDN w:val="0"/>
        <w:adjustRightInd w:val="0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>ВАВ</w:t>
      </w:r>
      <w:r w:rsidR="00741DC0">
        <w:rPr>
          <w:rFonts w:cs="Times New Roman CYR"/>
          <w:sz w:val="32"/>
          <w:szCs w:val="32"/>
        </w:rPr>
        <w:t xml:space="preserve"> - </w:t>
      </w:r>
      <w:r w:rsidRPr="00741DC0">
        <w:rPr>
          <w:rFonts w:cs="Times New Roman CYR"/>
          <w:sz w:val="32"/>
          <w:szCs w:val="32"/>
        </w:rPr>
        <w:t xml:space="preserve"> вазоактивное вещество</w:t>
      </w:r>
    </w:p>
    <w:p w:rsidR="009554D2" w:rsidRPr="00741DC0" w:rsidRDefault="009554D2" w:rsidP="00741DC0">
      <w:pPr>
        <w:widowControl w:val="0"/>
        <w:autoSpaceDE w:val="0"/>
        <w:autoSpaceDN w:val="0"/>
        <w:adjustRightInd w:val="0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 xml:space="preserve">ГЛЖ </w:t>
      </w:r>
      <w:r w:rsidR="00741DC0">
        <w:rPr>
          <w:rFonts w:cs="Times New Roman CYR"/>
          <w:sz w:val="32"/>
          <w:szCs w:val="32"/>
        </w:rPr>
        <w:t xml:space="preserve">- </w:t>
      </w:r>
      <w:r w:rsidRPr="00741DC0">
        <w:rPr>
          <w:rFonts w:cs="Times New Roman CYR"/>
          <w:sz w:val="32"/>
          <w:szCs w:val="32"/>
        </w:rPr>
        <w:t>гипертрофия левого желудочка</w:t>
      </w:r>
    </w:p>
    <w:p w:rsidR="009554D2" w:rsidRPr="00741DC0" w:rsidRDefault="009554D2" w:rsidP="00741DC0">
      <w:pPr>
        <w:widowControl w:val="0"/>
        <w:autoSpaceDE w:val="0"/>
        <w:autoSpaceDN w:val="0"/>
        <w:adjustRightInd w:val="0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>ГЛЖ ПС</w:t>
      </w:r>
      <w:r w:rsidR="00741DC0">
        <w:rPr>
          <w:rFonts w:cs="Times New Roman CYR"/>
          <w:sz w:val="32"/>
          <w:szCs w:val="32"/>
        </w:rPr>
        <w:t xml:space="preserve"> - </w:t>
      </w:r>
      <w:r w:rsidR="009750AA" w:rsidRPr="00FD6636">
        <w:rPr>
          <w:snapToGrid w:val="0"/>
          <w:sz w:val="32"/>
          <w:szCs w:val="32"/>
        </w:rPr>
        <w:t xml:space="preserve">полусумма </w:t>
      </w:r>
      <w:r w:rsidR="009750AA">
        <w:rPr>
          <w:snapToGrid w:val="0"/>
          <w:sz w:val="32"/>
          <w:szCs w:val="32"/>
        </w:rPr>
        <w:t xml:space="preserve">толщины </w:t>
      </w:r>
      <w:r w:rsidR="009750AA" w:rsidRPr="00FD6636">
        <w:rPr>
          <w:snapToGrid w:val="0"/>
          <w:sz w:val="32"/>
          <w:szCs w:val="32"/>
        </w:rPr>
        <w:t>межжелудочковой перегородки и задней стенки</w:t>
      </w:r>
      <w:r w:rsidR="009750AA">
        <w:rPr>
          <w:snapToGrid w:val="0"/>
          <w:sz w:val="32"/>
          <w:szCs w:val="32"/>
        </w:rPr>
        <w:t xml:space="preserve"> </w:t>
      </w:r>
      <w:r w:rsidRPr="00741DC0">
        <w:rPr>
          <w:rFonts w:cs="Times New Roman CYR"/>
          <w:sz w:val="32"/>
          <w:szCs w:val="32"/>
        </w:rPr>
        <w:t xml:space="preserve"> </w:t>
      </w:r>
    </w:p>
    <w:p w:rsidR="009554D2" w:rsidRDefault="009554D2" w:rsidP="00741DC0">
      <w:pPr>
        <w:widowControl w:val="0"/>
        <w:autoSpaceDE w:val="0"/>
        <w:autoSpaceDN w:val="0"/>
        <w:adjustRightInd w:val="0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>ГЭРБ</w:t>
      </w:r>
      <w:r w:rsidR="00741DC0">
        <w:rPr>
          <w:rFonts w:cs="Times New Roman CYR"/>
          <w:sz w:val="32"/>
          <w:szCs w:val="32"/>
        </w:rPr>
        <w:t xml:space="preserve"> - </w:t>
      </w:r>
      <w:r w:rsidRPr="00741DC0">
        <w:rPr>
          <w:rFonts w:cs="Times New Roman CYR"/>
          <w:sz w:val="32"/>
          <w:szCs w:val="32"/>
        </w:rPr>
        <w:t>гастро-эзофагеальная рефлюксная болезнь</w:t>
      </w:r>
    </w:p>
    <w:p w:rsidR="00DD06DB" w:rsidRDefault="00DD06DB" w:rsidP="00741DC0">
      <w:pPr>
        <w:widowControl w:val="0"/>
        <w:autoSpaceDE w:val="0"/>
        <w:autoSpaceDN w:val="0"/>
        <w:adjustRightInd w:val="0"/>
        <w:rPr>
          <w:rFonts w:cs="Times New Roman CYR"/>
          <w:sz w:val="32"/>
          <w:szCs w:val="32"/>
        </w:rPr>
      </w:pPr>
      <w:r>
        <w:rPr>
          <w:rFonts w:cs="Times New Roman CYR"/>
          <w:sz w:val="32"/>
          <w:szCs w:val="32"/>
        </w:rPr>
        <w:t>ДАД – диастолическое артериальное давление</w:t>
      </w:r>
    </w:p>
    <w:p w:rsidR="009554D2" w:rsidRPr="00741DC0" w:rsidRDefault="009554D2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>ЖКБ</w:t>
      </w:r>
      <w:r w:rsidR="00741DC0">
        <w:rPr>
          <w:rFonts w:cs="Times New Roman CYR"/>
          <w:sz w:val="32"/>
          <w:szCs w:val="32"/>
        </w:rPr>
        <w:t xml:space="preserve"> - </w:t>
      </w:r>
      <w:r w:rsidRPr="00741DC0">
        <w:rPr>
          <w:rFonts w:cs="Times New Roman CYR"/>
          <w:sz w:val="32"/>
          <w:szCs w:val="32"/>
        </w:rPr>
        <w:t xml:space="preserve"> желчнокаменная болезнь </w:t>
      </w:r>
    </w:p>
    <w:p w:rsidR="00454C4E" w:rsidRPr="00741DC0" w:rsidRDefault="00454C4E" w:rsidP="00741DC0">
      <w:pPr>
        <w:rPr>
          <w:sz w:val="32"/>
          <w:szCs w:val="32"/>
        </w:rPr>
      </w:pPr>
      <w:r w:rsidRPr="00741DC0">
        <w:rPr>
          <w:sz w:val="32"/>
          <w:szCs w:val="32"/>
        </w:rPr>
        <w:t xml:space="preserve">ИБС </w:t>
      </w:r>
      <w:r w:rsidR="00741DC0">
        <w:rPr>
          <w:sz w:val="32"/>
          <w:szCs w:val="32"/>
        </w:rPr>
        <w:t xml:space="preserve">- </w:t>
      </w:r>
      <w:r w:rsidRPr="00741DC0">
        <w:rPr>
          <w:sz w:val="32"/>
          <w:szCs w:val="32"/>
        </w:rPr>
        <w:t xml:space="preserve"> ишемическая болезнь сердца</w:t>
      </w:r>
    </w:p>
    <w:p w:rsidR="009554D2" w:rsidRDefault="009554D2" w:rsidP="00741DC0">
      <w:pPr>
        <w:widowControl w:val="0"/>
        <w:autoSpaceDE w:val="0"/>
        <w:autoSpaceDN w:val="0"/>
        <w:adjustRightInd w:val="0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>ИМ, ОИМ</w:t>
      </w:r>
      <w:r w:rsidR="00741DC0">
        <w:rPr>
          <w:rFonts w:cs="Times New Roman CYR"/>
          <w:sz w:val="32"/>
          <w:szCs w:val="32"/>
        </w:rPr>
        <w:t xml:space="preserve"> - </w:t>
      </w:r>
      <w:r w:rsidRPr="00741DC0">
        <w:rPr>
          <w:rFonts w:cs="Times New Roman CYR"/>
          <w:sz w:val="32"/>
          <w:szCs w:val="32"/>
        </w:rPr>
        <w:t xml:space="preserve">инфаркт миокарда </w:t>
      </w:r>
    </w:p>
    <w:p w:rsidR="00806451" w:rsidRPr="00741DC0" w:rsidRDefault="00806451" w:rsidP="00741DC0">
      <w:pPr>
        <w:widowControl w:val="0"/>
        <w:autoSpaceDE w:val="0"/>
        <w:autoSpaceDN w:val="0"/>
        <w:adjustRightInd w:val="0"/>
        <w:rPr>
          <w:rFonts w:cs="Times New Roman CYR"/>
          <w:sz w:val="32"/>
          <w:szCs w:val="32"/>
        </w:rPr>
      </w:pPr>
      <w:r>
        <w:rPr>
          <w:rFonts w:cs="Times New Roman CYR"/>
          <w:sz w:val="32"/>
          <w:szCs w:val="32"/>
        </w:rPr>
        <w:t>КИ – кальциевый индекс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 xml:space="preserve">МЖП </w:t>
      </w:r>
      <w:r w:rsidR="00741DC0">
        <w:rPr>
          <w:rFonts w:cs="Times New Roman CYR"/>
          <w:sz w:val="32"/>
          <w:szCs w:val="32"/>
        </w:rPr>
        <w:t xml:space="preserve">- </w:t>
      </w:r>
      <w:r w:rsidRPr="00741DC0">
        <w:rPr>
          <w:rFonts w:cs="Times New Roman CYR"/>
          <w:sz w:val="32"/>
          <w:szCs w:val="32"/>
        </w:rPr>
        <w:t xml:space="preserve"> толщина межжелудочковой перегородки</w:t>
      </w:r>
    </w:p>
    <w:p w:rsidR="00454C4E" w:rsidRDefault="00454C4E" w:rsidP="00741DC0">
      <w:pPr>
        <w:rPr>
          <w:sz w:val="32"/>
          <w:szCs w:val="32"/>
        </w:rPr>
      </w:pPr>
      <w:r w:rsidRPr="00741DC0">
        <w:rPr>
          <w:sz w:val="32"/>
          <w:szCs w:val="32"/>
        </w:rPr>
        <w:t>МСКТ</w:t>
      </w:r>
      <w:r w:rsidR="00741DC0">
        <w:rPr>
          <w:sz w:val="32"/>
          <w:szCs w:val="32"/>
        </w:rPr>
        <w:t xml:space="preserve"> - </w:t>
      </w:r>
      <w:r w:rsidRPr="00741DC0">
        <w:rPr>
          <w:sz w:val="32"/>
          <w:szCs w:val="32"/>
        </w:rPr>
        <w:t xml:space="preserve"> многосрезовая спиральная компьютерная томография</w:t>
      </w:r>
    </w:p>
    <w:p w:rsidR="00716288" w:rsidRPr="00741DC0" w:rsidRDefault="00716288" w:rsidP="00741DC0">
      <w:pPr>
        <w:rPr>
          <w:sz w:val="32"/>
          <w:szCs w:val="32"/>
        </w:rPr>
      </w:pPr>
      <w:r>
        <w:rPr>
          <w:sz w:val="32"/>
          <w:szCs w:val="32"/>
        </w:rPr>
        <w:t>НК – нижние конечности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 xml:space="preserve">ОХС </w:t>
      </w:r>
      <w:r w:rsidR="00741DC0">
        <w:rPr>
          <w:rFonts w:cs="Times New Roman CYR"/>
          <w:sz w:val="32"/>
          <w:szCs w:val="32"/>
        </w:rPr>
        <w:t xml:space="preserve">- </w:t>
      </w:r>
      <w:r w:rsidRPr="00741DC0">
        <w:rPr>
          <w:rFonts w:cs="Times New Roman CYR"/>
          <w:sz w:val="32"/>
          <w:szCs w:val="32"/>
        </w:rPr>
        <w:t xml:space="preserve">  общий холестерин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>перф.ед.</w:t>
      </w:r>
      <w:r w:rsidR="00741DC0">
        <w:rPr>
          <w:rFonts w:cs="Times New Roman CYR"/>
          <w:sz w:val="32"/>
          <w:szCs w:val="32"/>
        </w:rPr>
        <w:t xml:space="preserve"> - </w:t>
      </w:r>
      <w:r w:rsidRPr="00741DC0">
        <w:rPr>
          <w:rFonts w:cs="Times New Roman CYR"/>
          <w:sz w:val="32"/>
          <w:szCs w:val="32"/>
        </w:rPr>
        <w:t xml:space="preserve"> перфузионные единицы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>ПМА</w:t>
      </w:r>
      <w:r w:rsidR="00741DC0">
        <w:rPr>
          <w:rFonts w:cs="Times New Roman CYR"/>
          <w:sz w:val="32"/>
          <w:szCs w:val="32"/>
        </w:rPr>
        <w:t xml:space="preserve"> -  </w:t>
      </w:r>
      <w:r w:rsidRPr="00741DC0">
        <w:rPr>
          <w:rFonts w:cs="Times New Roman CYR"/>
          <w:sz w:val="32"/>
          <w:szCs w:val="32"/>
        </w:rPr>
        <w:t xml:space="preserve">показатель  микроциркуляции в зоне введения адреналина  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>ПМАц</w:t>
      </w:r>
      <w:r w:rsidR="00741DC0">
        <w:rPr>
          <w:rFonts w:cs="Times New Roman CYR"/>
          <w:sz w:val="32"/>
          <w:szCs w:val="32"/>
        </w:rPr>
        <w:t xml:space="preserve"> - </w:t>
      </w:r>
      <w:r w:rsidRPr="00741DC0">
        <w:rPr>
          <w:rFonts w:cs="Times New Roman CYR"/>
          <w:sz w:val="32"/>
          <w:szCs w:val="32"/>
        </w:rPr>
        <w:t>показатель микроциркуляции в зоне введения  ацетилхолина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>ПМ</w:t>
      </w:r>
      <w:r w:rsidRPr="00605E53">
        <w:rPr>
          <w:rFonts w:cs="Times New Roman CYR"/>
          <w:sz w:val="32"/>
          <w:szCs w:val="32"/>
          <w:vertAlign w:val="subscript"/>
        </w:rPr>
        <w:t>ВАВ</w:t>
      </w:r>
      <w:r w:rsidR="00741DC0">
        <w:rPr>
          <w:rFonts w:cs="Times New Roman CYR"/>
          <w:sz w:val="32"/>
          <w:szCs w:val="32"/>
        </w:rPr>
        <w:t xml:space="preserve"> - </w:t>
      </w:r>
      <w:r w:rsidRPr="00741DC0">
        <w:rPr>
          <w:rFonts w:cs="Times New Roman CYR"/>
          <w:sz w:val="32"/>
          <w:szCs w:val="32"/>
        </w:rPr>
        <w:t xml:space="preserve">показатель микроциркуляции в зоне введения ВАВ </w:t>
      </w:r>
    </w:p>
    <w:p w:rsidR="0072399E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 xml:space="preserve">ПМГ </w:t>
      </w:r>
      <w:r w:rsidR="00741DC0">
        <w:rPr>
          <w:rFonts w:cs="Times New Roman CYR"/>
          <w:sz w:val="32"/>
          <w:szCs w:val="32"/>
        </w:rPr>
        <w:t xml:space="preserve">- </w:t>
      </w:r>
      <w:r w:rsidRPr="00741DC0">
        <w:rPr>
          <w:rFonts w:cs="Times New Roman CYR"/>
          <w:sz w:val="32"/>
          <w:szCs w:val="32"/>
        </w:rPr>
        <w:t xml:space="preserve"> показатель микроциркуляции в зоне введения гистамина</w:t>
      </w:r>
    </w:p>
    <w:p w:rsidR="00605E53" w:rsidRPr="00741DC0" w:rsidRDefault="00605E53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>
        <w:rPr>
          <w:rFonts w:cs="Times New Roman CYR"/>
          <w:sz w:val="32"/>
          <w:szCs w:val="32"/>
        </w:rPr>
        <w:t>ПОЛ – перекисное окисление липидов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 xml:space="preserve">СД  </w:t>
      </w:r>
      <w:r w:rsidR="00741DC0">
        <w:rPr>
          <w:rFonts w:cs="Times New Roman CYR"/>
          <w:sz w:val="32"/>
          <w:szCs w:val="32"/>
        </w:rPr>
        <w:t xml:space="preserve">- </w:t>
      </w:r>
      <w:r w:rsidRPr="00741DC0">
        <w:rPr>
          <w:rFonts w:cs="Times New Roman CYR"/>
          <w:sz w:val="32"/>
          <w:szCs w:val="32"/>
        </w:rPr>
        <w:t xml:space="preserve"> сахарный диабет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 xml:space="preserve">СР </w:t>
      </w:r>
      <w:r w:rsidR="00741DC0">
        <w:rPr>
          <w:rFonts w:cs="Times New Roman CYR"/>
          <w:sz w:val="32"/>
          <w:szCs w:val="32"/>
        </w:rPr>
        <w:t xml:space="preserve">- </w:t>
      </w:r>
      <w:r w:rsidRPr="00741DC0">
        <w:rPr>
          <w:rFonts w:cs="Times New Roman CYR"/>
          <w:sz w:val="32"/>
          <w:szCs w:val="32"/>
        </w:rPr>
        <w:t xml:space="preserve">  сосудистая реактивность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 xml:space="preserve">СРА  </w:t>
      </w:r>
      <w:r w:rsidR="00741DC0">
        <w:rPr>
          <w:rFonts w:cs="Times New Roman CYR"/>
          <w:sz w:val="32"/>
          <w:szCs w:val="32"/>
        </w:rPr>
        <w:t xml:space="preserve">- </w:t>
      </w:r>
      <w:r w:rsidRPr="00741DC0">
        <w:rPr>
          <w:rFonts w:cs="Times New Roman CYR"/>
          <w:sz w:val="32"/>
          <w:szCs w:val="32"/>
        </w:rPr>
        <w:t>сосудистая реактивность к адреналину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>СРАц</w:t>
      </w:r>
      <w:r w:rsidR="00741DC0">
        <w:rPr>
          <w:rFonts w:cs="Times New Roman CYR"/>
          <w:sz w:val="32"/>
          <w:szCs w:val="32"/>
        </w:rPr>
        <w:t xml:space="preserve"> - </w:t>
      </w:r>
      <w:r w:rsidRPr="00741DC0">
        <w:rPr>
          <w:rFonts w:cs="Times New Roman CYR"/>
          <w:sz w:val="32"/>
          <w:szCs w:val="32"/>
        </w:rPr>
        <w:t>сосудистая реактивность к ацетилхолину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 xml:space="preserve">СРГ </w:t>
      </w:r>
      <w:r w:rsidR="00741DC0">
        <w:rPr>
          <w:rFonts w:cs="Times New Roman CYR"/>
          <w:sz w:val="32"/>
          <w:szCs w:val="32"/>
        </w:rPr>
        <w:t xml:space="preserve">- </w:t>
      </w:r>
      <w:r w:rsidRPr="00741DC0">
        <w:rPr>
          <w:rFonts w:cs="Times New Roman CYR"/>
          <w:sz w:val="32"/>
          <w:szCs w:val="32"/>
        </w:rPr>
        <w:t>сосудистая реактивность к гистамину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>ТГ</w:t>
      </w:r>
      <w:r w:rsidR="00307A6F">
        <w:rPr>
          <w:rFonts w:cs="Times New Roman CYR"/>
          <w:sz w:val="32"/>
          <w:szCs w:val="32"/>
        </w:rPr>
        <w:t xml:space="preserve">- </w:t>
      </w:r>
      <w:r w:rsidRPr="00741DC0">
        <w:rPr>
          <w:rFonts w:cs="Times New Roman CYR"/>
          <w:sz w:val="32"/>
          <w:szCs w:val="32"/>
        </w:rPr>
        <w:t xml:space="preserve"> триглицериды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>ХС ЛПВП</w:t>
      </w:r>
      <w:r w:rsidR="00307A6F">
        <w:rPr>
          <w:rFonts w:cs="Times New Roman CYR"/>
          <w:sz w:val="32"/>
          <w:szCs w:val="32"/>
        </w:rPr>
        <w:t xml:space="preserve"> -</w:t>
      </w:r>
      <w:r w:rsidRPr="00741DC0">
        <w:rPr>
          <w:rFonts w:cs="Times New Roman CYR"/>
          <w:sz w:val="32"/>
          <w:szCs w:val="32"/>
        </w:rPr>
        <w:t xml:space="preserve">  холестерин липопротеи</w:t>
      </w:r>
      <w:r w:rsidR="00C4083F">
        <w:rPr>
          <w:rFonts w:cs="Times New Roman CYR"/>
          <w:sz w:val="32"/>
          <w:szCs w:val="32"/>
        </w:rPr>
        <w:t>н</w:t>
      </w:r>
      <w:r w:rsidRPr="00741DC0">
        <w:rPr>
          <w:rFonts w:cs="Times New Roman CYR"/>
          <w:sz w:val="32"/>
          <w:szCs w:val="32"/>
        </w:rPr>
        <w:t>ов высокой плотности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>ХС ЛПНП</w:t>
      </w:r>
      <w:r w:rsidR="00307A6F">
        <w:rPr>
          <w:rFonts w:cs="Times New Roman CYR"/>
          <w:sz w:val="32"/>
          <w:szCs w:val="32"/>
        </w:rPr>
        <w:t xml:space="preserve"> - </w:t>
      </w:r>
      <w:r w:rsidRPr="00741DC0">
        <w:rPr>
          <w:rFonts w:cs="Times New Roman CYR"/>
          <w:sz w:val="32"/>
          <w:szCs w:val="32"/>
        </w:rPr>
        <w:t>холестерин липопротеи</w:t>
      </w:r>
      <w:r w:rsidR="00C4083F">
        <w:rPr>
          <w:rFonts w:cs="Times New Roman CYR"/>
          <w:sz w:val="32"/>
          <w:szCs w:val="32"/>
        </w:rPr>
        <w:t>н</w:t>
      </w:r>
      <w:r w:rsidRPr="00741DC0">
        <w:rPr>
          <w:rFonts w:cs="Times New Roman CYR"/>
          <w:sz w:val="32"/>
          <w:szCs w:val="32"/>
        </w:rPr>
        <w:t>ов низкой плотности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 xml:space="preserve">ХОБ  </w:t>
      </w:r>
      <w:r w:rsidR="00307A6F">
        <w:rPr>
          <w:rFonts w:cs="Times New Roman CYR"/>
          <w:sz w:val="32"/>
          <w:szCs w:val="32"/>
        </w:rPr>
        <w:t xml:space="preserve">- </w:t>
      </w:r>
      <w:r w:rsidRPr="00741DC0">
        <w:rPr>
          <w:rFonts w:cs="Times New Roman CYR"/>
          <w:sz w:val="32"/>
          <w:szCs w:val="32"/>
        </w:rPr>
        <w:t xml:space="preserve"> хроническ</w:t>
      </w:r>
      <w:r w:rsidR="00E44A97">
        <w:rPr>
          <w:rFonts w:cs="Times New Roman CYR"/>
          <w:sz w:val="32"/>
          <w:szCs w:val="32"/>
        </w:rPr>
        <w:t>ий</w:t>
      </w:r>
      <w:r w:rsidRPr="00741DC0">
        <w:rPr>
          <w:rFonts w:cs="Times New Roman CYR"/>
          <w:sz w:val="32"/>
          <w:szCs w:val="32"/>
        </w:rPr>
        <w:t xml:space="preserve"> обструктивн</w:t>
      </w:r>
      <w:r w:rsidR="00E44A97">
        <w:rPr>
          <w:rFonts w:cs="Times New Roman CYR"/>
          <w:sz w:val="32"/>
          <w:szCs w:val="32"/>
        </w:rPr>
        <w:t>ый бронхит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</w:rPr>
        <w:t xml:space="preserve">ЭЗВД </w:t>
      </w:r>
      <w:r w:rsidR="00307A6F">
        <w:rPr>
          <w:rFonts w:cs="Times New Roman CYR"/>
          <w:sz w:val="32"/>
          <w:szCs w:val="32"/>
        </w:rPr>
        <w:t xml:space="preserve">- </w:t>
      </w:r>
      <w:r w:rsidRPr="00741DC0">
        <w:rPr>
          <w:rFonts w:cs="Times New Roman CYR"/>
          <w:sz w:val="32"/>
          <w:szCs w:val="32"/>
        </w:rPr>
        <w:t xml:space="preserve"> эндотелий</w:t>
      </w:r>
      <w:r w:rsidR="00307A6F">
        <w:rPr>
          <w:rFonts w:cs="Times New Roman CYR"/>
          <w:sz w:val="32"/>
          <w:szCs w:val="32"/>
        </w:rPr>
        <w:t>-</w:t>
      </w:r>
      <w:r w:rsidRPr="00741DC0">
        <w:rPr>
          <w:rFonts w:cs="Times New Roman CYR"/>
          <w:sz w:val="32"/>
          <w:szCs w:val="32"/>
        </w:rPr>
        <w:t>зависимая вазодилатация</w:t>
      </w:r>
    </w:p>
    <w:p w:rsidR="00454C4E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 w:rsidRPr="00741DC0">
        <w:rPr>
          <w:rFonts w:cs="Times New Roman CYR"/>
          <w:sz w:val="32"/>
          <w:szCs w:val="32"/>
          <w:lang w:val="en-US"/>
        </w:rPr>
        <w:t>NO</w:t>
      </w:r>
      <w:r w:rsidRPr="00741DC0">
        <w:rPr>
          <w:rFonts w:cs="Times New Roman CYR"/>
          <w:sz w:val="32"/>
          <w:szCs w:val="32"/>
        </w:rPr>
        <w:t xml:space="preserve"> </w:t>
      </w:r>
      <w:r w:rsidR="00307A6F">
        <w:rPr>
          <w:rFonts w:cs="Times New Roman CYR"/>
          <w:sz w:val="32"/>
          <w:szCs w:val="32"/>
        </w:rPr>
        <w:t xml:space="preserve">- </w:t>
      </w:r>
      <w:r w:rsidRPr="00741DC0">
        <w:rPr>
          <w:rFonts w:cs="Times New Roman CYR"/>
          <w:sz w:val="32"/>
          <w:szCs w:val="32"/>
        </w:rPr>
        <w:t xml:space="preserve"> оксид азота</w:t>
      </w:r>
    </w:p>
    <w:p w:rsidR="009C0980" w:rsidRPr="009C0980" w:rsidRDefault="009C0980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  <w:r>
        <w:rPr>
          <w:rFonts w:cs="Times New Roman CYR"/>
          <w:sz w:val="32"/>
          <w:szCs w:val="32"/>
        </w:rPr>
        <w:t>е</w:t>
      </w:r>
      <w:r>
        <w:rPr>
          <w:rFonts w:cs="Times New Roman CYR"/>
          <w:sz w:val="32"/>
          <w:szCs w:val="32"/>
          <w:lang w:val="en-US"/>
        </w:rPr>
        <w:t>NOS</w:t>
      </w:r>
      <w:r>
        <w:rPr>
          <w:rFonts w:cs="Times New Roman CYR"/>
          <w:sz w:val="32"/>
          <w:szCs w:val="32"/>
        </w:rPr>
        <w:t xml:space="preserve">, </w:t>
      </w:r>
      <w:r>
        <w:rPr>
          <w:rFonts w:cs="Times New Roman CYR"/>
          <w:sz w:val="32"/>
          <w:szCs w:val="32"/>
          <w:lang w:val="en-US"/>
        </w:rPr>
        <w:t>NOS</w:t>
      </w:r>
      <w:r w:rsidRPr="009C0980">
        <w:rPr>
          <w:rFonts w:cs="Times New Roman CYR"/>
          <w:sz w:val="32"/>
          <w:szCs w:val="32"/>
        </w:rPr>
        <w:t xml:space="preserve"> 3</w:t>
      </w:r>
      <w:r>
        <w:rPr>
          <w:rFonts w:cs="Times New Roman CYR"/>
          <w:sz w:val="32"/>
          <w:szCs w:val="32"/>
        </w:rPr>
        <w:t>- эндотелиальная синтаза оксида азота</w:t>
      </w:r>
    </w:p>
    <w:p w:rsidR="00454C4E" w:rsidRPr="00741DC0" w:rsidRDefault="00454C4E" w:rsidP="00741DC0">
      <w:pPr>
        <w:widowControl w:val="0"/>
        <w:autoSpaceDE w:val="0"/>
        <w:autoSpaceDN w:val="0"/>
        <w:adjustRightInd w:val="0"/>
        <w:jc w:val="both"/>
        <w:rPr>
          <w:rFonts w:cs="Times New Roman CYR"/>
          <w:sz w:val="32"/>
          <w:szCs w:val="32"/>
        </w:rPr>
      </w:pPr>
    </w:p>
    <w:p w:rsidR="00410838" w:rsidRPr="00741DC0" w:rsidRDefault="00410838" w:rsidP="00741DC0">
      <w:pPr>
        <w:rPr>
          <w:sz w:val="32"/>
          <w:szCs w:val="32"/>
        </w:rPr>
      </w:pPr>
      <w:bookmarkStart w:id="0" w:name="_GoBack"/>
      <w:bookmarkEnd w:id="0"/>
    </w:p>
    <w:sectPr w:rsidR="00410838" w:rsidRPr="00741DC0" w:rsidSect="008F5E21">
      <w:footerReference w:type="even" r:id="rId8"/>
      <w:footerReference w:type="default" r:id="rId9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1FB" w:rsidRDefault="002F31FB">
      <w:r>
        <w:separator/>
      </w:r>
    </w:p>
  </w:endnote>
  <w:endnote w:type="continuationSeparator" w:id="0">
    <w:p w:rsidR="002F31FB" w:rsidRDefault="002F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18" w:rsidRDefault="00997C18" w:rsidP="005A69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C18" w:rsidRDefault="00997C18" w:rsidP="005A697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18" w:rsidRDefault="00997C18" w:rsidP="005A69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37A7">
      <w:rPr>
        <w:rStyle w:val="a4"/>
        <w:noProof/>
      </w:rPr>
      <w:t>1</w:t>
    </w:r>
    <w:r>
      <w:rPr>
        <w:rStyle w:val="a4"/>
      </w:rPr>
      <w:fldChar w:fldCharType="end"/>
    </w:r>
  </w:p>
  <w:p w:rsidR="00997C18" w:rsidRDefault="00997C18" w:rsidP="005A69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1FB" w:rsidRDefault="002F31FB">
      <w:r>
        <w:separator/>
      </w:r>
    </w:p>
  </w:footnote>
  <w:footnote w:type="continuationSeparator" w:id="0">
    <w:p w:rsidR="002F31FB" w:rsidRDefault="002F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D54E0"/>
    <w:multiLevelType w:val="multilevel"/>
    <w:tmpl w:val="548CFCE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5767E"/>
    <w:multiLevelType w:val="hybridMultilevel"/>
    <w:tmpl w:val="1DB89A3C"/>
    <w:lvl w:ilvl="0" w:tplc="355A0ADC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8C337E5"/>
    <w:multiLevelType w:val="hybridMultilevel"/>
    <w:tmpl w:val="9B9E787C"/>
    <w:lvl w:ilvl="0" w:tplc="7628611C">
      <w:start w:val="1"/>
      <w:numFmt w:val="decimal"/>
      <w:lvlText w:val="%1) "/>
      <w:legacy w:legacy="1" w:legacySpace="360" w:legacyIndent="283"/>
      <w:lvlJc w:val="left"/>
      <w:pPr>
        <w:ind w:left="643" w:hanging="283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0477E0"/>
    <w:multiLevelType w:val="hybridMultilevel"/>
    <w:tmpl w:val="4AA4DB10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BC09CF"/>
    <w:multiLevelType w:val="multilevel"/>
    <w:tmpl w:val="1A3E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734695"/>
    <w:multiLevelType w:val="multilevel"/>
    <w:tmpl w:val="AD9CC2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163724"/>
    <w:multiLevelType w:val="multilevel"/>
    <w:tmpl w:val="4AA4DB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76D6143"/>
    <w:multiLevelType w:val="multilevel"/>
    <w:tmpl w:val="23083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8D01559"/>
    <w:multiLevelType w:val="hybridMultilevel"/>
    <w:tmpl w:val="1A3E195E"/>
    <w:lvl w:ilvl="0" w:tplc="42EE3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42EE314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2F1F9C"/>
    <w:multiLevelType w:val="hybridMultilevel"/>
    <w:tmpl w:val="BE9636C0"/>
    <w:lvl w:ilvl="0" w:tplc="42EE3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414141"/>
    <w:multiLevelType w:val="multilevel"/>
    <w:tmpl w:val="23083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497740D"/>
    <w:multiLevelType w:val="hybridMultilevel"/>
    <w:tmpl w:val="C862F01E"/>
    <w:lvl w:ilvl="0" w:tplc="42EE3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350EEA"/>
    <w:multiLevelType w:val="hybridMultilevel"/>
    <w:tmpl w:val="AD9CC2D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EE3E39"/>
    <w:multiLevelType w:val="multilevel"/>
    <w:tmpl w:val="9B9E787C"/>
    <w:lvl w:ilvl="0">
      <w:start w:val="1"/>
      <w:numFmt w:val="decimal"/>
      <w:lvlText w:val="%1) "/>
      <w:legacy w:legacy="1" w:legacySpace="360" w:legacyIndent="283"/>
      <w:lvlJc w:val="left"/>
      <w:pPr>
        <w:ind w:left="643" w:hanging="283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F22DBB"/>
    <w:multiLevelType w:val="multilevel"/>
    <w:tmpl w:val="36A02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6E59A8"/>
    <w:multiLevelType w:val="multilevel"/>
    <w:tmpl w:val="BE96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8112B6"/>
    <w:multiLevelType w:val="hybridMultilevel"/>
    <w:tmpl w:val="E7846FAA"/>
    <w:lvl w:ilvl="0" w:tplc="42EE3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2"/>
  </w:num>
  <w:num w:numId="10">
    <w:abstractNumId w:val="14"/>
  </w:num>
  <w:num w:numId="11">
    <w:abstractNumId w:val="0"/>
  </w:num>
  <w:num w:numId="12">
    <w:abstractNumId w:val="13"/>
  </w:num>
  <w:num w:numId="13">
    <w:abstractNumId w:val="9"/>
  </w:num>
  <w:num w:numId="14">
    <w:abstractNumId w:val="15"/>
  </w:num>
  <w:num w:numId="15">
    <w:abstractNumId w:val="12"/>
  </w:num>
  <w:num w:numId="16">
    <w:abstractNumId w:val="5"/>
  </w:num>
  <w:num w:numId="1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7E3"/>
    <w:rsid w:val="00005332"/>
    <w:rsid w:val="00017E04"/>
    <w:rsid w:val="00025637"/>
    <w:rsid w:val="00030C2E"/>
    <w:rsid w:val="000465D7"/>
    <w:rsid w:val="00050E95"/>
    <w:rsid w:val="000550DD"/>
    <w:rsid w:val="000606F2"/>
    <w:rsid w:val="00060FE3"/>
    <w:rsid w:val="00076C44"/>
    <w:rsid w:val="000854F1"/>
    <w:rsid w:val="00092D4E"/>
    <w:rsid w:val="00095A16"/>
    <w:rsid w:val="000A0A09"/>
    <w:rsid w:val="000A306B"/>
    <w:rsid w:val="000A455E"/>
    <w:rsid w:val="000A72A2"/>
    <w:rsid w:val="000B029E"/>
    <w:rsid w:val="000B365A"/>
    <w:rsid w:val="000B3F28"/>
    <w:rsid w:val="000C1899"/>
    <w:rsid w:val="000C3B0E"/>
    <w:rsid w:val="000C3D4B"/>
    <w:rsid w:val="000D1F76"/>
    <w:rsid w:val="000D6DCD"/>
    <w:rsid w:val="000D7885"/>
    <w:rsid w:val="000F1DB7"/>
    <w:rsid w:val="000F2855"/>
    <w:rsid w:val="000F4EB4"/>
    <w:rsid w:val="001031FF"/>
    <w:rsid w:val="00110A5C"/>
    <w:rsid w:val="00111CCA"/>
    <w:rsid w:val="00114E74"/>
    <w:rsid w:val="00122985"/>
    <w:rsid w:val="00124217"/>
    <w:rsid w:val="00125A23"/>
    <w:rsid w:val="00125BA6"/>
    <w:rsid w:val="0013682E"/>
    <w:rsid w:val="00136F9F"/>
    <w:rsid w:val="00150362"/>
    <w:rsid w:val="00152A12"/>
    <w:rsid w:val="00170292"/>
    <w:rsid w:val="00170EA8"/>
    <w:rsid w:val="001765F9"/>
    <w:rsid w:val="00182978"/>
    <w:rsid w:val="00183A9C"/>
    <w:rsid w:val="0019684E"/>
    <w:rsid w:val="001A6C2F"/>
    <w:rsid w:val="001A7296"/>
    <w:rsid w:val="001B63B0"/>
    <w:rsid w:val="001B6ACE"/>
    <w:rsid w:val="001C1371"/>
    <w:rsid w:val="001C6F04"/>
    <w:rsid w:val="001D0A35"/>
    <w:rsid w:val="001D54E4"/>
    <w:rsid w:val="001E156F"/>
    <w:rsid w:val="001E461B"/>
    <w:rsid w:val="001E7869"/>
    <w:rsid w:val="001F10E6"/>
    <w:rsid w:val="001F7FCC"/>
    <w:rsid w:val="0020632B"/>
    <w:rsid w:val="0020726E"/>
    <w:rsid w:val="00214A8D"/>
    <w:rsid w:val="002165D8"/>
    <w:rsid w:val="002205AE"/>
    <w:rsid w:val="002251B9"/>
    <w:rsid w:val="0022712D"/>
    <w:rsid w:val="00232F04"/>
    <w:rsid w:val="00233D52"/>
    <w:rsid w:val="00243474"/>
    <w:rsid w:val="00244395"/>
    <w:rsid w:val="002444C5"/>
    <w:rsid w:val="00247971"/>
    <w:rsid w:val="0025322C"/>
    <w:rsid w:val="00262228"/>
    <w:rsid w:val="00263F60"/>
    <w:rsid w:val="002664BD"/>
    <w:rsid w:val="00271637"/>
    <w:rsid w:val="00274B39"/>
    <w:rsid w:val="0027624D"/>
    <w:rsid w:val="00286EEB"/>
    <w:rsid w:val="002909E5"/>
    <w:rsid w:val="00291C11"/>
    <w:rsid w:val="002953E2"/>
    <w:rsid w:val="002A3AB4"/>
    <w:rsid w:val="002A4417"/>
    <w:rsid w:val="002A573B"/>
    <w:rsid w:val="002A7CF2"/>
    <w:rsid w:val="002B5AE0"/>
    <w:rsid w:val="002B66F9"/>
    <w:rsid w:val="002C4CEA"/>
    <w:rsid w:val="002C7337"/>
    <w:rsid w:val="002D6B74"/>
    <w:rsid w:val="002E0A2A"/>
    <w:rsid w:val="002E11DB"/>
    <w:rsid w:val="002E4DB5"/>
    <w:rsid w:val="002E7818"/>
    <w:rsid w:val="002F2596"/>
    <w:rsid w:val="002F2ADD"/>
    <w:rsid w:val="002F31FB"/>
    <w:rsid w:val="002F7087"/>
    <w:rsid w:val="002F78DB"/>
    <w:rsid w:val="0030118B"/>
    <w:rsid w:val="00302B55"/>
    <w:rsid w:val="00304423"/>
    <w:rsid w:val="00306961"/>
    <w:rsid w:val="00307A6F"/>
    <w:rsid w:val="003133AD"/>
    <w:rsid w:val="00314071"/>
    <w:rsid w:val="00314B6E"/>
    <w:rsid w:val="00316B48"/>
    <w:rsid w:val="0031763B"/>
    <w:rsid w:val="003222EE"/>
    <w:rsid w:val="00331DC1"/>
    <w:rsid w:val="00340008"/>
    <w:rsid w:val="00340B39"/>
    <w:rsid w:val="0034337B"/>
    <w:rsid w:val="003437F4"/>
    <w:rsid w:val="00372094"/>
    <w:rsid w:val="00376DCF"/>
    <w:rsid w:val="00384697"/>
    <w:rsid w:val="00393784"/>
    <w:rsid w:val="003965E0"/>
    <w:rsid w:val="0039687F"/>
    <w:rsid w:val="00396DC5"/>
    <w:rsid w:val="0039777F"/>
    <w:rsid w:val="003B10F1"/>
    <w:rsid w:val="003B3B0F"/>
    <w:rsid w:val="003B631A"/>
    <w:rsid w:val="003C07E1"/>
    <w:rsid w:val="003C5938"/>
    <w:rsid w:val="003D020B"/>
    <w:rsid w:val="003D301D"/>
    <w:rsid w:val="003D460C"/>
    <w:rsid w:val="003E0BC8"/>
    <w:rsid w:val="003E2C12"/>
    <w:rsid w:val="003E37CE"/>
    <w:rsid w:val="003F1C74"/>
    <w:rsid w:val="003F2A6F"/>
    <w:rsid w:val="003F43E5"/>
    <w:rsid w:val="00401FD7"/>
    <w:rsid w:val="00404368"/>
    <w:rsid w:val="004067E3"/>
    <w:rsid w:val="004068FD"/>
    <w:rsid w:val="00410838"/>
    <w:rsid w:val="00410BB8"/>
    <w:rsid w:val="00415C2E"/>
    <w:rsid w:val="0043144A"/>
    <w:rsid w:val="004354EC"/>
    <w:rsid w:val="00437A33"/>
    <w:rsid w:val="00440600"/>
    <w:rsid w:val="00454C4E"/>
    <w:rsid w:val="0045767C"/>
    <w:rsid w:val="00470EF4"/>
    <w:rsid w:val="0047639A"/>
    <w:rsid w:val="00486ABE"/>
    <w:rsid w:val="00486F1D"/>
    <w:rsid w:val="0049006D"/>
    <w:rsid w:val="004902FD"/>
    <w:rsid w:val="004908DF"/>
    <w:rsid w:val="00496C16"/>
    <w:rsid w:val="004A1223"/>
    <w:rsid w:val="004A332F"/>
    <w:rsid w:val="004B7AE3"/>
    <w:rsid w:val="004C34E3"/>
    <w:rsid w:val="004C54E0"/>
    <w:rsid w:val="004C6930"/>
    <w:rsid w:val="004D051B"/>
    <w:rsid w:val="004D3B9E"/>
    <w:rsid w:val="004D3FF0"/>
    <w:rsid w:val="004D5D4A"/>
    <w:rsid w:val="004D5DF7"/>
    <w:rsid w:val="004E1E6B"/>
    <w:rsid w:val="004E78A0"/>
    <w:rsid w:val="004F000A"/>
    <w:rsid w:val="004F1C02"/>
    <w:rsid w:val="004F3F66"/>
    <w:rsid w:val="0050210F"/>
    <w:rsid w:val="00506660"/>
    <w:rsid w:val="0050738F"/>
    <w:rsid w:val="00507FE6"/>
    <w:rsid w:val="00513F92"/>
    <w:rsid w:val="00517464"/>
    <w:rsid w:val="00525E67"/>
    <w:rsid w:val="00534A0F"/>
    <w:rsid w:val="00537F96"/>
    <w:rsid w:val="00543A0C"/>
    <w:rsid w:val="00543CFA"/>
    <w:rsid w:val="00544073"/>
    <w:rsid w:val="00544843"/>
    <w:rsid w:val="00546673"/>
    <w:rsid w:val="005475DB"/>
    <w:rsid w:val="00553860"/>
    <w:rsid w:val="00560A6B"/>
    <w:rsid w:val="00566EF8"/>
    <w:rsid w:val="00570385"/>
    <w:rsid w:val="0057270D"/>
    <w:rsid w:val="00572ACF"/>
    <w:rsid w:val="00581786"/>
    <w:rsid w:val="00584C91"/>
    <w:rsid w:val="00585BC2"/>
    <w:rsid w:val="00586041"/>
    <w:rsid w:val="00586ED5"/>
    <w:rsid w:val="0059003A"/>
    <w:rsid w:val="00594939"/>
    <w:rsid w:val="00596631"/>
    <w:rsid w:val="005A1731"/>
    <w:rsid w:val="005A697D"/>
    <w:rsid w:val="005B5FC2"/>
    <w:rsid w:val="005B6F6F"/>
    <w:rsid w:val="005B73DD"/>
    <w:rsid w:val="005C0AC8"/>
    <w:rsid w:val="005C0B2D"/>
    <w:rsid w:val="005C1A5E"/>
    <w:rsid w:val="005D0D25"/>
    <w:rsid w:val="005D11C8"/>
    <w:rsid w:val="005D1BF9"/>
    <w:rsid w:val="005D5F25"/>
    <w:rsid w:val="005E2EEB"/>
    <w:rsid w:val="005E4FF3"/>
    <w:rsid w:val="005E7186"/>
    <w:rsid w:val="005F1834"/>
    <w:rsid w:val="005F27A5"/>
    <w:rsid w:val="005F469D"/>
    <w:rsid w:val="00605E53"/>
    <w:rsid w:val="006102F1"/>
    <w:rsid w:val="00625412"/>
    <w:rsid w:val="00627F62"/>
    <w:rsid w:val="00634BC4"/>
    <w:rsid w:val="00635560"/>
    <w:rsid w:val="00640DF6"/>
    <w:rsid w:val="0065352C"/>
    <w:rsid w:val="00655C4C"/>
    <w:rsid w:val="00663764"/>
    <w:rsid w:val="00663DF1"/>
    <w:rsid w:val="0067286F"/>
    <w:rsid w:val="006736FF"/>
    <w:rsid w:val="00673BB2"/>
    <w:rsid w:val="00680AE5"/>
    <w:rsid w:val="006957AB"/>
    <w:rsid w:val="006A1D8E"/>
    <w:rsid w:val="006A786D"/>
    <w:rsid w:val="006B082F"/>
    <w:rsid w:val="006B10D3"/>
    <w:rsid w:val="006B2F95"/>
    <w:rsid w:val="006B31EB"/>
    <w:rsid w:val="006B4F59"/>
    <w:rsid w:val="006B560A"/>
    <w:rsid w:val="006B6D20"/>
    <w:rsid w:val="006B7027"/>
    <w:rsid w:val="006C1329"/>
    <w:rsid w:val="006C6AEA"/>
    <w:rsid w:val="006E148A"/>
    <w:rsid w:val="006E1E9E"/>
    <w:rsid w:val="006F3F00"/>
    <w:rsid w:val="006F4966"/>
    <w:rsid w:val="006F4F7F"/>
    <w:rsid w:val="006F7F13"/>
    <w:rsid w:val="0070007C"/>
    <w:rsid w:val="00700657"/>
    <w:rsid w:val="00704208"/>
    <w:rsid w:val="00706031"/>
    <w:rsid w:val="00706784"/>
    <w:rsid w:val="0071171F"/>
    <w:rsid w:val="00713720"/>
    <w:rsid w:val="00716288"/>
    <w:rsid w:val="0071722D"/>
    <w:rsid w:val="007173B2"/>
    <w:rsid w:val="00717BFA"/>
    <w:rsid w:val="00720818"/>
    <w:rsid w:val="00720AC5"/>
    <w:rsid w:val="0072399E"/>
    <w:rsid w:val="00726AD1"/>
    <w:rsid w:val="00732081"/>
    <w:rsid w:val="007342FA"/>
    <w:rsid w:val="00735FBC"/>
    <w:rsid w:val="00737780"/>
    <w:rsid w:val="00741160"/>
    <w:rsid w:val="00741DC0"/>
    <w:rsid w:val="007428F7"/>
    <w:rsid w:val="00745387"/>
    <w:rsid w:val="007525EB"/>
    <w:rsid w:val="00752636"/>
    <w:rsid w:val="00754FDF"/>
    <w:rsid w:val="00760D42"/>
    <w:rsid w:val="007611A4"/>
    <w:rsid w:val="00766E05"/>
    <w:rsid w:val="0077706A"/>
    <w:rsid w:val="00783B64"/>
    <w:rsid w:val="007844B9"/>
    <w:rsid w:val="007853EC"/>
    <w:rsid w:val="00793B48"/>
    <w:rsid w:val="00793DED"/>
    <w:rsid w:val="00795C32"/>
    <w:rsid w:val="00797F35"/>
    <w:rsid w:val="007B1D14"/>
    <w:rsid w:val="007C2A4F"/>
    <w:rsid w:val="007C2B59"/>
    <w:rsid w:val="007C676C"/>
    <w:rsid w:val="007C6924"/>
    <w:rsid w:val="007D1004"/>
    <w:rsid w:val="007D211A"/>
    <w:rsid w:val="007D31E2"/>
    <w:rsid w:val="007D68E1"/>
    <w:rsid w:val="007E1EE7"/>
    <w:rsid w:val="007E221D"/>
    <w:rsid w:val="00800B1A"/>
    <w:rsid w:val="00800C24"/>
    <w:rsid w:val="00802876"/>
    <w:rsid w:val="00806451"/>
    <w:rsid w:val="00806CB0"/>
    <w:rsid w:val="0081445A"/>
    <w:rsid w:val="00816336"/>
    <w:rsid w:val="00817053"/>
    <w:rsid w:val="00820E50"/>
    <w:rsid w:val="00827885"/>
    <w:rsid w:val="008301B5"/>
    <w:rsid w:val="00832C71"/>
    <w:rsid w:val="008330D9"/>
    <w:rsid w:val="0083533C"/>
    <w:rsid w:val="00846828"/>
    <w:rsid w:val="00851205"/>
    <w:rsid w:val="0085487E"/>
    <w:rsid w:val="00856878"/>
    <w:rsid w:val="0087043A"/>
    <w:rsid w:val="00870CA1"/>
    <w:rsid w:val="00872C70"/>
    <w:rsid w:val="00875BEC"/>
    <w:rsid w:val="00876D5D"/>
    <w:rsid w:val="0088286F"/>
    <w:rsid w:val="00892F99"/>
    <w:rsid w:val="00897211"/>
    <w:rsid w:val="008B472C"/>
    <w:rsid w:val="008C36FB"/>
    <w:rsid w:val="008C7C18"/>
    <w:rsid w:val="008D14E6"/>
    <w:rsid w:val="008D61C9"/>
    <w:rsid w:val="008D630B"/>
    <w:rsid w:val="008D75C5"/>
    <w:rsid w:val="008D7788"/>
    <w:rsid w:val="008E0AE5"/>
    <w:rsid w:val="008E0DCD"/>
    <w:rsid w:val="008F4439"/>
    <w:rsid w:val="008F5E21"/>
    <w:rsid w:val="00903545"/>
    <w:rsid w:val="00906D3B"/>
    <w:rsid w:val="00910E53"/>
    <w:rsid w:val="009146BC"/>
    <w:rsid w:val="0091625A"/>
    <w:rsid w:val="00921717"/>
    <w:rsid w:val="00923483"/>
    <w:rsid w:val="009267E8"/>
    <w:rsid w:val="009271D3"/>
    <w:rsid w:val="009275AD"/>
    <w:rsid w:val="00930A72"/>
    <w:rsid w:val="00932F7A"/>
    <w:rsid w:val="00942EC0"/>
    <w:rsid w:val="009554D2"/>
    <w:rsid w:val="00965D1B"/>
    <w:rsid w:val="00965DAB"/>
    <w:rsid w:val="00970D7F"/>
    <w:rsid w:val="0097126A"/>
    <w:rsid w:val="009724F2"/>
    <w:rsid w:val="00974D9B"/>
    <w:rsid w:val="009750AA"/>
    <w:rsid w:val="0098369D"/>
    <w:rsid w:val="00986A98"/>
    <w:rsid w:val="0098788B"/>
    <w:rsid w:val="0099126C"/>
    <w:rsid w:val="009956A1"/>
    <w:rsid w:val="0099668C"/>
    <w:rsid w:val="00996E40"/>
    <w:rsid w:val="00997C18"/>
    <w:rsid w:val="009A40F9"/>
    <w:rsid w:val="009B0406"/>
    <w:rsid w:val="009C0980"/>
    <w:rsid w:val="009C1A1C"/>
    <w:rsid w:val="009C204E"/>
    <w:rsid w:val="009C702F"/>
    <w:rsid w:val="009D01BC"/>
    <w:rsid w:val="009D35C2"/>
    <w:rsid w:val="009D7E5D"/>
    <w:rsid w:val="009E04AA"/>
    <w:rsid w:val="009E17C7"/>
    <w:rsid w:val="009E41C4"/>
    <w:rsid w:val="009E6C50"/>
    <w:rsid w:val="009F149C"/>
    <w:rsid w:val="00A0703E"/>
    <w:rsid w:val="00A1684F"/>
    <w:rsid w:val="00A2224A"/>
    <w:rsid w:val="00A26AD0"/>
    <w:rsid w:val="00A325EE"/>
    <w:rsid w:val="00A340B1"/>
    <w:rsid w:val="00A3614F"/>
    <w:rsid w:val="00A402B8"/>
    <w:rsid w:val="00A464C3"/>
    <w:rsid w:val="00A5390F"/>
    <w:rsid w:val="00A54461"/>
    <w:rsid w:val="00A61DAB"/>
    <w:rsid w:val="00A71850"/>
    <w:rsid w:val="00A72704"/>
    <w:rsid w:val="00A730C0"/>
    <w:rsid w:val="00A74793"/>
    <w:rsid w:val="00A767B7"/>
    <w:rsid w:val="00A81C3D"/>
    <w:rsid w:val="00A91588"/>
    <w:rsid w:val="00A93CD5"/>
    <w:rsid w:val="00A963A1"/>
    <w:rsid w:val="00A969E4"/>
    <w:rsid w:val="00AA02F6"/>
    <w:rsid w:val="00AA521D"/>
    <w:rsid w:val="00AB0822"/>
    <w:rsid w:val="00AB6C14"/>
    <w:rsid w:val="00AD1172"/>
    <w:rsid w:val="00AD72C5"/>
    <w:rsid w:val="00AE11E6"/>
    <w:rsid w:val="00AE1FAF"/>
    <w:rsid w:val="00AE40CC"/>
    <w:rsid w:val="00AF45E8"/>
    <w:rsid w:val="00AF704A"/>
    <w:rsid w:val="00AF7F2B"/>
    <w:rsid w:val="00B070D4"/>
    <w:rsid w:val="00B1294E"/>
    <w:rsid w:val="00B13EBB"/>
    <w:rsid w:val="00B160D4"/>
    <w:rsid w:val="00B336C9"/>
    <w:rsid w:val="00B3432B"/>
    <w:rsid w:val="00B35333"/>
    <w:rsid w:val="00B36DE0"/>
    <w:rsid w:val="00B376B0"/>
    <w:rsid w:val="00B404CF"/>
    <w:rsid w:val="00B40C90"/>
    <w:rsid w:val="00B41F2F"/>
    <w:rsid w:val="00B4550D"/>
    <w:rsid w:val="00B45904"/>
    <w:rsid w:val="00B45AFF"/>
    <w:rsid w:val="00B52178"/>
    <w:rsid w:val="00B55920"/>
    <w:rsid w:val="00B6141E"/>
    <w:rsid w:val="00B71501"/>
    <w:rsid w:val="00B77934"/>
    <w:rsid w:val="00B81308"/>
    <w:rsid w:val="00B83E8C"/>
    <w:rsid w:val="00B85909"/>
    <w:rsid w:val="00B920B7"/>
    <w:rsid w:val="00B96197"/>
    <w:rsid w:val="00B963D4"/>
    <w:rsid w:val="00BA2387"/>
    <w:rsid w:val="00BA2695"/>
    <w:rsid w:val="00BA3673"/>
    <w:rsid w:val="00BB75A6"/>
    <w:rsid w:val="00BB7C00"/>
    <w:rsid w:val="00BD3002"/>
    <w:rsid w:val="00BE13C3"/>
    <w:rsid w:val="00BE2331"/>
    <w:rsid w:val="00BF0A9C"/>
    <w:rsid w:val="00BF1A1B"/>
    <w:rsid w:val="00C03EE5"/>
    <w:rsid w:val="00C16420"/>
    <w:rsid w:val="00C1677E"/>
    <w:rsid w:val="00C235C4"/>
    <w:rsid w:val="00C25B28"/>
    <w:rsid w:val="00C32132"/>
    <w:rsid w:val="00C332A3"/>
    <w:rsid w:val="00C4083F"/>
    <w:rsid w:val="00C40CC2"/>
    <w:rsid w:val="00C53018"/>
    <w:rsid w:val="00C554D1"/>
    <w:rsid w:val="00C56CE2"/>
    <w:rsid w:val="00C63797"/>
    <w:rsid w:val="00C647B8"/>
    <w:rsid w:val="00C65B86"/>
    <w:rsid w:val="00C6660A"/>
    <w:rsid w:val="00C66DAE"/>
    <w:rsid w:val="00C67E37"/>
    <w:rsid w:val="00C724D5"/>
    <w:rsid w:val="00C72CC2"/>
    <w:rsid w:val="00C741E0"/>
    <w:rsid w:val="00C74FEB"/>
    <w:rsid w:val="00C75D6C"/>
    <w:rsid w:val="00C7675E"/>
    <w:rsid w:val="00C84B9B"/>
    <w:rsid w:val="00C85CF7"/>
    <w:rsid w:val="00C9131F"/>
    <w:rsid w:val="00C91858"/>
    <w:rsid w:val="00C92708"/>
    <w:rsid w:val="00C96CFE"/>
    <w:rsid w:val="00CA263A"/>
    <w:rsid w:val="00CB1363"/>
    <w:rsid w:val="00CB5D33"/>
    <w:rsid w:val="00CC17B1"/>
    <w:rsid w:val="00CC6F07"/>
    <w:rsid w:val="00CC7A02"/>
    <w:rsid w:val="00CD356D"/>
    <w:rsid w:val="00CD3C21"/>
    <w:rsid w:val="00CD77F7"/>
    <w:rsid w:val="00CE0508"/>
    <w:rsid w:val="00CE0D55"/>
    <w:rsid w:val="00CE1D60"/>
    <w:rsid w:val="00CE3817"/>
    <w:rsid w:val="00CE4A52"/>
    <w:rsid w:val="00CF3078"/>
    <w:rsid w:val="00D1597F"/>
    <w:rsid w:val="00D1706B"/>
    <w:rsid w:val="00D25CA6"/>
    <w:rsid w:val="00D2729E"/>
    <w:rsid w:val="00D3136E"/>
    <w:rsid w:val="00D359EA"/>
    <w:rsid w:val="00D35E6E"/>
    <w:rsid w:val="00D36A85"/>
    <w:rsid w:val="00D37856"/>
    <w:rsid w:val="00D42990"/>
    <w:rsid w:val="00D51A3F"/>
    <w:rsid w:val="00D614F8"/>
    <w:rsid w:val="00D63B9A"/>
    <w:rsid w:val="00D65DA0"/>
    <w:rsid w:val="00D663D2"/>
    <w:rsid w:val="00D70899"/>
    <w:rsid w:val="00D85133"/>
    <w:rsid w:val="00D87F8A"/>
    <w:rsid w:val="00D9000B"/>
    <w:rsid w:val="00D90490"/>
    <w:rsid w:val="00D905AB"/>
    <w:rsid w:val="00D91DC8"/>
    <w:rsid w:val="00DA01E9"/>
    <w:rsid w:val="00DA17F5"/>
    <w:rsid w:val="00DA69EB"/>
    <w:rsid w:val="00DA7B24"/>
    <w:rsid w:val="00DC1259"/>
    <w:rsid w:val="00DC3D21"/>
    <w:rsid w:val="00DD06DB"/>
    <w:rsid w:val="00DD2110"/>
    <w:rsid w:val="00DD2ED7"/>
    <w:rsid w:val="00DD71F3"/>
    <w:rsid w:val="00DD736A"/>
    <w:rsid w:val="00DE67AE"/>
    <w:rsid w:val="00DE7B04"/>
    <w:rsid w:val="00DF1F65"/>
    <w:rsid w:val="00DF57B3"/>
    <w:rsid w:val="00E02EE3"/>
    <w:rsid w:val="00E359C5"/>
    <w:rsid w:val="00E36A64"/>
    <w:rsid w:val="00E37E66"/>
    <w:rsid w:val="00E44A97"/>
    <w:rsid w:val="00E46842"/>
    <w:rsid w:val="00E46A1B"/>
    <w:rsid w:val="00E47A53"/>
    <w:rsid w:val="00E514C8"/>
    <w:rsid w:val="00E51B49"/>
    <w:rsid w:val="00E528E4"/>
    <w:rsid w:val="00E5365A"/>
    <w:rsid w:val="00E548C2"/>
    <w:rsid w:val="00E602C0"/>
    <w:rsid w:val="00E6198E"/>
    <w:rsid w:val="00E71B36"/>
    <w:rsid w:val="00E77122"/>
    <w:rsid w:val="00E807BD"/>
    <w:rsid w:val="00E86064"/>
    <w:rsid w:val="00E928A1"/>
    <w:rsid w:val="00E95079"/>
    <w:rsid w:val="00EA2225"/>
    <w:rsid w:val="00EA71D2"/>
    <w:rsid w:val="00EB39D5"/>
    <w:rsid w:val="00EB52F2"/>
    <w:rsid w:val="00EC27ED"/>
    <w:rsid w:val="00EC4050"/>
    <w:rsid w:val="00EC4A8A"/>
    <w:rsid w:val="00EC6A22"/>
    <w:rsid w:val="00EC7964"/>
    <w:rsid w:val="00ED1353"/>
    <w:rsid w:val="00ED45B4"/>
    <w:rsid w:val="00EE30E5"/>
    <w:rsid w:val="00EE3DBA"/>
    <w:rsid w:val="00EF3A0C"/>
    <w:rsid w:val="00EF512D"/>
    <w:rsid w:val="00F0553C"/>
    <w:rsid w:val="00F11E96"/>
    <w:rsid w:val="00F137A7"/>
    <w:rsid w:val="00F145AD"/>
    <w:rsid w:val="00F154F3"/>
    <w:rsid w:val="00F23CB1"/>
    <w:rsid w:val="00F2432D"/>
    <w:rsid w:val="00F26721"/>
    <w:rsid w:val="00F30D0A"/>
    <w:rsid w:val="00F30FB4"/>
    <w:rsid w:val="00F319A2"/>
    <w:rsid w:val="00F41E6A"/>
    <w:rsid w:val="00F4439A"/>
    <w:rsid w:val="00F500CC"/>
    <w:rsid w:val="00F51614"/>
    <w:rsid w:val="00F54FFF"/>
    <w:rsid w:val="00F55DDE"/>
    <w:rsid w:val="00F60CAE"/>
    <w:rsid w:val="00F6459E"/>
    <w:rsid w:val="00F6639C"/>
    <w:rsid w:val="00F665DD"/>
    <w:rsid w:val="00F67815"/>
    <w:rsid w:val="00F7075E"/>
    <w:rsid w:val="00F728D2"/>
    <w:rsid w:val="00F72DF1"/>
    <w:rsid w:val="00F77000"/>
    <w:rsid w:val="00F82B0A"/>
    <w:rsid w:val="00F87FD4"/>
    <w:rsid w:val="00F9340F"/>
    <w:rsid w:val="00F96C42"/>
    <w:rsid w:val="00F9754F"/>
    <w:rsid w:val="00F97B70"/>
    <w:rsid w:val="00F97E8B"/>
    <w:rsid w:val="00FA34BF"/>
    <w:rsid w:val="00FA5D14"/>
    <w:rsid w:val="00FA6CEE"/>
    <w:rsid w:val="00FA6E1B"/>
    <w:rsid w:val="00FB03E8"/>
    <w:rsid w:val="00FB51E5"/>
    <w:rsid w:val="00FB653B"/>
    <w:rsid w:val="00FC553C"/>
    <w:rsid w:val="00FD0A73"/>
    <w:rsid w:val="00FD14C3"/>
    <w:rsid w:val="00FD18CF"/>
    <w:rsid w:val="00FD5669"/>
    <w:rsid w:val="00FD6636"/>
    <w:rsid w:val="00FE0023"/>
    <w:rsid w:val="00F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1"/>
    <o:shapelayout v:ext="edit">
      <o:idmap v:ext="edit" data="1"/>
    </o:shapelayout>
  </w:shapeDefaults>
  <w:decimalSymbol w:val=","/>
  <w:listSeparator w:val=";"/>
  <w15:chartTrackingRefBased/>
  <w15:docId w15:val="{156B63D6-51BD-43E6-8430-7370C72F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7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A697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A697D"/>
  </w:style>
  <w:style w:type="character" w:customStyle="1" w:styleId="ti2">
    <w:name w:val="ti2"/>
    <w:basedOn w:val="a0"/>
    <w:rsid w:val="006B560A"/>
    <w:rPr>
      <w:rFonts w:cs="Times New Roman"/>
      <w:sz w:val="22"/>
      <w:szCs w:val="22"/>
    </w:rPr>
  </w:style>
  <w:style w:type="character" w:styleId="a5">
    <w:name w:val="Strong"/>
    <w:basedOn w:val="a0"/>
    <w:qFormat/>
    <w:rsid w:val="006B560A"/>
    <w:rPr>
      <w:rFonts w:cs="Times New Roman"/>
      <w:b/>
      <w:bCs/>
    </w:rPr>
  </w:style>
  <w:style w:type="character" w:styleId="a6">
    <w:name w:val="Hyperlink"/>
    <w:basedOn w:val="a0"/>
    <w:rsid w:val="00017E04"/>
    <w:rPr>
      <w:rFonts w:cs="Times New Roman"/>
      <w:color w:val="0000FF"/>
      <w:u w:val="single"/>
    </w:rPr>
  </w:style>
  <w:style w:type="character" w:customStyle="1" w:styleId="grame">
    <w:name w:val="grame"/>
    <w:basedOn w:val="a0"/>
    <w:rsid w:val="00340008"/>
  </w:style>
  <w:style w:type="table" w:styleId="a7">
    <w:name w:val="Table Grid"/>
    <w:basedOn w:val="a1"/>
    <w:rsid w:val="00D66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8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10422</Words>
  <Characters>59406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 НАУЧНО-ИССЛЕДОВАТЕЛЬСКИЙ ИНСТИТУТ ТЕРАПИИ СИБИРСКОГО ОТДЕЛЕНИЯ РОССИЙСКОЙ АКАДЕМИИ МЕДИЦИНСКИХ НАУК</vt:lpstr>
    </vt:vector>
  </TitlesOfParts>
  <Company>1</Company>
  <LinksUpToDate>false</LinksUpToDate>
  <CharactersWithSpaces>69689</CharactersWithSpaces>
  <SharedDoc>false</SharedDoc>
  <HLinks>
    <vt:vector size="174" baseType="variant">
      <vt:variant>
        <vt:i4>1179737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http://www.ncbi.nlm.nih.gov/sites/entrez?Db=pubmed&amp;Cmd=Search&amp;Term=%22Marcus%20ML%22%5BAuthor%5D&amp;itool=EntrezSystem2.PEntrez.Pubmed.Pubmed_ResultsPanel.Pubmed_RVAbstractPlus</vt:lpwstr>
      </vt:variant>
      <vt:variant>
        <vt:lpwstr/>
      </vt:variant>
      <vt:variant>
        <vt:i4>5898260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http://www.ncbi.nlm.nih.gov/sites/entrez?Db=pubmed&amp;Cmd=Search&amp;Term=%22Armstrong%20ML%22%5BAuthor%5D&amp;itool=EntrezSystem2.PEntrez.Pubmed.Pubmed_ResultsPanel.Pubmed_RVAbstractPlus</vt:lpwstr>
      </vt:variant>
      <vt:variant>
        <vt:lpwstr/>
      </vt:variant>
      <vt:variant>
        <vt:i4>3670140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http://www.ncbi.nlm.nih.gov/sites/entrez?Db=pubmed&amp;Cmd=Search&amp;Term=%22Heistad%20DD%22%5BAuthor%5D&amp;itool=EntrezSystem2.PEntrez.Pubmed.Pubmed_ResultsPanel.Pubmed_RVAbstractPlus</vt:lpwstr>
      </vt:variant>
      <vt:variant>
        <vt:lpwstr/>
      </vt:variant>
      <vt:variant>
        <vt:i4>2949245</vt:i4>
      </vt:variant>
      <vt:variant>
        <vt:i4>96</vt:i4>
      </vt:variant>
      <vt:variant>
        <vt:i4>0</vt:i4>
      </vt:variant>
      <vt:variant>
        <vt:i4>5</vt:i4>
      </vt:variant>
      <vt:variant>
        <vt:lpwstr>http://www.ncbi.nlm.nih.gov/sites/entrez?Db=pubmed&amp;Cmd=Search&amp;Term=%22Woodman%20OL%22%5BAuthor%5D&amp;itool=EntrezSystem2.PEntrez.Pubmed.Pubmed_ResultsPanel.Pubmed_RVAbstractPlus</vt:lpwstr>
      </vt:variant>
      <vt:variant>
        <vt:lpwstr/>
      </vt:variant>
      <vt:variant>
        <vt:i4>65602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http://www.ncbi.nlm.nih.gov/sites/entrez?Db=pubmed&amp;Cmd=Search&amp;Term=%22Du%20ZY%22%5BAuthor%5D&amp;itool=EntrezSystem2.PEntrez.Pubmed.Pubmed_ResultsPanel.Pubmed_RVAbstractPlus</vt:lpwstr>
      </vt:variant>
      <vt:variant>
        <vt:lpwstr/>
      </vt:variant>
      <vt:variant>
        <vt:i4>2293856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http://www.ncbi.nlm.nih.gov/sites/entrez?Db=pubmed&amp;Cmd=Search&amp;Term=%22Chiba%20S%22%5BAuthor%5D&amp;itool=EntrezSystem2.PEntrez.Pubmed.Pubmed_ResultsPanel.Pubmed_RVAbstractPlus</vt:lpwstr>
      </vt:variant>
      <vt:variant>
        <vt:lpwstr/>
      </vt:variant>
      <vt:variant>
        <vt:i4>6553639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http://www.ncbi.nlm.nih.gov/sites/entrez?Db=pubmed&amp;Cmd=Search&amp;Term=%22Fujiwara%20T%22%5BAuthor%5D&amp;itool=EntrezSystem2.PEntrez.Pubmed.Pubmed_ResultsPanel.Pubmed_RVAbstractPlus</vt:lpwstr>
      </vt:variant>
      <vt:variant>
        <vt:lpwstr/>
      </vt:variant>
      <vt:variant>
        <vt:i4>4325381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http://www.ncbi.nlm.nih.gov/sites/entrez?Db=pubmed&amp;Cmd=Search&amp;Term=%22Short%20DS%22%5BAuthor%5D&amp;itool=EntrezSystem2.PEntrez.Pubmed.Pubmed_ResultsPanel.Pubmed_RVAbstractPlus</vt:lpwstr>
      </vt:variant>
      <vt:variant>
        <vt:lpwstr/>
      </vt:variant>
      <vt:variant>
        <vt:i4>2097255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http://www.ncbi.nlm.nih.gov/sites/entrez?Db=pubmed&amp;Cmd=Search&amp;Term=%22Monahan%20KD%22%5BAuthor%5D&amp;itool=EntrezSystem2.PEntrez.Pubmed.Pubmed_ResultsPanel.Pubmed_RVAbstractPlus</vt:lpwstr>
      </vt:variant>
      <vt:variant>
        <vt:lpwstr/>
      </vt:variant>
      <vt:variant>
        <vt:i4>917582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http://www.ncbi.nlm.nih.gov/sites/entrez?Db=pubmed&amp;Cmd=Search&amp;Term=%22Wilson%20TE%22%5BAuthor%5D&amp;itool=EntrezSystem2.PEntrez.Pubmed.Pubmed_ResultsPanel.Pubmed_RVAbstractPlus</vt:lpwstr>
      </vt:variant>
      <vt:variant>
        <vt:lpwstr/>
      </vt:variant>
      <vt:variant>
        <vt:i4>5767174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http://www.ncbi.nlm.nih.gov/sites/entrez?Db=pubmed&amp;Cmd=Search&amp;Term=%22Henry%20PD%22%5BAuthor%5D&amp;itool=EntrezSystem2.PEntrez.Pubmed.Pubmed_ResultsPanel.Pubmed_RVAbstractPlus</vt:lpwstr>
      </vt:variant>
      <vt:variant>
        <vt:lpwstr/>
      </vt:variant>
      <vt:variant>
        <vt:i4>7012401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http://www.ncbi.nlm.nih.gov/sites/entrez?Db=pubmed&amp;Cmd=Search&amp;Term=%22Chen%20CH%22%5BAuthor%5D&amp;itool=EntrezSystem2.PEntrez.Pubmed.Pubmed_ResultsPanel.Pubmed_RVAbstractPlus</vt:lpwstr>
      </vt:variant>
      <vt:variant>
        <vt:lpwstr/>
      </vt:variant>
      <vt:variant>
        <vt:i4>3276864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http://www.ncbi.nlm.nih.gov/entrez/query.fcgi?db=pubmed&amp;cmd=Search&amp;itool=pubmed_Abstract&amp;term=%22Zeiher+AM%22%5BAuthor%5D</vt:lpwstr>
      </vt:variant>
      <vt:variant>
        <vt:lpwstr/>
      </vt:variant>
      <vt:variant>
        <vt:i4>7340052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http://www.ncbi.nlm.nih.gov/entrez/query.fcgi?db=pubmed&amp;cmd=Search&amp;itool=pubmed_Abstract&amp;term=%22Schachinger+V%22%5BAuthor%5D</vt:lpwstr>
      </vt:variant>
      <vt:variant>
        <vt:lpwstr/>
      </vt:variant>
      <vt:variant>
        <vt:i4>4128887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http://www.ncbi.nlm.nih.gov/sites/entrez?Db=pubmed&amp;Cmd=Search&amp;Term=%22Mochizuki%20T%22%5BAuthor%5D&amp;itool=EntrezSystem2.PEntrez.Pubmed.Pubmed_ResultsPanel.Pubmed_RVAbstractPlus</vt:lpwstr>
      </vt:variant>
      <vt:variant>
        <vt:lpwstr/>
      </vt:variant>
      <vt:variant>
        <vt:i4>2752613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http://www.ncbi.nlm.nih.gov/sites/entrez?Db=pubmed&amp;Cmd=Search&amp;Term=%22Iwata%20T%22%5BAuthor%5D&amp;itool=EntrezSystem2.PEntrez.Pubmed.Pubmed_ResultsPanel.Pubmed_RVAbstractPlus</vt:lpwstr>
      </vt:variant>
      <vt:variant>
        <vt:lpwstr/>
      </vt:variant>
      <vt:variant>
        <vt:i4>2228343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http://www.ncbi.nlm.nih.gov/sites/entrez?Db=pubmed&amp;Cmd=Search&amp;Term=%22Honda%20H%22%5BAuthor%5D&amp;itool=EntrezSystem2.PEntrez.Pubmed.Pubmed_ResultsPanel.Pubmed_RVAbstractPlus</vt:lpwstr>
      </vt:variant>
      <vt:variant>
        <vt:lpwstr/>
      </vt:variant>
      <vt:variant>
        <vt:i4>2555995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http://www.ncbi.nlm.nih.gov/entrez/query.fcgi?db=pubmed&amp;cmd=Search&amp;itool=pubmed_Abstract&amp;term=%22Ritter+JM%22%5BAuthor%5D</vt:lpwstr>
      </vt:variant>
      <vt:variant>
        <vt:lpwstr/>
      </vt:variant>
      <vt:variant>
        <vt:i4>2490437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http://www.ncbi.nlm.nih.gov/entrez/query.fcgi?db=pubmed&amp;cmd=Search&amp;itool=pubmed_Abstract&amp;term=%22Cockcroft+JR%22%5BAuthor%5D</vt:lpwstr>
      </vt:variant>
      <vt:variant>
        <vt:lpwstr/>
      </vt:variant>
      <vt:variant>
        <vt:i4>2293844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http://www.ncbi.nlm.nih.gov/entrez/query.fcgi?db=pubmed&amp;cmd=Search&amp;itool=pubmed_Abstract&amp;term=%22Watts+GF%22%5BAuthor%5D</vt:lpwstr>
      </vt:variant>
      <vt:variant>
        <vt:lpwstr/>
      </vt:variant>
      <vt:variant>
        <vt:i4>6160429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http://www.ncbi.nlm.nih.gov/entrez/query.fcgi?db=pubmed&amp;cmd=Search&amp;itool=pubmed_Abstract&amp;term=%22Chowienczyk+PJ%22%5BAuthor%5D</vt:lpwstr>
      </vt:variant>
      <vt:variant>
        <vt:lpwstr/>
      </vt:variant>
      <vt:variant>
        <vt:i4>124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http://www.ncbi.nlm.nih.gov/entrez/query.fcgi?db=pubmed&amp;cmd=Search&amp;itool=pubmed_Abstract&amp;term=%22Williams+G%22%5BAuthor%5D</vt:lpwstr>
      </vt:variant>
      <vt:variant>
        <vt:lpwstr/>
      </vt:variant>
      <vt:variant>
        <vt:i4>5636151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http://www.ncbi.nlm.nih.gov/entrez/query.fcgi?db=pubmed&amp;cmd=Search&amp;itool=pubmed_Abstract&amp;term=%22Naderali+EK%22%5BAuthor%5D</vt:lpwstr>
      </vt:variant>
      <vt:variant>
        <vt:lpwstr/>
      </vt:variant>
      <vt:variant>
        <vt:i4>6357045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http://www.ncbi.nlm.nih.gov/sites/entrez?Db=pubmed&amp;Cmd=Search&amp;Term=%22Zhao%20J%22%5BAuthor%5D&amp;itool=EntrezSystem2.PEntrez.Pubmed.Pubmed_ResultsPanel.Pubmed_RVAbstractPlus</vt:lpwstr>
      </vt:variant>
      <vt:variant>
        <vt:lpwstr/>
      </vt:variant>
      <vt:variant>
        <vt:i4>4194333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http://www.ncbi.nlm.nih.gov/sites/entrez?Db=pubmed&amp;Cmd=Search&amp;Term=%22Xin%20S%22%5BAuthor%5D&amp;itool=EntrezSystem2.PEntrez.Pubmed.Pubmed_ResultsPanel.Pubmed_RVAbstractPlus</vt:lpwstr>
      </vt:variant>
      <vt:variant>
        <vt:lpwstr/>
      </vt:variant>
      <vt:variant>
        <vt:i4>196678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http://www.ncbi.nlm.nih.gov/sites/entrez?Db=pubmed&amp;Cmd=Search&amp;Term=%22He%20J%22%5BAuthor%5D&amp;itool=EntrezSystem2.PEntrez.Pubmed.Pubmed_ResultsPanel.Pubmed_RVAbstractPlus</vt:lpwstr>
      </vt:variant>
      <vt:variant>
        <vt:lpwstr/>
      </vt:variant>
      <vt:variant>
        <vt:i4>6684673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http://www.ncbi.nlm.nih.gov/entrez/query.fcgi?db=pubmed&amp;cmd=Search&amp;itool=pubmed_AbstractPlus&amp;term=%22Kuhrova+V%22%5BAuthor%5D</vt:lpwstr>
      </vt:variant>
      <vt:variant>
        <vt:lpwstr/>
      </vt:variant>
      <vt:variant>
        <vt:i4>7733272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http://www.ncbi.nlm.nih.gov/entrez/query.fcgi?db=pubmed&amp;cmd=Search&amp;itool=pubmed_AbstractPlus&amp;term=%22Buckova+D%22%5BAuthor%5D</vt:lpwstr>
      </vt:variant>
      <vt:variant>
        <vt:lpwstr/>
      </vt:variant>
      <vt:variant>
        <vt:i4>2228296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http://www.ncbi.nlm.nih.gov/entrez/query.fcgi?db=pubmed&amp;cmd=Search&amp;itool=pubmed_AbstractPlus&amp;term=%22Holla+LI%22%5BAuthor%5D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 НАУЧНО-ИССЛЕДОВАТЕЛЬСКИЙ ИНСТИТУТ ТЕРАПИИ СИБИРСКОГО ОТДЕЛЕНИЯ РОССИЙСКОЙ АКАДЕМИИ МЕДИЦИНСКИХ НАУК</dc:title>
  <dc:subject/>
  <dc:creator>1</dc:creator>
  <cp:keywords/>
  <cp:lastModifiedBy>Irina</cp:lastModifiedBy>
  <cp:revision>2</cp:revision>
  <cp:lastPrinted>2008-07-14T11:38:00Z</cp:lastPrinted>
  <dcterms:created xsi:type="dcterms:W3CDTF">2014-08-02T16:04:00Z</dcterms:created>
  <dcterms:modified xsi:type="dcterms:W3CDTF">2014-08-02T16:04:00Z</dcterms:modified>
</cp:coreProperties>
</file>