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3B" w:rsidRDefault="00B8123B" w:rsidP="00A24176">
      <w:pPr>
        <w:jc w:val="center"/>
        <w:rPr>
          <w:b/>
          <w:szCs w:val="20"/>
        </w:rPr>
      </w:pPr>
      <w:bookmarkStart w:id="0" w:name="_Toc105913873"/>
    </w:p>
    <w:p w:rsidR="007C59AB" w:rsidRPr="00A24176" w:rsidRDefault="007C59AB" w:rsidP="00A24176">
      <w:pPr>
        <w:jc w:val="center"/>
        <w:rPr>
          <w:b/>
          <w:szCs w:val="20"/>
        </w:rPr>
      </w:pPr>
      <w:r w:rsidRPr="00A24176">
        <w:rPr>
          <w:b/>
          <w:szCs w:val="20"/>
        </w:rPr>
        <w:t>Содержание</w:t>
      </w:r>
    </w:p>
    <w:p w:rsidR="007C59AB" w:rsidRDefault="007C59AB" w:rsidP="007C59AB">
      <w:pPr>
        <w:ind w:firstLine="0"/>
        <w:rPr>
          <w:szCs w:val="20"/>
        </w:rPr>
      </w:pPr>
    </w:p>
    <w:p w:rsidR="00A24176" w:rsidRDefault="00FD55D2">
      <w:pPr>
        <w:pStyle w:val="10"/>
        <w:rPr>
          <w:noProof/>
          <w:sz w:val="24"/>
          <w:szCs w:val="24"/>
        </w:rPr>
      </w:pPr>
      <w:r>
        <w:rPr>
          <w:szCs w:val="20"/>
        </w:rPr>
        <w:fldChar w:fldCharType="begin"/>
      </w:r>
      <w:r>
        <w:rPr>
          <w:szCs w:val="20"/>
        </w:rPr>
        <w:instrText xml:space="preserve"> TOC \o "1-3" \h \z \u </w:instrText>
      </w:r>
      <w:r>
        <w:rPr>
          <w:szCs w:val="20"/>
        </w:rPr>
        <w:fldChar w:fldCharType="separate"/>
      </w:r>
      <w:hyperlink w:anchor="_Toc217500198" w:history="1">
        <w:r w:rsidR="00A24176" w:rsidRPr="000841A5">
          <w:rPr>
            <w:rStyle w:val="a7"/>
            <w:noProof/>
          </w:rPr>
          <w:t>ВВЕДЕНИЕ</w:t>
        </w:r>
        <w:r w:rsidR="00A24176">
          <w:rPr>
            <w:noProof/>
            <w:webHidden/>
          </w:rPr>
          <w:tab/>
        </w:r>
        <w:r w:rsidR="00A24176">
          <w:rPr>
            <w:noProof/>
            <w:webHidden/>
          </w:rPr>
          <w:fldChar w:fldCharType="begin"/>
        </w:r>
        <w:r w:rsidR="00A24176">
          <w:rPr>
            <w:noProof/>
            <w:webHidden/>
          </w:rPr>
          <w:instrText xml:space="preserve"> PAGEREF _Toc217500198 \h </w:instrText>
        </w:r>
        <w:r w:rsidR="00A24176">
          <w:rPr>
            <w:noProof/>
            <w:webHidden/>
          </w:rPr>
        </w:r>
        <w:r w:rsidR="00A24176">
          <w:rPr>
            <w:noProof/>
            <w:webHidden/>
          </w:rPr>
          <w:fldChar w:fldCharType="separate"/>
        </w:r>
        <w:r w:rsidR="00F4162D">
          <w:rPr>
            <w:noProof/>
            <w:webHidden/>
          </w:rPr>
          <w:t>3</w:t>
        </w:r>
        <w:r w:rsidR="00A24176">
          <w:rPr>
            <w:noProof/>
            <w:webHidden/>
          </w:rPr>
          <w:fldChar w:fldCharType="end"/>
        </w:r>
      </w:hyperlink>
    </w:p>
    <w:p w:rsidR="00A24176" w:rsidRDefault="00412E33">
      <w:pPr>
        <w:pStyle w:val="10"/>
        <w:rPr>
          <w:noProof/>
          <w:sz w:val="24"/>
          <w:szCs w:val="24"/>
        </w:rPr>
      </w:pPr>
      <w:hyperlink w:anchor="_Toc217500199" w:history="1">
        <w:r w:rsidR="00A24176" w:rsidRPr="000841A5">
          <w:rPr>
            <w:rStyle w:val="a7"/>
            <w:noProof/>
          </w:rPr>
          <w:t>1 ТЕОРЕТИЧЕСКИЕ АСПЕКТЫ АНАЛИЗА ФИНАНСОВОГО</w:t>
        </w:r>
        <w:r w:rsidR="00A24176">
          <w:rPr>
            <w:noProof/>
            <w:webHidden/>
          </w:rPr>
          <w:tab/>
        </w:r>
        <w:r w:rsidR="00A24176">
          <w:rPr>
            <w:noProof/>
            <w:webHidden/>
          </w:rPr>
          <w:fldChar w:fldCharType="begin"/>
        </w:r>
        <w:r w:rsidR="00A24176">
          <w:rPr>
            <w:noProof/>
            <w:webHidden/>
          </w:rPr>
          <w:instrText xml:space="preserve"> PAGEREF _Toc217500199 \h </w:instrText>
        </w:r>
        <w:r w:rsidR="00A24176">
          <w:rPr>
            <w:noProof/>
            <w:webHidden/>
          </w:rPr>
        </w:r>
        <w:r w:rsidR="00A24176">
          <w:rPr>
            <w:noProof/>
            <w:webHidden/>
          </w:rPr>
          <w:fldChar w:fldCharType="separate"/>
        </w:r>
        <w:r w:rsidR="00F4162D">
          <w:rPr>
            <w:noProof/>
            <w:webHidden/>
          </w:rPr>
          <w:t>6</w:t>
        </w:r>
        <w:r w:rsidR="00A24176">
          <w:rPr>
            <w:noProof/>
            <w:webHidden/>
          </w:rPr>
          <w:fldChar w:fldCharType="end"/>
        </w:r>
      </w:hyperlink>
    </w:p>
    <w:p w:rsidR="00A24176" w:rsidRDefault="00412E33">
      <w:pPr>
        <w:pStyle w:val="10"/>
        <w:rPr>
          <w:noProof/>
          <w:sz w:val="24"/>
          <w:szCs w:val="24"/>
        </w:rPr>
      </w:pPr>
      <w:hyperlink w:anchor="_Toc217500200" w:history="1">
        <w:r w:rsidR="00A24176" w:rsidRPr="000841A5">
          <w:rPr>
            <w:rStyle w:val="a7"/>
            <w:noProof/>
          </w:rPr>
          <w:t>СОСТОЯНИЯ ПРЕДПРИЯТИЯ</w:t>
        </w:r>
        <w:r w:rsidR="00A24176">
          <w:rPr>
            <w:noProof/>
            <w:webHidden/>
          </w:rPr>
          <w:tab/>
        </w:r>
        <w:r w:rsidR="00A24176">
          <w:rPr>
            <w:noProof/>
            <w:webHidden/>
          </w:rPr>
          <w:fldChar w:fldCharType="begin"/>
        </w:r>
        <w:r w:rsidR="00A24176">
          <w:rPr>
            <w:noProof/>
            <w:webHidden/>
          </w:rPr>
          <w:instrText xml:space="preserve"> PAGEREF _Toc217500200 \h </w:instrText>
        </w:r>
        <w:r w:rsidR="00A24176">
          <w:rPr>
            <w:noProof/>
            <w:webHidden/>
          </w:rPr>
        </w:r>
        <w:r w:rsidR="00A24176">
          <w:rPr>
            <w:noProof/>
            <w:webHidden/>
          </w:rPr>
          <w:fldChar w:fldCharType="separate"/>
        </w:r>
        <w:r w:rsidR="00F4162D">
          <w:rPr>
            <w:noProof/>
            <w:webHidden/>
          </w:rPr>
          <w:t>6</w:t>
        </w:r>
        <w:r w:rsidR="00A24176">
          <w:rPr>
            <w:noProof/>
            <w:webHidden/>
          </w:rPr>
          <w:fldChar w:fldCharType="end"/>
        </w:r>
      </w:hyperlink>
    </w:p>
    <w:p w:rsidR="00A24176" w:rsidRDefault="00412E33">
      <w:pPr>
        <w:pStyle w:val="20"/>
        <w:rPr>
          <w:noProof/>
          <w:sz w:val="24"/>
          <w:szCs w:val="24"/>
        </w:rPr>
      </w:pPr>
      <w:hyperlink w:anchor="_Toc217500201" w:history="1">
        <w:r w:rsidR="00A24176" w:rsidRPr="000841A5">
          <w:rPr>
            <w:rStyle w:val="a7"/>
            <w:noProof/>
          </w:rPr>
          <w:t>1.1 Сущность финансового анализа. Особенности анализа финансового состояния малого предприятия</w:t>
        </w:r>
        <w:r w:rsidR="00A24176">
          <w:rPr>
            <w:noProof/>
            <w:webHidden/>
          </w:rPr>
          <w:tab/>
        </w:r>
        <w:r w:rsidR="00A24176">
          <w:rPr>
            <w:noProof/>
            <w:webHidden/>
          </w:rPr>
          <w:fldChar w:fldCharType="begin"/>
        </w:r>
        <w:r w:rsidR="00A24176">
          <w:rPr>
            <w:noProof/>
            <w:webHidden/>
          </w:rPr>
          <w:instrText xml:space="preserve"> PAGEREF _Toc217500201 \h </w:instrText>
        </w:r>
        <w:r w:rsidR="00A24176">
          <w:rPr>
            <w:noProof/>
            <w:webHidden/>
          </w:rPr>
        </w:r>
        <w:r w:rsidR="00A24176">
          <w:rPr>
            <w:noProof/>
            <w:webHidden/>
          </w:rPr>
          <w:fldChar w:fldCharType="separate"/>
        </w:r>
        <w:r w:rsidR="00F4162D">
          <w:rPr>
            <w:noProof/>
            <w:webHidden/>
          </w:rPr>
          <w:t>6</w:t>
        </w:r>
        <w:r w:rsidR="00A24176">
          <w:rPr>
            <w:noProof/>
            <w:webHidden/>
          </w:rPr>
          <w:fldChar w:fldCharType="end"/>
        </w:r>
      </w:hyperlink>
    </w:p>
    <w:p w:rsidR="00A24176" w:rsidRDefault="00412E33">
      <w:pPr>
        <w:pStyle w:val="20"/>
        <w:rPr>
          <w:noProof/>
          <w:sz w:val="24"/>
          <w:szCs w:val="24"/>
        </w:rPr>
      </w:pPr>
      <w:hyperlink w:anchor="_Toc217500202" w:history="1">
        <w:r w:rsidR="00A24176" w:rsidRPr="000841A5">
          <w:rPr>
            <w:rStyle w:val="a7"/>
            <w:noProof/>
          </w:rPr>
          <w:t>1.2 Сущность и методика оценки финансового состояния предприятия</w:t>
        </w:r>
        <w:r w:rsidR="00A24176">
          <w:rPr>
            <w:noProof/>
            <w:webHidden/>
          </w:rPr>
          <w:tab/>
        </w:r>
        <w:r w:rsidR="00A24176">
          <w:rPr>
            <w:noProof/>
            <w:webHidden/>
          </w:rPr>
          <w:fldChar w:fldCharType="begin"/>
        </w:r>
        <w:r w:rsidR="00A24176">
          <w:rPr>
            <w:noProof/>
            <w:webHidden/>
          </w:rPr>
          <w:instrText xml:space="preserve"> PAGEREF _Toc217500202 \h </w:instrText>
        </w:r>
        <w:r w:rsidR="00A24176">
          <w:rPr>
            <w:noProof/>
            <w:webHidden/>
          </w:rPr>
        </w:r>
        <w:r w:rsidR="00A24176">
          <w:rPr>
            <w:noProof/>
            <w:webHidden/>
          </w:rPr>
          <w:fldChar w:fldCharType="separate"/>
        </w:r>
        <w:r w:rsidR="00F4162D">
          <w:rPr>
            <w:noProof/>
            <w:webHidden/>
          </w:rPr>
          <w:t>10</w:t>
        </w:r>
        <w:r w:rsidR="00A24176">
          <w:rPr>
            <w:noProof/>
            <w:webHidden/>
          </w:rPr>
          <w:fldChar w:fldCharType="end"/>
        </w:r>
      </w:hyperlink>
    </w:p>
    <w:p w:rsidR="00A24176" w:rsidRDefault="00412E33">
      <w:pPr>
        <w:pStyle w:val="20"/>
        <w:rPr>
          <w:noProof/>
          <w:sz w:val="24"/>
          <w:szCs w:val="24"/>
        </w:rPr>
      </w:pPr>
      <w:hyperlink w:anchor="_Toc217500203" w:history="1">
        <w:r w:rsidR="00A24176" w:rsidRPr="000841A5">
          <w:rPr>
            <w:rStyle w:val="a7"/>
            <w:noProof/>
          </w:rPr>
          <w:t>1.3 Методы прогнозирования банкротства</w:t>
        </w:r>
        <w:r w:rsidR="00A24176">
          <w:rPr>
            <w:noProof/>
            <w:webHidden/>
          </w:rPr>
          <w:tab/>
        </w:r>
        <w:r w:rsidR="00A24176">
          <w:rPr>
            <w:noProof/>
            <w:webHidden/>
          </w:rPr>
          <w:fldChar w:fldCharType="begin"/>
        </w:r>
        <w:r w:rsidR="00A24176">
          <w:rPr>
            <w:noProof/>
            <w:webHidden/>
          </w:rPr>
          <w:instrText xml:space="preserve"> PAGEREF _Toc217500203 \h </w:instrText>
        </w:r>
        <w:r w:rsidR="00A24176">
          <w:rPr>
            <w:noProof/>
            <w:webHidden/>
          </w:rPr>
        </w:r>
        <w:r w:rsidR="00A24176">
          <w:rPr>
            <w:noProof/>
            <w:webHidden/>
          </w:rPr>
          <w:fldChar w:fldCharType="separate"/>
        </w:r>
        <w:r w:rsidR="00F4162D">
          <w:rPr>
            <w:noProof/>
            <w:webHidden/>
          </w:rPr>
          <w:t>19</w:t>
        </w:r>
        <w:r w:rsidR="00A24176">
          <w:rPr>
            <w:noProof/>
            <w:webHidden/>
          </w:rPr>
          <w:fldChar w:fldCharType="end"/>
        </w:r>
      </w:hyperlink>
    </w:p>
    <w:p w:rsidR="00A24176" w:rsidRDefault="00412E33">
      <w:pPr>
        <w:pStyle w:val="10"/>
        <w:rPr>
          <w:noProof/>
          <w:sz w:val="24"/>
          <w:szCs w:val="24"/>
        </w:rPr>
      </w:pPr>
      <w:hyperlink w:anchor="_Toc217500204" w:history="1">
        <w:r w:rsidR="00A24176" w:rsidRPr="000841A5">
          <w:rPr>
            <w:rStyle w:val="a7"/>
            <w:noProof/>
          </w:rPr>
          <w:t>2 АНАЛИЗ ФИНАНСОВОГО СОСТОЯНИЯ ООО «ЭЛЬДОРАДО»</w:t>
        </w:r>
        <w:r w:rsidR="00A24176">
          <w:rPr>
            <w:noProof/>
            <w:webHidden/>
          </w:rPr>
          <w:tab/>
        </w:r>
        <w:r w:rsidR="00A24176">
          <w:rPr>
            <w:noProof/>
            <w:webHidden/>
          </w:rPr>
          <w:fldChar w:fldCharType="begin"/>
        </w:r>
        <w:r w:rsidR="00A24176">
          <w:rPr>
            <w:noProof/>
            <w:webHidden/>
          </w:rPr>
          <w:instrText xml:space="preserve"> PAGEREF _Toc217500204 \h </w:instrText>
        </w:r>
        <w:r w:rsidR="00A24176">
          <w:rPr>
            <w:noProof/>
            <w:webHidden/>
          </w:rPr>
        </w:r>
        <w:r w:rsidR="00A24176">
          <w:rPr>
            <w:noProof/>
            <w:webHidden/>
          </w:rPr>
          <w:fldChar w:fldCharType="separate"/>
        </w:r>
        <w:r w:rsidR="00F4162D">
          <w:rPr>
            <w:noProof/>
            <w:webHidden/>
          </w:rPr>
          <w:t>28</w:t>
        </w:r>
        <w:r w:rsidR="00A24176">
          <w:rPr>
            <w:noProof/>
            <w:webHidden/>
          </w:rPr>
          <w:fldChar w:fldCharType="end"/>
        </w:r>
      </w:hyperlink>
    </w:p>
    <w:p w:rsidR="00A24176" w:rsidRDefault="00412E33">
      <w:pPr>
        <w:pStyle w:val="20"/>
        <w:rPr>
          <w:noProof/>
          <w:sz w:val="24"/>
          <w:szCs w:val="24"/>
        </w:rPr>
      </w:pPr>
      <w:hyperlink w:anchor="_Toc217500205" w:history="1">
        <w:r w:rsidR="00A24176" w:rsidRPr="000841A5">
          <w:rPr>
            <w:rStyle w:val="a7"/>
            <w:noProof/>
          </w:rPr>
          <w:t>2.1 Краткая характеристика предприятия</w:t>
        </w:r>
        <w:r w:rsidR="00A24176">
          <w:rPr>
            <w:noProof/>
            <w:webHidden/>
          </w:rPr>
          <w:tab/>
        </w:r>
        <w:r w:rsidR="00A24176">
          <w:rPr>
            <w:noProof/>
            <w:webHidden/>
          </w:rPr>
          <w:fldChar w:fldCharType="begin"/>
        </w:r>
        <w:r w:rsidR="00A24176">
          <w:rPr>
            <w:noProof/>
            <w:webHidden/>
          </w:rPr>
          <w:instrText xml:space="preserve"> PAGEREF _Toc217500205 \h </w:instrText>
        </w:r>
        <w:r w:rsidR="00A24176">
          <w:rPr>
            <w:noProof/>
            <w:webHidden/>
          </w:rPr>
        </w:r>
        <w:r w:rsidR="00A24176">
          <w:rPr>
            <w:noProof/>
            <w:webHidden/>
          </w:rPr>
          <w:fldChar w:fldCharType="separate"/>
        </w:r>
        <w:r w:rsidR="00F4162D">
          <w:rPr>
            <w:noProof/>
            <w:webHidden/>
          </w:rPr>
          <w:t>28</w:t>
        </w:r>
        <w:r w:rsidR="00A24176">
          <w:rPr>
            <w:noProof/>
            <w:webHidden/>
          </w:rPr>
          <w:fldChar w:fldCharType="end"/>
        </w:r>
      </w:hyperlink>
    </w:p>
    <w:p w:rsidR="00A24176" w:rsidRDefault="00412E33">
      <w:pPr>
        <w:pStyle w:val="20"/>
        <w:rPr>
          <w:noProof/>
          <w:sz w:val="24"/>
          <w:szCs w:val="24"/>
        </w:rPr>
      </w:pPr>
      <w:hyperlink w:anchor="_Toc217500206" w:history="1">
        <w:r w:rsidR="00A24176" w:rsidRPr="000841A5">
          <w:rPr>
            <w:rStyle w:val="a7"/>
            <w:noProof/>
          </w:rPr>
          <w:t>2.2 Анализ динамики и структуры имущества и его источников</w:t>
        </w:r>
        <w:r w:rsidR="00A24176">
          <w:rPr>
            <w:noProof/>
            <w:webHidden/>
          </w:rPr>
          <w:tab/>
        </w:r>
        <w:r w:rsidR="00A24176">
          <w:rPr>
            <w:noProof/>
            <w:webHidden/>
          </w:rPr>
          <w:fldChar w:fldCharType="begin"/>
        </w:r>
        <w:r w:rsidR="00A24176">
          <w:rPr>
            <w:noProof/>
            <w:webHidden/>
          </w:rPr>
          <w:instrText xml:space="preserve"> PAGEREF _Toc217500206 \h </w:instrText>
        </w:r>
        <w:r w:rsidR="00A24176">
          <w:rPr>
            <w:noProof/>
            <w:webHidden/>
          </w:rPr>
        </w:r>
        <w:r w:rsidR="00A24176">
          <w:rPr>
            <w:noProof/>
            <w:webHidden/>
          </w:rPr>
          <w:fldChar w:fldCharType="separate"/>
        </w:r>
        <w:r w:rsidR="00F4162D">
          <w:rPr>
            <w:noProof/>
            <w:webHidden/>
          </w:rPr>
          <w:t>30</w:t>
        </w:r>
        <w:r w:rsidR="00A24176">
          <w:rPr>
            <w:noProof/>
            <w:webHidden/>
          </w:rPr>
          <w:fldChar w:fldCharType="end"/>
        </w:r>
      </w:hyperlink>
    </w:p>
    <w:p w:rsidR="00A24176" w:rsidRDefault="00412E33">
      <w:pPr>
        <w:pStyle w:val="20"/>
        <w:rPr>
          <w:noProof/>
          <w:sz w:val="24"/>
          <w:szCs w:val="24"/>
        </w:rPr>
      </w:pPr>
      <w:hyperlink w:anchor="_Toc217500207" w:history="1">
        <w:r w:rsidR="00A24176" w:rsidRPr="000841A5">
          <w:rPr>
            <w:rStyle w:val="a7"/>
            <w:noProof/>
          </w:rPr>
          <w:t>2.3 Оценка типа финансовой ситуации на предприятии</w:t>
        </w:r>
        <w:r w:rsidR="00A24176">
          <w:rPr>
            <w:noProof/>
            <w:webHidden/>
          </w:rPr>
          <w:tab/>
        </w:r>
        <w:r w:rsidR="00A24176">
          <w:rPr>
            <w:noProof/>
            <w:webHidden/>
          </w:rPr>
          <w:fldChar w:fldCharType="begin"/>
        </w:r>
        <w:r w:rsidR="00A24176">
          <w:rPr>
            <w:noProof/>
            <w:webHidden/>
          </w:rPr>
          <w:instrText xml:space="preserve"> PAGEREF _Toc217500207 \h </w:instrText>
        </w:r>
        <w:r w:rsidR="00A24176">
          <w:rPr>
            <w:noProof/>
            <w:webHidden/>
          </w:rPr>
        </w:r>
        <w:r w:rsidR="00A24176">
          <w:rPr>
            <w:noProof/>
            <w:webHidden/>
          </w:rPr>
          <w:fldChar w:fldCharType="separate"/>
        </w:r>
        <w:r w:rsidR="00F4162D">
          <w:rPr>
            <w:noProof/>
            <w:webHidden/>
          </w:rPr>
          <w:t>37</w:t>
        </w:r>
        <w:r w:rsidR="00A24176">
          <w:rPr>
            <w:noProof/>
            <w:webHidden/>
          </w:rPr>
          <w:fldChar w:fldCharType="end"/>
        </w:r>
      </w:hyperlink>
    </w:p>
    <w:p w:rsidR="00A24176" w:rsidRDefault="00412E33">
      <w:pPr>
        <w:pStyle w:val="20"/>
        <w:rPr>
          <w:noProof/>
          <w:sz w:val="24"/>
          <w:szCs w:val="24"/>
        </w:rPr>
      </w:pPr>
      <w:hyperlink w:anchor="_Toc217500208" w:history="1">
        <w:r w:rsidR="00A24176" w:rsidRPr="000841A5">
          <w:rPr>
            <w:rStyle w:val="a7"/>
            <w:noProof/>
          </w:rPr>
          <w:t>2.3 Анализ коэффициентов финансовой устойчивости</w:t>
        </w:r>
        <w:r w:rsidR="00A24176">
          <w:rPr>
            <w:noProof/>
            <w:webHidden/>
          </w:rPr>
          <w:tab/>
        </w:r>
        <w:r w:rsidR="00A24176">
          <w:rPr>
            <w:noProof/>
            <w:webHidden/>
          </w:rPr>
          <w:fldChar w:fldCharType="begin"/>
        </w:r>
        <w:r w:rsidR="00A24176">
          <w:rPr>
            <w:noProof/>
            <w:webHidden/>
          </w:rPr>
          <w:instrText xml:space="preserve"> PAGEREF _Toc217500208 \h </w:instrText>
        </w:r>
        <w:r w:rsidR="00A24176">
          <w:rPr>
            <w:noProof/>
            <w:webHidden/>
          </w:rPr>
        </w:r>
        <w:r w:rsidR="00A24176">
          <w:rPr>
            <w:noProof/>
            <w:webHidden/>
          </w:rPr>
          <w:fldChar w:fldCharType="separate"/>
        </w:r>
        <w:r w:rsidR="00F4162D">
          <w:rPr>
            <w:noProof/>
            <w:webHidden/>
          </w:rPr>
          <w:t>38</w:t>
        </w:r>
        <w:r w:rsidR="00A24176">
          <w:rPr>
            <w:noProof/>
            <w:webHidden/>
          </w:rPr>
          <w:fldChar w:fldCharType="end"/>
        </w:r>
      </w:hyperlink>
    </w:p>
    <w:p w:rsidR="00A24176" w:rsidRDefault="00412E33">
      <w:pPr>
        <w:pStyle w:val="20"/>
        <w:rPr>
          <w:noProof/>
          <w:sz w:val="24"/>
          <w:szCs w:val="24"/>
        </w:rPr>
      </w:pPr>
      <w:hyperlink w:anchor="_Toc217500209" w:history="1">
        <w:r w:rsidR="00A24176" w:rsidRPr="000841A5">
          <w:rPr>
            <w:rStyle w:val="a7"/>
            <w:noProof/>
          </w:rPr>
          <w:t>2.4 Анализ платежеспособности предприятия</w:t>
        </w:r>
        <w:r w:rsidR="00A24176">
          <w:rPr>
            <w:noProof/>
            <w:webHidden/>
          </w:rPr>
          <w:tab/>
        </w:r>
        <w:r w:rsidR="00A24176">
          <w:rPr>
            <w:noProof/>
            <w:webHidden/>
          </w:rPr>
          <w:fldChar w:fldCharType="begin"/>
        </w:r>
        <w:r w:rsidR="00A24176">
          <w:rPr>
            <w:noProof/>
            <w:webHidden/>
          </w:rPr>
          <w:instrText xml:space="preserve"> PAGEREF _Toc217500209 \h </w:instrText>
        </w:r>
        <w:r w:rsidR="00A24176">
          <w:rPr>
            <w:noProof/>
            <w:webHidden/>
          </w:rPr>
        </w:r>
        <w:r w:rsidR="00A24176">
          <w:rPr>
            <w:noProof/>
            <w:webHidden/>
          </w:rPr>
          <w:fldChar w:fldCharType="separate"/>
        </w:r>
        <w:r w:rsidR="00F4162D">
          <w:rPr>
            <w:noProof/>
            <w:webHidden/>
          </w:rPr>
          <w:t>41</w:t>
        </w:r>
        <w:r w:rsidR="00A24176">
          <w:rPr>
            <w:noProof/>
            <w:webHidden/>
          </w:rPr>
          <w:fldChar w:fldCharType="end"/>
        </w:r>
      </w:hyperlink>
    </w:p>
    <w:p w:rsidR="00A24176" w:rsidRDefault="00412E33">
      <w:pPr>
        <w:pStyle w:val="31"/>
        <w:rPr>
          <w:noProof/>
          <w:sz w:val="24"/>
          <w:szCs w:val="24"/>
        </w:rPr>
      </w:pPr>
      <w:hyperlink w:anchor="_Toc217500210" w:history="1">
        <w:r w:rsidR="00A24176" w:rsidRPr="000841A5">
          <w:rPr>
            <w:rStyle w:val="a7"/>
            <w:noProof/>
          </w:rPr>
          <w:t>2.4.1 Анализ ликвидности активов</w:t>
        </w:r>
        <w:r w:rsidR="00A24176">
          <w:rPr>
            <w:noProof/>
            <w:webHidden/>
          </w:rPr>
          <w:tab/>
        </w:r>
        <w:r w:rsidR="00A24176">
          <w:rPr>
            <w:noProof/>
            <w:webHidden/>
          </w:rPr>
          <w:fldChar w:fldCharType="begin"/>
        </w:r>
        <w:r w:rsidR="00A24176">
          <w:rPr>
            <w:noProof/>
            <w:webHidden/>
          </w:rPr>
          <w:instrText xml:space="preserve"> PAGEREF _Toc217500210 \h </w:instrText>
        </w:r>
        <w:r w:rsidR="00A24176">
          <w:rPr>
            <w:noProof/>
            <w:webHidden/>
          </w:rPr>
        </w:r>
        <w:r w:rsidR="00A24176">
          <w:rPr>
            <w:noProof/>
            <w:webHidden/>
          </w:rPr>
          <w:fldChar w:fldCharType="separate"/>
        </w:r>
        <w:r w:rsidR="00F4162D">
          <w:rPr>
            <w:noProof/>
            <w:webHidden/>
          </w:rPr>
          <w:t>41</w:t>
        </w:r>
        <w:r w:rsidR="00A24176">
          <w:rPr>
            <w:noProof/>
            <w:webHidden/>
          </w:rPr>
          <w:fldChar w:fldCharType="end"/>
        </w:r>
      </w:hyperlink>
    </w:p>
    <w:p w:rsidR="00A24176" w:rsidRDefault="00412E33">
      <w:pPr>
        <w:pStyle w:val="31"/>
        <w:rPr>
          <w:noProof/>
          <w:sz w:val="24"/>
          <w:szCs w:val="24"/>
        </w:rPr>
      </w:pPr>
      <w:hyperlink w:anchor="_Toc217500211" w:history="1">
        <w:r w:rsidR="00A24176" w:rsidRPr="000841A5">
          <w:rPr>
            <w:rStyle w:val="a7"/>
            <w:noProof/>
          </w:rPr>
          <w:t>2.4.2 Анализ ликвидности баланса</w:t>
        </w:r>
        <w:r w:rsidR="00A24176">
          <w:rPr>
            <w:noProof/>
            <w:webHidden/>
          </w:rPr>
          <w:tab/>
        </w:r>
        <w:r w:rsidR="00A24176">
          <w:rPr>
            <w:noProof/>
            <w:webHidden/>
          </w:rPr>
          <w:fldChar w:fldCharType="begin"/>
        </w:r>
        <w:r w:rsidR="00A24176">
          <w:rPr>
            <w:noProof/>
            <w:webHidden/>
          </w:rPr>
          <w:instrText xml:space="preserve"> PAGEREF _Toc217500211 \h </w:instrText>
        </w:r>
        <w:r w:rsidR="00A24176">
          <w:rPr>
            <w:noProof/>
            <w:webHidden/>
          </w:rPr>
        </w:r>
        <w:r w:rsidR="00A24176">
          <w:rPr>
            <w:noProof/>
            <w:webHidden/>
          </w:rPr>
          <w:fldChar w:fldCharType="separate"/>
        </w:r>
        <w:r w:rsidR="00F4162D">
          <w:rPr>
            <w:noProof/>
            <w:webHidden/>
          </w:rPr>
          <w:t>42</w:t>
        </w:r>
        <w:r w:rsidR="00A24176">
          <w:rPr>
            <w:noProof/>
            <w:webHidden/>
          </w:rPr>
          <w:fldChar w:fldCharType="end"/>
        </w:r>
      </w:hyperlink>
    </w:p>
    <w:p w:rsidR="00A24176" w:rsidRDefault="00412E33">
      <w:pPr>
        <w:pStyle w:val="20"/>
        <w:rPr>
          <w:noProof/>
          <w:sz w:val="24"/>
          <w:szCs w:val="24"/>
        </w:rPr>
      </w:pPr>
      <w:hyperlink w:anchor="_Toc217500212" w:history="1">
        <w:r w:rsidR="00A24176" w:rsidRPr="000841A5">
          <w:rPr>
            <w:rStyle w:val="a7"/>
            <w:noProof/>
          </w:rPr>
          <w:t>2.5 Анализ вероятности банкротства предприятия</w:t>
        </w:r>
        <w:r w:rsidR="00A24176">
          <w:rPr>
            <w:noProof/>
            <w:webHidden/>
          </w:rPr>
          <w:tab/>
        </w:r>
        <w:r w:rsidR="00A24176">
          <w:rPr>
            <w:noProof/>
            <w:webHidden/>
          </w:rPr>
          <w:fldChar w:fldCharType="begin"/>
        </w:r>
        <w:r w:rsidR="00A24176">
          <w:rPr>
            <w:noProof/>
            <w:webHidden/>
          </w:rPr>
          <w:instrText xml:space="preserve"> PAGEREF _Toc217500212 \h </w:instrText>
        </w:r>
        <w:r w:rsidR="00A24176">
          <w:rPr>
            <w:noProof/>
            <w:webHidden/>
          </w:rPr>
        </w:r>
        <w:r w:rsidR="00A24176">
          <w:rPr>
            <w:noProof/>
            <w:webHidden/>
          </w:rPr>
          <w:fldChar w:fldCharType="separate"/>
        </w:r>
        <w:r w:rsidR="00F4162D">
          <w:rPr>
            <w:noProof/>
            <w:webHidden/>
          </w:rPr>
          <w:t>44</w:t>
        </w:r>
        <w:r w:rsidR="00A24176">
          <w:rPr>
            <w:noProof/>
            <w:webHidden/>
          </w:rPr>
          <w:fldChar w:fldCharType="end"/>
        </w:r>
      </w:hyperlink>
    </w:p>
    <w:p w:rsidR="00A24176" w:rsidRDefault="00412E33">
      <w:pPr>
        <w:pStyle w:val="10"/>
        <w:rPr>
          <w:noProof/>
          <w:sz w:val="24"/>
          <w:szCs w:val="24"/>
        </w:rPr>
      </w:pPr>
      <w:hyperlink w:anchor="_Toc217500213" w:history="1">
        <w:r w:rsidR="00A24176" w:rsidRPr="000841A5">
          <w:rPr>
            <w:rStyle w:val="a7"/>
            <w:noProof/>
          </w:rPr>
          <w:t>3 ПУТИ УЛУЧШЕНИЯ ФИНАНСОВОГО СОСТОЯНИЯ ПРЕДПРИЯТИЯ</w:t>
        </w:r>
        <w:r w:rsidR="00A24176">
          <w:rPr>
            <w:noProof/>
            <w:webHidden/>
          </w:rPr>
          <w:tab/>
        </w:r>
        <w:r w:rsidR="00A24176">
          <w:rPr>
            <w:noProof/>
            <w:webHidden/>
          </w:rPr>
          <w:fldChar w:fldCharType="begin"/>
        </w:r>
        <w:r w:rsidR="00A24176">
          <w:rPr>
            <w:noProof/>
            <w:webHidden/>
          </w:rPr>
          <w:instrText xml:space="preserve"> PAGEREF _Toc217500213 \h </w:instrText>
        </w:r>
        <w:r w:rsidR="00A24176">
          <w:rPr>
            <w:noProof/>
            <w:webHidden/>
          </w:rPr>
        </w:r>
        <w:r w:rsidR="00A24176">
          <w:rPr>
            <w:noProof/>
            <w:webHidden/>
          </w:rPr>
          <w:fldChar w:fldCharType="separate"/>
        </w:r>
        <w:r w:rsidR="00F4162D">
          <w:rPr>
            <w:noProof/>
            <w:webHidden/>
          </w:rPr>
          <w:t>51</w:t>
        </w:r>
        <w:r w:rsidR="00A24176">
          <w:rPr>
            <w:noProof/>
            <w:webHidden/>
          </w:rPr>
          <w:fldChar w:fldCharType="end"/>
        </w:r>
      </w:hyperlink>
    </w:p>
    <w:p w:rsidR="00A24176" w:rsidRDefault="00412E33">
      <w:pPr>
        <w:pStyle w:val="20"/>
        <w:rPr>
          <w:noProof/>
          <w:sz w:val="24"/>
          <w:szCs w:val="24"/>
        </w:rPr>
      </w:pPr>
      <w:hyperlink w:anchor="_Toc217500214" w:history="1">
        <w:r w:rsidR="00A24176" w:rsidRPr="000841A5">
          <w:rPr>
            <w:rStyle w:val="a7"/>
            <w:noProof/>
          </w:rPr>
          <w:t>3.1 Совершенствование управлением дебиторской и кредиторской задолженностями</w:t>
        </w:r>
        <w:r w:rsidR="00A24176">
          <w:rPr>
            <w:noProof/>
            <w:webHidden/>
          </w:rPr>
          <w:tab/>
        </w:r>
        <w:r w:rsidR="00A24176">
          <w:rPr>
            <w:noProof/>
            <w:webHidden/>
          </w:rPr>
          <w:fldChar w:fldCharType="begin"/>
        </w:r>
        <w:r w:rsidR="00A24176">
          <w:rPr>
            <w:noProof/>
            <w:webHidden/>
          </w:rPr>
          <w:instrText xml:space="preserve"> PAGEREF _Toc217500214 \h </w:instrText>
        </w:r>
        <w:r w:rsidR="00A24176">
          <w:rPr>
            <w:noProof/>
            <w:webHidden/>
          </w:rPr>
        </w:r>
        <w:r w:rsidR="00A24176">
          <w:rPr>
            <w:noProof/>
            <w:webHidden/>
          </w:rPr>
          <w:fldChar w:fldCharType="separate"/>
        </w:r>
        <w:r w:rsidR="00F4162D">
          <w:rPr>
            <w:noProof/>
            <w:webHidden/>
          </w:rPr>
          <w:t>51</w:t>
        </w:r>
        <w:r w:rsidR="00A24176">
          <w:rPr>
            <w:noProof/>
            <w:webHidden/>
          </w:rPr>
          <w:fldChar w:fldCharType="end"/>
        </w:r>
      </w:hyperlink>
    </w:p>
    <w:p w:rsidR="00A24176" w:rsidRDefault="00412E33">
      <w:pPr>
        <w:pStyle w:val="20"/>
        <w:rPr>
          <w:noProof/>
          <w:sz w:val="24"/>
          <w:szCs w:val="24"/>
        </w:rPr>
      </w:pPr>
      <w:hyperlink w:anchor="_Toc217500215" w:history="1">
        <w:r w:rsidR="00A24176" w:rsidRPr="000841A5">
          <w:rPr>
            <w:rStyle w:val="a7"/>
            <w:noProof/>
          </w:rPr>
          <w:t>3.2 Управление финансовыми потоками предприятия</w:t>
        </w:r>
        <w:r w:rsidR="00A24176">
          <w:rPr>
            <w:noProof/>
            <w:webHidden/>
          </w:rPr>
          <w:tab/>
        </w:r>
        <w:r w:rsidR="00A24176">
          <w:rPr>
            <w:noProof/>
            <w:webHidden/>
          </w:rPr>
          <w:fldChar w:fldCharType="begin"/>
        </w:r>
        <w:r w:rsidR="00A24176">
          <w:rPr>
            <w:noProof/>
            <w:webHidden/>
          </w:rPr>
          <w:instrText xml:space="preserve"> PAGEREF _Toc217500215 \h </w:instrText>
        </w:r>
        <w:r w:rsidR="00A24176">
          <w:rPr>
            <w:noProof/>
            <w:webHidden/>
          </w:rPr>
        </w:r>
        <w:r w:rsidR="00A24176">
          <w:rPr>
            <w:noProof/>
            <w:webHidden/>
          </w:rPr>
          <w:fldChar w:fldCharType="separate"/>
        </w:r>
        <w:r w:rsidR="00F4162D">
          <w:rPr>
            <w:noProof/>
            <w:webHidden/>
          </w:rPr>
          <w:t>62</w:t>
        </w:r>
        <w:r w:rsidR="00A24176">
          <w:rPr>
            <w:noProof/>
            <w:webHidden/>
          </w:rPr>
          <w:fldChar w:fldCharType="end"/>
        </w:r>
      </w:hyperlink>
    </w:p>
    <w:p w:rsidR="00A24176" w:rsidRDefault="00412E33">
      <w:pPr>
        <w:pStyle w:val="10"/>
        <w:rPr>
          <w:noProof/>
          <w:sz w:val="24"/>
          <w:szCs w:val="24"/>
        </w:rPr>
      </w:pPr>
      <w:hyperlink w:anchor="_Toc217500216" w:history="1">
        <w:r w:rsidR="00A24176" w:rsidRPr="000841A5">
          <w:rPr>
            <w:rStyle w:val="a7"/>
            <w:noProof/>
          </w:rPr>
          <w:t>ЗАКЛЮЧЕНИЕ</w:t>
        </w:r>
        <w:r w:rsidR="00A24176">
          <w:rPr>
            <w:noProof/>
            <w:webHidden/>
          </w:rPr>
          <w:tab/>
        </w:r>
        <w:r w:rsidR="00A24176">
          <w:rPr>
            <w:noProof/>
            <w:webHidden/>
          </w:rPr>
          <w:fldChar w:fldCharType="begin"/>
        </w:r>
        <w:r w:rsidR="00A24176">
          <w:rPr>
            <w:noProof/>
            <w:webHidden/>
          </w:rPr>
          <w:instrText xml:space="preserve"> PAGEREF _Toc217500216 \h </w:instrText>
        </w:r>
        <w:r w:rsidR="00A24176">
          <w:rPr>
            <w:noProof/>
            <w:webHidden/>
          </w:rPr>
        </w:r>
        <w:r w:rsidR="00A24176">
          <w:rPr>
            <w:noProof/>
            <w:webHidden/>
          </w:rPr>
          <w:fldChar w:fldCharType="separate"/>
        </w:r>
        <w:r w:rsidR="00F4162D">
          <w:rPr>
            <w:noProof/>
            <w:webHidden/>
          </w:rPr>
          <w:t>80</w:t>
        </w:r>
        <w:r w:rsidR="00A24176">
          <w:rPr>
            <w:noProof/>
            <w:webHidden/>
          </w:rPr>
          <w:fldChar w:fldCharType="end"/>
        </w:r>
      </w:hyperlink>
    </w:p>
    <w:p w:rsidR="00A24176" w:rsidRDefault="00412E33">
      <w:pPr>
        <w:pStyle w:val="10"/>
        <w:rPr>
          <w:noProof/>
          <w:sz w:val="24"/>
          <w:szCs w:val="24"/>
        </w:rPr>
      </w:pPr>
      <w:hyperlink w:anchor="_Toc217500217" w:history="1">
        <w:r w:rsidR="00A24176" w:rsidRPr="000841A5">
          <w:rPr>
            <w:rStyle w:val="a7"/>
            <w:noProof/>
          </w:rPr>
          <w:t>СПИСОК ИСПОЛЬЗОВАННОЙ ЛИТЕРАТУРЫ</w:t>
        </w:r>
        <w:r w:rsidR="00A24176">
          <w:rPr>
            <w:noProof/>
            <w:webHidden/>
          </w:rPr>
          <w:tab/>
        </w:r>
        <w:r w:rsidR="00A24176">
          <w:rPr>
            <w:noProof/>
            <w:webHidden/>
          </w:rPr>
          <w:fldChar w:fldCharType="begin"/>
        </w:r>
        <w:r w:rsidR="00A24176">
          <w:rPr>
            <w:noProof/>
            <w:webHidden/>
          </w:rPr>
          <w:instrText xml:space="preserve"> PAGEREF _Toc217500217 \h </w:instrText>
        </w:r>
        <w:r w:rsidR="00A24176">
          <w:rPr>
            <w:noProof/>
            <w:webHidden/>
          </w:rPr>
        </w:r>
        <w:r w:rsidR="00A24176">
          <w:rPr>
            <w:noProof/>
            <w:webHidden/>
          </w:rPr>
          <w:fldChar w:fldCharType="separate"/>
        </w:r>
        <w:r w:rsidR="00F4162D">
          <w:rPr>
            <w:noProof/>
            <w:webHidden/>
          </w:rPr>
          <w:t>83</w:t>
        </w:r>
        <w:r w:rsidR="00A24176">
          <w:rPr>
            <w:noProof/>
            <w:webHidden/>
          </w:rPr>
          <w:fldChar w:fldCharType="end"/>
        </w:r>
      </w:hyperlink>
    </w:p>
    <w:p w:rsidR="00A24176" w:rsidRDefault="00412E33">
      <w:pPr>
        <w:pStyle w:val="10"/>
        <w:rPr>
          <w:noProof/>
          <w:sz w:val="24"/>
          <w:szCs w:val="24"/>
        </w:rPr>
      </w:pPr>
      <w:hyperlink w:anchor="_Toc217500218" w:history="1">
        <w:r w:rsidR="00A24176" w:rsidRPr="000841A5">
          <w:rPr>
            <w:rStyle w:val="a7"/>
            <w:noProof/>
          </w:rPr>
          <w:t>ПРИЛОЖЕНИЯ</w:t>
        </w:r>
        <w:r w:rsidR="00A24176">
          <w:rPr>
            <w:noProof/>
            <w:webHidden/>
          </w:rPr>
          <w:tab/>
        </w:r>
        <w:r w:rsidR="00A24176">
          <w:rPr>
            <w:noProof/>
            <w:webHidden/>
          </w:rPr>
          <w:fldChar w:fldCharType="begin"/>
        </w:r>
        <w:r w:rsidR="00A24176">
          <w:rPr>
            <w:noProof/>
            <w:webHidden/>
          </w:rPr>
          <w:instrText xml:space="preserve"> PAGEREF _Toc217500218 \h </w:instrText>
        </w:r>
        <w:r w:rsidR="00A24176">
          <w:rPr>
            <w:noProof/>
            <w:webHidden/>
          </w:rPr>
        </w:r>
        <w:r w:rsidR="00A24176">
          <w:rPr>
            <w:noProof/>
            <w:webHidden/>
          </w:rPr>
          <w:fldChar w:fldCharType="separate"/>
        </w:r>
        <w:r w:rsidR="00F4162D">
          <w:rPr>
            <w:noProof/>
            <w:webHidden/>
          </w:rPr>
          <w:t>86</w:t>
        </w:r>
        <w:r w:rsidR="00A24176">
          <w:rPr>
            <w:noProof/>
            <w:webHidden/>
          </w:rPr>
          <w:fldChar w:fldCharType="end"/>
        </w:r>
      </w:hyperlink>
    </w:p>
    <w:p w:rsidR="007C59AB" w:rsidRDefault="00FD55D2" w:rsidP="00534096">
      <w:pPr>
        <w:ind w:firstLine="0"/>
        <w:rPr>
          <w:szCs w:val="20"/>
        </w:rPr>
      </w:pPr>
      <w:r>
        <w:rPr>
          <w:szCs w:val="20"/>
        </w:rPr>
        <w:fldChar w:fldCharType="end"/>
      </w:r>
      <w:r w:rsidR="002635BA">
        <w:rPr>
          <w:szCs w:val="20"/>
        </w:rPr>
        <w:t xml:space="preserve">    </w:t>
      </w:r>
    </w:p>
    <w:p w:rsidR="007C59AB" w:rsidRDefault="007C59AB" w:rsidP="00EF0054">
      <w:pPr>
        <w:pStyle w:val="115"/>
      </w:pPr>
    </w:p>
    <w:p w:rsidR="0088760C" w:rsidRDefault="0079766A" w:rsidP="00EF0054">
      <w:pPr>
        <w:pStyle w:val="115"/>
      </w:pPr>
      <w:r>
        <w:br w:type="page"/>
      </w:r>
      <w:bookmarkStart w:id="1" w:name="_Toc184547594"/>
      <w:bookmarkStart w:id="2" w:name="_Toc217500198"/>
      <w:r w:rsidR="0088760C">
        <w:lastRenderedPageBreak/>
        <w:t>В</w:t>
      </w:r>
      <w:bookmarkEnd w:id="1"/>
      <w:r w:rsidR="00CB67E4">
        <w:t>ВЕДЕНИЕ</w:t>
      </w:r>
      <w:bookmarkEnd w:id="2"/>
    </w:p>
    <w:p w:rsidR="007C59AB" w:rsidRDefault="007C59AB" w:rsidP="0088760C">
      <w:pPr>
        <w:ind w:firstLine="720"/>
        <w:rPr>
          <w:sz w:val="27"/>
          <w:szCs w:val="27"/>
        </w:rPr>
      </w:pPr>
    </w:p>
    <w:p w:rsidR="002C52D5" w:rsidRDefault="00470D7C" w:rsidP="002C52D5">
      <w:pPr>
        <w:ind w:firstLine="720"/>
        <w:rPr>
          <w:sz w:val="27"/>
          <w:szCs w:val="27"/>
        </w:rPr>
      </w:pPr>
      <w:r>
        <w:t xml:space="preserve">Актуальность темы определяется </w:t>
      </w:r>
      <w:r w:rsidR="00146BB8">
        <w:t xml:space="preserve">высокой значимостью и </w:t>
      </w:r>
      <w:r>
        <w:t xml:space="preserve">широтой применения </w:t>
      </w:r>
      <w:r w:rsidR="0001712D">
        <w:t xml:space="preserve">анализа финансового </w:t>
      </w:r>
      <w:r w:rsidR="00122ABC">
        <w:t>состояния</w:t>
      </w:r>
      <w:r w:rsidR="0001712D">
        <w:t xml:space="preserve"> предприятия</w:t>
      </w:r>
      <w:r w:rsidR="00141171">
        <w:t xml:space="preserve"> в деятельности любого экономического субъекта</w:t>
      </w:r>
      <w:r w:rsidR="0001712D">
        <w:t xml:space="preserve">. Он необходим как лицам, управляющим деятельностью предприятия, при принятии управленческих решений, определении проблем и поиска резервов, так и инвесторам при принятии инвестиционных решений, а так же контролирующим органам. </w:t>
      </w:r>
      <w:r w:rsidR="002C52D5" w:rsidRPr="00F30C3B">
        <w:t>Управление любым предприятием требует, прежде всего, знания его исходного состояния, сведений о том, как оно существовало и раз</w:t>
      </w:r>
      <w:r w:rsidR="002C52D5" w:rsidRPr="00F30C3B">
        <w:softHyphen/>
        <w:t xml:space="preserve">вивалось в </w:t>
      </w:r>
      <w:r w:rsidR="002C52D5">
        <w:t>прошлом и его финансовом положении в настоящем</w:t>
      </w:r>
      <w:r w:rsidR="002C52D5" w:rsidRPr="00F30C3B">
        <w:t>. Лишь получив достаточно полную и достоверную информацию о деятельности предприятия в прошлом, о сложившихся тенденциях в его функцио</w:t>
      </w:r>
      <w:r w:rsidR="00BD6E4F">
        <w:t>нирова</w:t>
      </w:r>
      <w:r w:rsidR="002C52D5" w:rsidRPr="00F30C3B">
        <w:t>нии и развитии, можно вырабатывать уверенные управленческие ре</w:t>
      </w:r>
      <w:r w:rsidR="002C52D5" w:rsidRPr="00F30C3B">
        <w:softHyphen/>
        <w:t>шения, бизнес-планы и программы развития на будущие периоды.</w:t>
      </w:r>
    </w:p>
    <w:p w:rsidR="00CD6983" w:rsidRDefault="00CD6983" w:rsidP="00CD6983">
      <w:pPr>
        <w:ind w:firstLine="720"/>
      </w:pPr>
      <w:r>
        <w:t xml:space="preserve">Финансовое состояние определяет конкурентоспособность предприятия, его потенциал в деловом сотрудничестве, оценивает, в какой степени гарантированы экономические интересы самого предприятия и его партнеров по финансовым и другим отношениям. Данные анализа </w:t>
      </w:r>
      <w:r w:rsidR="002C52D5">
        <w:t xml:space="preserve">финансового состояния </w:t>
      </w:r>
      <w:r>
        <w:t>используются для  прогнозирования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разработки моделей финансового состояния при разнообразных вариантах использования ресурсов; разработки конкретных мероприятий, направленных на более эффективное использование  финансовых ресурсов.</w:t>
      </w:r>
    </w:p>
    <w:p w:rsidR="003069DE" w:rsidRDefault="003069DE" w:rsidP="003069DE">
      <w:pPr>
        <w:pStyle w:val="a5"/>
        <w:ind w:firstLine="709"/>
        <w:rPr>
          <w:szCs w:val="28"/>
        </w:rPr>
      </w:pPr>
      <w:r w:rsidRPr="00392260">
        <w:rPr>
          <w:szCs w:val="28"/>
        </w:rPr>
        <w:t xml:space="preserve">Для обнаружения сигналов о возникновении кризисного состояния предприятия необходимо постоянное наблюдение за финансовыми показателями и показателями деловой активности предприятия. Для этого в данном дипломном проекте представлены методики определения вероятности банкротства. </w:t>
      </w:r>
    </w:p>
    <w:p w:rsidR="003069DE" w:rsidRPr="00392260" w:rsidRDefault="003069DE" w:rsidP="003069DE">
      <w:pPr>
        <w:pStyle w:val="a5"/>
        <w:ind w:firstLine="709"/>
        <w:rPr>
          <w:szCs w:val="28"/>
        </w:rPr>
      </w:pPr>
      <w:r w:rsidRPr="00392260">
        <w:rPr>
          <w:szCs w:val="28"/>
        </w:rPr>
        <w:t xml:space="preserve">Нужно отметить что, на данный момент ключевым законодательным актом, которым необходимо руководствоваться при реализации политики антикризисного управления на предприятии служит закон «О несостоятельности (банкротстве)» от 26 октября </w:t>
      </w:r>
      <w:smartTag w:uri="urn:schemas-microsoft-com:office:smarttags" w:element="metricconverter">
        <w:smartTagPr>
          <w:attr w:name="ProductID" w:val="2002 г"/>
        </w:smartTagPr>
        <w:r w:rsidRPr="00392260">
          <w:rPr>
            <w:szCs w:val="28"/>
          </w:rPr>
          <w:t>2002 г</w:t>
        </w:r>
      </w:smartTag>
      <w:r w:rsidRPr="00392260">
        <w:rPr>
          <w:szCs w:val="28"/>
        </w:rPr>
        <w:t>.,</w:t>
      </w:r>
      <w:r>
        <w:rPr>
          <w:szCs w:val="28"/>
        </w:rPr>
        <w:t xml:space="preserve"> </w:t>
      </w:r>
      <w:r w:rsidRPr="00392260">
        <w:rPr>
          <w:szCs w:val="28"/>
        </w:rPr>
        <w:t xml:space="preserve">№ 127-ФЗ. </w:t>
      </w:r>
    </w:p>
    <w:p w:rsidR="003069DE" w:rsidRPr="00392260" w:rsidRDefault="003069DE" w:rsidP="003069DE">
      <w:pPr>
        <w:pStyle w:val="a5"/>
        <w:ind w:firstLine="709"/>
        <w:rPr>
          <w:szCs w:val="28"/>
        </w:rPr>
      </w:pPr>
      <w:r w:rsidRPr="00392260">
        <w:rPr>
          <w:szCs w:val="28"/>
        </w:rPr>
        <w:t>Таким</w:t>
      </w:r>
      <w:r>
        <w:rPr>
          <w:szCs w:val="28"/>
        </w:rPr>
        <w:t xml:space="preserve"> </w:t>
      </w:r>
      <w:r w:rsidRPr="00392260">
        <w:rPr>
          <w:szCs w:val="28"/>
        </w:rPr>
        <w:t>образом,</w:t>
      </w:r>
      <w:r>
        <w:rPr>
          <w:szCs w:val="28"/>
        </w:rPr>
        <w:t xml:space="preserve"> </w:t>
      </w:r>
      <w:r w:rsidRPr="00392260">
        <w:rPr>
          <w:szCs w:val="28"/>
        </w:rPr>
        <w:t>во</w:t>
      </w:r>
      <w:r>
        <w:rPr>
          <w:szCs w:val="28"/>
        </w:rPr>
        <w:t xml:space="preserve"> </w:t>
      </w:r>
      <w:r w:rsidRPr="00392260">
        <w:rPr>
          <w:szCs w:val="28"/>
        </w:rPr>
        <w:t>всем мире</w:t>
      </w:r>
      <w:r>
        <w:rPr>
          <w:szCs w:val="28"/>
        </w:rPr>
        <w:t xml:space="preserve"> </w:t>
      </w:r>
      <w:r w:rsidRPr="00392260">
        <w:rPr>
          <w:szCs w:val="28"/>
        </w:rPr>
        <w:t>сегодня</w:t>
      </w:r>
      <w:r>
        <w:rPr>
          <w:szCs w:val="28"/>
        </w:rPr>
        <w:t xml:space="preserve"> </w:t>
      </w:r>
      <w:r w:rsidRPr="00392260">
        <w:rPr>
          <w:szCs w:val="28"/>
        </w:rPr>
        <w:t>уделяется</w:t>
      </w:r>
      <w:r>
        <w:rPr>
          <w:szCs w:val="28"/>
        </w:rPr>
        <w:t xml:space="preserve"> </w:t>
      </w:r>
      <w:r w:rsidRPr="00392260">
        <w:rPr>
          <w:szCs w:val="28"/>
        </w:rPr>
        <w:t>значительное</w:t>
      </w:r>
      <w:r>
        <w:rPr>
          <w:szCs w:val="28"/>
        </w:rPr>
        <w:t xml:space="preserve"> </w:t>
      </w:r>
      <w:r w:rsidRPr="00392260">
        <w:rPr>
          <w:szCs w:val="28"/>
        </w:rPr>
        <w:t>внимание</w:t>
      </w:r>
      <w:r>
        <w:rPr>
          <w:szCs w:val="28"/>
        </w:rPr>
        <w:t xml:space="preserve"> </w:t>
      </w:r>
      <w:r w:rsidRPr="00392260">
        <w:rPr>
          <w:szCs w:val="28"/>
        </w:rPr>
        <w:t>финансовому</w:t>
      </w:r>
      <w:r>
        <w:rPr>
          <w:szCs w:val="28"/>
        </w:rPr>
        <w:t xml:space="preserve"> </w:t>
      </w:r>
      <w:r w:rsidRPr="00392260">
        <w:rPr>
          <w:szCs w:val="28"/>
        </w:rPr>
        <w:t>анализу,</w:t>
      </w:r>
      <w:r>
        <w:rPr>
          <w:szCs w:val="28"/>
        </w:rPr>
        <w:t xml:space="preserve"> </w:t>
      </w:r>
      <w:r w:rsidRPr="00392260">
        <w:rPr>
          <w:szCs w:val="28"/>
        </w:rPr>
        <w:t>тратятся</w:t>
      </w:r>
      <w:r>
        <w:rPr>
          <w:szCs w:val="28"/>
        </w:rPr>
        <w:t xml:space="preserve"> </w:t>
      </w:r>
      <w:r w:rsidRPr="00392260">
        <w:rPr>
          <w:szCs w:val="28"/>
        </w:rPr>
        <w:t>значительные</w:t>
      </w:r>
      <w:r>
        <w:rPr>
          <w:szCs w:val="28"/>
        </w:rPr>
        <w:t xml:space="preserve"> </w:t>
      </w:r>
      <w:r w:rsidRPr="00392260">
        <w:rPr>
          <w:szCs w:val="28"/>
        </w:rPr>
        <w:t>средства,</w:t>
      </w:r>
      <w:r>
        <w:rPr>
          <w:szCs w:val="28"/>
        </w:rPr>
        <w:t xml:space="preserve"> </w:t>
      </w:r>
      <w:r w:rsidRPr="00392260">
        <w:rPr>
          <w:szCs w:val="28"/>
        </w:rPr>
        <w:t>а</w:t>
      </w:r>
      <w:r>
        <w:rPr>
          <w:szCs w:val="28"/>
        </w:rPr>
        <w:t xml:space="preserve"> </w:t>
      </w:r>
      <w:r w:rsidRPr="00392260">
        <w:rPr>
          <w:szCs w:val="28"/>
        </w:rPr>
        <w:t>также</w:t>
      </w:r>
      <w:r>
        <w:rPr>
          <w:szCs w:val="28"/>
        </w:rPr>
        <w:t xml:space="preserve"> </w:t>
      </w:r>
      <w:r w:rsidRPr="00392260">
        <w:rPr>
          <w:szCs w:val="28"/>
        </w:rPr>
        <w:t>данная</w:t>
      </w:r>
      <w:r>
        <w:rPr>
          <w:szCs w:val="28"/>
        </w:rPr>
        <w:t xml:space="preserve"> </w:t>
      </w:r>
      <w:r w:rsidRPr="00392260">
        <w:rPr>
          <w:szCs w:val="28"/>
        </w:rPr>
        <w:t>проблема</w:t>
      </w:r>
      <w:r>
        <w:rPr>
          <w:szCs w:val="28"/>
        </w:rPr>
        <w:t xml:space="preserve"> </w:t>
      </w:r>
      <w:r w:rsidRPr="00392260">
        <w:rPr>
          <w:szCs w:val="28"/>
        </w:rPr>
        <w:t>считается</w:t>
      </w:r>
      <w:r>
        <w:rPr>
          <w:szCs w:val="28"/>
        </w:rPr>
        <w:t xml:space="preserve"> </w:t>
      </w:r>
      <w:r w:rsidRPr="00392260">
        <w:rPr>
          <w:szCs w:val="28"/>
        </w:rPr>
        <w:t>самостоятельной,</w:t>
      </w:r>
      <w:r>
        <w:rPr>
          <w:szCs w:val="28"/>
        </w:rPr>
        <w:t xml:space="preserve"> </w:t>
      </w:r>
      <w:r w:rsidRPr="00392260">
        <w:rPr>
          <w:szCs w:val="28"/>
        </w:rPr>
        <w:t>динамично</w:t>
      </w:r>
      <w:r>
        <w:rPr>
          <w:szCs w:val="28"/>
        </w:rPr>
        <w:t xml:space="preserve"> </w:t>
      </w:r>
      <w:r w:rsidRPr="00392260">
        <w:rPr>
          <w:szCs w:val="28"/>
        </w:rPr>
        <w:t>развивающейся</w:t>
      </w:r>
      <w:r>
        <w:rPr>
          <w:szCs w:val="28"/>
        </w:rPr>
        <w:t xml:space="preserve"> </w:t>
      </w:r>
      <w:r w:rsidRPr="00392260">
        <w:rPr>
          <w:szCs w:val="28"/>
        </w:rPr>
        <w:t>областью</w:t>
      </w:r>
      <w:r>
        <w:rPr>
          <w:szCs w:val="28"/>
        </w:rPr>
        <w:t xml:space="preserve"> </w:t>
      </w:r>
      <w:r w:rsidRPr="00392260">
        <w:rPr>
          <w:szCs w:val="28"/>
        </w:rPr>
        <w:t>знаний.</w:t>
      </w:r>
      <w:r w:rsidRPr="003069DE">
        <w:rPr>
          <w:szCs w:val="28"/>
        </w:rPr>
        <w:t xml:space="preserve"> </w:t>
      </w:r>
      <w:r w:rsidRPr="009054AC">
        <w:rPr>
          <w:szCs w:val="28"/>
        </w:rPr>
        <w:t>анализ финансового состояния предприятия является одним из важнейших условий успешного управления финансами.</w:t>
      </w:r>
    </w:p>
    <w:p w:rsidR="003069DE" w:rsidRPr="00392260" w:rsidRDefault="003069DE" w:rsidP="003069DE">
      <w:pPr>
        <w:pStyle w:val="a5"/>
        <w:ind w:firstLine="709"/>
        <w:rPr>
          <w:szCs w:val="28"/>
        </w:rPr>
      </w:pPr>
      <w:r w:rsidRPr="00392260">
        <w:rPr>
          <w:szCs w:val="28"/>
        </w:rPr>
        <w:t xml:space="preserve">Одним из предназначений финансового анализа является выявление возможностей совершенствования и эффективного управления финансовыми ресурсами предприятия для повышения качества продукции, работ, услуг при минимизации затрат, и как следствие, получение большей прибыли, а также выявления потенциальной возможности кризиса и банкротства, в чем и заключается </w:t>
      </w:r>
      <w:r w:rsidRPr="003069DE">
        <w:rPr>
          <w:bCs/>
          <w:szCs w:val="28"/>
        </w:rPr>
        <w:t>актуальность</w:t>
      </w:r>
      <w:r w:rsidRPr="00392260">
        <w:rPr>
          <w:szCs w:val="28"/>
        </w:rPr>
        <w:t xml:space="preserve"> данной темы. </w:t>
      </w:r>
    </w:p>
    <w:p w:rsidR="002C52D5" w:rsidRDefault="002C52D5" w:rsidP="002C52D5">
      <w:r>
        <w:t xml:space="preserve">Целью </w:t>
      </w:r>
      <w:r w:rsidR="006909B8">
        <w:t>дипломной</w:t>
      </w:r>
      <w:r>
        <w:t xml:space="preserve"> работы является практическое применение методики анализа финансового состояния </w:t>
      </w:r>
      <w:r w:rsidR="0088038B">
        <w:t>ООО «Эльдорадо»</w:t>
      </w:r>
      <w:r w:rsidR="006909B8">
        <w:t xml:space="preserve"> и разработка предложений по его улучшению</w:t>
      </w:r>
      <w:r>
        <w:t>.</w:t>
      </w:r>
    </w:p>
    <w:p w:rsidR="00141171" w:rsidRDefault="00141171" w:rsidP="0088760C">
      <w:r>
        <w:t>Для достижения поставленной цели необходимо решить ряд взаимосвязанных задач:</w:t>
      </w:r>
    </w:p>
    <w:p w:rsidR="00141171" w:rsidRPr="00141171" w:rsidRDefault="00141171" w:rsidP="00141171">
      <w:pPr>
        <w:numPr>
          <w:ilvl w:val="0"/>
          <w:numId w:val="7"/>
        </w:numPr>
      </w:pPr>
      <w:r w:rsidRPr="00141171">
        <w:t>изуч</w:t>
      </w:r>
      <w:r>
        <w:t xml:space="preserve">ить </w:t>
      </w:r>
      <w:r w:rsidRPr="00141171">
        <w:t>теоретические аспекты</w:t>
      </w:r>
      <w:r>
        <w:t xml:space="preserve"> анализа</w:t>
      </w:r>
      <w:r w:rsidRPr="00141171">
        <w:t xml:space="preserve"> финансового </w:t>
      </w:r>
      <w:r w:rsidR="00122ABC">
        <w:t>состояния</w:t>
      </w:r>
      <w:r>
        <w:t xml:space="preserve"> предприятия</w:t>
      </w:r>
      <w:r w:rsidRPr="00141171">
        <w:t xml:space="preserve"> в современных условиях; </w:t>
      </w:r>
    </w:p>
    <w:p w:rsidR="00141171" w:rsidRPr="00141171" w:rsidRDefault="00141171" w:rsidP="00141171">
      <w:pPr>
        <w:numPr>
          <w:ilvl w:val="0"/>
          <w:numId w:val="7"/>
        </w:numPr>
      </w:pPr>
      <w:r w:rsidRPr="00141171">
        <w:t>пров</w:t>
      </w:r>
      <w:r>
        <w:t>ести</w:t>
      </w:r>
      <w:r w:rsidRPr="00141171">
        <w:t xml:space="preserve"> анализ финансового состояния</w:t>
      </w:r>
      <w:r>
        <w:t xml:space="preserve"> </w:t>
      </w:r>
      <w:r w:rsidR="0088038B">
        <w:t>ООО «Эльдорадо»</w:t>
      </w:r>
      <w:r w:rsidRPr="00141171">
        <w:t>;</w:t>
      </w:r>
    </w:p>
    <w:p w:rsidR="00541770" w:rsidRPr="00141171" w:rsidRDefault="00141171" w:rsidP="00541770">
      <w:pPr>
        <w:numPr>
          <w:ilvl w:val="0"/>
          <w:numId w:val="7"/>
        </w:numPr>
      </w:pPr>
      <w:r>
        <w:t xml:space="preserve">по результатам анализа, сделать обоснованные выводы и определить </w:t>
      </w:r>
      <w:r w:rsidR="00C57F96">
        <w:t>пути</w:t>
      </w:r>
      <w:r>
        <w:t xml:space="preserve"> улучшения </w:t>
      </w:r>
      <w:r w:rsidR="00541770">
        <w:t xml:space="preserve">финансового </w:t>
      </w:r>
      <w:r w:rsidR="00122ABC">
        <w:t>состояния</w:t>
      </w:r>
      <w:r w:rsidR="00541770">
        <w:t xml:space="preserve"> предприятия</w:t>
      </w:r>
      <w:r w:rsidRPr="00141171">
        <w:t>.</w:t>
      </w:r>
    </w:p>
    <w:p w:rsidR="006F7E09" w:rsidRDefault="000F3D96" w:rsidP="006F7E09">
      <w:r>
        <w:t xml:space="preserve">.Объектом исследования </w:t>
      </w:r>
      <w:r w:rsidR="006909B8">
        <w:t>дипломной</w:t>
      </w:r>
      <w:r>
        <w:t xml:space="preserve"> работы является </w:t>
      </w:r>
      <w:r w:rsidR="009719D5">
        <w:t>О</w:t>
      </w:r>
      <w:r w:rsidR="00E42299">
        <w:t>бщество с ограниченной ответственностью</w:t>
      </w:r>
      <w:r>
        <w:t xml:space="preserve"> </w:t>
      </w:r>
      <w:r w:rsidR="00F90FC8">
        <w:t>«</w:t>
      </w:r>
      <w:r w:rsidR="007A34F0">
        <w:t>Эльдорадо</w:t>
      </w:r>
      <w:r w:rsidR="00F90FC8">
        <w:t>»</w:t>
      </w:r>
      <w:r>
        <w:t>.</w:t>
      </w:r>
      <w:r w:rsidR="006F7E09">
        <w:t xml:space="preserve"> </w:t>
      </w:r>
    </w:p>
    <w:p w:rsidR="003069DE" w:rsidRDefault="003069DE" w:rsidP="006F7E09">
      <w:r>
        <w:t xml:space="preserve">Предмет исследования составляют показатели финансового состояния </w:t>
      </w:r>
      <w:r w:rsidR="0078419B">
        <w:t>предприятия и направления улучшения его финансовой устойчивости.</w:t>
      </w:r>
    </w:p>
    <w:p w:rsidR="0078419B" w:rsidRDefault="0078419B" w:rsidP="0078419B">
      <w:pPr>
        <w:pStyle w:val="21"/>
        <w:spacing w:after="0" w:line="360" w:lineRule="auto"/>
        <w:ind w:left="0" w:firstLine="709"/>
        <w:jc w:val="both"/>
        <w:rPr>
          <w:sz w:val="28"/>
        </w:rPr>
      </w:pPr>
      <w:r>
        <w:rPr>
          <w:sz w:val="28"/>
        </w:rPr>
        <w:t>Данной теме посвящены работы многих экономистов, таких как Савицкой В. Л., Шеремета А.Д., Шохина Е.И. и многих других.</w:t>
      </w:r>
    </w:p>
    <w:p w:rsidR="0078419B" w:rsidRDefault="0078419B" w:rsidP="0078419B">
      <w:r>
        <w:t>В данной литературе описываются методы анализа финансово-хозяйственной деятельно предприятия, приводятся конкретные методики анализа его финансового состояния, порядок расчета и экономическая сущность показателей, характеризующих финансовую устойчивость и платежеспособность предприятия</w:t>
      </w:r>
      <w:r w:rsidR="000F3416">
        <w:t>, а также факторов, влияющих на его финансовое состояние</w:t>
      </w:r>
      <w:r>
        <w:t xml:space="preserve">.  </w:t>
      </w:r>
    </w:p>
    <w:p w:rsidR="000F3416" w:rsidRPr="00752901" w:rsidRDefault="0078419B" w:rsidP="00375813">
      <w:r w:rsidRPr="00794EDE">
        <w:t xml:space="preserve">Для </w:t>
      </w:r>
      <w:r>
        <w:t>оценки</w:t>
      </w:r>
      <w:r w:rsidRPr="00794EDE">
        <w:t xml:space="preserve"> </w:t>
      </w:r>
      <w:r>
        <w:t>финансового состояния предприятия</w:t>
      </w:r>
      <w:r w:rsidRPr="00794EDE">
        <w:t xml:space="preserve"> используются ди</w:t>
      </w:r>
      <w:r w:rsidRPr="00794EDE">
        <w:softHyphen/>
        <w:t>намический</w:t>
      </w:r>
      <w:r>
        <w:t>,</w:t>
      </w:r>
      <w:r w:rsidRPr="00794EDE">
        <w:t xml:space="preserve"> структурный</w:t>
      </w:r>
      <w:r>
        <w:t>,</w:t>
      </w:r>
      <w:r w:rsidRPr="00794EDE">
        <w:t xml:space="preserve"> структурно-динамический</w:t>
      </w:r>
      <w:r>
        <w:t xml:space="preserve"> и</w:t>
      </w:r>
      <w:r w:rsidRPr="00794EDE">
        <w:t xml:space="preserve"> коэффи</w:t>
      </w:r>
      <w:r w:rsidRPr="00794EDE">
        <w:softHyphen/>
        <w:t>циентный методы</w:t>
      </w:r>
      <w:r>
        <w:t xml:space="preserve"> анализа.</w:t>
      </w:r>
      <w:r w:rsidR="00375813">
        <w:t xml:space="preserve"> Они </w:t>
      </w:r>
      <w:r w:rsidR="000F3416" w:rsidRPr="00752901">
        <w:t>позвол</w:t>
      </w:r>
      <w:r w:rsidR="00375813">
        <w:t>яют</w:t>
      </w:r>
      <w:r w:rsidR="000F3416" w:rsidRPr="00752901">
        <w:t xml:space="preserve"> выявить причины от</w:t>
      </w:r>
      <w:r w:rsidR="000F3416" w:rsidRPr="00752901">
        <w:softHyphen/>
        <w:t>клонений и оценить перспективы развития финансового положе</w:t>
      </w:r>
      <w:r w:rsidR="000F3416" w:rsidRPr="00752901">
        <w:softHyphen/>
        <w:t>ния организации в будущем.</w:t>
      </w:r>
    </w:p>
    <w:p w:rsidR="009B5D39" w:rsidRDefault="009B5D39" w:rsidP="009B5D39">
      <w:pPr>
        <w:pStyle w:val="a8"/>
        <w:tabs>
          <w:tab w:val="clear" w:pos="4677"/>
          <w:tab w:val="clear" w:pos="9355"/>
        </w:tabs>
        <w:ind w:firstLine="708"/>
      </w:pPr>
      <w:r>
        <w:t xml:space="preserve">Теоретическую основу </w:t>
      </w:r>
      <w:r w:rsidR="006909B8">
        <w:t>дипломной</w:t>
      </w:r>
      <w:r>
        <w:t xml:space="preserve"> работы составляют: законодательные акты Российской Федерации, монографическая и учебная литература, методические рекомендации, публикации в периодических изданиях и электронные ресурсы сети Интернет. </w:t>
      </w:r>
    </w:p>
    <w:p w:rsidR="009054AC" w:rsidRDefault="009054AC" w:rsidP="009054AC">
      <w:r>
        <w:t>Информационной базой работы является бухгалтерская отчетность ООО «Эльдорадо» за период 2004-2006 гг.</w:t>
      </w:r>
    </w:p>
    <w:p w:rsidR="00E42299" w:rsidRDefault="00E42299" w:rsidP="009B5D39">
      <w:pPr>
        <w:pStyle w:val="a8"/>
        <w:tabs>
          <w:tab w:val="clear" w:pos="4677"/>
          <w:tab w:val="clear" w:pos="9355"/>
        </w:tabs>
        <w:ind w:firstLine="708"/>
      </w:pPr>
    </w:p>
    <w:p w:rsidR="000054B2" w:rsidRDefault="0088760C" w:rsidP="00EF0054">
      <w:pPr>
        <w:pStyle w:val="115"/>
        <w:rPr>
          <w:szCs w:val="28"/>
        </w:rPr>
      </w:pPr>
      <w:r>
        <w:br w:type="page"/>
      </w:r>
      <w:bookmarkStart w:id="3" w:name="_Toc217500199"/>
      <w:bookmarkStart w:id="4" w:name="_Toc184547595"/>
      <w:r w:rsidR="00DD7B6E" w:rsidRPr="009719D5">
        <w:t xml:space="preserve">1 </w:t>
      </w:r>
      <w:r w:rsidR="00425299" w:rsidRPr="000054B2">
        <w:rPr>
          <w:szCs w:val="28"/>
        </w:rPr>
        <w:t>ТЕОРЕТИЧЕСКИЕ АСПЕКТЫ АНАЛИЗА ФИНАНСОВОГО</w:t>
      </w:r>
      <w:bookmarkEnd w:id="3"/>
      <w:r w:rsidR="00425299" w:rsidRPr="000054B2">
        <w:rPr>
          <w:szCs w:val="28"/>
        </w:rPr>
        <w:t xml:space="preserve"> </w:t>
      </w:r>
    </w:p>
    <w:p w:rsidR="00A42B68" w:rsidRDefault="00425299" w:rsidP="00EF0054">
      <w:pPr>
        <w:pStyle w:val="115"/>
      </w:pPr>
      <w:bookmarkStart w:id="5" w:name="_Toc217500200"/>
      <w:r w:rsidRPr="000054B2">
        <w:rPr>
          <w:szCs w:val="28"/>
        </w:rPr>
        <w:t>СОСТОЯНИЯ ПРЕДПРИЯТИЯ</w:t>
      </w:r>
      <w:bookmarkEnd w:id="4"/>
      <w:bookmarkEnd w:id="5"/>
    </w:p>
    <w:p w:rsidR="003069DE" w:rsidRPr="00FC0E84" w:rsidRDefault="003069DE" w:rsidP="00FE1B5F">
      <w:pPr>
        <w:pStyle w:val="2"/>
      </w:pPr>
      <w:bookmarkStart w:id="6" w:name="_Toc182472390"/>
      <w:bookmarkStart w:id="7" w:name="_Toc217500201"/>
      <w:r w:rsidRPr="00FC0E84">
        <w:t>1.1</w:t>
      </w:r>
      <w:r>
        <w:t xml:space="preserve"> </w:t>
      </w:r>
      <w:r w:rsidRPr="00FC0E84">
        <w:t>Сущность финансового анализа</w:t>
      </w:r>
      <w:bookmarkEnd w:id="6"/>
      <w:r w:rsidR="002635BA">
        <w:t>. Особенности анализа финансового состояния малого предприятия</w:t>
      </w:r>
      <w:bookmarkEnd w:id="7"/>
    </w:p>
    <w:p w:rsidR="003069DE" w:rsidRDefault="003069DE" w:rsidP="000054B2">
      <w:pPr>
        <w:pStyle w:val="ae"/>
      </w:pPr>
      <w:r>
        <w:t xml:space="preserve">  Анализ – это один из методов познания окружающей действительности. Финансовый анализ есть метод познания финансового механизма предприятия, процессов формирования и использования финансовых ресурсов для его оперативной и инвестиционной деятельности. Результатом финансового анализа является оценка финансового благополучия предприятия, состояния его имущества, активов и пассивов баланса, скорости оборота всего капитала и его деятельных частей, доходности используемых средств.</w:t>
      </w:r>
    </w:p>
    <w:p w:rsidR="003069DE" w:rsidRDefault="003069DE" w:rsidP="003069DE">
      <w:pPr>
        <w:pStyle w:val="ae"/>
        <w:spacing w:after="0"/>
      </w:pPr>
      <w:r>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 Собственники анализируют финансовые отчеты для повышения доходности капитала, обеспечения стабильности положения фирмы.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w:t>
      </w:r>
    </w:p>
    <w:p w:rsidR="003069DE" w:rsidRDefault="003069DE" w:rsidP="003069DE">
      <w:pPr>
        <w:pStyle w:val="ae"/>
        <w:spacing w:after="0"/>
      </w:pPr>
      <w:r>
        <w:t>Субъектами анализа выступают непосредственно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(банки и пр.), поставщики, клиенты (покупатели), налоговые органы, персонал предприятия и руководство. Вторая группа пользователей финансовой отчетности – это субъекты анализа, которые хотя непосредственно и не заинтересованы в деятельности предприятия, но должны по договору защищать интересы первой группы пользователей отчетности. Это – аудиторские фирмы, консультанты, биржи, юристы, пресса, ассоциации, профсоюзы [</w:t>
      </w:r>
      <w:r w:rsidR="00141756">
        <w:t>21</w:t>
      </w:r>
      <w:r>
        <w:t xml:space="preserve">, </w:t>
      </w:r>
      <w:r>
        <w:rPr>
          <w:lang w:val="en-US"/>
        </w:rPr>
        <w:t>C</w:t>
      </w:r>
      <w:r>
        <w:t>.27].</w:t>
      </w:r>
    </w:p>
    <w:p w:rsidR="003069DE" w:rsidRDefault="003069DE" w:rsidP="003069DE">
      <w:pPr>
        <w:pStyle w:val="ae"/>
        <w:spacing w:after="0"/>
      </w:pPr>
      <w:r>
        <w:t xml:space="preserve"> Одним из важнейших условий успешного управления финансами предприятия является анализ его финансового состояния. Финансовое состояние предприятия 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предприятия по сути дела отражает конечные результаты его деятельности. </w:t>
      </w:r>
    </w:p>
    <w:p w:rsidR="003069DE" w:rsidRDefault="003069DE" w:rsidP="003069DE">
      <w:pPr>
        <w:pStyle w:val="ae"/>
        <w:spacing w:after="0"/>
      </w:pPr>
      <w:r>
        <w:t xml:space="preserve"> Основными функциями финансового анализа являются: </w:t>
      </w:r>
    </w:p>
    <w:p w:rsidR="003069DE" w:rsidRDefault="003069DE" w:rsidP="003069DE">
      <w:pPr>
        <w:pStyle w:val="ae"/>
        <w:spacing w:after="0"/>
      </w:pPr>
      <w:r>
        <w:t xml:space="preserve"> - объективная оценка финансового состояния объекта анализа;</w:t>
      </w:r>
    </w:p>
    <w:p w:rsidR="003069DE" w:rsidRDefault="003069DE" w:rsidP="003069DE">
      <w:pPr>
        <w:pStyle w:val="ae"/>
        <w:spacing w:after="0"/>
      </w:pPr>
      <w:r>
        <w:t xml:space="preserve"> - выявление факторов и причин достигнутого состояния;</w:t>
      </w:r>
    </w:p>
    <w:p w:rsidR="003069DE" w:rsidRDefault="003069DE" w:rsidP="003069DE">
      <w:pPr>
        <w:pStyle w:val="ae"/>
        <w:spacing w:after="0"/>
      </w:pPr>
      <w:r>
        <w:t xml:space="preserve"> - подготовка и обоснование принимаемых управленческих решений в области финансов;</w:t>
      </w:r>
    </w:p>
    <w:p w:rsidR="003069DE" w:rsidRDefault="003069DE" w:rsidP="003069DE">
      <w:pPr>
        <w:pStyle w:val="ae"/>
        <w:spacing w:after="0"/>
      </w:pPr>
      <w:r>
        <w:t xml:space="preserve"> - выявление и мобилизация резервов улучшения финансового состояния и повышения эффективности всей хозяйственной деятельности.</w:t>
      </w:r>
    </w:p>
    <w:p w:rsidR="003069DE" w:rsidRDefault="003069DE" w:rsidP="003069DE">
      <w:pPr>
        <w:pStyle w:val="ae"/>
        <w:spacing w:after="0"/>
      </w:pPr>
      <w:r>
        <w:t xml:space="preserve"> Анализ финансового состояния предприятия включает этапы:</w:t>
      </w:r>
    </w:p>
    <w:p w:rsidR="003069DE" w:rsidRDefault="003069DE" w:rsidP="003069DE">
      <w:pPr>
        <w:pStyle w:val="ae"/>
        <w:numPr>
          <w:ilvl w:val="0"/>
          <w:numId w:val="45"/>
        </w:numPr>
        <w:spacing w:after="0"/>
        <w:ind w:left="0" w:firstLine="709"/>
      </w:pPr>
      <w:r>
        <w:t>предварительная (общая) оценка финансового состояния предприятия и изменений его финансовых показателей за отчетный период;</w:t>
      </w:r>
    </w:p>
    <w:p w:rsidR="003069DE" w:rsidRDefault="003069DE" w:rsidP="003069DE">
      <w:pPr>
        <w:pStyle w:val="ae"/>
        <w:spacing w:after="0"/>
      </w:pPr>
      <w:r>
        <w:t>2) анализ финансовой устойчивости предприятия;</w:t>
      </w:r>
    </w:p>
    <w:p w:rsidR="003069DE" w:rsidRDefault="003069DE" w:rsidP="003069DE">
      <w:pPr>
        <w:pStyle w:val="ae"/>
        <w:numPr>
          <w:ilvl w:val="0"/>
          <w:numId w:val="46"/>
        </w:numPr>
        <w:spacing w:after="0"/>
        <w:ind w:left="0" w:firstLine="709"/>
      </w:pPr>
      <w:r>
        <w:t>анализ платежеспособности предприятия на основе показателей ликвидности его баланса;</w:t>
      </w:r>
    </w:p>
    <w:p w:rsidR="003069DE" w:rsidRDefault="003069DE" w:rsidP="003069DE">
      <w:pPr>
        <w:pStyle w:val="ae"/>
        <w:spacing w:after="0"/>
      </w:pPr>
      <w:r>
        <w:t>4) система критериев для оценки неплатежеспособности баланса;</w:t>
      </w:r>
    </w:p>
    <w:p w:rsidR="003069DE" w:rsidRDefault="003069DE" w:rsidP="003069DE">
      <w:pPr>
        <w:pStyle w:val="ae"/>
        <w:spacing w:after="0"/>
      </w:pPr>
      <w:r>
        <w:t>5) анализ финансовых результатов, рентабельности и деловой активности предприятия.</w:t>
      </w:r>
    </w:p>
    <w:p w:rsidR="003069DE" w:rsidRDefault="003069DE" w:rsidP="003069DE">
      <w:pPr>
        <w:pStyle w:val="ae"/>
        <w:spacing w:after="0"/>
      </w:pPr>
      <w:r>
        <w:t>6) причины ухудшения финансового состояния предприятия.</w:t>
      </w:r>
    </w:p>
    <w:p w:rsidR="003069DE" w:rsidRDefault="003069DE" w:rsidP="003069DE">
      <w:pPr>
        <w:pStyle w:val="ae"/>
        <w:spacing w:after="0"/>
      </w:pPr>
      <w:r>
        <w:t>Финансовая информация о деятельности предприятия</w:t>
      </w:r>
    </w:p>
    <w:p w:rsidR="003069DE" w:rsidRDefault="003069DE" w:rsidP="003069DE">
      <w:pPr>
        <w:pStyle w:val="ae"/>
        <w:spacing w:after="0"/>
      </w:pPr>
      <w:r>
        <w:t>Финансовое управление на предприятии может быть эффективным только в том случае, если субъекты управления будут иметь четкое представление о средствах и обязательствах предприятия, выручке и затратах, прибылях и налогах, фондах и ресурсах. Финансовая информация, отражающая деятельность предприятия, представляет собой систему показателей о движении денежных средств. Такая система пользуется как внешними, так и внутренними данными в процессе финансового анализа, планирования и принятия решений. Финансовые отчеты содержат только ту информацию, которая выражена в денежном измерении.</w:t>
      </w:r>
    </w:p>
    <w:p w:rsidR="003069DE" w:rsidRDefault="003069DE" w:rsidP="003069DE">
      <w:pPr>
        <w:pStyle w:val="ae"/>
        <w:spacing w:after="0"/>
      </w:pPr>
      <w:r>
        <w:t xml:space="preserve"> Внутренние источники информации в качестве основы имеют бухгалтерскую отчетность – такую информационную модель предприятия, которая благодаря своей унифицированности и общим стандартам годится для оценки имущественного и финансового положения предприятия. Однако частота получения такой информации невысока и связана с подготовкой квартальной или годовой отчетности. Финансовое состояние в этом случае оценивается по показателям, характеризующим основные результаты хозяйствования, изменение активов, состав и структура капитала. Оценкой финансовой результативности является прибыль, полученная от операционной деятельности, внереализационных действий, реализации имущества и т.п. Общий итог – полученная предприятием прибыль или убыток за отчетный период [</w:t>
      </w:r>
      <w:r w:rsidR="00141756">
        <w:t>21</w:t>
      </w:r>
      <w:r>
        <w:t>, C. 34].</w:t>
      </w:r>
    </w:p>
    <w:p w:rsidR="000864FB" w:rsidRDefault="003069DE" w:rsidP="000864FB">
      <w:pPr>
        <w:pStyle w:val="ae"/>
        <w:spacing w:after="0"/>
      </w:pPr>
      <w:r>
        <w:t>Финансовая информация о деятельности предприятия содержится и в оперативных сведениях о состоянии банковских счетов, плановых и фактических данных об объемах производства, отгрузки и продаж, ежедневных изменениях дебиторской и кредиторской задолженности, размеров производимых закупок сырья, материальных ценностей, динамике производственных запасов и т.п. Для финансового менеджера информация должна быть доступной и полной. Для контрагента (предприятия-поставщика) главным является информация о платежеспособности. Кредиторов, прежде всего, интересуют кредитоспособность заемщика, перспективы возврата предоставленных средств. Инвесторы заинтересованы в информации, характеризующей предприятие как объект надежного размещение средств, способный реализовать инвестиционную программу. Для собственников, прежде всего, интересна оценка рентабельности, прибыльности, а также уровень риска утраты капитала. Способность предприятия к устойчивому развитию, получению большей прибыли в будущем объединяет всех потенциальных пользователей информации о финансовом состоянии предприятия [1</w:t>
      </w:r>
      <w:r w:rsidR="000864FB">
        <w:t>4</w:t>
      </w:r>
      <w:r>
        <w:t>, C. 15].</w:t>
      </w:r>
    </w:p>
    <w:p w:rsidR="003069DE" w:rsidRDefault="003069DE" w:rsidP="000864FB">
      <w:pPr>
        <w:pStyle w:val="ae"/>
        <w:spacing w:after="0"/>
      </w:pPr>
      <w:r>
        <w:t>Практика финансового анализа уже выработала основные правила чтения (методику анализа) финансовых отчетов. Можно выделить среди них шесть основных методов: горизонтальный анализ; вертикальный анализ; трендовый анализ; метод финансовых коэффициентов; сравнительный анализ; факторный анализ [</w:t>
      </w:r>
      <w:r w:rsidR="000864FB">
        <w:t>16</w:t>
      </w:r>
      <w:r>
        <w:t xml:space="preserve">, </w:t>
      </w:r>
      <w:r>
        <w:rPr>
          <w:lang w:val="en-US"/>
        </w:rPr>
        <w:t>C</w:t>
      </w:r>
      <w:r>
        <w:t>.</w:t>
      </w:r>
      <w:r w:rsidR="000864FB">
        <w:t>2</w:t>
      </w:r>
      <w:r>
        <w:t>6].</w:t>
      </w:r>
    </w:p>
    <w:p w:rsidR="003069DE" w:rsidRDefault="003069DE" w:rsidP="003069DE">
      <w:pPr>
        <w:pStyle w:val="ae"/>
        <w:spacing w:after="0"/>
      </w:pPr>
      <w:r>
        <w:t>Горизонтальный (временной) анализ – сравнение каждой позиции отчетности с предыдущим периодом.</w:t>
      </w:r>
    </w:p>
    <w:p w:rsidR="003069DE" w:rsidRDefault="003069DE" w:rsidP="003069DE">
      <w:pPr>
        <w:pStyle w:val="ae"/>
        <w:spacing w:after="0"/>
      </w:pPr>
      <w:r>
        <w:t>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w:t>
      </w:r>
    </w:p>
    <w:p w:rsidR="003069DE" w:rsidRDefault="003069DE" w:rsidP="003069DE">
      <w:pPr>
        <w:pStyle w:val="ae"/>
        <w:spacing w:after="0"/>
      </w:pPr>
      <w:r>
        <w:t>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w:t>
      </w:r>
    </w:p>
    <w:p w:rsidR="003069DE" w:rsidRDefault="003069DE" w:rsidP="003069DE">
      <w:pPr>
        <w:pStyle w:val="ae"/>
        <w:spacing w:after="0"/>
      </w:pPr>
      <w:r>
        <w:t>Анализ относительных показателей (коэффициентов) – расчет отношений данных отчетности, определение взаимосвязей показателей.</w:t>
      </w:r>
    </w:p>
    <w:p w:rsidR="003069DE" w:rsidRDefault="003069DE" w:rsidP="003069DE">
      <w:pPr>
        <w:pStyle w:val="ae"/>
        <w:spacing w:after="0"/>
      </w:pPr>
      <w:r>
        <w:t xml:space="preserve">Сравнительный (пространственный) анализ – это как внутрихозяйственный анализ сводных показателей отчетности по отдельным показателям фирмы, подразделений, цехов, так и межхозяйственный анализ показателей данной фирмы с показателями конкурентов, со среднеотраслевыми и средними общеэкономическими данными. </w:t>
      </w:r>
    </w:p>
    <w:p w:rsidR="003069DE" w:rsidRDefault="003069DE" w:rsidP="003069DE">
      <w:pPr>
        <w:pStyle w:val="ae"/>
        <w:spacing w:after="0"/>
      </w:pPr>
      <w:r>
        <w:t>Факторный анализ – это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прямым (собственно анализ), т. е. раздробление результативного показателя на составные части, так и обратным (синтез), когда его отдельные элементы соединяютв общий результативный показатель. Под факторным анализом понимается методика комплексного и системного изучения и измерения воздействия факторов на величину результативных показателей.</w:t>
      </w:r>
    </w:p>
    <w:p w:rsidR="00144611" w:rsidRPr="00560758" w:rsidRDefault="00144611" w:rsidP="006445F4">
      <w:pPr>
        <w:shd w:val="clear" w:color="auto" w:fill="FFFFFF"/>
        <w:rPr>
          <w:color w:val="000000"/>
        </w:rPr>
      </w:pPr>
    </w:p>
    <w:p w:rsidR="006F7E09" w:rsidRPr="00560758" w:rsidRDefault="006F7E09" w:rsidP="006445F4">
      <w:pPr>
        <w:shd w:val="clear" w:color="auto" w:fill="FFFFFF"/>
        <w:rPr>
          <w:color w:val="000000"/>
        </w:rPr>
      </w:pPr>
    </w:p>
    <w:p w:rsidR="00CB16A1" w:rsidRPr="00A42B68" w:rsidRDefault="00CB16A1" w:rsidP="00FE1B5F">
      <w:pPr>
        <w:pStyle w:val="2"/>
      </w:pPr>
      <w:bookmarkStart w:id="8" w:name="_Toc79913523"/>
      <w:bookmarkStart w:id="9" w:name="_Toc184547597"/>
      <w:bookmarkStart w:id="10" w:name="_Toc217500202"/>
      <w:r w:rsidRPr="00A42B68">
        <w:t xml:space="preserve">1.2 </w:t>
      </w:r>
      <w:r w:rsidR="00F64E63">
        <w:t>Сущность и м</w:t>
      </w:r>
      <w:r w:rsidRPr="00A42B68">
        <w:t>етодика оценки финансово</w:t>
      </w:r>
      <w:r>
        <w:t>го</w:t>
      </w:r>
      <w:r w:rsidRPr="00A42B68">
        <w:t xml:space="preserve"> </w:t>
      </w:r>
      <w:r>
        <w:t>состояния</w:t>
      </w:r>
      <w:r w:rsidRPr="00A42B68">
        <w:t xml:space="preserve"> предприятия</w:t>
      </w:r>
      <w:bookmarkEnd w:id="8"/>
      <w:bookmarkEnd w:id="9"/>
      <w:bookmarkEnd w:id="10"/>
    </w:p>
    <w:p w:rsidR="007E5AAD" w:rsidRPr="001043DE" w:rsidRDefault="007E5AAD" w:rsidP="00146BB8">
      <w:pPr>
        <w:ind w:firstLine="720"/>
      </w:pPr>
    </w:p>
    <w:p w:rsidR="00146BB8" w:rsidRPr="00122ABC" w:rsidRDefault="00A42B68" w:rsidP="00146BB8">
      <w:pPr>
        <w:ind w:firstLine="720"/>
      </w:pPr>
      <w:r w:rsidRPr="002763FF">
        <w:t xml:space="preserve">Финансовое состояние хозяйствующего субъекта </w:t>
      </w:r>
      <w:r w:rsidR="0088760C" w:rsidRPr="002763FF">
        <w:t>–</w:t>
      </w:r>
      <w:r w:rsidRPr="002763FF">
        <w:t xml:space="preserve"> это</w:t>
      </w:r>
      <w:r w:rsidR="0088760C" w:rsidRPr="002763FF">
        <w:t xml:space="preserve"> </w:t>
      </w:r>
      <w:r w:rsidRPr="002763FF">
        <w:t>характеристика его фи</w:t>
      </w:r>
      <w:r w:rsidRPr="002763FF">
        <w:softHyphen/>
        <w:t>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w:t>
      </w:r>
      <w:r w:rsidRPr="002763FF">
        <w:softHyphen/>
        <w:t>сударством и другими хозяйствующими субъектами.</w:t>
      </w:r>
      <w:r w:rsidR="00146BB8" w:rsidRPr="00146BB8">
        <w:t xml:space="preserve"> </w:t>
      </w:r>
      <w:r w:rsidR="00C55E6C" w:rsidRPr="00122ABC">
        <w:t>[</w:t>
      </w:r>
      <w:r w:rsidR="00C55E6C">
        <w:rPr>
          <w:lang w:val="en-US"/>
        </w:rPr>
        <w:fldChar w:fldCharType="begin"/>
      </w:r>
      <w:r w:rsidR="00C55E6C" w:rsidRPr="00122ABC">
        <w:instrText xml:space="preserve"> </w:instrText>
      </w:r>
      <w:r w:rsidR="00C55E6C">
        <w:rPr>
          <w:lang w:val="en-US"/>
        </w:rPr>
        <w:instrText>REF</w:instrText>
      </w:r>
      <w:r w:rsidR="00C55E6C" w:rsidRPr="00122ABC">
        <w:instrText xml:space="preserve"> _</w:instrText>
      </w:r>
      <w:r w:rsidR="00C55E6C">
        <w:rPr>
          <w:lang w:val="en-US"/>
        </w:rPr>
        <w:instrText>Ref</w:instrText>
      </w:r>
      <w:r w:rsidR="00C55E6C" w:rsidRPr="00122ABC">
        <w:instrText>163130320 \</w:instrText>
      </w:r>
      <w:r w:rsidR="00C55E6C">
        <w:rPr>
          <w:lang w:val="en-US"/>
        </w:rPr>
        <w:instrText>r</w:instrText>
      </w:r>
      <w:r w:rsidR="00C55E6C" w:rsidRPr="00122ABC">
        <w:instrText xml:space="preserve"> \</w:instrText>
      </w:r>
      <w:r w:rsidR="00C55E6C">
        <w:rPr>
          <w:lang w:val="en-US"/>
        </w:rPr>
        <w:instrText>h</w:instrText>
      </w:r>
      <w:r w:rsidR="00C55E6C" w:rsidRPr="00122ABC">
        <w:instrText xml:space="preserve"> </w:instrText>
      </w:r>
      <w:r w:rsidR="00C55E6C">
        <w:rPr>
          <w:lang w:val="en-US"/>
        </w:rPr>
      </w:r>
      <w:r w:rsidR="00C55E6C">
        <w:rPr>
          <w:lang w:val="en-US"/>
        </w:rPr>
        <w:fldChar w:fldCharType="separate"/>
      </w:r>
      <w:r w:rsidR="00F4162D">
        <w:rPr>
          <w:lang w:val="en-US"/>
        </w:rPr>
        <w:t>17</w:t>
      </w:r>
      <w:r w:rsidR="00C55E6C">
        <w:rPr>
          <w:lang w:val="en-US"/>
        </w:rPr>
        <w:fldChar w:fldCharType="end"/>
      </w:r>
      <w:r w:rsidR="00C55E6C" w:rsidRPr="00122ABC">
        <w:t>]</w:t>
      </w:r>
    </w:p>
    <w:p w:rsidR="00146BB8" w:rsidRDefault="00146BB8" w:rsidP="00146BB8">
      <w:pPr>
        <w:ind w:firstLine="720"/>
      </w:pPr>
      <w:r>
        <w:t>Финансовое состояние организации характеризуется размещением и использованием средств (активов) и источниками их формирования (собственного капитала и обязательств, т.е. пассивов).</w:t>
      </w:r>
    </w:p>
    <w:p w:rsidR="00A42B68" w:rsidRPr="002763FF" w:rsidRDefault="00A42B68" w:rsidP="00A42B68">
      <w:pPr>
        <w:ind w:firstLine="720"/>
      </w:pPr>
      <w:r w:rsidRPr="002763FF">
        <w:t>В традиционном понимании финансовый анализ представляет собой метод оценки и прогнозирования финансового состояния предприятия на основе его бух</w:t>
      </w:r>
      <w:r w:rsidRPr="002763FF">
        <w:softHyphen/>
        <w:t xml:space="preserve">галтерской отчетности. Принято выделять два вида финансового анализа </w:t>
      </w:r>
      <w:r w:rsidR="00057872">
        <w:t>–</w:t>
      </w:r>
      <w:r w:rsidRPr="002763FF">
        <w:t xml:space="preserve"> внутрен</w:t>
      </w:r>
      <w:r w:rsidRPr="002763FF">
        <w:softHyphen/>
        <w:t>ний</w:t>
      </w:r>
      <w:r w:rsidR="00057872">
        <w:t xml:space="preserve"> </w:t>
      </w:r>
      <w:r w:rsidRPr="002763FF">
        <w:t>и внешний. Внутренний анализ проводится работниками предприятия (финан</w:t>
      </w:r>
      <w:r w:rsidRPr="002763FF">
        <w:softHyphen/>
        <w:t>совыми менеджерами). Внешний анализ проводится аналитиками, являющимися по</w:t>
      </w:r>
      <w:r w:rsidRPr="002763FF">
        <w:softHyphen/>
        <w:t>сторонними лицами для предприятия.</w:t>
      </w:r>
    </w:p>
    <w:p w:rsidR="00A42B68" w:rsidRPr="002763FF" w:rsidRDefault="00A42B68" w:rsidP="00A42B68">
      <w:pPr>
        <w:ind w:firstLine="720"/>
      </w:pPr>
      <w:r w:rsidRPr="002763FF">
        <w:t>Анализ финансового состояния предприятия преследует несколько целей:</w:t>
      </w:r>
    </w:p>
    <w:p w:rsidR="00A42B68" w:rsidRPr="002763FF" w:rsidRDefault="00A42B68" w:rsidP="002763FF">
      <w:pPr>
        <w:numPr>
          <w:ilvl w:val="0"/>
          <w:numId w:val="8"/>
        </w:numPr>
      </w:pPr>
      <w:r w:rsidRPr="002763FF">
        <w:t xml:space="preserve">определение финансового </w:t>
      </w:r>
      <w:r w:rsidR="00122ABC">
        <w:t>состояния</w:t>
      </w:r>
      <w:r w:rsidRPr="002763FF">
        <w:t>;</w:t>
      </w:r>
    </w:p>
    <w:p w:rsidR="00A42B68" w:rsidRPr="002763FF" w:rsidRDefault="00A42B68" w:rsidP="002763FF">
      <w:pPr>
        <w:numPr>
          <w:ilvl w:val="0"/>
          <w:numId w:val="8"/>
        </w:numPr>
      </w:pPr>
      <w:r w:rsidRPr="002763FF">
        <w:t>выявление изменений в финансовом состоянии в пространственно-временном разрезе;</w:t>
      </w:r>
    </w:p>
    <w:p w:rsidR="00A42B68" w:rsidRPr="002763FF" w:rsidRDefault="00A42B68" w:rsidP="002763FF">
      <w:pPr>
        <w:numPr>
          <w:ilvl w:val="0"/>
          <w:numId w:val="8"/>
        </w:numPr>
      </w:pPr>
      <w:r w:rsidRPr="002763FF">
        <w:t>выявление основных факторов, вызывающих изменения в финансовом со</w:t>
      </w:r>
      <w:r w:rsidRPr="002763FF">
        <w:softHyphen/>
        <w:t>стоянии;</w:t>
      </w:r>
    </w:p>
    <w:p w:rsidR="00A42B68" w:rsidRPr="002763FF" w:rsidRDefault="00A42B68" w:rsidP="002763FF">
      <w:pPr>
        <w:numPr>
          <w:ilvl w:val="0"/>
          <w:numId w:val="8"/>
        </w:numPr>
      </w:pPr>
      <w:r w:rsidRPr="002763FF">
        <w:t>прогноз основных тенденций финансового состояния.</w:t>
      </w:r>
      <w:r w:rsidR="005015F4" w:rsidRPr="005015F4">
        <w:t xml:space="preserve"> [</w:t>
      </w:r>
      <w:r w:rsidR="005015F4">
        <w:fldChar w:fldCharType="begin"/>
      </w:r>
      <w:r w:rsidR="005015F4">
        <w:instrText xml:space="preserve"> REF _Ref168042654 \r \h </w:instrText>
      </w:r>
      <w:r w:rsidR="005015F4">
        <w:fldChar w:fldCharType="separate"/>
      </w:r>
      <w:r w:rsidR="00F4162D">
        <w:t>26</w:t>
      </w:r>
      <w:r w:rsidR="005015F4">
        <w:fldChar w:fldCharType="end"/>
      </w:r>
      <w:r w:rsidR="00803D73">
        <w:t>, С.545</w:t>
      </w:r>
      <w:r w:rsidR="005015F4">
        <w:rPr>
          <w:lang w:val="en-US"/>
        </w:rPr>
        <w:t>]</w:t>
      </w:r>
    </w:p>
    <w:p w:rsidR="00A42B68" w:rsidRPr="002763FF" w:rsidRDefault="00A42B68" w:rsidP="00A42B68">
      <w:pPr>
        <w:ind w:firstLine="720"/>
      </w:pPr>
      <w:r w:rsidRPr="002763FF">
        <w:t>Достижение этих целей достигается с помощью различных методов и прие</w:t>
      </w:r>
      <w:r w:rsidRPr="002763FF">
        <w:softHyphen/>
        <w:t>мов.</w:t>
      </w:r>
      <w:r w:rsidR="00DA0FD6">
        <w:t xml:space="preserve"> </w:t>
      </w:r>
      <w:r w:rsidRPr="002763FF">
        <w:t>Прак</w:t>
      </w:r>
      <w:r w:rsidRPr="002763FF">
        <w:softHyphen/>
        <w:t>тика финансового анализа выработала основные правила чтения (методику анализа) финансовых отчетов. Среди можно выделить основные:</w:t>
      </w:r>
    </w:p>
    <w:p w:rsidR="00A42B68" w:rsidRPr="002763FF" w:rsidRDefault="00A42B68" w:rsidP="00A42B68">
      <w:pPr>
        <w:ind w:firstLine="720"/>
      </w:pPr>
      <w:r w:rsidRPr="002763FF">
        <w:t xml:space="preserve">Горизонтальный анализ (временной) </w:t>
      </w:r>
      <w:r w:rsidR="007A052A">
        <w:t>–</w:t>
      </w:r>
      <w:r w:rsidRPr="002763FF">
        <w:t xml:space="preserve"> сравнение каждой позиции отчетности с предыдущим периодом.</w:t>
      </w:r>
    </w:p>
    <w:p w:rsidR="007A052A" w:rsidRDefault="00A42B68" w:rsidP="00A42B68">
      <w:pPr>
        <w:ind w:firstLine="720"/>
      </w:pPr>
      <w:r w:rsidRPr="002763FF">
        <w:t xml:space="preserve">Вертикальный анализ (структурный) </w:t>
      </w:r>
      <w:r w:rsidR="007A052A">
        <w:t>–</w:t>
      </w:r>
      <w:r w:rsidRPr="002763FF">
        <w:t xml:space="preserve"> определение структуры итоговых фи</w:t>
      </w:r>
      <w:r w:rsidRPr="002763FF">
        <w:softHyphen/>
        <w:t>нансовых показателей, с выявлением влияния каждой позиции отчетности на резуль</w:t>
      </w:r>
      <w:r w:rsidRPr="002763FF">
        <w:softHyphen/>
        <w:t xml:space="preserve">тат в целом.  </w:t>
      </w:r>
    </w:p>
    <w:p w:rsidR="00B402C6" w:rsidRDefault="00A42B68" w:rsidP="00A42B68">
      <w:pPr>
        <w:ind w:firstLine="720"/>
      </w:pPr>
      <w:r w:rsidRPr="002763FF">
        <w:t xml:space="preserve">Трендовый анализ </w:t>
      </w:r>
      <w:r w:rsidR="009D651F">
        <w:t>–</w:t>
      </w:r>
      <w:r w:rsidRPr="002763FF">
        <w:t xml:space="preserve"> сравнение</w:t>
      </w:r>
      <w:r w:rsidR="009D651F">
        <w:t xml:space="preserve"> </w:t>
      </w:r>
      <w:r w:rsidRPr="002763FF">
        <w:t>каждой позиции отчетности с рядом предшествующих пе</w:t>
      </w:r>
      <w:r w:rsidR="009D651F">
        <w:t>риодов и определение тренда, т.</w:t>
      </w:r>
      <w:r w:rsidRPr="002763FF">
        <w:t xml:space="preserve">е. </w:t>
      </w:r>
      <w:r w:rsidR="009D651F">
        <w:t>о</w:t>
      </w:r>
      <w:r w:rsidRPr="002763FF">
        <w:t>сновной тенденции динамики пока</w:t>
      </w:r>
      <w:r w:rsidRPr="002763FF">
        <w:softHyphen/>
        <w:t xml:space="preserve">зателя. </w:t>
      </w:r>
    </w:p>
    <w:p w:rsidR="00A42B68" w:rsidRPr="002763FF" w:rsidRDefault="00A42B68" w:rsidP="00A42B68">
      <w:pPr>
        <w:ind w:firstLine="720"/>
      </w:pPr>
      <w:r w:rsidRPr="002763FF">
        <w:t xml:space="preserve">Анализ относительных показателей (коэффициентов) </w:t>
      </w:r>
      <w:r w:rsidR="007A052A">
        <w:t>–</w:t>
      </w:r>
      <w:r w:rsidRPr="002763FF">
        <w:t xml:space="preserve"> расчет отношений между отдельными позициями отчета или позициями разных форм отчетности, по отдельным показателям фирмы, определение взаимосвязи показателей.</w:t>
      </w:r>
    </w:p>
    <w:p w:rsidR="006B410D" w:rsidRPr="005015F4" w:rsidRDefault="006B410D" w:rsidP="006B410D">
      <w:pPr>
        <w:ind w:firstLine="720"/>
        <w:rPr>
          <w:lang w:val="en-US"/>
        </w:rPr>
      </w:pPr>
      <w:r w:rsidRPr="002763FF">
        <w:t xml:space="preserve">Сравнительный анализ </w:t>
      </w:r>
      <w:r w:rsidR="007A052A">
        <w:t>–</w:t>
      </w:r>
      <w:r w:rsidRPr="002763FF">
        <w:t xml:space="preserve"> это</w:t>
      </w:r>
      <w:r w:rsidR="007A052A">
        <w:t xml:space="preserve"> </w:t>
      </w:r>
      <w:r w:rsidRPr="002763FF">
        <w:t>внутрихозяйственный анализ сводных показа</w:t>
      </w:r>
      <w:r w:rsidRPr="002763FF">
        <w:softHyphen/>
        <w:t>телей отчетности по отдельным показателям фирмы, подразделений, цехов, так и межхозяйственный анализ показателей данной фирмы с показателями конкурентов, со средне отраслевыми и средними хозяйственными данными.</w:t>
      </w:r>
      <w:r w:rsidR="005015F4" w:rsidRPr="005015F4">
        <w:t xml:space="preserve"> </w:t>
      </w:r>
    </w:p>
    <w:p w:rsidR="00A1505F" w:rsidRDefault="00A1505F" w:rsidP="00A1505F">
      <w:pPr>
        <w:ind w:firstLine="720"/>
      </w:pPr>
      <w:r>
        <w:t xml:space="preserve">Основным источником информационного обеспечения анализа финансового состояния предприятия служит </w:t>
      </w:r>
      <w:r w:rsidR="007A052A">
        <w:t xml:space="preserve">— форма №1 </w:t>
      </w:r>
      <w:r w:rsidR="00F90FC8">
        <w:t>«</w:t>
      </w:r>
      <w:r w:rsidR="007A052A">
        <w:t>Б</w:t>
      </w:r>
      <w:r>
        <w:t>ухгалтерский баланс</w:t>
      </w:r>
      <w:r w:rsidR="00F90FC8">
        <w:t>»</w:t>
      </w:r>
      <w:r>
        <w:t xml:space="preserve">. Баланс отражает финансовое состояние предприятия на момент его составления. Чтобы установить, какое влияние на сложившееся </w:t>
      </w:r>
      <w:r w:rsidR="00122ABC">
        <w:t>состояние</w:t>
      </w:r>
      <w:r>
        <w:t xml:space="preserve"> оказали внешние и внутренние условия деятельности предприятия, необходим анализ актива и пассива баланса. </w:t>
      </w:r>
      <w:r w:rsidR="005015F4">
        <w:t>Для углубленного анализа финансовой состоятельности, помимо баланса, используются</w:t>
      </w:r>
      <w:r>
        <w:t xml:space="preserve"> </w:t>
      </w:r>
      <w:r w:rsidR="007A052A">
        <w:t>форм</w:t>
      </w:r>
      <w:r w:rsidR="005015F4">
        <w:t xml:space="preserve">ы </w:t>
      </w:r>
      <w:r w:rsidR="007A052A">
        <w:t>№2, №3, №4 и №</w:t>
      </w:r>
      <w:r>
        <w:t xml:space="preserve">5. </w:t>
      </w:r>
    </w:p>
    <w:p w:rsidR="00DC753F" w:rsidRDefault="00DC753F" w:rsidP="00DC753F">
      <w:pPr>
        <w:pStyle w:val="a6"/>
        <w:spacing w:before="0" w:beforeAutospacing="0" w:after="0" w:line="360" w:lineRule="auto"/>
        <w:ind w:firstLine="709"/>
        <w:jc w:val="both"/>
        <w:rPr>
          <w:color w:val="000000"/>
          <w:sz w:val="28"/>
          <w:szCs w:val="28"/>
        </w:rPr>
      </w:pPr>
      <w:r w:rsidRPr="00AA6B00">
        <w:rPr>
          <w:sz w:val="28"/>
          <w:szCs w:val="28"/>
        </w:rPr>
        <w:t xml:space="preserve">Оценка финансового состояния может быть выполнена с различной степенью детализации, в зависимости от цели анализа, пользователя, имеющейся информации и т.д. </w:t>
      </w:r>
      <w:r w:rsidRPr="00AA6B00">
        <w:rPr>
          <w:color w:val="000000"/>
          <w:sz w:val="28"/>
          <w:szCs w:val="28"/>
        </w:rPr>
        <w:t xml:space="preserve">Набор экономических показателей, детально и точно характеризующих финансовое </w:t>
      </w:r>
      <w:r w:rsidR="00122ABC">
        <w:rPr>
          <w:color w:val="000000"/>
          <w:sz w:val="28"/>
          <w:szCs w:val="28"/>
        </w:rPr>
        <w:t>состояние</w:t>
      </w:r>
      <w:r w:rsidRPr="00AA6B00">
        <w:rPr>
          <w:color w:val="000000"/>
          <w:sz w:val="28"/>
          <w:szCs w:val="28"/>
        </w:rPr>
        <w:t xml:space="preserve"> и активность предприятия, должен предполагать расчет следующих групп индикаторов: анализ ликвидности (или платежеспособности), анализ финансовой устойчивости, анализ оборачиваемости (деловой активности), анализ рентабельности и анализ эффективности труда.</w:t>
      </w:r>
      <w:r>
        <w:rPr>
          <w:color w:val="000000"/>
          <w:sz w:val="28"/>
          <w:szCs w:val="28"/>
        </w:rPr>
        <w:t xml:space="preserve"> </w:t>
      </w:r>
    </w:p>
    <w:p w:rsidR="00DA0FD6" w:rsidRPr="00D350E6" w:rsidRDefault="00DA0FD6" w:rsidP="00DA0FD6">
      <w:pPr>
        <w:rPr>
          <w:lang w:val="en-US"/>
        </w:rPr>
      </w:pPr>
      <w:r w:rsidRPr="00397E51">
        <w:t>Для общей оценки динамики финансового состояния организации следует сгруппировать статьи баланса в отдельные специфические группы по признаку ликвидности (статьи актива) и срочности обязательств (статьи пассива). На основе агрегированного баланса осуществляется анализ структуры имущества организации, который в более упорядоченном виде удобно проводить по форме</w:t>
      </w:r>
      <w:r>
        <w:t>, представленной в табл. 1.</w:t>
      </w:r>
      <w:r w:rsidR="00D350E6">
        <w:t xml:space="preserve"> </w:t>
      </w:r>
      <w:r w:rsidR="00D350E6">
        <w:rPr>
          <w:lang w:val="en-US"/>
        </w:rPr>
        <w:t>[</w:t>
      </w:r>
      <w:r w:rsidR="00D350E6">
        <w:rPr>
          <w:lang w:val="en-US"/>
        </w:rPr>
        <w:fldChar w:fldCharType="begin"/>
      </w:r>
      <w:r w:rsidR="00D350E6">
        <w:rPr>
          <w:lang w:val="en-US"/>
        </w:rPr>
        <w:instrText xml:space="preserve"> REF _Ref168041234 \r \h </w:instrText>
      </w:r>
      <w:r w:rsidR="00D350E6">
        <w:rPr>
          <w:lang w:val="en-US"/>
        </w:rPr>
      </w:r>
      <w:r w:rsidR="00D350E6">
        <w:rPr>
          <w:lang w:val="en-US"/>
        </w:rPr>
        <w:fldChar w:fldCharType="separate"/>
      </w:r>
      <w:r w:rsidR="00F4162D">
        <w:rPr>
          <w:lang w:val="en-US"/>
        </w:rPr>
        <w:t>37</w:t>
      </w:r>
      <w:r w:rsidR="00D350E6">
        <w:rPr>
          <w:lang w:val="en-US"/>
        </w:rPr>
        <w:fldChar w:fldCharType="end"/>
      </w:r>
      <w:r w:rsidR="00803D73">
        <w:t>, С.284</w:t>
      </w:r>
      <w:r w:rsidR="00D350E6">
        <w:rPr>
          <w:lang w:val="en-US"/>
        </w:rPr>
        <w:t>]</w:t>
      </w:r>
    </w:p>
    <w:p w:rsidR="00DA0FD6" w:rsidRDefault="00DA0FD6" w:rsidP="00040410">
      <w:pPr>
        <w:spacing w:line="240" w:lineRule="auto"/>
      </w:pPr>
    </w:p>
    <w:p w:rsidR="00040410" w:rsidRDefault="00C275BD" w:rsidP="00040410">
      <w:pPr>
        <w:jc w:val="right"/>
      </w:pPr>
      <w:r>
        <w:t xml:space="preserve">Таблица 1 </w:t>
      </w:r>
    </w:p>
    <w:p w:rsidR="00DA0FD6" w:rsidRDefault="00C275BD" w:rsidP="00040410">
      <w:pPr>
        <w:ind w:firstLine="0"/>
        <w:jc w:val="center"/>
      </w:pPr>
      <w:r>
        <w:t>Агрегированный баланс предприятия</w:t>
      </w:r>
    </w:p>
    <w:tbl>
      <w:tblPr>
        <w:tblStyle w:val="a3"/>
        <w:tblW w:w="0" w:type="auto"/>
        <w:jc w:val="center"/>
        <w:tblLook w:val="01E0" w:firstRow="1" w:lastRow="1" w:firstColumn="1" w:lastColumn="1" w:noHBand="0" w:noVBand="0"/>
      </w:tblPr>
      <w:tblGrid>
        <w:gridCol w:w="5075"/>
        <w:gridCol w:w="4541"/>
      </w:tblGrid>
      <w:tr w:rsidR="00DA0FD6" w:rsidRPr="00DA0FD6">
        <w:trPr>
          <w:jc w:val="center"/>
        </w:trPr>
        <w:tc>
          <w:tcPr>
            <w:tcW w:w="5075" w:type="dxa"/>
            <w:vAlign w:val="center"/>
          </w:tcPr>
          <w:p w:rsidR="00DA0FD6" w:rsidRPr="00DA0FD6" w:rsidRDefault="00DA0FD6" w:rsidP="00DA0FD6">
            <w:pPr>
              <w:spacing w:line="240" w:lineRule="auto"/>
              <w:ind w:firstLine="0"/>
              <w:jc w:val="center"/>
              <w:rPr>
                <w:sz w:val="24"/>
                <w:szCs w:val="24"/>
              </w:rPr>
            </w:pPr>
            <w:r w:rsidRPr="00DA0FD6">
              <w:rPr>
                <w:sz w:val="24"/>
                <w:szCs w:val="24"/>
              </w:rPr>
              <w:t>Актив</w:t>
            </w:r>
          </w:p>
        </w:tc>
        <w:tc>
          <w:tcPr>
            <w:tcW w:w="4541" w:type="dxa"/>
            <w:vAlign w:val="center"/>
          </w:tcPr>
          <w:p w:rsidR="00DA0FD6" w:rsidRPr="00DA0FD6" w:rsidRDefault="00DA0FD6" w:rsidP="00DA0FD6">
            <w:pPr>
              <w:spacing w:line="240" w:lineRule="auto"/>
              <w:ind w:firstLine="0"/>
              <w:jc w:val="center"/>
              <w:rPr>
                <w:sz w:val="24"/>
                <w:szCs w:val="24"/>
              </w:rPr>
            </w:pPr>
            <w:r w:rsidRPr="00DA0FD6">
              <w:rPr>
                <w:sz w:val="24"/>
                <w:szCs w:val="24"/>
              </w:rPr>
              <w:t>Пассив</w:t>
            </w:r>
          </w:p>
        </w:tc>
      </w:tr>
      <w:tr w:rsidR="00DA0FD6" w:rsidRPr="00DA0FD6">
        <w:trPr>
          <w:jc w:val="center"/>
        </w:trPr>
        <w:tc>
          <w:tcPr>
            <w:tcW w:w="5075" w:type="dxa"/>
            <w:vAlign w:val="center"/>
          </w:tcPr>
          <w:p w:rsidR="00DA0FD6" w:rsidRPr="00DA0FD6" w:rsidRDefault="00DA0FD6" w:rsidP="00DA0FD6">
            <w:pPr>
              <w:spacing w:line="240" w:lineRule="auto"/>
              <w:ind w:firstLine="0"/>
              <w:jc w:val="center"/>
              <w:rPr>
                <w:sz w:val="24"/>
                <w:szCs w:val="24"/>
              </w:rPr>
            </w:pPr>
            <w:r w:rsidRPr="00DA0FD6">
              <w:rPr>
                <w:sz w:val="24"/>
                <w:szCs w:val="24"/>
              </w:rPr>
              <w:t>I. Имущество</w:t>
            </w:r>
          </w:p>
        </w:tc>
        <w:tc>
          <w:tcPr>
            <w:tcW w:w="4541" w:type="dxa"/>
            <w:vAlign w:val="center"/>
          </w:tcPr>
          <w:p w:rsidR="00DA0FD6" w:rsidRPr="00DA0FD6" w:rsidRDefault="00DA0FD6" w:rsidP="00DA0FD6">
            <w:pPr>
              <w:spacing w:line="240" w:lineRule="auto"/>
              <w:ind w:firstLine="0"/>
              <w:jc w:val="center"/>
              <w:rPr>
                <w:sz w:val="24"/>
                <w:szCs w:val="24"/>
              </w:rPr>
            </w:pPr>
            <w:r w:rsidRPr="00DA0FD6">
              <w:rPr>
                <w:sz w:val="24"/>
                <w:szCs w:val="24"/>
              </w:rPr>
              <w:t>I. Источники имущества</w:t>
            </w:r>
          </w:p>
        </w:tc>
      </w:tr>
      <w:tr w:rsidR="00DA0FD6" w:rsidRPr="00DA0FD6">
        <w:trPr>
          <w:trHeight w:val="61"/>
          <w:jc w:val="center"/>
        </w:trPr>
        <w:tc>
          <w:tcPr>
            <w:tcW w:w="5075" w:type="dxa"/>
          </w:tcPr>
          <w:p w:rsidR="00DA0FD6" w:rsidRPr="00DA0FD6" w:rsidRDefault="00DA0FD6" w:rsidP="00DA0FD6">
            <w:pPr>
              <w:spacing w:line="240" w:lineRule="auto"/>
              <w:ind w:firstLine="0"/>
              <w:rPr>
                <w:sz w:val="24"/>
                <w:szCs w:val="24"/>
              </w:rPr>
            </w:pPr>
            <w:r w:rsidRPr="00DA0FD6">
              <w:rPr>
                <w:sz w:val="24"/>
                <w:szCs w:val="24"/>
              </w:rPr>
              <w:t>1. Внеоборотные (иммобилизованные) активы</w:t>
            </w:r>
          </w:p>
        </w:tc>
        <w:tc>
          <w:tcPr>
            <w:tcW w:w="4541" w:type="dxa"/>
          </w:tcPr>
          <w:p w:rsidR="00DA0FD6" w:rsidRPr="00D350E6" w:rsidRDefault="00DA0FD6" w:rsidP="00DA0FD6">
            <w:pPr>
              <w:spacing w:line="240" w:lineRule="auto"/>
              <w:ind w:firstLine="0"/>
              <w:rPr>
                <w:sz w:val="24"/>
                <w:szCs w:val="24"/>
                <w:lang w:val="en-US"/>
              </w:rPr>
            </w:pPr>
            <w:r w:rsidRPr="00DA0FD6">
              <w:rPr>
                <w:sz w:val="24"/>
                <w:szCs w:val="24"/>
              </w:rPr>
              <w:t>1. Собственный капитал</w:t>
            </w:r>
          </w:p>
        </w:tc>
      </w:tr>
      <w:tr w:rsidR="00DA0FD6" w:rsidRPr="00DA0FD6">
        <w:trPr>
          <w:jc w:val="center"/>
        </w:trPr>
        <w:tc>
          <w:tcPr>
            <w:tcW w:w="5075" w:type="dxa"/>
          </w:tcPr>
          <w:p w:rsidR="00DA0FD6" w:rsidRPr="00DA0FD6" w:rsidRDefault="00DA0FD6" w:rsidP="00DA0FD6">
            <w:pPr>
              <w:spacing w:line="240" w:lineRule="auto"/>
              <w:ind w:firstLine="0"/>
              <w:rPr>
                <w:sz w:val="24"/>
                <w:szCs w:val="24"/>
              </w:rPr>
            </w:pPr>
            <w:r w:rsidRPr="00DA0FD6">
              <w:rPr>
                <w:sz w:val="24"/>
                <w:szCs w:val="24"/>
              </w:rPr>
              <w:t>2. Оборотные, мобильные активы</w:t>
            </w:r>
          </w:p>
        </w:tc>
        <w:tc>
          <w:tcPr>
            <w:tcW w:w="4541" w:type="dxa"/>
          </w:tcPr>
          <w:p w:rsidR="00DA0FD6" w:rsidRPr="00DA0FD6" w:rsidRDefault="00DA0FD6" w:rsidP="00DA0FD6">
            <w:pPr>
              <w:spacing w:line="240" w:lineRule="auto"/>
              <w:ind w:firstLine="0"/>
              <w:rPr>
                <w:sz w:val="24"/>
                <w:szCs w:val="24"/>
              </w:rPr>
            </w:pPr>
            <w:r w:rsidRPr="00DA0FD6">
              <w:rPr>
                <w:sz w:val="24"/>
                <w:szCs w:val="24"/>
              </w:rPr>
              <w:t>2. Заемный капитал</w:t>
            </w:r>
          </w:p>
        </w:tc>
      </w:tr>
      <w:tr w:rsidR="00DA0FD6" w:rsidRPr="00DA0FD6">
        <w:trPr>
          <w:jc w:val="center"/>
        </w:trPr>
        <w:tc>
          <w:tcPr>
            <w:tcW w:w="5075" w:type="dxa"/>
          </w:tcPr>
          <w:p w:rsidR="00DA0FD6" w:rsidRPr="00DA0FD6" w:rsidRDefault="00DA0FD6" w:rsidP="00DA0FD6">
            <w:pPr>
              <w:spacing w:line="240" w:lineRule="auto"/>
              <w:ind w:firstLine="0"/>
              <w:rPr>
                <w:sz w:val="24"/>
                <w:szCs w:val="24"/>
              </w:rPr>
            </w:pPr>
            <w:r w:rsidRPr="00DA0FD6">
              <w:rPr>
                <w:sz w:val="24"/>
                <w:szCs w:val="24"/>
              </w:rPr>
              <w:t>2.1. Запасы</w:t>
            </w:r>
          </w:p>
        </w:tc>
        <w:tc>
          <w:tcPr>
            <w:tcW w:w="4541" w:type="dxa"/>
          </w:tcPr>
          <w:p w:rsidR="00DA0FD6" w:rsidRPr="00DA0FD6" w:rsidRDefault="00DA0FD6" w:rsidP="00DA0FD6">
            <w:pPr>
              <w:spacing w:line="240" w:lineRule="auto"/>
              <w:ind w:firstLine="0"/>
              <w:rPr>
                <w:sz w:val="24"/>
                <w:szCs w:val="24"/>
              </w:rPr>
            </w:pPr>
            <w:r w:rsidRPr="00DA0FD6">
              <w:rPr>
                <w:sz w:val="24"/>
                <w:szCs w:val="24"/>
              </w:rPr>
              <w:t>2.1. Долгосрочные обязательства</w:t>
            </w:r>
          </w:p>
        </w:tc>
      </w:tr>
      <w:tr w:rsidR="00DA0FD6" w:rsidRPr="00DA0FD6">
        <w:trPr>
          <w:jc w:val="center"/>
        </w:trPr>
        <w:tc>
          <w:tcPr>
            <w:tcW w:w="5075" w:type="dxa"/>
          </w:tcPr>
          <w:p w:rsidR="00DA0FD6" w:rsidRPr="00DA0FD6" w:rsidRDefault="00DA0FD6" w:rsidP="00DA0FD6">
            <w:pPr>
              <w:spacing w:line="240" w:lineRule="auto"/>
              <w:ind w:firstLine="0"/>
              <w:rPr>
                <w:sz w:val="24"/>
                <w:szCs w:val="24"/>
              </w:rPr>
            </w:pPr>
            <w:r w:rsidRPr="00DA0FD6">
              <w:rPr>
                <w:sz w:val="24"/>
                <w:szCs w:val="24"/>
              </w:rPr>
              <w:t>2.2. Дебиторская задолженность</w:t>
            </w:r>
          </w:p>
        </w:tc>
        <w:tc>
          <w:tcPr>
            <w:tcW w:w="4541" w:type="dxa"/>
          </w:tcPr>
          <w:p w:rsidR="00DA0FD6" w:rsidRPr="00DA0FD6" w:rsidRDefault="00DA0FD6" w:rsidP="00DA0FD6">
            <w:pPr>
              <w:spacing w:line="240" w:lineRule="auto"/>
              <w:ind w:firstLine="0"/>
              <w:rPr>
                <w:sz w:val="24"/>
                <w:szCs w:val="24"/>
              </w:rPr>
            </w:pPr>
            <w:r w:rsidRPr="00DA0FD6">
              <w:rPr>
                <w:sz w:val="24"/>
                <w:szCs w:val="24"/>
              </w:rPr>
              <w:t>2.2. Краткосрочные кредиты и займы</w:t>
            </w:r>
          </w:p>
        </w:tc>
      </w:tr>
      <w:tr w:rsidR="00DA0FD6" w:rsidRPr="00DA0FD6">
        <w:trPr>
          <w:jc w:val="center"/>
        </w:trPr>
        <w:tc>
          <w:tcPr>
            <w:tcW w:w="5075" w:type="dxa"/>
          </w:tcPr>
          <w:p w:rsidR="00DA0FD6" w:rsidRPr="00DA0FD6" w:rsidRDefault="00DA0FD6" w:rsidP="00DA0FD6">
            <w:pPr>
              <w:spacing w:line="240" w:lineRule="auto"/>
              <w:ind w:firstLine="0"/>
              <w:rPr>
                <w:sz w:val="24"/>
                <w:szCs w:val="24"/>
              </w:rPr>
            </w:pPr>
            <w:r w:rsidRPr="00DA0FD6">
              <w:rPr>
                <w:sz w:val="24"/>
                <w:szCs w:val="24"/>
              </w:rPr>
              <w:t>2.3. Денежные средства и краткосрочные финансовые вложения</w:t>
            </w:r>
          </w:p>
        </w:tc>
        <w:tc>
          <w:tcPr>
            <w:tcW w:w="4541" w:type="dxa"/>
          </w:tcPr>
          <w:p w:rsidR="00DA0FD6" w:rsidRPr="00D350E6" w:rsidRDefault="00DA0FD6" w:rsidP="00DA0FD6">
            <w:pPr>
              <w:spacing w:line="240" w:lineRule="auto"/>
              <w:ind w:firstLine="0"/>
              <w:rPr>
                <w:sz w:val="24"/>
                <w:szCs w:val="24"/>
              </w:rPr>
            </w:pPr>
            <w:r w:rsidRPr="00DA0FD6">
              <w:rPr>
                <w:sz w:val="24"/>
                <w:szCs w:val="24"/>
              </w:rPr>
              <w:t>2.3. Кредиторская задолженность</w:t>
            </w:r>
            <w:r w:rsidR="00D350E6" w:rsidRPr="00D350E6">
              <w:rPr>
                <w:sz w:val="24"/>
                <w:szCs w:val="24"/>
              </w:rPr>
              <w:t xml:space="preserve"> </w:t>
            </w:r>
            <w:r w:rsidR="00D350E6">
              <w:rPr>
                <w:sz w:val="24"/>
                <w:szCs w:val="24"/>
              </w:rPr>
              <w:t>и прочие краткосрочные пассивы</w:t>
            </w:r>
          </w:p>
        </w:tc>
      </w:tr>
    </w:tbl>
    <w:p w:rsidR="00040410" w:rsidRDefault="00040410" w:rsidP="00040410">
      <w:pPr>
        <w:spacing w:line="240" w:lineRule="auto"/>
        <w:rPr>
          <w:color w:val="000000"/>
        </w:rPr>
      </w:pPr>
    </w:p>
    <w:p w:rsidR="00C275BD" w:rsidRPr="004C7A57" w:rsidRDefault="00C275BD" w:rsidP="00C275BD">
      <w:pPr>
        <w:rPr>
          <w:color w:val="000000"/>
        </w:rPr>
      </w:pPr>
      <w:r w:rsidRPr="004C7A57">
        <w:rPr>
          <w:color w:val="000000"/>
        </w:rPr>
        <w:t>Расчет</w:t>
      </w:r>
      <w:r>
        <w:rPr>
          <w:color w:val="000000"/>
        </w:rPr>
        <w:t xml:space="preserve"> </w:t>
      </w:r>
      <w:r w:rsidRPr="004C7A57">
        <w:rPr>
          <w:color w:val="000000"/>
        </w:rPr>
        <w:t>сумм по статьям актива</w:t>
      </w:r>
      <w:r>
        <w:rPr>
          <w:color w:val="000000"/>
        </w:rPr>
        <w:t xml:space="preserve"> баланса осуществляется в следующем порядке</w:t>
      </w:r>
      <w:r w:rsidRPr="004C7A57">
        <w:rPr>
          <w:color w:val="000000"/>
        </w:rPr>
        <w:t>:</w:t>
      </w:r>
    </w:p>
    <w:p w:rsidR="00C275BD" w:rsidRPr="004C7A57" w:rsidRDefault="00C275BD" w:rsidP="00C275BD">
      <w:pPr>
        <w:numPr>
          <w:ilvl w:val="0"/>
          <w:numId w:val="3"/>
        </w:numPr>
        <w:tabs>
          <w:tab w:val="clear" w:pos="709"/>
          <w:tab w:val="num" w:pos="960"/>
        </w:tabs>
        <w:rPr>
          <w:color w:val="000000"/>
        </w:rPr>
      </w:pPr>
      <w:r w:rsidRPr="004C7A57">
        <w:rPr>
          <w:color w:val="000000"/>
        </w:rPr>
        <w:t xml:space="preserve">общая стоимость имущества равна итогу </w:t>
      </w:r>
      <w:r>
        <w:rPr>
          <w:color w:val="000000"/>
        </w:rPr>
        <w:t>(</w:t>
      </w:r>
      <w:r w:rsidRPr="002D6A21">
        <w:rPr>
          <w:color w:val="000000"/>
        </w:rPr>
        <w:t>валюте)</w:t>
      </w:r>
      <w:r w:rsidRPr="004C7A57">
        <w:rPr>
          <w:color w:val="000000"/>
        </w:rPr>
        <w:t xml:space="preserve"> </w:t>
      </w:r>
      <w:r>
        <w:rPr>
          <w:color w:val="000000"/>
        </w:rPr>
        <w:t xml:space="preserve">актива </w:t>
      </w:r>
      <w:r w:rsidRPr="004C7A57">
        <w:rPr>
          <w:color w:val="000000"/>
        </w:rPr>
        <w:t>баланса (с.300);</w:t>
      </w:r>
    </w:p>
    <w:p w:rsidR="00C275BD" w:rsidRPr="004C7A57" w:rsidRDefault="00C275BD" w:rsidP="00C275BD">
      <w:pPr>
        <w:numPr>
          <w:ilvl w:val="0"/>
          <w:numId w:val="3"/>
        </w:numPr>
        <w:tabs>
          <w:tab w:val="clear" w:pos="709"/>
          <w:tab w:val="num" w:pos="960"/>
        </w:tabs>
      </w:pPr>
      <w:r w:rsidRPr="004C7A57">
        <w:rPr>
          <w:color w:val="000000"/>
        </w:rPr>
        <w:t xml:space="preserve">стоимость внеоборотных активов </w:t>
      </w:r>
      <w:r>
        <w:rPr>
          <w:color w:val="000000"/>
        </w:rPr>
        <w:t>–</w:t>
      </w:r>
      <w:r w:rsidRPr="004C7A57">
        <w:rPr>
          <w:color w:val="000000"/>
        </w:rPr>
        <w:t xml:space="preserve"> итог</w:t>
      </w:r>
      <w:r>
        <w:rPr>
          <w:color w:val="000000"/>
        </w:rPr>
        <w:t xml:space="preserve"> </w:t>
      </w:r>
      <w:r w:rsidRPr="004C7A57">
        <w:rPr>
          <w:color w:val="000000"/>
        </w:rPr>
        <w:t xml:space="preserve">раздела 1 </w:t>
      </w:r>
      <w:r>
        <w:rPr>
          <w:color w:val="000000"/>
        </w:rPr>
        <w:t xml:space="preserve">баланса </w:t>
      </w:r>
      <w:r w:rsidR="00F90FC8">
        <w:rPr>
          <w:color w:val="000000"/>
        </w:rPr>
        <w:t>«</w:t>
      </w:r>
      <w:r w:rsidRPr="004C7A57">
        <w:rPr>
          <w:color w:val="000000"/>
        </w:rPr>
        <w:t>Внеоборотные активы</w:t>
      </w:r>
      <w:r w:rsidR="00F90FC8">
        <w:rPr>
          <w:color w:val="000000"/>
        </w:rPr>
        <w:t>»</w:t>
      </w:r>
      <w:r w:rsidRPr="004C7A57">
        <w:rPr>
          <w:color w:val="000000"/>
        </w:rPr>
        <w:t xml:space="preserve"> (с. 190);</w:t>
      </w:r>
    </w:p>
    <w:p w:rsidR="00C275BD" w:rsidRPr="004C7A57" w:rsidRDefault="00C275BD" w:rsidP="00C275BD">
      <w:pPr>
        <w:numPr>
          <w:ilvl w:val="0"/>
          <w:numId w:val="3"/>
        </w:numPr>
        <w:tabs>
          <w:tab w:val="clear" w:pos="709"/>
          <w:tab w:val="num" w:pos="960"/>
        </w:tabs>
        <w:rPr>
          <w:sz w:val="24"/>
          <w:szCs w:val="24"/>
        </w:rPr>
      </w:pPr>
      <w:r w:rsidRPr="004C7A57">
        <w:rPr>
          <w:color w:val="000000"/>
        </w:rPr>
        <w:t xml:space="preserve">стоимость оборотных активов </w:t>
      </w:r>
      <w:r>
        <w:rPr>
          <w:color w:val="000000"/>
        </w:rPr>
        <w:t>–</w:t>
      </w:r>
      <w:r w:rsidRPr="004C7A57">
        <w:rPr>
          <w:color w:val="000000"/>
        </w:rPr>
        <w:t xml:space="preserve"> итог</w:t>
      </w:r>
      <w:r>
        <w:rPr>
          <w:color w:val="000000"/>
        </w:rPr>
        <w:t xml:space="preserve"> </w:t>
      </w:r>
      <w:r w:rsidRPr="004C7A57">
        <w:rPr>
          <w:color w:val="000000"/>
        </w:rPr>
        <w:t xml:space="preserve">раздела 2 </w:t>
      </w:r>
      <w:r>
        <w:rPr>
          <w:color w:val="000000"/>
        </w:rPr>
        <w:t xml:space="preserve">баланса </w:t>
      </w:r>
      <w:r w:rsidR="00F90FC8">
        <w:rPr>
          <w:color w:val="000000"/>
        </w:rPr>
        <w:t>«</w:t>
      </w:r>
      <w:r w:rsidRPr="004C7A57">
        <w:rPr>
          <w:color w:val="000000"/>
        </w:rPr>
        <w:t>Оборотные акти</w:t>
      </w:r>
      <w:r>
        <w:rPr>
          <w:color w:val="000000"/>
        </w:rPr>
        <w:t>вы</w:t>
      </w:r>
      <w:r w:rsidR="00F90FC8">
        <w:rPr>
          <w:color w:val="000000"/>
        </w:rPr>
        <w:t>»</w:t>
      </w:r>
      <w:r>
        <w:rPr>
          <w:color w:val="000000"/>
        </w:rPr>
        <w:t xml:space="preserve"> (с</w:t>
      </w:r>
      <w:r w:rsidRPr="004C7A57">
        <w:rPr>
          <w:color w:val="000000"/>
        </w:rPr>
        <w:t>.</w:t>
      </w:r>
      <w:r>
        <w:rPr>
          <w:color w:val="000000"/>
        </w:rPr>
        <w:t xml:space="preserve"> </w:t>
      </w:r>
      <w:r w:rsidRPr="004C7A57">
        <w:rPr>
          <w:color w:val="000000"/>
        </w:rPr>
        <w:t>290);</w:t>
      </w:r>
    </w:p>
    <w:p w:rsidR="00C275BD" w:rsidRPr="004C7A57" w:rsidRDefault="00C275BD" w:rsidP="00C275BD">
      <w:pPr>
        <w:numPr>
          <w:ilvl w:val="0"/>
          <w:numId w:val="3"/>
        </w:numPr>
        <w:tabs>
          <w:tab w:val="clear" w:pos="709"/>
          <w:tab w:val="num" w:pos="960"/>
        </w:tabs>
      </w:pPr>
      <w:r w:rsidRPr="004C7A57">
        <w:rPr>
          <w:color w:val="000000"/>
        </w:rPr>
        <w:t xml:space="preserve">стоимость  запасов </w:t>
      </w:r>
      <w:r>
        <w:rPr>
          <w:color w:val="000000"/>
        </w:rPr>
        <w:t>–</w:t>
      </w:r>
      <w:r w:rsidRPr="004C7A57">
        <w:rPr>
          <w:color w:val="000000"/>
        </w:rPr>
        <w:t xml:space="preserve"> сумма</w:t>
      </w:r>
      <w:r>
        <w:rPr>
          <w:color w:val="000000"/>
        </w:rPr>
        <w:t xml:space="preserve"> </w:t>
      </w:r>
      <w:r w:rsidRPr="004C7A57">
        <w:rPr>
          <w:color w:val="000000"/>
        </w:rPr>
        <w:t>с.</w:t>
      </w:r>
      <w:r>
        <w:rPr>
          <w:color w:val="000000"/>
        </w:rPr>
        <w:t xml:space="preserve"> </w:t>
      </w:r>
      <w:r w:rsidRPr="004C7A57">
        <w:rPr>
          <w:color w:val="000000"/>
        </w:rPr>
        <w:t xml:space="preserve">210,  220,  270  (к  стоимости производственных запасов присоединяются </w:t>
      </w:r>
      <w:r w:rsidR="00F90FC8">
        <w:rPr>
          <w:color w:val="000000"/>
        </w:rPr>
        <w:t>«</w:t>
      </w:r>
      <w:r w:rsidRPr="004C7A57">
        <w:rPr>
          <w:color w:val="000000"/>
        </w:rPr>
        <w:t>НДС по приобретенным ценностям</w:t>
      </w:r>
      <w:r w:rsidR="00F90FC8">
        <w:rPr>
          <w:color w:val="000000"/>
        </w:rPr>
        <w:t>»</w:t>
      </w:r>
      <w:r w:rsidRPr="004C7A57">
        <w:rPr>
          <w:color w:val="000000"/>
        </w:rPr>
        <w:t xml:space="preserve"> и </w:t>
      </w:r>
      <w:r w:rsidR="00F90FC8">
        <w:rPr>
          <w:color w:val="000000"/>
        </w:rPr>
        <w:t>«</w:t>
      </w:r>
      <w:r w:rsidRPr="004C7A57">
        <w:rPr>
          <w:color w:val="000000"/>
        </w:rPr>
        <w:t>Прочие оборотные активы</w:t>
      </w:r>
      <w:r w:rsidR="00F90FC8">
        <w:rPr>
          <w:color w:val="000000"/>
        </w:rPr>
        <w:t>»</w:t>
      </w:r>
      <w:r w:rsidRPr="004C7A57">
        <w:rPr>
          <w:color w:val="000000"/>
        </w:rPr>
        <w:t>);</w:t>
      </w:r>
    </w:p>
    <w:p w:rsidR="00C275BD" w:rsidRPr="004C7A57" w:rsidRDefault="00C275BD" w:rsidP="00C275BD">
      <w:pPr>
        <w:numPr>
          <w:ilvl w:val="0"/>
          <w:numId w:val="3"/>
        </w:numPr>
        <w:tabs>
          <w:tab w:val="clear" w:pos="709"/>
          <w:tab w:val="num" w:pos="960"/>
        </w:tabs>
      </w:pPr>
      <w:r w:rsidRPr="004C7A57">
        <w:rPr>
          <w:color w:val="000000"/>
        </w:rPr>
        <w:t xml:space="preserve">величина дебиторской задолженности </w:t>
      </w:r>
      <w:r>
        <w:rPr>
          <w:color w:val="000000"/>
        </w:rPr>
        <w:t>–</w:t>
      </w:r>
      <w:r w:rsidRPr="004C7A57">
        <w:rPr>
          <w:color w:val="000000"/>
        </w:rPr>
        <w:t xml:space="preserve"> сумма с. 230 и 240;</w:t>
      </w:r>
    </w:p>
    <w:p w:rsidR="00C275BD" w:rsidRDefault="00C275BD" w:rsidP="00C275BD">
      <w:r w:rsidRPr="004C7A57">
        <w:rPr>
          <w:color w:val="000000"/>
        </w:rPr>
        <w:t xml:space="preserve">сумма денежных средств </w:t>
      </w:r>
      <w:r>
        <w:rPr>
          <w:color w:val="000000"/>
        </w:rPr>
        <w:t>–</w:t>
      </w:r>
      <w:r w:rsidRPr="004C7A57">
        <w:rPr>
          <w:color w:val="000000"/>
        </w:rPr>
        <w:t xml:space="preserve"> сумма</w:t>
      </w:r>
      <w:r>
        <w:rPr>
          <w:color w:val="000000"/>
        </w:rPr>
        <w:t xml:space="preserve"> </w:t>
      </w:r>
      <w:r w:rsidRPr="004C7A57">
        <w:rPr>
          <w:color w:val="000000"/>
        </w:rPr>
        <w:t>с. 250 и 260 (включаются крат</w:t>
      </w:r>
      <w:r w:rsidRPr="004C7A57">
        <w:rPr>
          <w:color w:val="000000"/>
        </w:rPr>
        <w:softHyphen/>
        <w:t>косрочные финансовые вложения).</w:t>
      </w:r>
    </w:p>
    <w:p w:rsidR="00C275BD" w:rsidRPr="00702068" w:rsidRDefault="00C275BD" w:rsidP="00C275BD">
      <w:pPr>
        <w:ind w:firstLine="720"/>
      </w:pPr>
      <w:r w:rsidRPr="00702068">
        <w:rPr>
          <w:color w:val="000000"/>
        </w:rPr>
        <w:t>По</w:t>
      </w:r>
      <w:r>
        <w:rPr>
          <w:color w:val="000000"/>
        </w:rPr>
        <w:t xml:space="preserve"> </w:t>
      </w:r>
      <w:r w:rsidRPr="00702068">
        <w:rPr>
          <w:color w:val="000000"/>
        </w:rPr>
        <w:t>статьям пассива</w:t>
      </w:r>
      <w:r w:rsidRPr="00C275BD">
        <w:rPr>
          <w:color w:val="000000"/>
        </w:rPr>
        <w:t xml:space="preserve"> </w:t>
      </w:r>
      <w:r>
        <w:rPr>
          <w:color w:val="000000"/>
        </w:rPr>
        <w:t xml:space="preserve">баланса </w:t>
      </w:r>
      <w:r w:rsidRPr="00702068">
        <w:rPr>
          <w:color w:val="000000"/>
        </w:rPr>
        <w:t>расчет сумм</w:t>
      </w:r>
      <w:r>
        <w:rPr>
          <w:color w:val="000000"/>
        </w:rPr>
        <w:t xml:space="preserve"> осуществляется в следующем</w:t>
      </w:r>
      <w:r w:rsidRPr="00702068">
        <w:rPr>
          <w:color w:val="000000"/>
        </w:rPr>
        <w:t xml:space="preserve"> </w:t>
      </w:r>
      <w:r>
        <w:rPr>
          <w:color w:val="000000"/>
        </w:rPr>
        <w:t>п</w:t>
      </w:r>
      <w:r w:rsidR="00B65122">
        <w:rPr>
          <w:color w:val="000000"/>
        </w:rPr>
        <w:t>оряд</w:t>
      </w:r>
      <w:r w:rsidRPr="00702068">
        <w:rPr>
          <w:color w:val="000000"/>
        </w:rPr>
        <w:t>к</w:t>
      </w:r>
      <w:r>
        <w:rPr>
          <w:color w:val="000000"/>
        </w:rPr>
        <w:t>е</w:t>
      </w:r>
      <w:r w:rsidRPr="00702068">
        <w:rPr>
          <w:color w:val="000000"/>
        </w:rPr>
        <w:t>:</w:t>
      </w:r>
    </w:p>
    <w:p w:rsidR="00C275BD" w:rsidRPr="00702068" w:rsidRDefault="00C275BD" w:rsidP="00C275BD">
      <w:pPr>
        <w:numPr>
          <w:ilvl w:val="0"/>
          <w:numId w:val="4"/>
        </w:numPr>
        <w:shd w:val="clear" w:color="auto" w:fill="FFFFFF"/>
        <w:tabs>
          <w:tab w:val="clear" w:pos="709"/>
          <w:tab w:val="num" w:pos="960"/>
        </w:tabs>
        <w:autoSpaceDE w:val="0"/>
        <w:autoSpaceDN w:val="0"/>
        <w:adjustRightInd w:val="0"/>
      </w:pPr>
      <w:r w:rsidRPr="00702068">
        <w:rPr>
          <w:color w:val="000000"/>
        </w:rPr>
        <w:t xml:space="preserve">источники имущества равны итогу </w:t>
      </w:r>
      <w:r>
        <w:rPr>
          <w:color w:val="000000"/>
        </w:rPr>
        <w:t>(</w:t>
      </w:r>
      <w:r w:rsidRPr="00702068">
        <w:rPr>
          <w:color w:val="000000"/>
        </w:rPr>
        <w:t>валюте</w:t>
      </w:r>
      <w:r>
        <w:rPr>
          <w:color w:val="000000"/>
        </w:rPr>
        <w:t>) пассива</w:t>
      </w:r>
      <w:r w:rsidRPr="00702068">
        <w:rPr>
          <w:color w:val="000000"/>
        </w:rPr>
        <w:t xml:space="preserve"> баланса (с. 700);</w:t>
      </w:r>
    </w:p>
    <w:p w:rsidR="00C275BD" w:rsidRPr="00702068" w:rsidRDefault="00C275BD" w:rsidP="00C275BD">
      <w:pPr>
        <w:numPr>
          <w:ilvl w:val="0"/>
          <w:numId w:val="4"/>
        </w:numPr>
        <w:shd w:val="clear" w:color="auto" w:fill="FFFFFF"/>
        <w:tabs>
          <w:tab w:val="clear" w:pos="709"/>
          <w:tab w:val="num" w:pos="960"/>
        </w:tabs>
        <w:autoSpaceDE w:val="0"/>
        <w:autoSpaceDN w:val="0"/>
        <w:adjustRightInd w:val="0"/>
      </w:pPr>
      <w:r w:rsidRPr="00702068">
        <w:rPr>
          <w:color w:val="000000"/>
        </w:rPr>
        <w:t xml:space="preserve">собственный капитал </w:t>
      </w:r>
      <w:r>
        <w:rPr>
          <w:color w:val="000000"/>
        </w:rPr>
        <w:t>–</w:t>
      </w:r>
      <w:r w:rsidRPr="00702068">
        <w:rPr>
          <w:color w:val="000000"/>
        </w:rPr>
        <w:t xml:space="preserve"> итог раздела 3 </w:t>
      </w:r>
      <w:r w:rsidR="00F90FC8">
        <w:rPr>
          <w:color w:val="000000"/>
        </w:rPr>
        <w:t>«</w:t>
      </w:r>
      <w:r w:rsidRPr="00702068">
        <w:rPr>
          <w:color w:val="000000"/>
        </w:rPr>
        <w:t>Капиталы и резервы</w:t>
      </w:r>
      <w:r w:rsidR="00F90FC8">
        <w:rPr>
          <w:color w:val="000000"/>
        </w:rPr>
        <w:t>»</w:t>
      </w:r>
      <w:r w:rsidRPr="00702068">
        <w:rPr>
          <w:color w:val="000000"/>
        </w:rPr>
        <w:t xml:space="preserve"> (стр.490);</w:t>
      </w:r>
    </w:p>
    <w:p w:rsidR="00C275BD" w:rsidRPr="00702068" w:rsidRDefault="00C275BD" w:rsidP="00C275BD">
      <w:pPr>
        <w:numPr>
          <w:ilvl w:val="0"/>
          <w:numId w:val="4"/>
        </w:numPr>
        <w:shd w:val="clear" w:color="auto" w:fill="FFFFFF"/>
        <w:tabs>
          <w:tab w:val="clear" w:pos="709"/>
          <w:tab w:val="num" w:pos="960"/>
        </w:tabs>
        <w:autoSpaceDE w:val="0"/>
        <w:autoSpaceDN w:val="0"/>
        <w:adjustRightInd w:val="0"/>
      </w:pPr>
      <w:r w:rsidRPr="00702068">
        <w:rPr>
          <w:color w:val="000000"/>
        </w:rPr>
        <w:t xml:space="preserve">заемный и привлеченный капитал </w:t>
      </w:r>
      <w:r>
        <w:rPr>
          <w:color w:val="000000"/>
        </w:rPr>
        <w:t>–</w:t>
      </w:r>
      <w:r w:rsidRPr="00702068">
        <w:rPr>
          <w:color w:val="000000"/>
        </w:rPr>
        <w:t xml:space="preserve"> сумма итогов разделов 4 </w:t>
      </w:r>
      <w:r w:rsidR="00F90FC8">
        <w:rPr>
          <w:color w:val="000000"/>
        </w:rPr>
        <w:t>«</w:t>
      </w:r>
      <w:r w:rsidRPr="00702068">
        <w:rPr>
          <w:color w:val="000000"/>
        </w:rPr>
        <w:t>Долго</w:t>
      </w:r>
      <w:r>
        <w:rPr>
          <w:color w:val="000000"/>
        </w:rPr>
        <w:t>срочные пассивы</w:t>
      </w:r>
      <w:r w:rsidR="00F90FC8">
        <w:rPr>
          <w:color w:val="000000"/>
        </w:rPr>
        <w:t>»</w:t>
      </w:r>
      <w:r>
        <w:rPr>
          <w:color w:val="000000"/>
        </w:rPr>
        <w:t xml:space="preserve"> и</w:t>
      </w:r>
      <w:r w:rsidRPr="00702068">
        <w:rPr>
          <w:color w:val="000000"/>
        </w:rPr>
        <w:t xml:space="preserve"> 5 </w:t>
      </w:r>
      <w:r w:rsidR="00F90FC8">
        <w:rPr>
          <w:color w:val="000000"/>
        </w:rPr>
        <w:t>«</w:t>
      </w:r>
      <w:r w:rsidRPr="00702068">
        <w:rPr>
          <w:color w:val="000000"/>
        </w:rPr>
        <w:t>Краткосрочные пассивы</w:t>
      </w:r>
      <w:r w:rsidR="00F90FC8">
        <w:rPr>
          <w:color w:val="000000"/>
        </w:rPr>
        <w:t>»</w:t>
      </w:r>
      <w:r w:rsidRPr="00702068">
        <w:rPr>
          <w:color w:val="000000"/>
        </w:rPr>
        <w:t xml:space="preserve"> (с.</w:t>
      </w:r>
      <w:r>
        <w:rPr>
          <w:color w:val="000000"/>
        </w:rPr>
        <w:t xml:space="preserve"> </w:t>
      </w:r>
      <w:r w:rsidRPr="00702068">
        <w:rPr>
          <w:color w:val="000000"/>
        </w:rPr>
        <w:t>590 + с.</w:t>
      </w:r>
      <w:r>
        <w:rPr>
          <w:color w:val="000000"/>
        </w:rPr>
        <w:t xml:space="preserve"> </w:t>
      </w:r>
      <w:r w:rsidRPr="00702068">
        <w:rPr>
          <w:color w:val="000000"/>
        </w:rPr>
        <w:t>690);</w:t>
      </w:r>
    </w:p>
    <w:p w:rsidR="00C275BD" w:rsidRPr="00702068" w:rsidRDefault="00C275BD" w:rsidP="00C275BD">
      <w:pPr>
        <w:numPr>
          <w:ilvl w:val="0"/>
          <w:numId w:val="4"/>
        </w:numPr>
        <w:shd w:val="clear" w:color="auto" w:fill="FFFFFF"/>
        <w:tabs>
          <w:tab w:val="clear" w:pos="709"/>
          <w:tab w:val="num" w:pos="960"/>
        </w:tabs>
        <w:autoSpaceDE w:val="0"/>
        <w:autoSpaceDN w:val="0"/>
        <w:adjustRightInd w:val="0"/>
      </w:pPr>
      <w:r w:rsidRPr="00702068">
        <w:rPr>
          <w:color w:val="000000"/>
        </w:rPr>
        <w:t xml:space="preserve">долгосрочные обязательства </w:t>
      </w:r>
      <w:r>
        <w:rPr>
          <w:color w:val="000000"/>
        </w:rPr>
        <w:t>–</w:t>
      </w:r>
      <w:r w:rsidRPr="00702068">
        <w:rPr>
          <w:color w:val="000000"/>
        </w:rPr>
        <w:t xml:space="preserve"> итог</w:t>
      </w:r>
      <w:r>
        <w:rPr>
          <w:color w:val="000000"/>
        </w:rPr>
        <w:t xml:space="preserve"> </w:t>
      </w:r>
      <w:r w:rsidRPr="00702068">
        <w:rPr>
          <w:color w:val="000000"/>
        </w:rPr>
        <w:t xml:space="preserve">раздела 4 </w:t>
      </w:r>
      <w:r>
        <w:rPr>
          <w:color w:val="000000"/>
        </w:rPr>
        <w:t>баланса</w:t>
      </w:r>
      <w:r w:rsidRPr="00702068">
        <w:rPr>
          <w:color w:val="000000"/>
        </w:rPr>
        <w:t xml:space="preserve"> (стр.590);</w:t>
      </w:r>
    </w:p>
    <w:p w:rsidR="00C275BD" w:rsidRPr="00965F60" w:rsidRDefault="00C275BD" w:rsidP="00C275BD">
      <w:pPr>
        <w:numPr>
          <w:ilvl w:val="0"/>
          <w:numId w:val="4"/>
        </w:numPr>
        <w:tabs>
          <w:tab w:val="clear" w:pos="709"/>
          <w:tab w:val="num" w:pos="960"/>
        </w:tabs>
      </w:pPr>
      <w:r w:rsidRPr="00702068">
        <w:rPr>
          <w:color w:val="000000"/>
        </w:rPr>
        <w:t xml:space="preserve">краткосрочные кредиты и займы </w:t>
      </w:r>
      <w:r>
        <w:rPr>
          <w:color w:val="000000"/>
        </w:rPr>
        <w:t>–</w:t>
      </w:r>
      <w:r w:rsidRPr="00702068">
        <w:rPr>
          <w:color w:val="000000"/>
        </w:rPr>
        <w:t xml:space="preserve"> с. 610 раздела 5 баланса;</w:t>
      </w:r>
    </w:p>
    <w:p w:rsidR="00C275BD" w:rsidRDefault="00C275BD" w:rsidP="00C275BD">
      <w:r w:rsidRPr="00965F60">
        <w:rPr>
          <w:color w:val="000000"/>
        </w:rPr>
        <w:t xml:space="preserve"> кредиторская задолженность и прочие краткосрочные пассивы </w:t>
      </w:r>
      <w:r>
        <w:rPr>
          <w:color w:val="000000"/>
        </w:rPr>
        <w:t xml:space="preserve">– </w:t>
      </w:r>
      <w:r w:rsidRPr="00965F60">
        <w:rPr>
          <w:color w:val="000000"/>
        </w:rPr>
        <w:t>итог раздела 5 баланса</w:t>
      </w:r>
      <w:r>
        <w:rPr>
          <w:color w:val="000000"/>
        </w:rPr>
        <w:t>,</w:t>
      </w:r>
      <w:r w:rsidRPr="00965F60">
        <w:rPr>
          <w:color w:val="000000"/>
        </w:rPr>
        <w:t xml:space="preserve"> за вычетом </w:t>
      </w:r>
      <w:r>
        <w:rPr>
          <w:color w:val="000000"/>
        </w:rPr>
        <w:t xml:space="preserve">суммы </w:t>
      </w:r>
      <w:r w:rsidRPr="00965F60">
        <w:rPr>
          <w:color w:val="000000"/>
        </w:rPr>
        <w:t>краткосрочных кредитов</w:t>
      </w:r>
      <w:r>
        <w:rPr>
          <w:color w:val="000000"/>
        </w:rPr>
        <w:t xml:space="preserve"> и займов</w:t>
      </w:r>
      <w:r w:rsidRPr="00965F60">
        <w:rPr>
          <w:color w:val="000000"/>
        </w:rPr>
        <w:t xml:space="preserve"> (с. 690 </w:t>
      </w:r>
      <w:r>
        <w:rPr>
          <w:color w:val="000000"/>
        </w:rPr>
        <w:t>–</w:t>
      </w:r>
      <w:r w:rsidRPr="00965F60">
        <w:rPr>
          <w:color w:val="000000"/>
        </w:rPr>
        <w:t xml:space="preserve"> с. 610).</w:t>
      </w:r>
    </w:p>
    <w:p w:rsidR="00DA0FD6" w:rsidRDefault="00DA0FD6" w:rsidP="00DA0FD6">
      <w:r w:rsidRPr="00397E51">
        <w:t xml:space="preserve">Чтение баланса по таким систематизированным группам ведется с использованием методов горизонтального и вертикального анализа. </w:t>
      </w:r>
    </w:p>
    <w:p w:rsidR="00C275BD" w:rsidRPr="00C22E0A" w:rsidRDefault="00C275BD" w:rsidP="00C275BD">
      <w:pPr>
        <w:shd w:val="clear" w:color="auto" w:fill="FFFFFF"/>
        <w:autoSpaceDE w:val="0"/>
        <w:autoSpaceDN w:val="0"/>
        <w:adjustRightInd w:val="0"/>
      </w:pPr>
      <w:r w:rsidRPr="00C22E0A">
        <w:rPr>
          <w:color w:val="000000"/>
        </w:rPr>
        <w:t>Оценка типа финансовой ситуации проводится на основе балансовой</w:t>
      </w:r>
      <w:r>
        <w:rPr>
          <w:color w:val="000000"/>
        </w:rPr>
        <w:t xml:space="preserve"> </w:t>
      </w:r>
      <w:r w:rsidRPr="00C22E0A">
        <w:rPr>
          <w:color w:val="000000"/>
        </w:rPr>
        <w:t>модели:</w:t>
      </w:r>
    </w:p>
    <w:p w:rsidR="00C275BD" w:rsidRPr="00067D28" w:rsidRDefault="00C275BD" w:rsidP="00067D28">
      <w:pPr>
        <w:pStyle w:val="a5"/>
        <w:ind w:firstLine="0"/>
        <w:jc w:val="right"/>
      </w:pPr>
      <w:r w:rsidRPr="009A42E9">
        <w:rPr>
          <w:lang w:val="en-US"/>
        </w:rPr>
        <w:t>F</w:t>
      </w:r>
      <w:r w:rsidRPr="009A42E9">
        <w:t xml:space="preserve"> + Е</w:t>
      </w:r>
      <w:r w:rsidRPr="009A42E9">
        <w:rPr>
          <w:vertAlign w:val="superscript"/>
        </w:rPr>
        <w:t>М</w:t>
      </w:r>
      <w:r>
        <w:t xml:space="preserve"> </w:t>
      </w:r>
      <w:r w:rsidRPr="009A42E9">
        <w:t>+ Е</w:t>
      </w:r>
      <w:r w:rsidRPr="009A42E9">
        <w:rPr>
          <w:vertAlign w:val="superscript"/>
        </w:rPr>
        <w:t>Р</w:t>
      </w:r>
      <w:r>
        <w:t xml:space="preserve"> =</w:t>
      </w:r>
      <w:r w:rsidRPr="009A42E9">
        <w:t xml:space="preserve"> С</w:t>
      </w:r>
      <w:r>
        <w:rPr>
          <w:vertAlign w:val="superscript"/>
        </w:rPr>
        <w:t>С</w:t>
      </w:r>
      <w:r>
        <w:t xml:space="preserve"> </w:t>
      </w:r>
      <w:r w:rsidRPr="009A42E9">
        <w:t>+ С</w:t>
      </w:r>
      <w:r w:rsidRPr="009A42E9">
        <w:rPr>
          <w:vertAlign w:val="superscript"/>
        </w:rPr>
        <w:t>Д</w:t>
      </w:r>
      <w:r w:rsidRPr="009A42E9">
        <w:t xml:space="preserve"> + С</w:t>
      </w:r>
      <w:r w:rsidRPr="009A42E9">
        <w:rPr>
          <w:vertAlign w:val="superscript"/>
        </w:rPr>
        <w:t>К</w:t>
      </w:r>
      <w:r w:rsidRPr="009A42E9">
        <w:t xml:space="preserve"> + С</w:t>
      </w:r>
      <w:r w:rsidR="00B65122">
        <w:rPr>
          <w:vertAlign w:val="superscript"/>
          <w:lang w:val="en-US"/>
        </w:rPr>
        <w:t>P</w:t>
      </w:r>
      <w:r w:rsidR="00067D28">
        <w:t xml:space="preserve">, </w:t>
      </w:r>
      <w:r w:rsidR="00067D28">
        <w:tab/>
      </w:r>
      <w:r w:rsidR="00067D28">
        <w:tab/>
      </w:r>
      <w:r w:rsidR="00067D28">
        <w:tab/>
      </w:r>
      <w:r w:rsidR="00067D28">
        <w:tab/>
        <w:t>(1)</w:t>
      </w:r>
    </w:p>
    <w:p w:rsidR="00C275BD" w:rsidRDefault="00C275BD" w:rsidP="00C275BD">
      <w:pPr>
        <w:pStyle w:val="a5"/>
        <w:ind w:firstLine="0"/>
      </w:pPr>
      <w:r>
        <w:t xml:space="preserve">где:   </w:t>
      </w:r>
      <w:r w:rsidR="00B65122" w:rsidRPr="00B65122">
        <w:tab/>
      </w:r>
      <w:r>
        <w:rPr>
          <w:lang w:val="en-US"/>
        </w:rPr>
        <w:t>F</w:t>
      </w:r>
      <w:r>
        <w:t xml:space="preserve"> – стоимость внеоборотных </w:t>
      </w:r>
      <w:r w:rsidRPr="00AE09A1">
        <w:rPr>
          <w:szCs w:val="28"/>
        </w:rPr>
        <w:t xml:space="preserve">активов </w:t>
      </w:r>
      <w:r w:rsidR="00B65122">
        <w:rPr>
          <w:color w:val="000000"/>
          <w:szCs w:val="28"/>
        </w:rPr>
        <w:t>(с.</w:t>
      </w:r>
      <w:r w:rsidRPr="00AE09A1">
        <w:rPr>
          <w:color w:val="000000"/>
          <w:szCs w:val="28"/>
        </w:rPr>
        <w:t>190)</w:t>
      </w:r>
      <w:r w:rsidRPr="00AE09A1">
        <w:rPr>
          <w:szCs w:val="28"/>
        </w:rPr>
        <w:t>;</w:t>
      </w:r>
    </w:p>
    <w:p w:rsidR="00C275BD" w:rsidRDefault="00C275BD" w:rsidP="00C275BD">
      <w:pPr>
        <w:pStyle w:val="a5"/>
      </w:pPr>
      <w:r>
        <w:t>Е</w:t>
      </w:r>
      <w:r>
        <w:rPr>
          <w:vertAlign w:val="superscript"/>
        </w:rPr>
        <w:t>М</w:t>
      </w:r>
      <w:r>
        <w:t xml:space="preserve"> – стоимость производственных </w:t>
      </w:r>
      <w:r w:rsidRPr="00AE09A1">
        <w:rPr>
          <w:szCs w:val="28"/>
        </w:rPr>
        <w:t xml:space="preserve">запасов </w:t>
      </w:r>
      <w:r w:rsidR="00B65122">
        <w:rPr>
          <w:color w:val="000000"/>
          <w:szCs w:val="28"/>
        </w:rPr>
        <w:t>(с.</w:t>
      </w:r>
      <w:r w:rsidRPr="00AE09A1">
        <w:rPr>
          <w:color w:val="000000"/>
          <w:szCs w:val="28"/>
        </w:rPr>
        <w:t xml:space="preserve">210 + </w:t>
      </w:r>
      <w:r w:rsidR="00B65122">
        <w:rPr>
          <w:color w:val="000000"/>
          <w:szCs w:val="28"/>
        </w:rPr>
        <w:t>с.</w:t>
      </w:r>
      <w:r w:rsidRPr="00AE09A1">
        <w:rPr>
          <w:color w:val="000000"/>
          <w:szCs w:val="28"/>
        </w:rPr>
        <w:t>220)</w:t>
      </w:r>
      <w:r w:rsidRPr="00AE09A1">
        <w:rPr>
          <w:szCs w:val="28"/>
        </w:rPr>
        <w:t>;</w:t>
      </w:r>
    </w:p>
    <w:p w:rsidR="00C275BD" w:rsidRDefault="00C275BD" w:rsidP="00C275BD">
      <w:pPr>
        <w:pStyle w:val="a5"/>
        <w:ind w:firstLine="708"/>
      </w:pPr>
      <w:r>
        <w:t>Е</w:t>
      </w:r>
      <w:r>
        <w:rPr>
          <w:vertAlign w:val="superscript"/>
        </w:rPr>
        <w:t>Р</w:t>
      </w:r>
      <w:r>
        <w:t xml:space="preserve"> – денежные средства, краткосрочные финансовые вложения, дебиторская задолженность </w:t>
      </w:r>
      <w:r w:rsidRPr="00591F27">
        <w:rPr>
          <w:color w:val="000000"/>
          <w:szCs w:val="28"/>
        </w:rPr>
        <w:t xml:space="preserve">(с.230 + </w:t>
      </w:r>
      <w:r w:rsidR="00B65122">
        <w:rPr>
          <w:color w:val="000000"/>
          <w:szCs w:val="28"/>
        </w:rPr>
        <w:t>с.</w:t>
      </w:r>
      <w:r w:rsidRPr="00591F27">
        <w:rPr>
          <w:color w:val="000000"/>
          <w:szCs w:val="28"/>
        </w:rPr>
        <w:t xml:space="preserve">240 + </w:t>
      </w:r>
      <w:r w:rsidR="00B65122">
        <w:rPr>
          <w:color w:val="000000"/>
          <w:szCs w:val="28"/>
        </w:rPr>
        <w:t>с.</w:t>
      </w:r>
      <w:r w:rsidRPr="00591F27">
        <w:rPr>
          <w:color w:val="000000"/>
          <w:szCs w:val="28"/>
        </w:rPr>
        <w:t xml:space="preserve">250 + </w:t>
      </w:r>
      <w:r w:rsidR="00B65122">
        <w:rPr>
          <w:color w:val="000000"/>
          <w:szCs w:val="28"/>
        </w:rPr>
        <w:t>с.</w:t>
      </w:r>
      <w:r w:rsidRPr="00591F27">
        <w:rPr>
          <w:color w:val="000000"/>
          <w:szCs w:val="28"/>
        </w:rPr>
        <w:t xml:space="preserve">260 + </w:t>
      </w:r>
      <w:r>
        <w:rPr>
          <w:color w:val="000000"/>
          <w:szCs w:val="28"/>
        </w:rPr>
        <w:t>с.</w:t>
      </w:r>
      <w:r w:rsidRPr="00591F27">
        <w:rPr>
          <w:color w:val="000000"/>
          <w:szCs w:val="28"/>
        </w:rPr>
        <w:t>270)</w:t>
      </w:r>
      <w:r w:rsidRPr="00591F27">
        <w:rPr>
          <w:szCs w:val="28"/>
        </w:rPr>
        <w:t>;</w:t>
      </w:r>
    </w:p>
    <w:p w:rsidR="00C275BD" w:rsidRDefault="00C275BD" w:rsidP="00C275BD">
      <w:pPr>
        <w:pStyle w:val="a5"/>
      </w:pPr>
      <w:r>
        <w:t>С</w:t>
      </w:r>
      <w:r>
        <w:rPr>
          <w:vertAlign w:val="superscript"/>
        </w:rPr>
        <w:t>С</w:t>
      </w:r>
      <w:r>
        <w:t xml:space="preserve"> – источники собственных </w:t>
      </w:r>
      <w:r w:rsidRPr="00591F27">
        <w:rPr>
          <w:szCs w:val="28"/>
        </w:rPr>
        <w:t xml:space="preserve">средств </w:t>
      </w:r>
      <w:r w:rsidRPr="00591F27">
        <w:rPr>
          <w:color w:val="000000"/>
          <w:szCs w:val="28"/>
        </w:rPr>
        <w:t>(с.490)</w:t>
      </w:r>
      <w:r w:rsidRPr="00591F27">
        <w:rPr>
          <w:szCs w:val="28"/>
        </w:rPr>
        <w:t>;</w:t>
      </w:r>
    </w:p>
    <w:p w:rsidR="00C275BD" w:rsidRDefault="00C275BD" w:rsidP="00C275BD">
      <w:pPr>
        <w:pStyle w:val="a5"/>
      </w:pPr>
      <w:r>
        <w:t>С</w:t>
      </w:r>
      <w:r>
        <w:rPr>
          <w:vertAlign w:val="superscript"/>
        </w:rPr>
        <w:t>Д</w:t>
      </w:r>
      <w:r>
        <w:t xml:space="preserve"> – долгосрочные обязательства </w:t>
      </w:r>
      <w:r w:rsidR="00B65122">
        <w:rPr>
          <w:color w:val="000000"/>
          <w:szCs w:val="28"/>
        </w:rPr>
        <w:t>(с.</w:t>
      </w:r>
      <w:r w:rsidRPr="00591F27">
        <w:rPr>
          <w:color w:val="000000"/>
          <w:szCs w:val="28"/>
        </w:rPr>
        <w:t>590)</w:t>
      </w:r>
      <w:r w:rsidRPr="00591F27">
        <w:rPr>
          <w:szCs w:val="28"/>
        </w:rPr>
        <w:t>;</w:t>
      </w:r>
    </w:p>
    <w:p w:rsidR="00C275BD" w:rsidRDefault="00C275BD" w:rsidP="00C275BD">
      <w:pPr>
        <w:pStyle w:val="a5"/>
      </w:pPr>
      <w:r>
        <w:t>С</w:t>
      </w:r>
      <w:r>
        <w:rPr>
          <w:vertAlign w:val="superscript"/>
        </w:rPr>
        <w:t>К</w:t>
      </w:r>
      <w:r>
        <w:t xml:space="preserve"> – краткосрочные обязательства </w:t>
      </w:r>
      <w:r w:rsidRPr="00591F27">
        <w:rPr>
          <w:color w:val="000000"/>
          <w:szCs w:val="28"/>
        </w:rPr>
        <w:t>(с.610)</w:t>
      </w:r>
      <w:r w:rsidRPr="00591F27">
        <w:rPr>
          <w:szCs w:val="28"/>
        </w:rPr>
        <w:t>;</w:t>
      </w:r>
    </w:p>
    <w:p w:rsidR="00C275BD" w:rsidRDefault="00C275BD" w:rsidP="00C275BD">
      <w:r>
        <w:t>С</w:t>
      </w:r>
      <w:r w:rsidR="00B65122">
        <w:rPr>
          <w:vertAlign w:val="superscript"/>
          <w:lang w:val="en-US"/>
        </w:rPr>
        <w:t>P</w:t>
      </w:r>
      <w:r>
        <w:t xml:space="preserve"> – </w:t>
      </w:r>
      <w:r w:rsidRPr="00B65122">
        <w:t xml:space="preserve">кредиторская задолженность </w:t>
      </w:r>
      <w:r w:rsidR="00B65122" w:rsidRPr="00B65122">
        <w:t>и прочие краткосрочные пассивы</w:t>
      </w:r>
      <w:r w:rsidR="00B65122">
        <w:rPr>
          <w:sz w:val="26"/>
        </w:rPr>
        <w:t xml:space="preserve">  </w:t>
      </w:r>
      <w:r w:rsidR="00B65122">
        <w:rPr>
          <w:color w:val="000000"/>
        </w:rPr>
        <w:t>(с.</w:t>
      </w:r>
      <w:r w:rsidRPr="00591F27">
        <w:rPr>
          <w:color w:val="000000"/>
        </w:rPr>
        <w:t>690</w:t>
      </w:r>
      <w:r>
        <w:rPr>
          <w:color w:val="000000"/>
        </w:rPr>
        <w:t xml:space="preserve"> –</w:t>
      </w:r>
      <w:r w:rsidR="00B65122">
        <w:rPr>
          <w:color w:val="000000"/>
        </w:rPr>
        <w:t xml:space="preserve"> с.</w:t>
      </w:r>
      <w:r w:rsidRPr="00591F27">
        <w:rPr>
          <w:color w:val="000000"/>
        </w:rPr>
        <w:t>610)</w:t>
      </w:r>
      <w:r w:rsidRPr="00591F27">
        <w:t>.</w:t>
      </w:r>
    </w:p>
    <w:p w:rsidR="00C275BD" w:rsidRDefault="00C275BD" w:rsidP="00C275BD">
      <w:pPr>
        <w:pStyle w:val="a5"/>
        <w:ind w:firstLine="851"/>
      </w:pPr>
      <w:r>
        <w:t>Учитывая, что собственные средств и долгосрочные кредиты направляются в основном на формирование внеоборотных активов, балансовую модель преобразуют:</w:t>
      </w:r>
    </w:p>
    <w:p w:rsidR="00C275BD" w:rsidRPr="009E73AD" w:rsidRDefault="00C275BD" w:rsidP="00067D28">
      <w:pPr>
        <w:pStyle w:val="a5"/>
        <w:ind w:firstLine="0"/>
        <w:jc w:val="right"/>
      </w:pPr>
      <w:r w:rsidRPr="009E73AD">
        <w:t>Е</w:t>
      </w:r>
      <w:r w:rsidRPr="009E73AD">
        <w:rPr>
          <w:vertAlign w:val="superscript"/>
        </w:rPr>
        <w:t>М</w:t>
      </w:r>
      <w:r w:rsidRPr="009E73AD">
        <w:t xml:space="preserve"> + Е</w:t>
      </w:r>
      <w:r w:rsidRPr="009E73AD">
        <w:rPr>
          <w:vertAlign w:val="superscript"/>
        </w:rPr>
        <w:t>Р</w:t>
      </w:r>
      <w:r w:rsidRPr="009E73AD">
        <w:t xml:space="preserve"> = ((С</w:t>
      </w:r>
      <w:r w:rsidRPr="009E73AD">
        <w:rPr>
          <w:vertAlign w:val="superscript"/>
        </w:rPr>
        <w:t>С</w:t>
      </w:r>
      <w:r w:rsidRPr="009E73AD">
        <w:t xml:space="preserve"> + С</w:t>
      </w:r>
      <w:r w:rsidRPr="009E73AD">
        <w:rPr>
          <w:vertAlign w:val="superscript"/>
        </w:rPr>
        <w:t>Д</w:t>
      </w:r>
      <w:r w:rsidRPr="009E73AD">
        <w:t xml:space="preserve">) – </w:t>
      </w:r>
      <w:r w:rsidRPr="009E73AD">
        <w:rPr>
          <w:lang w:val="en-US"/>
        </w:rPr>
        <w:t>F</w:t>
      </w:r>
      <w:r w:rsidRPr="009E73AD">
        <w:t>) + (</w:t>
      </w:r>
      <w:r w:rsidRPr="009E73AD">
        <w:rPr>
          <w:lang w:val="en-US"/>
        </w:rPr>
        <w:t>C</w:t>
      </w:r>
      <w:r w:rsidRPr="009E73AD">
        <w:rPr>
          <w:vertAlign w:val="superscript"/>
        </w:rPr>
        <w:t>К</w:t>
      </w:r>
      <w:r w:rsidRPr="009E73AD">
        <w:t xml:space="preserve"> + С</w:t>
      </w:r>
      <w:r w:rsidR="00B65122">
        <w:rPr>
          <w:vertAlign w:val="superscript"/>
          <w:lang w:val="en-US"/>
        </w:rPr>
        <w:t>P</w:t>
      </w:r>
      <w:r w:rsidRPr="009E73AD">
        <w:t>)</w:t>
      </w:r>
      <w:r w:rsidR="00067D28">
        <w:t xml:space="preserve">, </w:t>
      </w:r>
      <w:r w:rsidR="00067D28">
        <w:tab/>
      </w:r>
      <w:r w:rsidR="00067D28">
        <w:tab/>
      </w:r>
      <w:r w:rsidR="00067D28">
        <w:tab/>
      </w:r>
      <w:r w:rsidR="00067D28">
        <w:tab/>
        <w:t>(2)</w:t>
      </w:r>
    </w:p>
    <w:p w:rsidR="00C275BD" w:rsidRDefault="00C275BD" w:rsidP="00C275BD">
      <w:pPr>
        <w:pStyle w:val="a5"/>
        <w:ind w:firstLine="851"/>
      </w:pPr>
      <w:r>
        <w:t xml:space="preserve">Показатель </w:t>
      </w:r>
      <w:r w:rsidR="00B65122">
        <w:t>Е</w:t>
      </w:r>
      <w:r w:rsidR="00B65122">
        <w:rPr>
          <w:vertAlign w:val="superscript"/>
        </w:rPr>
        <w:t>С</w:t>
      </w:r>
      <w:r w:rsidR="00B65122">
        <w:t xml:space="preserve"> = (С</w:t>
      </w:r>
      <w:r w:rsidR="00B65122">
        <w:rPr>
          <w:vertAlign w:val="superscript"/>
        </w:rPr>
        <w:t>С</w:t>
      </w:r>
      <w:r w:rsidR="00B65122">
        <w:t xml:space="preserve"> + С</w:t>
      </w:r>
      <w:r w:rsidR="00B65122">
        <w:rPr>
          <w:vertAlign w:val="superscript"/>
        </w:rPr>
        <w:t>Д</w:t>
      </w:r>
      <w:r w:rsidR="00B65122">
        <w:t xml:space="preserve">) – </w:t>
      </w:r>
      <w:r w:rsidR="00B65122">
        <w:rPr>
          <w:lang w:val="en-US"/>
        </w:rPr>
        <w:t>F</w:t>
      </w:r>
      <w:r w:rsidR="00B65122">
        <w:t xml:space="preserve"> </w:t>
      </w:r>
      <w:r>
        <w:t>называют собственными оборотными средствами. Он отражает величину источников собственных средств, оставшихся в распоряжении предприятия после полного обеспечения внеоборотных активов. Этот остаток находится в мобильной форме и может быть направлен на формирование оборотного капитала (в первую очередь, производственных запасов).</w:t>
      </w:r>
    </w:p>
    <w:p w:rsidR="00C275BD" w:rsidRDefault="00C275BD" w:rsidP="00C275BD">
      <w:pPr>
        <w:pStyle w:val="a5"/>
        <w:ind w:firstLine="851"/>
      </w:pPr>
      <w:r>
        <w:t>Из преобразованной балансовой модели следует, что при Е</w:t>
      </w:r>
      <w:r>
        <w:rPr>
          <w:vertAlign w:val="superscript"/>
        </w:rPr>
        <w:t xml:space="preserve">М </w:t>
      </w:r>
      <w:r>
        <w:t xml:space="preserve"> ≤ Е</w:t>
      </w:r>
      <w:r>
        <w:rPr>
          <w:vertAlign w:val="superscript"/>
        </w:rPr>
        <w:t>С</w:t>
      </w:r>
      <w:r>
        <w:t xml:space="preserve"> (полной обеспеченности запасов собственными источниками финансирования) будет выполняться условие платежеспособности предприятия Е</w:t>
      </w:r>
      <w:r>
        <w:rPr>
          <w:vertAlign w:val="superscript"/>
        </w:rPr>
        <w:t>Р</w:t>
      </w:r>
      <w:r>
        <w:t xml:space="preserve"> ≥ С</w:t>
      </w:r>
      <w:r>
        <w:rPr>
          <w:vertAlign w:val="superscript"/>
        </w:rPr>
        <w:t>К</w:t>
      </w:r>
      <w:r>
        <w:t xml:space="preserve"> + С</w:t>
      </w:r>
      <w:r w:rsidR="00B65122">
        <w:rPr>
          <w:vertAlign w:val="superscript"/>
          <w:lang w:val="en-US"/>
        </w:rPr>
        <w:t>P</w:t>
      </w:r>
      <w:r>
        <w:t xml:space="preserve"> (денежные средства, краткосрочные финансовые вложения и прочие оборотные активы полностью покроют краткосрочную задолженность).</w:t>
      </w:r>
    </w:p>
    <w:p w:rsidR="00C275BD" w:rsidRDefault="00C275BD" w:rsidP="00C275BD">
      <w:pPr>
        <w:pStyle w:val="a5"/>
        <w:ind w:firstLine="851"/>
      </w:pPr>
      <w:r>
        <w:t>На основании приведенных формул выделяют четыре типа финансовой ситуации.</w:t>
      </w:r>
    </w:p>
    <w:p w:rsidR="00C275BD" w:rsidRDefault="00C275BD" w:rsidP="00C275BD">
      <w:pPr>
        <w:pStyle w:val="a5"/>
        <w:ind w:firstLine="851"/>
      </w:pPr>
      <w:r>
        <w:t xml:space="preserve">1. Абсолютная устойчивость финансового состояния предприятия, гарантирующая его платежеспособность: </w:t>
      </w:r>
    </w:p>
    <w:p w:rsidR="00C275BD" w:rsidRPr="00067D28" w:rsidRDefault="00C275BD" w:rsidP="00067D28">
      <w:pPr>
        <w:pStyle w:val="a5"/>
        <w:ind w:firstLine="0"/>
        <w:jc w:val="right"/>
      </w:pPr>
      <w:r>
        <w:t>Е</w:t>
      </w:r>
      <w:r>
        <w:rPr>
          <w:vertAlign w:val="superscript"/>
        </w:rPr>
        <w:t>М</w:t>
      </w:r>
      <w:r>
        <w:t xml:space="preserve"> &lt; Е</w:t>
      </w:r>
      <w:r>
        <w:rPr>
          <w:vertAlign w:val="superscript"/>
        </w:rPr>
        <w:t>С</w:t>
      </w:r>
      <w:r>
        <w:t xml:space="preserve"> + С</w:t>
      </w:r>
      <w:r>
        <w:rPr>
          <w:vertAlign w:val="superscript"/>
        </w:rPr>
        <w:t>К</w:t>
      </w:r>
      <w:r w:rsidR="00067D28">
        <w:t xml:space="preserve">. </w:t>
      </w:r>
      <w:r w:rsidR="00067D28">
        <w:tab/>
      </w:r>
      <w:r w:rsidR="005015F4">
        <w:tab/>
      </w:r>
      <w:r w:rsidR="00067D28">
        <w:tab/>
      </w:r>
      <w:r w:rsidR="00067D28">
        <w:tab/>
      </w:r>
      <w:r w:rsidR="00067D28">
        <w:tab/>
      </w:r>
      <w:r w:rsidR="00067D28">
        <w:tab/>
        <w:t>(3)</w:t>
      </w:r>
    </w:p>
    <w:p w:rsidR="00C275BD" w:rsidRDefault="00C275BD" w:rsidP="00C275BD">
      <w:pPr>
        <w:pStyle w:val="a5"/>
        <w:ind w:firstLine="851"/>
      </w:pPr>
      <w:r>
        <w:t xml:space="preserve">2. Нормальная устойчивость финансового состояния, обеспечивающая высокую платежеспособность: </w:t>
      </w:r>
    </w:p>
    <w:p w:rsidR="00C275BD" w:rsidRPr="00067D28" w:rsidRDefault="00C275BD" w:rsidP="00067D28">
      <w:pPr>
        <w:pStyle w:val="a5"/>
        <w:ind w:firstLine="0"/>
        <w:jc w:val="right"/>
      </w:pPr>
      <w:r>
        <w:t>Е</w:t>
      </w:r>
      <w:r>
        <w:rPr>
          <w:vertAlign w:val="superscript"/>
        </w:rPr>
        <w:t>М</w:t>
      </w:r>
      <w:r>
        <w:t xml:space="preserve"> ≈ Е</w:t>
      </w:r>
      <w:r>
        <w:rPr>
          <w:vertAlign w:val="superscript"/>
        </w:rPr>
        <w:t>С</w:t>
      </w:r>
      <w:r>
        <w:t xml:space="preserve"> + С</w:t>
      </w:r>
      <w:r>
        <w:rPr>
          <w:vertAlign w:val="superscript"/>
        </w:rPr>
        <w:t>К</w:t>
      </w:r>
      <w:r w:rsidR="00067D28">
        <w:t>.</w:t>
      </w:r>
      <w:r w:rsidR="00067D28" w:rsidRPr="00067D28">
        <w:t xml:space="preserve"> </w:t>
      </w:r>
      <w:r w:rsidR="00067D28">
        <w:tab/>
      </w:r>
      <w:r w:rsidR="005015F4">
        <w:tab/>
      </w:r>
      <w:r w:rsidR="00067D28">
        <w:tab/>
      </w:r>
      <w:r w:rsidR="00067D28">
        <w:tab/>
      </w:r>
      <w:r w:rsidR="00067D28">
        <w:tab/>
      </w:r>
      <w:r w:rsidR="00067D28">
        <w:tab/>
        <w:t>(4)</w:t>
      </w:r>
    </w:p>
    <w:p w:rsidR="00C275BD" w:rsidRDefault="00C275BD" w:rsidP="00C275BD">
      <w:pPr>
        <w:pStyle w:val="a5"/>
        <w:ind w:firstLine="851"/>
        <w:rPr>
          <w:i/>
        </w:rPr>
      </w:pPr>
      <w:r>
        <w:t xml:space="preserve">3. Неустойчивое финансовое состояние, связанное с нарушением платежеспособности при котором сохраняется возможность восстановить равновесие за счет источников, ослабляющих финансовую напряженность </w:t>
      </w:r>
      <w:r w:rsidRPr="009A42E9">
        <w:t>(С</w:t>
      </w:r>
      <w:r>
        <w:rPr>
          <w:vertAlign w:val="superscript"/>
        </w:rPr>
        <w:t>О</w:t>
      </w:r>
      <w:r w:rsidRPr="009A42E9">
        <w:t>):</w:t>
      </w:r>
      <w:r w:rsidRPr="00E027B3">
        <w:rPr>
          <w:i/>
        </w:rPr>
        <w:t xml:space="preserve"> </w:t>
      </w:r>
    </w:p>
    <w:p w:rsidR="00C275BD" w:rsidRPr="00067D28" w:rsidRDefault="00C275BD" w:rsidP="00067D28">
      <w:pPr>
        <w:pStyle w:val="a5"/>
        <w:ind w:firstLine="0"/>
        <w:jc w:val="right"/>
      </w:pPr>
      <w:r w:rsidRPr="009A42E9">
        <w:t>Е</w:t>
      </w:r>
      <w:r w:rsidRPr="009A42E9">
        <w:rPr>
          <w:vertAlign w:val="superscript"/>
        </w:rPr>
        <w:t>М</w:t>
      </w:r>
      <w:r w:rsidRPr="009A42E9">
        <w:t xml:space="preserve"> ≤ Е</w:t>
      </w:r>
      <w:r w:rsidRPr="009A42E9">
        <w:rPr>
          <w:vertAlign w:val="superscript"/>
        </w:rPr>
        <w:t>С</w:t>
      </w:r>
      <w:r w:rsidRPr="009A42E9">
        <w:t xml:space="preserve"> + С</w:t>
      </w:r>
      <w:r w:rsidRPr="009A42E9">
        <w:rPr>
          <w:vertAlign w:val="superscript"/>
        </w:rPr>
        <w:t>К</w:t>
      </w:r>
      <w:r w:rsidRPr="009A42E9">
        <w:t xml:space="preserve"> + С</w:t>
      </w:r>
      <w:r>
        <w:rPr>
          <w:vertAlign w:val="superscript"/>
        </w:rPr>
        <w:t>О</w:t>
      </w:r>
      <w:r w:rsidR="00067D28">
        <w:t xml:space="preserve">. </w:t>
      </w:r>
      <w:r w:rsidR="005015F4">
        <w:tab/>
      </w:r>
      <w:r w:rsidR="00067D28">
        <w:tab/>
      </w:r>
      <w:r w:rsidR="00067D28">
        <w:tab/>
      </w:r>
      <w:r w:rsidR="00067D28">
        <w:tab/>
      </w:r>
      <w:r w:rsidR="00067D28">
        <w:tab/>
        <w:t>(5)</w:t>
      </w:r>
    </w:p>
    <w:p w:rsidR="00C275BD" w:rsidRDefault="00C275BD" w:rsidP="00C275BD">
      <w:pPr>
        <w:pStyle w:val="a5"/>
        <w:ind w:firstLine="851"/>
      </w:pPr>
      <w:r>
        <w:t xml:space="preserve">В состав таких источников включается сумма превышения кредиторской задолженности над </w:t>
      </w:r>
      <w:r w:rsidRPr="003C33EA">
        <w:rPr>
          <w:szCs w:val="28"/>
        </w:rPr>
        <w:t xml:space="preserve">дебиторской </w:t>
      </w:r>
      <w:r w:rsidRPr="003C33EA">
        <w:rPr>
          <w:color w:val="000000"/>
          <w:szCs w:val="28"/>
        </w:rPr>
        <w:t xml:space="preserve">(с. 620 </w:t>
      </w:r>
      <w:r>
        <w:rPr>
          <w:color w:val="000000"/>
          <w:szCs w:val="28"/>
        </w:rPr>
        <w:t xml:space="preserve">– </w:t>
      </w:r>
      <w:r w:rsidRPr="003C33EA">
        <w:rPr>
          <w:color w:val="000000"/>
          <w:szCs w:val="28"/>
        </w:rPr>
        <w:t>(с.</w:t>
      </w:r>
      <w:r>
        <w:rPr>
          <w:color w:val="000000"/>
          <w:szCs w:val="28"/>
        </w:rPr>
        <w:t xml:space="preserve"> </w:t>
      </w:r>
      <w:r w:rsidRPr="003C33EA">
        <w:rPr>
          <w:color w:val="000000"/>
          <w:szCs w:val="28"/>
        </w:rPr>
        <w:t>230</w:t>
      </w:r>
      <w:r>
        <w:rPr>
          <w:color w:val="000000"/>
          <w:szCs w:val="28"/>
        </w:rPr>
        <w:t xml:space="preserve"> </w:t>
      </w:r>
      <w:r w:rsidRPr="003C33EA">
        <w:rPr>
          <w:color w:val="000000"/>
          <w:szCs w:val="28"/>
        </w:rPr>
        <w:t>+</w:t>
      </w:r>
      <w:r>
        <w:rPr>
          <w:color w:val="000000"/>
          <w:szCs w:val="28"/>
        </w:rPr>
        <w:t xml:space="preserve"> </w:t>
      </w:r>
      <w:r w:rsidRPr="003C33EA">
        <w:rPr>
          <w:color w:val="000000"/>
          <w:szCs w:val="28"/>
        </w:rPr>
        <w:t>с.</w:t>
      </w:r>
      <w:r>
        <w:rPr>
          <w:color w:val="000000"/>
          <w:szCs w:val="28"/>
        </w:rPr>
        <w:t xml:space="preserve"> </w:t>
      </w:r>
      <w:r w:rsidRPr="003C33EA">
        <w:rPr>
          <w:color w:val="000000"/>
          <w:szCs w:val="28"/>
        </w:rPr>
        <w:t>240))</w:t>
      </w:r>
      <w:r w:rsidRPr="003C33EA">
        <w:rPr>
          <w:szCs w:val="28"/>
        </w:rPr>
        <w:t>.</w:t>
      </w:r>
      <w:r>
        <w:t xml:space="preserve"> Источники, ослабляющие финансовую напряженность, могут быть использованы только непродолжительное время, поэтому такое состояние предприятия оценивается как предкризисное.</w:t>
      </w:r>
    </w:p>
    <w:p w:rsidR="00C275BD" w:rsidRDefault="00C275BD" w:rsidP="00C275BD">
      <w:r>
        <w:t xml:space="preserve">4. Кризисное финансовое состояние: </w:t>
      </w:r>
    </w:p>
    <w:p w:rsidR="00C275BD" w:rsidRDefault="00C275BD" w:rsidP="00067D28">
      <w:pPr>
        <w:ind w:firstLine="0"/>
        <w:jc w:val="right"/>
      </w:pPr>
      <w:r>
        <w:t>Е</w:t>
      </w:r>
      <w:r>
        <w:rPr>
          <w:vertAlign w:val="superscript"/>
        </w:rPr>
        <w:t>М</w:t>
      </w:r>
      <w:r>
        <w:t xml:space="preserve"> &gt; Е</w:t>
      </w:r>
      <w:r>
        <w:rPr>
          <w:vertAlign w:val="superscript"/>
        </w:rPr>
        <w:t>С</w:t>
      </w:r>
      <w:r>
        <w:t xml:space="preserve"> + С</w:t>
      </w:r>
      <w:r>
        <w:rPr>
          <w:vertAlign w:val="superscript"/>
        </w:rPr>
        <w:t>К</w:t>
      </w:r>
      <w:r>
        <w:t xml:space="preserve"> + С</w:t>
      </w:r>
      <w:r>
        <w:rPr>
          <w:vertAlign w:val="superscript"/>
        </w:rPr>
        <w:t>О</w:t>
      </w:r>
      <w:r>
        <w:t>.</w:t>
      </w:r>
      <w:r w:rsidR="00067D28" w:rsidRPr="00067D28">
        <w:t xml:space="preserve"> </w:t>
      </w:r>
      <w:r w:rsidR="00067D28">
        <w:tab/>
      </w:r>
      <w:r w:rsidR="005015F4">
        <w:tab/>
      </w:r>
      <w:r w:rsidR="00067D28">
        <w:tab/>
      </w:r>
      <w:r w:rsidR="00067D28">
        <w:tab/>
      </w:r>
      <w:r w:rsidR="00067D28">
        <w:tab/>
        <w:t>(5)</w:t>
      </w:r>
    </w:p>
    <w:p w:rsidR="000F3416" w:rsidRDefault="00BB6ECB" w:rsidP="00BB6ECB">
      <w:r w:rsidRPr="00471577">
        <w:t xml:space="preserve">Анализ финансовых коэффициентов заключается в сравнении их значений с базисными величинами, а также в изучении их динамики за отчетный период и за ряд лет. </w:t>
      </w:r>
    </w:p>
    <w:p w:rsidR="000F3416" w:rsidRDefault="00BB6ECB" w:rsidP="00BB6ECB">
      <w:r w:rsidRPr="00471577">
        <w:t xml:space="preserve">В качестве базисных величин используются: </w:t>
      </w:r>
    </w:p>
    <w:p w:rsidR="00746376" w:rsidRDefault="00BB6ECB" w:rsidP="00746376">
      <w:pPr>
        <w:numPr>
          <w:ilvl w:val="0"/>
          <w:numId w:val="48"/>
        </w:numPr>
      </w:pPr>
      <w:r w:rsidRPr="00471577">
        <w:t>усредненные по временному ряду значения показателей данной организац</w:t>
      </w:r>
      <w:r>
        <w:t>ии, относящиеся к прошлым бла</w:t>
      </w:r>
      <w:r w:rsidRPr="00471577">
        <w:t>гоприятным с точки зрения финансового состояния перио</w:t>
      </w:r>
      <w:r w:rsidR="009054AC">
        <w:t xml:space="preserve">дам; </w:t>
      </w:r>
    </w:p>
    <w:p w:rsidR="000F3416" w:rsidRDefault="009054AC" w:rsidP="00746376">
      <w:pPr>
        <w:numPr>
          <w:ilvl w:val="0"/>
          <w:numId w:val="48"/>
        </w:numPr>
      </w:pPr>
      <w:r>
        <w:t>среднеотраслевые или средние народ</w:t>
      </w:r>
      <w:r w:rsidRPr="00471577">
        <w:t>но-хозяйственные</w:t>
      </w:r>
      <w:r w:rsidR="00BB6ECB" w:rsidRPr="00471577">
        <w:t xml:space="preserve"> значения показателей; значения показателей, рассчитанные по данным отчетности наиболее удачливого конкурента. </w:t>
      </w:r>
    </w:p>
    <w:p w:rsidR="00BB6ECB" w:rsidRPr="000F3416" w:rsidRDefault="00BB6ECB" w:rsidP="00BB6ECB">
      <w:pPr>
        <w:rPr>
          <w:color w:val="000000"/>
        </w:rPr>
      </w:pPr>
      <w:r w:rsidRPr="00471577">
        <w:t>Кроме того, базой для сравнения могут служить теоретически обоснованные или полученные в результате экспертных опросов величины, характеризующие оптимальные или критические с точки зрения устойчивос</w:t>
      </w:r>
      <w:r w:rsidRPr="0024558F">
        <w:t>ти финансового состояния значения относительных показателей. Такие величины фактически выполняют роль нормативов для финансовых коэффициентов</w:t>
      </w:r>
      <w:r>
        <w:t>.</w:t>
      </w:r>
      <w:r w:rsidR="00D350E6" w:rsidRPr="000F3416">
        <w:t xml:space="preserve"> [</w:t>
      </w:r>
      <w:r w:rsidR="00DF4751">
        <w:rPr>
          <w:lang w:val="en-US"/>
        </w:rPr>
        <w:fldChar w:fldCharType="begin"/>
      </w:r>
      <w:r w:rsidR="00DF4751" w:rsidRPr="000F3416">
        <w:instrText xml:space="preserve"> </w:instrText>
      </w:r>
      <w:r w:rsidR="00DF4751">
        <w:rPr>
          <w:lang w:val="en-US"/>
        </w:rPr>
        <w:instrText>REF</w:instrText>
      </w:r>
      <w:r w:rsidR="00DF4751" w:rsidRPr="000F3416">
        <w:instrText xml:space="preserve"> _</w:instrText>
      </w:r>
      <w:r w:rsidR="00DF4751">
        <w:rPr>
          <w:lang w:val="en-US"/>
        </w:rPr>
        <w:instrText>Ref</w:instrText>
      </w:r>
      <w:r w:rsidR="00DF4751" w:rsidRPr="000F3416">
        <w:instrText>184555893 \</w:instrText>
      </w:r>
      <w:r w:rsidR="00DF4751">
        <w:rPr>
          <w:lang w:val="en-US"/>
        </w:rPr>
        <w:instrText>r</w:instrText>
      </w:r>
      <w:r w:rsidR="00DF4751" w:rsidRPr="000F3416">
        <w:instrText xml:space="preserve"> \</w:instrText>
      </w:r>
      <w:r w:rsidR="00DF4751">
        <w:rPr>
          <w:lang w:val="en-US"/>
        </w:rPr>
        <w:instrText>h</w:instrText>
      </w:r>
      <w:r w:rsidR="00DF4751" w:rsidRPr="000F3416">
        <w:instrText xml:space="preserve"> </w:instrText>
      </w:r>
      <w:r w:rsidR="00DF4751">
        <w:rPr>
          <w:lang w:val="en-US"/>
        </w:rPr>
      </w:r>
      <w:r w:rsidR="00DF4751">
        <w:rPr>
          <w:lang w:val="en-US"/>
        </w:rPr>
        <w:fldChar w:fldCharType="separate"/>
      </w:r>
      <w:r w:rsidR="00F4162D">
        <w:rPr>
          <w:lang w:val="en-US"/>
        </w:rPr>
        <w:t>36</w:t>
      </w:r>
      <w:r w:rsidR="00DF4751">
        <w:rPr>
          <w:lang w:val="en-US"/>
        </w:rPr>
        <w:fldChar w:fldCharType="end"/>
      </w:r>
      <w:r w:rsidR="00D350E6" w:rsidRPr="000F3416">
        <w:t>]</w:t>
      </w:r>
    </w:p>
    <w:p w:rsidR="00BB6ECB" w:rsidRDefault="00BB6ECB" w:rsidP="00BB6ECB">
      <w:pPr>
        <w:rPr>
          <w:color w:val="000000"/>
        </w:rPr>
      </w:pPr>
      <w:r w:rsidRPr="00455D64">
        <w:rPr>
          <w:color w:val="000000"/>
        </w:rPr>
        <w:t>Определяющее значение среди показателей</w:t>
      </w:r>
      <w:r>
        <w:rPr>
          <w:color w:val="000000"/>
        </w:rPr>
        <w:t xml:space="preserve"> финансовой</w:t>
      </w:r>
      <w:r w:rsidRPr="00455D64">
        <w:rPr>
          <w:color w:val="000000"/>
        </w:rPr>
        <w:t xml:space="preserve"> устойчивости</w:t>
      </w:r>
      <w:r>
        <w:rPr>
          <w:color w:val="000000"/>
        </w:rPr>
        <w:t xml:space="preserve"> предприятия</w:t>
      </w:r>
      <w:r w:rsidRPr="00455D64">
        <w:rPr>
          <w:color w:val="000000"/>
        </w:rPr>
        <w:t xml:space="preserve"> занимает коэффициент автономии </w:t>
      </w:r>
      <w:r w:rsidRPr="00455D64">
        <w:rPr>
          <w:iCs/>
          <w:color w:val="000000"/>
        </w:rPr>
        <w:t>(</w:t>
      </w:r>
      <w:r w:rsidRPr="00455D64">
        <w:rPr>
          <w:i/>
          <w:iCs/>
          <w:color w:val="000000"/>
          <w:lang w:val="en-US"/>
        </w:rPr>
        <w:t>k</w:t>
      </w:r>
      <w:r>
        <w:rPr>
          <w:iCs/>
          <w:color w:val="000000"/>
          <w:vertAlign w:val="subscript"/>
        </w:rPr>
        <w:t>1</w:t>
      </w:r>
      <w:r w:rsidRPr="00455D64">
        <w:rPr>
          <w:iCs/>
          <w:color w:val="000000"/>
        </w:rPr>
        <w:t>)</w:t>
      </w:r>
      <w:r w:rsidRPr="00455D64">
        <w:rPr>
          <w:i/>
          <w:iCs/>
          <w:color w:val="000000"/>
        </w:rPr>
        <w:t xml:space="preserve">, </w:t>
      </w:r>
      <w:r w:rsidRPr="00455D64">
        <w:rPr>
          <w:color w:val="000000"/>
        </w:rPr>
        <w:t xml:space="preserve">характеризующий долю источников собственных средств в общем объеме капитала. Рассчитывается </w:t>
      </w:r>
      <w:r w:rsidRPr="00455D64">
        <w:rPr>
          <w:iCs/>
          <w:color w:val="000000"/>
        </w:rPr>
        <w:t xml:space="preserve">коэффициент </w:t>
      </w:r>
      <w:r>
        <w:rPr>
          <w:iCs/>
          <w:color w:val="000000"/>
        </w:rPr>
        <w:t>автономии</w:t>
      </w:r>
      <w:r w:rsidRPr="00455D64">
        <w:rPr>
          <w:iCs/>
          <w:color w:val="000000"/>
        </w:rPr>
        <w:t xml:space="preserve"> </w:t>
      </w:r>
      <w:r w:rsidRPr="00455D64">
        <w:rPr>
          <w:color w:val="000000"/>
        </w:rPr>
        <w:t>по формуле</w:t>
      </w:r>
      <w:r>
        <w:rPr>
          <w:color w:val="000000"/>
        </w:rPr>
        <w:t>:</w:t>
      </w:r>
    </w:p>
    <w:p w:rsidR="00BB6ECB" w:rsidRDefault="00BB6ECB" w:rsidP="00067D28">
      <w:pPr>
        <w:ind w:firstLine="0"/>
        <w:jc w:val="right"/>
      </w:pPr>
      <w:r w:rsidRPr="00455D64">
        <w:rPr>
          <w:position w:val="-24"/>
        </w:rPr>
        <w:object w:dxaOrig="8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7.5pt" o:ole="">
            <v:imagedata r:id="rId7" o:title=""/>
          </v:shape>
          <o:OLEObject Type="Embed" ProgID="Equation.3" ShapeID="_x0000_i1025" DrawAspect="Content" ObjectID="_1467299959" r:id="rId8"/>
        </w:object>
      </w:r>
      <w:r w:rsidR="00067D28">
        <w:t>,</w:t>
      </w:r>
      <w:r w:rsidR="00067D28">
        <w:tab/>
      </w:r>
      <w:r w:rsidR="00067D28">
        <w:tab/>
      </w:r>
      <w:r w:rsidR="00067D28">
        <w:tab/>
      </w:r>
      <w:r w:rsidR="00067D28">
        <w:tab/>
      </w:r>
      <w:r w:rsidR="00067D28">
        <w:tab/>
      </w:r>
      <w:r w:rsidR="00067D28">
        <w:tab/>
        <w:t xml:space="preserve"> (6)</w:t>
      </w:r>
    </w:p>
    <w:p w:rsidR="00BB6ECB" w:rsidRPr="00455D64" w:rsidRDefault="00BB6ECB" w:rsidP="00BB6ECB">
      <w:pPr>
        <w:ind w:firstLine="0"/>
      </w:pPr>
      <w:r>
        <w:t xml:space="preserve">где: </w:t>
      </w:r>
      <w:r>
        <w:tab/>
        <w:t>В – валюта (итог) баланса.</w:t>
      </w:r>
    </w:p>
    <w:p w:rsidR="00BB6ECB" w:rsidRDefault="00BB6ECB" w:rsidP="00BB6ECB">
      <w:pPr>
        <w:rPr>
          <w:color w:val="000000"/>
        </w:rPr>
      </w:pPr>
      <w:r w:rsidRPr="00455D64">
        <w:rPr>
          <w:color w:val="000000"/>
        </w:rPr>
        <w:t xml:space="preserve">Оптимальное значение коэффициента </w:t>
      </w:r>
      <w:r>
        <w:rPr>
          <w:color w:val="000000"/>
        </w:rPr>
        <w:t>–</w:t>
      </w:r>
      <w:r w:rsidRPr="00455D64">
        <w:rPr>
          <w:color w:val="000000"/>
        </w:rPr>
        <w:t xml:space="preserve"> не</w:t>
      </w:r>
      <w:r>
        <w:rPr>
          <w:color w:val="000000"/>
        </w:rPr>
        <w:t xml:space="preserve"> </w:t>
      </w:r>
      <w:r w:rsidRPr="00455D64">
        <w:rPr>
          <w:color w:val="000000"/>
        </w:rPr>
        <w:t>ниже 0,7</w:t>
      </w:r>
      <w:r>
        <w:rPr>
          <w:color w:val="000000"/>
        </w:rPr>
        <w:t xml:space="preserve"> </w:t>
      </w:r>
      <w:r w:rsidRPr="00455D64">
        <w:rPr>
          <w:color w:val="000000"/>
        </w:rPr>
        <w:t>-</w:t>
      </w:r>
      <w:r>
        <w:rPr>
          <w:color w:val="000000"/>
        </w:rPr>
        <w:t xml:space="preserve"> </w:t>
      </w:r>
      <w:r w:rsidRPr="00455D64">
        <w:rPr>
          <w:color w:val="000000"/>
        </w:rPr>
        <w:t>0,8, минимально допустимое</w:t>
      </w:r>
      <w:r>
        <w:rPr>
          <w:color w:val="000000"/>
        </w:rPr>
        <w:t xml:space="preserve"> – </w:t>
      </w:r>
      <w:r w:rsidRPr="00455D64">
        <w:rPr>
          <w:color w:val="000000"/>
        </w:rPr>
        <w:t>не</w:t>
      </w:r>
      <w:r>
        <w:rPr>
          <w:color w:val="000000"/>
        </w:rPr>
        <w:t xml:space="preserve"> </w:t>
      </w:r>
      <w:r w:rsidRPr="00455D64">
        <w:rPr>
          <w:color w:val="000000"/>
        </w:rPr>
        <w:t>ниже 0,5.</w:t>
      </w:r>
    </w:p>
    <w:p w:rsidR="00BB6ECB" w:rsidRPr="00BB6ECB" w:rsidRDefault="00BB6ECB" w:rsidP="00BB6ECB">
      <w:pPr>
        <w:rPr>
          <w:color w:val="000000"/>
        </w:rPr>
      </w:pPr>
      <w:r w:rsidRPr="00F075E1">
        <w:rPr>
          <w:color w:val="000000"/>
        </w:rPr>
        <w:t>Коэффициент автономии дополняется коэффициентом соотношения заемных и собственных средств (</w:t>
      </w:r>
      <w:r>
        <w:rPr>
          <w:color w:val="000000"/>
          <w:lang w:val="en-US"/>
        </w:rPr>
        <w:t>k</w:t>
      </w:r>
      <w:r w:rsidRPr="00F075E1">
        <w:rPr>
          <w:color w:val="000000"/>
          <w:vertAlign w:val="subscript"/>
        </w:rPr>
        <w:t>2</w:t>
      </w:r>
      <w:r w:rsidRPr="00F075E1">
        <w:rPr>
          <w:color w:val="000000"/>
        </w:rPr>
        <w:t>)</w:t>
      </w:r>
      <w:r w:rsidRPr="00F075E1">
        <w:rPr>
          <w:i/>
          <w:iCs/>
          <w:color w:val="000000"/>
        </w:rPr>
        <w:t xml:space="preserve"> </w:t>
      </w:r>
      <w:r w:rsidRPr="00F075E1">
        <w:rPr>
          <w:color w:val="000000"/>
        </w:rPr>
        <w:t xml:space="preserve">который показывает, какая часть деятельности предприятия осуществляется за счет заемных средств. </w:t>
      </w:r>
    </w:p>
    <w:p w:rsidR="00BB6ECB" w:rsidRPr="00F075E1" w:rsidRDefault="00BB6ECB" w:rsidP="00BB6ECB">
      <w:pPr>
        <w:rPr>
          <w:color w:val="000000"/>
        </w:rPr>
      </w:pPr>
      <w:r w:rsidRPr="00F075E1">
        <w:rPr>
          <w:color w:val="000000"/>
        </w:rPr>
        <w:t xml:space="preserve">Определяется </w:t>
      </w:r>
      <w:r>
        <w:rPr>
          <w:color w:val="000000"/>
        </w:rPr>
        <w:t xml:space="preserve">коэффициент соотношения заемных и собственных средств </w:t>
      </w:r>
      <w:r w:rsidRPr="00F075E1">
        <w:rPr>
          <w:color w:val="000000"/>
        </w:rPr>
        <w:t>по формуле:</w:t>
      </w:r>
    </w:p>
    <w:p w:rsidR="00BB6ECB" w:rsidRPr="00067D28" w:rsidRDefault="001400D2" w:rsidP="00067D28">
      <w:pPr>
        <w:ind w:firstLine="0"/>
        <w:jc w:val="right"/>
        <w:rPr>
          <w:color w:val="000000"/>
        </w:rPr>
      </w:pPr>
      <w:r w:rsidRPr="00455D64">
        <w:rPr>
          <w:position w:val="-24"/>
        </w:rPr>
        <w:object w:dxaOrig="1980" w:dyaOrig="660">
          <v:shape id="_x0000_i1026" type="#_x0000_t75" style="width:112.5pt;height:37.5pt" o:ole="">
            <v:imagedata r:id="rId9" o:title=""/>
          </v:shape>
          <o:OLEObject Type="Embed" ProgID="Equation.3" ShapeID="_x0000_i1026" DrawAspect="Content" ObjectID="_1467299960" r:id="rId10"/>
        </w:object>
      </w:r>
      <w:r w:rsidR="00067D28">
        <w:t xml:space="preserve">, </w:t>
      </w:r>
      <w:r w:rsidR="00067D28">
        <w:tab/>
      </w:r>
      <w:r w:rsidR="00067D28">
        <w:tab/>
      </w:r>
      <w:r w:rsidR="00067D28">
        <w:tab/>
      </w:r>
      <w:r w:rsidR="00067D28">
        <w:tab/>
      </w:r>
      <w:r w:rsidR="00067D28">
        <w:tab/>
        <w:t>(7)</w:t>
      </w:r>
    </w:p>
    <w:p w:rsidR="00BB6ECB" w:rsidRPr="00F075E1" w:rsidRDefault="00BB6ECB" w:rsidP="00BB6ECB">
      <w:r w:rsidRPr="00F075E1">
        <w:rPr>
          <w:color w:val="000000"/>
        </w:rPr>
        <w:t xml:space="preserve">Нормальное соотношение заемных и собственных средств </w:t>
      </w:r>
      <w:r>
        <w:rPr>
          <w:color w:val="000000"/>
        </w:rPr>
        <w:t>–</w:t>
      </w:r>
      <w:r w:rsidRPr="00F075E1">
        <w:rPr>
          <w:color w:val="000000"/>
        </w:rPr>
        <w:t xml:space="preserve"> не</w:t>
      </w:r>
      <w:r>
        <w:rPr>
          <w:color w:val="000000"/>
        </w:rPr>
        <w:t xml:space="preserve"> </w:t>
      </w:r>
      <w:r w:rsidRPr="00F075E1">
        <w:rPr>
          <w:color w:val="000000"/>
        </w:rPr>
        <w:t>выше 1.</w:t>
      </w:r>
    </w:p>
    <w:p w:rsidR="00BB6ECB" w:rsidRPr="00F075E1" w:rsidRDefault="00BB6ECB" w:rsidP="00BB6ECB">
      <w:pPr>
        <w:shd w:val="clear" w:color="auto" w:fill="FFFFFF"/>
        <w:autoSpaceDE w:val="0"/>
        <w:autoSpaceDN w:val="0"/>
        <w:adjustRightInd w:val="0"/>
      </w:pPr>
      <w:r w:rsidRPr="00F075E1">
        <w:rPr>
          <w:color w:val="000000"/>
        </w:rPr>
        <w:t>Существенной характеристикой устойчивости финансового состоя</w:t>
      </w:r>
      <w:r w:rsidRPr="00F075E1">
        <w:rPr>
          <w:color w:val="000000"/>
        </w:rPr>
        <w:softHyphen/>
        <w:t>ния является коэффициент маневренности (</w:t>
      </w:r>
      <w:r>
        <w:rPr>
          <w:color w:val="000000"/>
          <w:lang w:val="en-US"/>
        </w:rPr>
        <w:t>k</w:t>
      </w:r>
      <w:r>
        <w:rPr>
          <w:color w:val="000000"/>
          <w:vertAlign w:val="subscript"/>
        </w:rPr>
        <w:t>3</w:t>
      </w:r>
      <w:r w:rsidRPr="00F075E1">
        <w:rPr>
          <w:color w:val="000000"/>
        </w:rPr>
        <w:t>)</w:t>
      </w:r>
      <w:r>
        <w:rPr>
          <w:color w:val="000000"/>
        </w:rPr>
        <w:t>,</w:t>
      </w:r>
      <w:r w:rsidRPr="00F075E1">
        <w:rPr>
          <w:i/>
          <w:iCs/>
          <w:color w:val="000000"/>
        </w:rPr>
        <w:t xml:space="preserve"> </w:t>
      </w:r>
      <w:r>
        <w:rPr>
          <w:color w:val="000000"/>
        </w:rPr>
        <w:t>показывающий,</w:t>
      </w:r>
      <w:r w:rsidRPr="00F075E1">
        <w:rPr>
          <w:color w:val="000000"/>
        </w:rPr>
        <w:t xml:space="preserve"> какая часть собственных средств предприятия находится в мобильной форме, позволяющей относительно свободно маневрировать этими средствами.</w:t>
      </w:r>
    </w:p>
    <w:p w:rsidR="00BB6ECB" w:rsidRDefault="00BB6ECB" w:rsidP="00BB6ECB">
      <w:pPr>
        <w:shd w:val="clear" w:color="auto" w:fill="FFFFFF"/>
        <w:autoSpaceDE w:val="0"/>
        <w:autoSpaceDN w:val="0"/>
        <w:adjustRightInd w:val="0"/>
        <w:rPr>
          <w:color w:val="000000"/>
        </w:rPr>
      </w:pPr>
      <w:r>
        <w:rPr>
          <w:color w:val="000000"/>
        </w:rPr>
        <w:t>Коэффициент маневренности р</w:t>
      </w:r>
      <w:r w:rsidRPr="00F075E1">
        <w:rPr>
          <w:color w:val="000000"/>
        </w:rPr>
        <w:t>ассчитывается</w:t>
      </w:r>
      <w:r w:rsidRPr="00F075E1">
        <w:rPr>
          <w:i/>
          <w:iCs/>
          <w:color w:val="000000"/>
        </w:rPr>
        <w:t xml:space="preserve"> </w:t>
      </w:r>
      <w:r w:rsidRPr="00F075E1">
        <w:rPr>
          <w:color w:val="000000"/>
        </w:rPr>
        <w:t>по формуле</w:t>
      </w:r>
      <w:r>
        <w:rPr>
          <w:color w:val="000000"/>
        </w:rPr>
        <w:t>:</w:t>
      </w:r>
    </w:p>
    <w:p w:rsidR="00BB6ECB" w:rsidRPr="00E37558" w:rsidRDefault="00BB6ECB" w:rsidP="00067D28">
      <w:pPr>
        <w:shd w:val="clear" w:color="auto" w:fill="FFFFFF"/>
        <w:autoSpaceDE w:val="0"/>
        <w:autoSpaceDN w:val="0"/>
        <w:adjustRightInd w:val="0"/>
        <w:ind w:firstLine="0"/>
        <w:jc w:val="right"/>
      </w:pPr>
      <w:r w:rsidRPr="00455D64">
        <w:rPr>
          <w:position w:val="-24"/>
        </w:rPr>
        <w:object w:dxaOrig="880" w:dyaOrig="660">
          <v:shape id="_x0000_i1027" type="#_x0000_t75" style="width:50.25pt;height:37.5pt" o:ole="">
            <v:imagedata r:id="rId11" o:title=""/>
          </v:shape>
          <o:OLEObject Type="Embed" ProgID="Equation.3" ShapeID="_x0000_i1027" DrawAspect="Content" ObjectID="_1467299961" r:id="rId12"/>
        </w:object>
      </w:r>
      <w:r w:rsidR="00067D28">
        <w:t xml:space="preserve">. </w:t>
      </w:r>
      <w:r w:rsidR="00067D28">
        <w:tab/>
      </w:r>
      <w:r w:rsidR="00067D28">
        <w:tab/>
      </w:r>
      <w:r w:rsidR="00067D28">
        <w:tab/>
      </w:r>
      <w:r w:rsidR="00067D28">
        <w:tab/>
      </w:r>
      <w:r w:rsidR="00067D28">
        <w:tab/>
      </w:r>
      <w:r w:rsidR="00067D28">
        <w:tab/>
        <w:t>(8)</w:t>
      </w:r>
    </w:p>
    <w:p w:rsidR="00BB6ECB" w:rsidRPr="00F075E1" w:rsidRDefault="00BB6ECB" w:rsidP="00BB6ECB">
      <w:pPr>
        <w:shd w:val="clear" w:color="auto" w:fill="FFFFFF"/>
        <w:autoSpaceDE w:val="0"/>
        <w:autoSpaceDN w:val="0"/>
        <w:adjustRightInd w:val="0"/>
      </w:pPr>
      <w:r w:rsidRPr="00F075E1">
        <w:rPr>
          <w:color w:val="000000"/>
        </w:rPr>
        <w:t xml:space="preserve">Оптимальное значение </w:t>
      </w:r>
      <w:r>
        <w:rPr>
          <w:color w:val="000000"/>
        </w:rPr>
        <w:t>–</w:t>
      </w:r>
      <w:r w:rsidRPr="00F075E1">
        <w:rPr>
          <w:color w:val="000000"/>
        </w:rPr>
        <w:t xml:space="preserve"> не</w:t>
      </w:r>
      <w:r>
        <w:rPr>
          <w:color w:val="000000"/>
        </w:rPr>
        <w:t xml:space="preserve"> </w:t>
      </w:r>
      <w:r w:rsidRPr="00F075E1">
        <w:rPr>
          <w:color w:val="000000"/>
        </w:rPr>
        <w:t>ниже 0,3.</w:t>
      </w:r>
    </w:p>
    <w:p w:rsidR="00BB6ECB" w:rsidRDefault="00BB6ECB" w:rsidP="00BB6ECB">
      <w:pPr>
        <w:shd w:val="clear" w:color="auto" w:fill="FFFFFF"/>
        <w:autoSpaceDE w:val="0"/>
        <w:autoSpaceDN w:val="0"/>
        <w:adjustRightInd w:val="0"/>
        <w:rPr>
          <w:color w:val="000000"/>
        </w:rPr>
      </w:pPr>
      <w:r w:rsidRPr="00F075E1">
        <w:rPr>
          <w:color w:val="000000"/>
        </w:rPr>
        <w:t>Коэффициент обеспеченности запасов собственными источниками</w:t>
      </w:r>
      <w:r>
        <w:rPr>
          <w:color w:val="000000"/>
        </w:rPr>
        <w:t xml:space="preserve"> </w:t>
      </w:r>
      <w:r w:rsidRPr="00F075E1">
        <w:rPr>
          <w:color w:val="000000"/>
        </w:rPr>
        <w:t>формирования (</w:t>
      </w:r>
      <w:r>
        <w:rPr>
          <w:color w:val="000000"/>
          <w:lang w:val="en-US"/>
        </w:rPr>
        <w:t>k</w:t>
      </w:r>
      <w:r>
        <w:rPr>
          <w:color w:val="000000"/>
          <w:vertAlign w:val="subscript"/>
        </w:rPr>
        <w:t>4</w:t>
      </w:r>
      <w:r w:rsidRPr="00F075E1">
        <w:rPr>
          <w:color w:val="000000"/>
        </w:rPr>
        <w:t>)</w:t>
      </w:r>
      <w:r>
        <w:rPr>
          <w:color w:val="000000"/>
        </w:rPr>
        <w:t>,</w:t>
      </w:r>
      <w:r w:rsidRPr="00F075E1">
        <w:rPr>
          <w:i/>
          <w:iCs/>
          <w:color w:val="000000"/>
        </w:rPr>
        <w:t xml:space="preserve"> </w:t>
      </w:r>
      <w:r w:rsidRPr="00F075E1">
        <w:rPr>
          <w:color w:val="000000"/>
        </w:rPr>
        <w:t>рассчитывается по формуле</w:t>
      </w:r>
      <w:r>
        <w:rPr>
          <w:color w:val="000000"/>
        </w:rPr>
        <w:t>:</w:t>
      </w:r>
    </w:p>
    <w:p w:rsidR="00BB6ECB" w:rsidRDefault="00BB6ECB" w:rsidP="00067D28">
      <w:pPr>
        <w:shd w:val="clear" w:color="auto" w:fill="FFFFFF"/>
        <w:autoSpaceDE w:val="0"/>
        <w:autoSpaceDN w:val="0"/>
        <w:adjustRightInd w:val="0"/>
        <w:ind w:firstLine="0"/>
        <w:jc w:val="right"/>
        <w:rPr>
          <w:i/>
          <w:iCs/>
          <w:color w:val="000000"/>
        </w:rPr>
      </w:pPr>
      <w:r w:rsidRPr="00455D64">
        <w:rPr>
          <w:position w:val="-24"/>
        </w:rPr>
        <w:object w:dxaOrig="920" w:dyaOrig="660">
          <v:shape id="_x0000_i1028" type="#_x0000_t75" style="width:52.5pt;height:37.5pt" o:ole="">
            <v:imagedata r:id="rId13" o:title=""/>
          </v:shape>
          <o:OLEObject Type="Embed" ProgID="Equation.3" ShapeID="_x0000_i1028" DrawAspect="Content" ObjectID="_1467299962" r:id="rId14"/>
        </w:object>
      </w:r>
      <w:r w:rsidR="00067D28">
        <w:t>.</w:t>
      </w:r>
      <w:r w:rsidR="00067D28">
        <w:tab/>
      </w:r>
      <w:r w:rsidR="00067D28">
        <w:tab/>
      </w:r>
      <w:r w:rsidR="00067D28">
        <w:tab/>
      </w:r>
      <w:r w:rsidR="00067D28">
        <w:tab/>
      </w:r>
      <w:r w:rsidR="00067D28">
        <w:tab/>
      </w:r>
      <w:r w:rsidR="00067D28">
        <w:tab/>
        <w:t xml:space="preserve"> (9)</w:t>
      </w:r>
    </w:p>
    <w:p w:rsidR="00BB6ECB" w:rsidRPr="00F075E1" w:rsidRDefault="00BB6ECB" w:rsidP="00BB6ECB">
      <w:pPr>
        <w:shd w:val="clear" w:color="auto" w:fill="FFFFFF"/>
        <w:autoSpaceDE w:val="0"/>
        <w:autoSpaceDN w:val="0"/>
        <w:adjustRightInd w:val="0"/>
      </w:pPr>
      <w:r w:rsidRPr="00F075E1">
        <w:rPr>
          <w:color w:val="000000"/>
        </w:rPr>
        <w:t>Нормальное</w:t>
      </w:r>
      <w:r>
        <w:rPr>
          <w:color w:val="000000"/>
        </w:rPr>
        <w:t xml:space="preserve"> </w:t>
      </w:r>
      <w:r w:rsidRPr="00F075E1">
        <w:rPr>
          <w:color w:val="000000"/>
        </w:rPr>
        <w:t xml:space="preserve">значение коэффициента </w:t>
      </w:r>
      <w:r>
        <w:rPr>
          <w:color w:val="000000"/>
        </w:rPr>
        <w:t>–</w:t>
      </w:r>
      <w:r w:rsidRPr="00F075E1">
        <w:rPr>
          <w:color w:val="000000"/>
        </w:rPr>
        <w:t xml:space="preserve"> не</w:t>
      </w:r>
      <w:r>
        <w:rPr>
          <w:color w:val="000000"/>
        </w:rPr>
        <w:t xml:space="preserve"> </w:t>
      </w:r>
      <w:r w:rsidRPr="00F075E1">
        <w:rPr>
          <w:color w:val="000000"/>
        </w:rPr>
        <w:t>меньше 0,5 - 0,7.</w:t>
      </w:r>
    </w:p>
    <w:p w:rsidR="00BB6ECB" w:rsidRDefault="00BB6ECB" w:rsidP="00BB6ECB">
      <w:pPr>
        <w:shd w:val="clear" w:color="auto" w:fill="FFFFFF"/>
        <w:autoSpaceDE w:val="0"/>
        <w:autoSpaceDN w:val="0"/>
        <w:adjustRightInd w:val="0"/>
        <w:rPr>
          <w:color w:val="000000"/>
        </w:rPr>
      </w:pPr>
      <w:r w:rsidRPr="00F075E1">
        <w:rPr>
          <w:color w:val="000000"/>
        </w:rPr>
        <w:t>Степень иммобилизации (связывания) оборотных средств в расчетах характеризует показатель доли дебиторской задолженности в имуществе</w:t>
      </w:r>
      <w:r>
        <w:rPr>
          <w:color w:val="000000"/>
        </w:rPr>
        <w:t xml:space="preserve"> </w:t>
      </w:r>
      <w:r w:rsidRPr="00F075E1">
        <w:rPr>
          <w:color w:val="000000"/>
        </w:rPr>
        <w:t>предприятия (</w:t>
      </w:r>
      <w:r>
        <w:rPr>
          <w:color w:val="000000"/>
          <w:lang w:val="en-US"/>
        </w:rPr>
        <w:t>k</w:t>
      </w:r>
      <w:r>
        <w:rPr>
          <w:color w:val="000000"/>
          <w:vertAlign w:val="subscript"/>
        </w:rPr>
        <w:t>5</w:t>
      </w:r>
      <w:r w:rsidRPr="00F075E1">
        <w:rPr>
          <w:color w:val="000000"/>
        </w:rPr>
        <w:t>)</w:t>
      </w:r>
      <w:r>
        <w:rPr>
          <w:color w:val="000000"/>
        </w:rPr>
        <w:t xml:space="preserve">, </w:t>
      </w:r>
      <w:r w:rsidRPr="00F075E1">
        <w:rPr>
          <w:color w:val="000000"/>
        </w:rPr>
        <w:t>который рассчитывается по формуле</w:t>
      </w:r>
      <w:r>
        <w:rPr>
          <w:color w:val="000000"/>
        </w:rPr>
        <w:t>:</w:t>
      </w:r>
    </w:p>
    <w:p w:rsidR="00BB6ECB" w:rsidRPr="00C11670" w:rsidRDefault="00BB6ECB" w:rsidP="00067D28">
      <w:pPr>
        <w:shd w:val="clear" w:color="auto" w:fill="FFFFFF"/>
        <w:autoSpaceDE w:val="0"/>
        <w:autoSpaceDN w:val="0"/>
        <w:adjustRightInd w:val="0"/>
        <w:ind w:firstLine="0"/>
        <w:jc w:val="right"/>
        <w:rPr>
          <w:color w:val="000000"/>
        </w:rPr>
      </w:pPr>
      <w:r w:rsidRPr="00455D64">
        <w:rPr>
          <w:position w:val="-24"/>
        </w:rPr>
        <w:object w:dxaOrig="940" w:dyaOrig="660">
          <v:shape id="_x0000_i1029" type="#_x0000_t75" style="width:53.25pt;height:37.5pt" o:ole="">
            <v:imagedata r:id="rId15" o:title=""/>
          </v:shape>
          <o:OLEObject Type="Embed" ProgID="Equation.3" ShapeID="_x0000_i1029" DrawAspect="Content" ObjectID="_1467299963" r:id="rId16"/>
        </w:object>
      </w:r>
      <w:r w:rsidR="00067D28">
        <w:t xml:space="preserve">, </w:t>
      </w:r>
      <w:r w:rsidR="00067D28">
        <w:tab/>
      </w:r>
      <w:r w:rsidR="00067D28">
        <w:tab/>
      </w:r>
      <w:r w:rsidR="00067D28">
        <w:tab/>
      </w:r>
      <w:r w:rsidR="00067D28">
        <w:tab/>
      </w:r>
      <w:r w:rsidR="00067D28">
        <w:tab/>
      </w:r>
      <w:r w:rsidR="00067D28">
        <w:tab/>
        <w:t>(10)</w:t>
      </w:r>
    </w:p>
    <w:p w:rsidR="00BB6ECB" w:rsidRDefault="00BB6ECB" w:rsidP="00BB6ECB">
      <w:pPr>
        <w:shd w:val="clear" w:color="auto" w:fill="FFFFFF"/>
        <w:autoSpaceDE w:val="0"/>
        <w:autoSpaceDN w:val="0"/>
        <w:adjustRightInd w:val="0"/>
        <w:ind w:firstLine="0"/>
        <w:rPr>
          <w:color w:val="000000"/>
        </w:rPr>
      </w:pPr>
      <w:r>
        <w:rPr>
          <w:color w:val="000000"/>
        </w:rPr>
        <w:t xml:space="preserve">где: </w:t>
      </w:r>
      <w:r>
        <w:rPr>
          <w:color w:val="000000"/>
        </w:rPr>
        <w:tab/>
        <w:t>Е</w:t>
      </w:r>
      <w:r w:rsidRPr="00C11670">
        <w:rPr>
          <w:color w:val="000000"/>
          <w:vertAlign w:val="superscript"/>
        </w:rPr>
        <w:t>ДЗ</w:t>
      </w:r>
      <w:r>
        <w:rPr>
          <w:color w:val="000000"/>
        </w:rPr>
        <w:t xml:space="preserve"> – </w:t>
      </w:r>
      <w:r w:rsidRPr="00F075E1">
        <w:rPr>
          <w:color w:val="000000"/>
        </w:rPr>
        <w:t xml:space="preserve">сумма дебиторской задолженности (с. 230 + с. 240) баланса. </w:t>
      </w:r>
    </w:p>
    <w:p w:rsidR="00BB6ECB" w:rsidRDefault="00BB6ECB" w:rsidP="00BB6ECB">
      <w:pPr>
        <w:shd w:val="clear" w:color="auto" w:fill="FFFFFF"/>
        <w:autoSpaceDE w:val="0"/>
        <w:autoSpaceDN w:val="0"/>
        <w:adjustRightInd w:val="0"/>
        <w:rPr>
          <w:color w:val="000000"/>
        </w:rPr>
      </w:pPr>
      <w:r w:rsidRPr="00F075E1">
        <w:rPr>
          <w:color w:val="000000"/>
        </w:rPr>
        <w:t>Допустимым значением показателя считается величина не более 0,1.</w:t>
      </w:r>
    </w:p>
    <w:p w:rsidR="00893915" w:rsidRDefault="00893915" w:rsidP="00893915">
      <w:r>
        <w:t>Платежеспособность предприятия анализируется в краткосрочной и долгосрочной перспективе. Оценка способности погашать краткосрочные обязательства (платёжеспособность в краткосрочной перспективе) проводится на основе анализа ликвидности активов. Оценка способности расплачиваться по всем видам обязательств (платёжеспособность в долгосрочной перспективе) проводится на основе анализа ликвидности баланса.</w:t>
      </w:r>
    </w:p>
    <w:p w:rsidR="00893915" w:rsidRPr="00FC7F3C" w:rsidRDefault="00893915" w:rsidP="00893915">
      <w:pPr>
        <w:rPr>
          <w:color w:val="000000"/>
        </w:rPr>
      </w:pPr>
      <w:r w:rsidRPr="00FC7F3C">
        <w:rPr>
          <w:color w:val="000000"/>
        </w:rPr>
        <w:t xml:space="preserve">Для оценки платежеспособности статьи баланса группируют активы - по степени их ликвидности (скорости превращения в денежную форму), пассивы - по степени срочности погашения обязательств. </w:t>
      </w:r>
    </w:p>
    <w:p w:rsidR="00893915" w:rsidRPr="00FC7F3C" w:rsidRDefault="00893915" w:rsidP="00893915">
      <w:pPr>
        <w:rPr>
          <w:color w:val="000000"/>
        </w:rPr>
      </w:pPr>
      <w:r w:rsidRPr="00FC7F3C">
        <w:rPr>
          <w:color w:val="000000"/>
        </w:rPr>
        <w:t>Группировка активов:</w:t>
      </w:r>
    </w:p>
    <w:p w:rsidR="00893915" w:rsidRPr="00FC7F3C" w:rsidRDefault="00893915" w:rsidP="00893915">
      <w:pPr>
        <w:rPr>
          <w:color w:val="000000"/>
        </w:rPr>
      </w:pPr>
      <w:r w:rsidRPr="00FC7F3C">
        <w:rPr>
          <w:iCs/>
          <w:color w:val="000000"/>
        </w:rPr>
        <w:t>А</w:t>
      </w:r>
      <w:r w:rsidRPr="00FC7F3C">
        <w:rPr>
          <w:iCs/>
          <w:color w:val="000000"/>
          <w:vertAlign w:val="subscript"/>
        </w:rPr>
        <w:t>1</w:t>
      </w:r>
      <w:r w:rsidRPr="00FC7F3C">
        <w:rPr>
          <w:i/>
          <w:iCs/>
          <w:color w:val="000000"/>
        </w:rPr>
        <w:t xml:space="preserve"> </w:t>
      </w:r>
      <w:r>
        <w:rPr>
          <w:i/>
          <w:iCs/>
          <w:color w:val="000000"/>
        </w:rPr>
        <w:t>–</w:t>
      </w:r>
      <w:r w:rsidRPr="00FC7F3C">
        <w:rPr>
          <w:i/>
          <w:iCs/>
          <w:color w:val="000000"/>
        </w:rPr>
        <w:t xml:space="preserve"> </w:t>
      </w:r>
      <w:r w:rsidRPr="00FC7F3C">
        <w:rPr>
          <w:color w:val="000000"/>
        </w:rPr>
        <w:t>наиболее</w:t>
      </w:r>
      <w:r>
        <w:rPr>
          <w:color w:val="000000"/>
        </w:rPr>
        <w:t xml:space="preserve"> </w:t>
      </w:r>
      <w:r w:rsidRPr="00FC7F3C">
        <w:rPr>
          <w:color w:val="000000"/>
        </w:rPr>
        <w:t>ликвидные активы (денежные средства и краткосроч</w:t>
      </w:r>
      <w:r w:rsidRPr="00FC7F3C">
        <w:rPr>
          <w:color w:val="000000"/>
        </w:rPr>
        <w:softHyphen/>
        <w:t>ные финансовые вложения, с. 250 + с. 260);</w:t>
      </w:r>
    </w:p>
    <w:p w:rsidR="00893915" w:rsidRPr="00FC7F3C" w:rsidRDefault="00893915" w:rsidP="00893915">
      <w:pPr>
        <w:rPr>
          <w:color w:val="000000"/>
        </w:rPr>
      </w:pPr>
      <w:r w:rsidRPr="00FC7F3C">
        <w:rPr>
          <w:iCs/>
          <w:color w:val="000000"/>
        </w:rPr>
        <w:t>А</w:t>
      </w:r>
      <w:r w:rsidRPr="00FC7F3C">
        <w:rPr>
          <w:iCs/>
          <w:color w:val="000000"/>
          <w:vertAlign w:val="subscript"/>
        </w:rPr>
        <w:t>2</w:t>
      </w:r>
      <w:r w:rsidRPr="00FC7F3C">
        <w:rPr>
          <w:i/>
          <w:iCs/>
          <w:color w:val="000000"/>
        </w:rPr>
        <w:t xml:space="preserve"> </w:t>
      </w:r>
      <w:r>
        <w:rPr>
          <w:color w:val="000000"/>
        </w:rPr>
        <w:t>–</w:t>
      </w:r>
      <w:r w:rsidRPr="00FC7F3C">
        <w:rPr>
          <w:color w:val="000000"/>
        </w:rPr>
        <w:t xml:space="preserve"> быстро</w:t>
      </w:r>
      <w:r>
        <w:rPr>
          <w:color w:val="000000"/>
        </w:rPr>
        <w:t xml:space="preserve"> </w:t>
      </w:r>
      <w:r w:rsidRPr="00FC7F3C">
        <w:rPr>
          <w:color w:val="000000"/>
        </w:rPr>
        <w:t>реализуемые активы (</w:t>
      </w:r>
      <w:r>
        <w:rPr>
          <w:color w:val="000000"/>
        </w:rPr>
        <w:t xml:space="preserve">краткосрочная и долгосрочная </w:t>
      </w:r>
      <w:r w:rsidRPr="00FC7F3C">
        <w:rPr>
          <w:color w:val="000000"/>
        </w:rPr>
        <w:t xml:space="preserve">дебиторская задолженность, с. 230 </w:t>
      </w:r>
      <w:r>
        <w:rPr>
          <w:color w:val="000000"/>
        </w:rPr>
        <w:t>+</w:t>
      </w:r>
      <w:r w:rsidRPr="00FC7F3C">
        <w:rPr>
          <w:color w:val="000000"/>
        </w:rPr>
        <w:t xml:space="preserve"> с. 240);</w:t>
      </w:r>
    </w:p>
    <w:p w:rsidR="00893915" w:rsidRPr="00FC7F3C" w:rsidRDefault="00893915" w:rsidP="00893915">
      <w:pPr>
        <w:rPr>
          <w:color w:val="000000"/>
        </w:rPr>
      </w:pPr>
      <w:r w:rsidRPr="00FC7F3C">
        <w:rPr>
          <w:iCs/>
          <w:color w:val="000000"/>
        </w:rPr>
        <w:t>А</w:t>
      </w:r>
      <w:r w:rsidRPr="00FC7F3C">
        <w:rPr>
          <w:iCs/>
          <w:color w:val="000000"/>
          <w:vertAlign w:val="subscript"/>
        </w:rPr>
        <w:t>3</w:t>
      </w:r>
      <w:r w:rsidRPr="00FC7F3C">
        <w:rPr>
          <w:i/>
          <w:iCs/>
          <w:color w:val="000000"/>
        </w:rPr>
        <w:t xml:space="preserve"> </w:t>
      </w:r>
      <w:r>
        <w:rPr>
          <w:color w:val="000000"/>
        </w:rPr>
        <w:t>–</w:t>
      </w:r>
      <w:r w:rsidRPr="00FC7F3C">
        <w:rPr>
          <w:color w:val="000000"/>
        </w:rPr>
        <w:t xml:space="preserve"> медленно</w:t>
      </w:r>
      <w:r>
        <w:rPr>
          <w:color w:val="000000"/>
        </w:rPr>
        <w:t xml:space="preserve"> </w:t>
      </w:r>
      <w:r w:rsidRPr="00FC7F3C">
        <w:rPr>
          <w:color w:val="000000"/>
        </w:rPr>
        <w:t>реализуемые активы (производственные запасы, НДС по приобретенным ценностям</w:t>
      </w:r>
      <w:r>
        <w:rPr>
          <w:color w:val="000000"/>
        </w:rPr>
        <w:t xml:space="preserve"> и</w:t>
      </w:r>
      <w:r w:rsidRPr="00FC7F3C">
        <w:rPr>
          <w:color w:val="000000"/>
        </w:rPr>
        <w:t xml:space="preserve"> прочие оборотные активы, сумма с</w:t>
      </w:r>
      <w:r w:rsidR="00DF4751">
        <w:rPr>
          <w:color w:val="000000"/>
        </w:rPr>
        <w:t>.</w:t>
      </w:r>
      <w:r w:rsidRPr="00FC7F3C">
        <w:rPr>
          <w:color w:val="000000"/>
        </w:rPr>
        <w:t xml:space="preserve"> 210, 220, 270);</w:t>
      </w:r>
    </w:p>
    <w:p w:rsidR="00893915" w:rsidRPr="00FC7F3C" w:rsidRDefault="00893915" w:rsidP="00893915">
      <w:pPr>
        <w:rPr>
          <w:color w:val="000000"/>
        </w:rPr>
      </w:pPr>
      <w:r w:rsidRPr="00FC7F3C">
        <w:rPr>
          <w:iCs/>
          <w:color w:val="000000"/>
        </w:rPr>
        <w:t>А</w:t>
      </w:r>
      <w:r w:rsidRPr="00FC7F3C">
        <w:rPr>
          <w:iCs/>
          <w:color w:val="000000"/>
          <w:vertAlign w:val="subscript"/>
        </w:rPr>
        <w:t>4</w:t>
      </w:r>
      <w:r w:rsidRPr="00FC7F3C">
        <w:rPr>
          <w:i/>
          <w:iCs/>
          <w:color w:val="000000"/>
        </w:rPr>
        <w:t xml:space="preserve"> </w:t>
      </w:r>
      <w:r w:rsidRPr="00FC7F3C">
        <w:rPr>
          <w:color w:val="000000"/>
        </w:rPr>
        <w:t>– трудно реализуемые активы (внеоборотные активы с. 190).</w:t>
      </w:r>
    </w:p>
    <w:p w:rsidR="00893915" w:rsidRPr="00FC7F3C" w:rsidRDefault="00893915" w:rsidP="00893915">
      <w:pPr>
        <w:rPr>
          <w:color w:val="000000"/>
        </w:rPr>
      </w:pPr>
      <w:r w:rsidRPr="00FC7F3C">
        <w:rPr>
          <w:color w:val="000000"/>
        </w:rPr>
        <w:t>Группировка пассивов:</w:t>
      </w:r>
    </w:p>
    <w:p w:rsidR="00893915" w:rsidRPr="00FC7F3C" w:rsidRDefault="00893915" w:rsidP="00893915">
      <w:pPr>
        <w:rPr>
          <w:color w:val="000000"/>
        </w:rPr>
      </w:pPr>
      <w:r w:rsidRPr="00FC7F3C">
        <w:rPr>
          <w:iCs/>
          <w:color w:val="000000"/>
        </w:rPr>
        <w:t>П</w:t>
      </w:r>
      <w:r w:rsidRPr="00FC7F3C">
        <w:rPr>
          <w:iCs/>
          <w:color w:val="000000"/>
          <w:vertAlign w:val="subscript"/>
        </w:rPr>
        <w:t>1</w:t>
      </w:r>
      <w:r w:rsidRPr="00FC7F3C">
        <w:rPr>
          <w:i/>
          <w:iCs/>
          <w:color w:val="000000"/>
        </w:rPr>
        <w:t xml:space="preserve"> </w:t>
      </w:r>
      <w:r>
        <w:rPr>
          <w:i/>
          <w:iCs/>
          <w:color w:val="000000"/>
        </w:rPr>
        <w:t>–</w:t>
      </w:r>
      <w:r w:rsidRPr="00FC7F3C">
        <w:rPr>
          <w:i/>
          <w:iCs/>
          <w:color w:val="000000"/>
        </w:rPr>
        <w:t xml:space="preserve"> </w:t>
      </w:r>
      <w:r w:rsidRPr="00FC7F3C">
        <w:rPr>
          <w:color w:val="000000"/>
        </w:rPr>
        <w:t>наиболее</w:t>
      </w:r>
      <w:r>
        <w:rPr>
          <w:color w:val="000000"/>
        </w:rPr>
        <w:t xml:space="preserve"> </w:t>
      </w:r>
      <w:r w:rsidRPr="00FC7F3C">
        <w:rPr>
          <w:color w:val="000000"/>
        </w:rPr>
        <w:t>срочные обязательства (кредиторская задолженность, с. 620);</w:t>
      </w:r>
    </w:p>
    <w:p w:rsidR="00893915" w:rsidRPr="00FC7F3C" w:rsidRDefault="00893915" w:rsidP="00893915">
      <w:pPr>
        <w:rPr>
          <w:color w:val="000000"/>
        </w:rPr>
      </w:pPr>
      <w:r w:rsidRPr="00FC7F3C">
        <w:rPr>
          <w:iCs/>
          <w:color w:val="000000"/>
        </w:rPr>
        <w:t>П</w:t>
      </w:r>
      <w:r w:rsidRPr="00FC7F3C">
        <w:rPr>
          <w:iCs/>
          <w:color w:val="000000"/>
          <w:vertAlign w:val="subscript"/>
        </w:rPr>
        <w:t>2</w:t>
      </w:r>
      <w:r w:rsidRPr="00FC7F3C">
        <w:rPr>
          <w:i/>
          <w:iCs/>
          <w:color w:val="000000"/>
        </w:rPr>
        <w:t xml:space="preserve"> </w:t>
      </w:r>
      <w:r>
        <w:rPr>
          <w:i/>
          <w:iCs/>
          <w:color w:val="000000"/>
        </w:rPr>
        <w:t>–</w:t>
      </w:r>
      <w:r w:rsidRPr="00FC7F3C">
        <w:rPr>
          <w:i/>
          <w:iCs/>
          <w:color w:val="000000"/>
        </w:rPr>
        <w:t xml:space="preserve"> </w:t>
      </w:r>
      <w:r w:rsidRPr="00FC7F3C">
        <w:rPr>
          <w:color w:val="000000"/>
        </w:rPr>
        <w:t>краткосрочные</w:t>
      </w:r>
      <w:r>
        <w:rPr>
          <w:color w:val="000000"/>
        </w:rPr>
        <w:t xml:space="preserve"> </w:t>
      </w:r>
      <w:r w:rsidRPr="00FC7F3C">
        <w:rPr>
          <w:color w:val="000000"/>
        </w:rPr>
        <w:t xml:space="preserve">пассивы (краткосрочные кредиты и займы, а также прочие краткосрочные пассивы, с. 690 </w:t>
      </w:r>
      <w:r>
        <w:rPr>
          <w:color w:val="000000"/>
        </w:rPr>
        <w:t>–</w:t>
      </w:r>
      <w:r w:rsidRPr="00FC7F3C">
        <w:rPr>
          <w:color w:val="000000"/>
        </w:rPr>
        <w:t xml:space="preserve"> с. 620);</w:t>
      </w:r>
    </w:p>
    <w:p w:rsidR="00893915" w:rsidRPr="00FC7F3C" w:rsidRDefault="00893915" w:rsidP="00893915">
      <w:pPr>
        <w:rPr>
          <w:color w:val="000000"/>
        </w:rPr>
      </w:pPr>
      <w:r w:rsidRPr="00FC7F3C">
        <w:rPr>
          <w:iCs/>
          <w:color w:val="000000"/>
        </w:rPr>
        <w:t>П</w:t>
      </w:r>
      <w:r w:rsidRPr="00FC7F3C">
        <w:rPr>
          <w:iCs/>
          <w:color w:val="000000"/>
          <w:vertAlign w:val="subscript"/>
        </w:rPr>
        <w:t>3</w:t>
      </w:r>
      <w:r>
        <w:rPr>
          <w:i/>
          <w:iCs/>
          <w:color w:val="000000"/>
        </w:rPr>
        <w:t xml:space="preserve"> –</w:t>
      </w:r>
      <w:r w:rsidRPr="00FC7F3C">
        <w:rPr>
          <w:i/>
          <w:iCs/>
          <w:color w:val="000000"/>
        </w:rPr>
        <w:t xml:space="preserve"> </w:t>
      </w:r>
      <w:r w:rsidRPr="00FC7F3C">
        <w:rPr>
          <w:color w:val="000000"/>
        </w:rPr>
        <w:t>долгосрочные пассивы (долгосрочные обязательства, с. 590);</w:t>
      </w:r>
    </w:p>
    <w:p w:rsidR="00893915" w:rsidRPr="00FC7F3C" w:rsidRDefault="00893915" w:rsidP="00893915">
      <w:pPr>
        <w:rPr>
          <w:color w:val="000000"/>
        </w:rPr>
      </w:pPr>
      <w:r>
        <w:rPr>
          <w:iCs/>
          <w:color w:val="000000"/>
        </w:rPr>
        <w:t>П</w:t>
      </w:r>
      <w:r w:rsidRPr="00FC7F3C">
        <w:rPr>
          <w:iCs/>
          <w:color w:val="000000"/>
          <w:vertAlign w:val="subscript"/>
        </w:rPr>
        <w:t>4</w:t>
      </w:r>
      <w:r w:rsidRPr="00FC7F3C">
        <w:rPr>
          <w:i/>
          <w:iCs/>
          <w:color w:val="000000"/>
        </w:rPr>
        <w:t xml:space="preserve"> </w:t>
      </w:r>
      <w:r>
        <w:rPr>
          <w:i/>
          <w:iCs/>
          <w:color w:val="000000"/>
        </w:rPr>
        <w:t>–</w:t>
      </w:r>
      <w:r w:rsidRPr="00FC7F3C">
        <w:rPr>
          <w:i/>
          <w:iCs/>
          <w:color w:val="000000"/>
        </w:rPr>
        <w:t xml:space="preserve"> </w:t>
      </w:r>
      <w:r w:rsidRPr="00FC7F3C">
        <w:rPr>
          <w:color w:val="000000"/>
        </w:rPr>
        <w:t>постоянные</w:t>
      </w:r>
      <w:r>
        <w:rPr>
          <w:color w:val="000000"/>
        </w:rPr>
        <w:t xml:space="preserve"> </w:t>
      </w:r>
      <w:r w:rsidRPr="00FC7F3C">
        <w:rPr>
          <w:color w:val="000000"/>
        </w:rPr>
        <w:t>пассивы (источники собственных средств, с. 490).</w:t>
      </w:r>
    </w:p>
    <w:p w:rsidR="00893915" w:rsidRPr="00FC7F3C" w:rsidRDefault="00893915" w:rsidP="00893915">
      <w:r w:rsidRPr="00FC7F3C">
        <w:rPr>
          <w:color w:val="000000"/>
        </w:rPr>
        <w:t>Анализ ликвидности активов позволяет оценить способность предприятия своевременно погашать краткосрочные обязательства. Для такой оценки рассчитываются следующие показатели:</w:t>
      </w:r>
    </w:p>
    <w:p w:rsidR="00893915" w:rsidRPr="00FC7F3C" w:rsidRDefault="00893915" w:rsidP="00893915">
      <w:pPr>
        <w:shd w:val="clear" w:color="auto" w:fill="FFFFFF"/>
        <w:autoSpaceDE w:val="0"/>
        <w:autoSpaceDN w:val="0"/>
        <w:adjustRightInd w:val="0"/>
      </w:pPr>
      <w:r w:rsidRPr="00FC7F3C">
        <w:rPr>
          <w:color w:val="000000"/>
        </w:rPr>
        <w:t xml:space="preserve">1) </w:t>
      </w:r>
      <w:r>
        <w:rPr>
          <w:color w:val="000000"/>
        </w:rPr>
        <w:t>К</w:t>
      </w:r>
      <w:r w:rsidRPr="00FC7F3C">
        <w:rPr>
          <w:color w:val="000000"/>
        </w:rPr>
        <w:t xml:space="preserve">оэффициент абсолютной ликвидности, </w:t>
      </w:r>
      <w:r w:rsidRPr="00497C6D">
        <w:rPr>
          <w:color w:val="000000"/>
        </w:rPr>
        <w:t>(</w:t>
      </w:r>
      <w:r w:rsidRPr="00497C6D">
        <w:rPr>
          <w:iCs/>
          <w:color w:val="000000"/>
        </w:rPr>
        <w:t>К</w:t>
      </w:r>
      <w:r w:rsidRPr="00497C6D">
        <w:rPr>
          <w:iCs/>
          <w:color w:val="000000"/>
          <w:vertAlign w:val="subscript"/>
        </w:rPr>
        <w:t>а</w:t>
      </w:r>
      <w:r>
        <w:rPr>
          <w:iCs/>
          <w:color w:val="000000"/>
          <w:vertAlign w:val="subscript"/>
        </w:rPr>
        <w:t>л</w:t>
      </w:r>
      <w:r w:rsidRPr="00497C6D">
        <w:rPr>
          <w:iCs/>
          <w:color w:val="000000"/>
        </w:rPr>
        <w:t>)</w:t>
      </w:r>
      <w:r w:rsidRPr="00FC7F3C">
        <w:rPr>
          <w:i/>
          <w:iCs/>
          <w:color w:val="000000"/>
        </w:rPr>
        <w:t xml:space="preserve"> </w:t>
      </w:r>
      <w:r>
        <w:rPr>
          <w:color w:val="000000"/>
        </w:rPr>
        <w:t>п</w:t>
      </w:r>
      <w:r w:rsidRPr="00FC7F3C">
        <w:rPr>
          <w:color w:val="000000"/>
        </w:rPr>
        <w:t>озволяет оценить способность предприятия погашать краткосрочную задолженность за счет денежных средств и краткосрочных финансовых вложений. Рассчитывает</w:t>
      </w:r>
      <w:r w:rsidRPr="00FC7F3C">
        <w:rPr>
          <w:color w:val="000000"/>
        </w:rPr>
        <w:softHyphen/>
        <w:t>ся как отношение величины наиболее ликвидных активов к сумме наибо</w:t>
      </w:r>
      <w:r w:rsidRPr="00FC7F3C">
        <w:rPr>
          <w:color w:val="000000"/>
        </w:rPr>
        <w:softHyphen/>
        <w:t>лее срочных и краткосрочных обязательств (кредиторская задолженность, краткосрочные кредиты и прочие краткосрочные пассивы):</w:t>
      </w:r>
    </w:p>
    <w:p w:rsidR="00893915" w:rsidRDefault="00893915" w:rsidP="00067D28">
      <w:pPr>
        <w:shd w:val="clear" w:color="auto" w:fill="FFFFFF"/>
        <w:autoSpaceDE w:val="0"/>
        <w:autoSpaceDN w:val="0"/>
        <w:adjustRightInd w:val="0"/>
        <w:ind w:firstLine="0"/>
        <w:jc w:val="right"/>
      </w:pPr>
      <w:r w:rsidRPr="00497C6D">
        <w:rPr>
          <w:position w:val="-30"/>
        </w:rPr>
        <w:object w:dxaOrig="1500" w:dyaOrig="680">
          <v:shape id="_x0000_i1030" type="#_x0000_t75" style="width:83.25pt;height:38.25pt" o:ole="">
            <v:imagedata r:id="rId17" o:title=""/>
          </v:shape>
          <o:OLEObject Type="Embed" ProgID="Equation.3" ShapeID="_x0000_i1030" DrawAspect="Content" ObjectID="_1467299964" r:id="rId18"/>
        </w:object>
      </w:r>
      <w:r w:rsidR="00067D28">
        <w:t>.</w:t>
      </w:r>
      <w:r w:rsidR="00067D28">
        <w:tab/>
      </w:r>
      <w:r w:rsidR="00067D28">
        <w:tab/>
      </w:r>
      <w:r w:rsidR="00067D28">
        <w:tab/>
      </w:r>
      <w:r w:rsidR="00067D28">
        <w:tab/>
      </w:r>
      <w:r w:rsidR="00067D28">
        <w:tab/>
        <w:t xml:space="preserve"> (11)</w:t>
      </w:r>
    </w:p>
    <w:p w:rsidR="00893915" w:rsidRPr="00766B50" w:rsidRDefault="00893915" w:rsidP="00893915">
      <w:pPr>
        <w:shd w:val="clear" w:color="auto" w:fill="FFFFFF"/>
        <w:autoSpaceDE w:val="0"/>
        <w:autoSpaceDN w:val="0"/>
        <w:adjustRightInd w:val="0"/>
      </w:pPr>
      <w:r w:rsidRPr="00766B50">
        <w:rPr>
          <w:color w:val="000000"/>
        </w:rPr>
        <w:t>Предельное значение</w:t>
      </w:r>
      <w:r>
        <w:rPr>
          <w:color w:val="000000"/>
        </w:rPr>
        <w:t>,</w:t>
      </w:r>
      <w:r w:rsidRPr="00766B50">
        <w:rPr>
          <w:color w:val="000000"/>
        </w:rPr>
        <w:t xml:space="preserve"> не</w:t>
      </w:r>
      <w:r>
        <w:rPr>
          <w:color w:val="000000"/>
        </w:rPr>
        <w:t xml:space="preserve"> </w:t>
      </w:r>
      <w:r w:rsidRPr="00766B50">
        <w:rPr>
          <w:color w:val="000000"/>
        </w:rPr>
        <w:t>менее</w:t>
      </w:r>
      <w:r>
        <w:rPr>
          <w:color w:val="000000"/>
        </w:rPr>
        <w:t xml:space="preserve"> </w:t>
      </w:r>
      <w:r w:rsidRPr="00766B50">
        <w:rPr>
          <w:color w:val="000000"/>
        </w:rPr>
        <w:t>0,2</w:t>
      </w:r>
      <w:r>
        <w:rPr>
          <w:color w:val="000000"/>
        </w:rPr>
        <w:t xml:space="preserve"> </w:t>
      </w:r>
      <w:r w:rsidRPr="00766B50">
        <w:rPr>
          <w:color w:val="000000"/>
        </w:rPr>
        <w:t>-</w:t>
      </w:r>
      <w:r>
        <w:rPr>
          <w:color w:val="000000"/>
        </w:rPr>
        <w:t xml:space="preserve"> </w:t>
      </w:r>
      <w:r w:rsidRPr="00766B50">
        <w:rPr>
          <w:color w:val="000000"/>
        </w:rPr>
        <w:t>0,25.</w:t>
      </w:r>
    </w:p>
    <w:p w:rsidR="00893915" w:rsidRDefault="00893915" w:rsidP="00893915">
      <w:pPr>
        <w:shd w:val="clear" w:color="auto" w:fill="FFFFFF"/>
        <w:autoSpaceDE w:val="0"/>
        <w:autoSpaceDN w:val="0"/>
        <w:adjustRightInd w:val="0"/>
        <w:rPr>
          <w:color w:val="000000"/>
        </w:rPr>
      </w:pPr>
      <w:r w:rsidRPr="00766B50">
        <w:rPr>
          <w:color w:val="000000"/>
        </w:rPr>
        <w:t xml:space="preserve">2) </w:t>
      </w:r>
      <w:r>
        <w:rPr>
          <w:color w:val="000000"/>
        </w:rPr>
        <w:t>К</w:t>
      </w:r>
      <w:r w:rsidRPr="00766B50">
        <w:rPr>
          <w:color w:val="000000"/>
        </w:rPr>
        <w:t>ритический коэффициент ликвидности (</w:t>
      </w:r>
      <w:r w:rsidRPr="00766B50">
        <w:rPr>
          <w:iCs/>
          <w:color w:val="000000"/>
        </w:rPr>
        <w:t>К</w:t>
      </w:r>
      <w:r w:rsidRPr="00766B50">
        <w:rPr>
          <w:iCs/>
          <w:color w:val="000000"/>
          <w:vertAlign w:val="subscript"/>
        </w:rPr>
        <w:t>кл</w:t>
      </w:r>
      <w:r w:rsidRPr="00766B50">
        <w:rPr>
          <w:color w:val="000000"/>
        </w:rPr>
        <w:t>)</w:t>
      </w:r>
      <w:r>
        <w:rPr>
          <w:color w:val="000000"/>
        </w:rPr>
        <w:t>,</w:t>
      </w:r>
      <w:r w:rsidRPr="00766B50">
        <w:rPr>
          <w:i/>
          <w:iCs/>
          <w:color w:val="000000"/>
        </w:rPr>
        <w:t xml:space="preserve"> </w:t>
      </w:r>
      <w:r>
        <w:rPr>
          <w:color w:val="000000"/>
        </w:rPr>
        <w:t>о</w:t>
      </w:r>
      <w:r w:rsidRPr="00766B50">
        <w:rPr>
          <w:color w:val="000000"/>
        </w:rPr>
        <w:t>тражает платежные возможности предприятия при условии полного использования денежных средств, краткосрочных финансовых вложений и своевременного погашения дебиторской задол</w:t>
      </w:r>
      <w:r w:rsidRPr="00766B50">
        <w:rPr>
          <w:color w:val="000000"/>
        </w:rPr>
        <w:softHyphen/>
        <w:t>женности. При расчете данного коэффициента в числитель добавляется</w:t>
      </w:r>
      <w:r>
        <w:rPr>
          <w:color w:val="000000"/>
        </w:rPr>
        <w:t xml:space="preserve"> </w:t>
      </w:r>
      <w:r w:rsidRPr="00766B50">
        <w:rPr>
          <w:color w:val="000000"/>
        </w:rPr>
        <w:t>дебиторская задолженность</w:t>
      </w:r>
      <w:r>
        <w:rPr>
          <w:color w:val="000000"/>
        </w:rPr>
        <w:t>:</w:t>
      </w:r>
    </w:p>
    <w:p w:rsidR="00893915" w:rsidRDefault="00893915" w:rsidP="00067D28">
      <w:pPr>
        <w:shd w:val="clear" w:color="auto" w:fill="FFFFFF"/>
        <w:autoSpaceDE w:val="0"/>
        <w:autoSpaceDN w:val="0"/>
        <w:adjustRightInd w:val="0"/>
        <w:ind w:firstLine="0"/>
        <w:jc w:val="right"/>
        <w:rPr>
          <w:color w:val="000000"/>
        </w:rPr>
      </w:pPr>
      <w:r w:rsidRPr="00497C6D">
        <w:rPr>
          <w:position w:val="-30"/>
        </w:rPr>
        <w:object w:dxaOrig="1500" w:dyaOrig="680">
          <v:shape id="_x0000_i1031" type="#_x0000_t75" style="width:83.25pt;height:38.25pt" o:ole="">
            <v:imagedata r:id="rId19" o:title=""/>
          </v:shape>
          <o:OLEObject Type="Embed" ProgID="Equation.3" ShapeID="_x0000_i1031" DrawAspect="Content" ObjectID="_1467299965" r:id="rId20"/>
        </w:object>
      </w:r>
      <w:r w:rsidR="00067D28">
        <w:t xml:space="preserve">. </w:t>
      </w:r>
      <w:r w:rsidR="00067D28">
        <w:tab/>
      </w:r>
      <w:r w:rsidR="00067D28">
        <w:tab/>
      </w:r>
      <w:r w:rsidR="00067D28">
        <w:tab/>
      </w:r>
      <w:r w:rsidR="00067D28">
        <w:tab/>
      </w:r>
      <w:r w:rsidR="00067D28">
        <w:tab/>
        <w:t>(12)</w:t>
      </w:r>
    </w:p>
    <w:p w:rsidR="00893915" w:rsidRPr="00766B50" w:rsidRDefault="00893915" w:rsidP="00893915">
      <w:pPr>
        <w:shd w:val="clear" w:color="auto" w:fill="FFFFFF"/>
        <w:autoSpaceDE w:val="0"/>
        <w:autoSpaceDN w:val="0"/>
        <w:adjustRightInd w:val="0"/>
      </w:pPr>
      <w:r w:rsidRPr="00766B50">
        <w:rPr>
          <w:color w:val="000000"/>
        </w:rPr>
        <w:t>Предельное значение</w:t>
      </w:r>
      <w:r>
        <w:rPr>
          <w:color w:val="000000"/>
        </w:rPr>
        <w:t xml:space="preserve">, </w:t>
      </w:r>
      <w:r w:rsidRPr="00766B50">
        <w:rPr>
          <w:color w:val="000000"/>
        </w:rPr>
        <w:t>не менее 0,7 - 0,8.</w:t>
      </w:r>
    </w:p>
    <w:p w:rsidR="00893915" w:rsidRPr="00766B50" w:rsidRDefault="00893915" w:rsidP="00893915">
      <w:pPr>
        <w:shd w:val="clear" w:color="auto" w:fill="FFFFFF"/>
        <w:autoSpaceDE w:val="0"/>
        <w:autoSpaceDN w:val="0"/>
        <w:adjustRightInd w:val="0"/>
      </w:pPr>
      <w:r w:rsidRPr="00766B50">
        <w:rPr>
          <w:color w:val="000000"/>
        </w:rPr>
        <w:t xml:space="preserve">3) </w:t>
      </w:r>
      <w:r>
        <w:rPr>
          <w:color w:val="000000"/>
        </w:rPr>
        <w:t>Коэффициент текущей ликвидности</w:t>
      </w:r>
      <w:r w:rsidRPr="00766B50">
        <w:rPr>
          <w:color w:val="000000"/>
        </w:rPr>
        <w:t xml:space="preserve"> </w:t>
      </w:r>
      <w:r>
        <w:rPr>
          <w:color w:val="000000"/>
        </w:rPr>
        <w:t>(</w:t>
      </w:r>
      <w:r w:rsidRPr="00766B50">
        <w:rPr>
          <w:iCs/>
          <w:color w:val="000000"/>
        </w:rPr>
        <w:t>К</w:t>
      </w:r>
      <w:r w:rsidRPr="00766B50">
        <w:rPr>
          <w:iCs/>
          <w:color w:val="000000"/>
          <w:vertAlign w:val="subscript"/>
        </w:rPr>
        <w:t>тл</w:t>
      </w:r>
      <w:r>
        <w:rPr>
          <w:iCs/>
          <w:color w:val="000000"/>
          <w:sz w:val="32"/>
        </w:rPr>
        <w:t xml:space="preserve">), </w:t>
      </w:r>
      <w:r w:rsidRPr="00766B50">
        <w:rPr>
          <w:color w:val="000000"/>
        </w:rPr>
        <w:t>показывает платежные возможности предприятия при условии полного использования денежных средств и краткосрочных финансовых вложений, своевременного проведения расчетов с дебиторами и благоприятной реализации готовой продукции, а также продажи части элементов материальных оборотных средств.</w:t>
      </w:r>
    </w:p>
    <w:p w:rsidR="00893915" w:rsidRDefault="00893915" w:rsidP="00893915">
      <w:pPr>
        <w:shd w:val="clear" w:color="auto" w:fill="FFFFFF"/>
        <w:autoSpaceDE w:val="0"/>
        <w:autoSpaceDN w:val="0"/>
        <w:adjustRightInd w:val="0"/>
        <w:rPr>
          <w:color w:val="000000"/>
        </w:rPr>
      </w:pPr>
      <w:r w:rsidRPr="00766B50">
        <w:rPr>
          <w:color w:val="000000"/>
        </w:rPr>
        <w:t>Коэффициент текущей ликвидности равен отношению суммы всех оборотных средств предприятия к величине его краткосрочных обязательств</w:t>
      </w:r>
      <w:r>
        <w:rPr>
          <w:color w:val="000000"/>
        </w:rPr>
        <w:t>:</w:t>
      </w:r>
    </w:p>
    <w:p w:rsidR="00893915" w:rsidRDefault="00893915" w:rsidP="00067D28">
      <w:pPr>
        <w:shd w:val="clear" w:color="auto" w:fill="FFFFFF"/>
        <w:autoSpaceDE w:val="0"/>
        <w:autoSpaceDN w:val="0"/>
        <w:adjustRightInd w:val="0"/>
        <w:ind w:firstLine="0"/>
        <w:jc w:val="right"/>
      </w:pPr>
      <w:r w:rsidRPr="00497C6D">
        <w:rPr>
          <w:position w:val="-30"/>
        </w:rPr>
        <w:object w:dxaOrig="1900" w:dyaOrig="680">
          <v:shape id="_x0000_i1032" type="#_x0000_t75" style="width:105.75pt;height:38.25pt" o:ole="">
            <v:imagedata r:id="rId21" o:title=""/>
          </v:shape>
          <o:OLEObject Type="Embed" ProgID="Equation.3" ShapeID="_x0000_i1032" DrawAspect="Content" ObjectID="_1467299966" r:id="rId22"/>
        </w:object>
      </w:r>
      <w:r w:rsidR="00067D28">
        <w:t xml:space="preserve">. </w:t>
      </w:r>
      <w:r w:rsidR="00067D28">
        <w:tab/>
      </w:r>
      <w:r w:rsidR="00114364">
        <w:tab/>
      </w:r>
      <w:r w:rsidR="00067D28">
        <w:tab/>
      </w:r>
      <w:r w:rsidR="00067D28">
        <w:tab/>
      </w:r>
      <w:r w:rsidR="00067D28">
        <w:tab/>
        <w:t>(13)</w:t>
      </w:r>
    </w:p>
    <w:p w:rsidR="00893915" w:rsidRPr="00766B50" w:rsidRDefault="00893915" w:rsidP="00893915">
      <w:pPr>
        <w:shd w:val="clear" w:color="auto" w:fill="FFFFFF"/>
        <w:autoSpaceDE w:val="0"/>
        <w:autoSpaceDN w:val="0"/>
        <w:adjustRightInd w:val="0"/>
      </w:pPr>
      <w:r w:rsidRPr="00766B50">
        <w:rPr>
          <w:color w:val="000000"/>
        </w:rPr>
        <w:t>Минимальное значение</w:t>
      </w:r>
      <w:r>
        <w:rPr>
          <w:color w:val="000000"/>
        </w:rPr>
        <w:t>,</w:t>
      </w:r>
      <w:r w:rsidRPr="00766B50">
        <w:rPr>
          <w:i/>
          <w:iCs/>
          <w:color w:val="000000"/>
        </w:rPr>
        <w:t xml:space="preserve"> </w:t>
      </w:r>
      <w:r w:rsidRPr="00766B50">
        <w:rPr>
          <w:color w:val="000000"/>
        </w:rPr>
        <w:t>не</w:t>
      </w:r>
      <w:r>
        <w:rPr>
          <w:color w:val="000000"/>
        </w:rPr>
        <w:t xml:space="preserve"> </w:t>
      </w:r>
      <w:r w:rsidRPr="00766B50">
        <w:rPr>
          <w:color w:val="000000"/>
        </w:rPr>
        <w:t>мен</w:t>
      </w:r>
      <w:r>
        <w:rPr>
          <w:color w:val="000000"/>
        </w:rPr>
        <w:t>е</w:t>
      </w:r>
      <w:r w:rsidRPr="00766B50">
        <w:rPr>
          <w:color w:val="000000"/>
        </w:rPr>
        <w:t>е 1,</w:t>
      </w:r>
      <w:r>
        <w:rPr>
          <w:color w:val="000000"/>
        </w:rPr>
        <w:t xml:space="preserve"> </w:t>
      </w:r>
      <w:r w:rsidRPr="00766B50">
        <w:rPr>
          <w:color w:val="000000"/>
        </w:rPr>
        <w:t xml:space="preserve">оптимальное </w:t>
      </w:r>
      <w:r>
        <w:rPr>
          <w:color w:val="000000"/>
        </w:rPr>
        <w:t xml:space="preserve">– </w:t>
      </w:r>
      <w:r w:rsidRPr="00766B50">
        <w:rPr>
          <w:color w:val="000000"/>
        </w:rPr>
        <w:t>2</w:t>
      </w:r>
      <w:r>
        <w:rPr>
          <w:color w:val="000000"/>
        </w:rPr>
        <w:t xml:space="preserve"> </w:t>
      </w:r>
      <w:r w:rsidRPr="00766B50">
        <w:rPr>
          <w:color w:val="000000"/>
        </w:rPr>
        <w:t>-</w:t>
      </w:r>
      <w:r>
        <w:rPr>
          <w:color w:val="000000"/>
        </w:rPr>
        <w:t xml:space="preserve"> </w:t>
      </w:r>
      <w:r w:rsidRPr="00766B50">
        <w:rPr>
          <w:color w:val="000000"/>
        </w:rPr>
        <w:t>2,5.</w:t>
      </w:r>
    </w:p>
    <w:p w:rsidR="00746376" w:rsidRDefault="00893915" w:rsidP="00893915">
      <w:pPr>
        <w:ind w:firstLine="708"/>
      </w:pPr>
      <w:r w:rsidRPr="00471577">
        <w:t xml:space="preserve">Для определения ликвидности баланса следует сопоставить итоги приведенных групп по активу и пассиву. </w:t>
      </w:r>
    </w:p>
    <w:p w:rsidR="00893915" w:rsidRDefault="00893915" w:rsidP="00893915">
      <w:pPr>
        <w:ind w:firstLine="708"/>
      </w:pPr>
      <w:r w:rsidRPr="00471577">
        <w:t>Баланс считается абсолютно ликвидным, если имеют место следующие соотношения:</w:t>
      </w:r>
    </w:p>
    <w:p w:rsidR="00173018" w:rsidRPr="00471577" w:rsidRDefault="00173018" w:rsidP="00893915">
      <w:pPr>
        <w:ind w:firstLine="708"/>
      </w:pPr>
    </w:p>
    <w:p w:rsidR="00893915" w:rsidRDefault="00412E33" w:rsidP="00746376">
      <w:pPr>
        <w:keepNext/>
        <w:ind w:left="3544"/>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192pt;margin-top:.9pt;width:12pt;height:90pt;z-index:251655680"/>
        </w:pict>
      </w:r>
      <w:r w:rsidR="00893915" w:rsidRPr="00471577">
        <w:t xml:space="preserve">А1 </w:t>
      </w:r>
      <w:r w:rsidR="00893915">
        <w:t>≥</w:t>
      </w:r>
      <w:r w:rsidR="00893915" w:rsidRPr="00471577">
        <w:t xml:space="preserve"> </w:t>
      </w:r>
      <w:r w:rsidR="00893915">
        <w:t>П1</w:t>
      </w:r>
      <w:r w:rsidR="00893915" w:rsidRPr="00471577">
        <w:t xml:space="preserve"> </w:t>
      </w:r>
    </w:p>
    <w:p w:rsidR="00893915" w:rsidRDefault="00893915" w:rsidP="00746376">
      <w:pPr>
        <w:keepNext/>
        <w:ind w:left="3544"/>
      </w:pPr>
      <w:r w:rsidRPr="00471577">
        <w:t>А2</w:t>
      </w:r>
      <w:r>
        <w:t xml:space="preserve"> ≥ </w:t>
      </w:r>
      <w:r w:rsidRPr="00471577">
        <w:t xml:space="preserve">П2 </w:t>
      </w:r>
    </w:p>
    <w:p w:rsidR="00893915" w:rsidRDefault="00893915" w:rsidP="00746376">
      <w:pPr>
        <w:keepNext/>
        <w:ind w:left="3544"/>
      </w:pPr>
      <w:r w:rsidRPr="00471577">
        <w:t>АЗ</w:t>
      </w:r>
      <w:r>
        <w:t xml:space="preserve"> ≥ </w:t>
      </w:r>
      <w:r w:rsidRPr="00471577">
        <w:t xml:space="preserve">ПЗ </w:t>
      </w:r>
    </w:p>
    <w:p w:rsidR="00893915" w:rsidRPr="00471577" w:rsidRDefault="00893915" w:rsidP="00550EBD">
      <w:pPr>
        <w:ind w:left="3544" w:firstLine="708"/>
      </w:pPr>
      <w:r w:rsidRPr="00471577">
        <w:t xml:space="preserve">А4 </w:t>
      </w:r>
      <w:r w:rsidR="00550EBD">
        <w:t>≤ П4</w:t>
      </w:r>
    </w:p>
    <w:p w:rsidR="00173018" w:rsidRDefault="00173018" w:rsidP="00893915">
      <w:pPr>
        <w:ind w:firstLine="708"/>
      </w:pPr>
    </w:p>
    <w:p w:rsidR="00893915" w:rsidRPr="00D350E6" w:rsidRDefault="00893915" w:rsidP="00893915">
      <w:pPr>
        <w:ind w:firstLine="708"/>
        <w:rPr>
          <w:lang w:val="en-US"/>
        </w:rPr>
      </w:pPr>
      <w:r w:rsidRPr="00471577">
        <w:t xml:space="preserve">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w:t>
      </w:r>
      <w:r w:rsidR="00F90FC8">
        <w:t>«</w:t>
      </w:r>
      <w:r w:rsidRPr="00471577">
        <w:t>балансирующий</w:t>
      </w:r>
      <w:r w:rsidR="00F90FC8">
        <w:t>»</w:t>
      </w:r>
      <w:r>
        <w:t xml:space="preserve"> </w:t>
      </w:r>
      <w:r w:rsidRPr="00471577">
        <w:t>характер и в то же время имеет глубокий эко</w:t>
      </w:r>
      <w:r>
        <w:t xml:space="preserve">номический смысл: </w:t>
      </w:r>
      <w:r w:rsidRPr="00471577">
        <w:t>его выполнение свидетельствует о соблюдении минимального условия финансовой устойчивости — наличии у организации собственных оборотных средств.</w:t>
      </w:r>
      <w:r w:rsidR="00D350E6">
        <w:t xml:space="preserve"> </w:t>
      </w:r>
    </w:p>
    <w:p w:rsidR="00893915" w:rsidRPr="00D350E6" w:rsidRDefault="00893915" w:rsidP="00893915">
      <w:pPr>
        <w:ind w:firstLine="708"/>
      </w:pPr>
      <w:r w:rsidRPr="00471577">
        <w:t>В случае</w:t>
      </w:r>
      <w:r>
        <w:t>,</w:t>
      </w:r>
      <w:r w:rsidRPr="00471577">
        <w:t xml:space="preserve">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хотя компенсация имеет место лишь по стоимостной величине, поскольку в реальной платежной ситуации менее ликвидные активы не могут заместить более ликвидные.</w:t>
      </w:r>
      <w:r w:rsidR="00D350E6">
        <w:t xml:space="preserve"> </w:t>
      </w:r>
    </w:p>
    <w:p w:rsidR="00DA0FD6" w:rsidRDefault="00DA0FD6" w:rsidP="00A42B68">
      <w:pPr>
        <w:ind w:firstLine="720"/>
      </w:pPr>
    </w:p>
    <w:p w:rsidR="00A42B68" w:rsidRDefault="00A42B68" w:rsidP="00A42B68">
      <w:pPr>
        <w:widowControl w:val="0"/>
        <w:tabs>
          <w:tab w:val="num" w:pos="1134"/>
        </w:tabs>
        <w:autoSpaceDE w:val="0"/>
        <w:autoSpaceDN w:val="0"/>
        <w:adjustRightInd w:val="0"/>
        <w:ind w:firstLine="0"/>
      </w:pPr>
    </w:p>
    <w:p w:rsidR="00F72DA6" w:rsidRDefault="004544DC" w:rsidP="00FE1B5F">
      <w:pPr>
        <w:pStyle w:val="2"/>
      </w:pPr>
      <w:bookmarkStart w:id="11" w:name="_Toc184547598"/>
      <w:bookmarkStart w:id="12" w:name="_Toc217500203"/>
      <w:r>
        <w:t>1.3 Методы прогнозирования банкротства</w:t>
      </w:r>
      <w:bookmarkEnd w:id="11"/>
      <w:bookmarkEnd w:id="12"/>
    </w:p>
    <w:p w:rsidR="004544DC" w:rsidRDefault="004544DC" w:rsidP="004544DC">
      <w:pPr>
        <w:widowControl w:val="0"/>
        <w:autoSpaceDE w:val="0"/>
        <w:autoSpaceDN w:val="0"/>
        <w:adjustRightInd w:val="0"/>
      </w:pPr>
    </w:p>
    <w:p w:rsidR="00DA0E88" w:rsidRDefault="004544DC" w:rsidP="00DA0E88">
      <w:pPr>
        <w:rPr>
          <w:color w:val="000000"/>
        </w:rPr>
      </w:pPr>
      <w:r w:rsidRPr="004544DC">
        <w:rPr>
          <w:color w:val="000000"/>
        </w:rPr>
        <w:t xml:space="preserve">Одной из задач анализа финансового состояния предприятия является прогнозирование вероятности его банкротства. В зарубежной и российской экономической литературе предлагается несколько отличающихся методик и математических моделей диагностики вероятности наступления банкротства коммерческих организаций. </w:t>
      </w:r>
    </w:p>
    <w:p w:rsidR="00A27C08" w:rsidRPr="00560758" w:rsidRDefault="00A27C08" w:rsidP="00A27C08">
      <w:pPr>
        <w:rPr>
          <w:color w:val="000000"/>
        </w:rPr>
      </w:pPr>
      <w:r w:rsidRPr="004544DC">
        <w:rPr>
          <w:color w:val="000000"/>
        </w:rPr>
        <w:t xml:space="preserve">Все системы </w:t>
      </w:r>
      <w:r>
        <w:rPr>
          <w:color w:val="000000"/>
        </w:rPr>
        <w:t xml:space="preserve">определения финансового состояния предприятия и </w:t>
      </w:r>
      <w:r w:rsidRPr="004544DC">
        <w:rPr>
          <w:color w:val="000000"/>
        </w:rPr>
        <w:t>прогнозирования банкротства, разработанные зарубежными и российскими авторами, включают в себя несколько (от двух до семи) ключевых показателей, характеризующих финансовое состояние коммерческой организации. На их основе в большинстве методик рассчитывается комплексный показатель вероятности банкротства с весовыми коэффициентами у индикаторов.</w:t>
      </w:r>
    </w:p>
    <w:p w:rsidR="00DA0E88" w:rsidRPr="00DA0E88" w:rsidRDefault="00DA0E88" w:rsidP="00DA0E88">
      <w:pPr>
        <w:rPr>
          <w:color w:val="000000"/>
        </w:rPr>
      </w:pPr>
      <w:r w:rsidRPr="00DA0E88">
        <w:rPr>
          <w:color w:val="000000"/>
        </w:rPr>
        <w:t>При определении платежеспособности организации органами ФУНД (Федеральное управление по делам о несостоятельности предприятий), рассчитываются 3 следующих коэффициента:</w:t>
      </w:r>
    </w:p>
    <w:p w:rsidR="00DA0E88" w:rsidRPr="00DA0E88" w:rsidRDefault="00A27C08" w:rsidP="00DA0E88">
      <w:pPr>
        <w:rPr>
          <w:color w:val="000000"/>
        </w:rPr>
      </w:pPr>
      <w:r>
        <w:rPr>
          <w:color w:val="000000"/>
        </w:rPr>
        <w:t xml:space="preserve">1) </w:t>
      </w:r>
      <w:r w:rsidR="00DA0E88" w:rsidRPr="00DA0E88">
        <w:rPr>
          <w:color w:val="000000"/>
        </w:rPr>
        <w:t xml:space="preserve">Коэффициент текущей ликвидности (коэффициент покрытия). </w:t>
      </w:r>
    </w:p>
    <w:p w:rsidR="00DA0E88" w:rsidRPr="00DA0E88" w:rsidRDefault="00A27C08" w:rsidP="00DA0E88">
      <w:pPr>
        <w:rPr>
          <w:color w:val="000000"/>
        </w:rPr>
      </w:pPr>
      <w:r>
        <w:rPr>
          <w:color w:val="000000"/>
        </w:rPr>
        <w:t xml:space="preserve">2) </w:t>
      </w:r>
      <w:r w:rsidR="00DA0E88" w:rsidRPr="00DA0E88">
        <w:rPr>
          <w:color w:val="000000"/>
        </w:rPr>
        <w:t xml:space="preserve">Коэффициент обеспеченности предприятия собственными средствами. </w:t>
      </w:r>
    </w:p>
    <w:p w:rsidR="00DA0E88" w:rsidRPr="00803D73" w:rsidRDefault="00A27C08" w:rsidP="00DA0E88">
      <w:pPr>
        <w:rPr>
          <w:color w:val="000000"/>
          <w:lang w:val="en-US"/>
        </w:rPr>
      </w:pPr>
      <w:r>
        <w:rPr>
          <w:color w:val="000000"/>
        </w:rPr>
        <w:t xml:space="preserve">3) </w:t>
      </w:r>
      <w:r w:rsidR="00DA0E88" w:rsidRPr="00DA0E88">
        <w:rPr>
          <w:color w:val="000000"/>
        </w:rPr>
        <w:t>Коэффициент восстановления (утраты) платежеспособности.</w:t>
      </w:r>
      <w:bookmarkStart w:id="13" w:name="1"/>
      <w:bookmarkEnd w:id="13"/>
      <w:r w:rsidR="00803D73">
        <w:rPr>
          <w:color w:val="000000"/>
        </w:rPr>
        <w:t xml:space="preserve"> </w:t>
      </w:r>
      <w:r w:rsidR="00803D73">
        <w:rPr>
          <w:color w:val="000000"/>
          <w:lang w:val="en-US"/>
        </w:rPr>
        <w:t>[</w:t>
      </w:r>
      <w:r w:rsidR="00844821">
        <w:rPr>
          <w:color w:val="000000"/>
          <w:lang w:val="en-US"/>
        </w:rPr>
        <w:t>3</w:t>
      </w:r>
      <w:r w:rsidR="00803D73">
        <w:rPr>
          <w:color w:val="000000"/>
          <w:lang w:val="en-US"/>
        </w:rPr>
        <w:t>]</w:t>
      </w:r>
    </w:p>
    <w:p w:rsidR="00DA0E88" w:rsidRDefault="00DA0E88" w:rsidP="00DA0E88">
      <w:pPr>
        <w:rPr>
          <w:color w:val="000000"/>
        </w:rPr>
      </w:pPr>
      <w:r w:rsidRPr="00DA0E88">
        <w:rPr>
          <w:bCs/>
          <w:color w:val="000000"/>
        </w:rPr>
        <w:t>Коэффициент текущей ликвидности</w:t>
      </w:r>
      <w:r w:rsidRPr="00DA0E88">
        <w:rPr>
          <w:color w:val="000000"/>
        </w:rPr>
        <w:t xml:space="preserve"> характеризует общую обеспеченность предприятия оборотными средствами для ведения хозяйственной деятельности и своевременного погашения его срочных обязательств. Коэффициент текущей ликвидности определяется как отношение фактической стоимости находящихся у предприятия оборотных средств в виде производственных запасов, готовой продукции, денежных средств, дебиторской задолженности и прочих оборотных активов к наиболее срочным обязательствам предприятия в виде краткосрочных кредитов банков, краткосрочных займов и кредиторской задолженности. Формула расчета коэффициента текущей ликвидности выглядит так:</w:t>
      </w:r>
    </w:p>
    <w:p w:rsidR="007F7664" w:rsidRDefault="007F7664" w:rsidP="007F7664">
      <w:pPr>
        <w:jc w:val="right"/>
        <w:rPr>
          <w:color w:val="000000"/>
        </w:rPr>
      </w:pPr>
      <w:r w:rsidRPr="007F7664">
        <w:rPr>
          <w:color w:val="000000"/>
          <w:position w:val="-28"/>
        </w:rPr>
        <w:object w:dxaOrig="1260" w:dyaOrig="660">
          <v:shape id="_x0000_i1033" type="#_x0000_t75" style="width:73.5pt;height:38.25pt" o:ole="">
            <v:imagedata r:id="rId23" o:title=""/>
          </v:shape>
          <o:OLEObject Type="Embed" ProgID="Equation.3" ShapeID="_x0000_i1033" DrawAspect="Content" ObjectID="_1467299967" r:id="rId24"/>
        </w:object>
      </w:r>
      <w:r>
        <w:rPr>
          <w:color w:val="000000"/>
        </w:rPr>
        <w:t>,</w:t>
      </w:r>
      <w:r>
        <w:rPr>
          <w:color w:val="000000"/>
        </w:rPr>
        <w:tab/>
      </w:r>
      <w:r>
        <w:rPr>
          <w:color w:val="000000"/>
        </w:rPr>
        <w:tab/>
      </w:r>
      <w:r>
        <w:rPr>
          <w:color w:val="000000"/>
        </w:rPr>
        <w:tab/>
      </w:r>
      <w:r>
        <w:rPr>
          <w:color w:val="000000"/>
        </w:rPr>
        <w:tab/>
      </w:r>
      <w:r>
        <w:rPr>
          <w:color w:val="000000"/>
        </w:rPr>
        <w:tab/>
        <w:t xml:space="preserve"> (14)</w:t>
      </w:r>
    </w:p>
    <w:p w:rsidR="00DA0E88" w:rsidRDefault="00DA0E88" w:rsidP="00DA0E88">
      <w:pPr>
        <w:rPr>
          <w:color w:val="000000"/>
        </w:rPr>
      </w:pPr>
    </w:p>
    <w:p w:rsidR="00DA0E88" w:rsidRDefault="00DA0E88" w:rsidP="00DA0E88">
      <w:pPr>
        <w:ind w:firstLine="0"/>
        <w:rPr>
          <w:color w:val="000000"/>
        </w:rPr>
      </w:pPr>
      <w:r w:rsidRPr="00DA0E88">
        <w:rPr>
          <w:color w:val="000000"/>
        </w:rPr>
        <w:t xml:space="preserve">где </w:t>
      </w:r>
      <w:r>
        <w:rPr>
          <w:color w:val="000000"/>
        </w:rPr>
        <w:tab/>
      </w:r>
      <w:r w:rsidRPr="00DA0E88">
        <w:rPr>
          <w:bCs/>
          <w:color w:val="000000"/>
        </w:rPr>
        <w:t>ОбА</w:t>
      </w:r>
      <w:r w:rsidRPr="00DA0E88">
        <w:rPr>
          <w:color w:val="000000"/>
        </w:rPr>
        <w:t xml:space="preserve"> </w:t>
      </w:r>
      <w:r>
        <w:rPr>
          <w:color w:val="000000"/>
        </w:rPr>
        <w:t>–</w:t>
      </w:r>
      <w:r w:rsidRPr="00DA0E88">
        <w:rPr>
          <w:color w:val="000000"/>
        </w:rPr>
        <w:t xml:space="preserve"> </w:t>
      </w:r>
      <w:r w:rsidRPr="00DA0E88">
        <w:rPr>
          <w:bCs/>
          <w:color w:val="000000"/>
        </w:rPr>
        <w:t>оборотные</w:t>
      </w:r>
      <w:r>
        <w:rPr>
          <w:bCs/>
          <w:color w:val="000000"/>
        </w:rPr>
        <w:t xml:space="preserve"> </w:t>
      </w:r>
      <w:r w:rsidRPr="00DA0E88">
        <w:rPr>
          <w:bCs/>
          <w:color w:val="000000"/>
        </w:rPr>
        <w:t>активы</w:t>
      </w:r>
      <w:r w:rsidRPr="00DA0E88">
        <w:rPr>
          <w:color w:val="000000"/>
        </w:rPr>
        <w:t xml:space="preserve">, принимаемые в расчет при оценке структуры баланса </w:t>
      </w:r>
      <w:r>
        <w:rPr>
          <w:color w:val="000000"/>
        </w:rPr>
        <w:t>–</w:t>
      </w:r>
      <w:r w:rsidRPr="00DA0E88">
        <w:rPr>
          <w:color w:val="000000"/>
        </w:rPr>
        <w:t xml:space="preserve"> это</w:t>
      </w:r>
      <w:r>
        <w:rPr>
          <w:color w:val="000000"/>
        </w:rPr>
        <w:t xml:space="preserve"> </w:t>
      </w:r>
      <w:r w:rsidRPr="00DA0E88">
        <w:rPr>
          <w:color w:val="000000"/>
        </w:rPr>
        <w:t>итог второго раздела баланса формы № 1 (строка 290) за вычетом строки 230 (дебиторская задолженность, платежи по которой ожидаются более чем через 12 месяцев после отчетной даты).</w:t>
      </w:r>
    </w:p>
    <w:p w:rsidR="00DA0E88" w:rsidRDefault="00DA0E88" w:rsidP="00DA0E88">
      <w:pPr>
        <w:rPr>
          <w:color w:val="000000"/>
        </w:rPr>
      </w:pPr>
      <w:r w:rsidRPr="00DA0E88">
        <w:rPr>
          <w:bCs/>
          <w:color w:val="000000"/>
        </w:rPr>
        <w:t>КДО</w:t>
      </w:r>
      <w:r w:rsidRPr="00DA0E88">
        <w:rPr>
          <w:color w:val="000000"/>
        </w:rPr>
        <w:t xml:space="preserve"> </w:t>
      </w:r>
      <w:r>
        <w:rPr>
          <w:bCs/>
          <w:color w:val="000000"/>
        </w:rPr>
        <w:t>–</w:t>
      </w:r>
      <w:r w:rsidRPr="00DA0E88">
        <w:rPr>
          <w:bCs/>
          <w:color w:val="000000"/>
        </w:rPr>
        <w:t xml:space="preserve"> краткосрочные</w:t>
      </w:r>
      <w:r>
        <w:rPr>
          <w:bCs/>
          <w:color w:val="000000"/>
        </w:rPr>
        <w:t xml:space="preserve"> </w:t>
      </w:r>
      <w:r w:rsidRPr="00DA0E88">
        <w:rPr>
          <w:bCs/>
          <w:color w:val="000000"/>
        </w:rPr>
        <w:t>долговые обязательства</w:t>
      </w:r>
      <w:r w:rsidRPr="00DA0E88">
        <w:rPr>
          <w:color w:val="000000"/>
        </w:rPr>
        <w:t xml:space="preserve"> </w:t>
      </w:r>
      <w:r>
        <w:rPr>
          <w:color w:val="000000"/>
        </w:rPr>
        <w:t>–</w:t>
      </w:r>
      <w:r w:rsidRPr="00DA0E88">
        <w:rPr>
          <w:color w:val="000000"/>
        </w:rPr>
        <w:t xml:space="preserve"> это</w:t>
      </w:r>
      <w:r>
        <w:rPr>
          <w:color w:val="000000"/>
        </w:rPr>
        <w:t xml:space="preserve"> </w:t>
      </w:r>
      <w:r w:rsidRPr="00DA0E88">
        <w:rPr>
          <w:color w:val="000000"/>
        </w:rPr>
        <w:t>итог четвертого раздела баланса (строка 690) за вычетом строк 640 (доходы будущих периодов) и 650 (резервы предстоящих расходов и платежей).</w:t>
      </w:r>
      <w:bookmarkStart w:id="14" w:name="2"/>
      <w:bookmarkEnd w:id="14"/>
    </w:p>
    <w:p w:rsidR="00DA0E88" w:rsidRDefault="00DA0E88" w:rsidP="00DA0E88">
      <w:pPr>
        <w:rPr>
          <w:color w:val="000000"/>
        </w:rPr>
      </w:pPr>
      <w:r w:rsidRPr="00DA0E88">
        <w:rPr>
          <w:bCs/>
          <w:color w:val="000000"/>
        </w:rPr>
        <w:t>Коэффициент обеспеченности собственными средствами характеризует наличие собственных оборотных средств у предприятия, необходимых для обеспечения его финансовой устойчивости.</w:t>
      </w:r>
      <w:r>
        <w:rPr>
          <w:bCs/>
          <w:color w:val="000000"/>
        </w:rPr>
        <w:t xml:space="preserve"> Он </w:t>
      </w:r>
      <w:r w:rsidRPr="00DA0E88">
        <w:rPr>
          <w:color w:val="000000"/>
        </w:rPr>
        <w:t>определяется как отношение разности между объемами источников собственных средств и физической стоимостью основных средств и прочих внеоборотных активов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дебиторской задолженности и прочих оборотных активов.</w:t>
      </w:r>
    </w:p>
    <w:p w:rsidR="00DA0E88" w:rsidRDefault="00DA0E88" w:rsidP="00DA0E88">
      <w:pPr>
        <w:rPr>
          <w:color w:val="000000"/>
        </w:rPr>
      </w:pPr>
      <w:r w:rsidRPr="00DA0E88">
        <w:rPr>
          <w:color w:val="000000"/>
        </w:rPr>
        <w:t>Формула расчета коэффициента обеспеченности собственными средствами следующая:</w:t>
      </w:r>
    </w:p>
    <w:p w:rsidR="00DA0E88" w:rsidRDefault="007A43D8" w:rsidP="007F7664">
      <w:pPr>
        <w:jc w:val="right"/>
        <w:rPr>
          <w:color w:val="000000"/>
        </w:rPr>
      </w:pPr>
      <w:r w:rsidRPr="007F7664">
        <w:rPr>
          <w:color w:val="000000"/>
          <w:position w:val="-24"/>
        </w:rPr>
        <w:object w:dxaOrig="1260" w:dyaOrig="620">
          <v:shape id="_x0000_i1034" type="#_x0000_t75" style="width:73.5pt;height:36pt" o:ole="">
            <v:imagedata r:id="rId25" o:title=""/>
          </v:shape>
          <o:OLEObject Type="Embed" ProgID="Equation.3" ShapeID="_x0000_i1034" DrawAspect="Content" ObjectID="_1467299968" r:id="rId26"/>
        </w:object>
      </w:r>
      <w:r w:rsidR="007F7664">
        <w:rPr>
          <w:color w:val="000000"/>
        </w:rPr>
        <w:t>,</w:t>
      </w:r>
      <w:r w:rsidR="007F7664">
        <w:rPr>
          <w:color w:val="000000"/>
        </w:rPr>
        <w:tab/>
      </w:r>
      <w:r w:rsidR="007F7664">
        <w:rPr>
          <w:color w:val="000000"/>
        </w:rPr>
        <w:tab/>
      </w:r>
      <w:r w:rsidR="007F7664">
        <w:rPr>
          <w:color w:val="000000"/>
        </w:rPr>
        <w:tab/>
      </w:r>
      <w:r w:rsidR="007F7664">
        <w:rPr>
          <w:color w:val="000000"/>
        </w:rPr>
        <w:tab/>
      </w:r>
      <w:r w:rsidR="007F7664">
        <w:rPr>
          <w:color w:val="000000"/>
        </w:rPr>
        <w:tab/>
        <w:t xml:space="preserve"> (15)</w:t>
      </w:r>
    </w:p>
    <w:p w:rsidR="00390C38" w:rsidRDefault="00DA0E88" w:rsidP="00390C38">
      <w:pPr>
        <w:ind w:firstLine="0"/>
        <w:rPr>
          <w:color w:val="000000"/>
        </w:rPr>
      </w:pPr>
      <w:r w:rsidRPr="00DA0E88">
        <w:rPr>
          <w:color w:val="000000"/>
        </w:rPr>
        <w:t xml:space="preserve">где </w:t>
      </w:r>
      <w:r w:rsidR="00390C38">
        <w:rPr>
          <w:color w:val="000000"/>
        </w:rPr>
        <w:tab/>
      </w:r>
      <w:r w:rsidRPr="00390C38">
        <w:rPr>
          <w:bCs/>
          <w:color w:val="000000"/>
        </w:rPr>
        <w:t xml:space="preserve">СКО </w:t>
      </w:r>
      <w:r w:rsidR="00390C38">
        <w:rPr>
          <w:bCs/>
          <w:color w:val="000000"/>
        </w:rPr>
        <w:t>–</w:t>
      </w:r>
      <w:r w:rsidRPr="00390C38">
        <w:rPr>
          <w:bCs/>
          <w:color w:val="000000"/>
        </w:rPr>
        <w:t xml:space="preserve"> сумма</w:t>
      </w:r>
      <w:r w:rsidR="00390C38">
        <w:rPr>
          <w:bCs/>
          <w:color w:val="000000"/>
        </w:rPr>
        <w:t xml:space="preserve"> </w:t>
      </w:r>
      <w:r w:rsidRPr="00390C38">
        <w:rPr>
          <w:bCs/>
          <w:color w:val="000000"/>
        </w:rPr>
        <w:t>источников собственного капитала</w:t>
      </w:r>
      <w:r w:rsidRPr="00DA0E88">
        <w:rPr>
          <w:color w:val="000000"/>
        </w:rPr>
        <w:t xml:space="preserve"> </w:t>
      </w:r>
      <w:r w:rsidR="00390C38">
        <w:rPr>
          <w:color w:val="000000"/>
        </w:rPr>
        <w:t>–</w:t>
      </w:r>
      <w:r w:rsidRPr="00DA0E88">
        <w:rPr>
          <w:color w:val="000000"/>
        </w:rPr>
        <w:t xml:space="preserve"> это</w:t>
      </w:r>
      <w:r w:rsidR="00390C38">
        <w:rPr>
          <w:color w:val="000000"/>
        </w:rPr>
        <w:t xml:space="preserve"> </w:t>
      </w:r>
      <w:r w:rsidRPr="00DA0E88">
        <w:rPr>
          <w:color w:val="000000"/>
        </w:rPr>
        <w:t>разность между итогом четвертого раздела баланса (строка 490) и итогом первого раздела баланса (строка 190).</w:t>
      </w:r>
    </w:p>
    <w:p w:rsidR="00390C38" w:rsidRDefault="00DA0E88" w:rsidP="00390C38">
      <w:pPr>
        <w:rPr>
          <w:bCs/>
          <w:color w:val="000000"/>
        </w:rPr>
      </w:pPr>
      <w:r w:rsidRPr="00390C38">
        <w:rPr>
          <w:bCs/>
          <w:color w:val="000000"/>
        </w:rPr>
        <w:t xml:space="preserve">Структура баланса предприятия признается неудовлетворительной, а предприятие </w:t>
      </w:r>
      <w:r w:rsidR="00390C38">
        <w:rPr>
          <w:bCs/>
          <w:color w:val="000000"/>
        </w:rPr>
        <w:t>–</w:t>
      </w:r>
      <w:r w:rsidRPr="00390C38">
        <w:rPr>
          <w:bCs/>
          <w:color w:val="000000"/>
        </w:rPr>
        <w:t xml:space="preserve"> неплатежеспособным, если выполняется одно из следующих условий:</w:t>
      </w:r>
    </w:p>
    <w:p w:rsidR="00390C38" w:rsidRDefault="00DA0E88" w:rsidP="00E13F17">
      <w:pPr>
        <w:numPr>
          <w:ilvl w:val="0"/>
          <w:numId w:val="35"/>
        </w:numPr>
        <w:rPr>
          <w:color w:val="000000"/>
        </w:rPr>
      </w:pPr>
      <w:r w:rsidRPr="00DA0E88">
        <w:rPr>
          <w:color w:val="000000"/>
        </w:rPr>
        <w:t xml:space="preserve">коэффициент текущей ликвидности на конец отчетного периода имеет значение менее 2; </w:t>
      </w:r>
    </w:p>
    <w:p w:rsidR="00390C38" w:rsidRDefault="00DA0E88" w:rsidP="00E13F17">
      <w:pPr>
        <w:numPr>
          <w:ilvl w:val="0"/>
          <w:numId w:val="35"/>
        </w:numPr>
        <w:rPr>
          <w:color w:val="000000"/>
        </w:rPr>
      </w:pPr>
      <w:r w:rsidRPr="00DA0E88">
        <w:rPr>
          <w:color w:val="000000"/>
        </w:rPr>
        <w:t xml:space="preserve">коэффициент обеспеченности собственными средствами на конец отчетного периода имеет значение менее 0,1. </w:t>
      </w:r>
    </w:p>
    <w:p w:rsidR="00390C38" w:rsidRDefault="00114364" w:rsidP="00390C38">
      <w:pPr>
        <w:rPr>
          <w:color w:val="000000"/>
        </w:rPr>
      </w:pPr>
      <w:r>
        <w:rPr>
          <w:color w:val="000000"/>
        </w:rPr>
        <w:t>Существует</w:t>
      </w:r>
      <w:r w:rsidRPr="00DA0E88">
        <w:rPr>
          <w:color w:val="000000"/>
        </w:rPr>
        <w:t>,</w:t>
      </w:r>
      <w:r w:rsidR="00DA0E88" w:rsidRPr="00DA0E88">
        <w:rPr>
          <w:color w:val="000000"/>
        </w:rPr>
        <w:t xml:space="preserve"> однако</w:t>
      </w:r>
      <w:r>
        <w:rPr>
          <w:color w:val="000000"/>
        </w:rPr>
        <w:t>,</w:t>
      </w:r>
      <w:r w:rsidR="00DA0E88" w:rsidRPr="00DA0E88">
        <w:rPr>
          <w:color w:val="000000"/>
        </w:rPr>
        <w:t xml:space="preserve"> мнение, что нормативное значение коэффициента текущей ликвидности представлено завышенным </w:t>
      </w:r>
      <w:r w:rsidR="00390C38">
        <w:rPr>
          <w:color w:val="000000"/>
        </w:rPr>
        <w:t>–</w:t>
      </w:r>
      <w:r w:rsidR="00DA0E88" w:rsidRPr="00DA0E88">
        <w:rPr>
          <w:color w:val="000000"/>
        </w:rPr>
        <w:t xml:space="preserve"> у</w:t>
      </w:r>
      <w:r w:rsidR="00390C38">
        <w:rPr>
          <w:color w:val="000000"/>
        </w:rPr>
        <w:t xml:space="preserve"> </w:t>
      </w:r>
      <w:r w:rsidR="00DA0E88" w:rsidRPr="00DA0E88">
        <w:rPr>
          <w:color w:val="000000"/>
        </w:rPr>
        <w:t>большинства предприятий этот коэффициент ниже 2, хотя в их платежеспособности сомневаться не приходится.</w:t>
      </w:r>
    </w:p>
    <w:p w:rsidR="00390C38" w:rsidRDefault="00390C38" w:rsidP="00390C38">
      <w:pPr>
        <w:rPr>
          <w:color w:val="000000"/>
        </w:rPr>
      </w:pPr>
      <w:r w:rsidRPr="00390C38">
        <w:rPr>
          <w:color w:val="000000"/>
        </w:rPr>
        <w:t>В случае если хотя бы один из указанных коэффициентов не отвечает установленным выше требованиям, рассчитывается коэффициент восстановления платежеспособности за предстоящий период (6 месяцев). Если коэффициент текущей ликвидности больше или равен 2, а коэффициент обеспеченности собственными средствами больше или равен 0,1, то рассчитывается коэффициент возможной утраты платежеспособности за предстоящий период (3 месяца). Таким образом, наличие реальной возможности у предприятия восстановить (или утратить) свою платежеспособность в течение определенного, заранее назначенного периода выясняется с помощью коэффициента восстановления (утраты) платежеспособности.</w:t>
      </w:r>
      <w:bookmarkStart w:id="15" w:name="3"/>
      <w:bookmarkEnd w:id="15"/>
    </w:p>
    <w:p w:rsidR="00390C38" w:rsidRDefault="00390C38" w:rsidP="00390C38">
      <w:pPr>
        <w:rPr>
          <w:color w:val="000000"/>
        </w:rPr>
      </w:pPr>
      <w:r w:rsidRPr="00390C38">
        <w:rPr>
          <w:bCs/>
          <w:color w:val="000000"/>
        </w:rPr>
        <w:t>Коэффициент восстановления платежеспособности</w:t>
      </w:r>
      <w:r w:rsidRPr="00390C38">
        <w:rPr>
          <w:color w:val="000000"/>
        </w:rPr>
        <w:t xml:space="preserve">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восстановления платежеспособности (6 месяцев). Формула расчета следующая:</w:t>
      </w:r>
    </w:p>
    <w:p w:rsidR="00390C38" w:rsidRDefault="007A43D8" w:rsidP="007F7664">
      <w:pPr>
        <w:jc w:val="right"/>
        <w:rPr>
          <w:color w:val="000000"/>
        </w:rPr>
      </w:pPr>
      <w:r w:rsidRPr="00A42AAF">
        <w:rPr>
          <w:position w:val="-24"/>
        </w:rPr>
        <w:object w:dxaOrig="3379" w:dyaOrig="760">
          <v:shape id="_x0000_i1035" type="#_x0000_t75" style="width:186pt;height:42pt" o:ole="">
            <v:imagedata r:id="rId27" o:title=""/>
          </v:shape>
          <o:OLEObject Type="Embed" ProgID="Equation.3" ShapeID="_x0000_i1035" DrawAspect="Content" ObjectID="_1467299969" r:id="rId28"/>
        </w:object>
      </w:r>
      <w:r w:rsidR="005C1F14">
        <w:t>,</w:t>
      </w:r>
      <w:r w:rsidR="005C1F14">
        <w:tab/>
      </w:r>
      <w:r w:rsidR="00114364">
        <w:tab/>
      </w:r>
      <w:r w:rsidR="005C1F14">
        <w:tab/>
      </w:r>
      <w:r w:rsidR="005C1F14">
        <w:tab/>
      </w:r>
      <w:r w:rsidR="007F7664">
        <w:t>(16)</w:t>
      </w:r>
    </w:p>
    <w:p w:rsidR="00390C38" w:rsidRDefault="00390C38" w:rsidP="00390C38">
      <w:pPr>
        <w:ind w:firstLine="0"/>
        <w:rPr>
          <w:bCs/>
          <w:color w:val="000000"/>
        </w:rPr>
      </w:pPr>
      <w:r w:rsidRPr="00390C38">
        <w:rPr>
          <w:color w:val="000000"/>
        </w:rPr>
        <w:t>где</w:t>
      </w:r>
      <w:r w:rsidRPr="00390C38">
        <w:rPr>
          <w:bCs/>
          <w:color w:val="000000"/>
        </w:rPr>
        <w:t xml:space="preserve"> </w:t>
      </w:r>
      <w:r>
        <w:rPr>
          <w:bCs/>
          <w:color w:val="000000"/>
        </w:rPr>
        <w:tab/>
      </w:r>
      <w:r w:rsidRPr="00390C38">
        <w:rPr>
          <w:bCs/>
          <w:color w:val="000000"/>
        </w:rPr>
        <w:t xml:space="preserve">Ктл.к </w:t>
      </w:r>
      <w:r>
        <w:rPr>
          <w:bCs/>
          <w:color w:val="000000"/>
        </w:rPr>
        <w:t>–</w:t>
      </w:r>
      <w:r w:rsidRPr="00390C38">
        <w:rPr>
          <w:bCs/>
          <w:color w:val="000000"/>
        </w:rPr>
        <w:t xml:space="preserve"> фактическое</w:t>
      </w:r>
      <w:r>
        <w:rPr>
          <w:bCs/>
          <w:color w:val="000000"/>
        </w:rPr>
        <w:t xml:space="preserve"> </w:t>
      </w:r>
      <w:r w:rsidRPr="00390C38">
        <w:rPr>
          <w:bCs/>
          <w:color w:val="000000"/>
        </w:rPr>
        <w:t>значение (на конец отчетного периода) коэффициента текущей лик</w:t>
      </w:r>
      <w:r>
        <w:rPr>
          <w:bCs/>
          <w:color w:val="000000"/>
        </w:rPr>
        <w:t>видности;</w:t>
      </w:r>
    </w:p>
    <w:p w:rsidR="00390C38" w:rsidRDefault="00390C38" w:rsidP="00390C38">
      <w:pPr>
        <w:rPr>
          <w:bCs/>
          <w:color w:val="000000"/>
        </w:rPr>
      </w:pPr>
      <w:r w:rsidRPr="00390C38">
        <w:rPr>
          <w:bCs/>
          <w:color w:val="000000"/>
        </w:rPr>
        <w:t xml:space="preserve">Ктл.н </w:t>
      </w:r>
      <w:r>
        <w:rPr>
          <w:bCs/>
          <w:color w:val="000000"/>
        </w:rPr>
        <w:t>–</w:t>
      </w:r>
      <w:r w:rsidRPr="00390C38">
        <w:rPr>
          <w:bCs/>
          <w:color w:val="000000"/>
        </w:rPr>
        <w:t xml:space="preserve"> значение</w:t>
      </w:r>
      <w:r>
        <w:rPr>
          <w:bCs/>
          <w:color w:val="000000"/>
        </w:rPr>
        <w:t xml:space="preserve"> </w:t>
      </w:r>
      <w:r w:rsidRPr="00390C38">
        <w:rPr>
          <w:bCs/>
          <w:color w:val="000000"/>
        </w:rPr>
        <w:t>коэффициента текущей ликвидности на начало отчетного пе</w:t>
      </w:r>
      <w:r>
        <w:rPr>
          <w:bCs/>
          <w:color w:val="000000"/>
        </w:rPr>
        <w:t>риода;</w:t>
      </w:r>
    </w:p>
    <w:p w:rsidR="00390C38" w:rsidRDefault="00390C38" w:rsidP="00390C38">
      <w:pPr>
        <w:rPr>
          <w:bCs/>
          <w:color w:val="000000"/>
        </w:rPr>
      </w:pPr>
      <w:r w:rsidRPr="00390C38">
        <w:rPr>
          <w:bCs/>
          <w:color w:val="000000"/>
        </w:rPr>
        <w:t xml:space="preserve">Т </w:t>
      </w:r>
      <w:r>
        <w:rPr>
          <w:bCs/>
          <w:color w:val="000000"/>
        </w:rPr>
        <w:t>–</w:t>
      </w:r>
      <w:r w:rsidRPr="00390C38">
        <w:rPr>
          <w:bCs/>
          <w:color w:val="000000"/>
        </w:rPr>
        <w:t xml:space="preserve"> отчетный</w:t>
      </w:r>
      <w:r>
        <w:rPr>
          <w:bCs/>
          <w:color w:val="000000"/>
        </w:rPr>
        <w:t xml:space="preserve"> </w:t>
      </w:r>
      <w:r w:rsidRPr="00390C38">
        <w:rPr>
          <w:bCs/>
          <w:color w:val="000000"/>
        </w:rPr>
        <w:t>период, мес.</w:t>
      </w:r>
      <w:r>
        <w:rPr>
          <w:bCs/>
          <w:color w:val="000000"/>
        </w:rPr>
        <w:t>;</w:t>
      </w:r>
    </w:p>
    <w:p w:rsidR="00390C38" w:rsidRDefault="00390C38" w:rsidP="00390C38">
      <w:pPr>
        <w:rPr>
          <w:bCs/>
          <w:color w:val="000000"/>
        </w:rPr>
      </w:pPr>
      <w:r w:rsidRPr="00390C38">
        <w:rPr>
          <w:bCs/>
          <w:color w:val="000000"/>
        </w:rPr>
        <w:t xml:space="preserve">2 </w:t>
      </w:r>
      <w:r>
        <w:rPr>
          <w:bCs/>
          <w:color w:val="000000"/>
        </w:rPr>
        <w:t>–</w:t>
      </w:r>
      <w:r w:rsidRPr="00390C38">
        <w:rPr>
          <w:bCs/>
          <w:color w:val="000000"/>
        </w:rPr>
        <w:t xml:space="preserve"> нормативное</w:t>
      </w:r>
      <w:r>
        <w:rPr>
          <w:bCs/>
          <w:color w:val="000000"/>
        </w:rPr>
        <w:t xml:space="preserve"> </w:t>
      </w:r>
      <w:r w:rsidRPr="00390C38">
        <w:rPr>
          <w:bCs/>
          <w:color w:val="000000"/>
        </w:rPr>
        <w:t>значение коэффициента текущей ликвидности</w:t>
      </w:r>
      <w:r>
        <w:rPr>
          <w:bCs/>
          <w:color w:val="000000"/>
        </w:rPr>
        <w:t>;</w:t>
      </w:r>
    </w:p>
    <w:p w:rsidR="00390C38" w:rsidRDefault="00390C38" w:rsidP="00390C38">
      <w:pPr>
        <w:rPr>
          <w:bCs/>
          <w:color w:val="000000"/>
        </w:rPr>
      </w:pPr>
      <w:r w:rsidRPr="00390C38">
        <w:rPr>
          <w:bCs/>
          <w:color w:val="000000"/>
        </w:rPr>
        <w:t xml:space="preserve">6 </w:t>
      </w:r>
      <w:r>
        <w:rPr>
          <w:bCs/>
          <w:color w:val="000000"/>
        </w:rPr>
        <w:t>–</w:t>
      </w:r>
      <w:r w:rsidRPr="00390C38">
        <w:rPr>
          <w:bCs/>
          <w:color w:val="000000"/>
        </w:rPr>
        <w:t xml:space="preserve"> нормативный</w:t>
      </w:r>
      <w:r>
        <w:rPr>
          <w:bCs/>
          <w:color w:val="000000"/>
        </w:rPr>
        <w:t xml:space="preserve"> </w:t>
      </w:r>
      <w:r w:rsidRPr="00390C38">
        <w:rPr>
          <w:bCs/>
          <w:color w:val="000000"/>
        </w:rPr>
        <w:t>период восстановления платежеспособности в месяцах.</w:t>
      </w:r>
    </w:p>
    <w:p w:rsidR="00390C38" w:rsidRDefault="00390C38" w:rsidP="00390C38">
      <w:pPr>
        <w:rPr>
          <w:color w:val="000000"/>
        </w:rPr>
      </w:pPr>
      <w:r w:rsidRPr="00390C38">
        <w:rPr>
          <w:color w:val="000000"/>
        </w:rPr>
        <w:t>Коэффициента восстановления платежеспособности, принимающий значения больше 1, рассчитанный на нормативный период, равный 6 месяцам, свидетельствует о наличии реальной возможности у предприятия восстановить свою платежеспособность. Если этот коэффициент меньше 1, то предприятие в ближайшее время не имеет реальной возможности восстановить платежеспособность.</w:t>
      </w:r>
    </w:p>
    <w:p w:rsidR="00390C38" w:rsidRDefault="00390C38" w:rsidP="00390C38">
      <w:pPr>
        <w:rPr>
          <w:color w:val="000000"/>
        </w:rPr>
      </w:pPr>
      <w:r w:rsidRPr="00390C38">
        <w:rPr>
          <w:color w:val="000000"/>
        </w:rPr>
        <w:t>Коэффициент утраты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утраты платежеспособности (3 месяца). Формула расчета следующая:</w:t>
      </w:r>
    </w:p>
    <w:p w:rsidR="00390C38" w:rsidRDefault="002B5833" w:rsidP="005C1F14">
      <w:pPr>
        <w:jc w:val="right"/>
        <w:rPr>
          <w:color w:val="000000"/>
        </w:rPr>
      </w:pPr>
      <w:r w:rsidRPr="00A42AAF">
        <w:rPr>
          <w:position w:val="-24"/>
        </w:rPr>
        <w:object w:dxaOrig="3280" w:dyaOrig="760">
          <v:shape id="_x0000_i1036" type="#_x0000_t75" style="width:180.75pt;height:42pt" o:ole="">
            <v:imagedata r:id="rId29" o:title=""/>
          </v:shape>
          <o:OLEObject Type="Embed" ProgID="Equation.3" ShapeID="_x0000_i1036" DrawAspect="Content" ObjectID="_1467299970" r:id="rId30"/>
        </w:object>
      </w:r>
      <w:r w:rsidR="005C1F14">
        <w:t>,</w:t>
      </w:r>
      <w:r w:rsidR="00114364">
        <w:tab/>
      </w:r>
      <w:r w:rsidR="005C1F14">
        <w:tab/>
      </w:r>
      <w:r w:rsidR="005C1F14">
        <w:tab/>
      </w:r>
      <w:r w:rsidR="005C1F14">
        <w:tab/>
        <w:t>(17)</w:t>
      </w:r>
    </w:p>
    <w:p w:rsidR="00390C38" w:rsidRDefault="00390C38" w:rsidP="00390C38">
      <w:pPr>
        <w:ind w:firstLine="0"/>
        <w:rPr>
          <w:color w:val="000000"/>
        </w:rPr>
      </w:pPr>
      <w:r w:rsidRPr="00390C38">
        <w:rPr>
          <w:color w:val="000000"/>
        </w:rPr>
        <w:t xml:space="preserve">где </w:t>
      </w:r>
      <w:r>
        <w:rPr>
          <w:color w:val="000000"/>
        </w:rPr>
        <w:tab/>
      </w:r>
      <w:r w:rsidRPr="00390C38">
        <w:rPr>
          <w:bCs/>
          <w:color w:val="000000"/>
        </w:rPr>
        <w:t xml:space="preserve">Ктл.к </w:t>
      </w:r>
      <w:r>
        <w:rPr>
          <w:bCs/>
          <w:color w:val="000000"/>
        </w:rPr>
        <w:t>–</w:t>
      </w:r>
      <w:r w:rsidRPr="00390C38">
        <w:rPr>
          <w:bCs/>
          <w:color w:val="000000"/>
        </w:rPr>
        <w:t xml:space="preserve"> фактическое</w:t>
      </w:r>
      <w:r>
        <w:rPr>
          <w:bCs/>
          <w:color w:val="000000"/>
        </w:rPr>
        <w:t xml:space="preserve"> </w:t>
      </w:r>
      <w:r w:rsidRPr="00390C38">
        <w:rPr>
          <w:bCs/>
          <w:color w:val="000000"/>
        </w:rPr>
        <w:t>значение</w:t>
      </w:r>
      <w:r w:rsidRPr="00390C38">
        <w:rPr>
          <w:color w:val="000000"/>
        </w:rPr>
        <w:t xml:space="preserve"> (на конец отчетного периода) коэффициен</w:t>
      </w:r>
      <w:r>
        <w:rPr>
          <w:color w:val="000000"/>
        </w:rPr>
        <w:t>та текущей ликвидности;</w:t>
      </w:r>
    </w:p>
    <w:p w:rsidR="00390C38" w:rsidRDefault="00390C38" w:rsidP="00390C38">
      <w:pPr>
        <w:rPr>
          <w:color w:val="000000"/>
        </w:rPr>
      </w:pPr>
      <w:r w:rsidRPr="00390C38">
        <w:rPr>
          <w:color w:val="000000"/>
        </w:rPr>
        <w:t xml:space="preserve">Ктл.н </w:t>
      </w:r>
      <w:r>
        <w:rPr>
          <w:color w:val="000000"/>
        </w:rPr>
        <w:t>–</w:t>
      </w:r>
      <w:r w:rsidRPr="00390C38">
        <w:rPr>
          <w:color w:val="000000"/>
        </w:rPr>
        <w:t xml:space="preserve"> значение</w:t>
      </w:r>
      <w:r>
        <w:rPr>
          <w:color w:val="000000"/>
        </w:rPr>
        <w:t xml:space="preserve"> </w:t>
      </w:r>
      <w:r w:rsidRPr="00390C38">
        <w:rPr>
          <w:color w:val="000000"/>
        </w:rPr>
        <w:t>коэффициента текущей ликвидности на начало отчетного пе</w:t>
      </w:r>
      <w:r>
        <w:rPr>
          <w:color w:val="000000"/>
        </w:rPr>
        <w:t>риода;</w:t>
      </w:r>
    </w:p>
    <w:p w:rsidR="00390C38" w:rsidRDefault="00390C38" w:rsidP="00390C38">
      <w:pPr>
        <w:rPr>
          <w:color w:val="000000"/>
        </w:rPr>
      </w:pPr>
      <w:r w:rsidRPr="00390C38">
        <w:rPr>
          <w:color w:val="000000"/>
        </w:rPr>
        <w:t xml:space="preserve">Т </w:t>
      </w:r>
      <w:r>
        <w:rPr>
          <w:color w:val="000000"/>
        </w:rPr>
        <w:t>–</w:t>
      </w:r>
      <w:r w:rsidRPr="00390C38">
        <w:rPr>
          <w:color w:val="000000"/>
        </w:rPr>
        <w:t xml:space="preserve"> отчетный</w:t>
      </w:r>
      <w:r>
        <w:rPr>
          <w:color w:val="000000"/>
        </w:rPr>
        <w:t xml:space="preserve"> период, мес.;</w:t>
      </w:r>
    </w:p>
    <w:p w:rsidR="00390C38" w:rsidRDefault="00390C38" w:rsidP="00390C38">
      <w:pPr>
        <w:rPr>
          <w:color w:val="000000"/>
        </w:rPr>
      </w:pPr>
      <w:r w:rsidRPr="00390C38">
        <w:rPr>
          <w:color w:val="000000"/>
        </w:rPr>
        <w:t xml:space="preserve">2 </w:t>
      </w:r>
      <w:r>
        <w:rPr>
          <w:color w:val="000000"/>
        </w:rPr>
        <w:t>–</w:t>
      </w:r>
      <w:r w:rsidRPr="00390C38">
        <w:rPr>
          <w:color w:val="000000"/>
        </w:rPr>
        <w:t xml:space="preserve"> нормативное</w:t>
      </w:r>
      <w:r>
        <w:rPr>
          <w:color w:val="000000"/>
        </w:rPr>
        <w:t xml:space="preserve"> </w:t>
      </w:r>
      <w:r w:rsidRPr="00390C38">
        <w:rPr>
          <w:color w:val="000000"/>
        </w:rPr>
        <w:t>значение коэффициента теку</w:t>
      </w:r>
      <w:r>
        <w:rPr>
          <w:color w:val="000000"/>
        </w:rPr>
        <w:t>щей ликвидности;</w:t>
      </w:r>
    </w:p>
    <w:p w:rsidR="00390C38" w:rsidRDefault="00390C38" w:rsidP="00390C38">
      <w:pPr>
        <w:rPr>
          <w:color w:val="000000"/>
        </w:rPr>
      </w:pPr>
      <w:r w:rsidRPr="00390C38">
        <w:rPr>
          <w:color w:val="000000"/>
        </w:rPr>
        <w:t xml:space="preserve">3 </w:t>
      </w:r>
      <w:r>
        <w:rPr>
          <w:color w:val="000000"/>
        </w:rPr>
        <w:t>–</w:t>
      </w:r>
      <w:r w:rsidRPr="00390C38">
        <w:rPr>
          <w:color w:val="000000"/>
        </w:rPr>
        <w:t xml:space="preserve"> нормативный</w:t>
      </w:r>
      <w:r>
        <w:rPr>
          <w:color w:val="000000"/>
        </w:rPr>
        <w:t xml:space="preserve"> </w:t>
      </w:r>
      <w:r w:rsidRPr="00390C38">
        <w:rPr>
          <w:color w:val="000000"/>
        </w:rPr>
        <w:t>период восстановления платежеспособности в месяцах.</w:t>
      </w:r>
    </w:p>
    <w:p w:rsidR="00390C38" w:rsidRPr="00390C38" w:rsidRDefault="00390C38" w:rsidP="00390C38">
      <w:pPr>
        <w:rPr>
          <w:color w:val="000000"/>
        </w:rPr>
      </w:pPr>
      <w:r w:rsidRPr="00390C38">
        <w:rPr>
          <w:color w:val="000000"/>
        </w:rPr>
        <w:t>Коэффициент утраты платежеспособности, принимающий значение больше 1, рассчитанный за период, равный 3 месяцам, свидетельствует о наличии реальной возможности у предприятия не утратить платежеспособность. Если этот коэффициент меньше 1, то предприятие в ближайшее время может утратить платежеспособность.</w:t>
      </w:r>
    </w:p>
    <w:p w:rsidR="003B01A2" w:rsidRDefault="003B01A2" w:rsidP="003B01A2">
      <w:pPr>
        <w:pStyle w:val="ae"/>
        <w:spacing w:after="0"/>
      </w:pPr>
      <w:r>
        <w:t xml:space="preserve">Учитывая многообразие показателей финансовой устойчивости, различия в уровне их критических оценок и возникающие в связи с этим сложности в оценке кредитоспособности предприятия и риска его банкротства, многие отечественные и зарубежные экономисты рекомендуют производить </w:t>
      </w:r>
      <w:r w:rsidRPr="0049258A">
        <w:rPr>
          <w:bCs/>
        </w:rPr>
        <w:t>интегральную оценку устойчивости на основе скорингового анализа</w:t>
      </w:r>
      <w:r w:rsidRPr="0049258A">
        <w:t>.</w:t>
      </w:r>
      <w:r>
        <w:t xml:space="preserve"> Методика кредитного скоринга впервые была предложена американским экономистом Д. Дюраном в начале 40-х годов 20 века. Сущность этой методики заключается в классификации предприятий по степени риска, исходя из фактического уровня показателей финансовой устойчивости и рейтинга каждого показателя, выраженного в баллах на основе экспертных оценок. </w:t>
      </w:r>
      <w:r w:rsidR="00844821" w:rsidRPr="00560758">
        <w:rPr>
          <w:color w:val="000000"/>
        </w:rPr>
        <w:t>[</w:t>
      </w:r>
      <w:r w:rsidR="00844821">
        <w:rPr>
          <w:color w:val="000000"/>
        </w:rPr>
        <w:fldChar w:fldCharType="begin"/>
      </w:r>
      <w:r w:rsidR="00844821">
        <w:rPr>
          <w:color w:val="000000"/>
        </w:rPr>
        <w:instrText xml:space="preserve"> REF _Ref184551290 \r \h </w:instrText>
      </w:r>
      <w:r w:rsidR="00844821">
        <w:rPr>
          <w:color w:val="000000"/>
        </w:rPr>
      </w:r>
      <w:r w:rsidR="00844821">
        <w:rPr>
          <w:color w:val="000000"/>
        </w:rPr>
        <w:fldChar w:fldCharType="separate"/>
      </w:r>
      <w:r w:rsidR="00F4162D">
        <w:rPr>
          <w:color w:val="000000"/>
        </w:rPr>
        <w:t>20</w:t>
      </w:r>
      <w:r w:rsidR="00844821">
        <w:rPr>
          <w:color w:val="000000"/>
        </w:rPr>
        <w:fldChar w:fldCharType="end"/>
      </w:r>
      <w:r w:rsidR="00844821" w:rsidRPr="003B01A2">
        <w:rPr>
          <w:color w:val="000000"/>
        </w:rPr>
        <w:t>]</w:t>
      </w:r>
    </w:p>
    <w:p w:rsidR="003B01A2" w:rsidRDefault="003B01A2" w:rsidP="003B01A2">
      <w:pPr>
        <w:pStyle w:val="ae"/>
        <w:spacing w:after="0"/>
      </w:pPr>
      <w:r>
        <w:t>Рассмотрим простую скоринговую модель с тремя балансовыми показателями (табл. 2).</w:t>
      </w:r>
      <w:r w:rsidR="007F7664" w:rsidRPr="007F7664">
        <w:rPr>
          <w:color w:val="000000"/>
        </w:rPr>
        <w:t xml:space="preserve"> </w:t>
      </w:r>
    </w:p>
    <w:p w:rsidR="003B01A2" w:rsidRPr="00144404" w:rsidRDefault="003B01A2" w:rsidP="003B01A2">
      <w:pPr>
        <w:pStyle w:val="ae"/>
      </w:pPr>
    </w:p>
    <w:p w:rsidR="003B01A2" w:rsidRPr="00144404" w:rsidRDefault="003B01A2" w:rsidP="003B01A2">
      <w:pPr>
        <w:pStyle w:val="ae"/>
        <w:keepNext/>
        <w:jc w:val="right"/>
        <w:rPr>
          <w:bCs/>
          <w:iCs/>
        </w:rPr>
      </w:pPr>
      <w:r w:rsidRPr="00144404">
        <w:rPr>
          <w:bCs/>
          <w:iCs/>
        </w:rPr>
        <w:t xml:space="preserve">Таблица </w:t>
      </w:r>
      <w:r>
        <w:rPr>
          <w:bCs/>
          <w:iCs/>
        </w:rPr>
        <w:t>2</w:t>
      </w:r>
    </w:p>
    <w:p w:rsidR="003B01A2" w:rsidRPr="00144404" w:rsidRDefault="003B01A2" w:rsidP="003B01A2">
      <w:pPr>
        <w:pStyle w:val="ae"/>
        <w:keepNext/>
        <w:jc w:val="center"/>
        <w:rPr>
          <w:bCs/>
          <w:iCs/>
        </w:rPr>
      </w:pPr>
      <w:r w:rsidRPr="00144404">
        <w:rPr>
          <w:bCs/>
          <w:iCs/>
        </w:rPr>
        <w:t>Группировка предприятий на классы по уровню платежеспособности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1595"/>
        <w:gridCol w:w="1595"/>
        <w:gridCol w:w="1595"/>
        <w:gridCol w:w="1595"/>
        <w:gridCol w:w="1595"/>
      </w:tblGrid>
      <w:tr w:rsidR="003B01A2">
        <w:trPr>
          <w:cantSplit/>
        </w:trPr>
        <w:tc>
          <w:tcPr>
            <w:tcW w:w="1595" w:type="dxa"/>
            <w:vMerge w:val="restart"/>
          </w:tcPr>
          <w:p w:rsidR="003B01A2" w:rsidRDefault="003B01A2" w:rsidP="003B01A2">
            <w:pPr>
              <w:pStyle w:val="ae"/>
              <w:keepNext/>
              <w:spacing w:after="0" w:line="240" w:lineRule="auto"/>
              <w:ind w:firstLine="0"/>
              <w:rPr>
                <w:b/>
                <w:bCs/>
                <w:sz w:val="24"/>
              </w:rPr>
            </w:pPr>
          </w:p>
          <w:p w:rsidR="003B01A2" w:rsidRDefault="003B01A2" w:rsidP="003B01A2">
            <w:pPr>
              <w:pStyle w:val="ae"/>
              <w:keepNext/>
              <w:spacing w:after="0" w:line="240" w:lineRule="auto"/>
              <w:ind w:firstLine="0"/>
              <w:rPr>
                <w:b/>
                <w:bCs/>
                <w:sz w:val="24"/>
              </w:rPr>
            </w:pPr>
            <w:r>
              <w:rPr>
                <w:b/>
                <w:bCs/>
                <w:sz w:val="24"/>
              </w:rPr>
              <w:t>Показатель</w:t>
            </w:r>
          </w:p>
        </w:tc>
        <w:tc>
          <w:tcPr>
            <w:tcW w:w="7975" w:type="dxa"/>
            <w:gridSpan w:val="5"/>
          </w:tcPr>
          <w:p w:rsidR="003B01A2" w:rsidRDefault="003B01A2" w:rsidP="003B01A2">
            <w:pPr>
              <w:pStyle w:val="ae"/>
              <w:keepNext/>
              <w:spacing w:after="0" w:line="240" w:lineRule="auto"/>
              <w:ind w:firstLine="0"/>
              <w:jc w:val="center"/>
              <w:rPr>
                <w:b/>
                <w:bCs/>
                <w:sz w:val="24"/>
              </w:rPr>
            </w:pPr>
            <w:r>
              <w:rPr>
                <w:b/>
                <w:bCs/>
                <w:sz w:val="24"/>
              </w:rPr>
              <w:t>Границы классов согласно критериям</w:t>
            </w:r>
          </w:p>
        </w:tc>
      </w:tr>
      <w:tr w:rsidR="003B01A2">
        <w:trPr>
          <w:cantSplit/>
        </w:trPr>
        <w:tc>
          <w:tcPr>
            <w:tcW w:w="1595" w:type="dxa"/>
            <w:vMerge/>
          </w:tcPr>
          <w:p w:rsidR="003B01A2" w:rsidRDefault="003B01A2" w:rsidP="003B01A2">
            <w:pPr>
              <w:pStyle w:val="ae"/>
              <w:keepNext/>
              <w:spacing w:after="0" w:line="240" w:lineRule="auto"/>
              <w:ind w:firstLine="0"/>
              <w:rPr>
                <w:b/>
                <w:bCs/>
                <w:sz w:val="24"/>
              </w:rPr>
            </w:pPr>
          </w:p>
        </w:tc>
        <w:tc>
          <w:tcPr>
            <w:tcW w:w="1595" w:type="dxa"/>
          </w:tcPr>
          <w:p w:rsidR="003B01A2" w:rsidRDefault="003B01A2" w:rsidP="003B01A2">
            <w:pPr>
              <w:pStyle w:val="ae"/>
              <w:keepNext/>
              <w:spacing w:after="0" w:line="240" w:lineRule="auto"/>
              <w:ind w:firstLine="0"/>
              <w:jc w:val="center"/>
              <w:rPr>
                <w:b/>
                <w:bCs/>
                <w:sz w:val="24"/>
              </w:rPr>
            </w:pPr>
            <w:r>
              <w:rPr>
                <w:b/>
                <w:bCs/>
                <w:sz w:val="24"/>
                <w:lang w:val="en-US"/>
              </w:rPr>
              <w:t>I</w:t>
            </w:r>
            <w:r>
              <w:rPr>
                <w:b/>
                <w:bCs/>
                <w:sz w:val="24"/>
              </w:rPr>
              <w:t xml:space="preserve"> класс</w:t>
            </w:r>
          </w:p>
        </w:tc>
        <w:tc>
          <w:tcPr>
            <w:tcW w:w="1595" w:type="dxa"/>
          </w:tcPr>
          <w:p w:rsidR="003B01A2" w:rsidRDefault="003B01A2" w:rsidP="003B01A2">
            <w:pPr>
              <w:pStyle w:val="ae"/>
              <w:keepNext/>
              <w:spacing w:after="0" w:line="240" w:lineRule="auto"/>
              <w:ind w:firstLine="0"/>
              <w:jc w:val="center"/>
              <w:rPr>
                <w:b/>
                <w:bCs/>
                <w:sz w:val="24"/>
              </w:rPr>
            </w:pPr>
            <w:r>
              <w:rPr>
                <w:b/>
                <w:bCs/>
                <w:sz w:val="24"/>
              </w:rPr>
              <w:t>II класс</w:t>
            </w:r>
          </w:p>
        </w:tc>
        <w:tc>
          <w:tcPr>
            <w:tcW w:w="1595" w:type="dxa"/>
          </w:tcPr>
          <w:p w:rsidR="003B01A2" w:rsidRDefault="003B01A2" w:rsidP="003B01A2">
            <w:pPr>
              <w:pStyle w:val="ae"/>
              <w:keepNext/>
              <w:spacing w:after="0" w:line="240" w:lineRule="auto"/>
              <w:ind w:firstLine="0"/>
              <w:jc w:val="center"/>
              <w:rPr>
                <w:b/>
                <w:bCs/>
                <w:sz w:val="24"/>
              </w:rPr>
            </w:pPr>
            <w:r>
              <w:rPr>
                <w:b/>
                <w:bCs/>
                <w:sz w:val="24"/>
                <w:lang w:val="en-US"/>
              </w:rPr>
              <w:t>III</w:t>
            </w:r>
            <w:r>
              <w:rPr>
                <w:b/>
                <w:bCs/>
                <w:sz w:val="24"/>
              </w:rPr>
              <w:t xml:space="preserve"> класс</w:t>
            </w:r>
          </w:p>
        </w:tc>
        <w:tc>
          <w:tcPr>
            <w:tcW w:w="1595" w:type="dxa"/>
          </w:tcPr>
          <w:p w:rsidR="003B01A2" w:rsidRDefault="003B01A2" w:rsidP="003B01A2">
            <w:pPr>
              <w:pStyle w:val="ae"/>
              <w:keepNext/>
              <w:spacing w:after="0" w:line="240" w:lineRule="auto"/>
              <w:ind w:firstLine="0"/>
              <w:jc w:val="center"/>
              <w:rPr>
                <w:b/>
                <w:bCs/>
                <w:sz w:val="24"/>
              </w:rPr>
            </w:pPr>
            <w:r>
              <w:rPr>
                <w:b/>
                <w:bCs/>
                <w:sz w:val="24"/>
              </w:rPr>
              <w:t>I</w:t>
            </w:r>
            <w:r>
              <w:rPr>
                <w:b/>
                <w:bCs/>
                <w:sz w:val="24"/>
                <w:lang w:val="en-US"/>
              </w:rPr>
              <w:t>V</w:t>
            </w:r>
            <w:r>
              <w:rPr>
                <w:b/>
                <w:bCs/>
                <w:sz w:val="24"/>
              </w:rPr>
              <w:t xml:space="preserve"> класс</w:t>
            </w:r>
          </w:p>
        </w:tc>
        <w:tc>
          <w:tcPr>
            <w:tcW w:w="1595" w:type="dxa"/>
          </w:tcPr>
          <w:p w:rsidR="003B01A2" w:rsidRDefault="003B01A2" w:rsidP="003B01A2">
            <w:pPr>
              <w:pStyle w:val="ae"/>
              <w:keepNext/>
              <w:spacing w:after="0" w:line="240" w:lineRule="auto"/>
              <w:ind w:firstLine="0"/>
              <w:jc w:val="center"/>
              <w:rPr>
                <w:b/>
                <w:bCs/>
                <w:sz w:val="24"/>
              </w:rPr>
            </w:pPr>
            <w:r>
              <w:rPr>
                <w:b/>
                <w:bCs/>
                <w:sz w:val="24"/>
                <w:lang w:val="en-US"/>
              </w:rPr>
              <w:t>V</w:t>
            </w:r>
            <w:r>
              <w:rPr>
                <w:b/>
                <w:bCs/>
                <w:sz w:val="24"/>
              </w:rPr>
              <w:t xml:space="preserve"> класс</w:t>
            </w:r>
          </w:p>
        </w:tc>
      </w:tr>
      <w:tr w:rsidR="003B01A2">
        <w:tc>
          <w:tcPr>
            <w:tcW w:w="1595" w:type="dxa"/>
          </w:tcPr>
          <w:p w:rsidR="003B01A2" w:rsidRDefault="003B01A2" w:rsidP="003B01A2">
            <w:pPr>
              <w:pStyle w:val="ae"/>
              <w:keepNext/>
              <w:spacing w:after="0" w:line="240" w:lineRule="auto"/>
              <w:ind w:firstLine="0"/>
              <w:rPr>
                <w:sz w:val="24"/>
              </w:rPr>
            </w:pPr>
            <w:r>
              <w:rPr>
                <w:sz w:val="24"/>
              </w:rPr>
              <w:t>Рентабельность</w:t>
            </w:r>
          </w:p>
          <w:p w:rsidR="003B01A2" w:rsidRDefault="003B01A2" w:rsidP="003B01A2">
            <w:pPr>
              <w:pStyle w:val="ae"/>
              <w:keepNext/>
              <w:spacing w:after="0" w:line="240" w:lineRule="auto"/>
              <w:ind w:firstLine="0"/>
              <w:rPr>
                <w:sz w:val="24"/>
              </w:rPr>
            </w:pPr>
            <w:r>
              <w:rPr>
                <w:sz w:val="24"/>
              </w:rPr>
              <w:t>совокупного</w:t>
            </w:r>
          </w:p>
          <w:p w:rsidR="003B01A2" w:rsidRDefault="003B01A2" w:rsidP="003B01A2">
            <w:pPr>
              <w:pStyle w:val="ae"/>
              <w:keepNext/>
              <w:spacing w:after="0" w:line="240" w:lineRule="auto"/>
              <w:ind w:firstLine="0"/>
              <w:rPr>
                <w:sz w:val="24"/>
              </w:rPr>
            </w:pPr>
            <w:r>
              <w:rPr>
                <w:sz w:val="24"/>
              </w:rPr>
              <w:t>капитала, %</w:t>
            </w:r>
          </w:p>
        </w:tc>
        <w:tc>
          <w:tcPr>
            <w:tcW w:w="1595" w:type="dxa"/>
          </w:tcPr>
          <w:p w:rsidR="003B01A2" w:rsidRDefault="003B01A2" w:rsidP="003B01A2">
            <w:pPr>
              <w:pStyle w:val="ae"/>
              <w:keepNext/>
              <w:spacing w:after="0" w:line="240" w:lineRule="auto"/>
              <w:ind w:firstLine="0"/>
              <w:jc w:val="center"/>
              <w:rPr>
                <w:sz w:val="24"/>
              </w:rPr>
            </w:pPr>
            <w:r>
              <w:rPr>
                <w:sz w:val="24"/>
              </w:rPr>
              <w:t>30 и выше – 50 баллов</w:t>
            </w:r>
          </w:p>
        </w:tc>
        <w:tc>
          <w:tcPr>
            <w:tcW w:w="1595" w:type="dxa"/>
          </w:tcPr>
          <w:p w:rsidR="003B01A2" w:rsidRDefault="003B01A2" w:rsidP="003B01A2">
            <w:pPr>
              <w:pStyle w:val="ae"/>
              <w:keepNext/>
              <w:spacing w:after="0" w:line="240" w:lineRule="auto"/>
              <w:ind w:firstLine="0"/>
              <w:jc w:val="center"/>
              <w:rPr>
                <w:sz w:val="24"/>
              </w:rPr>
            </w:pPr>
            <w:r>
              <w:rPr>
                <w:sz w:val="24"/>
              </w:rPr>
              <w:t>29,9 – 20 =</w:t>
            </w:r>
          </w:p>
          <w:p w:rsidR="003B01A2" w:rsidRDefault="003B01A2" w:rsidP="003B01A2">
            <w:pPr>
              <w:pStyle w:val="ae"/>
              <w:keepNext/>
              <w:spacing w:after="0" w:line="240" w:lineRule="auto"/>
              <w:ind w:firstLine="0"/>
              <w:jc w:val="center"/>
              <w:rPr>
                <w:sz w:val="24"/>
              </w:rPr>
            </w:pPr>
            <w:r>
              <w:rPr>
                <w:sz w:val="24"/>
              </w:rPr>
              <w:t>= 49,9 – 35</w:t>
            </w:r>
          </w:p>
          <w:p w:rsidR="003B01A2" w:rsidRDefault="003B01A2" w:rsidP="003B01A2">
            <w:pPr>
              <w:pStyle w:val="ae"/>
              <w:keepNext/>
              <w:spacing w:after="0" w:line="240" w:lineRule="auto"/>
              <w:ind w:firstLine="0"/>
              <w:jc w:val="center"/>
              <w:rPr>
                <w:sz w:val="24"/>
              </w:rPr>
            </w:pPr>
            <w:r>
              <w:rPr>
                <w:sz w:val="24"/>
              </w:rPr>
              <w:t>баллов</w:t>
            </w:r>
          </w:p>
        </w:tc>
        <w:tc>
          <w:tcPr>
            <w:tcW w:w="1595" w:type="dxa"/>
          </w:tcPr>
          <w:p w:rsidR="003B01A2" w:rsidRDefault="003B01A2" w:rsidP="003B01A2">
            <w:pPr>
              <w:pStyle w:val="ae"/>
              <w:keepNext/>
              <w:spacing w:after="0" w:line="240" w:lineRule="auto"/>
              <w:ind w:firstLine="0"/>
              <w:jc w:val="center"/>
              <w:rPr>
                <w:sz w:val="24"/>
              </w:rPr>
            </w:pPr>
            <w:r>
              <w:rPr>
                <w:sz w:val="24"/>
              </w:rPr>
              <w:t>19,9 – 10 =</w:t>
            </w:r>
          </w:p>
          <w:p w:rsidR="003B01A2" w:rsidRDefault="003B01A2" w:rsidP="003B01A2">
            <w:pPr>
              <w:pStyle w:val="ae"/>
              <w:keepNext/>
              <w:spacing w:after="0" w:line="240" w:lineRule="auto"/>
              <w:ind w:firstLine="0"/>
              <w:jc w:val="center"/>
              <w:rPr>
                <w:sz w:val="24"/>
              </w:rPr>
            </w:pPr>
            <w:r>
              <w:rPr>
                <w:sz w:val="24"/>
              </w:rPr>
              <w:t>= 34,9 – 5</w:t>
            </w:r>
          </w:p>
          <w:p w:rsidR="003B01A2" w:rsidRDefault="003B01A2" w:rsidP="003B01A2">
            <w:pPr>
              <w:pStyle w:val="ae"/>
              <w:keepNext/>
              <w:spacing w:after="0" w:line="240" w:lineRule="auto"/>
              <w:ind w:firstLine="0"/>
              <w:jc w:val="center"/>
              <w:rPr>
                <w:sz w:val="24"/>
              </w:rPr>
            </w:pPr>
            <w:r>
              <w:rPr>
                <w:sz w:val="24"/>
              </w:rPr>
              <w:t>баллов</w:t>
            </w:r>
          </w:p>
        </w:tc>
        <w:tc>
          <w:tcPr>
            <w:tcW w:w="1595" w:type="dxa"/>
          </w:tcPr>
          <w:p w:rsidR="003B01A2" w:rsidRDefault="003B01A2" w:rsidP="003B01A2">
            <w:pPr>
              <w:pStyle w:val="ae"/>
              <w:keepNext/>
              <w:spacing w:after="0" w:line="240" w:lineRule="auto"/>
              <w:ind w:firstLine="0"/>
              <w:jc w:val="center"/>
              <w:rPr>
                <w:sz w:val="24"/>
              </w:rPr>
            </w:pPr>
            <w:r>
              <w:rPr>
                <w:sz w:val="24"/>
              </w:rPr>
              <w:t>9,9 – 1 =</w:t>
            </w:r>
          </w:p>
          <w:p w:rsidR="003B01A2" w:rsidRDefault="003B01A2" w:rsidP="003B01A2">
            <w:pPr>
              <w:pStyle w:val="ae"/>
              <w:keepNext/>
              <w:spacing w:after="0" w:line="240" w:lineRule="auto"/>
              <w:ind w:firstLine="0"/>
              <w:jc w:val="center"/>
              <w:rPr>
                <w:sz w:val="24"/>
              </w:rPr>
            </w:pPr>
            <w:r>
              <w:rPr>
                <w:sz w:val="24"/>
              </w:rPr>
              <w:t>= 19,9 – 5</w:t>
            </w:r>
          </w:p>
          <w:p w:rsidR="003B01A2" w:rsidRDefault="003B01A2" w:rsidP="003B01A2">
            <w:pPr>
              <w:pStyle w:val="ae"/>
              <w:keepNext/>
              <w:spacing w:after="0" w:line="240" w:lineRule="auto"/>
              <w:ind w:firstLine="0"/>
              <w:jc w:val="center"/>
              <w:rPr>
                <w:sz w:val="24"/>
              </w:rPr>
            </w:pPr>
            <w:r>
              <w:rPr>
                <w:sz w:val="24"/>
              </w:rPr>
              <w:t>баллов</w:t>
            </w:r>
          </w:p>
        </w:tc>
        <w:tc>
          <w:tcPr>
            <w:tcW w:w="1595" w:type="dxa"/>
          </w:tcPr>
          <w:p w:rsidR="003B01A2" w:rsidRDefault="003B01A2" w:rsidP="003B01A2">
            <w:pPr>
              <w:pStyle w:val="ae"/>
              <w:keepNext/>
              <w:spacing w:after="0" w:line="240" w:lineRule="auto"/>
              <w:ind w:firstLine="0"/>
              <w:jc w:val="center"/>
              <w:rPr>
                <w:sz w:val="24"/>
              </w:rPr>
            </w:pPr>
            <w:r>
              <w:rPr>
                <w:sz w:val="24"/>
              </w:rPr>
              <w:t>менее</w:t>
            </w:r>
          </w:p>
          <w:p w:rsidR="003B01A2" w:rsidRDefault="003B01A2" w:rsidP="003B01A2">
            <w:pPr>
              <w:pStyle w:val="ae"/>
              <w:keepNext/>
              <w:spacing w:after="0" w:line="240" w:lineRule="auto"/>
              <w:ind w:firstLine="0"/>
              <w:jc w:val="center"/>
              <w:rPr>
                <w:sz w:val="24"/>
              </w:rPr>
            </w:pPr>
            <w:r>
              <w:rPr>
                <w:sz w:val="24"/>
              </w:rPr>
              <w:t>1 = 0 баллов</w:t>
            </w:r>
          </w:p>
        </w:tc>
      </w:tr>
      <w:tr w:rsidR="003B01A2">
        <w:tc>
          <w:tcPr>
            <w:tcW w:w="1595" w:type="dxa"/>
          </w:tcPr>
          <w:p w:rsidR="003B01A2" w:rsidRDefault="003B01A2" w:rsidP="003B01A2">
            <w:pPr>
              <w:pStyle w:val="ae"/>
              <w:keepNext/>
              <w:spacing w:after="0" w:line="240" w:lineRule="auto"/>
              <w:ind w:firstLine="0"/>
              <w:rPr>
                <w:sz w:val="24"/>
              </w:rPr>
            </w:pPr>
            <w:r>
              <w:rPr>
                <w:sz w:val="24"/>
              </w:rPr>
              <w:t>Коэффициент</w:t>
            </w:r>
          </w:p>
          <w:p w:rsidR="003B01A2" w:rsidRDefault="003B01A2" w:rsidP="003B01A2">
            <w:pPr>
              <w:pStyle w:val="ae"/>
              <w:keepNext/>
              <w:spacing w:after="0" w:line="240" w:lineRule="auto"/>
              <w:ind w:firstLine="0"/>
              <w:rPr>
                <w:sz w:val="24"/>
              </w:rPr>
            </w:pPr>
            <w:r>
              <w:rPr>
                <w:sz w:val="24"/>
              </w:rPr>
              <w:t>текущей</w:t>
            </w:r>
          </w:p>
          <w:p w:rsidR="003B01A2" w:rsidRDefault="003B01A2" w:rsidP="003B01A2">
            <w:pPr>
              <w:pStyle w:val="ae"/>
              <w:keepNext/>
              <w:spacing w:after="0" w:line="240" w:lineRule="auto"/>
              <w:ind w:firstLine="0"/>
              <w:rPr>
                <w:sz w:val="24"/>
              </w:rPr>
            </w:pPr>
            <w:r>
              <w:rPr>
                <w:sz w:val="24"/>
              </w:rPr>
              <w:t>ликвидности</w:t>
            </w:r>
          </w:p>
        </w:tc>
        <w:tc>
          <w:tcPr>
            <w:tcW w:w="1595" w:type="dxa"/>
          </w:tcPr>
          <w:p w:rsidR="003B01A2" w:rsidRDefault="003B01A2" w:rsidP="003B01A2">
            <w:pPr>
              <w:pStyle w:val="ae"/>
              <w:keepNext/>
              <w:spacing w:after="0" w:line="240" w:lineRule="auto"/>
              <w:ind w:firstLine="0"/>
              <w:jc w:val="center"/>
              <w:rPr>
                <w:sz w:val="24"/>
              </w:rPr>
            </w:pPr>
            <w:r>
              <w:rPr>
                <w:sz w:val="24"/>
              </w:rPr>
              <w:t>2,0 и выше</w:t>
            </w:r>
          </w:p>
          <w:p w:rsidR="003B01A2" w:rsidRDefault="003B01A2" w:rsidP="003B01A2">
            <w:pPr>
              <w:pStyle w:val="ae"/>
              <w:keepNext/>
              <w:spacing w:after="0" w:line="240" w:lineRule="auto"/>
              <w:ind w:firstLine="0"/>
              <w:jc w:val="center"/>
              <w:rPr>
                <w:sz w:val="24"/>
              </w:rPr>
            </w:pPr>
            <w:r>
              <w:rPr>
                <w:sz w:val="24"/>
              </w:rPr>
              <w:t>- 30 баллов</w:t>
            </w:r>
          </w:p>
        </w:tc>
        <w:tc>
          <w:tcPr>
            <w:tcW w:w="1595" w:type="dxa"/>
          </w:tcPr>
          <w:p w:rsidR="003B01A2" w:rsidRDefault="003B01A2" w:rsidP="003B01A2">
            <w:pPr>
              <w:pStyle w:val="ae"/>
              <w:keepNext/>
              <w:spacing w:after="0" w:line="240" w:lineRule="auto"/>
              <w:ind w:firstLine="0"/>
              <w:jc w:val="center"/>
              <w:rPr>
                <w:sz w:val="24"/>
              </w:rPr>
            </w:pPr>
            <w:r>
              <w:rPr>
                <w:sz w:val="24"/>
              </w:rPr>
              <w:t>1,99 – 1,7 =</w:t>
            </w:r>
          </w:p>
          <w:p w:rsidR="003B01A2" w:rsidRDefault="003B01A2" w:rsidP="003B01A2">
            <w:pPr>
              <w:pStyle w:val="ae"/>
              <w:keepNext/>
              <w:spacing w:after="0" w:line="240" w:lineRule="auto"/>
              <w:ind w:firstLine="0"/>
              <w:jc w:val="center"/>
              <w:rPr>
                <w:sz w:val="24"/>
              </w:rPr>
            </w:pPr>
            <w:r>
              <w:rPr>
                <w:sz w:val="24"/>
              </w:rPr>
              <w:t>= 29,9 – 20</w:t>
            </w:r>
          </w:p>
          <w:p w:rsidR="003B01A2" w:rsidRDefault="003B01A2" w:rsidP="003B01A2">
            <w:pPr>
              <w:pStyle w:val="ae"/>
              <w:keepNext/>
              <w:spacing w:after="0" w:line="240" w:lineRule="auto"/>
              <w:ind w:firstLine="0"/>
              <w:jc w:val="center"/>
              <w:rPr>
                <w:sz w:val="24"/>
              </w:rPr>
            </w:pPr>
            <w:r>
              <w:rPr>
                <w:sz w:val="24"/>
              </w:rPr>
              <w:t>баллов</w:t>
            </w:r>
          </w:p>
        </w:tc>
        <w:tc>
          <w:tcPr>
            <w:tcW w:w="1595" w:type="dxa"/>
          </w:tcPr>
          <w:p w:rsidR="003B01A2" w:rsidRDefault="003B01A2" w:rsidP="003B01A2">
            <w:pPr>
              <w:pStyle w:val="ae"/>
              <w:keepNext/>
              <w:spacing w:after="0" w:line="240" w:lineRule="auto"/>
              <w:ind w:firstLine="0"/>
              <w:jc w:val="center"/>
              <w:rPr>
                <w:sz w:val="24"/>
              </w:rPr>
            </w:pPr>
            <w:r>
              <w:rPr>
                <w:sz w:val="24"/>
              </w:rPr>
              <w:t>1,69 – 1,4 =</w:t>
            </w:r>
          </w:p>
          <w:p w:rsidR="003B01A2" w:rsidRDefault="003B01A2" w:rsidP="003B01A2">
            <w:pPr>
              <w:pStyle w:val="ae"/>
              <w:keepNext/>
              <w:spacing w:after="0" w:line="240" w:lineRule="auto"/>
              <w:ind w:firstLine="0"/>
              <w:jc w:val="center"/>
              <w:rPr>
                <w:sz w:val="24"/>
              </w:rPr>
            </w:pPr>
            <w:r>
              <w:rPr>
                <w:sz w:val="24"/>
              </w:rPr>
              <w:t>= 19,9 – 10</w:t>
            </w:r>
          </w:p>
          <w:p w:rsidR="003B01A2" w:rsidRDefault="003B01A2" w:rsidP="003B01A2">
            <w:pPr>
              <w:pStyle w:val="ae"/>
              <w:keepNext/>
              <w:spacing w:after="0" w:line="240" w:lineRule="auto"/>
              <w:ind w:firstLine="0"/>
              <w:jc w:val="center"/>
              <w:rPr>
                <w:sz w:val="24"/>
              </w:rPr>
            </w:pPr>
            <w:r>
              <w:rPr>
                <w:sz w:val="24"/>
              </w:rPr>
              <w:t>баллов</w:t>
            </w:r>
          </w:p>
        </w:tc>
        <w:tc>
          <w:tcPr>
            <w:tcW w:w="1595" w:type="dxa"/>
          </w:tcPr>
          <w:p w:rsidR="003B01A2" w:rsidRDefault="003B01A2" w:rsidP="003B01A2">
            <w:pPr>
              <w:pStyle w:val="ae"/>
              <w:keepNext/>
              <w:spacing w:after="0" w:line="240" w:lineRule="auto"/>
              <w:ind w:firstLine="0"/>
              <w:jc w:val="center"/>
              <w:rPr>
                <w:sz w:val="24"/>
              </w:rPr>
            </w:pPr>
            <w:r>
              <w:rPr>
                <w:sz w:val="24"/>
              </w:rPr>
              <w:t>1,39 - 1,1 =</w:t>
            </w:r>
          </w:p>
          <w:p w:rsidR="003B01A2" w:rsidRDefault="003B01A2" w:rsidP="003B01A2">
            <w:pPr>
              <w:pStyle w:val="ae"/>
              <w:keepNext/>
              <w:spacing w:after="0" w:line="240" w:lineRule="auto"/>
              <w:ind w:firstLine="0"/>
              <w:jc w:val="center"/>
              <w:rPr>
                <w:sz w:val="24"/>
              </w:rPr>
            </w:pPr>
            <w:r>
              <w:rPr>
                <w:sz w:val="24"/>
              </w:rPr>
              <w:t>= 9,9 – 1</w:t>
            </w:r>
          </w:p>
          <w:p w:rsidR="003B01A2" w:rsidRDefault="003B01A2" w:rsidP="003B01A2">
            <w:pPr>
              <w:pStyle w:val="ae"/>
              <w:keepNext/>
              <w:spacing w:after="0" w:line="240" w:lineRule="auto"/>
              <w:ind w:firstLine="0"/>
              <w:jc w:val="center"/>
              <w:rPr>
                <w:sz w:val="24"/>
              </w:rPr>
            </w:pPr>
            <w:r>
              <w:rPr>
                <w:sz w:val="24"/>
              </w:rPr>
              <w:t>баллов</w:t>
            </w:r>
          </w:p>
        </w:tc>
        <w:tc>
          <w:tcPr>
            <w:tcW w:w="1595" w:type="dxa"/>
          </w:tcPr>
          <w:p w:rsidR="003B01A2" w:rsidRDefault="003B01A2" w:rsidP="003B01A2">
            <w:pPr>
              <w:pStyle w:val="ae"/>
              <w:keepNext/>
              <w:spacing w:after="0" w:line="240" w:lineRule="auto"/>
              <w:ind w:firstLine="0"/>
              <w:jc w:val="center"/>
              <w:rPr>
                <w:sz w:val="24"/>
              </w:rPr>
            </w:pPr>
            <w:r>
              <w:rPr>
                <w:sz w:val="24"/>
              </w:rPr>
              <w:t>1 и ниже =</w:t>
            </w:r>
          </w:p>
          <w:p w:rsidR="003B01A2" w:rsidRDefault="003B01A2" w:rsidP="003B01A2">
            <w:pPr>
              <w:pStyle w:val="ae"/>
              <w:keepNext/>
              <w:spacing w:after="0" w:line="240" w:lineRule="auto"/>
              <w:ind w:firstLine="0"/>
              <w:jc w:val="center"/>
              <w:rPr>
                <w:sz w:val="24"/>
              </w:rPr>
            </w:pPr>
            <w:r>
              <w:rPr>
                <w:sz w:val="24"/>
              </w:rPr>
              <w:t>= 0 баллов</w:t>
            </w:r>
          </w:p>
        </w:tc>
      </w:tr>
      <w:tr w:rsidR="003B01A2">
        <w:tc>
          <w:tcPr>
            <w:tcW w:w="1595" w:type="dxa"/>
          </w:tcPr>
          <w:p w:rsidR="003B01A2" w:rsidRDefault="003B01A2" w:rsidP="003B01A2">
            <w:pPr>
              <w:pStyle w:val="ae"/>
              <w:keepNext/>
              <w:spacing w:after="0" w:line="240" w:lineRule="auto"/>
              <w:ind w:firstLine="0"/>
              <w:rPr>
                <w:sz w:val="24"/>
              </w:rPr>
            </w:pPr>
            <w:r>
              <w:rPr>
                <w:sz w:val="24"/>
              </w:rPr>
              <w:t>Коэффициент</w:t>
            </w:r>
          </w:p>
          <w:p w:rsidR="003B01A2" w:rsidRDefault="003B01A2" w:rsidP="003B01A2">
            <w:pPr>
              <w:pStyle w:val="ae"/>
              <w:keepNext/>
              <w:spacing w:after="0" w:line="240" w:lineRule="auto"/>
              <w:ind w:firstLine="0"/>
              <w:rPr>
                <w:sz w:val="24"/>
              </w:rPr>
            </w:pPr>
            <w:r>
              <w:rPr>
                <w:sz w:val="24"/>
              </w:rPr>
              <w:t>финансовой</w:t>
            </w:r>
          </w:p>
          <w:p w:rsidR="003B01A2" w:rsidRDefault="003B01A2" w:rsidP="003B01A2">
            <w:pPr>
              <w:pStyle w:val="ae"/>
              <w:keepNext/>
              <w:spacing w:after="0" w:line="240" w:lineRule="auto"/>
              <w:ind w:firstLine="0"/>
              <w:rPr>
                <w:sz w:val="24"/>
              </w:rPr>
            </w:pPr>
            <w:r>
              <w:rPr>
                <w:sz w:val="24"/>
              </w:rPr>
              <w:t>независимости</w:t>
            </w:r>
          </w:p>
        </w:tc>
        <w:tc>
          <w:tcPr>
            <w:tcW w:w="1595" w:type="dxa"/>
          </w:tcPr>
          <w:p w:rsidR="003B01A2" w:rsidRDefault="003B01A2" w:rsidP="003B01A2">
            <w:pPr>
              <w:pStyle w:val="ae"/>
              <w:keepNext/>
              <w:spacing w:after="0" w:line="240" w:lineRule="auto"/>
              <w:ind w:firstLine="0"/>
              <w:jc w:val="center"/>
              <w:rPr>
                <w:sz w:val="24"/>
              </w:rPr>
            </w:pPr>
            <w:r>
              <w:rPr>
                <w:sz w:val="24"/>
              </w:rPr>
              <w:t>0,7 и выше</w:t>
            </w:r>
          </w:p>
          <w:p w:rsidR="003B01A2" w:rsidRDefault="003B01A2" w:rsidP="003B01A2">
            <w:pPr>
              <w:pStyle w:val="ae"/>
              <w:keepNext/>
              <w:spacing w:after="0" w:line="240" w:lineRule="auto"/>
              <w:ind w:firstLine="0"/>
              <w:jc w:val="center"/>
              <w:rPr>
                <w:sz w:val="24"/>
              </w:rPr>
            </w:pPr>
            <w:r>
              <w:rPr>
                <w:sz w:val="24"/>
              </w:rPr>
              <w:t>- 20 баллов</w:t>
            </w:r>
          </w:p>
        </w:tc>
        <w:tc>
          <w:tcPr>
            <w:tcW w:w="1595" w:type="dxa"/>
          </w:tcPr>
          <w:p w:rsidR="003B01A2" w:rsidRDefault="003B01A2" w:rsidP="003B01A2">
            <w:pPr>
              <w:pStyle w:val="ae"/>
              <w:keepNext/>
              <w:spacing w:after="0" w:line="240" w:lineRule="auto"/>
              <w:ind w:firstLine="0"/>
              <w:jc w:val="center"/>
              <w:rPr>
                <w:sz w:val="24"/>
              </w:rPr>
            </w:pPr>
            <w:r>
              <w:rPr>
                <w:sz w:val="24"/>
              </w:rPr>
              <w:t>0,69 – 0,45 =</w:t>
            </w:r>
          </w:p>
          <w:p w:rsidR="003B01A2" w:rsidRDefault="003B01A2" w:rsidP="003B01A2">
            <w:pPr>
              <w:pStyle w:val="ae"/>
              <w:keepNext/>
              <w:spacing w:after="0" w:line="240" w:lineRule="auto"/>
              <w:ind w:firstLine="0"/>
              <w:jc w:val="center"/>
              <w:rPr>
                <w:sz w:val="24"/>
              </w:rPr>
            </w:pPr>
            <w:r>
              <w:rPr>
                <w:sz w:val="24"/>
              </w:rPr>
              <w:t>= 19,9 – 10</w:t>
            </w:r>
          </w:p>
          <w:p w:rsidR="003B01A2" w:rsidRDefault="003B01A2" w:rsidP="003B01A2">
            <w:pPr>
              <w:pStyle w:val="ae"/>
              <w:keepNext/>
              <w:spacing w:after="0" w:line="240" w:lineRule="auto"/>
              <w:ind w:firstLine="0"/>
              <w:jc w:val="center"/>
              <w:rPr>
                <w:sz w:val="24"/>
              </w:rPr>
            </w:pPr>
            <w:r>
              <w:rPr>
                <w:sz w:val="24"/>
              </w:rPr>
              <w:t>баллов</w:t>
            </w:r>
          </w:p>
        </w:tc>
        <w:tc>
          <w:tcPr>
            <w:tcW w:w="1595" w:type="dxa"/>
          </w:tcPr>
          <w:p w:rsidR="003B01A2" w:rsidRDefault="003B01A2" w:rsidP="003B01A2">
            <w:pPr>
              <w:pStyle w:val="ae"/>
              <w:keepNext/>
              <w:spacing w:after="0" w:line="240" w:lineRule="auto"/>
              <w:ind w:firstLine="0"/>
              <w:jc w:val="center"/>
              <w:rPr>
                <w:sz w:val="24"/>
              </w:rPr>
            </w:pPr>
            <w:r>
              <w:rPr>
                <w:sz w:val="24"/>
              </w:rPr>
              <w:t>0,44 – 0,30 =</w:t>
            </w:r>
          </w:p>
          <w:p w:rsidR="003B01A2" w:rsidRDefault="003B01A2" w:rsidP="003B01A2">
            <w:pPr>
              <w:pStyle w:val="ae"/>
              <w:keepNext/>
              <w:spacing w:after="0" w:line="240" w:lineRule="auto"/>
              <w:ind w:firstLine="0"/>
              <w:jc w:val="center"/>
              <w:rPr>
                <w:sz w:val="24"/>
              </w:rPr>
            </w:pPr>
            <w:r>
              <w:rPr>
                <w:sz w:val="24"/>
              </w:rPr>
              <w:t>= 9,9 – 5</w:t>
            </w:r>
          </w:p>
          <w:p w:rsidR="003B01A2" w:rsidRDefault="003B01A2" w:rsidP="003B01A2">
            <w:pPr>
              <w:pStyle w:val="ae"/>
              <w:keepNext/>
              <w:spacing w:after="0" w:line="240" w:lineRule="auto"/>
              <w:ind w:firstLine="0"/>
              <w:jc w:val="center"/>
              <w:rPr>
                <w:sz w:val="24"/>
              </w:rPr>
            </w:pPr>
            <w:r>
              <w:rPr>
                <w:sz w:val="24"/>
              </w:rPr>
              <w:t>баллов</w:t>
            </w:r>
          </w:p>
        </w:tc>
        <w:tc>
          <w:tcPr>
            <w:tcW w:w="1595" w:type="dxa"/>
          </w:tcPr>
          <w:p w:rsidR="003B01A2" w:rsidRDefault="003B01A2" w:rsidP="003B01A2">
            <w:pPr>
              <w:pStyle w:val="ae"/>
              <w:keepNext/>
              <w:spacing w:after="0" w:line="240" w:lineRule="auto"/>
              <w:ind w:firstLine="0"/>
              <w:jc w:val="center"/>
              <w:rPr>
                <w:sz w:val="24"/>
              </w:rPr>
            </w:pPr>
            <w:r>
              <w:rPr>
                <w:sz w:val="24"/>
              </w:rPr>
              <w:t>0,29 – 0,20 =</w:t>
            </w:r>
          </w:p>
          <w:p w:rsidR="003B01A2" w:rsidRDefault="003B01A2" w:rsidP="003B01A2">
            <w:pPr>
              <w:pStyle w:val="ae"/>
              <w:keepNext/>
              <w:spacing w:after="0" w:line="240" w:lineRule="auto"/>
              <w:ind w:firstLine="0"/>
              <w:jc w:val="center"/>
              <w:rPr>
                <w:sz w:val="24"/>
              </w:rPr>
            </w:pPr>
            <w:r>
              <w:rPr>
                <w:sz w:val="24"/>
              </w:rPr>
              <w:t>= 5 – 1</w:t>
            </w:r>
          </w:p>
          <w:p w:rsidR="003B01A2" w:rsidRDefault="003B01A2" w:rsidP="003B01A2">
            <w:pPr>
              <w:pStyle w:val="ae"/>
              <w:keepNext/>
              <w:spacing w:after="0" w:line="240" w:lineRule="auto"/>
              <w:ind w:firstLine="0"/>
              <w:jc w:val="center"/>
              <w:rPr>
                <w:sz w:val="24"/>
              </w:rPr>
            </w:pPr>
            <w:r>
              <w:rPr>
                <w:sz w:val="24"/>
              </w:rPr>
              <w:t>баллов</w:t>
            </w:r>
          </w:p>
        </w:tc>
        <w:tc>
          <w:tcPr>
            <w:tcW w:w="1595" w:type="dxa"/>
          </w:tcPr>
          <w:p w:rsidR="003B01A2" w:rsidRDefault="003B01A2" w:rsidP="003B01A2">
            <w:pPr>
              <w:pStyle w:val="ae"/>
              <w:keepNext/>
              <w:spacing w:after="0" w:line="240" w:lineRule="auto"/>
              <w:ind w:firstLine="0"/>
              <w:jc w:val="center"/>
              <w:rPr>
                <w:sz w:val="24"/>
              </w:rPr>
            </w:pPr>
            <w:r>
              <w:rPr>
                <w:sz w:val="24"/>
              </w:rPr>
              <w:t>менее</w:t>
            </w:r>
          </w:p>
          <w:p w:rsidR="003B01A2" w:rsidRDefault="003B01A2" w:rsidP="003B01A2">
            <w:pPr>
              <w:pStyle w:val="ae"/>
              <w:keepNext/>
              <w:spacing w:after="0" w:line="240" w:lineRule="auto"/>
              <w:ind w:firstLine="0"/>
              <w:jc w:val="center"/>
              <w:rPr>
                <w:sz w:val="24"/>
              </w:rPr>
            </w:pPr>
            <w:r>
              <w:rPr>
                <w:sz w:val="24"/>
              </w:rPr>
              <w:t>0,2 = 0</w:t>
            </w:r>
          </w:p>
          <w:p w:rsidR="003B01A2" w:rsidRDefault="003B01A2" w:rsidP="003B01A2">
            <w:pPr>
              <w:pStyle w:val="ae"/>
              <w:keepNext/>
              <w:spacing w:after="0" w:line="240" w:lineRule="auto"/>
              <w:ind w:firstLine="0"/>
              <w:jc w:val="center"/>
              <w:rPr>
                <w:sz w:val="24"/>
              </w:rPr>
            </w:pPr>
            <w:r>
              <w:rPr>
                <w:sz w:val="24"/>
              </w:rPr>
              <w:t>баллов</w:t>
            </w:r>
          </w:p>
        </w:tc>
      </w:tr>
      <w:tr w:rsidR="003B01A2">
        <w:tc>
          <w:tcPr>
            <w:tcW w:w="1595" w:type="dxa"/>
          </w:tcPr>
          <w:p w:rsidR="003B01A2" w:rsidRDefault="003B01A2" w:rsidP="003B01A2">
            <w:pPr>
              <w:pStyle w:val="ae"/>
              <w:spacing w:after="0" w:line="240" w:lineRule="auto"/>
              <w:ind w:firstLine="0"/>
              <w:rPr>
                <w:sz w:val="24"/>
              </w:rPr>
            </w:pPr>
            <w:r>
              <w:rPr>
                <w:sz w:val="24"/>
              </w:rPr>
              <w:t>Границы классов</w:t>
            </w:r>
          </w:p>
        </w:tc>
        <w:tc>
          <w:tcPr>
            <w:tcW w:w="1595" w:type="dxa"/>
          </w:tcPr>
          <w:p w:rsidR="003B01A2" w:rsidRDefault="003B01A2" w:rsidP="003B01A2">
            <w:pPr>
              <w:pStyle w:val="ae"/>
              <w:spacing w:after="0" w:line="240" w:lineRule="auto"/>
              <w:ind w:firstLine="0"/>
              <w:jc w:val="center"/>
              <w:rPr>
                <w:sz w:val="24"/>
              </w:rPr>
            </w:pPr>
            <w:r>
              <w:rPr>
                <w:sz w:val="24"/>
              </w:rPr>
              <w:t>100 баллов</w:t>
            </w:r>
          </w:p>
          <w:p w:rsidR="003B01A2" w:rsidRDefault="003B01A2" w:rsidP="003B01A2">
            <w:pPr>
              <w:pStyle w:val="ae"/>
              <w:spacing w:after="0" w:line="240" w:lineRule="auto"/>
              <w:ind w:firstLine="0"/>
              <w:jc w:val="center"/>
              <w:rPr>
                <w:sz w:val="24"/>
              </w:rPr>
            </w:pPr>
            <w:r>
              <w:rPr>
                <w:sz w:val="24"/>
              </w:rPr>
              <w:t>и выше</w:t>
            </w:r>
          </w:p>
        </w:tc>
        <w:tc>
          <w:tcPr>
            <w:tcW w:w="1595" w:type="dxa"/>
          </w:tcPr>
          <w:p w:rsidR="003B01A2" w:rsidRDefault="003B01A2" w:rsidP="003B01A2">
            <w:pPr>
              <w:pStyle w:val="ae"/>
              <w:spacing w:after="0" w:line="240" w:lineRule="auto"/>
              <w:ind w:firstLine="0"/>
              <w:jc w:val="center"/>
              <w:rPr>
                <w:sz w:val="24"/>
              </w:rPr>
            </w:pPr>
            <w:r>
              <w:rPr>
                <w:sz w:val="24"/>
              </w:rPr>
              <w:t>99 – 65</w:t>
            </w:r>
          </w:p>
          <w:p w:rsidR="003B01A2" w:rsidRDefault="003B01A2" w:rsidP="003B01A2">
            <w:pPr>
              <w:pStyle w:val="ae"/>
              <w:spacing w:after="0" w:line="240" w:lineRule="auto"/>
              <w:ind w:firstLine="0"/>
              <w:jc w:val="center"/>
              <w:rPr>
                <w:sz w:val="24"/>
              </w:rPr>
            </w:pPr>
            <w:r>
              <w:rPr>
                <w:sz w:val="24"/>
              </w:rPr>
              <w:t>баллов</w:t>
            </w:r>
          </w:p>
        </w:tc>
        <w:tc>
          <w:tcPr>
            <w:tcW w:w="1595" w:type="dxa"/>
          </w:tcPr>
          <w:p w:rsidR="003B01A2" w:rsidRDefault="003B01A2" w:rsidP="003B01A2">
            <w:pPr>
              <w:pStyle w:val="ae"/>
              <w:spacing w:after="0" w:line="240" w:lineRule="auto"/>
              <w:ind w:firstLine="0"/>
              <w:jc w:val="center"/>
              <w:rPr>
                <w:sz w:val="24"/>
              </w:rPr>
            </w:pPr>
            <w:r>
              <w:rPr>
                <w:sz w:val="24"/>
              </w:rPr>
              <w:t>64 – 35</w:t>
            </w:r>
          </w:p>
          <w:p w:rsidR="003B01A2" w:rsidRDefault="003B01A2" w:rsidP="003B01A2">
            <w:pPr>
              <w:pStyle w:val="ae"/>
              <w:spacing w:after="0" w:line="240" w:lineRule="auto"/>
              <w:ind w:firstLine="0"/>
              <w:jc w:val="center"/>
              <w:rPr>
                <w:sz w:val="24"/>
              </w:rPr>
            </w:pPr>
            <w:r>
              <w:rPr>
                <w:sz w:val="24"/>
              </w:rPr>
              <w:t>баллов</w:t>
            </w:r>
          </w:p>
        </w:tc>
        <w:tc>
          <w:tcPr>
            <w:tcW w:w="1595" w:type="dxa"/>
          </w:tcPr>
          <w:p w:rsidR="003B01A2" w:rsidRDefault="003B01A2" w:rsidP="003B01A2">
            <w:pPr>
              <w:pStyle w:val="ae"/>
              <w:spacing w:after="0" w:line="240" w:lineRule="auto"/>
              <w:ind w:firstLine="0"/>
              <w:jc w:val="center"/>
              <w:rPr>
                <w:sz w:val="24"/>
              </w:rPr>
            </w:pPr>
            <w:r>
              <w:rPr>
                <w:sz w:val="24"/>
              </w:rPr>
              <w:t>34 – 6</w:t>
            </w:r>
          </w:p>
          <w:p w:rsidR="003B01A2" w:rsidRDefault="003B01A2" w:rsidP="003B01A2">
            <w:pPr>
              <w:pStyle w:val="ae"/>
              <w:spacing w:after="0" w:line="240" w:lineRule="auto"/>
              <w:ind w:firstLine="0"/>
              <w:jc w:val="center"/>
              <w:rPr>
                <w:sz w:val="24"/>
              </w:rPr>
            </w:pPr>
            <w:r>
              <w:rPr>
                <w:sz w:val="24"/>
              </w:rPr>
              <w:t>балов</w:t>
            </w:r>
          </w:p>
        </w:tc>
        <w:tc>
          <w:tcPr>
            <w:tcW w:w="1595" w:type="dxa"/>
          </w:tcPr>
          <w:p w:rsidR="003B01A2" w:rsidRDefault="003B01A2" w:rsidP="003B01A2">
            <w:pPr>
              <w:pStyle w:val="ae"/>
              <w:spacing w:after="0" w:line="240" w:lineRule="auto"/>
              <w:ind w:firstLine="0"/>
              <w:jc w:val="center"/>
              <w:rPr>
                <w:sz w:val="24"/>
              </w:rPr>
            </w:pPr>
            <w:r>
              <w:rPr>
                <w:sz w:val="24"/>
              </w:rPr>
              <w:t>0 баллов</w:t>
            </w:r>
          </w:p>
        </w:tc>
      </w:tr>
    </w:tbl>
    <w:p w:rsidR="003B01A2" w:rsidRDefault="003B01A2" w:rsidP="003B01A2">
      <w:pPr>
        <w:pStyle w:val="ae"/>
      </w:pPr>
    </w:p>
    <w:p w:rsidR="003B01A2" w:rsidRDefault="003B01A2" w:rsidP="003B01A2">
      <w:pPr>
        <w:pStyle w:val="ae"/>
        <w:numPr>
          <w:ilvl w:val="0"/>
          <w:numId w:val="36"/>
        </w:numPr>
        <w:spacing w:after="0"/>
      </w:pPr>
      <w:r>
        <w:rPr>
          <w:i/>
          <w:iCs/>
          <w:lang w:val="en-US"/>
        </w:rPr>
        <w:t>I</w:t>
      </w:r>
      <w:r>
        <w:rPr>
          <w:i/>
          <w:iCs/>
        </w:rPr>
        <w:t xml:space="preserve"> класс</w:t>
      </w:r>
      <w:r>
        <w:t xml:space="preserve"> – предприятия с хорошим запасом финансовой устойчивости, позволяющим быть уверенным в возврате заемных средств;</w:t>
      </w:r>
    </w:p>
    <w:p w:rsidR="003B01A2" w:rsidRDefault="003B01A2" w:rsidP="003B01A2">
      <w:pPr>
        <w:pStyle w:val="ae"/>
        <w:numPr>
          <w:ilvl w:val="0"/>
          <w:numId w:val="36"/>
        </w:numPr>
        <w:spacing w:after="0"/>
      </w:pPr>
      <w:r>
        <w:rPr>
          <w:i/>
          <w:iCs/>
          <w:lang w:val="en-US"/>
        </w:rPr>
        <w:t>II</w:t>
      </w:r>
      <w:r>
        <w:rPr>
          <w:i/>
          <w:iCs/>
        </w:rPr>
        <w:t xml:space="preserve"> класс</w:t>
      </w:r>
      <w:r>
        <w:t xml:space="preserve"> – предприятия, демонстрирующие некоторую степень риска по задолженности, но еще не рассматриваются как рискованные;</w:t>
      </w:r>
    </w:p>
    <w:p w:rsidR="003B01A2" w:rsidRDefault="003B01A2" w:rsidP="003B01A2">
      <w:pPr>
        <w:pStyle w:val="ae"/>
        <w:numPr>
          <w:ilvl w:val="0"/>
          <w:numId w:val="36"/>
        </w:numPr>
        <w:spacing w:after="0"/>
      </w:pPr>
      <w:r>
        <w:rPr>
          <w:i/>
          <w:iCs/>
          <w:lang w:val="en-US"/>
        </w:rPr>
        <w:t>III</w:t>
      </w:r>
      <w:r>
        <w:rPr>
          <w:i/>
          <w:iCs/>
        </w:rPr>
        <w:t xml:space="preserve"> класс</w:t>
      </w:r>
      <w:r>
        <w:t xml:space="preserve"> – проблемные предприятия; </w:t>
      </w:r>
    </w:p>
    <w:p w:rsidR="003B01A2" w:rsidRDefault="003B01A2" w:rsidP="003B01A2">
      <w:pPr>
        <w:pStyle w:val="ae"/>
        <w:numPr>
          <w:ilvl w:val="0"/>
          <w:numId w:val="36"/>
        </w:numPr>
        <w:spacing w:after="0"/>
      </w:pPr>
      <w:r>
        <w:rPr>
          <w:i/>
          <w:iCs/>
          <w:lang w:val="en-US"/>
        </w:rPr>
        <w:t>IV</w:t>
      </w:r>
      <w:r>
        <w:rPr>
          <w:i/>
          <w:iCs/>
        </w:rPr>
        <w:t xml:space="preserve"> класс</w:t>
      </w:r>
      <w:r>
        <w:t xml:space="preserve"> – предприятия с высоким риском банкротства даже после принятия мер по финансовому оздоровлению. Кредиторы рискуют потерять свои средства и проценты;</w:t>
      </w:r>
    </w:p>
    <w:p w:rsidR="003B01A2" w:rsidRDefault="003B01A2" w:rsidP="003B01A2">
      <w:pPr>
        <w:pStyle w:val="ae"/>
        <w:numPr>
          <w:ilvl w:val="0"/>
          <w:numId w:val="36"/>
        </w:numPr>
        <w:spacing w:after="0"/>
      </w:pPr>
      <w:r>
        <w:rPr>
          <w:i/>
          <w:iCs/>
        </w:rPr>
        <w:t xml:space="preserve"> </w:t>
      </w:r>
      <w:r>
        <w:rPr>
          <w:i/>
          <w:iCs/>
          <w:lang w:val="en-US"/>
        </w:rPr>
        <w:t>V</w:t>
      </w:r>
      <w:r w:rsidRPr="007622CD">
        <w:rPr>
          <w:i/>
          <w:iCs/>
        </w:rPr>
        <w:t xml:space="preserve"> </w:t>
      </w:r>
      <w:r>
        <w:rPr>
          <w:i/>
          <w:iCs/>
        </w:rPr>
        <w:t>класс</w:t>
      </w:r>
      <w:r>
        <w:t xml:space="preserve"> – предприятия высочайшего риска, практически несостоятельные.</w:t>
      </w:r>
      <w:r w:rsidR="00A60070" w:rsidRPr="00A60070">
        <w:t xml:space="preserve"> </w:t>
      </w:r>
    </w:p>
    <w:p w:rsidR="003B01A2" w:rsidRDefault="003B01A2" w:rsidP="003B01A2">
      <w:pPr>
        <w:pStyle w:val="ae"/>
        <w:spacing w:after="0"/>
        <w:ind w:firstLine="708"/>
      </w:pPr>
      <w:r>
        <w:t xml:space="preserve">Таким образом, по степени финансового риска, исчисленной с помощью данной методики, анализируемое предприятие и в прошлом, и в отчетном </w:t>
      </w:r>
      <w:r w:rsidR="00A60070">
        <w:t xml:space="preserve">периодах </w:t>
      </w:r>
      <w:r>
        <w:t>относится к определенному классу</w:t>
      </w:r>
      <w:r w:rsidR="00844821">
        <w:t>.</w:t>
      </w:r>
      <w:r>
        <w:t xml:space="preserve"> </w:t>
      </w:r>
    </w:p>
    <w:p w:rsidR="00A578E7" w:rsidRDefault="00A578E7" w:rsidP="003B01A2">
      <w:pPr>
        <w:rPr>
          <w:color w:val="000000"/>
        </w:rPr>
      </w:pPr>
      <w:r w:rsidRPr="004544DC">
        <w:rPr>
          <w:color w:val="000000"/>
        </w:rPr>
        <w:t>В современной практике финансово-хозяйственной деятельности зарубежных фирм для оценки вероятности банкротства наиболее широкое применение получили модели, разработанные Э. Альтманом и У. Бивером.</w:t>
      </w:r>
      <w:r>
        <w:rPr>
          <w:color w:val="000000"/>
        </w:rPr>
        <w:t xml:space="preserve"> </w:t>
      </w:r>
      <w:r w:rsidR="00844821">
        <w:t>[</w:t>
      </w:r>
      <w:r w:rsidR="002C0ACF">
        <w:t>5, С.16</w:t>
      </w:r>
      <w:r w:rsidR="002C0ACF">
        <w:rPr>
          <w:lang w:val="en-US"/>
        </w:rPr>
        <w:t>4</w:t>
      </w:r>
      <w:r w:rsidR="00844821">
        <w:t>]</w:t>
      </w:r>
    </w:p>
    <w:p w:rsidR="004544DC" w:rsidRPr="004544DC" w:rsidRDefault="00F90FC8" w:rsidP="003B01A2">
      <w:pPr>
        <w:rPr>
          <w:color w:val="000000"/>
        </w:rPr>
      </w:pPr>
      <w:r>
        <w:rPr>
          <w:color w:val="000000"/>
        </w:rPr>
        <w:t>«</w:t>
      </w:r>
      <w:r w:rsidR="004544DC" w:rsidRPr="004544DC">
        <w:rPr>
          <w:color w:val="000000"/>
        </w:rPr>
        <w:t>Z-счёт</w:t>
      </w:r>
      <w:r>
        <w:rPr>
          <w:color w:val="000000"/>
        </w:rPr>
        <w:t>»</w:t>
      </w:r>
      <w:r w:rsidR="004544DC" w:rsidRPr="004544DC">
        <w:rPr>
          <w:color w:val="000000"/>
        </w:rPr>
        <w:t xml:space="preserve"> Э. Альтмана, представляет собой пятифакторную модель, построенную по данным успешно действующих и обанкротившихся промышленных предприятий США. Итоговый коэффициент вероятности банкротства </w:t>
      </w:r>
      <w:r w:rsidR="00C55E6C" w:rsidRPr="00C55E6C">
        <w:rPr>
          <w:color w:val="000000"/>
        </w:rPr>
        <w:t>(</w:t>
      </w:r>
      <w:r w:rsidR="004544DC" w:rsidRPr="00C55E6C">
        <w:rPr>
          <w:color w:val="000000"/>
        </w:rPr>
        <w:t>Z</w:t>
      </w:r>
      <w:r w:rsidR="00C55E6C" w:rsidRPr="00C55E6C">
        <w:rPr>
          <w:color w:val="000000"/>
        </w:rPr>
        <w:t>)</w:t>
      </w:r>
      <w:r w:rsidR="004544DC" w:rsidRPr="004544DC">
        <w:rPr>
          <w:color w:val="000000"/>
        </w:rPr>
        <w:t xml:space="preserve"> рассчитывается с помощью пяти показателей, каждый из которых был наделён определённым весом, установленным статистическими методами:</w:t>
      </w:r>
    </w:p>
    <w:p w:rsidR="004544DC" w:rsidRPr="004544DC" w:rsidRDefault="00C55E6C" w:rsidP="00173018">
      <w:pPr>
        <w:spacing w:before="100" w:beforeAutospacing="1" w:after="100" w:afterAutospacing="1"/>
        <w:ind w:firstLine="0"/>
        <w:jc w:val="right"/>
        <w:rPr>
          <w:color w:val="000000"/>
        </w:rPr>
      </w:pPr>
      <w:r>
        <w:rPr>
          <w:color w:val="000000"/>
        </w:rPr>
        <w:t>Z</w:t>
      </w:r>
      <w:r w:rsidR="004544DC" w:rsidRPr="004544DC">
        <w:rPr>
          <w:color w:val="000000"/>
        </w:rPr>
        <w:t xml:space="preserve"> = 1,2 </w:t>
      </w:r>
      <w:r w:rsidR="000F6EE4" w:rsidRPr="000F6EE4">
        <w:rPr>
          <w:color w:val="000000"/>
        </w:rPr>
        <w:t>∙</w:t>
      </w:r>
      <w:r w:rsidR="004544DC" w:rsidRPr="004544DC">
        <w:rPr>
          <w:color w:val="000000"/>
        </w:rPr>
        <w:t xml:space="preserve"> </w:t>
      </w:r>
      <w:r w:rsidR="005C1F14">
        <w:rPr>
          <w:color w:val="000000"/>
        </w:rPr>
        <w:t>Х</w:t>
      </w:r>
      <w:r w:rsidR="004544DC" w:rsidRPr="005C1F14">
        <w:rPr>
          <w:color w:val="000000"/>
          <w:vertAlign w:val="subscript"/>
        </w:rPr>
        <w:t>1</w:t>
      </w:r>
      <w:r w:rsidR="004544DC" w:rsidRPr="004544DC">
        <w:rPr>
          <w:color w:val="000000"/>
        </w:rPr>
        <w:t xml:space="preserve"> + 1,4 </w:t>
      </w:r>
      <w:r w:rsidR="000F6EE4" w:rsidRPr="000F6EE4">
        <w:rPr>
          <w:color w:val="000000"/>
        </w:rPr>
        <w:t>∙</w:t>
      </w:r>
      <w:r w:rsidR="004544DC" w:rsidRPr="004544DC">
        <w:rPr>
          <w:color w:val="000000"/>
        </w:rPr>
        <w:t xml:space="preserve"> </w:t>
      </w:r>
      <w:r w:rsidR="005C1F14">
        <w:rPr>
          <w:color w:val="000000"/>
        </w:rPr>
        <w:t>Х</w:t>
      </w:r>
      <w:r w:rsidR="004544DC" w:rsidRPr="005C1F14">
        <w:rPr>
          <w:color w:val="000000"/>
          <w:vertAlign w:val="subscript"/>
        </w:rPr>
        <w:t>2</w:t>
      </w:r>
      <w:r w:rsidR="004544DC" w:rsidRPr="004544DC">
        <w:rPr>
          <w:color w:val="000000"/>
        </w:rPr>
        <w:t xml:space="preserve"> + 3,3 </w:t>
      </w:r>
      <w:r w:rsidR="000F6EE4" w:rsidRPr="000F6EE4">
        <w:rPr>
          <w:color w:val="000000"/>
        </w:rPr>
        <w:t>∙</w:t>
      </w:r>
      <w:r w:rsidR="004544DC" w:rsidRPr="004544DC">
        <w:rPr>
          <w:color w:val="000000"/>
        </w:rPr>
        <w:t xml:space="preserve"> </w:t>
      </w:r>
      <w:r w:rsidR="005C1F14">
        <w:rPr>
          <w:color w:val="000000"/>
        </w:rPr>
        <w:t>Х</w:t>
      </w:r>
      <w:r w:rsidR="004544DC" w:rsidRPr="005C1F14">
        <w:rPr>
          <w:color w:val="000000"/>
          <w:vertAlign w:val="subscript"/>
        </w:rPr>
        <w:t>3</w:t>
      </w:r>
      <w:r w:rsidR="004544DC" w:rsidRPr="004544DC">
        <w:rPr>
          <w:color w:val="000000"/>
        </w:rPr>
        <w:t xml:space="preserve"> + 0,6 </w:t>
      </w:r>
      <w:r w:rsidR="000F6EE4" w:rsidRPr="000F6EE4">
        <w:rPr>
          <w:color w:val="000000"/>
        </w:rPr>
        <w:t>∙</w:t>
      </w:r>
      <w:r w:rsidR="004544DC" w:rsidRPr="004544DC">
        <w:rPr>
          <w:color w:val="000000"/>
        </w:rPr>
        <w:t xml:space="preserve"> </w:t>
      </w:r>
      <w:r w:rsidR="005C1F14">
        <w:rPr>
          <w:color w:val="000000"/>
        </w:rPr>
        <w:t>Х</w:t>
      </w:r>
      <w:r w:rsidR="004544DC" w:rsidRPr="005C1F14">
        <w:rPr>
          <w:color w:val="000000"/>
          <w:vertAlign w:val="subscript"/>
        </w:rPr>
        <w:t>4</w:t>
      </w:r>
      <w:r w:rsidR="004544DC" w:rsidRPr="004544DC">
        <w:rPr>
          <w:color w:val="000000"/>
        </w:rPr>
        <w:t xml:space="preserve"> + </w:t>
      </w:r>
      <w:r w:rsidR="005C1F14">
        <w:rPr>
          <w:color w:val="000000"/>
        </w:rPr>
        <w:t>Х</w:t>
      </w:r>
      <w:r w:rsidR="004544DC" w:rsidRPr="005C1F14">
        <w:rPr>
          <w:color w:val="000000"/>
          <w:vertAlign w:val="subscript"/>
        </w:rPr>
        <w:t>5</w:t>
      </w:r>
      <w:r w:rsidR="004544DC" w:rsidRPr="004544DC">
        <w:rPr>
          <w:color w:val="000000"/>
        </w:rPr>
        <w:t>,</w:t>
      </w:r>
      <w:r w:rsidR="008340DB">
        <w:rPr>
          <w:color w:val="000000"/>
        </w:rPr>
        <w:t xml:space="preserve"> </w:t>
      </w:r>
      <w:r w:rsidR="008340DB">
        <w:rPr>
          <w:color w:val="000000"/>
        </w:rPr>
        <w:tab/>
      </w:r>
      <w:r w:rsidR="008340DB">
        <w:rPr>
          <w:color w:val="000000"/>
        </w:rPr>
        <w:tab/>
      </w:r>
      <w:r w:rsidR="005C1F14">
        <w:rPr>
          <w:color w:val="000000"/>
        </w:rPr>
        <w:tab/>
      </w:r>
      <w:r w:rsidR="008340DB">
        <w:t>(1</w:t>
      </w:r>
      <w:r w:rsidR="005C1F14">
        <w:t>8</w:t>
      </w:r>
      <w:r w:rsidR="008340DB">
        <w:t>)</w:t>
      </w:r>
    </w:p>
    <w:p w:rsidR="004544DC" w:rsidRPr="004544DC" w:rsidRDefault="004544DC" w:rsidP="004544DC">
      <w:pPr>
        <w:ind w:firstLine="0"/>
        <w:jc w:val="left"/>
        <w:rPr>
          <w:color w:val="000000"/>
        </w:rPr>
      </w:pPr>
      <w:r w:rsidRPr="004544DC">
        <w:rPr>
          <w:color w:val="000000"/>
        </w:rPr>
        <w:t xml:space="preserve">где </w:t>
      </w:r>
      <w:r w:rsidR="000F6EE4">
        <w:rPr>
          <w:color w:val="000000"/>
        </w:rPr>
        <w:tab/>
      </w:r>
      <w:r w:rsidR="005C1F14">
        <w:rPr>
          <w:color w:val="000000"/>
        </w:rPr>
        <w:t>Х</w:t>
      </w:r>
      <w:r w:rsidRPr="005C1F14">
        <w:rPr>
          <w:color w:val="000000"/>
          <w:vertAlign w:val="subscript"/>
        </w:rPr>
        <w:t>1</w:t>
      </w:r>
      <w:r w:rsidRPr="004544DC">
        <w:rPr>
          <w:color w:val="000000"/>
        </w:rPr>
        <w:t xml:space="preserve"> — доля оборотного капитала в активах;</w:t>
      </w:r>
    </w:p>
    <w:p w:rsidR="004544DC" w:rsidRPr="004544DC" w:rsidRDefault="005C1F14" w:rsidP="000F6EE4">
      <w:pPr>
        <w:jc w:val="left"/>
        <w:rPr>
          <w:color w:val="000000"/>
        </w:rPr>
      </w:pPr>
      <w:r>
        <w:rPr>
          <w:color w:val="000000"/>
        </w:rPr>
        <w:t>Х</w:t>
      </w:r>
      <w:r w:rsidR="004544DC" w:rsidRPr="005C1F14">
        <w:rPr>
          <w:color w:val="000000"/>
          <w:vertAlign w:val="subscript"/>
        </w:rPr>
        <w:t>2</w:t>
      </w:r>
      <w:r w:rsidR="004544DC" w:rsidRPr="004544DC">
        <w:rPr>
          <w:color w:val="000000"/>
        </w:rPr>
        <w:t xml:space="preserve"> — отношение накопленной прибыли к активам;</w:t>
      </w:r>
    </w:p>
    <w:p w:rsidR="004544DC" w:rsidRPr="004544DC" w:rsidRDefault="005C1F14" w:rsidP="000F6EE4">
      <w:pPr>
        <w:jc w:val="left"/>
        <w:rPr>
          <w:color w:val="000000"/>
        </w:rPr>
      </w:pPr>
      <w:r>
        <w:rPr>
          <w:color w:val="000000"/>
        </w:rPr>
        <w:t>Х</w:t>
      </w:r>
      <w:r w:rsidR="004544DC" w:rsidRPr="005C1F14">
        <w:rPr>
          <w:color w:val="000000"/>
          <w:vertAlign w:val="subscript"/>
        </w:rPr>
        <w:t>3</w:t>
      </w:r>
      <w:r w:rsidR="004544DC" w:rsidRPr="004544DC">
        <w:rPr>
          <w:color w:val="000000"/>
        </w:rPr>
        <w:t xml:space="preserve"> — рентабельность активов;</w:t>
      </w:r>
    </w:p>
    <w:p w:rsidR="004544DC" w:rsidRPr="004544DC" w:rsidRDefault="005C1F14" w:rsidP="000F6EE4">
      <w:pPr>
        <w:rPr>
          <w:color w:val="000000"/>
        </w:rPr>
      </w:pPr>
      <w:r>
        <w:rPr>
          <w:color w:val="000000"/>
        </w:rPr>
        <w:t>Х</w:t>
      </w:r>
      <w:r w:rsidR="004544DC" w:rsidRPr="005C1F14">
        <w:rPr>
          <w:color w:val="000000"/>
          <w:vertAlign w:val="subscript"/>
        </w:rPr>
        <w:t>4</w:t>
      </w:r>
      <w:r w:rsidR="004544DC" w:rsidRPr="004544DC">
        <w:rPr>
          <w:color w:val="000000"/>
        </w:rPr>
        <w:t xml:space="preserve"> — отношение рыночной стоимости всех обычных и привилегированных акций предприятия к заёмным средствам;</w:t>
      </w:r>
    </w:p>
    <w:p w:rsidR="004544DC" w:rsidRPr="004544DC" w:rsidRDefault="005C1F14" w:rsidP="000F6EE4">
      <w:pPr>
        <w:jc w:val="left"/>
        <w:rPr>
          <w:color w:val="000000"/>
        </w:rPr>
      </w:pPr>
      <w:r>
        <w:rPr>
          <w:color w:val="000000"/>
        </w:rPr>
        <w:t>Х</w:t>
      </w:r>
      <w:r w:rsidR="004544DC" w:rsidRPr="005C1F14">
        <w:rPr>
          <w:color w:val="000000"/>
          <w:vertAlign w:val="subscript"/>
        </w:rPr>
        <w:t>5</w:t>
      </w:r>
      <w:r w:rsidR="004544DC" w:rsidRPr="004544DC">
        <w:rPr>
          <w:color w:val="000000"/>
        </w:rPr>
        <w:t xml:space="preserve"> — оборачиваемость активов.</w:t>
      </w:r>
    </w:p>
    <w:p w:rsidR="004544DC" w:rsidRPr="004544DC" w:rsidRDefault="004544DC" w:rsidP="000F6EE4">
      <w:pPr>
        <w:rPr>
          <w:color w:val="000000"/>
        </w:rPr>
      </w:pPr>
      <w:r w:rsidRPr="004544DC">
        <w:rPr>
          <w:color w:val="000000"/>
        </w:rPr>
        <w:t xml:space="preserve">В зависимости от значения </w:t>
      </w:r>
      <w:r w:rsidR="00F90FC8">
        <w:rPr>
          <w:color w:val="000000"/>
        </w:rPr>
        <w:t>«</w:t>
      </w:r>
      <w:r w:rsidRPr="004544DC">
        <w:rPr>
          <w:color w:val="000000"/>
        </w:rPr>
        <w:t>Z-счёта</w:t>
      </w:r>
      <w:r w:rsidR="00F90FC8">
        <w:rPr>
          <w:color w:val="000000"/>
        </w:rPr>
        <w:t>»</w:t>
      </w:r>
      <w:r w:rsidRPr="004544DC">
        <w:rPr>
          <w:color w:val="000000"/>
        </w:rPr>
        <w:t xml:space="preserve"> по определённой шкале производится оценка вероятности наступления банкротства в течение двух лет:</w:t>
      </w:r>
    </w:p>
    <w:p w:rsidR="004544DC" w:rsidRPr="004544DC" w:rsidRDefault="004544DC" w:rsidP="004544DC">
      <w:pPr>
        <w:ind w:firstLine="0"/>
        <w:jc w:val="left"/>
        <w:rPr>
          <w:color w:val="000000"/>
        </w:rPr>
      </w:pPr>
      <w:r w:rsidRPr="004544DC">
        <w:rPr>
          <w:color w:val="000000"/>
        </w:rPr>
        <w:t>если Z &lt;1 ,81, то вероятность банкротства очень велика;</w:t>
      </w:r>
    </w:p>
    <w:p w:rsidR="004544DC" w:rsidRPr="004544DC" w:rsidRDefault="004544DC" w:rsidP="004544DC">
      <w:pPr>
        <w:ind w:firstLine="0"/>
        <w:jc w:val="left"/>
        <w:rPr>
          <w:color w:val="000000"/>
        </w:rPr>
      </w:pPr>
      <w:r w:rsidRPr="004544DC">
        <w:rPr>
          <w:color w:val="000000"/>
        </w:rPr>
        <w:t>если 1,81 &lt; Z &lt; 2,675, то вероятность банкротства средняя;</w:t>
      </w:r>
    </w:p>
    <w:p w:rsidR="004544DC" w:rsidRPr="004544DC" w:rsidRDefault="004544DC" w:rsidP="004544DC">
      <w:pPr>
        <w:ind w:firstLine="0"/>
        <w:jc w:val="left"/>
        <w:rPr>
          <w:color w:val="000000"/>
        </w:rPr>
      </w:pPr>
      <w:r w:rsidRPr="004544DC">
        <w:rPr>
          <w:color w:val="000000"/>
        </w:rPr>
        <w:t>если Z = 2,675, то вероятность банкротства равна 0,5.</w:t>
      </w:r>
    </w:p>
    <w:p w:rsidR="004544DC" w:rsidRPr="004544DC" w:rsidRDefault="004544DC" w:rsidP="004544DC">
      <w:pPr>
        <w:ind w:firstLine="0"/>
        <w:jc w:val="left"/>
        <w:rPr>
          <w:color w:val="000000"/>
        </w:rPr>
      </w:pPr>
      <w:r w:rsidRPr="004544DC">
        <w:rPr>
          <w:color w:val="000000"/>
        </w:rPr>
        <w:t>если 2,675 &lt; Z &lt; 2,99, то вероятность банкротства невелика;</w:t>
      </w:r>
    </w:p>
    <w:p w:rsidR="004544DC" w:rsidRPr="004544DC" w:rsidRDefault="004544DC" w:rsidP="004544DC">
      <w:pPr>
        <w:ind w:firstLine="0"/>
        <w:jc w:val="left"/>
        <w:rPr>
          <w:color w:val="000000"/>
        </w:rPr>
      </w:pPr>
      <w:r w:rsidRPr="004544DC">
        <w:rPr>
          <w:color w:val="000000"/>
        </w:rPr>
        <w:t>если Z &gt; 2,99, то вероятность банкротства ничтожна.</w:t>
      </w:r>
    </w:p>
    <w:p w:rsidR="004544DC" w:rsidRPr="004544DC" w:rsidRDefault="004544DC" w:rsidP="00D275A0">
      <w:pPr>
        <w:rPr>
          <w:color w:val="000000"/>
        </w:rPr>
      </w:pPr>
      <w:r w:rsidRPr="004544DC">
        <w:rPr>
          <w:color w:val="000000"/>
        </w:rPr>
        <w:t>Позднее, в 1978 году, Э. Альтман разработал подобную, но более точную модель, позволяющую прогнозировать банкротство на горизонте в пят</w:t>
      </w:r>
      <w:r w:rsidR="00560758">
        <w:rPr>
          <w:color w:val="000000"/>
        </w:rPr>
        <w:t>и</w:t>
      </w:r>
      <w:r w:rsidRPr="004544DC">
        <w:rPr>
          <w:color w:val="000000"/>
        </w:rPr>
        <w:t xml:space="preserve"> лет с точностью в семьдесят процентов</w:t>
      </w:r>
      <w:r w:rsidR="00D350E6">
        <w:rPr>
          <w:color w:val="000000"/>
        </w:rPr>
        <w:t>,</w:t>
      </w:r>
      <w:r w:rsidRPr="004544DC">
        <w:rPr>
          <w:color w:val="000000"/>
        </w:rPr>
        <w:t xml:space="preserve"> </w:t>
      </w:r>
      <w:r w:rsidR="00D350E6">
        <w:rPr>
          <w:color w:val="000000"/>
        </w:rPr>
        <w:t>с</w:t>
      </w:r>
      <w:r w:rsidRPr="004544DC">
        <w:rPr>
          <w:color w:val="000000"/>
        </w:rPr>
        <w:t xml:space="preserve"> использ</w:t>
      </w:r>
      <w:r w:rsidR="00D350E6">
        <w:rPr>
          <w:color w:val="000000"/>
        </w:rPr>
        <w:t>ованием</w:t>
      </w:r>
      <w:r w:rsidRPr="004544DC">
        <w:rPr>
          <w:color w:val="000000"/>
        </w:rPr>
        <w:t xml:space="preserve"> следующи</w:t>
      </w:r>
      <w:r w:rsidR="00D350E6">
        <w:rPr>
          <w:color w:val="000000"/>
        </w:rPr>
        <w:t>х</w:t>
      </w:r>
      <w:r w:rsidRPr="004544DC">
        <w:rPr>
          <w:color w:val="000000"/>
        </w:rPr>
        <w:t xml:space="preserve"> показател</w:t>
      </w:r>
      <w:r w:rsidR="00D350E6">
        <w:rPr>
          <w:color w:val="000000"/>
        </w:rPr>
        <w:t>ей</w:t>
      </w:r>
      <w:r w:rsidRPr="004544DC">
        <w:rPr>
          <w:color w:val="000000"/>
        </w:rPr>
        <w:t>:</w:t>
      </w:r>
    </w:p>
    <w:p w:rsidR="004544DC" w:rsidRPr="004544DC" w:rsidRDefault="004544DC" w:rsidP="00A578E7">
      <w:pPr>
        <w:numPr>
          <w:ilvl w:val="0"/>
          <w:numId w:val="13"/>
        </w:numPr>
        <w:tabs>
          <w:tab w:val="clear" w:pos="709"/>
          <w:tab w:val="num" w:pos="1080"/>
        </w:tabs>
        <w:jc w:val="left"/>
        <w:rPr>
          <w:color w:val="000000"/>
        </w:rPr>
      </w:pPr>
      <w:r w:rsidRPr="004544DC">
        <w:rPr>
          <w:color w:val="000000"/>
        </w:rPr>
        <w:t xml:space="preserve">рентабельность активов; </w:t>
      </w:r>
    </w:p>
    <w:p w:rsidR="004544DC" w:rsidRPr="004544DC" w:rsidRDefault="004544DC" w:rsidP="00A578E7">
      <w:pPr>
        <w:numPr>
          <w:ilvl w:val="0"/>
          <w:numId w:val="13"/>
        </w:numPr>
        <w:tabs>
          <w:tab w:val="clear" w:pos="709"/>
          <w:tab w:val="num" w:pos="1080"/>
        </w:tabs>
        <w:jc w:val="left"/>
        <w:rPr>
          <w:color w:val="000000"/>
        </w:rPr>
      </w:pPr>
      <w:r w:rsidRPr="004544DC">
        <w:rPr>
          <w:color w:val="000000"/>
        </w:rPr>
        <w:t xml:space="preserve">динамика прибыли; </w:t>
      </w:r>
    </w:p>
    <w:p w:rsidR="004544DC" w:rsidRPr="004544DC" w:rsidRDefault="004544DC" w:rsidP="00A578E7">
      <w:pPr>
        <w:numPr>
          <w:ilvl w:val="0"/>
          <w:numId w:val="13"/>
        </w:numPr>
        <w:tabs>
          <w:tab w:val="clear" w:pos="709"/>
          <w:tab w:val="num" w:pos="1080"/>
        </w:tabs>
        <w:jc w:val="left"/>
        <w:rPr>
          <w:color w:val="000000"/>
        </w:rPr>
      </w:pPr>
      <w:r w:rsidRPr="004544DC">
        <w:rPr>
          <w:color w:val="000000"/>
        </w:rPr>
        <w:t xml:space="preserve">коэффициент покрытия процентов; </w:t>
      </w:r>
    </w:p>
    <w:p w:rsidR="004544DC" w:rsidRPr="004544DC" w:rsidRDefault="004544DC" w:rsidP="00A578E7">
      <w:pPr>
        <w:numPr>
          <w:ilvl w:val="0"/>
          <w:numId w:val="13"/>
        </w:numPr>
        <w:tabs>
          <w:tab w:val="clear" w:pos="709"/>
          <w:tab w:val="num" w:pos="1080"/>
        </w:tabs>
        <w:jc w:val="left"/>
        <w:rPr>
          <w:color w:val="000000"/>
        </w:rPr>
      </w:pPr>
      <w:r w:rsidRPr="004544DC">
        <w:rPr>
          <w:color w:val="000000"/>
        </w:rPr>
        <w:t xml:space="preserve">отношение накопленной прибыли к активам; </w:t>
      </w:r>
    </w:p>
    <w:p w:rsidR="004544DC" w:rsidRPr="004544DC" w:rsidRDefault="004544DC" w:rsidP="00A578E7">
      <w:pPr>
        <w:numPr>
          <w:ilvl w:val="0"/>
          <w:numId w:val="13"/>
        </w:numPr>
        <w:tabs>
          <w:tab w:val="clear" w:pos="709"/>
          <w:tab w:val="num" w:pos="1080"/>
        </w:tabs>
        <w:jc w:val="left"/>
        <w:rPr>
          <w:color w:val="000000"/>
        </w:rPr>
      </w:pPr>
      <w:r w:rsidRPr="004544DC">
        <w:rPr>
          <w:color w:val="000000"/>
        </w:rPr>
        <w:t xml:space="preserve">коэффициент текущей ликвидности; </w:t>
      </w:r>
    </w:p>
    <w:p w:rsidR="004544DC" w:rsidRPr="004544DC" w:rsidRDefault="004544DC" w:rsidP="00A578E7">
      <w:pPr>
        <w:numPr>
          <w:ilvl w:val="0"/>
          <w:numId w:val="13"/>
        </w:numPr>
        <w:tabs>
          <w:tab w:val="clear" w:pos="709"/>
          <w:tab w:val="num" w:pos="1080"/>
        </w:tabs>
        <w:jc w:val="left"/>
        <w:rPr>
          <w:color w:val="000000"/>
        </w:rPr>
      </w:pPr>
      <w:r w:rsidRPr="004544DC">
        <w:rPr>
          <w:color w:val="000000"/>
        </w:rPr>
        <w:t xml:space="preserve">доля собственных средств в пассивах; </w:t>
      </w:r>
    </w:p>
    <w:p w:rsidR="004544DC" w:rsidRPr="004544DC" w:rsidRDefault="004544DC" w:rsidP="00A578E7">
      <w:pPr>
        <w:numPr>
          <w:ilvl w:val="0"/>
          <w:numId w:val="13"/>
        </w:numPr>
        <w:tabs>
          <w:tab w:val="clear" w:pos="709"/>
          <w:tab w:val="num" w:pos="1080"/>
        </w:tabs>
        <w:jc w:val="left"/>
        <w:rPr>
          <w:color w:val="000000"/>
        </w:rPr>
      </w:pPr>
      <w:r w:rsidRPr="004544DC">
        <w:rPr>
          <w:color w:val="000000"/>
        </w:rPr>
        <w:t xml:space="preserve">стоимость активов предприятия. </w:t>
      </w:r>
      <w:r w:rsidR="00560758">
        <w:rPr>
          <w:color w:val="000000"/>
          <w:lang w:val="en-US"/>
        </w:rPr>
        <w:t>[</w:t>
      </w:r>
      <w:r w:rsidR="00D350E6">
        <w:rPr>
          <w:color w:val="000000"/>
          <w:lang w:val="en-US"/>
        </w:rPr>
        <w:fldChar w:fldCharType="begin"/>
      </w:r>
      <w:r w:rsidR="00D350E6">
        <w:rPr>
          <w:color w:val="000000"/>
          <w:lang w:val="en-US"/>
        </w:rPr>
        <w:instrText xml:space="preserve"> REF _Ref184551290 \r \h </w:instrText>
      </w:r>
      <w:r w:rsidR="00D350E6">
        <w:rPr>
          <w:color w:val="000000"/>
          <w:lang w:val="en-US"/>
        </w:rPr>
      </w:r>
      <w:r w:rsidR="00D350E6">
        <w:rPr>
          <w:color w:val="000000"/>
          <w:lang w:val="en-US"/>
        </w:rPr>
        <w:fldChar w:fldCharType="separate"/>
      </w:r>
      <w:r w:rsidR="00F4162D">
        <w:rPr>
          <w:color w:val="000000"/>
          <w:lang w:val="en-US"/>
        </w:rPr>
        <w:t>20</w:t>
      </w:r>
      <w:r w:rsidR="00D350E6">
        <w:rPr>
          <w:color w:val="000000"/>
          <w:lang w:val="en-US"/>
        </w:rPr>
        <w:fldChar w:fldCharType="end"/>
      </w:r>
      <w:r w:rsidR="00560758">
        <w:rPr>
          <w:color w:val="000000"/>
          <w:lang w:val="en-US"/>
        </w:rPr>
        <w:t>]</w:t>
      </w:r>
    </w:p>
    <w:p w:rsidR="004544DC" w:rsidRPr="004544DC" w:rsidRDefault="004544DC" w:rsidP="00D275A0">
      <w:pPr>
        <w:rPr>
          <w:color w:val="000000"/>
        </w:rPr>
      </w:pPr>
      <w:r w:rsidRPr="004544DC">
        <w:rPr>
          <w:color w:val="000000"/>
        </w:rPr>
        <w:t>У. Бивер предложил пятифакторную систему для оценки финансового состояния предприятия с целью диагностики банкротства, содержащую следую</w:t>
      </w:r>
      <w:r w:rsidR="00D275A0">
        <w:rPr>
          <w:color w:val="000000"/>
        </w:rPr>
        <w:t>щие индикаторы</w:t>
      </w:r>
      <w:r w:rsidRPr="004544DC">
        <w:rPr>
          <w:color w:val="000000"/>
        </w:rPr>
        <w:t>:</w:t>
      </w:r>
    </w:p>
    <w:p w:rsidR="004544DC" w:rsidRPr="004544DC" w:rsidRDefault="004544DC" w:rsidP="00A578E7">
      <w:pPr>
        <w:numPr>
          <w:ilvl w:val="0"/>
          <w:numId w:val="12"/>
        </w:numPr>
        <w:tabs>
          <w:tab w:val="clear" w:pos="709"/>
          <w:tab w:val="num" w:pos="360"/>
        </w:tabs>
        <w:ind w:firstLine="0"/>
        <w:jc w:val="left"/>
        <w:rPr>
          <w:color w:val="000000"/>
        </w:rPr>
      </w:pPr>
      <w:r w:rsidRPr="004544DC">
        <w:rPr>
          <w:color w:val="000000"/>
        </w:rPr>
        <w:t xml:space="preserve">рентабельность активов; </w:t>
      </w:r>
    </w:p>
    <w:p w:rsidR="004544DC" w:rsidRPr="004544DC" w:rsidRDefault="004544DC" w:rsidP="00A578E7">
      <w:pPr>
        <w:numPr>
          <w:ilvl w:val="0"/>
          <w:numId w:val="12"/>
        </w:numPr>
        <w:tabs>
          <w:tab w:val="clear" w:pos="709"/>
          <w:tab w:val="num" w:pos="360"/>
        </w:tabs>
        <w:ind w:firstLine="0"/>
        <w:jc w:val="left"/>
        <w:rPr>
          <w:color w:val="000000"/>
        </w:rPr>
      </w:pPr>
      <w:r w:rsidRPr="004544DC">
        <w:rPr>
          <w:color w:val="000000"/>
        </w:rPr>
        <w:t xml:space="preserve">удельный вес заёмных средств в пассивах; </w:t>
      </w:r>
    </w:p>
    <w:p w:rsidR="004544DC" w:rsidRPr="004544DC" w:rsidRDefault="004544DC" w:rsidP="00A578E7">
      <w:pPr>
        <w:numPr>
          <w:ilvl w:val="0"/>
          <w:numId w:val="12"/>
        </w:numPr>
        <w:tabs>
          <w:tab w:val="clear" w:pos="709"/>
          <w:tab w:val="num" w:pos="360"/>
        </w:tabs>
        <w:ind w:firstLine="0"/>
        <w:jc w:val="left"/>
        <w:rPr>
          <w:color w:val="000000"/>
        </w:rPr>
      </w:pPr>
      <w:r w:rsidRPr="004544DC">
        <w:rPr>
          <w:color w:val="000000"/>
        </w:rPr>
        <w:t xml:space="preserve">коэффициент текущей ликвидности; </w:t>
      </w:r>
    </w:p>
    <w:p w:rsidR="004544DC" w:rsidRPr="004544DC" w:rsidRDefault="004544DC" w:rsidP="00A578E7">
      <w:pPr>
        <w:numPr>
          <w:ilvl w:val="0"/>
          <w:numId w:val="12"/>
        </w:numPr>
        <w:tabs>
          <w:tab w:val="clear" w:pos="709"/>
          <w:tab w:val="num" w:pos="360"/>
        </w:tabs>
        <w:ind w:firstLine="0"/>
        <w:jc w:val="left"/>
        <w:rPr>
          <w:color w:val="000000"/>
        </w:rPr>
      </w:pPr>
      <w:r w:rsidRPr="004544DC">
        <w:rPr>
          <w:color w:val="000000"/>
        </w:rPr>
        <w:t xml:space="preserve">доля чистого оборотного капитала в активах; </w:t>
      </w:r>
    </w:p>
    <w:p w:rsidR="004544DC" w:rsidRPr="004544DC" w:rsidRDefault="004544DC" w:rsidP="00A578E7">
      <w:pPr>
        <w:numPr>
          <w:ilvl w:val="0"/>
          <w:numId w:val="12"/>
        </w:numPr>
        <w:tabs>
          <w:tab w:val="clear" w:pos="709"/>
          <w:tab w:val="num" w:pos="360"/>
        </w:tabs>
        <w:ind w:firstLine="0"/>
        <w:jc w:val="left"/>
        <w:rPr>
          <w:color w:val="000000"/>
        </w:rPr>
      </w:pPr>
      <w:r w:rsidRPr="004544DC">
        <w:rPr>
          <w:color w:val="000000"/>
        </w:rPr>
        <w:t xml:space="preserve">коэффициент Бивера = (чистая прибыль + амортизация) / заёмные средства. </w:t>
      </w:r>
    </w:p>
    <w:p w:rsidR="00D275A0" w:rsidRPr="002C0ACF" w:rsidRDefault="004544DC" w:rsidP="00D275A0">
      <w:pPr>
        <w:rPr>
          <w:color w:val="000000"/>
          <w:lang w:val="en-US"/>
        </w:rPr>
      </w:pPr>
      <w:r w:rsidRPr="004544DC">
        <w:rPr>
          <w:color w:val="000000"/>
        </w:rPr>
        <w:t>Весовые коэффициенты для индикаторов в модели У. Бивера не предусмотрены и итоговый коэффициент вероятности банкротства не рассчитывается. Полученные значения данных показателей сравниваются с их нормативными значениями для трёх состояний фирмы, рассчитанными У. Бивером: для благополучных компаний, для фирм, ставших банкротами в течение пяти лет</w:t>
      </w:r>
      <w:r w:rsidR="00D63724" w:rsidRPr="00D63724">
        <w:rPr>
          <w:color w:val="000000"/>
        </w:rPr>
        <w:t xml:space="preserve"> </w:t>
      </w:r>
      <w:r w:rsidR="00D63724" w:rsidRPr="004544DC">
        <w:rPr>
          <w:color w:val="000000"/>
        </w:rPr>
        <w:t>и для компаний, обанкротившихся в течение года</w:t>
      </w:r>
      <w:r w:rsidRPr="004544DC">
        <w:rPr>
          <w:color w:val="000000"/>
        </w:rPr>
        <w:t>.</w:t>
      </w:r>
      <w:r w:rsidR="00560758">
        <w:rPr>
          <w:color w:val="000000"/>
        </w:rPr>
        <w:t xml:space="preserve"> </w:t>
      </w:r>
      <w:r w:rsidR="002C0ACF">
        <w:rPr>
          <w:color w:val="000000"/>
          <w:lang w:val="en-US"/>
        </w:rPr>
        <w:t>[5, C.166]</w:t>
      </w:r>
    </w:p>
    <w:p w:rsidR="004544DC" w:rsidRPr="004544DC" w:rsidRDefault="008340DB" w:rsidP="00D275A0">
      <w:pPr>
        <w:rPr>
          <w:color w:val="000000"/>
        </w:rPr>
      </w:pPr>
      <w:r>
        <w:rPr>
          <w:color w:val="000000"/>
        </w:rPr>
        <w:t xml:space="preserve">В настоящее время разрабатываются и отечественные модели прогнозирования несостоятельности, так </w:t>
      </w:r>
      <w:r w:rsidR="004544DC" w:rsidRPr="004544DC">
        <w:rPr>
          <w:color w:val="000000"/>
        </w:rPr>
        <w:t>Р.С. Сайфуллин и Г.Г. Кадыков предложили использовать для оценки финансового состояния предприятий рейтингов</w:t>
      </w:r>
      <w:r w:rsidR="00D275A0">
        <w:rPr>
          <w:color w:val="000000"/>
        </w:rPr>
        <w:t>ое число</w:t>
      </w:r>
      <w:r w:rsidR="004544DC" w:rsidRPr="004544DC">
        <w:rPr>
          <w:color w:val="000000"/>
        </w:rPr>
        <w:t>:</w:t>
      </w:r>
    </w:p>
    <w:p w:rsidR="004544DC" w:rsidRPr="004544DC" w:rsidRDefault="004544DC" w:rsidP="00173018">
      <w:pPr>
        <w:spacing w:before="100" w:beforeAutospacing="1" w:after="100" w:afterAutospacing="1"/>
        <w:ind w:firstLine="0"/>
        <w:jc w:val="right"/>
        <w:rPr>
          <w:color w:val="000000"/>
        </w:rPr>
      </w:pPr>
      <w:r w:rsidRPr="004544DC">
        <w:rPr>
          <w:color w:val="000000"/>
        </w:rPr>
        <w:t>R = 2</w:t>
      </w:r>
      <w:r w:rsidR="00D275A0">
        <w:rPr>
          <w:color w:val="000000"/>
        </w:rPr>
        <w:t xml:space="preserve"> </w:t>
      </w:r>
      <w:r w:rsidR="00D275A0" w:rsidRPr="00D275A0">
        <w:rPr>
          <w:color w:val="000000"/>
        </w:rPr>
        <w:t>∙</w:t>
      </w:r>
      <w:r w:rsidR="00D275A0">
        <w:rPr>
          <w:color w:val="000000"/>
        </w:rPr>
        <w:t xml:space="preserve"> </w:t>
      </w:r>
      <w:r w:rsidRPr="004544DC">
        <w:rPr>
          <w:color w:val="000000"/>
        </w:rPr>
        <w:t>К</w:t>
      </w:r>
      <w:r w:rsidR="00D275A0">
        <w:rPr>
          <w:color w:val="000000"/>
          <w:vertAlign w:val="subscript"/>
        </w:rPr>
        <w:t>осс</w:t>
      </w:r>
      <w:r w:rsidRPr="004544DC">
        <w:rPr>
          <w:color w:val="000000"/>
        </w:rPr>
        <w:t xml:space="preserve"> + 0,1</w:t>
      </w:r>
      <w:r w:rsidR="00D275A0">
        <w:rPr>
          <w:color w:val="000000"/>
        </w:rPr>
        <w:t xml:space="preserve"> </w:t>
      </w:r>
      <w:r w:rsidR="00D275A0" w:rsidRPr="00D275A0">
        <w:rPr>
          <w:color w:val="000000"/>
        </w:rPr>
        <w:t>∙</w:t>
      </w:r>
      <w:r w:rsidR="00D275A0">
        <w:rPr>
          <w:color w:val="000000"/>
        </w:rPr>
        <w:t xml:space="preserve"> </w:t>
      </w:r>
      <w:r w:rsidRPr="004544DC">
        <w:rPr>
          <w:color w:val="000000"/>
        </w:rPr>
        <w:t>К</w:t>
      </w:r>
      <w:r w:rsidRPr="00D275A0">
        <w:rPr>
          <w:color w:val="000000"/>
          <w:vertAlign w:val="subscript"/>
        </w:rPr>
        <w:t>тл</w:t>
      </w:r>
      <w:r w:rsidRPr="004544DC">
        <w:rPr>
          <w:color w:val="000000"/>
        </w:rPr>
        <w:t xml:space="preserve"> + 0,08</w:t>
      </w:r>
      <w:r w:rsidR="00D275A0">
        <w:rPr>
          <w:color w:val="000000"/>
        </w:rPr>
        <w:t xml:space="preserve"> </w:t>
      </w:r>
      <w:r w:rsidR="00D275A0" w:rsidRPr="00D275A0">
        <w:rPr>
          <w:color w:val="000000"/>
        </w:rPr>
        <w:t>∙</w:t>
      </w:r>
      <w:r w:rsidR="00D275A0">
        <w:rPr>
          <w:color w:val="000000"/>
        </w:rPr>
        <w:t xml:space="preserve"> </w:t>
      </w:r>
      <w:r w:rsidRPr="004544DC">
        <w:rPr>
          <w:color w:val="000000"/>
        </w:rPr>
        <w:t>К</w:t>
      </w:r>
      <w:r w:rsidR="00D275A0">
        <w:rPr>
          <w:color w:val="000000"/>
          <w:vertAlign w:val="subscript"/>
        </w:rPr>
        <w:t>об</w:t>
      </w:r>
      <w:r w:rsidRPr="004544DC">
        <w:rPr>
          <w:color w:val="000000"/>
        </w:rPr>
        <w:t xml:space="preserve"> + 0,45К</w:t>
      </w:r>
      <w:r w:rsidRPr="00D275A0">
        <w:rPr>
          <w:color w:val="000000"/>
          <w:vertAlign w:val="subscript"/>
        </w:rPr>
        <w:t>м</w:t>
      </w:r>
      <w:r w:rsidRPr="004544DC">
        <w:rPr>
          <w:color w:val="000000"/>
        </w:rPr>
        <w:t xml:space="preserve"> + К</w:t>
      </w:r>
      <w:r w:rsidRPr="00D275A0">
        <w:rPr>
          <w:color w:val="000000"/>
          <w:vertAlign w:val="subscript"/>
        </w:rPr>
        <w:t>пр</w:t>
      </w:r>
      <w:r w:rsidRPr="004544DC">
        <w:rPr>
          <w:color w:val="000000"/>
        </w:rPr>
        <w:t>,</w:t>
      </w:r>
      <w:r w:rsidR="008340DB">
        <w:rPr>
          <w:color w:val="000000"/>
        </w:rPr>
        <w:t xml:space="preserve"> </w:t>
      </w:r>
      <w:r w:rsidR="008340DB">
        <w:rPr>
          <w:color w:val="000000"/>
        </w:rPr>
        <w:tab/>
      </w:r>
      <w:r w:rsidR="008340DB">
        <w:rPr>
          <w:color w:val="000000"/>
        </w:rPr>
        <w:tab/>
      </w:r>
      <w:r w:rsidR="008340DB">
        <w:t>(1</w:t>
      </w:r>
      <w:r w:rsidR="005C1F14">
        <w:t>9</w:t>
      </w:r>
      <w:r w:rsidR="008340DB">
        <w:t>)</w:t>
      </w:r>
    </w:p>
    <w:p w:rsidR="004544DC" w:rsidRPr="004544DC" w:rsidRDefault="004544DC" w:rsidP="004544DC">
      <w:pPr>
        <w:ind w:firstLine="0"/>
        <w:jc w:val="left"/>
        <w:rPr>
          <w:color w:val="000000"/>
        </w:rPr>
      </w:pPr>
      <w:r w:rsidRPr="004544DC">
        <w:rPr>
          <w:color w:val="000000"/>
        </w:rPr>
        <w:t xml:space="preserve">где </w:t>
      </w:r>
      <w:r w:rsidR="00D275A0">
        <w:rPr>
          <w:color w:val="000000"/>
        </w:rPr>
        <w:tab/>
      </w:r>
      <w:r w:rsidRPr="004544DC">
        <w:rPr>
          <w:color w:val="000000"/>
        </w:rPr>
        <w:t>К</w:t>
      </w:r>
      <w:r w:rsidR="00D275A0">
        <w:rPr>
          <w:color w:val="000000"/>
          <w:vertAlign w:val="subscript"/>
        </w:rPr>
        <w:t>осс</w:t>
      </w:r>
      <w:r w:rsidRPr="004544DC">
        <w:rPr>
          <w:color w:val="000000"/>
        </w:rPr>
        <w:t xml:space="preserve"> — коэффициент обеспеченности собственными средствами;</w:t>
      </w:r>
    </w:p>
    <w:p w:rsidR="004544DC" w:rsidRPr="004544DC" w:rsidRDefault="004544DC" w:rsidP="00D275A0">
      <w:pPr>
        <w:jc w:val="left"/>
        <w:rPr>
          <w:color w:val="000000"/>
        </w:rPr>
      </w:pPr>
      <w:r w:rsidRPr="004544DC">
        <w:rPr>
          <w:color w:val="000000"/>
        </w:rPr>
        <w:t>К</w:t>
      </w:r>
      <w:r w:rsidRPr="00D275A0">
        <w:rPr>
          <w:color w:val="000000"/>
          <w:vertAlign w:val="subscript"/>
        </w:rPr>
        <w:t>тл</w:t>
      </w:r>
      <w:r w:rsidRPr="004544DC">
        <w:rPr>
          <w:color w:val="000000"/>
        </w:rPr>
        <w:t xml:space="preserve"> — коэффициент текущей ликвидности;</w:t>
      </w:r>
    </w:p>
    <w:p w:rsidR="004544DC" w:rsidRPr="004544DC" w:rsidRDefault="004544DC" w:rsidP="00D275A0">
      <w:pPr>
        <w:jc w:val="left"/>
        <w:rPr>
          <w:color w:val="000000"/>
        </w:rPr>
      </w:pPr>
      <w:r w:rsidRPr="004544DC">
        <w:rPr>
          <w:color w:val="000000"/>
        </w:rPr>
        <w:t>К</w:t>
      </w:r>
      <w:r w:rsidR="00D275A0">
        <w:rPr>
          <w:color w:val="000000"/>
          <w:vertAlign w:val="subscript"/>
        </w:rPr>
        <w:t>об</w:t>
      </w:r>
      <w:r w:rsidRPr="004544DC">
        <w:rPr>
          <w:color w:val="000000"/>
        </w:rPr>
        <w:t xml:space="preserve"> — коэффициент оборачиваемости активов;</w:t>
      </w:r>
    </w:p>
    <w:p w:rsidR="004544DC" w:rsidRPr="004544DC" w:rsidRDefault="004544DC" w:rsidP="00D275A0">
      <w:pPr>
        <w:jc w:val="left"/>
        <w:rPr>
          <w:color w:val="000000"/>
        </w:rPr>
      </w:pPr>
      <w:r w:rsidRPr="004544DC">
        <w:rPr>
          <w:color w:val="000000"/>
        </w:rPr>
        <w:t>К</w:t>
      </w:r>
      <w:r w:rsidRPr="00D275A0">
        <w:rPr>
          <w:color w:val="000000"/>
          <w:vertAlign w:val="subscript"/>
        </w:rPr>
        <w:t>м</w:t>
      </w:r>
      <w:r w:rsidRPr="004544DC">
        <w:rPr>
          <w:color w:val="000000"/>
        </w:rPr>
        <w:t xml:space="preserve"> — коммерческая маржа (рентабельность реализации продукции);</w:t>
      </w:r>
    </w:p>
    <w:p w:rsidR="004544DC" w:rsidRPr="004544DC" w:rsidRDefault="004544DC" w:rsidP="00D275A0">
      <w:pPr>
        <w:jc w:val="left"/>
        <w:rPr>
          <w:color w:val="000000"/>
        </w:rPr>
      </w:pPr>
      <w:r w:rsidRPr="004544DC">
        <w:rPr>
          <w:color w:val="000000"/>
        </w:rPr>
        <w:t>К</w:t>
      </w:r>
      <w:r w:rsidRPr="00D275A0">
        <w:rPr>
          <w:color w:val="000000"/>
          <w:vertAlign w:val="subscript"/>
        </w:rPr>
        <w:t>пр</w:t>
      </w:r>
      <w:r w:rsidRPr="004544DC">
        <w:rPr>
          <w:color w:val="000000"/>
        </w:rPr>
        <w:t xml:space="preserve"> — рентабельность собственного капитала.</w:t>
      </w:r>
    </w:p>
    <w:p w:rsidR="00D275A0" w:rsidRPr="002C0ACF" w:rsidRDefault="004544DC" w:rsidP="006F7E09">
      <w:pPr>
        <w:rPr>
          <w:color w:val="000000"/>
        </w:rPr>
      </w:pPr>
      <w:r w:rsidRPr="004544DC">
        <w:rPr>
          <w:color w:val="000000"/>
        </w:rPr>
        <w:t>При полном соответствии финансовых коэффициентов их минимальным нормативным уровням рейтинговое число будет равно единице. Финансовое состояние предприятий с рейтинговым числом менее единицы характеризуется как неудовлетворительное.</w:t>
      </w:r>
      <w:r w:rsidR="002C0ACF" w:rsidRPr="002C0ACF">
        <w:rPr>
          <w:color w:val="000000"/>
        </w:rPr>
        <w:t xml:space="preserve"> [</w:t>
      </w:r>
      <w:r w:rsidR="002C0ACF">
        <w:rPr>
          <w:color w:val="000000"/>
          <w:lang w:val="en-US"/>
        </w:rPr>
        <w:t>19</w:t>
      </w:r>
      <w:r w:rsidR="002C0ACF" w:rsidRPr="002C0ACF">
        <w:rPr>
          <w:color w:val="000000"/>
        </w:rPr>
        <w:t>]</w:t>
      </w:r>
    </w:p>
    <w:p w:rsidR="00375813" w:rsidRDefault="00A578E7" w:rsidP="008351E8">
      <w:pPr>
        <w:rPr>
          <w:color w:val="000000"/>
        </w:rPr>
      </w:pPr>
      <w:r>
        <w:rPr>
          <w:color w:val="000000"/>
        </w:rPr>
        <w:t>По результатам исследования</w:t>
      </w:r>
      <w:r w:rsidR="00746376">
        <w:rPr>
          <w:color w:val="000000"/>
        </w:rPr>
        <w:t>,</w:t>
      </w:r>
      <w:r>
        <w:rPr>
          <w:color w:val="000000"/>
        </w:rPr>
        <w:t xml:space="preserve"> проведенного в данной главе</w:t>
      </w:r>
      <w:r w:rsidR="00746376">
        <w:rPr>
          <w:color w:val="000000"/>
        </w:rPr>
        <w:t>,</w:t>
      </w:r>
      <w:r>
        <w:rPr>
          <w:color w:val="000000"/>
        </w:rPr>
        <w:t xml:space="preserve"> можно сделать вывод о высокой значимости анализа финансового состояния </w:t>
      </w:r>
      <w:r w:rsidR="005B77F6">
        <w:rPr>
          <w:color w:val="000000"/>
        </w:rPr>
        <w:t>предприятия для решения разнообразных задач.</w:t>
      </w:r>
      <w:r w:rsidR="008351E8">
        <w:rPr>
          <w:color w:val="000000"/>
        </w:rPr>
        <w:t xml:space="preserve"> </w:t>
      </w:r>
    </w:p>
    <w:p w:rsidR="00375813" w:rsidRDefault="00375813" w:rsidP="00375813">
      <w:pPr>
        <w:pStyle w:val="ae"/>
        <w:spacing w:after="0"/>
      </w:pPr>
      <w:r>
        <w:t xml:space="preserve">Финансовое состояние предприятия 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предприятия по сути дела отражает конечные результаты его деятельности. </w:t>
      </w:r>
    </w:p>
    <w:p w:rsidR="002C0ACF" w:rsidRPr="002C0ACF" w:rsidRDefault="002C0ACF" w:rsidP="008351E8">
      <w:r>
        <w:t>Практика финансового анализа выработала основные шесть основных правил чтения (методику анализа) финансовых отчетов: горизонтальный анализ; вертикальный анализ; трендовый анализ; метод финансовых коэффициентов; сравнительный анализ; факторный анализ</w:t>
      </w:r>
    </w:p>
    <w:p w:rsidR="0067544B" w:rsidRDefault="008351E8" w:rsidP="008351E8">
      <w:pPr>
        <w:rPr>
          <w:color w:val="000000"/>
        </w:rPr>
      </w:pPr>
      <w:r>
        <w:rPr>
          <w:color w:val="000000"/>
        </w:rPr>
        <w:t xml:space="preserve">Для оценки и прогнозирования финансового </w:t>
      </w:r>
      <w:r w:rsidR="00122ABC">
        <w:rPr>
          <w:color w:val="000000"/>
        </w:rPr>
        <w:t>состояния</w:t>
      </w:r>
      <w:r>
        <w:rPr>
          <w:color w:val="000000"/>
        </w:rPr>
        <w:t xml:space="preserve"> предприятия применяется система абсолютных и относительных показателей характеризующих различные аспекты финансово-хозяйственной деятельности предприятия, а так же математические модели. </w:t>
      </w:r>
    </w:p>
    <w:p w:rsidR="00A42B68" w:rsidRPr="008351E8" w:rsidRDefault="008351E8" w:rsidP="008351E8">
      <w:pPr>
        <w:rPr>
          <w:color w:val="000000"/>
        </w:rPr>
      </w:pPr>
      <w:r>
        <w:rPr>
          <w:color w:val="000000"/>
        </w:rPr>
        <w:t>М</w:t>
      </w:r>
      <w:r w:rsidR="005B77F6">
        <w:rPr>
          <w:color w:val="000000"/>
        </w:rPr>
        <w:t>етодика</w:t>
      </w:r>
      <w:r>
        <w:rPr>
          <w:color w:val="000000"/>
        </w:rPr>
        <w:t xml:space="preserve"> </w:t>
      </w:r>
      <w:r w:rsidR="005B77F6">
        <w:rPr>
          <w:color w:val="000000"/>
        </w:rPr>
        <w:t xml:space="preserve">анализа финансового </w:t>
      </w:r>
      <w:r w:rsidR="00122ABC">
        <w:rPr>
          <w:color w:val="000000"/>
        </w:rPr>
        <w:t>состояния</w:t>
      </w:r>
      <w:r w:rsidR="005B77F6">
        <w:rPr>
          <w:color w:val="000000"/>
        </w:rPr>
        <w:t xml:space="preserve"> предприятия не имеет жесткой регламентации </w:t>
      </w:r>
      <w:r>
        <w:rPr>
          <w:color w:val="000000"/>
        </w:rPr>
        <w:t xml:space="preserve">и </w:t>
      </w:r>
      <w:r w:rsidR="005B77F6">
        <w:rPr>
          <w:color w:val="000000"/>
        </w:rPr>
        <w:t>может варьироваться в зависимости от целей</w:t>
      </w:r>
      <w:r>
        <w:rPr>
          <w:color w:val="000000"/>
        </w:rPr>
        <w:t>,</w:t>
      </w:r>
      <w:r w:rsidR="005B77F6">
        <w:rPr>
          <w:color w:val="000000"/>
        </w:rPr>
        <w:t xml:space="preserve"> информационной базы</w:t>
      </w:r>
      <w:r>
        <w:rPr>
          <w:color w:val="000000"/>
        </w:rPr>
        <w:t xml:space="preserve"> и других факторов</w:t>
      </w:r>
      <w:r w:rsidR="005B77F6">
        <w:rPr>
          <w:color w:val="000000"/>
        </w:rPr>
        <w:t>.</w:t>
      </w:r>
    </w:p>
    <w:p w:rsidR="00A42B68" w:rsidRDefault="00A42B68" w:rsidP="00EF0054">
      <w:pPr>
        <w:pStyle w:val="115"/>
      </w:pPr>
      <w:r>
        <w:br w:type="page"/>
      </w:r>
      <w:bookmarkStart w:id="16" w:name="_Toc184547599"/>
      <w:bookmarkStart w:id="17" w:name="_Toc217500204"/>
      <w:r w:rsidR="005B77F6">
        <w:t>2</w:t>
      </w:r>
      <w:r>
        <w:t xml:space="preserve"> </w:t>
      </w:r>
      <w:r w:rsidR="00FE1B5F">
        <w:t>АНАЛИЗ ФИНАНСОВОГО СОСТОЯНИЯ ООО «ЭЛЬДОРАДО»</w:t>
      </w:r>
      <w:bookmarkEnd w:id="16"/>
      <w:bookmarkEnd w:id="17"/>
    </w:p>
    <w:p w:rsidR="007A34F0" w:rsidRDefault="00EA7888" w:rsidP="00FE1B5F">
      <w:pPr>
        <w:pStyle w:val="2"/>
      </w:pPr>
      <w:bookmarkStart w:id="18" w:name="_Toc217500205"/>
      <w:bookmarkStart w:id="19" w:name="_Toc184547600"/>
      <w:r>
        <w:t xml:space="preserve">2.1 </w:t>
      </w:r>
      <w:r w:rsidR="007A34F0">
        <w:t xml:space="preserve">Краткая характеристика </w:t>
      </w:r>
      <w:bookmarkEnd w:id="18"/>
      <w:r w:rsidR="004607C0">
        <w:t>ООО «Эльдорадо»</w:t>
      </w:r>
    </w:p>
    <w:p w:rsidR="007A34F0" w:rsidRDefault="007A34F0" w:rsidP="007A34F0"/>
    <w:p w:rsidR="00EC73A4" w:rsidRPr="00EC73A4" w:rsidRDefault="00EC73A4" w:rsidP="00EC73A4">
      <w:pPr>
        <w:shd w:val="clear" w:color="auto" w:fill="FFFFFF"/>
        <w:autoSpaceDE w:val="0"/>
        <w:autoSpaceDN w:val="0"/>
        <w:adjustRightInd w:val="0"/>
      </w:pPr>
      <w:r w:rsidRPr="00EC73A4">
        <w:rPr>
          <w:color w:val="000000"/>
        </w:rPr>
        <w:t>Общество с ограниченной ответственностью «Эльдорадо» зарегистрировано решением исполнительного комитета народных депутатов г. Мурома № 682/9 от 13 ноября 1991 года. Фирма 19.07.2002 года была внесена в Единый государственный реестр юридических лиц. Деятельность Общества осуществляется в соответствии с его учредительными документами: Уставом и учредительным договором, Гражданским кодексом РФ, Федеральным законом Российской Федерации «Об обществах с ограниченной ответственностью» от 8 февраля 1998 года № 14-ФЗ и иными актами, регулирующими вопросы деятельности юридических лиц и носящих характер обязательных для таковых.</w:t>
      </w:r>
    </w:p>
    <w:p w:rsidR="00EC73A4" w:rsidRPr="00EC73A4" w:rsidRDefault="00EC73A4" w:rsidP="00EC73A4">
      <w:pPr>
        <w:shd w:val="clear" w:color="auto" w:fill="FFFFFF"/>
        <w:autoSpaceDE w:val="0"/>
        <w:autoSpaceDN w:val="0"/>
        <w:adjustRightInd w:val="0"/>
      </w:pPr>
      <w:r w:rsidRPr="00EC73A4">
        <w:rPr>
          <w:color w:val="000000"/>
        </w:rPr>
        <w:t>Адрес, указанный в учредительных документах и постоянно действующего исполнительного органа совпадают: 602256 Владимирская область, г. Муром, ул. Воровского, д. 82а.</w:t>
      </w:r>
    </w:p>
    <w:p w:rsidR="00EC73A4" w:rsidRPr="00EC73A4" w:rsidRDefault="00EC73A4" w:rsidP="00EC73A4">
      <w:pPr>
        <w:shd w:val="clear" w:color="auto" w:fill="FFFFFF"/>
        <w:autoSpaceDE w:val="0"/>
        <w:autoSpaceDN w:val="0"/>
        <w:adjustRightInd w:val="0"/>
      </w:pPr>
      <w:r>
        <w:rPr>
          <w:color w:val="000000"/>
        </w:rPr>
        <w:t>Основн</w:t>
      </w:r>
      <w:r w:rsidR="004607C0">
        <w:rPr>
          <w:color w:val="000000"/>
        </w:rPr>
        <w:t>ой вид деятельности</w:t>
      </w:r>
      <w:r>
        <w:rPr>
          <w:color w:val="000000"/>
        </w:rPr>
        <w:t xml:space="preserve"> – оптово</w:t>
      </w:r>
      <w:r w:rsidRPr="00EC73A4">
        <w:rPr>
          <w:color w:val="000000"/>
        </w:rPr>
        <w:t>-розничная торговля</w:t>
      </w:r>
      <w:r w:rsidR="004607C0">
        <w:rPr>
          <w:color w:val="000000"/>
        </w:rPr>
        <w:t xml:space="preserve"> продуктами питания</w:t>
      </w:r>
      <w:r w:rsidRPr="00EC73A4">
        <w:rPr>
          <w:color w:val="000000"/>
        </w:rPr>
        <w:t xml:space="preserve">, основная цель деятельности </w:t>
      </w:r>
      <w:r>
        <w:rPr>
          <w:color w:val="000000"/>
        </w:rPr>
        <w:t>–</w:t>
      </w:r>
      <w:r w:rsidRPr="00EC73A4">
        <w:rPr>
          <w:color w:val="000000"/>
        </w:rPr>
        <w:t xml:space="preserve"> получение</w:t>
      </w:r>
      <w:r>
        <w:rPr>
          <w:color w:val="000000"/>
        </w:rPr>
        <w:t xml:space="preserve"> </w:t>
      </w:r>
      <w:r w:rsidRPr="00EC73A4">
        <w:rPr>
          <w:color w:val="000000"/>
        </w:rPr>
        <w:t>прибыли.</w:t>
      </w:r>
    </w:p>
    <w:p w:rsidR="00606F8A" w:rsidRDefault="00EC73A4" w:rsidP="00934AEB">
      <w:pPr>
        <w:rPr>
          <w:color w:val="000000"/>
        </w:rPr>
      </w:pPr>
      <w:r w:rsidRPr="00EC73A4">
        <w:rPr>
          <w:color w:val="000000"/>
        </w:rPr>
        <w:t xml:space="preserve">Деятельность фирмы осуществляется как на территории округа Муром, так и за его пределами. </w:t>
      </w:r>
    </w:p>
    <w:p w:rsidR="00606F8A" w:rsidRDefault="00EC73A4" w:rsidP="00934AEB">
      <w:pPr>
        <w:rPr>
          <w:color w:val="000000"/>
        </w:rPr>
      </w:pPr>
      <w:r w:rsidRPr="00EC73A4">
        <w:rPr>
          <w:color w:val="000000"/>
        </w:rPr>
        <w:t xml:space="preserve">Основными поставщиками являются: ЗАО </w:t>
      </w:r>
      <w:r w:rsidR="00606F8A">
        <w:rPr>
          <w:color w:val="000000"/>
        </w:rPr>
        <w:t>«</w:t>
      </w:r>
      <w:r w:rsidRPr="00EC73A4">
        <w:rPr>
          <w:color w:val="000000"/>
        </w:rPr>
        <w:t>Нижегородский масложировой завод</w:t>
      </w:r>
      <w:r w:rsidR="00606F8A">
        <w:rPr>
          <w:color w:val="000000"/>
        </w:rPr>
        <w:t>»</w:t>
      </w:r>
      <w:r w:rsidRPr="00EC73A4">
        <w:rPr>
          <w:color w:val="000000"/>
        </w:rPr>
        <w:t xml:space="preserve">, ОАО </w:t>
      </w:r>
      <w:r w:rsidR="00606F8A">
        <w:rPr>
          <w:color w:val="000000"/>
        </w:rPr>
        <w:t>«</w:t>
      </w:r>
      <w:r w:rsidRPr="00EC73A4">
        <w:rPr>
          <w:color w:val="000000"/>
        </w:rPr>
        <w:t>Городской молочный завод</w:t>
      </w:r>
      <w:r w:rsidR="00606F8A">
        <w:rPr>
          <w:color w:val="000000"/>
        </w:rPr>
        <w:t>»</w:t>
      </w:r>
      <w:r w:rsidRPr="00EC73A4">
        <w:rPr>
          <w:color w:val="000000"/>
        </w:rPr>
        <w:t xml:space="preserve">, ООО </w:t>
      </w:r>
      <w:r w:rsidR="00606F8A">
        <w:rPr>
          <w:color w:val="000000"/>
        </w:rPr>
        <w:t>«</w:t>
      </w:r>
      <w:r w:rsidRPr="00EC73A4">
        <w:rPr>
          <w:color w:val="000000"/>
        </w:rPr>
        <w:t>Муромский мясокомбинат</w:t>
      </w:r>
      <w:r w:rsidR="00606F8A">
        <w:rPr>
          <w:color w:val="000000"/>
        </w:rPr>
        <w:t>»</w:t>
      </w:r>
      <w:r w:rsidRPr="00EC73A4">
        <w:rPr>
          <w:color w:val="000000"/>
        </w:rPr>
        <w:t xml:space="preserve">. ОАО </w:t>
      </w:r>
      <w:r w:rsidR="00606F8A">
        <w:rPr>
          <w:color w:val="000000"/>
        </w:rPr>
        <w:t>«</w:t>
      </w:r>
      <w:r w:rsidRPr="00EC73A4">
        <w:rPr>
          <w:color w:val="000000"/>
        </w:rPr>
        <w:t>Вязниковский молоко комбинат</w:t>
      </w:r>
      <w:r w:rsidR="00606F8A">
        <w:rPr>
          <w:color w:val="000000"/>
        </w:rPr>
        <w:t>»</w:t>
      </w:r>
      <w:r w:rsidRPr="00EC73A4">
        <w:rPr>
          <w:color w:val="000000"/>
        </w:rPr>
        <w:t xml:space="preserve">, ОАО </w:t>
      </w:r>
      <w:r w:rsidR="00606F8A">
        <w:rPr>
          <w:color w:val="000000"/>
        </w:rPr>
        <w:t>«</w:t>
      </w:r>
      <w:r w:rsidRPr="00EC73A4">
        <w:rPr>
          <w:color w:val="000000"/>
        </w:rPr>
        <w:t>Судогодский молочный завод</w:t>
      </w:r>
      <w:r w:rsidR="00606F8A">
        <w:rPr>
          <w:color w:val="000000"/>
        </w:rPr>
        <w:t>»</w:t>
      </w:r>
      <w:r w:rsidRPr="00EC73A4">
        <w:rPr>
          <w:color w:val="000000"/>
        </w:rPr>
        <w:t xml:space="preserve">, ОАО </w:t>
      </w:r>
      <w:r w:rsidR="00606F8A">
        <w:rPr>
          <w:color w:val="000000"/>
        </w:rPr>
        <w:t>«</w:t>
      </w:r>
      <w:r w:rsidRPr="00EC73A4">
        <w:rPr>
          <w:color w:val="000000"/>
        </w:rPr>
        <w:t>Владимирский хлебокомбинат</w:t>
      </w:r>
      <w:r w:rsidR="00606F8A">
        <w:rPr>
          <w:color w:val="000000"/>
        </w:rPr>
        <w:t>»</w:t>
      </w:r>
      <w:r w:rsidRPr="00EC73A4">
        <w:rPr>
          <w:color w:val="000000"/>
        </w:rPr>
        <w:t xml:space="preserve">, ОАО </w:t>
      </w:r>
      <w:r w:rsidR="00606F8A">
        <w:rPr>
          <w:color w:val="000000"/>
        </w:rPr>
        <w:t>«</w:t>
      </w:r>
      <w:r w:rsidRPr="00EC73A4">
        <w:rPr>
          <w:color w:val="000000"/>
        </w:rPr>
        <w:t>Вязниковский хлебокомбинат</w:t>
      </w:r>
      <w:r w:rsidR="00606F8A">
        <w:rPr>
          <w:color w:val="000000"/>
        </w:rPr>
        <w:t>».</w:t>
      </w:r>
      <w:r w:rsidRPr="00EC73A4">
        <w:rPr>
          <w:color w:val="000000"/>
        </w:rPr>
        <w:t xml:space="preserve"> </w:t>
      </w:r>
    </w:p>
    <w:p w:rsidR="00027D6C" w:rsidRDefault="00EC73A4" w:rsidP="00027D6C">
      <w:pPr>
        <w:rPr>
          <w:color w:val="000000"/>
        </w:rPr>
      </w:pPr>
      <w:r w:rsidRPr="00EC73A4">
        <w:rPr>
          <w:color w:val="000000"/>
        </w:rPr>
        <w:t xml:space="preserve">Основными покупателями являются: ООО </w:t>
      </w:r>
      <w:r w:rsidR="00606F8A">
        <w:rPr>
          <w:color w:val="000000"/>
        </w:rPr>
        <w:t>«</w:t>
      </w:r>
      <w:r w:rsidRPr="00EC73A4">
        <w:rPr>
          <w:color w:val="000000"/>
        </w:rPr>
        <w:t>Макаров и компания</w:t>
      </w:r>
      <w:r w:rsidR="00606F8A">
        <w:rPr>
          <w:color w:val="000000"/>
        </w:rPr>
        <w:t>»</w:t>
      </w:r>
      <w:r w:rsidRPr="00EC73A4">
        <w:rPr>
          <w:color w:val="000000"/>
        </w:rPr>
        <w:t xml:space="preserve">, ОАО </w:t>
      </w:r>
      <w:r w:rsidR="00606F8A">
        <w:rPr>
          <w:color w:val="000000"/>
        </w:rPr>
        <w:t>«</w:t>
      </w:r>
      <w:r w:rsidRPr="00EC73A4">
        <w:rPr>
          <w:color w:val="000000"/>
        </w:rPr>
        <w:t>Вязниковский хлебокомбинат</w:t>
      </w:r>
      <w:r w:rsidR="00606F8A">
        <w:rPr>
          <w:color w:val="000000"/>
        </w:rPr>
        <w:t>»</w:t>
      </w:r>
      <w:r w:rsidRPr="00EC73A4">
        <w:rPr>
          <w:color w:val="000000"/>
        </w:rPr>
        <w:t xml:space="preserve">, ОАО </w:t>
      </w:r>
      <w:r w:rsidR="00606F8A">
        <w:rPr>
          <w:color w:val="000000"/>
        </w:rPr>
        <w:t>«</w:t>
      </w:r>
      <w:r w:rsidRPr="00EC73A4">
        <w:rPr>
          <w:color w:val="000000"/>
        </w:rPr>
        <w:t>Муромский хлебокомбинат</w:t>
      </w:r>
      <w:r w:rsidR="00606F8A">
        <w:rPr>
          <w:color w:val="000000"/>
        </w:rPr>
        <w:t>»</w:t>
      </w:r>
      <w:r w:rsidRPr="00EC73A4">
        <w:rPr>
          <w:color w:val="000000"/>
        </w:rPr>
        <w:t xml:space="preserve">, ООО </w:t>
      </w:r>
      <w:r w:rsidR="00606F8A">
        <w:rPr>
          <w:color w:val="000000"/>
        </w:rPr>
        <w:t>«</w:t>
      </w:r>
      <w:r w:rsidRPr="00EC73A4">
        <w:rPr>
          <w:color w:val="000000"/>
        </w:rPr>
        <w:t>Фирма Левант</w:t>
      </w:r>
      <w:r w:rsidR="00606F8A">
        <w:rPr>
          <w:color w:val="000000"/>
        </w:rPr>
        <w:t>»</w:t>
      </w:r>
      <w:r w:rsidRPr="00EC73A4">
        <w:rPr>
          <w:color w:val="000000"/>
        </w:rPr>
        <w:t>, И.П. Тузкова А.В., И.П.</w:t>
      </w:r>
      <w:r w:rsidR="00606F8A">
        <w:rPr>
          <w:color w:val="000000"/>
        </w:rPr>
        <w:t xml:space="preserve"> </w:t>
      </w:r>
      <w:r w:rsidRPr="00EC73A4">
        <w:rPr>
          <w:color w:val="000000"/>
        </w:rPr>
        <w:t>Самсонова М.В., И.П.</w:t>
      </w:r>
      <w:r w:rsidR="00606F8A">
        <w:rPr>
          <w:color w:val="000000"/>
        </w:rPr>
        <w:t xml:space="preserve"> </w:t>
      </w:r>
      <w:r w:rsidRPr="00EC73A4">
        <w:rPr>
          <w:color w:val="000000"/>
        </w:rPr>
        <w:t xml:space="preserve">Бойко В.Н. ООО </w:t>
      </w:r>
      <w:r w:rsidR="00606F8A">
        <w:rPr>
          <w:color w:val="000000"/>
        </w:rPr>
        <w:t>«</w:t>
      </w:r>
      <w:r w:rsidRPr="00EC73A4">
        <w:rPr>
          <w:color w:val="000000"/>
        </w:rPr>
        <w:t>Волгоопт НН</w:t>
      </w:r>
      <w:r w:rsidR="00606F8A">
        <w:rPr>
          <w:color w:val="000000"/>
        </w:rPr>
        <w:t>»</w:t>
      </w:r>
      <w:r w:rsidRPr="00EC73A4">
        <w:rPr>
          <w:color w:val="000000"/>
        </w:rPr>
        <w:t xml:space="preserve">, ООО </w:t>
      </w:r>
      <w:r w:rsidR="00606F8A">
        <w:rPr>
          <w:color w:val="000000"/>
        </w:rPr>
        <w:t>«</w:t>
      </w:r>
      <w:r w:rsidRPr="00EC73A4">
        <w:rPr>
          <w:color w:val="000000"/>
        </w:rPr>
        <w:t>Вип Систем</w:t>
      </w:r>
      <w:r w:rsidR="00606F8A">
        <w:rPr>
          <w:color w:val="000000"/>
        </w:rPr>
        <w:t>»</w:t>
      </w:r>
      <w:r w:rsidRPr="00EC73A4">
        <w:rPr>
          <w:color w:val="000000"/>
        </w:rPr>
        <w:t xml:space="preserve">, ОАО </w:t>
      </w:r>
      <w:r w:rsidR="00606F8A">
        <w:rPr>
          <w:color w:val="000000"/>
        </w:rPr>
        <w:t>«</w:t>
      </w:r>
      <w:r w:rsidRPr="00EC73A4">
        <w:rPr>
          <w:color w:val="000000"/>
        </w:rPr>
        <w:t>Владимирский хлебокомбинат</w:t>
      </w:r>
      <w:r w:rsidR="00606F8A">
        <w:rPr>
          <w:color w:val="000000"/>
        </w:rPr>
        <w:t>»</w:t>
      </w:r>
      <w:r w:rsidRPr="00EC73A4">
        <w:rPr>
          <w:color w:val="000000"/>
        </w:rPr>
        <w:t>.</w:t>
      </w:r>
    </w:p>
    <w:p w:rsidR="00934AEB" w:rsidRDefault="00027D6C" w:rsidP="00027D6C">
      <w:pPr>
        <w:rPr>
          <w:color w:val="000000"/>
        </w:rPr>
      </w:pPr>
      <w:r w:rsidRPr="00934AEB">
        <w:rPr>
          <w:color w:val="000000"/>
        </w:rPr>
        <w:t xml:space="preserve">Основные показатели финансовой деятельности </w:t>
      </w:r>
      <w:r>
        <w:rPr>
          <w:color w:val="000000"/>
        </w:rPr>
        <w:t>ООО «Эльдорадо»</w:t>
      </w:r>
      <w:r w:rsidRPr="00934AEB">
        <w:rPr>
          <w:color w:val="000000"/>
        </w:rPr>
        <w:t xml:space="preserve"> за </w:t>
      </w:r>
      <w:r>
        <w:rPr>
          <w:color w:val="000000"/>
        </w:rPr>
        <w:t xml:space="preserve">период </w:t>
      </w:r>
      <w:r w:rsidRPr="00934AEB">
        <w:rPr>
          <w:color w:val="000000"/>
        </w:rPr>
        <w:t>200</w:t>
      </w:r>
      <w:r>
        <w:rPr>
          <w:color w:val="000000"/>
        </w:rPr>
        <w:t>4</w:t>
      </w:r>
      <w:r w:rsidRPr="00934AEB">
        <w:rPr>
          <w:color w:val="000000"/>
        </w:rPr>
        <w:t>-2006 гг</w:t>
      </w:r>
      <w:r>
        <w:rPr>
          <w:color w:val="000000"/>
        </w:rPr>
        <w:t>. представлены в табл. 3.</w:t>
      </w:r>
    </w:p>
    <w:p w:rsidR="00027D6C" w:rsidRDefault="00027D6C" w:rsidP="00027D6C">
      <w:pPr>
        <w:rPr>
          <w:color w:val="000000"/>
        </w:rPr>
      </w:pPr>
    </w:p>
    <w:p w:rsidR="002C4F25" w:rsidRDefault="002C4F25" w:rsidP="002C4F25">
      <w:pPr>
        <w:ind w:firstLine="0"/>
        <w:jc w:val="right"/>
        <w:rPr>
          <w:color w:val="000000"/>
        </w:rPr>
      </w:pPr>
      <w:r>
        <w:rPr>
          <w:color w:val="000000"/>
        </w:rPr>
        <w:t xml:space="preserve">Таблица </w:t>
      </w:r>
      <w:r w:rsidR="00027D6C">
        <w:rPr>
          <w:color w:val="000000"/>
        </w:rPr>
        <w:t>3</w:t>
      </w:r>
    </w:p>
    <w:p w:rsidR="002C4F25" w:rsidRDefault="00934AEB" w:rsidP="002C4F25">
      <w:pPr>
        <w:ind w:firstLine="0"/>
        <w:jc w:val="center"/>
        <w:rPr>
          <w:color w:val="000000"/>
        </w:rPr>
      </w:pPr>
      <w:r w:rsidRPr="00934AEB">
        <w:rPr>
          <w:color w:val="000000"/>
        </w:rPr>
        <w:t xml:space="preserve">Основные показатели финансовой деятельности </w:t>
      </w:r>
      <w:r w:rsidR="00027D6C">
        <w:rPr>
          <w:color w:val="000000"/>
        </w:rPr>
        <w:t>ООО «Эльдорадо»</w:t>
      </w:r>
      <w:r w:rsidRPr="00934AEB">
        <w:rPr>
          <w:color w:val="000000"/>
        </w:rPr>
        <w:t xml:space="preserve"> </w:t>
      </w:r>
    </w:p>
    <w:tbl>
      <w:tblPr>
        <w:tblW w:w="9600" w:type="dxa"/>
        <w:tblInd w:w="40" w:type="dxa"/>
        <w:tblLayout w:type="fixed"/>
        <w:tblCellMar>
          <w:left w:w="40" w:type="dxa"/>
          <w:right w:w="40" w:type="dxa"/>
        </w:tblCellMar>
        <w:tblLook w:val="0000" w:firstRow="0" w:lastRow="0" w:firstColumn="0" w:lastColumn="0" w:noHBand="0" w:noVBand="0"/>
      </w:tblPr>
      <w:tblGrid>
        <w:gridCol w:w="5880"/>
        <w:gridCol w:w="1240"/>
        <w:gridCol w:w="1240"/>
        <w:gridCol w:w="1240"/>
      </w:tblGrid>
      <w:tr w:rsidR="00B533D4">
        <w:trPr>
          <w:trHeight w:val="524"/>
        </w:trPr>
        <w:tc>
          <w:tcPr>
            <w:tcW w:w="5880" w:type="dxa"/>
            <w:tcBorders>
              <w:top w:val="single" w:sz="6" w:space="0" w:color="auto"/>
              <w:left w:val="single" w:sz="6" w:space="0" w:color="auto"/>
              <w:bottom w:val="nil"/>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center"/>
              <w:rPr>
                <w:sz w:val="24"/>
                <w:szCs w:val="24"/>
              </w:rPr>
            </w:pPr>
            <w:r>
              <w:rPr>
                <w:color w:val="000000"/>
                <w:sz w:val="24"/>
                <w:szCs w:val="24"/>
              </w:rPr>
              <w:t>Основные показатели</w:t>
            </w:r>
          </w:p>
        </w:tc>
        <w:tc>
          <w:tcPr>
            <w:tcW w:w="1240" w:type="dxa"/>
            <w:tcBorders>
              <w:top w:val="single" w:sz="6" w:space="0" w:color="auto"/>
              <w:left w:val="single" w:sz="4" w:space="0" w:color="auto"/>
              <w:right w:val="single" w:sz="4" w:space="0" w:color="auto"/>
            </w:tcBorders>
            <w:shd w:val="clear" w:color="auto" w:fill="FFFFFF"/>
            <w:vAlign w:val="center"/>
          </w:tcPr>
          <w:p w:rsidR="00B533D4" w:rsidRDefault="00B533D4" w:rsidP="00934AEB">
            <w:pPr>
              <w:shd w:val="clear" w:color="auto" w:fill="FFFFFF"/>
              <w:autoSpaceDE w:val="0"/>
              <w:autoSpaceDN w:val="0"/>
              <w:adjustRightInd w:val="0"/>
              <w:ind w:firstLine="0"/>
              <w:jc w:val="center"/>
              <w:rPr>
                <w:sz w:val="24"/>
                <w:szCs w:val="24"/>
              </w:rPr>
            </w:pPr>
            <w:smartTag w:uri="urn:schemas-microsoft-com:office:smarttags" w:element="metricconverter">
              <w:smartTagPr>
                <w:attr w:name="ProductID" w:val="2004 г"/>
              </w:smartTagPr>
              <w:r>
                <w:rPr>
                  <w:sz w:val="24"/>
                  <w:szCs w:val="24"/>
                </w:rPr>
                <w:t>2004 г</w:t>
              </w:r>
            </w:smartTag>
            <w:r>
              <w:rPr>
                <w:sz w:val="24"/>
                <w:szCs w:val="24"/>
              </w:rPr>
              <w:t>.</w:t>
            </w:r>
          </w:p>
        </w:tc>
        <w:tc>
          <w:tcPr>
            <w:tcW w:w="1240" w:type="dxa"/>
            <w:tcBorders>
              <w:top w:val="single" w:sz="6" w:space="0" w:color="auto"/>
              <w:left w:val="single" w:sz="4"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ind w:firstLine="0"/>
              <w:jc w:val="center"/>
              <w:rPr>
                <w:sz w:val="24"/>
                <w:szCs w:val="24"/>
              </w:rPr>
            </w:pPr>
            <w:smartTag w:uri="urn:schemas-microsoft-com:office:smarttags" w:element="metricconverter">
              <w:smartTagPr>
                <w:attr w:name="ProductID" w:val="2005 г"/>
              </w:smartTagPr>
              <w:r>
                <w:rPr>
                  <w:color w:val="000000"/>
                  <w:sz w:val="24"/>
                  <w:szCs w:val="24"/>
                </w:rPr>
                <w:t>2005 г</w:t>
              </w:r>
            </w:smartTag>
            <w:r>
              <w:rPr>
                <w:color w:val="000000"/>
                <w:sz w:val="24"/>
                <w:szCs w:val="24"/>
              </w:rPr>
              <w:t>.</w:t>
            </w:r>
          </w:p>
        </w:tc>
        <w:tc>
          <w:tcPr>
            <w:tcW w:w="1240" w:type="dxa"/>
            <w:tcBorders>
              <w:top w:val="single" w:sz="6" w:space="0" w:color="auto"/>
              <w:left w:val="single" w:sz="4"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ind w:firstLine="0"/>
              <w:jc w:val="center"/>
              <w:rPr>
                <w:sz w:val="24"/>
                <w:szCs w:val="24"/>
              </w:rPr>
            </w:pPr>
            <w:smartTag w:uri="urn:schemas-microsoft-com:office:smarttags" w:element="metricconverter">
              <w:smartTagPr>
                <w:attr w:name="ProductID" w:val="2006 г"/>
              </w:smartTagPr>
              <w:r>
                <w:rPr>
                  <w:color w:val="000000"/>
                  <w:sz w:val="24"/>
                  <w:szCs w:val="24"/>
                </w:rPr>
                <w:t>2006 г</w:t>
              </w:r>
            </w:smartTag>
            <w:r>
              <w:rPr>
                <w:color w:val="000000"/>
                <w:sz w:val="24"/>
                <w:szCs w:val="24"/>
              </w:rPr>
              <w:t>.</w:t>
            </w:r>
          </w:p>
        </w:tc>
      </w:tr>
      <w:tr w:rsidR="00B533D4">
        <w:trPr>
          <w:trHeight w:val="330"/>
        </w:trPr>
        <w:tc>
          <w:tcPr>
            <w:tcW w:w="5880" w:type="dxa"/>
            <w:tcBorders>
              <w:top w:val="single" w:sz="6" w:space="0" w:color="auto"/>
              <w:left w:val="single" w:sz="6" w:space="0" w:color="auto"/>
              <w:bottom w:val="single" w:sz="6" w:space="0" w:color="auto"/>
              <w:right w:val="single" w:sz="6" w:space="0" w:color="auto"/>
            </w:tcBorders>
            <w:shd w:val="clear" w:color="auto" w:fill="FFFFFF"/>
          </w:tcPr>
          <w:p w:rsidR="00B533D4" w:rsidRDefault="00B533D4">
            <w:pPr>
              <w:shd w:val="clear" w:color="auto" w:fill="FFFFFF"/>
              <w:autoSpaceDE w:val="0"/>
              <w:autoSpaceDN w:val="0"/>
              <w:adjustRightInd w:val="0"/>
              <w:spacing w:line="240" w:lineRule="auto"/>
              <w:ind w:firstLine="0"/>
              <w:jc w:val="left"/>
              <w:rPr>
                <w:sz w:val="24"/>
                <w:szCs w:val="24"/>
              </w:rPr>
            </w:pPr>
            <w:r>
              <w:rPr>
                <w:color w:val="000000"/>
                <w:sz w:val="24"/>
                <w:szCs w:val="24"/>
              </w:rPr>
              <w:t>1. Выручка от продажи товаров</w:t>
            </w:r>
            <w:r w:rsidR="00CA5A86" w:rsidRPr="00CA5A86">
              <w:rPr>
                <w:color w:val="000000"/>
                <w:sz w:val="24"/>
                <w:szCs w:val="24"/>
              </w:rPr>
              <w:t>, тыс. руб.</w:t>
            </w:r>
          </w:p>
        </w:tc>
        <w:tc>
          <w:tcPr>
            <w:tcW w:w="1240" w:type="dxa"/>
            <w:tcBorders>
              <w:top w:val="single" w:sz="6" w:space="0" w:color="auto"/>
              <w:left w:val="single" w:sz="4" w:space="0" w:color="auto"/>
              <w:bottom w:val="single" w:sz="6" w:space="0" w:color="auto"/>
              <w:right w:val="single" w:sz="4"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sz w:val="24"/>
                <w:szCs w:val="24"/>
              </w:rPr>
              <w:t>138109</w:t>
            </w:r>
          </w:p>
        </w:tc>
        <w:tc>
          <w:tcPr>
            <w:tcW w:w="1240" w:type="dxa"/>
            <w:tcBorders>
              <w:top w:val="single" w:sz="6" w:space="0" w:color="auto"/>
              <w:left w:val="single" w:sz="4"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color w:val="000000"/>
                <w:sz w:val="24"/>
                <w:szCs w:val="24"/>
              </w:rPr>
              <w:t>93874</w:t>
            </w:r>
          </w:p>
        </w:tc>
        <w:tc>
          <w:tcPr>
            <w:tcW w:w="1240" w:type="dxa"/>
            <w:tcBorders>
              <w:top w:val="single" w:sz="6" w:space="0" w:color="auto"/>
              <w:left w:val="single" w:sz="4"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color w:val="000000"/>
                <w:sz w:val="24"/>
                <w:szCs w:val="24"/>
              </w:rPr>
              <w:t>72148</w:t>
            </w:r>
          </w:p>
        </w:tc>
      </w:tr>
      <w:tr w:rsidR="00B533D4">
        <w:trPr>
          <w:trHeight w:val="330"/>
        </w:trPr>
        <w:tc>
          <w:tcPr>
            <w:tcW w:w="5880" w:type="dxa"/>
            <w:tcBorders>
              <w:top w:val="single" w:sz="6" w:space="0" w:color="auto"/>
              <w:left w:val="single" w:sz="6" w:space="0" w:color="auto"/>
              <w:bottom w:val="single" w:sz="6" w:space="0" w:color="auto"/>
              <w:right w:val="single" w:sz="6" w:space="0" w:color="auto"/>
            </w:tcBorders>
            <w:shd w:val="clear" w:color="auto" w:fill="FFFFFF"/>
          </w:tcPr>
          <w:p w:rsidR="00B533D4" w:rsidRDefault="00B533D4">
            <w:pPr>
              <w:shd w:val="clear" w:color="auto" w:fill="FFFFFF"/>
              <w:autoSpaceDE w:val="0"/>
              <w:autoSpaceDN w:val="0"/>
              <w:adjustRightInd w:val="0"/>
              <w:spacing w:line="240" w:lineRule="auto"/>
              <w:ind w:firstLine="0"/>
              <w:jc w:val="left"/>
              <w:rPr>
                <w:sz w:val="24"/>
                <w:szCs w:val="24"/>
              </w:rPr>
            </w:pPr>
            <w:r>
              <w:rPr>
                <w:color w:val="000000"/>
                <w:sz w:val="24"/>
                <w:szCs w:val="24"/>
              </w:rPr>
              <w:t>2. Себестоимость проданных товаров</w:t>
            </w:r>
            <w:r w:rsidR="00CA5A86" w:rsidRPr="00CA5A86">
              <w:rPr>
                <w:color w:val="000000"/>
                <w:sz w:val="24"/>
                <w:szCs w:val="24"/>
              </w:rPr>
              <w:t>, тыс. руб.</w:t>
            </w:r>
          </w:p>
        </w:tc>
        <w:tc>
          <w:tcPr>
            <w:tcW w:w="1240" w:type="dxa"/>
            <w:tcBorders>
              <w:top w:val="single" w:sz="6" w:space="0" w:color="auto"/>
              <w:left w:val="single" w:sz="4" w:space="0" w:color="auto"/>
              <w:bottom w:val="single" w:sz="6" w:space="0" w:color="auto"/>
              <w:right w:val="single" w:sz="4"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sz w:val="24"/>
                <w:szCs w:val="24"/>
              </w:rPr>
              <w:t>128104</w:t>
            </w:r>
          </w:p>
        </w:tc>
        <w:tc>
          <w:tcPr>
            <w:tcW w:w="1240" w:type="dxa"/>
            <w:tcBorders>
              <w:top w:val="single" w:sz="6" w:space="0" w:color="auto"/>
              <w:left w:val="single" w:sz="4"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color w:val="000000"/>
                <w:sz w:val="24"/>
                <w:szCs w:val="24"/>
              </w:rPr>
              <w:t>84759</w:t>
            </w:r>
          </w:p>
        </w:tc>
        <w:tc>
          <w:tcPr>
            <w:tcW w:w="1240" w:type="dxa"/>
            <w:tcBorders>
              <w:top w:val="single" w:sz="6" w:space="0" w:color="auto"/>
              <w:left w:val="single" w:sz="4"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color w:val="000000"/>
                <w:sz w:val="24"/>
                <w:szCs w:val="24"/>
              </w:rPr>
              <w:t>62715</w:t>
            </w:r>
          </w:p>
        </w:tc>
      </w:tr>
      <w:tr w:rsidR="00B533D4">
        <w:trPr>
          <w:trHeight w:val="330"/>
        </w:trPr>
        <w:tc>
          <w:tcPr>
            <w:tcW w:w="5880" w:type="dxa"/>
            <w:tcBorders>
              <w:top w:val="single" w:sz="6" w:space="0" w:color="auto"/>
              <w:left w:val="single" w:sz="6" w:space="0" w:color="auto"/>
              <w:bottom w:val="single" w:sz="6" w:space="0" w:color="auto"/>
              <w:right w:val="single" w:sz="6" w:space="0" w:color="auto"/>
            </w:tcBorders>
            <w:shd w:val="clear" w:color="auto" w:fill="FFFFFF"/>
          </w:tcPr>
          <w:p w:rsidR="00B533D4" w:rsidRDefault="00B533D4">
            <w:pPr>
              <w:shd w:val="clear" w:color="auto" w:fill="FFFFFF"/>
              <w:autoSpaceDE w:val="0"/>
              <w:autoSpaceDN w:val="0"/>
              <w:adjustRightInd w:val="0"/>
              <w:spacing w:line="240" w:lineRule="auto"/>
              <w:ind w:firstLine="0"/>
              <w:jc w:val="left"/>
              <w:rPr>
                <w:sz w:val="24"/>
                <w:szCs w:val="24"/>
              </w:rPr>
            </w:pPr>
            <w:r>
              <w:rPr>
                <w:color w:val="000000"/>
                <w:sz w:val="24"/>
                <w:szCs w:val="24"/>
              </w:rPr>
              <w:t>3. Валовая прибыль</w:t>
            </w:r>
            <w:r w:rsidR="00CA5A86" w:rsidRPr="00CA5A86">
              <w:rPr>
                <w:color w:val="000000"/>
                <w:sz w:val="24"/>
                <w:szCs w:val="24"/>
              </w:rPr>
              <w:t>, тыс. руб.</w:t>
            </w:r>
          </w:p>
        </w:tc>
        <w:tc>
          <w:tcPr>
            <w:tcW w:w="1240" w:type="dxa"/>
            <w:tcBorders>
              <w:top w:val="single" w:sz="6" w:space="0" w:color="auto"/>
              <w:left w:val="single" w:sz="4" w:space="0" w:color="auto"/>
              <w:bottom w:val="single" w:sz="6" w:space="0" w:color="auto"/>
              <w:right w:val="single" w:sz="4"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sz w:val="24"/>
                <w:szCs w:val="24"/>
              </w:rPr>
              <w:t>10005</w:t>
            </w:r>
          </w:p>
        </w:tc>
        <w:tc>
          <w:tcPr>
            <w:tcW w:w="1240" w:type="dxa"/>
            <w:tcBorders>
              <w:top w:val="single" w:sz="6" w:space="0" w:color="auto"/>
              <w:left w:val="single" w:sz="4"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color w:val="000000"/>
                <w:sz w:val="24"/>
                <w:szCs w:val="24"/>
              </w:rPr>
              <w:t>9115</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color w:val="000000"/>
                <w:sz w:val="24"/>
                <w:szCs w:val="24"/>
              </w:rPr>
              <w:t>9433</w:t>
            </w:r>
          </w:p>
        </w:tc>
      </w:tr>
      <w:tr w:rsidR="00B533D4">
        <w:trPr>
          <w:trHeight w:val="330"/>
        </w:trPr>
        <w:tc>
          <w:tcPr>
            <w:tcW w:w="5880" w:type="dxa"/>
            <w:tcBorders>
              <w:top w:val="single" w:sz="6" w:space="0" w:color="auto"/>
              <w:left w:val="single" w:sz="6" w:space="0" w:color="auto"/>
              <w:bottom w:val="single" w:sz="6" w:space="0" w:color="auto"/>
              <w:right w:val="single" w:sz="6" w:space="0" w:color="auto"/>
            </w:tcBorders>
            <w:shd w:val="clear" w:color="auto" w:fill="FFFFFF"/>
          </w:tcPr>
          <w:p w:rsidR="00B533D4" w:rsidRDefault="00606F8A">
            <w:pPr>
              <w:shd w:val="clear" w:color="auto" w:fill="FFFFFF"/>
              <w:autoSpaceDE w:val="0"/>
              <w:autoSpaceDN w:val="0"/>
              <w:adjustRightInd w:val="0"/>
              <w:spacing w:line="240" w:lineRule="auto"/>
              <w:ind w:firstLine="0"/>
              <w:jc w:val="left"/>
              <w:rPr>
                <w:sz w:val="24"/>
                <w:szCs w:val="24"/>
              </w:rPr>
            </w:pPr>
            <w:r>
              <w:rPr>
                <w:color w:val="000000"/>
                <w:sz w:val="24"/>
                <w:szCs w:val="24"/>
              </w:rPr>
              <w:t>4</w:t>
            </w:r>
            <w:r w:rsidR="00B533D4">
              <w:rPr>
                <w:color w:val="000000"/>
                <w:sz w:val="24"/>
                <w:szCs w:val="24"/>
              </w:rPr>
              <w:t>. Прибыль (убыток) от продаж</w:t>
            </w:r>
            <w:r w:rsidR="00CA5A86" w:rsidRPr="00CA5A86">
              <w:rPr>
                <w:color w:val="000000"/>
                <w:sz w:val="24"/>
                <w:szCs w:val="24"/>
              </w:rPr>
              <w:t>, тыс. руб.</w:t>
            </w:r>
          </w:p>
        </w:tc>
        <w:tc>
          <w:tcPr>
            <w:tcW w:w="1240" w:type="dxa"/>
            <w:tcBorders>
              <w:top w:val="single" w:sz="6" w:space="0" w:color="auto"/>
              <w:left w:val="single" w:sz="6" w:space="0" w:color="auto"/>
              <w:bottom w:val="single" w:sz="6" w:space="0" w:color="auto"/>
              <w:right w:val="single" w:sz="4"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sz w:val="24"/>
                <w:szCs w:val="24"/>
              </w:rPr>
              <w:t>7716</w:t>
            </w:r>
          </w:p>
        </w:tc>
        <w:tc>
          <w:tcPr>
            <w:tcW w:w="1240" w:type="dxa"/>
            <w:tcBorders>
              <w:top w:val="single" w:sz="6" w:space="0" w:color="auto"/>
              <w:left w:val="single" w:sz="4"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color w:val="000000"/>
                <w:sz w:val="24"/>
                <w:szCs w:val="24"/>
              </w:rPr>
              <w:t>4283</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color w:val="000000"/>
                <w:sz w:val="24"/>
                <w:szCs w:val="24"/>
              </w:rPr>
              <w:t>3735</w:t>
            </w:r>
          </w:p>
        </w:tc>
      </w:tr>
      <w:tr w:rsidR="00B533D4">
        <w:trPr>
          <w:trHeight w:val="330"/>
        </w:trPr>
        <w:tc>
          <w:tcPr>
            <w:tcW w:w="5880" w:type="dxa"/>
            <w:tcBorders>
              <w:top w:val="single" w:sz="6" w:space="0" w:color="auto"/>
              <w:left w:val="single" w:sz="6" w:space="0" w:color="auto"/>
              <w:bottom w:val="single" w:sz="6" w:space="0" w:color="auto"/>
              <w:right w:val="single" w:sz="6" w:space="0" w:color="auto"/>
            </w:tcBorders>
            <w:shd w:val="clear" w:color="auto" w:fill="FFFFFF"/>
          </w:tcPr>
          <w:p w:rsidR="00B533D4" w:rsidRDefault="00606F8A">
            <w:pPr>
              <w:shd w:val="clear" w:color="auto" w:fill="FFFFFF"/>
              <w:autoSpaceDE w:val="0"/>
              <w:autoSpaceDN w:val="0"/>
              <w:adjustRightInd w:val="0"/>
              <w:spacing w:line="240" w:lineRule="auto"/>
              <w:ind w:firstLine="0"/>
              <w:jc w:val="left"/>
              <w:rPr>
                <w:sz w:val="24"/>
                <w:szCs w:val="24"/>
              </w:rPr>
            </w:pPr>
            <w:r>
              <w:rPr>
                <w:color w:val="000000"/>
                <w:sz w:val="24"/>
                <w:szCs w:val="24"/>
              </w:rPr>
              <w:t>5</w:t>
            </w:r>
            <w:r w:rsidR="00B533D4">
              <w:rPr>
                <w:color w:val="000000"/>
                <w:sz w:val="24"/>
                <w:szCs w:val="24"/>
              </w:rPr>
              <w:t>. Прибыль до налогообложения</w:t>
            </w:r>
            <w:r w:rsidR="00CA5A86" w:rsidRPr="00CA5A86">
              <w:rPr>
                <w:color w:val="000000"/>
                <w:sz w:val="24"/>
                <w:szCs w:val="24"/>
              </w:rPr>
              <w:t>, тыс. руб.</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sz w:val="24"/>
                <w:szCs w:val="24"/>
              </w:rPr>
              <w:t>5196</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color w:val="000000"/>
                <w:sz w:val="24"/>
                <w:szCs w:val="24"/>
              </w:rPr>
              <w:t>1839</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color w:val="000000"/>
                <w:sz w:val="24"/>
                <w:szCs w:val="24"/>
              </w:rPr>
              <w:t>2288</w:t>
            </w:r>
          </w:p>
        </w:tc>
      </w:tr>
      <w:tr w:rsidR="00B533D4">
        <w:trPr>
          <w:trHeight w:val="330"/>
        </w:trPr>
        <w:tc>
          <w:tcPr>
            <w:tcW w:w="5880" w:type="dxa"/>
            <w:tcBorders>
              <w:top w:val="single" w:sz="6" w:space="0" w:color="auto"/>
              <w:left w:val="single" w:sz="6" w:space="0" w:color="auto"/>
              <w:bottom w:val="single" w:sz="6" w:space="0" w:color="auto"/>
              <w:right w:val="single" w:sz="6" w:space="0" w:color="auto"/>
            </w:tcBorders>
            <w:shd w:val="clear" w:color="auto" w:fill="FFFFFF"/>
            <w:vAlign w:val="center"/>
          </w:tcPr>
          <w:p w:rsidR="00B533D4" w:rsidRDefault="00606F8A">
            <w:pPr>
              <w:shd w:val="clear" w:color="auto" w:fill="FFFFFF"/>
              <w:autoSpaceDE w:val="0"/>
              <w:autoSpaceDN w:val="0"/>
              <w:adjustRightInd w:val="0"/>
              <w:spacing w:line="240" w:lineRule="auto"/>
              <w:ind w:firstLine="0"/>
              <w:jc w:val="left"/>
              <w:rPr>
                <w:sz w:val="24"/>
                <w:szCs w:val="24"/>
              </w:rPr>
            </w:pPr>
            <w:r>
              <w:rPr>
                <w:color w:val="000000"/>
                <w:sz w:val="24"/>
                <w:szCs w:val="24"/>
              </w:rPr>
              <w:t>6</w:t>
            </w:r>
            <w:r w:rsidR="00B533D4">
              <w:rPr>
                <w:color w:val="000000"/>
                <w:sz w:val="24"/>
                <w:szCs w:val="24"/>
              </w:rPr>
              <w:t>. Чистая прибыль (убыток)</w:t>
            </w:r>
            <w:r w:rsidR="00CA5A86" w:rsidRPr="00CA5A86">
              <w:rPr>
                <w:color w:val="000000"/>
                <w:sz w:val="24"/>
                <w:szCs w:val="24"/>
              </w:rPr>
              <w:t>, тыс. руб.</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sz w:val="24"/>
                <w:szCs w:val="24"/>
              </w:rPr>
              <w:t>4929</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color w:val="000000"/>
                <w:sz w:val="24"/>
                <w:szCs w:val="24"/>
              </w:rPr>
              <w:t>1315</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B533D4" w:rsidRDefault="00B533D4" w:rsidP="00934AEB">
            <w:pPr>
              <w:shd w:val="clear" w:color="auto" w:fill="FFFFFF"/>
              <w:autoSpaceDE w:val="0"/>
              <w:autoSpaceDN w:val="0"/>
              <w:adjustRightInd w:val="0"/>
              <w:spacing w:line="240" w:lineRule="auto"/>
              <w:ind w:firstLine="0"/>
              <w:jc w:val="right"/>
              <w:rPr>
                <w:sz w:val="24"/>
                <w:szCs w:val="24"/>
              </w:rPr>
            </w:pPr>
            <w:r>
              <w:rPr>
                <w:color w:val="000000"/>
                <w:sz w:val="24"/>
                <w:szCs w:val="24"/>
              </w:rPr>
              <w:t>1574</w:t>
            </w:r>
          </w:p>
        </w:tc>
      </w:tr>
      <w:tr w:rsidR="00CA5A86">
        <w:trPr>
          <w:trHeight w:val="330"/>
        </w:trPr>
        <w:tc>
          <w:tcPr>
            <w:tcW w:w="5880" w:type="dxa"/>
            <w:tcBorders>
              <w:top w:val="single" w:sz="6" w:space="0" w:color="auto"/>
              <w:left w:val="single" w:sz="6" w:space="0" w:color="auto"/>
              <w:bottom w:val="single" w:sz="6" w:space="0" w:color="auto"/>
              <w:right w:val="single" w:sz="6" w:space="0" w:color="auto"/>
            </w:tcBorders>
            <w:shd w:val="clear" w:color="auto" w:fill="FFFFFF"/>
          </w:tcPr>
          <w:p w:rsidR="00CA5A86" w:rsidRDefault="00CD1CF8">
            <w:pPr>
              <w:shd w:val="clear" w:color="auto" w:fill="FFFFFF"/>
              <w:autoSpaceDE w:val="0"/>
              <w:autoSpaceDN w:val="0"/>
              <w:adjustRightInd w:val="0"/>
              <w:spacing w:line="240" w:lineRule="auto"/>
              <w:ind w:firstLine="0"/>
              <w:jc w:val="left"/>
              <w:rPr>
                <w:color w:val="000000"/>
                <w:sz w:val="24"/>
                <w:szCs w:val="24"/>
              </w:rPr>
            </w:pPr>
            <w:r>
              <w:rPr>
                <w:color w:val="000000"/>
                <w:sz w:val="24"/>
                <w:szCs w:val="24"/>
              </w:rPr>
              <w:t>7</w:t>
            </w:r>
            <w:r w:rsidR="00CA5A86">
              <w:rPr>
                <w:color w:val="000000"/>
                <w:sz w:val="24"/>
                <w:szCs w:val="24"/>
              </w:rPr>
              <w:t xml:space="preserve">. Рентабельность продукции, </w:t>
            </w:r>
            <w:r w:rsidR="00CA5A86" w:rsidRPr="00CA5A86">
              <w:rPr>
                <w:sz w:val="24"/>
                <w:szCs w:val="24"/>
              </w:rPr>
              <w:t>%</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CA5A86" w:rsidRPr="00CA5A86" w:rsidRDefault="00CA5A86" w:rsidP="00EF7D1B">
            <w:pPr>
              <w:spacing w:line="240" w:lineRule="auto"/>
              <w:ind w:firstLine="0"/>
              <w:jc w:val="right"/>
              <w:rPr>
                <w:sz w:val="24"/>
                <w:szCs w:val="24"/>
              </w:rPr>
            </w:pPr>
            <w:r>
              <w:rPr>
                <w:sz w:val="24"/>
                <w:szCs w:val="24"/>
              </w:rPr>
              <w:t>6,0</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CA5A86" w:rsidRPr="00CA5A86" w:rsidRDefault="00CA5A86" w:rsidP="00EF7D1B">
            <w:pPr>
              <w:spacing w:line="240" w:lineRule="auto"/>
              <w:ind w:firstLine="0"/>
              <w:jc w:val="right"/>
              <w:rPr>
                <w:sz w:val="24"/>
                <w:szCs w:val="24"/>
              </w:rPr>
            </w:pPr>
            <w:r>
              <w:rPr>
                <w:sz w:val="24"/>
                <w:szCs w:val="24"/>
              </w:rPr>
              <w:t>5,1</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CA5A86" w:rsidRPr="00CA5A86" w:rsidRDefault="00CA5A86" w:rsidP="00EF7D1B">
            <w:pPr>
              <w:spacing w:line="240" w:lineRule="auto"/>
              <w:ind w:firstLine="0"/>
              <w:jc w:val="right"/>
              <w:rPr>
                <w:sz w:val="24"/>
                <w:szCs w:val="24"/>
              </w:rPr>
            </w:pPr>
            <w:r>
              <w:rPr>
                <w:sz w:val="24"/>
                <w:szCs w:val="24"/>
              </w:rPr>
              <w:t>6,0</w:t>
            </w:r>
          </w:p>
        </w:tc>
      </w:tr>
    </w:tbl>
    <w:p w:rsidR="007A34F0" w:rsidRDefault="007A34F0" w:rsidP="007A34F0"/>
    <w:p w:rsidR="00EF7D1B" w:rsidRDefault="00606F8A" w:rsidP="007A34F0">
      <w:r>
        <w:t>Исходя из данных таблицы</w:t>
      </w:r>
      <w:r w:rsidR="005A3705">
        <w:t>,</w:t>
      </w:r>
      <w:r>
        <w:t xml:space="preserve"> можно сделать вывод о</w:t>
      </w:r>
      <w:r w:rsidR="005A3705">
        <w:t>б общем</w:t>
      </w:r>
      <w:r>
        <w:t xml:space="preserve"> снижении финансовых показателей деятельности </w:t>
      </w:r>
      <w:r w:rsidR="005A3705">
        <w:rPr>
          <w:color w:val="000000"/>
        </w:rPr>
        <w:t>ООО «Эльдорадо»</w:t>
      </w:r>
      <w:r w:rsidR="005A3705">
        <w:t xml:space="preserve"> в исследуемый период, что отражается в сокращении выручки от реализации</w:t>
      </w:r>
      <w:r w:rsidR="00CD1CF8">
        <w:t xml:space="preserve"> и</w:t>
      </w:r>
      <w:r w:rsidR="005A3705">
        <w:t xml:space="preserve"> показателей прибыли</w:t>
      </w:r>
      <w:r>
        <w:t>.</w:t>
      </w:r>
      <w:r w:rsidR="005A3705">
        <w:t xml:space="preserve"> Однако, в </w:t>
      </w:r>
      <w:smartTag w:uri="urn:schemas-microsoft-com:office:smarttags" w:element="metricconverter">
        <w:smartTagPr>
          <w:attr w:name="ProductID" w:val="2006 г"/>
        </w:smartTagPr>
        <w:r w:rsidR="005A3705">
          <w:t>2006 г</w:t>
        </w:r>
      </w:smartTag>
      <w:r w:rsidR="005A3705">
        <w:t xml:space="preserve">., несмотря на снижение выручки от реализации, значение показателей валовой прибыли, прибыли </w:t>
      </w:r>
      <w:r w:rsidR="00CA5A86">
        <w:t>до налогообложения</w:t>
      </w:r>
      <w:r w:rsidR="005A3705">
        <w:t xml:space="preserve"> и чистой прибыли</w:t>
      </w:r>
      <w:r w:rsidR="00CA3F24">
        <w:t xml:space="preserve">, в сравнении с </w:t>
      </w:r>
      <w:smartTag w:uri="urn:schemas-microsoft-com:office:smarttags" w:element="metricconverter">
        <w:smartTagPr>
          <w:attr w:name="ProductID" w:val="2005 г"/>
        </w:smartTagPr>
        <w:r w:rsidR="00CA3F24">
          <w:t>2005 г</w:t>
        </w:r>
      </w:smartTag>
      <w:r w:rsidR="00CA3F24">
        <w:t>.,</w:t>
      </w:r>
      <w:r w:rsidR="005A3705">
        <w:t xml:space="preserve"> увеличилось</w:t>
      </w:r>
      <w:r w:rsidR="00CA5A86">
        <w:t>, что является следствием более высоких темпо</w:t>
      </w:r>
      <w:r w:rsidR="00EF7D1B">
        <w:t>в снижения себестоимости проданных товаров и внереализационных расходов</w:t>
      </w:r>
      <w:r w:rsidR="00CD1CF8">
        <w:t>, по отношению к динамике сокращения выручки от реализации продукции</w:t>
      </w:r>
      <w:r w:rsidR="00EF7D1B">
        <w:t>.</w:t>
      </w:r>
      <w:r w:rsidR="00CA5A86">
        <w:t xml:space="preserve"> </w:t>
      </w:r>
    </w:p>
    <w:p w:rsidR="00606F8A" w:rsidRDefault="00EF7D1B" w:rsidP="007A34F0">
      <w:r>
        <w:t xml:space="preserve">О росте эффективности продаж </w:t>
      </w:r>
      <w:r w:rsidR="007824B3">
        <w:t xml:space="preserve">в </w:t>
      </w:r>
      <w:smartTag w:uri="urn:schemas-microsoft-com:office:smarttags" w:element="metricconverter">
        <w:smartTagPr>
          <w:attr w:name="ProductID" w:val="2006 г"/>
        </w:smartTagPr>
        <w:r w:rsidR="007824B3">
          <w:t>2006 г</w:t>
        </w:r>
      </w:smartTag>
      <w:r w:rsidR="007824B3">
        <w:t xml:space="preserve">. </w:t>
      </w:r>
      <w:r>
        <w:t xml:space="preserve">свидетельствует и динамика показателя рентабельности продукции, значение которого, несмотря на снижение в </w:t>
      </w:r>
      <w:smartTag w:uri="urn:schemas-microsoft-com:office:smarttags" w:element="metricconverter">
        <w:smartTagPr>
          <w:attr w:name="ProductID" w:val="2005 г"/>
        </w:smartTagPr>
        <w:r>
          <w:t>2005 г</w:t>
        </w:r>
      </w:smartTag>
      <w:r>
        <w:t>., в целом за исследуемый период, осталось без изменений.</w:t>
      </w:r>
    </w:p>
    <w:p w:rsidR="00934AEB" w:rsidRDefault="00934AEB" w:rsidP="007A34F0"/>
    <w:p w:rsidR="007F7664" w:rsidRPr="007A34F0" w:rsidRDefault="007F7664" w:rsidP="007A34F0"/>
    <w:p w:rsidR="00EA7888" w:rsidRDefault="007A34F0" w:rsidP="00FE1B5F">
      <w:pPr>
        <w:pStyle w:val="2"/>
      </w:pPr>
      <w:bookmarkStart w:id="20" w:name="_Toc217500206"/>
      <w:r>
        <w:t xml:space="preserve">2.2 </w:t>
      </w:r>
      <w:r w:rsidR="00EA7888">
        <w:t>Анализ динамики и структуры имущества</w:t>
      </w:r>
      <w:bookmarkEnd w:id="0"/>
      <w:bookmarkEnd w:id="19"/>
      <w:r w:rsidR="00875359">
        <w:t xml:space="preserve"> и его источников</w:t>
      </w:r>
      <w:bookmarkEnd w:id="20"/>
    </w:p>
    <w:p w:rsidR="00EA7888" w:rsidRDefault="00EA7888" w:rsidP="007F7664">
      <w:pPr>
        <w:keepNext/>
      </w:pPr>
    </w:p>
    <w:p w:rsidR="00C275BD" w:rsidRDefault="00EA7888" w:rsidP="00C275BD">
      <w:r>
        <w:t xml:space="preserve">Анализ финансового состояния предприятия начнем с анализа структуры </w:t>
      </w:r>
      <w:r w:rsidR="00957703">
        <w:t>и динамики активов</w:t>
      </w:r>
      <w:r>
        <w:t xml:space="preserve"> предприятия.</w:t>
      </w:r>
    </w:p>
    <w:p w:rsidR="004C7A57" w:rsidRPr="004C7A57" w:rsidRDefault="004C7A57" w:rsidP="00C275BD">
      <w:r>
        <w:t>В табл</w:t>
      </w:r>
      <w:r w:rsidR="00027D6C">
        <w:t>.</w:t>
      </w:r>
      <w:r>
        <w:t xml:space="preserve"> </w:t>
      </w:r>
      <w:r w:rsidR="00027D6C">
        <w:t>4</w:t>
      </w:r>
      <w:r w:rsidR="001E21A3">
        <w:t xml:space="preserve"> и </w:t>
      </w:r>
      <w:r w:rsidR="00027D6C">
        <w:t>5</w:t>
      </w:r>
      <w:r>
        <w:t xml:space="preserve"> проведем анализ структуры </w:t>
      </w:r>
      <w:r w:rsidR="001E21A3">
        <w:t xml:space="preserve">и динамики </w:t>
      </w:r>
      <w:r>
        <w:t>актив</w:t>
      </w:r>
      <w:r w:rsidR="001E21A3">
        <w:t>а</w:t>
      </w:r>
      <w:r>
        <w:t xml:space="preserve"> баланса</w:t>
      </w:r>
      <w:r w:rsidR="001E21A3">
        <w:t xml:space="preserve"> </w:t>
      </w:r>
      <w:r w:rsidR="001E21A3">
        <w:rPr>
          <w:color w:val="000000"/>
        </w:rPr>
        <w:t>ООО «Эльдорадо» за период</w:t>
      </w:r>
      <w:r w:rsidR="00957703">
        <w:rPr>
          <w:color w:val="000000"/>
        </w:rPr>
        <w:t xml:space="preserve"> 2004 – 2006 гг</w:t>
      </w:r>
      <w:r>
        <w:t xml:space="preserve">. </w:t>
      </w:r>
    </w:p>
    <w:p w:rsidR="00EA7888" w:rsidRDefault="00EA7888" w:rsidP="000B2672"/>
    <w:p w:rsidR="00957703" w:rsidRDefault="00EA7888" w:rsidP="00957703">
      <w:pPr>
        <w:pStyle w:val="a4"/>
        <w:keepNext/>
        <w:jc w:val="right"/>
        <w:rPr>
          <w:b w:val="0"/>
          <w:sz w:val="28"/>
          <w:szCs w:val="28"/>
        </w:rPr>
      </w:pPr>
      <w:r w:rsidRPr="001C7A59">
        <w:rPr>
          <w:b w:val="0"/>
          <w:sz w:val="28"/>
          <w:szCs w:val="28"/>
        </w:rPr>
        <w:t xml:space="preserve">Таблица </w:t>
      </w:r>
      <w:r w:rsidR="008A6193">
        <w:rPr>
          <w:b w:val="0"/>
          <w:sz w:val="28"/>
          <w:szCs w:val="28"/>
        </w:rPr>
        <w:t>4</w:t>
      </w:r>
    </w:p>
    <w:p w:rsidR="00EA7888" w:rsidRPr="001C7A59" w:rsidRDefault="002D6A21" w:rsidP="00957703">
      <w:pPr>
        <w:pStyle w:val="a4"/>
        <w:keepNext/>
        <w:ind w:firstLine="0"/>
        <w:jc w:val="center"/>
        <w:rPr>
          <w:b w:val="0"/>
          <w:sz w:val="28"/>
          <w:szCs w:val="28"/>
        </w:rPr>
      </w:pPr>
      <w:r>
        <w:rPr>
          <w:b w:val="0"/>
          <w:sz w:val="28"/>
          <w:szCs w:val="28"/>
        </w:rPr>
        <w:t xml:space="preserve">Анализ </w:t>
      </w:r>
      <w:r w:rsidR="00A17385">
        <w:rPr>
          <w:b w:val="0"/>
          <w:sz w:val="28"/>
          <w:szCs w:val="28"/>
        </w:rPr>
        <w:t xml:space="preserve">структуры </w:t>
      </w:r>
      <w:r>
        <w:rPr>
          <w:b w:val="0"/>
          <w:sz w:val="28"/>
          <w:szCs w:val="28"/>
        </w:rPr>
        <w:t>актива баланса</w:t>
      </w:r>
    </w:p>
    <w:tbl>
      <w:tblPr>
        <w:tblStyle w:val="a3"/>
        <w:tblW w:w="9748" w:type="dxa"/>
        <w:tblLayout w:type="fixed"/>
        <w:tblCellMar>
          <w:left w:w="28" w:type="dxa"/>
          <w:right w:w="28" w:type="dxa"/>
        </w:tblCellMar>
        <w:tblLook w:val="01E0" w:firstRow="1" w:lastRow="1" w:firstColumn="1" w:lastColumn="1" w:noHBand="0" w:noVBand="0"/>
      </w:tblPr>
      <w:tblGrid>
        <w:gridCol w:w="2548"/>
        <w:gridCol w:w="1040"/>
        <w:gridCol w:w="760"/>
        <w:gridCol w:w="1040"/>
        <w:gridCol w:w="760"/>
        <w:gridCol w:w="1040"/>
        <w:gridCol w:w="760"/>
        <w:gridCol w:w="1080"/>
        <w:gridCol w:w="720"/>
      </w:tblGrid>
      <w:tr w:rsidR="00A17385" w:rsidRPr="004356D7">
        <w:trPr>
          <w:trHeight w:val="210"/>
        </w:trPr>
        <w:tc>
          <w:tcPr>
            <w:tcW w:w="2548" w:type="dxa"/>
            <w:vMerge w:val="restart"/>
            <w:vAlign w:val="center"/>
          </w:tcPr>
          <w:p w:rsidR="00A17385" w:rsidRPr="004356D7" w:rsidRDefault="00A17385" w:rsidP="00CA5A86">
            <w:pPr>
              <w:keepNext/>
              <w:spacing w:line="240" w:lineRule="auto"/>
              <w:ind w:firstLine="0"/>
              <w:jc w:val="center"/>
              <w:rPr>
                <w:sz w:val="24"/>
                <w:szCs w:val="24"/>
              </w:rPr>
            </w:pPr>
            <w:r w:rsidRPr="004356D7">
              <w:rPr>
                <w:sz w:val="24"/>
                <w:szCs w:val="24"/>
              </w:rPr>
              <w:t>Показатель</w:t>
            </w:r>
            <w:r>
              <w:rPr>
                <w:sz w:val="24"/>
                <w:szCs w:val="24"/>
              </w:rPr>
              <w:t xml:space="preserve"> </w:t>
            </w:r>
          </w:p>
        </w:tc>
        <w:tc>
          <w:tcPr>
            <w:tcW w:w="7200" w:type="dxa"/>
            <w:gridSpan w:val="8"/>
            <w:vAlign w:val="center"/>
          </w:tcPr>
          <w:p w:rsidR="00A17385" w:rsidRPr="004356D7" w:rsidRDefault="00A17385" w:rsidP="00CA5A86">
            <w:pPr>
              <w:keepNext/>
              <w:spacing w:line="240" w:lineRule="auto"/>
              <w:ind w:firstLine="0"/>
              <w:jc w:val="center"/>
              <w:rPr>
                <w:sz w:val="24"/>
                <w:szCs w:val="24"/>
              </w:rPr>
            </w:pPr>
            <w:r>
              <w:rPr>
                <w:sz w:val="24"/>
                <w:szCs w:val="24"/>
              </w:rPr>
              <w:t>Значение</w:t>
            </w:r>
          </w:p>
        </w:tc>
      </w:tr>
      <w:tr w:rsidR="00A17385" w:rsidRPr="004356D7">
        <w:trPr>
          <w:trHeight w:val="330"/>
        </w:trPr>
        <w:tc>
          <w:tcPr>
            <w:tcW w:w="2548" w:type="dxa"/>
            <w:vMerge/>
            <w:vAlign w:val="center"/>
          </w:tcPr>
          <w:p w:rsidR="00A17385" w:rsidRPr="004356D7" w:rsidRDefault="00A17385" w:rsidP="00CA5A86">
            <w:pPr>
              <w:keepNext/>
              <w:spacing w:line="240" w:lineRule="auto"/>
              <w:ind w:firstLine="0"/>
              <w:jc w:val="center"/>
              <w:rPr>
                <w:sz w:val="24"/>
                <w:szCs w:val="24"/>
              </w:rPr>
            </w:pPr>
          </w:p>
        </w:tc>
        <w:tc>
          <w:tcPr>
            <w:tcW w:w="1800" w:type="dxa"/>
            <w:gridSpan w:val="2"/>
            <w:vAlign w:val="center"/>
          </w:tcPr>
          <w:p w:rsidR="00A17385" w:rsidRDefault="00A17385" w:rsidP="00CA5A86">
            <w:pPr>
              <w:keepNext/>
              <w:spacing w:line="240" w:lineRule="auto"/>
              <w:ind w:firstLine="0"/>
              <w:jc w:val="center"/>
              <w:rPr>
                <w:sz w:val="24"/>
                <w:szCs w:val="24"/>
              </w:rPr>
            </w:pPr>
            <w:r>
              <w:rPr>
                <w:sz w:val="24"/>
                <w:szCs w:val="24"/>
              </w:rPr>
              <w:t>на 01.01.2004</w:t>
            </w:r>
          </w:p>
        </w:tc>
        <w:tc>
          <w:tcPr>
            <w:tcW w:w="1800" w:type="dxa"/>
            <w:gridSpan w:val="2"/>
            <w:vAlign w:val="center"/>
          </w:tcPr>
          <w:p w:rsidR="00A17385" w:rsidRPr="004356D7" w:rsidRDefault="00A17385" w:rsidP="00CA5A86">
            <w:pPr>
              <w:keepNext/>
              <w:spacing w:line="240" w:lineRule="auto"/>
              <w:ind w:firstLine="0"/>
              <w:jc w:val="center"/>
              <w:rPr>
                <w:sz w:val="24"/>
                <w:szCs w:val="24"/>
              </w:rPr>
            </w:pPr>
            <w:r>
              <w:rPr>
                <w:sz w:val="24"/>
                <w:szCs w:val="24"/>
              </w:rPr>
              <w:t>на 01.01.2005</w:t>
            </w:r>
          </w:p>
        </w:tc>
        <w:tc>
          <w:tcPr>
            <w:tcW w:w="1800" w:type="dxa"/>
            <w:gridSpan w:val="2"/>
            <w:vAlign w:val="center"/>
          </w:tcPr>
          <w:p w:rsidR="00A17385" w:rsidRPr="004356D7" w:rsidRDefault="00A17385" w:rsidP="00CA5A86">
            <w:pPr>
              <w:keepNext/>
              <w:spacing w:line="240" w:lineRule="auto"/>
              <w:ind w:firstLine="0"/>
              <w:jc w:val="center"/>
              <w:rPr>
                <w:sz w:val="24"/>
                <w:szCs w:val="24"/>
              </w:rPr>
            </w:pPr>
            <w:r>
              <w:rPr>
                <w:sz w:val="24"/>
                <w:szCs w:val="24"/>
              </w:rPr>
              <w:t>на 01.01.2006</w:t>
            </w:r>
          </w:p>
        </w:tc>
        <w:tc>
          <w:tcPr>
            <w:tcW w:w="1800" w:type="dxa"/>
            <w:gridSpan w:val="2"/>
            <w:vAlign w:val="center"/>
          </w:tcPr>
          <w:p w:rsidR="00A17385" w:rsidRPr="004356D7" w:rsidRDefault="00A17385" w:rsidP="00CA5A86">
            <w:pPr>
              <w:keepNext/>
              <w:spacing w:line="240" w:lineRule="auto"/>
              <w:ind w:firstLine="0"/>
              <w:jc w:val="center"/>
              <w:rPr>
                <w:sz w:val="24"/>
                <w:szCs w:val="24"/>
              </w:rPr>
            </w:pPr>
            <w:r>
              <w:rPr>
                <w:sz w:val="24"/>
                <w:szCs w:val="24"/>
              </w:rPr>
              <w:t>на 01.01.2007</w:t>
            </w:r>
          </w:p>
        </w:tc>
      </w:tr>
      <w:tr w:rsidR="00A17385" w:rsidRPr="004356D7">
        <w:trPr>
          <w:trHeight w:val="346"/>
        </w:trPr>
        <w:tc>
          <w:tcPr>
            <w:tcW w:w="2548" w:type="dxa"/>
            <w:vMerge/>
            <w:tcBorders>
              <w:bottom w:val="single" w:sz="4" w:space="0" w:color="auto"/>
            </w:tcBorders>
            <w:vAlign w:val="center"/>
          </w:tcPr>
          <w:p w:rsidR="00A17385" w:rsidRPr="004356D7" w:rsidRDefault="00A17385" w:rsidP="00CA5A86">
            <w:pPr>
              <w:keepNext/>
              <w:spacing w:line="240" w:lineRule="auto"/>
              <w:ind w:firstLine="0"/>
              <w:rPr>
                <w:sz w:val="24"/>
                <w:szCs w:val="24"/>
              </w:rPr>
            </w:pPr>
          </w:p>
        </w:tc>
        <w:tc>
          <w:tcPr>
            <w:tcW w:w="1040" w:type="dxa"/>
            <w:vAlign w:val="center"/>
          </w:tcPr>
          <w:p w:rsidR="00A17385" w:rsidRPr="004356D7" w:rsidRDefault="00A17385" w:rsidP="00CA5A86">
            <w:pPr>
              <w:keepNext/>
              <w:spacing w:line="240" w:lineRule="auto"/>
              <w:ind w:firstLine="0"/>
              <w:jc w:val="center"/>
              <w:rPr>
                <w:sz w:val="24"/>
                <w:szCs w:val="24"/>
              </w:rPr>
            </w:pPr>
            <w:r>
              <w:rPr>
                <w:sz w:val="24"/>
                <w:szCs w:val="24"/>
              </w:rPr>
              <w:t>тыс. руб.</w:t>
            </w:r>
          </w:p>
        </w:tc>
        <w:tc>
          <w:tcPr>
            <w:tcW w:w="760" w:type="dxa"/>
            <w:vAlign w:val="center"/>
          </w:tcPr>
          <w:p w:rsidR="00A17385" w:rsidRPr="004356D7" w:rsidRDefault="00A17385" w:rsidP="00CA5A86">
            <w:pPr>
              <w:keepNext/>
              <w:spacing w:line="240" w:lineRule="auto"/>
              <w:ind w:firstLine="0"/>
              <w:jc w:val="center"/>
              <w:rPr>
                <w:sz w:val="24"/>
                <w:szCs w:val="24"/>
              </w:rPr>
            </w:pPr>
            <w:r>
              <w:rPr>
                <w:sz w:val="24"/>
                <w:szCs w:val="24"/>
              </w:rPr>
              <w:t>%</w:t>
            </w:r>
          </w:p>
        </w:tc>
        <w:tc>
          <w:tcPr>
            <w:tcW w:w="1040" w:type="dxa"/>
            <w:vAlign w:val="center"/>
          </w:tcPr>
          <w:p w:rsidR="00A17385" w:rsidRPr="004356D7" w:rsidRDefault="00A17385" w:rsidP="00CA5A86">
            <w:pPr>
              <w:keepNext/>
              <w:spacing w:line="240" w:lineRule="auto"/>
              <w:ind w:firstLine="0"/>
              <w:jc w:val="center"/>
              <w:rPr>
                <w:sz w:val="24"/>
                <w:szCs w:val="24"/>
              </w:rPr>
            </w:pPr>
            <w:r>
              <w:rPr>
                <w:sz w:val="24"/>
                <w:szCs w:val="24"/>
              </w:rPr>
              <w:t>тыс. руб.</w:t>
            </w:r>
          </w:p>
        </w:tc>
        <w:tc>
          <w:tcPr>
            <w:tcW w:w="760" w:type="dxa"/>
            <w:vAlign w:val="center"/>
          </w:tcPr>
          <w:p w:rsidR="00A17385" w:rsidRPr="004356D7" w:rsidRDefault="00A17385" w:rsidP="00CA5A86">
            <w:pPr>
              <w:keepNext/>
              <w:spacing w:line="240" w:lineRule="auto"/>
              <w:ind w:firstLine="0"/>
              <w:jc w:val="center"/>
              <w:rPr>
                <w:sz w:val="24"/>
                <w:szCs w:val="24"/>
              </w:rPr>
            </w:pPr>
            <w:r>
              <w:rPr>
                <w:sz w:val="24"/>
                <w:szCs w:val="24"/>
              </w:rPr>
              <w:t>%</w:t>
            </w:r>
          </w:p>
        </w:tc>
        <w:tc>
          <w:tcPr>
            <w:tcW w:w="1040" w:type="dxa"/>
            <w:vAlign w:val="center"/>
          </w:tcPr>
          <w:p w:rsidR="00A17385" w:rsidRPr="004356D7" w:rsidRDefault="00A17385" w:rsidP="00CA5A86">
            <w:pPr>
              <w:keepNext/>
              <w:spacing w:line="240" w:lineRule="auto"/>
              <w:ind w:firstLine="0"/>
              <w:jc w:val="center"/>
              <w:rPr>
                <w:sz w:val="24"/>
                <w:szCs w:val="24"/>
              </w:rPr>
            </w:pPr>
            <w:r>
              <w:rPr>
                <w:sz w:val="24"/>
                <w:szCs w:val="24"/>
              </w:rPr>
              <w:t>тыс. руб.</w:t>
            </w:r>
          </w:p>
        </w:tc>
        <w:tc>
          <w:tcPr>
            <w:tcW w:w="760" w:type="dxa"/>
            <w:vAlign w:val="center"/>
          </w:tcPr>
          <w:p w:rsidR="00A17385" w:rsidRPr="004356D7" w:rsidRDefault="00A17385" w:rsidP="00CA5A86">
            <w:pPr>
              <w:keepNext/>
              <w:spacing w:line="240" w:lineRule="auto"/>
              <w:ind w:firstLine="0"/>
              <w:jc w:val="center"/>
              <w:rPr>
                <w:sz w:val="24"/>
                <w:szCs w:val="24"/>
              </w:rPr>
            </w:pPr>
            <w:r>
              <w:rPr>
                <w:sz w:val="24"/>
                <w:szCs w:val="24"/>
              </w:rPr>
              <w:t>%</w:t>
            </w:r>
          </w:p>
        </w:tc>
        <w:tc>
          <w:tcPr>
            <w:tcW w:w="1080" w:type="dxa"/>
            <w:vAlign w:val="center"/>
          </w:tcPr>
          <w:p w:rsidR="00A17385" w:rsidRPr="004356D7" w:rsidRDefault="00A17385" w:rsidP="00CA5A86">
            <w:pPr>
              <w:keepNext/>
              <w:spacing w:line="240" w:lineRule="auto"/>
              <w:ind w:firstLine="0"/>
              <w:jc w:val="center"/>
              <w:rPr>
                <w:sz w:val="24"/>
                <w:szCs w:val="24"/>
              </w:rPr>
            </w:pPr>
            <w:r>
              <w:rPr>
                <w:sz w:val="24"/>
                <w:szCs w:val="24"/>
              </w:rPr>
              <w:t>тыс. руб.</w:t>
            </w:r>
          </w:p>
        </w:tc>
        <w:tc>
          <w:tcPr>
            <w:tcW w:w="720" w:type="dxa"/>
            <w:vAlign w:val="center"/>
          </w:tcPr>
          <w:p w:rsidR="00A17385" w:rsidRPr="004356D7" w:rsidRDefault="00A17385" w:rsidP="00CA5A86">
            <w:pPr>
              <w:keepNext/>
              <w:spacing w:line="240" w:lineRule="auto"/>
              <w:ind w:firstLine="0"/>
              <w:jc w:val="center"/>
              <w:rPr>
                <w:sz w:val="24"/>
                <w:szCs w:val="24"/>
              </w:rPr>
            </w:pPr>
            <w:r>
              <w:rPr>
                <w:sz w:val="24"/>
                <w:szCs w:val="24"/>
              </w:rPr>
              <w:t>%</w:t>
            </w:r>
          </w:p>
        </w:tc>
      </w:tr>
      <w:tr w:rsidR="000A4D9A" w:rsidRPr="004356D7">
        <w:trPr>
          <w:trHeight w:val="547"/>
        </w:trPr>
        <w:tc>
          <w:tcPr>
            <w:tcW w:w="2548" w:type="dxa"/>
            <w:vAlign w:val="center"/>
          </w:tcPr>
          <w:p w:rsidR="000A4D9A" w:rsidRPr="004356D7" w:rsidRDefault="000A4D9A" w:rsidP="007A4071">
            <w:pPr>
              <w:keepNext/>
              <w:spacing w:line="240" w:lineRule="auto"/>
              <w:ind w:firstLine="0"/>
              <w:jc w:val="left"/>
              <w:rPr>
                <w:sz w:val="24"/>
                <w:szCs w:val="24"/>
              </w:rPr>
            </w:pPr>
            <w:r>
              <w:rPr>
                <w:sz w:val="24"/>
                <w:szCs w:val="24"/>
              </w:rPr>
              <w:t>1 Внеоборотные активы</w:t>
            </w:r>
          </w:p>
        </w:tc>
        <w:tc>
          <w:tcPr>
            <w:tcW w:w="104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color w:val="000000"/>
                <w:sz w:val="24"/>
                <w:szCs w:val="24"/>
              </w:rPr>
            </w:pPr>
            <w:r w:rsidRPr="004F170A">
              <w:rPr>
                <w:color w:val="000000"/>
                <w:sz w:val="24"/>
                <w:szCs w:val="24"/>
              </w:rPr>
              <w:t>1 257</w:t>
            </w:r>
          </w:p>
        </w:tc>
        <w:tc>
          <w:tcPr>
            <w:tcW w:w="76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5,4</w:t>
            </w:r>
          </w:p>
        </w:tc>
        <w:tc>
          <w:tcPr>
            <w:tcW w:w="1040" w:type="dxa"/>
            <w:tcMar>
              <w:top w:w="28" w:type="dxa"/>
              <w:left w:w="57" w:type="dxa"/>
              <w:bottom w:w="28" w:type="dxa"/>
              <w:right w:w="57" w:type="dxa"/>
            </w:tcMar>
            <w:vAlign w:val="center"/>
          </w:tcPr>
          <w:p w:rsidR="000A4D9A" w:rsidRPr="000A4D9A" w:rsidRDefault="000A4D9A" w:rsidP="007A4071">
            <w:pPr>
              <w:keepNext/>
              <w:spacing w:line="240" w:lineRule="auto"/>
              <w:ind w:firstLine="0"/>
              <w:jc w:val="right"/>
              <w:rPr>
                <w:color w:val="000000"/>
                <w:sz w:val="24"/>
                <w:szCs w:val="24"/>
              </w:rPr>
            </w:pPr>
            <w:r w:rsidRPr="000A4D9A">
              <w:rPr>
                <w:color w:val="000000"/>
                <w:sz w:val="24"/>
                <w:szCs w:val="24"/>
              </w:rPr>
              <w:t>1 464</w:t>
            </w:r>
          </w:p>
        </w:tc>
        <w:tc>
          <w:tcPr>
            <w:tcW w:w="760" w:type="dxa"/>
            <w:tcMar>
              <w:top w:w="28" w:type="dxa"/>
              <w:left w:w="57" w:type="dxa"/>
              <w:bottom w:w="28" w:type="dxa"/>
              <w:right w:w="57" w:type="dxa"/>
            </w:tcMar>
            <w:vAlign w:val="center"/>
          </w:tcPr>
          <w:p w:rsidR="000A4D9A" w:rsidRPr="000A4D9A" w:rsidRDefault="000A4D9A" w:rsidP="007A4071">
            <w:pPr>
              <w:keepNext/>
              <w:spacing w:line="240" w:lineRule="auto"/>
              <w:ind w:firstLine="0"/>
              <w:jc w:val="right"/>
              <w:rPr>
                <w:sz w:val="24"/>
                <w:szCs w:val="24"/>
              </w:rPr>
            </w:pPr>
            <w:r w:rsidRPr="000A4D9A">
              <w:rPr>
                <w:sz w:val="24"/>
                <w:szCs w:val="24"/>
              </w:rPr>
              <w:t>5,0</w:t>
            </w:r>
          </w:p>
        </w:tc>
        <w:tc>
          <w:tcPr>
            <w:tcW w:w="104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167</w:t>
            </w:r>
          </w:p>
        </w:tc>
        <w:tc>
          <w:tcPr>
            <w:tcW w:w="76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0,5</w:t>
            </w:r>
          </w:p>
        </w:tc>
        <w:tc>
          <w:tcPr>
            <w:tcW w:w="1080" w:type="dxa"/>
            <w:tcMar>
              <w:top w:w="28" w:type="dxa"/>
              <w:left w:w="57" w:type="dxa"/>
              <w:bottom w:w="28" w:type="dxa"/>
              <w:right w:w="57" w:type="dxa"/>
            </w:tcMar>
            <w:vAlign w:val="center"/>
          </w:tcPr>
          <w:p w:rsidR="000A4D9A" w:rsidRPr="00A17385" w:rsidRDefault="000A4D9A" w:rsidP="007A4071">
            <w:pPr>
              <w:keepNext/>
              <w:spacing w:line="240" w:lineRule="auto"/>
              <w:ind w:firstLine="0"/>
              <w:jc w:val="right"/>
              <w:rPr>
                <w:sz w:val="24"/>
                <w:szCs w:val="24"/>
              </w:rPr>
            </w:pPr>
            <w:r w:rsidRPr="00A17385">
              <w:rPr>
                <w:sz w:val="24"/>
                <w:szCs w:val="24"/>
              </w:rPr>
              <w:t>167</w:t>
            </w:r>
          </w:p>
        </w:tc>
        <w:tc>
          <w:tcPr>
            <w:tcW w:w="720" w:type="dxa"/>
            <w:tcMar>
              <w:top w:w="28" w:type="dxa"/>
              <w:left w:w="57" w:type="dxa"/>
              <w:bottom w:w="28" w:type="dxa"/>
              <w:right w:w="57" w:type="dxa"/>
            </w:tcMar>
            <w:vAlign w:val="center"/>
          </w:tcPr>
          <w:p w:rsidR="000A4D9A" w:rsidRPr="00A17385" w:rsidRDefault="000A4D9A" w:rsidP="007A4071">
            <w:pPr>
              <w:keepNext/>
              <w:spacing w:line="240" w:lineRule="auto"/>
              <w:ind w:firstLine="0"/>
              <w:jc w:val="right"/>
              <w:rPr>
                <w:sz w:val="24"/>
                <w:szCs w:val="24"/>
              </w:rPr>
            </w:pPr>
            <w:r w:rsidRPr="00A17385">
              <w:rPr>
                <w:sz w:val="24"/>
                <w:szCs w:val="24"/>
              </w:rPr>
              <w:t>0,6</w:t>
            </w:r>
          </w:p>
        </w:tc>
      </w:tr>
      <w:tr w:rsidR="000A4D9A" w:rsidRPr="004356D7">
        <w:trPr>
          <w:trHeight w:val="547"/>
        </w:trPr>
        <w:tc>
          <w:tcPr>
            <w:tcW w:w="2548" w:type="dxa"/>
            <w:vAlign w:val="center"/>
          </w:tcPr>
          <w:p w:rsidR="000A4D9A" w:rsidRPr="004356D7" w:rsidRDefault="000A4D9A" w:rsidP="007A4071">
            <w:pPr>
              <w:keepNext/>
              <w:spacing w:line="240" w:lineRule="auto"/>
              <w:ind w:firstLine="0"/>
              <w:jc w:val="left"/>
              <w:rPr>
                <w:sz w:val="24"/>
                <w:szCs w:val="24"/>
              </w:rPr>
            </w:pPr>
            <w:r>
              <w:rPr>
                <w:sz w:val="24"/>
                <w:szCs w:val="24"/>
              </w:rPr>
              <w:t>2 Оборотные активы</w:t>
            </w:r>
          </w:p>
        </w:tc>
        <w:tc>
          <w:tcPr>
            <w:tcW w:w="104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color w:val="000000"/>
                <w:sz w:val="24"/>
                <w:szCs w:val="24"/>
              </w:rPr>
            </w:pPr>
            <w:r w:rsidRPr="004F170A">
              <w:rPr>
                <w:color w:val="000000"/>
                <w:sz w:val="24"/>
                <w:szCs w:val="24"/>
              </w:rPr>
              <w:t>21 840</w:t>
            </w:r>
          </w:p>
        </w:tc>
        <w:tc>
          <w:tcPr>
            <w:tcW w:w="76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94,6</w:t>
            </w:r>
          </w:p>
        </w:tc>
        <w:tc>
          <w:tcPr>
            <w:tcW w:w="1040" w:type="dxa"/>
            <w:tcMar>
              <w:top w:w="28" w:type="dxa"/>
              <w:left w:w="57" w:type="dxa"/>
              <w:bottom w:w="28" w:type="dxa"/>
              <w:right w:w="57" w:type="dxa"/>
            </w:tcMar>
            <w:vAlign w:val="center"/>
          </w:tcPr>
          <w:p w:rsidR="000A4D9A" w:rsidRPr="000A4D9A" w:rsidRDefault="000A4D9A" w:rsidP="007A4071">
            <w:pPr>
              <w:keepNext/>
              <w:spacing w:line="240" w:lineRule="auto"/>
              <w:ind w:firstLine="0"/>
              <w:jc w:val="right"/>
              <w:rPr>
                <w:color w:val="000000"/>
                <w:sz w:val="24"/>
                <w:szCs w:val="24"/>
              </w:rPr>
            </w:pPr>
            <w:r w:rsidRPr="000A4D9A">
              <w:rPr>
                <w:color w:val="000000"/>
                <w:sz w:val="24"/>
                <w:szCs w:val="24"/>
              </w:rPr>
              <w:t>28 029</w:t>
            </w:r>
          </w:p>
        </w:tc>
        <w:tc>
          <w:tcPr>
            <w:tcW w:w="760" w:type="dxa"/>
            <w:tcMar>
              <w:top w:w="28" w:type="dxa"/>
              <w:left w:w="57" w:type="dxa"/>
              <w:bottom w:w="28" w:type="dxa"/>
              <w:right w:w="57" w:type="dxa"/>
            </w:tcMar>
            <w:vAlign w:val="center"/>
          </w:tcPr>
          <w:p w:rsidR="000A4D9A" w:rsidRPr="000A4D9A" w:rsidRDefault="000A4D9A" w:rsidP="007A4071">
            <w:pPr>
              <w:keepNext/>
              <w:spacing w:line="240" w:lineRule="auto"/>
              <w:ind w:firstLine="0"/>
              <w:jc w:val="right"/>
              <w:rPr>
                <w:sz w:val="24"/>
                <w:szCs w:val="24"/>
              </w:rPr>
            </w:pPr>
            <w:r w:rsidRPr="000A4D9A">
              <w:rPr>
                <w:sz w:val="24"/>
                <w:szCs w:val="24"/>
              </w:rPr>
              <w:t>95,0</w:t>
            </w:r>
          </w:p>
        </w:tc>
        <w:tc>
          <w:tcPr>
            <w:tcW w:w="104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30 550</w:t>
            </w:r>
          </w:p>
        </w:tc>
        <w:tc>
          <w:tcPr>
            <w:tcW w:w="76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99,5</w:t>
            </w:r>
          </w:p>
        </w:tc>
        <w:tc>
          <w:tcPr>
            <w:tcW w:w="1080" w:type="dxa"/>
            <w:tcMar>
              <w:top w:w="28" w:type="dxa"/>
              <w:left w:w="57" w:type="dxa"/>
              <w:bottom w:w="28" w:type="dxa"/>
              <w:right w:w="57" w:type="dxa"/>
            </w:tcMar>
            <w:vAlign w:val="center"/>
          </w:tcPr>
          <w:p w:rsidR="000A4D9A" w:rsidRPr="00A17385" w:rsidRDefault="000A4D9A" w:rsidP="007A4071">
            <w:pPr>
              <w:keepNext/>
              <w:spacing w:line="240" w:lineRule="auto"/>
              <w:ind w:firstLine="0"/>
              <w:jc w:val="right"/>
              <w:rPr>
                <w:sz w:val="24"/>
                <w:szCs w:val="24"/>
              </w:rPr>
            </w:pPr>
            <w:r w:rsidRPr="00A17385">
              <w:rPr>
                <w:sz w:val="24"/>
                <w:szCs w:val="24"/>
              </w:rPr>
              <w:t>28 107</w:t>
            </w:r>
          </w:p>
        </w:tc>
        <w:tc>
          <w:tcPr>
            <w:tcW w:w="720" w:type="dxa"/>
            <w:tcMar>
              <w:top w:w="28" w:type="dxa"/>
              <w:left w:w="57" w:type="dxa"/>
              <w:bottom w:w="28" w:type="dxa"/>
              <w:right w:w="57" w:type="dxa"/>
            </w:tcMar>
            <w:vAlign w:val="center"/>
          </w:tcPr>
          <w:p w:rsidR="000A4D9A" w:rsidRPr="00A17385" w:rsidRDefault="000A4D9A" w:rsidP="007A4071">
            <w:pPr>
              <w:keepNext/>
              <w:spacing w:line="240" w:lineRule="auto"/>
              <w:ind w:firstLine="0"/>
              <w:jc w:val="right"/>
              <w:rPr>
                <w:sz w:val="24"/>
                <w:szCs w:val="24"/>
              </w:rPr>
            </w:pPr>
            <w:r w:rsidRPr="00A17385">
              <w:rPr>
                <w:sz w:val="24"/>
                <w:szCs w:val="24"/>
              </w:rPr>
              <w:t>99,4</w:t>
            </w:r>
          </w:p>
        </w:tc>
      </w:tr>
      <w:tr w:rsidR="000A4D9A" w:rsidRPr="004356D7">
        <w:trPr>
          <w:trHeight w:val="547"/>
        </w:trPr>
        <w:tc>
          <w:tcPr>
            <w:tcW w:w="2548" w:type="dxa"/>
            <w:vAlign w:val="center"/>
          </w:tcPr>
          <w:p w:rsidR="000A4D9A" w:rsidRPr="004356D7" w:rsidRDefault="000A4D9A" w:rsidP="007A4071">
            <w:pPr>
              <w:keepNext/>
              <w:spacing w:line="240" w:lineRule="auto"/>
              <w:ind w:firstLine="0"/>
              <w:jc w:val="left"/>
              <w:rPr>
                <w:sz w:val="24"/>
                <w:szCs w:val="24"/>
              </w:rPr>
            </w:pPr>
            <w:r>
              <w:rPr>
                <w:sz w:val="24"/>
                <w:szCs w:val="24"/>
              </w:rPr>
              <w:t>2.1 Запасы, НДС и прочие активы</w:t>
            </w:r>
          </w:p>
        </w:tc>
        <w:tc>
          <w:tcPr>
            <w:tcW w:w="104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color w:val="000000"/>
                <w:sz w:val="24"/>
                <w:szCs w:val="24"/>
              </w:rPr>
            </w:pPr>
            <w:r w:rsidRPr="004F170A">
              <w:rPr>
                <w:color w:val="000000"/>
                <w:sz w:val="24"/>
                <w:szCs w:val="24"/>
              </w:rPr>
              <w:t>15 647</w:t>
            </w:r>
          </w:p>
        </w:tc>
        <w:tc>
          <w:tcPr>
            <w:tcW w:w="76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67,</w:t>
            </w:r>
            <w:r w:rsidR="00957703">
              <w:rPr>
                <w:sz w:val="24"/>
                <w:szCs w:val="24"/>
              </w:rPr>
              <w:t>8</w:t>
            </w:r>
          </w:p>
        </w:tc>
        <w:tc>
          <w:tcPr>
            <w:tcW w:w="1040" w:type="dxa"/>
            <w:tcMar>
              <w:top w:w="28" w:type="dxa"/>
              <w:left w:w="57" w:type="dxa"/>
              <w:bottom w:w="28" w:type="dxa"/>
              <w:right w:w="57" w:type="dxa"/>
            </w:tcMar>
            <w:vAlign w:val="center"/>
          </w:tcPr>
          <w:p w:rsidR="000A4D9A" w:rsidRPr="000A4D9A" w:rsidRDefault="000A4D9A" w:rsidP="007A4071">
            <w:pPr>
              <w:keepNext/>
              <w:spacing w:line="240" w:lineRule="auto"/>
              <w:ind w:firstLine="0"/>
              <w:jc w:val="right"/>
              <w:rPr>
                <w:color w:val="000000"/>
                <w:sz w:val="24"/>
                <w:szCs w:val="24"/>
              </w:rPr>
            </w:pPr>
            <w:r w:rsidRPr="000A4D9A">
              <w:rPr>
                <w:color w:val="000000"/>
                <w:sz w:val="24"/>
                <w:szCs w:val="24"/>
              </w:rPr>
              <w:t>14 904</w:t>
            </w:r>
          </w:p>
        </w:tc>
        <w:tc>
          <w:tcPr>
            <w:tcW w:w="760" w:type="dxa"/>
            <w:tcMar>
              <w:top w:w="28" w:type="dxa"/>
              <w:left w:w="57" w:type="dxa"/>
              <w:bottom w:w="28" w:type="dxa"/>
              <w:right w:w="57" w:type="dxa"/>
            </w:tcMar>
            <w:vAlign w:val="center"/>
          </w:tcPr>
          <w:p w:rsidR="000A4D9A" w:rsidRPr="000A4D9A" w:rsidRDefault="000A4D9A" w:rsidP="007A4071">
            <w:pPr>
              <w:keepNext/>
              <w:spacing w:line="240" w:lineRule="auto"/>
              <w:ind w:firstLine="0"/>
              <w:jc w:val="right"/>
              <w:rPr>
                <w:sz w:val="24"/>
                <w:szCs w:val="24"/>
              </w:rPr>
            </w:pPr>
            <w:r w:rsidRPr="000A4D9A">
              <w:rPr>
                <w:sz w:val="24"/>
                <w:szCs w:val="24"/>
              </w:rPr>
              <w:t>50,5</w:t>
            </w:r>
          </w:p>
        </w:tc>
        <w:tc>
          <w:tcPr>
            <w:tcW w:w="104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16 617</w:t>
            </w:r>
          </w:p>
        </w:tc>
        <w:tc>
          <w:tcPr>
            <w:tcW w:w="76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54,1</w:t>
            </w:r>
          </w:p>
        </w:tc>
        <w:tc>
          <w:tcPr>
            <w:tcW w:w="1080" w:type="dxa"/>
            <w:tcMar>
              <w:top w:w="28" w:type="dxa"/>
              <w:left w:w="57" w:type="dxa"/>
              <w:bottom w:w="28" w:type="dxa"/>
              <w:right w:w="57" w:type="dxa"/>
            </w:tcMar>
            <w:vAlign w:val="center"/>
          </w:tcPr>
          <w:p w:rsidR="000A4D9A" w:rsidRPr="00A17385" w:rsidRDefault="000A4D9A" w:rsidP="007A4071">
            <w:pPr>
              <w:keepNext/>
              <w:spacing w:line="240" w:lineRule="auto"/>
              <w:ind w:firstLine="0"/>
              <w:jc w:val="right"/>
              <w:rPr>
                <w:sz w:val="24"/>
                <w:szCs w:val="24"/>
              </w:rPr>
            </w:pPr>
            <w:r w:rsidRPr="00A17385">
              <w:rPr>
                <w:sz w:val="24"/>
                <w:szCs w:val="24"/>
              </w:rPr>
              <w:t>10 941</w:t>
            </w:r>
          </w:p>
        </w:tc>
        <w:tc>
          <w:tcPr>
            <w:tcW w:w="720" w:type="dxa"/>
            <w:tcMar>
              <w:top w:w="28" w:type="dxa"/>
              <w:left w:w="57" w:type="dxa"/>
              <w:bottom w:w="28" w:type="dxa"/>
              <w:right w:w="57" w:type="dxa"/>
            </w:tcMar>
            <w:vAlign w:val="center"/>
          </w:tcPr>
          <w:p w:rsidR="000A4D9A" w:rsidRPr="00A17385" w:rsidRDefault="000A4D9A" w:rsidP="007A4071">
            <w:pPr>
              <w:keepNext/>
              <w:spacing w:line="240" w:lineRule="auto"/>
              <w:ind w:firstLine="0"/>
              <w:jc w:val="right"/>
              <w:rPr>
                <w:sz w:val="24"/>
                <w:szCs w:val="24"/>
              </w:rPr>
            </w:pPr>
            <w:r w:rsidRPr="00A17385">
              <w:rPr>
                <w:sz w:val="24"/>
                <w:szCs w:val="24"/>
              </w:rPr>
              <w:t>38,7</w:t>
            </w:r>
          </w:p>
        </w:tc>
      </w:tr>
      <w:tr w:rsidR="000A4D9A" w:rsidRPr="004356D7">
        <w:trPr>
          <w:trHeight w:val="548"/>
        </w:trPr>
        <w:tc>
          <w:tcPr>
            <w:tcW w:w="2548" w:type="dxa"/>
            <w:vAlign w:val="center"/>
          </w:tcPr>
          <w:p w:rsidR="000A4D9A" w:rsidRPr="004356D7" w:rsidRDefault="000A4D9A" w:rsidP="007A4071">
            <w:pPr>
              <w:keepNext/>
              <w:spacing w:line="240" w:lineRule="auto"/>
              <w:ind w:firstLine="0"/>
              <w:jc w:val="left"/>
              <w:rPr>
                <w:sz w:val="24"/>
                <w:szCs w:val="24"/>
              </w:rPr>
            </w:pPr>
            <w:r>
              <w:rPr>
                <w:sz w:val="24"/>
                <w:szCs w:val="24"/>
              </w:rPr>
              <w:t>2.2 Дебиторская задолженность</w:t>
            </w:r>
          </w:p>
        </w:tc>
        <w:tc>
          <w:tcPr>
            <w:tcW w:w="104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color w:val="000000"/>
                <w:sz w:val="24"/>
                <w:szCs w:val="24"/>
              </w:rPr>
            </w:pPr>
            <w:r w:rsidRPr="004F170A">
              <w:rPr>
                <w:color w:val="000000"/>
                <w:sz w:val="24"/>
                <w:szCs w:val="24"/>
              </w:rPr>
              <w:t>3 873</w:t>
            </w:r>
          </w:p>
        </w:tc>
        <w:tc>
          <w:tcPr>
            <w:tcW w:w="76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16,8</w:t>
            </w:r>
          </w:p>
        </w:tc>
        <w:tc>
          <w:tcPr>
            <w:tcW w:w="1040" w:type="dxa"/>
            <w:tcMar>
              <w:top w:w="28" w:type="dxa"/>
              <w:left w:w="57" w:type="dxa"/>
              <w:bottom w:w="28" w:type="dxa"/>
              <w:right w:w="57" w:type="dxa"/>
            </w:tcMar>
            <w:vAlign w:val="center"/>
          </w:tcPr>
          <w:p w:rsidR="000A4D9A" w:rsidRPr="000A4D9A" w:rsidRDefault="000A4D9A" w:rsidP="007A4071">
            <w:pPr>
              <w:keepNext/>
              <w:spacing w:line="240" w:lineRule="auto"/>
              <w:ind w:firstLine="0"/>
              <w:jc w:val="right"/>
              <w:rPr>
                <w:color w:val="000000"/>
                <w:sz w:val="24"/>
                <w:szCs w:val="24"/>
              </w:rPr>
            </w:pPr>
            <w:r w:rsidRPr="000A4D9A">
              <w:rPr>
                <w:color w:val="000000"/>
                <w:sz w:val="24"/>
                <w:szCs w:val="24"/>
              </w:rPr>
              <w:t>11 740</w:t>
            </w:r>
          </w:p>
        </w:tc>
        <w:tc>
          <w:tcPr>
            <w:tcW w:w="760" w:type="dxa"/>
            <w:tcMar>
              <w:top w:w="28" w:type="dxa"/>
              <w:left w:w="57" w:type="dxa"/>
              <w:bottom w:w="28" w:type="dxa"/>
              <w:right w:w="57" w:type="dxa"/>
            </w:tcMar>
            <w:vAlign w:val="center"/>
          </w:tcPr>
          <w:p w:rsidR="000A4D9A" w:rsidRPr="000A4D9A" w:rsidRDefault="000A4D9A" w:rsidP="007A4071">
            <w:pPr>
              <w:keepNext/>
              <w:spacing w:line="240" w:lineRule="auto"/>
              <w:ind w:firstLine="0"/>
              <w:jc w:val="right"/>
              <w:rPr>
                <w:sz w:val="24"/>
                <w:szCs w:val="24"/>
              </w:rPr>
            </w:pPr>
            <w:r w:rsidRPr="000A4D9A">
              <w:rPr>
                <w:sz w:val="24"/>
                <w:szCs w:val="24"/>
              </w:rPr>
              <w:t>39,8</w:t>
            </w:r>
          </w:p>
        </w:tc>
        <w:tc>
          <w:tcPr>
            <w:tcW w:w="104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10 812</w:t>
            </w:r>
          </w:p>
        </w:tc>
        <w:tc>
          <w:tcPr>
            <w:tcW w:w="76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35,2</w:t>
            </w:r>
          </w:p>
        </w:tc>
        <w:tc>
          <w:tcPr>
            <w:tcW w:w="1080" w:type="dxa"/>
            <w:tcMar>
              <w:top w:w="28" w:type="dxa"/>
              <w:left w:w="57" w:type="dxa"/>
              <w:bottom w:w="28" w:type="dxa"/>
              <w:right w:w="57" w:type="dxa"/>
            </w:tcMar>
            <w:vAlign w:val="center"/>
          </w:tcPr>
          <w:p w:rsidR="000A4D9A" w:rsidRPr="00A17385" w:rsidRDefault="000A4D9A" w:rsidP="007A4071">
            <w:pPr>
              <w:keepNext/>
              <w:spacing w:line="240" w:lineRule="auto"/>
              <w:ind w:firstLine="0"/>
              <w:jc w:val="right"/>
              <w:rPr>
                <w:sz w:val="24"/>
                <w:szCs w:val="24"/>
              </w:rPr>
            </w:pPr>
            <w:r w:rsidRPr="00A17385">
              <w:rPr>
                <w:sz w:val="24"/>
                <w:szCs w:val="24"/>
              </w:rPr>
              <w:t>12 536</w:t>
            </w:r>
          </w:p>
        </w:tc>
        <w:tc>
          <w:tcPr>
            <w:tcW w:w="720" w:type="dxa"/>
            <w:tcMar>
              <w:top w:w="28" w:type="dxa"/>
              <w:left w:w="57" w:type="dxa"/>
              <w:bottom w:w="28" w:type="dxa"/>
              <w:right w:w="57" w:type="dxa"/>
            </w:tcMar>
            <w:vAlign w:val="center"/>
          </w:tcPr>
          <w:p w:rsidR="000A4D9A" w:rsidRPr="00A17385" w:rsidRDefault="000A4D9A" w:rsidP="007A4071">
            <w:pPr>
              <w:keepNext/>
              <w:spacing w:line="240" w:lineRule="auto"/>
              <w:ind w:firstLine="0"/>
              <w:jc w:val="right"/>
              <w:rPr>
                <w:sz w:val="24"/>
                <w:szCs w:val="24"/>
              </w:rPr>
            </w:pPr>
            <w:r w:rsidRPr="00A17385">
              <w:rPr>
                <w:sz w:val="24"/>
                <w:szCs w:val="24"/>
              </w:rPr>
              <w:t>44,3</w:t>
            </w:r>
          </w:p>
        </w:tc>
      </w:tr>
      <w:tr w:rsidR="000A4D9A" w:rsidRPr="004356D7">
        <w:trPr>
          <w:trHeight w:val="553"/>
        </w:trPr>
        <w:tc>
          <w:tcPr>
            <w:tcW w:w="2548" w:type="dxa"/>
            <w:vAlign w:val="center"/>
          </w:tcPr>
          <w:p w:rsidR="000A4D9A" w:rsidRPr="004356D7" w:rsidRDefault="000A4D9A" w:rsidP="00CA5A86">
            <w:pPr>
              <w:keepNext/>
              <w:spacing w:line="240" w:lineRule="auto"/>
              <w:ind w:firstLine="0"/>
              <w:jc w:val="left"/>
              <w:rPr>
                <w:sz w:val="24"/>
                <w:szCs w:val="24"/>
              </w:rPr>
            </w:pPr>
            <w:r>
              <w:rPr>
                <w:sz w:val="24"/>
                <w:szCs w:val="24"/>
              </w:rPr>
              <w:t>2.3 Денежные средства и краткосрочные финансовые вложения</w:t>
            </w:r>
          </w:p>
        </w:tc>
        <w:tc>
          <w:tcPr>
            <w:tcW w:w="104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color w:val="000000"/>
                <w:sz w:val="24"/>
                <w:szCs w:val="24"/>
              </w:rPr>
            </w:pPr>
            <w:r w:rsidRPr="004F170A">
              <w:rPr>
                <w:color w:val="000000"/>
                <w:sz w:val="24"/>
                <w:szCs w:val="24"/>
              </w:rPr>
              <w:t>2 320</w:t>
            </w:r>
          </w:p>
        </w:tc>
        <w:tc>
          <w:tcPr>
            <w:tcW w:w="76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10,0</w:t>
            </w:r>
          </w:p>
        </w:tc>
        <w:tc>
          <w:tcPr>
            <w:tcW w:w="1040" w:type="dxa"/>
            <w:tcMar>
              <w:top w:w="28" w:type="dxa"/>
              <w:left w:w="57" w:type="dxa"/>
              <w:bottom w:w="28" w:type="dxa"/>
              <w:right w:w="57" w:type="dxa"/>
            </w:tcMar>
            <w:vAlign w:val="center"/>
          </w:tcPr>
          <w:p w:rsidR="000A4D9A" w:rsidRPr="000A4D9A" w:rsidRDefault="000A4D9A" w:rsidP="007A4071">
            <w:pPr>
              <w:keepNext/>
              <w:spacing w:line="240" w:lineRule="auto"/>
              <w:ind w:firstLine="0"/>
              <w:jc w:val="right"/>
              <w:rPr>
                <w:color w:val="000000"/>
                <w:sz w:val="24"/>
                <w:szCs w:val="24"/>
              </w:rPr>
            </w:pPr>
            <w:r w:rsidRPr="000A4D9A">
              <w:rPr>
                <w:color w:val="000000"/>
                <w:sz w:val="24"/>
                <w:szCs w:val="24"/>
              </w:rPr>
              <w:t>1 385</w:t>
            </w:r>
          </w:p>
        </w:tc>
        <w:tc>
          <w:tcPr>
            <w:tcW w:w="760" w:type="dxa"/>
            <w:tcMar>
              <w:top w:w="28" w:type="dxa"/>
              <w:left w:w="57" w:type="dxa"/>
              <w:bottom w:w="28" w:type="dxa"/>
              <w:right w:w="57" w:type="dxa"/>
            </w:tcMar>
            <w:vAlign w:val="center"/>
          </w:tcPr>
          <w:p w:rsidR="000A4D9A" w:rsidRPr="000A4D9A" w:rsidRDefault="000A4D9A" w:rsidP="007A4071">
            <w:pPr>
              <w:keepNext/>
              <w:spacing w:line="240" w:lineRule="auto"/>
              <w:ind w:firstLine="0"/>
              <w:jc w:val="right"/>
              <w:rPr>
                <w:sz w:val="24"/>
                <w:szCs w:val="24"/>
              </w:rPr>
            </w:pPr>
            <w:r w:rsidRPr="000A4D9A">
              <w:rPr>
                <w:sz w:val="24"/>
                <w:szCs w:val="24"/>
              </w:rPr>
              <w:t>4,7</w:t>
            </w:r>
          </w:p>
        </w:tc>
        <w:tc>
          <w:tcPr>
            <w:tcW w:w="104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3 121</w:t>
            </w:r>
          </w:p>
        </w:tc>
        <w:tc>
          <w:tcPr>
            <w:tcW w:w="760" w:type="dxa"/>
            <w:tcMar>
              <w:top w:w="28" w:type="dxa"/>
              <w:left w:w="57" w:type="dxa"/>
              <w:bottom w:w="28" w:type="dxa"/>
              <w:right w:w="57" w:type="dxa"/>
            </w:tcMar>
            <w:vAlign w:val="center"/>
          </w:tcPr>
          <w:p w:rsidR="000A4D9A" w:rsidRPr="004F170A" w:rsidRDefault="000A4D9A" w:rsidP="007A4071">
            <w:pPr>
              <w:keepNext/>
              <w:spacing w:line="240" w:lineRule="auto"/>
              <w:ind w:firstLine="0"/>
              <w:jc w:val="right"/>
              <w:rPr>
                <w:sz w:val="24"/>
                <w:szCs w:val="24"/>
              </w:rPr>
            </w:pPr>
            <w:r w:rsidRPr="004F170A">
              <w:rPr>
                <w:sz w:val="24"/>
                <w:szCs w:val="24"/>
              </w:rPr>
              <w:t>10,2</w:t>
            </w:r>
          </w:p>
        </w:tc>
        <w:tc>
          <w:tcPr>
            <w:tcW w:w="1080" w:type="dxa"/>
            <w:tcMar>
              <w:top w:w="28" w:type="dxa"/>
              <w:left w:w="57" w:type="dxa"/>
              <w:bottom w:w="28" w:type="dxa"/>
              <w:right w:w="57" w:type="dxa"/>
            </w:tcMar>
            <w:vAlign w:val="center"/>
          </w:tcPr>
          <w:p w:rsidR="000A4D9A" w:rsidRPr="00A17385" w:rsidRDefault="000A4D9A" w:rsidP="007A4071">
            <w:pPr>
              <w:keepNext/>
              <w:spacing w:line="240" w:lineRule="auto"/>
              <w:ind w:firstLine="0"/>
              <w:jc w:val="right"/>
              <w:rPr>
                <w:sz w:val="24"/>
                <w:szCs w:val="24"/>
              </w:rPr>
            </w:pPr>
            <w:r w:rsidRPr="00A17385">
              <w:rPr>
                <w:sz w:val="24"/>
                <w:szCs w:val="24"/>
              </w:rPr>
              <w:t>4 630</w:t>
            </w:r>
          </w:p>
        </w:tc>
        <w:tc>
          <w:tcPr>
            <w:tcW w:w="720" w:type="dxa"/>
            <w:tcMar>
              <w:top w:w="28" w:type="dxa"/>
              <w:left w:w="57" w:type="dxa"/>
              <w:bottom w:w="28" w:type="dxa"/>
              <w:right w:w="57" w:type="dxa"/>
            </w:tcMar>
            <w:vAlign w:val="center"/>
          </w:tcPr>
          <w:p w:rsidR="000A4D9A" w:rsidRPr="00A17385" w:rsidRDefault="000A4D9A" w:rsidP="007A4071">
            <w:pPr>
              <w:keepNext/>
              <w:spacing w:line="240" w:lineRule="auto"/>
              <w:ind w:firstLine="0"/>
              <w:jc w:val="right"/>
              <w:rPr>
                <w:sz w:val="24"/>
                <w:szCs w:val="24"/>
              </w:rPr>
            </w:pPr>
            <w:r w:rsidRPr="00A17385">
              <w:rPr>
                <w:sz w:val="24"/>
                <w:szCs w:val="24"/>
              </w:rPr>
              <w:t>16,4</w:t>
            </w:r>
          </w:p>
        </w:tc>
      </w:tr>
      <w:tr w:rsidR="000A4D9A" w:rsidRPr="004356D7">
        <w:trPr>
          <w:trHeight w:val="70"/>
        </w:trPr>
        <w:tc>
          <w:tcPr>
            <w:tcW w:w="2548" w:type="dxa"/>
            <w:vAlign w:val="center"/>
          </w:tcPr>
          <w:p w:rsidR="000A4D9A" w:rsidRDefault="000A4D9A" w:rsidP="002D6A21">
            <w:pPr>
              <w:spacing w:line="240" w:lineRule="auto"/>
              <w:ind w:firstLine="0"/>
              <w:jc w:val="left"/>
              <w:rPr>
                <w:sz w:val="24"/>
                <w:szCs w:val="24"/>
              </w:rPr>
            </w:pPr>
            <w:r>
              <w:rPr>
                <w:sz w:val="24"/>
                <w:szCs w:val="24"/>
              </w:rPr>
              <w:t>Итого: имущество</w:t>
            </w:r>
          </w:p>
        </w:tc>
        <w:tc>
          <w:tcPr>
            <w:tcW w:w="1040" w:type="dxa"/>
            <w:tcMar>
              <w:top w:w="28" w:type="dxa"/>
              <w:left w:w="57" w:type="dxa"/>
              <w:bottom w:w="28" w:type="dxa"/>
              <w:right w:w="57" w:type="dxa"/>
            </w:tcMar>
            <w:vAlign w:val="center"/>
          </w:tcPr>
          <w:p w:rsidR="000A4D9A" w:rsidRPr="004F170A" w:rsidRDefault="000A4D9A" w:rsidP="007A4071">
            <w:pPr>
              <w:spacing w:line="240" w:lineRule="auto"/>
              <w:ind w:firstLine="0"/>
              <w:jc w:val="right"/>
              <w:rPr>
                <w:color w:val="000000"/>
                <w:sz w:val="24"/>
                <w:szCs w:val="24"/>
              </w:rPr>
            </w:pPr>
            <w:r w:rsidRPr="004F170A">
              <w:rPr>
                <w:color w:val="000000"/>
                <w:sz w:val="24"/>
                <w:szCs w:val="24"/>
              </w:rPr>
              <w:t>23 097</w:t>
            </w:r>
          </w:p>
        </w:tc>
        <w:tc>
          <w:tcPr>
            <w:tcW w:w="760" w:type="dxa"/>
            <w:tcMar>
              <w:top w:w="28" w:type="dxa"/>
              <w:left w:w="57" w:type="dxa"/>
              <w:bottom w:w="28" w:type="dxa"/>
              <w:right w:w="57" w:type="dxa"/>
            </w:tcMar>
            <w:vAlign w:val="center"/>
          </w:tcPr>
          <w:p w:rsidR="000A4D9A" w:rsidRPr="004F170A" w:rsidRDefault="000A4D9A" w:rsidP="007A4071">
            <w:pPr>
              <w:spacing w:line="240" w:lineRule="auto"/>
              <w:ind w:firstLine="0"/>
              <w:jc w:val="right"/>
              <w:rPr>
                <w:sz w:val="24"/>
                <w:szCs w:val="24"/>
              </w:rPr>
            </w:pPr>
            <w:r w:rsidRPr="004F170A">
              <w:rPr>
                <w:sz w:val="24"/>
                <w:szCs w:val="24"/>
              </w:rPr>
              <w:t>100,0</w:t>
            </w:r>
          </w:p>
        </w:tc>
        <w:tc>
          <w:tcPr>
            <w:tcW w:w="1040" w:type="dxa"/>
            <w:tcMar>
              <w:top w:w="28" w:type="dxa"/>
              <w:left w:w="57" w:type="dxa"/>
              <w:bottom w:w="28" w:type="dxa"/>
              <w:right w:w="57" w:type="dxa"/>
            </w:tcMar>
            <w:vAlign w:val="center"/>
          </w:tcPr>
          <w:p w:rsidR="000A4D9A" w:rsidRPr="000A4D9A" w:rsidRDefault="000A4D9A" w:rsidP="007A4071">
            <w:pPr>
              <w:spacing w:line="240" w:lineRule="auto"/>
              <w:ind w:firstLine="0"/>
              <w:jc w:val="right"/>
              <w:rPr>
                <w:color w:val="000000"/>
                <w:sz w:val="24"/>
                <w:szCs w:val="24"/>
              </w:rPr>
            </w:pPr>
            <w:r w:rsidRPr="000A4D9A">
              <w:rPr>
                <w:color w:val="000000"/>
                <w:sz w:val="24"/>
                <w:szCs w:val="24"/>
              </w:rPr>
              <w:t>29 493</w:t>
            </w:r>
          </w:p>
        </w:tc>
        <w:tc>
          <w:tcPr>
            <w:tcW w:w="760" w:type="dxa"/>
            <w:tcMar>
              <w:top w:w="28" w:type="dxa"/>
              <w:left w:w="57" w:type="dxa"/>
              <w:bottom w:w="28" w:type="dxa"/>
              <w:right w:w="57" w:type="dxa"/>
            </w:tcMar>
            <w:vAlign w:val="center"/>
          </w:tcPr>
          <w:p w:rsidR="000A4D9A" w:rsidRPr="000A4D9A" w:rsidRDefault="000A4D9A" w:rsidP="007A4071">
            <w:pPr>
              <w:spacing w:line="240" w:lineRule="auto"/>
              <w:ind w:firstLine="0"/>
              <w:jc w:val="right"/>
              <w:rPr>
                <w:sz w:val="24"/>
                <w:szCs w:val="24"/>
              </w:rPr>
            </w:pPr>
            <w:r w:rsidRPr="000A4D9A">
              <w:rPr>
                <w:sz w:val="24"/>
                <w:szCs w:val="24"/>
              </w:rPr>
              <w:t>100</w:t>
            </w:r>
            <w:r>
              <w:rPr>
                <w:sz w:val="24"/>
                <w:szCs w:val="24"/>
              </w:rPr>
              <w:t>,0</w:t>
            </w:r>
          </w:p>
        </w:tc>
        <w:tc>
          <w:tcPr>
            <w:tcW w:w="1040" w:type="dxa"/>
            <w:tcMar>
              <w:top w:w="28" w:type="dxa"/>
              <w:left w:w="57" w:type="dxa"/>
              <w:bottom w:w="28" w:type="dxa"/>
              <w:right w:w="57" w:type="dxa"/>
            </w:tcMar>
            <w:vAlign w:val="center"/>
          </w:tcPr>
          <w:p w:rsidR="000A4D9A" w:rsidRPr="004F170A" w:rsidRDefault="000A4D9A" w:rsidP="007A4071">
            <w:pPr>
              <w:spacing w:line="240" w:lineRule="auto"/>
              <w:ind w:firstLine="0"/>
              <w:jc w:val="right"/>
              <w:rPr>
                <w:sz w:val="24"/>
                <w:szCs w:val="24"/>
              </w:rPr>
            </w:pPr>
            <w:r w:rsidRPr="004F170A">
              <w:rPr>
                <w:sz w:val="24"/>
                <w:szCs w:val="24"/>
              </w:rPr>
              <w:t>30 717</w:t>
            </w:r>
          </w:p>
        </w:tc>
        <w:tc>
          <w:tcPr>
            <w:tcW w:w="760" w:type="dxa"/>
            <w:tcMar>
              <w:top w:w="28" w:type="dxa"/>
              <w:left w:w="57" w:type="dxa"/>
              <w:bottom w:w="28" w:type="dxa"/>
              <w:right w:w="57" w:type="dxa"/>
            </w:tcMar>
            <w:vAlign w:val="center"/>
          </w:tcPr>
          <w:p w:rsidR="000A4D9A" w:rsidRPr="004F170A" w:rsidRDefault="000A4D9A" w:rsidP="007A4071">
            <w:pPr>
              <w:spacing w:line="240" w:lineRule="auto"/>
              <w:ind w:firstLine="0"/>
              <w:jc w:val="right"/>
              <w:rPr>
                <w:sz w:val="24"/>
                <w:szCs w:val="24"/>
              </w:rPr>
            </w:pPr>
            <w:r w:rsidRPr="004F170A">
              <w:rPr>
                <w:sz w:val="24"/>
                <w:szCs w:val="24"/>
              </w:rPr>
              <w:t>100,0</w:t>
            </w:r>
          </w:p>
        </w:tc>
        <w:tc>
          <w:tcPr>
            <w:tcW w:w="1080" w:type="dxa"/>
            <w:tcMar>
              <w:top w:w="28" w:type="dxa"/>
              <w:left w:w="57" w:type="dxa"/>
              <w:bottom w:w="28" w:type="dxa"/>
              <w:right w:w="57" w:type="dxa"/>
            </w:tcMar>
            <w:vAlign w:val="center"/>
          </w:tcPr>
          <w:p w:rsidR="000A4D9A" w:rsidRPr="00A17385" w:rsidRDefault="000A4D9A" w:rsidP="007A4071">
            <w:pPr>
              <w:spacing w:line="240" w:lineRule="auto"/>
              <w:ind w:firstLine="0"/>
              <w:jc w:val="right"/>
              <w:rPr>
                <w:sz w:val="24"/>
                <w:szCs w:val="24"/>
              </w:rPr>
            </w:pPr>
            <w:r w:rsidRPr="00A17385">
              <w:rPr>
                <w:sz w:val="24"/>
                <w:szCs w:val="24"/>
              </w:rPr>
              <w:t>28 274</w:t>
            </w:r>
          </w:p>
        </w:tc>
        <w:tc>
          <w:tcPr>
            <w:tcW w:w="720" w:type="dxa"/>
            <w:tcMar>
              <w:top w:w="28" w:type="dxa"/>
              <w:left w:w="57" w:type="dxa"/>
              <w:bottom w:w="28" w:type="dxa"/>
              <w:right w:w="57" w:type="dxa"/>
            </w:tcMar>
            <w:vAlign w:val="center"/>
          </w:tcPr>
          <w:p w:rsidR="000A4D9A" w:rsidRPr="00A17385" w:rsidRDefault="000A4D9A" w:rsidP="007A4071">
            <w:pPr>
              <w:spacing w:line="240" w:lineRule="auto"/>
              <w:ind w:firstLine="0"/>
              <w:jc w:val="right"/>
              <w:rPr>
                <w:sz w:val="24"/>
                <w:szCs w:val="24"/>
              </w:rPr>
            </w:pPr>
            <w:r w:rsidRPr="00A17385">
              <w:rPr>
                <w:sz w:val="24"/>
                <w:szCs w:val="24"/>
              </w:rPr>
              <w:t>100,0</w:t>
            </w:r>
          </w:p>
        </w:tc>
      </w:tr>
    </w:tbl>
    <w:p w:rsidR="002D6A21" w:rsidRDefault="002D6A21" w:rsidP="007A4071">
      <w:pPr>
        <w:ind w:firstLine="0"/>
      </w:pPr>
    </w:p>
    <w:p w:rsidR="007A4071" w:rsidRDefault="007A4071" w:rsidP="007A4071">
      <w:r>
        <w:t>По результатам расчетов</w:t>
      </w:r>
      <w:r w:rsidR="00957703">
        <w:t>,</w:t>
      </w:r>
      <w:r>
        <w:t xml:space="preserve"> структур</w:t>
      </w:r>
      <w:r w:rsidR="00583E56">
        <w:t>у</w:t>
      </w:r>
      <w:r>
        <w:t xml:space="preserve"> активов </w:t>
      </w:r>
      <w:r>
        <w:rPr>
          <w:color w:val="000000"/>
        </w:rPr>
        <w:t>ООО «Эльдорадо»</w:t>
      </w:r>
      <w:r w:rsidR="00583E56">
        <w:rPr>
          <w:color w:val="000000"/>
        </w:rPr>
        <w:t xml:space="preserve"> представим на рис. 1.</w:t>
      </w:r>
    </w:p>
    <w:bookmarkStart w:id="21" w:name="_MON_1281292014"/>
    <w:bookmarkStart w:id="22" w:name="_MON_1281292088"/>
    <w:bookmarkStart w:id="23" w:name="_MON_1281292144"/>
    <w:bookmarkStart w:id="24" w:name="_MON_1281292243"/>
    <w:bookmarkEnd w:id="21"/>
    <w:bookmarkEnd w:id="22"/>
    <w:bookmarkEnd w:id="23"/>
    <w:bookmarkEnd w:id="24"/>
    <w:bookmarkStart w:id="25" w:name="_MON_1281288808"/>
    <w:bookmarkEnd w:id="25"/>
    <w:p w:rsidR="00535CD0" w:rsidRDefault="00957703" w:rsidP="00A60070">
      <w:pPr>
        <w:shd w:val="clear" w:color="auto" w:fill="FFFFFF"/>
        <w:autoSpaceDE w:val="0"/>
        <w:autoSpaceDN w:val="0"/>
        <w:adjustRightInd w:val="0"/>
        <w:ind w:firstLine="0"/>
        <w:jc w:val="center"/>
        <w:rPr>
          <w:color w:val="000000"/>
        </w:rPr>
      </w:pPr>
      <w:r w:rsidRPr="005C1F14">
        <w:rPr>
          <w:color w:val="000000"/>
        </w:rPr>
        <w:object w:dxaOrig="9294" w:dyaOrig="6016">
          <v:shape id="_x0000_i1037" type="#_x0000_t75" style="width:465pt;height:300.75pt" o:ole="">
            <v:imagedata r:id="rId31" o:title=""/>
          </v:shape>
          <o:OLEObject Type="Embed" ProgID="Excel.Sheet.8" ShapeID="_x0000_i1037" DrawAspect="Content" ObjectID="_1467299971" r:id="rId32">
            <o:FieldCodes>\s</o:FieldCodes>
          </o:OLEObject>
        </w:object>
      </w:r>
    </w:p>
    <w:p w:rsidR="007A4071" w:rsidRDefault="007A4071" w:rsidP="007F7664">
      <w:pPr>
        <w:keepNext/>
        <w:shd w:val="clear" w:color="auto" w:fill="FFFFFF"/>
        <w:autoSpaceDE w:val="0"/>
        <w:autoSpaceDN w:val="0"/>
        <w:adjustRightInd w:val="0"/>
        <w:rPr>
          <w:color w:val="000000"/>
        </w:rPr>
      </w:pPr>
      <w:r>
        <w:rPr>
          <w:color w:val="000000"/>
        </w:rPr>
        <w:t>Рисунок 1</w:t>
      </w:r>
      <w:r w:rsidR="00686A4B">
        <w:rPr>
          <w:color w:val="000000"/>
        </w:rPr>
        <w:t>.</w:t>
      </w:r>
      <w:r>
        <w:rPr>
          <w:color w:val="000000"/>
        </w:rPr>
        <w:t xml:space="preserve"> Структура активов ООО «Эльдорадо»</w:t>
      </w:r>
    </w:p>
    <w:p w:rsidR="007A4071" w:rsidRDefault="007A4071" w:rsidP="007F7664">
      <w:pPr>
        <w:keepNext/>
        <w:shd w:val="clear" w:color="auto" w:fill="FFFFFF"/>
        <w:autoSpaceDE w:val="0"/>
        <w:autoSpaceDN w:val="0"/>
        <w:adjustRightInd w:val="0"/>
        <w:rPr>
          <w:color w:val="000000"/>
        </w:rPr>
      </w:pPr>
    </w:p>
    <w:p w:rsidR="008A6193" w:rsidRDefault="00D275A8" w:rsidP="008A6193">
      <w:pPr>
        <w:keepNext/>
        <w:shd w:val="clear" w:color="auto" w:fill="FFFFFF"/>
        <w:autoSpaceDE w:val="0"/>
        <w:autoSpaceDN w:val="0"/>
        <w:adjustRightInd w:val="0"/>
        <w:jc w:val="right"/>
        <w:rPr>
          <w:color w:val="000000"/>
        </w:rPr>
      </w:pPr>
      <w:r>
        <w:rPr>
          <w:color w:val="000000"/>
        </w:rPr>
        <w:t xml:space="preserve">Таблица </w:t>
      </w:r>
      <w:r w:rsidR="008A6193">
        <w:rPr>
          <w:color w:val="000000"/>
        </w:rPr>
        <w:t>5</w:t>
      </w:r>
    </w:p>
    <w:p w:rsidR="00A17385" w:rsidRDefault="00D275A8" w:rsidP="008A6193">
      <w:pPr>
        <w:keepNext/>
        <w:shd w:val="clear" w:color="auto" w:fill="FFFFFF"/>
        <w:autoSpaceDE w:val="0"/>
        <w:autoSpaceDN w:val="0"/>
        <w:adjustRightInd w:val="0"/>
        <w:ind w:firstLine="0"/>
        <w:jc w:val="center"/>
        <w:rPr>
          <w:color w:val="000000"/>
        </w:rPr>
      </w:pPr>
      <w:r>
        <w:rPr>
          <w:color w:val="000000"/>
        </w:rPr>
        <w:t>Анализ динамики актива баланса</w:t>
      </w:r>
    </w:p>
    <w:tbl>
      <w:tblPr>
        <w:tblStyle w:val="a3"/>
        <w:tblW w:w="9748" w:type="dxa"/>
        <w:tblLayout w:type="fixed"/>
        <w:tblCellMar>
          <w:left w:w="28" w:type="dxa"/>
          <w:right w:w="28" w:type="dxa"/>
        </w:tblCellMar>
        <w:tblLook w:val="01E0" w:firstRow="1" w:lastRow="1" w:firstColumn="1" w:lastColumn="1" w:noHBand="0" w:noVBand="0"/>
      </w:tblPr>
      <w:tblGrid>
        <w:gridCol w:w="2068"/>
        <w:gridCol w:w="720"/>
        <w:gridCol w:w="720"/>
        <w:gridCol w:w="800"/>
        <w:gridCol w:w="720"/>
        <w:gridCol w:w="760"/>
        <w:gridCol w:w="720"/>
        <w:gridCol w:w="840"/>
        <w:gridCol w:w="720"/>
        <w:gridCol w:w="840"/>
        <w:gridCol w:w="840"/>
      </w:tblGrid>
      <w:tr w:rsidR="00C70C3E" w:rsidRPr="004356D7">
        <w:trPr>
          <w:trHeight w:val="210"/>
        </w:trPr>
        <w:tc>
          <w:tcPr>
            <w:tcW w:w="2068" w:type="dxa"/>
            <w:vMerge w:val="restart"/>
            <w:vAlign w:val="center"/>
          </w:tcPr>
          <w:p w:rsidR="00A17385" w:rsidRPr="004356D7" w:rsidRDefault="00A17385" w:rsidP="007F7664">
            <w:pPr>
              <w:keepNext/>
              <w:spacing w:line="240" w:lineRule="auto"/>
              <w:ind w:firstLine="0"/>
              <w:jc w:val="center"/>
              <w:rPr>
                <w:sz w:val="24"/>
                <w:szCs w:val="24"/>
              </w:rPr>
            </w:pPr>
            <w:r w:rsidRPr="004356D7">
              <w:rPr>
                <w:sz w:val="24"/>
                <w:szCs w:val="24"/>
              </w:rPr>
              <w:t>Показатель</w:t>
            </w:r>
            <w:r>
              <w:rPr>
                <w:sz w:val="24"/>
                <w:szCs w:val="24"/>
              </w:rPr>
              <w:t xml:space="preserve"> </w:t>
            </w:r>
          </w:p>
        </w:tc>
        <w:tc>
          <w:tcPr>
            <w:tcW w:w="7680" w:type="dxa"/>
            <w:gridSpan w:val="10"/>
            <w:vAlign w:val="center"/>
          </w:tcPr>
          <w:p w:rsidR="00A17385" w:rsidRPr="004356D7" w:rsidRDefault="00A17385" w:rsidP="007F7664">
            <w:pPr>
              <w:keepNext/>
              <w:spacing w:line="240" w:lineRule="auto"/>
              <w:ind w:firstLine="0"/>
              <w:jc w:val="center"/>
              <w:rPr>
                <w:sz w:val="24"/>
                <w:szCs w:val="24"/>
              </w:rPr>
            </w:pPr>
            <w:r>
              <w:rPr>
                <w:sz w:val="24"/>
                <w:szCs w:val="24"/>
              </w:rPr>
              <w:t xml:space="preserve">Изменение </w:t>
            </w:r>
          </w:p>
        </w:tc>
      </w:tr>
      <w:tr w:rsidR="007B2121" w:rsidRPr="004356D7">
        <w:trPr>
          <w:trHeight w:val="330"/>
        </w:trPr>
        <w:tc>
          <w:tcPr>
            <w:tcW w:w="2068" w:type="dxa"/>
            <w:vMerge/>
            <w:vAlign w:val="center"/>
          </w:tcPr>
          <w:p w:rsidR="007B2121" w:rsidRPr="004356D7" w:rsidRDefault="007B2121" w:rsidP="007F7664">
            <w:pPr>
              <w:keepNext/>
              <w:spacing w:line="240" w:lineRule="auto"/>
              <w:ind w:firstLine="0"/>
              <w:jc w:val="center"/>
              <w:rPr>
                <w:sz w:val="24"/>
                <w:szCs w:val="24"/>
              </w:rPr>
            </w:pPr>
          </w:p>
        </w:tc>
        <w:tc>
          <w:tcPr>
            <w:tcW w:w="1440" w:type="dxa"/>
            <w:gridSpan w:val="2"/>
            <w:vAlign w:val="center"/>
          </w:tcPr>
          <w:p w:rsidR="007B2121" w:rsidRDefault="007B2121" w:rsidP="007F7664">
            <w:pPr>
              <w:keepNext/>
              <w:spacing w:line="240" w:lineRule="auto"/>
              <w:ind w:firstLine="0"/>
              <w:jc w:val="center"/>
              <w:rPr>
                <w:sz w:val="24"/>
                <w:szCs w:val="24"/>
              </w:rPr>
            </w:pPr>
            <w:r>
              <w:rPr>
                <w:sz w:val="24"/>
                <w:szCs w:val="24"/>
              </w:rPr>
              <w:t xml:space="preserve">01.01.2005 </w:t>
            </w:r>
          </w:p>
          <w:p w:rsidR="007B2121" w:rsidRDefault="007B2121" w:rsidP="007F7664">
            <w:pPr>
              <w:keepNext/>
              <w:spacing w:line="240" w:lineRule="auto"/>
              <w:ind w:firstLine="0"/>
              <w:jc w:val="center"/>
              <w:rPr>
                <w:sz w:val="24"/>
                <w:szCs w:val="24"/>
              </w:rPr>
            </w:pPr>
            <w:r>
              <w:rPr>
                <w:sz w:val="24"/>
                <w:szCs w:val="24"/>
              </w:rPr>
              <w:t xml:space="preserve">к </w:t>
            </w:r>
          </w:p>
          <w:p w:rsidR="007B2121" w:rsidRDefault="007B2121" w:rsidP="007F7664">
            <w:pPr>
              <w:keepNext/>
              <w:spacing w:line="240" w:lineRule="auto"/>
              <w:ind w:firstLine="0"/>
              <w:jc w:val="center"/>
              <w:rPr>
                <w:sz w:val="24"/>
                <w:szCs w:val="24"/>
              </w:rPr>
            </w:pPr>
            <w:r>
              <w:rPr>
                <w:sz w:val="24"/>
                <w:szCs w:val="24"/>
              </w:rPr>
              <w:t>01.01.2004</w:t>
            </w:r>
          </w:p>
        </w:tc>
        <w:tc>
          <w:tcPr>
            <w:tcW w:w="1520" w:type="dxa"/>
            <w:gridSpan w:val="2"/>
            <w:vAlign w:val="center"/>
          </w:tcPr>
          <w:p w:rsidR="007B2121" w:rsidRDefault="007B2121" w:rsidP="007F7664">
            <w:pPr>
              <w:keepNext/>
              <w:spacing w:line="240" w:lineRule="auto"/>
              <w:ind w:firstLine="0"/>
              <w:jc w:val="center"/>
              <w:rPr>
                <w:sz w:val="24"/>
                <w:szCs w:val="24"/>
              </w:rPr>
            </w:pPr>
            <w:r>
              <w:rPr>
                <w:sz w:val="24"/>
                <w:szCs w:val="24"/>
              </w:rPr>
              <w:t>01.01.2006</w:t>
            </w:r>
          </w:p>
          <w:p w:rsidR="007B2121" w:rsidRDefault="007B2121" w:rsidP="007F7664">
            <w:pPr>
              <w:keepNext/>
              <w:spacing w:line="240" w:lineRule="auto"/>
              <w:ind w:firstLine="0"/>
              <w:jc w:val="center"/>
              <w:rPr>
                <w:sz w:val="24"/>
                <w:szCs w:val="24"/>
              </w:rPr>
            </w:pPr>
            <w:r>
              <w:rPr>
                <w:sz w:val="24"/>
                <w:szCs w:val="24"/>
              </w:rPr>
              <w:t>к</w:t>
            </w:r>
          </w:p>
          <w:p w:rsidR="007B2121" w:rsidRPr="004356D7" w:rsidRDefault="007B2121" w:rsidP="007F7664">
            <w:pPr>
              <w:keepNext/>
              <w:spacing w:line="240" w:lineRule="auto"/>
              <w:ind w:firstLine="0"/>
              <w:jc w:val="center"/>
              <w:rPr>
                <w:sz w:val="24"/>
                <w:szCs w:val="24"/>
              </w:rPr>
            </w:pPr>
            <w:r>
              <w:rPr>
                <w:sz w:val="24"/>
                <w:szCs w:val="24"/>
              </w:rPr>
              <w:t>01.01.2005</w:t>
            </w:r>
          </w:p>
        </w:tc>
        <w:tc>
          <w:tcPr>
            <w:tcW w:w="1480" w:type="dxa"/>
            <w:gridSpan w:val="2"/>
            <w:vAlign w:val="center"/>
          </w:tcPr>
          <w:p w:rsidR="007B2121" w:rsidRDefault="007B2121" w:rsidP="007F7664">
            <w:pPr>
              <w:keepNext/>
              <w:spacing w:line="240" w:lineRule="auto"/>
              <w:ind w:firstLine="0"/>
              <w:jc w:val="center"/>
              <w:rPr>
                <w:sz w:val="24"/>
                <w:szCs w:val="24"/>
              </w:rPr>
            </w:pPr>
            <w:r>
              <w:rPr>
                <w:sz w:val="24"/>
                <w:szCs w:val="24"/>
              </w:rPr>
              <w:t>01.01.2006</w:t>
            </w:r>
          </w:p>
          <w:p w:rsidR="007B2121" w:rsidRDefault="007B2121" w:rsidP="007F7664">
            <w:pPr>
              <w:keepNext/>
              <w:spacing w:line="240" w:lineRule="auto"/>
              <w:ind w:firstLine="0"/>
              <w:jc w:val="center"/>
              <w:rPr>
                <w:sz w:val="24"/>
                <w:szCs w:val="24"/>
              </w:rPr>
            </w:pPr>
            <w:r>
              <w:rPr>
                <w:sz w:val="24"/>
                <w:szCs w:val="24"/>
              </w:rPr>
              <w:t>к</w:t>
            </w:r>
          </w:p>
          <w:p w:rsidR="007B2121" w:rsidRPr="004356D7" w:rsidRDefault="007B2121" w:rsidP="007F7664">
            <w:pPr>
              <w:keepNext/>
              <w:spacing w:line="240" w:lineRule="auto"/>
              <w:ind w:firstLine="0"/>
              <w:jc w:val="center"/>
              <w:rPr>
                <w:sz w:val="24"/>
                <w:szCs w:val="24"/>
              </w:rPr>
            </w:pPr>
            <w:r>
              <w:rPr>
                <w:sz w:val="24"/>
                <w:szCs w:val="24"/>
              </w:rPr>
              <w:t>01.01.2004</w:t>
            </w:r>
          </w:p>
        </w:tc>
        <w:tc>
          <w:tcPr>
            <w:tcW w:w="1560" w:type="dxa"/>
            <w:gridSpan w:val="2"/>
            <w:vAlign w:val="center"/>
          </w:tcPr>
          <w:p w:rsidR="007B2121" w:rsidRDefault="007B2121" w:rsidP="007F7664">
            <w:pPr>
              <w:keepNext/>
              <w:spacing w:line="240" w:lineRule="auto"/>
              <w:ind w:firstLine="0"/>
              <w:jc w:val="center"/>
              <w:rPr>
                <w:sz w:val="24"/>
                <w:szCs w:val="24"/>
              </w:rPr>
            </w:pPr>
            <w:r>
              <w:rPr>
                <w:sz w:val="24"/>
                <w:szCs w:val="24"/>
              </w:rPr>
              <w:t>01.01.2007</w:t>
            </w:r>
          </w:p>
          <w:p w:rsidR="007B2121" w:rsidRDefault="007B2121" w:rsidP="007F7664">
            <w:pPr>
              <w:keepNext/>
              <w:spacing w:line="240" w:lineRule="auto"/>
              <w:ind w:firstLine="0"/>
              <w:jc w:val="center"/>
              <w:rPr>
                <w:sz w:val="24"/>
                <w:szCs w:val="24"/>
              </w:rPr>
            </w:pPr>
            <w:r>
              <w:rPr>
                <w:sz w:val="24"/>
                <w:szCs w:val="24"/>
              </w:rPr>
              <w:t>к</w:t>
            </w:r>
          </w:p>
          <w:p w:rsidR="007B2121" w:rsidRPr="004356D7" w:rsidRDefault="007B2121" w:rsidP="007F7664">
            <w:pPr>
              <w:keepNext/>
              <w:spacing w:line="240" w:lineRule="auto"/>
              <w:ind w:firstLine="0"/>
              <w:jc w:val="center"/>
              <w:rPr>
                <w:sz w:val="24"/>
                <w:szCs w:val="24"/>
              </w:rPr>
            </w:pPr>
            <w:r>
              <w:rPr>
                <w:sz w:val="24"/>
                <w:szCs w:val="24"/>
              </w:rPr>
              <w:t>01.01.2006</w:t>
            </w:r>
          </w:p>
        </w:tc>
        <w:tc>
          <w:tcPr>
            <w:tcW w:w="1680" w:type="dxa"/>
            <w:gridSpan w:val="2"/>
            <w:vAlign w:val="center"/>
          </w:tcPr>
          <w:p w:rsidR="007B2121" w:rsidRDefault="007B2121" w:rsidP="007F7664">
            <w:pPr>
              <w:keepNext/>
              <w:spacing w:line="240" w:lineRule="auto"/>
              <w:ind w:firstLine="0"/>
              <w:jc w:val="center"/>
              <w:rPr>
                <w:sz w:val="24"/>
                <w:szCs w:val="24"/>
              </w:rPr>
            </w:pPr>
            <w:r>
              <w:rPr>
                <w:sz w:val="24"/>
                <w:szCs w:val="24"/>
              </w:rPr>
              <w:t>01.01.2007</w:t>
            </w:r>
          </w:p>
          <w:p w:rsidR="007B2121" w:rsidRDefault="007B2121" w:rsidP="007F7664">
            <w:pPr>
              <w:keepNext/>
              <w:spacing w:line="240" w:lineRule="auto"/>
              <w:ind w:firstLine="0"/>
              <w:jc w:val="center"/>
              <w:rPr>
                <w:sz w:val="24"/>
                <w:szCs w:val="24"/>
              </w:rPr>
            </w:pPr>
            <w:r>
              <w:rPr>
                <w:sz w:val="24"/>
                <w:szCs w:val="24"/>
              </w:rPr>
              <w:t>к</w:t>
            </w:r>
          </w:p>
          <w:p w:rsidR="007B2121" w:rsidRPr="004356D7" w:rsidRDefault="007B2121" w:rsidP="007F7664">
            <w:pPr>
              <w:keepNext/>
              <w:spacing w:line="240" w:lineRule="auto"/>
              <w:ind w:firstLine="0"/>
              <w:jc w:val="center"/>
              <w:rPr>
                <w:sz w:val="24"/>
                <w:szCs w:val="24"/>
              </w:rPr>
            </w:pPr>
            <w:r>
              <w:rPr>
                <w:sz w:val="24"/>
                <w:szCs w:val="24"/>
              </w:rPr>
              <w:t>01.01.200</w:t>
            </w:r>
            <w:r w:rsidR="000A4D9A">
              <w:rPr>
                <w:sz w:val="24"/>
                <w:szCs w:val="24"/>
              </w:rPr>
              <w:t>4</w:t>
            </w:r>
          </w:p>
        </w:tc>
      </w:tr>
      <w:tr w:rsidR="00C70C3E" w:rsidRPr="004356D7">
        <w:trPr>
          <w:trHeight w:val="346"/>
        </w:trPr>
        <w:tc>
          <w:tcPr>
            <w:tcW w:w="2068" w:type="dxa"/>
            <w:vMerge/>
            <w:tcBorders>
              <w:bottom w:val="single" w:sz="4" w:space="0" w:color="auto"/>
            </w:tcBorders>
            <w:vAlign w:val="center"/>
          </w:tcPr>
          <w:p w:rsidR="00C70C3E" w:rsidRPr="004356D7" w:rsidRDefault="00C70C3E" w:rsidP="007F7664">
            <w:pPr>
              <w:keepNext/>
              <w:spacing w:line="240" w:lineRule="auto"/>
              <w:ind w:firstLine="0"/>
              <w:rPr>
                <w:sz w:val="24"/>
                <w:szCs w:val="24"/>
              </w:rPr>
            </w:pPr>
          </w:p>
        </w:tc>
        <w:tc>
          <w:tcPr>
            <w:tcW w:w="720" w:type="dxa"/>
            <w:vAlign w:val="center"/>
          </w:tcPr>
          <w:p w:rsidR="00C70C3E" w:rsidRPr="004356D7" w:rsidRDefault="00C70C3E" w:rsidP="007F7664">
            <w:pPr>
              <w:keepNext/>
              <w:spacing w:line="240" w:lineRule="auto"/>
              <w:ind w:firstLine="0"/>
              <w:jc w:val="center"/>
              <w:rPr>
                <w:sz w:val="24"/>
                <w:szCs w:val="24"/>
              </w:rPr>
            </w:pPr>
            <w:r>
              <w:rPr>
                <w:sz w:val="24"/>
                <w:szCs w:val="24"/>
              </w:rPr>
              <w:t>тыс. руб.</w:t>
            </w:r>
          </w:p>
        </w:tc>
        <w:tc>
          <w:tcPr>
            <w:tcW w:w="720" w:type="dxa"/>
            <w:vAlign w:val="center"/>
          </w:tcPr>
          <w:p w:rsidR="00C70C3E" w:rsidRPr="004356D7" w:rsidRDefault="00C70C3E" w:rsidP="007F7664">
            <w:pPr>
              <w:keepNext/>
              <w:spacing w:line="240" w:lineRule="auto"/>
              <w:ind w:firstLine="0"/>
              <w:jc w:val="center"/>
              <w:rPr>
                <w:sz w:val="24"/>
                <w:szCs w:val="24"/>
              </w:rPr>
            </w:pPr>
            <w:r>
              <w:rPr>
                <w:sz w:val="24"/>
                <w:szCs w:val="24"/>
              </w:rPr>
              <w:t>Темп роста, %</w:t>
            </w:r>
          </w:p>
        </w:tc>
        <w:tc>
          <w:tcPr>
            <w:tcW w:w="800" w:type="dxa"/>
            <w:vAlign w:val="center"/>
          </w:tcPr>
          <w:p w:rsidR="00C70C3E" w:rsidRPr="004356D7" w:rsidRDefault="00C70C3E" w:rsidP="007F7664">
            <w:pPr>
              <w:keepNext/>
              <w:spacing w:line="240" w:lineRule="auto"/>
              <w:ind w:firstLine="0"/>
              <w:jc w:val="center"/>
              <w:rPr>
                <w:sz w:val="24"/>
                <w:szCs w:val="24"/>
              </w:rPr>
            </w:pPr>
            <w:r>
              <w:rPr>
                <w:sz w:val="24"/>
                <w:szCs w:val="24"/>
              </w:rPr>
              <w:t>тыс. руб.</w:t>
            </w:r>
          </w:p>
        </w:tc>
        <w:tc>
          <w:tcPr>
            <w:tcW w:w="720" w:type="dxa"/>
            <w:vAlign w:val="center"/>
          </w:tcPr>
          <w:p w:rsidR="00C70C3E" w:rsidRPr="004356D7" w:rsidRDefault="00C70C3E" w:rsidP="007F7664">
            <w:pPr>
              <w:keepNext/>
              <w:spacing w:line="240" w:lineRule="auto"/>
              <w:ind w:firstLine="0"/>
              <w:jc w:val="center"/>
              <w:rPr>
                <w:sz w:val="24"/>
                <w:szCs w:val="24"/>
              </w:rPr>
            </w:pPr>
            <w:r>
              <w:rPr>
                <w:sz w:val="24"/>
                <w:szCs w:val="24"/>
              </w:rPr>
              <w:t>Темп роста, %</w:t>
            </w:r>
          </w:p>
        </w:tc>
        <w:tc>
          <w:tcPr>
            <w:tcW w:w="760" w:type="dxa"/>
            <w:vAlign w:val="center"/>
          </w:tcPr>
          <w:p w:rsidR="00C70C3E" w:rsidRPr="004356D7" w:rsidRDefault="00C70C3E" w:rsidP="007F7664">
            <w:pPr>
              <w:keepNext/>
              <w:spacing w:line="240" w:lineRule="auto"/>
              <w:ind w:firstLine="0"/>
              <w:jc w:val="center"/>
              <w:rPr>
                <w:sz w:val="24"/>
                <w:szCs w:val="24"/>
              </w:rPr>
            </w:pPr>
            <w:r>
              <w:rPr>
                <w:sz w:val="24"/>
                <w:szCs w:val="24"/>
              </w:rPr>
              <w:t>тыс. руб.</w:t>
            </w:r>
          </w:p>
        </w:tc>
        <w:tc>
          <w:tcPr>
            <w:tcW w:w="720" w:type="dxa"/>
            <w:vAlign w:val="center"/>
          </w:tcPr>
          <w:p w:rsidR="00C70C3E" w:rsidRPr="004356D7" w:rsidRDefault="00C70C3E" w:rsidP="007F7664">
            <w:pPr>
              <w:keepNext/>
              <w:spacing w:line="240" w:lineRule="auto"/>
              <w:ind w:firstLine="0"/>
              <w:jc w:val="center"/>
              <w:rPr>
                <w:sz w:val="24"/>
                <w:szCs w:val="24"/>
              </w:rPr>
            </w:pPr>
            <w:r>
              <w:rPr>
                <w:sz w:val="24"/>
                <w:szCs w:val="24"/>
              </w:rPr>
              <w:t>Темп роста, %</w:t>
            </w:r>
          </w:p>
        </w:tc>
        <w:tc>
          <w:tcPr>
            <w:tcW w:w="840" w:type="dxa"/>
            <w:vAlign w:val="center"/>
          </w:tcPr>
          <w:p w:rsidR="00C70C3E" w:rsidRPr="004356D7" w:rsidRDefault="00C70C3E" w:rsidP="007F7664">
            <w:pPr>
              <w:keepNext/>
              <w:spacing w:line="240" w:lineRule="auto"/>
              <w:ind w:firstLine="0"/>
              <w:jc w:val="center"/>
              <w:rPr>
                <w:sz w:val="24"/>
                <w:szCs w:val="24"/>
              </w:rPr>
            </w:pPr>
            <w:r>
              <w:rPr>
                <w:sz w:val="24"/>
                <w:szCs w:val="24"/>
              </w:rPr>
              <w:t>тыс. руб.</w:t>
            </w:r>
          </w:p>
        </w:tc>
        <w:tc>
          <w:tcPr>
            <w:tcW w:w="720" w:type="dxa"/>
            <w:vAlign w:val="center"/>
          </w:tcPr>
          <w:p w:rsidR="00C70C3E" w:rsidRPr="004356D7" w:rsidRDefault="00C70C3E" w:rsidP="007F7664">
            <w:pPr>
              <w:keepNext/>
              <w:spacing w:line="240" w:lineRule="auto"/>
              <w:ind w:firstLine="0"/>
              <w:jc w:val="center"/>
              <w:rPr>
                <w:sz w:val="24"/>
                <w:szCs w:val="24"/>
              </w:rPr>
            </w:pPr>
            <w:r>
              <w:rPr>
                <w:sz w:val="24"/>
                <w:szCs w:val="24"/>
              </w:rPr>
              <w:t>Темп роста, %</w:t>
            </w:r>
          </w:p>
        </w:tc>
        <w:tc>
          <w:tcPr>
            <w:tcW w:w="840" w:type="dxa"/>
            <w:vAlign w:val="center"/>
          </w:tcPr>
          <w:p w:rsidR="00C70C3E" w:rsidRPr="004356D7" w:rsidRDefault="00C70C3E" w:rsidP="007F7664">
            <w:pPr>
              <w:keepNext/>
              <w:spacing w:line="240" w:lineRule="auto"/>
              <w:ind w:firstLine="0"/>
              <w:jc w:val="center"/>
              <w:rPr>
                <w:sz w:val="24"/>
                <w:szCs w:val="24"/>
              </w:rPr>
            </w:pPr>
            <w:r>
              <w:rPr>
                <w:sz w:val="24"/>
                <w:szCs w:val="24"/>
              </w:rPr>
              <w:t>тыс. руб.</w:t>
            </w:r>
          </w:p>
        </w:tc>
        <w:tc>
          <w:tcPr>
            <w:tcW w:w="840" w:type="dxa"/>
            <w:vAlign w:val="center"/>
          </w:tcPr>
          <w:p w:rsidR="00C70C3E" w:rsidRPr="004356D7" w:rsidRDefault="00C70C3E" w:rsidP="007F7664">
            <w:pPr>
              <w:keepNext/>
              <w:spacing w:line="240" w:lineRule="auto"/>
              <w:ind w:firstLine="0"/>
              <w:jc w:val="center"/>
              <w:rPr>
                <w:sz w:val="24"/>
                <w:szCs w:val="24"/>
              </w:rPr>
            </w:pPr>
            <w:r>
              <w:rPr>
                <w:sz w:val="24"/>
                <w:szCs w:val="24"/>
              </w:rPr>
              <w:t>Темп роста, %</w:t>
            </w:r>
          </w:p>
        </w:tc>
      </w:tr>
      <w:tr w:rsidR="00D275A8" w:rsidRPr="004356D7">
        <w:trPr>
          <w:trHeight w:val="304"/>
        </w:trPr>
        <w:tc>
          <w:tcPr>
            <w:tcW w:w="2068" w:type="dxa"/>
            <w:vAlign w:val="center"/>
          </w:tcPr>
          <w:p w:rsidR="00D275A8" w:rsidRPr="004356D7" w:rsidRDefault="00D275A8" w:rsidP="007F7664">
            <w:pPr>
              <w:keepNext/>
              <w:suppressAutoHyphens/>
              <w:spacing w:line="240" w:lineRule="auto"/>
              <w:ind w:firstLine="0"/>
              <w:jc w:val="left"/>
              <w:rPr>
                <w:sz w:val="24"/>
                <w:szCs w:val="24"/>
              </w:rPr>
            </w:pPr>
            <w:r>
              <w:rPr>
                <w:sz w:val="24"/>
                <w:szCs w:val="24"/>
              </w:rPr>
              <w:t>1 Внеоборотные активы</w:t>
            </w:r>
          </w:p>
        </w:tc>
        <w:tc>
          <w:tcPr>
            <w:tcW w:w="720" w:type="dxa"/>
            <w:tcMar>
              <w:top w:w="28" w:type="dxa"/>
              <w:left w:w="57" w:type="dxa"/>
              <w:bottom w:w="28" w:type="dxa"/>
              <w:right w:w="57" w:type="dxa"/>
            </w:tcMar>
            <w:vAlign w:val="bottom"/>
          </w:tcPr>
          <w:p w:rsidR="00D275A8" w:rsidRPr="000A4D9A" w:rsidRDefault="00D275A8" w:rsidP="007F7664">
            <w:pPr>
              <w:keepNext/>
              <w:spacing w:line="240" w:lineRule="auto"/>
              <w:ind w:firstLine="0"/>
              <w:jc w:val="right"/>
              <w:rPr>
                <w:sz w:val="24"/>
                <w:szCs w:val="24"/>
              </w:rPr>
            </w:pPr>
            <w:r w:rsidRPr="000A4D9A">
              <w:rPr>
                <w:sz w:val="24"/>
                <w:szCs w:val="24"/>
              </w:rPr>
              <w:t>207</w:t>
            </w:r>
          </w:p>
        </w:tc>
        <w:tc>
          <w:tcPr>
            <w:tcW w:w="720" w:type="dxa"/>
            <w:tcMar>
              <w:top w:w="28" w:type="dxa"/>
              <w:left w:w="57" w:type="dxa"/>
              <w:bottom w:w="28" w:type="dxa"/>
              <w:right w:w="57" w:type="dxa"/>
            </w:tcMar>
            <w:vAlign w:val="bottom"/>
          </w:tcPr>
          <w:p w:rsidR="00D275A8" w:rsidRPr="000A4D9A" w:rsidRDefault="00D275A8" w:rsidP="007F7664">
            <w:pPr>
              <w:keepNext/>
              <w:spacing w:line="240" w:lineRule="auto"/>
              <w:ind w:firstLine="0"/>
              <w:jc w:val="right"/>
              <w:rPr>
                <w:sz w:val="24"/>
                <w:szCs w:val="24"/>
              </w:rPr>
            </w:pPr>
            <w:r w:rsidRPr="000A4D9A">
              <w:rPr>
                <w:sz w:val="24"/>
                <w:szCs w:val="24"/>
              </w:rPr>
              <w:t>116,5</w:t>
            </w:r>
          </w:p>
        </w:tc>
        <w:tc>
          <w:tcPr>
            <w:tcW w:w="80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-1 297</w:t>
            </w:r>
          </w:p>
        </w:tc>
        <w:tc>
          <w:tcPr>
            <w:tcW w:w="72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11,4</w:t>
            </w:r>
          </w:p>
        </w:tc>
        <w:tc>
          <w:tcPr>
            <w:tcW w:w="76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-1 090</w:t>
            </w:r>
          </w:p>
        </w:tc>
        <w:tc>
          <w:tcPr>
            <w:tcW w:w="72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13,3</w:t>
            </w:r>
          </w:p>
        </w:tc>
        <w:tc>
          <w:tcPr>
            <w:tcW w:w="840" w:type="dxa"/>
            <w:tcMar>
              <w:top w:w="28" w:type="dxa"/>
              <w:left w:w="57" w:type="dxa"/>
              <w:bottom w:w="28" w:type="dxa"/>
              <w:right w:w="57" w:type="dxa"/>
            </w:tcMar>
            <w:vAlign w:val="bottom"/>
          </w:tcPr>
          <w:p w:rsidR="00D275A8" w:rsidRPr="00D275A8" w:rsidRDefault="00D275A8" w:rsidP="007F7664">
            <w:pPr>
              <w:keepNext/>
              <w:spacing w:line="240" w:lineRule="auto"/>
              <w:ind w:firstLine="0"/>
              <w:jc w:val="right"/>
              <w:rPr>
                <w:sz w:val="24"/>
                <w:szCs w:val="24"/>
              </w:rPr>
            </w:pPr>
            <w:r w:rsidRPr="00D275A8">
              <w:rPr>
                <w:sz w:val="24"/>
                <w:szCs w:val="24"/>
              </w:rPr>
              <w:t>0</w:t>
            </w:r>
          </w:p>
        </w:tc>
        <w:tc>
          <w:tcPr>
            <w:tcW w:w="720" w:type="dxa"/>
            <w:tcMar>
              <w:top w:w="28" w:type="dxa"/>
              <w:left w:w="57" w:type="dxa"/>
              <w:bottom w:w="28" w:type="dxa"/>
              <w:right w:w="57" w:type="dxa"/>
            </w:tcMar>
            <w:vAlign w:val="bottom"/>
          </w:tcPr>
          <w:p w:rsidR="00D275A8" w:rsidRPr="00D275A8" w:rsidRDefault="00D275A8" w:rsidP="007F7664">
            <w:pPr>
              <w:keepNext/>
              <w:spacing w:line="240" w:lineRule="auto"/>
              <w:ind w:firstLine="0"/>
              <w:jc w:val="right"/>
              <w:rPr>
                <w:sz w:val="24"/>
                <w:szCs w:val="24"/>
              </w:rPr>
            </w:pPr>
            <w:r w:rsidRPr="00D275A8">
              <w:rPr>
                <w:sz w:val="24"/>
                <w:szCs w:val="24"/>
              </w:rPr>
              <w:t>100,0</w:t>
            </w:r>
          </w:p>
        </w:tc>
        <w:tc>
          <w:tcPr>
            <w:tcW w:w="840" w:type="dxa"/>
            <w:vAlign w:val="bottom"/>
          </w:tcPr>
          <w:p w:rsidR="00D275A8" w:rsidRPr="00D275A8" w:rsidRDefault="00D275A8" w:rsidP="007F7664">
            <w:pPr>
              <w:keepNext/>
              <w:spacing w:line="240" w:lineRule="auto"/>
              <w:ind w:firstLine="0"/>
              <w:jc w:val="right"/>
              <w:rPr>
                <w:sz w:val="24"/>
                <w:szCs w:val="24"/>
              </w:rPr>
            </w:pPr>
            <w:r w:rsidRPr="00D275A8">
              <w:rPr>
                <w:sz w:val="24"/>
                <w:szCs w:val="24"/>
              </w:rPr>
              <w:t>-1 090</w:t>
            </w:r>
          </w:p>
        </w:tc>
        <w:tc>
          <w:tcPr>
            <w:tcW w:w="840" w:type="dxa"/>
            <w:vAlign w:val="bottom"/>
          </w:tcPr>
          <w:p w:rsidR="00D275A8" w:rsidRPr="00D275A8" w:rsidRDefault="00D275A8" w:rsidP="007F7664">
            <w:pPr>
              <w:keepNext/>
              <w:spacing w:line="240" w:lineRule="auto"/>
              <w:ind w:firstLine="0"/>
              <w:jc w:val="right"/>
              <w:rPr>
                <w:sz w:val="24"/>
                <w:szCs w:val="24"/>
              </w:rPr>
            </w:pPr>
            <w:r w:rsidRPr="00D275A8">
              <w:rPr>
                <w:sz w:val="24"/>
                <w:szCs w:val="24"/>
              </w:rPr>
              <w:t>13,3</w:t>
            </w:r>
          </w:p>
        </w:tc>
      </w:tr>
      <w:tr w:rsidR="00D275A8" w:rsidRPr="004356D7">
        <w:trPr>
          <w:trHeight w:val="175"/>
        </w:trPr>
        <w:tc>
          <w:tcPr>
            <w:tcW w:w="2068" w:type="dxa"/>
            <w:vAlign w:val="center"/>
          </w:tcPr>
          <w:p w:rsidR="00D275A8" w:rsidRPr="004356D7" w:rsidRDefault="00D275A8" w:rsidP="007F7664">
            <w:pPr>
              <w:keepNext/>
              <w:suppressAutoHyphens/>
              <w:spacing w:line="240" w:lineRule="auto"/>
              <w:ind w:firstLine="0"/>
              <w:jc w:val="left"/>
              <w:rPr>
                <w:sz w:val="24"/>
                <w:szCs w:val="24"/>
              </w:rPr>
            </w:pPr>
            <w:r>
              <w:rPr>
                <w:sz w:val="24"/>
                <w:szCs w:val="24"/>
              </w:rPr>
              <w:t>2 Оборотные активы</w:t>
            </w:r>
          </w:p>
        </w:tc>
        <w:tc>
          <w:tcPr>
            <w:tcW w:w="720" w:type="dxa"/>
            <w:tcMar>
              <w:top w:w="28" w:type="dxa"/>
              <w:left w:w="57" w:type="dxa"/>
              <w:bottom w:w="28" w:type="dxa"/>
              <w:right w:w="57" w:type="dxa"/>
            </w:tcMar>
            <w:vAlign w:val="bottom"/>
          </w:tcPr>
          <w:p w:rsidR="00D275A8" w:rsidRPr="000A4D9A" w:rsidRDefault="00D275A8" w:rsidP="007F7664">
            <w:pPr>
              <w:keepNext/>
              <w:spacing w:line="240" w:lineRule="auto"/>
              <w:ind w:firstLine="0"/>
              <w:jc w:val="right"/>
              <w:rPr>
                <w:sz w:val="24"/>
                <w:szCs w:val="24"/>
              </w:rPr>
            </w:pPr>
            <w:r w:rsidRPr="000A4D9A">
              <w:rPr>
                <w:sz w:val="24"/>
                <w:szCs w:val="24"/>
              </w:rPr>
              <w:t>6</w:t>
            </w:r>
            <w:r>
              <w:rPr>
                <w:sz w:val="24"/>
                <w:szCs w:val="24"/>
              </w:rPr>
              <w:t xml:space="preserve"> </w:t>
            </w:r>
            <w:r w:rsidRPr="000A4D9A">
              <w:rPr>
                <w:sz w:val="24"/>
                <w:szCs w:val="24"/>
              </w:rPr>
              <w:t>189</w:t>
            </w:r>
          </w:p>
        </w:tc>
        <w:tc>
          <w:tcPr>
            <w:tcW w:w="720" w:type="dxa"/>
            <w:tcMar>
              <w:top w:w="28" w:type="dxa"/>
              <w:left w:w="57" w:type="dxa"/>
              <w:bottom w:w="28" w:type="dxa"/>
              <w:right w:w="57" w:type="dxa"/>
            </w:tcMar>
            <w:vAlign w:val="bottom"/>
          </w:tcPr>
          <w:p w:rsidR="00D275A8" w:rsidRPr="000A4D9A" w:rsidRDefault="00D275A8" w:rsidP="007F7664">
            <w:pPr>
              <w:keepNext/>
              <w:spacing w:line="240" w:lineRule="auto"/>
              <w:ind w:firstLine="0"/>
              <w:jc w:val="right"/>
              <w:rPr>
                <w:sz w:val="24"/>
                <w:szCs w:val="24"/>
              </w:rPr>
            </w:pPr>
            <w:r w:rsidRPr="000A4D9A">
              <w:rPr>
                <w:sz w:val="24"/>
                <w:szCs w:val="24"/>
              </w:rPr>
              <w:t>128,3</w:t>
            </w:r>
          </w:p>
        </w:tc>
        <w:tc>
          <w:tcPr>
            <w:tcW w:w="80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2 521</w:t>
            </w:r>
          </w:p>
        </w:tc>
        <w:tc>
          <w:tcPr>
            <w:tcW w:w="72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109,0</w:t>
            </w:r>
          </w:p>
        </w:tc>
        <w:tc>
          <w:tcPr>
            <w:tcW w:w="76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8 710</w:t>
            </w:r>
          </w:p>
        </w:tc>
        <w:tc>
          <w:tcPr>
            <w:tcW w:w="72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139,9</w:t>
            </w:r>
          </w:p>
        </w:tc>
        <w:tc>
          <w:tcPr>
            <w:tcW w:w="840" w:type="dxa"/>
            <w:tcMar>
              <w:top w:w="28" w:type="dxa"/>
              <w:left w:w="57" w:type="dxa"/>
              <w:bottom w:w="28" w:type="dxa"/>
              <w:right w:w="57" w:type="dxa"/>
            </w:tcMar>
            <w:vAlign w:val="bottom"/>
          </w:tcPr>
          <w:p w:rsidR="00D275A8" w:rsidRPr="00D275A8" w:rsidRDefault="00D275A8" w:rsidP="007F7664">
            <w:pPr>
              <w:keepNext/>
              <w:spacing w:line="240" w:lineRule="auto"/>
              <w:ind w:firstLine="0"/>
              <w:jc w:val="right"/>
              <w:rPr>
                <w:sz w:val="24"/>
                <w:szCs w:val="24"/>
              </w:rPr>
            </w:pPr>
            <w:r w:rsidRPr="00D275A8">
              <w:rPr>
                <w:sz w:val="24"/>
                <w:szCs w:val="24"/>
              </w:rPr>
              <w:t>-2</w:t>
            </w:r>
            <w:r>
              <w:rPr>
                <w:sz w:val="24"/>
                <w:szCs w:val="24"/>
              </w:rPr>
              <w:t xml:space="preserve"> </w:t>
            </w:r>
            <w:r w:rsidRPr="00D275A8">
              <w:rPr>
                <w:sz w:val="24"/>
                <w:szCs w:val="24"/>
              </w:rPr>
              <w:t>443</w:t>
            </w:r>
          </w:p>
        </w:tc>
        <w:tc>
          <w:tcPr>
            <w:tcW w:w="720" w:type="dxa"/>
            <w:tcMar>
              <w:top w:w="28" w:type="dxa"/>
              <w:left w:w="57" w:type="dxa"/>
              <w:bottom w:w="28" w:type="dxa"/>
              <w:right w:w="57" w:type="dxa"/>
            </w:tcMar>
            <w:vAlign w:val="bottom"/>
          </w:tcPr>
          <w:p w:rsidR="00D275A8" w:rsidRPr="00D275A8" w:rsidRDefault="00D275A8" w:rsidP="007F7664">
            <w:pPr>
              <w:keepNext/>
              <w:spacing w:line="240" w:lineRule="auto"/>
              <w:ind w:firstLine="0"/>
              <w:jc w:val="right"/>
              <w:rPr>
                <w:sz w:val="24"/>
                <w:szCs w:val="24"/>
              </w:rPr>
            </w:pPr>
            <w:r w:rsidRPr="00D275A8">
              <w:rPr>
                <w:sz w:val="24"/>
                <w:szCs w:val="24"/>
              </w:rPr>
              <w:t>92,0</w:t>
            </w:r>
          </w:p>
        </w:tc>
        <w:tc>
          <w:tcPr>
            <w:tcW w:w="840" w:type="dxa"/>
            <w:vAlign w:val="bottom"/>
          </w:tcPr>
          <w:p w:rsidR="00D275A8" w:rsidRPr="00D275A8" w:rsidRDefault="00D275A8" w:rsidP="007F7664">
            <w:pPr>
              <w:keepNext/>
              <w:spacing w:line="240" w:lineRule="auto"/>
              <w:ind w:firstLine="0"/>
              <w:jc w:val="right"/>
              <w:rPr>
                <w:sz w:val="24"/>
                <w:szCs w:val="24"/>
              </w:rPr>
            </w:pPr>
            <w:r w:rsidRPr="00D275A8">
              <w:rPr>
                <w:sz w:val="24"/>
                <w:szCs w:val="24"/>
              </w:rPr>
              <w:t>6 267</w:t>
            </w:r>
          </w:p>
        </w:tc>
        <w:tc>
          <w:tcPr>
            <w:tcW w:w="840" w:type="dxa"/>
            <w:vAlign w:val="bottom"/>
          </w:tcPr>
          <w:p w:rsidR="00D275A8" w:rsidRPr="00D275A8" w:rsidRDefault="00D275A8" w:rsidP="007F7664">
            <w:pPr>
              <w:keepNext/>
              <w:spacing w:line="240" w:lineRule="auto"/>
              <w:ind w:firstLine="0"/>
              <w:jc w:val="right"/>
              <w:rPr>
                <w:sz w:val="24"/>
                <w:szCs w:val="24"/>
              </w:rPr>
            </w:pPr>
            <w:r w:rsidRPr="00D275A8">
              <w:rPr>
                <w:sz w:val="24"/>
                <w:szCs w:val="24"/>
              </w:rPr>
              <w:t>128,7</w:t>
            </w:r>
          </w:p>
        </w:tc>
      </w:tr>
      <w:tr w:rsidR="00D275A8" w:rsidRPr="004356D7">
        <w:trPr>
          <w:trHeight w:val="70"/>
        </w:trPr>
        <w:tc>
          <w:tcPr>
            <w:tcW w:w="2068" w:type="dxa"/>
            <w:vAlign w:val="center"/>
          </w:tcPr>
          <w:p w:rsidR="00D275A8" w:rsidRPr="004356D7" w:rsidRDefault="00D275A8" w:rsidP="007F7664">
            <w:pPr>
              <w:keepNext/>
              <w:spacing w:line="240" w:lineRule="auto"/>
              <w:ind w:firstLine="0"/>
              <w:jc w:val="left"/>
              <w:rPr>
                <w:sz w:val="24"/>
                <w:szCs w:val="24"/>
              </w:rPr>
            </w:pPr>
            <w:r>
              <w:rPr>
                <w:sz w:val="24"/>
                <w:szCs w:val="24"/>
              </w:rPr>
              <w:t>2.1 Запасы, НДС и прочие активы</w:t>
            </w:r>
          </w:p>
        </w:tc>
        <w:tc>
          <w:tcPr>
            <w:tcW w:w="720" w:type="dxa"/>
            <w:tcMar>
              <w:top w:w="28" w:type="dxa"/>
              <w:left w:w="57" w:type="dxa"/>
              <w:bottom w:w="28" w:type="dxa"/>
              <w:right w:w="57" w:type="dxa"/>
            </w:tcMar>
            <w:vAlign w:val="bottom"/>
          </w:tcPr>
          <w:p w:rsidR="00D275A8" w:rsidRPr="000A4D9A" w:rsidRDefault="00D275A8" w:rsidP="007F7664">
            <w:pPr>
              <w:keepNext/>
              <w:spacing w:line="240" w:lineRule="auto"/>
              <w:ind w:firstLine="0"/>
              <w:jc w:val="right"/>
              <w:rPr>
                <w:sz w:val="24"/>
                <w:szCs w:val="24"/>
              </w:rPr>
            </w:pPr>
            <w:r w:rsidRPr="000A4D9A">
              <w:rPr>
                <w:sz w:val="24"/>
                <w:szCs w:val="24"/>
              </w:rPr>
              <w:t>-743</w:t>
            </w:r>
          </w:p>
        </w:tc>
        <w:tc>
          <w:tcPr>
            <w:tcW w:w="720" w:type="dxa"/>
            <w:tcMar>
              <w:top w:w="28" w:type="dxa"/>
              <w:left w:w="57" w:type="dxa"/>
              <w:bottom w:w="28" w:type="dxa"/>
              <w:right w:w="57" w:type="dxa"/>
            </w:tcMar>
            <w:vAlign w:val="bottom"/>
          </w:tcPr>
          <w:p w:rsidR="00D275A8" w:rsidRPr="000A4D9A" w:rsidRDefault="00D275A8" w:rsidP="007F7664">
            <w:pPr>
              <w:keepNext/>
              <w:spacing w:line="240" w:lineRule="auto"/>
              <w:ind w:firstLine="0"/>
              <w:jc w:val="right"/>
              <w:rPr>
                <w:sz w:val="24"/>
                <w:szCs w:val="24"/>
              </w:rPr>
            </w:pPr>
            <w:r w:rsidRPr="000A4D9A">
              <w:rPr>
                <w:sz w:val="24"/>
                <w:szCs w:val="24"/>
              </w:rPr>
              <w:t>95,3</w:t>
            </w:r>
          </w:p>
        </w:tc>
        <w:tc>
          <w:tcPr>
            <w:tcW w:w="80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1 713</w:t>
            </w:r>
          </w:p>
        </w:tc>
        <w:tc>
          <w:tcPr>
            <w:tcW w:w="72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111,5</w:t>
            </w:r>
          </w:p>
        </w:tc>
        <w:tc>
          <w:tcPr>
            <w:tcW w:w="76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970</w:t>
            </w:r>
          </w:p>
        </w:tc>
        <w:tc>
          <w:tcPr>
            <w:tcW w:w="72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106,2</w:t>
            </w:r>
          </w:p>
        </w:tc>
        <w:tc>
          <w:tcPr>
            <w:tcW w:w="840" w:type="dxa"/>
            <w:tcMar>
              <w:top w:w="28" w:type="dxa"/>
              <w:left w:w="57" w:type="dxa"/>
              <w:bottom w:w="28" w:type="dxa"/>
              <w:right w:w="57" w:type="dxa"/>
            </w:tcMar>
            <w:vAlign w:val="bottom"/>
          </w:tcPr>
          <w:p w:rsidR="00D275A8" w:rsidRPr="00D275A8" w:rsidRDefault="00D275A8" w:rsidP="007F7664">
            <w:pPr>
              <w:keepNext/>
              <w:spacing w:line="240" w:lineRule="auto"/>
              <w:ind w:firstLine="0"/>
              <w:jc w:val="right"/>
              <w:rPr>
                <w:sz w:val="24"/>
                <w:szCs w:val="24"/>
              </w:rPr>
            </w:pPr>
            <w:r w:rsidRPr="00D275A8">
              <w:rPr>
                <w:sz w:val="24"/>
                <w:szCs w:val="24"/>
              </w:rPr>
              <w:t>-5</w:t>
            </w:r>
            <w:r>
              <w:rPr>
                <w:sz w:val="24"/>
                <w:szCs w:val="24"/>
              </w:rPr>
              <w:t xml:space="preserve"> </w:t>
            </w:r>
            <w:r w:rsidRPr="00D275A8">
              <w:rPr>
                <w:sz w:val="24"/>
                <w:szCs w:val="24"/>
              </w:rPr>
              <w:t>676</w:t>
            </w:r>
          </w:p>
        </w:tc>
        <w:tc>
          <w:tcPr>
            <w:tcW w:w="720" w:type="dxa"/>
            <w:tcMar>
              <w:top w:w="28" w:type="dxa"/>
              <w:left w:w="57" w:type="dxa"/>
              <w:bottom w:w="28" w:type="dxa"/>
              <w:right w:w="57" w:type="dxa"/>
            </w:tcMar>
            <w:vAlign w:val="bottom"/>
          </w:tcPr>
          <w:p w:rsidR="00D275A8" w:rsidRPr="00D275A8" w:rsidRDefault="00D275A8" w:rsidP="007F7664">
            <w:pPr>
              <w:keepNext/>
              <w:spacing w:line="240" w:lineRule="auto"/>
              <w:ind w:firstLine="0"/>
              <w:jc w:val="right"/>
              <w:rPr>
                <w:sz w:val="24"/>
                <w:szCs w:val="24"/>
              </w:rPr>
            </w:pPr>
            <w:r w:rsidRPr="00D275A8">
              <w:rPr>
                <w:sz w:val="24"/>
                <w:szCs w:val="24"/>
              </w:rPr>
              <w:t>65,8</w:t>
            </w:r>
          </w:p>
        </w:tc>
        <w:tc>
          <w:tcPr>
            <w:tcW w:w="840" w:type="dxa"/>
            <w:vAlign w:val="bottom"/>
          </w:tcPr>
          <w:p w:rsidR="00D275A8" w:rsidRPr="00D275A8" w:rsidRDefault="00D275A8" w:rsidP="007F7664">
            <w:pPr>
              <w:keepNext/>
              <w:spacing w:line="240" w:lineRule="auto"/>
              <w:ind w:firstLine="0"/>
              <w:jc w:val="right"/>
              <w:rPr>
                <w:sz w:val="24"/>
                <w:szCs w:val="24"/>
              </w:rPr>
            </w:pPr>
            <w:r w:rsidRPr="00D275A8">
              <w:rPr>
                <w:sz w:val="24"/>
                <w:szCs w:val="24"/>
              </w:rPr>
              <w:t>-4 706</w:t>
            </w:r>
          </w:p>
        </w:tc>
        <w:tc>
          <w:tcPr>
            <w:tcW w:w="840" w:type="dxa"/>
            <w:vAlign w:val="bottom"/>
          </w:tcPr>
          <w:p w:rsidR="00D275A8" w:rsidRPr="00D275A8" w:rsidRDefault="00D275A8" w:rsidP="007F7664">
            <w:pPr>
              <w:keepNext/>
              <w:spacing w:line="240" w:lineRule="auto"/>
              <w:ind w:firstLine="0"/>
              <w:jc w:val="right"/>
              <w:rPr>
                <w:sz w:val="24"/>
                <w:szCs w:val="24"/>
              </w:rPr>
            </w:pPr>
            <w:r w:rsidRPr="00D275A8">
              <w:rPr>
                <w:sz w:val="24"/>
                <w:szCs w:val="24"/>
              </w:rPr>
              <w:t>69,9</w:t>
            </w:r>
          </w:p>
        </w:tc>
      </w:tr>
      <w:tr w:rsidR="00D275A8" w:rsidRPr="004356D7">
        <w:trPr>
          <w:trHeight w:val="127"/>
        </w:trPr>
        <w:tc>
          <w:tcPr>
            <w:tcW w:w="2068" w:type="dxa"/>
            <w:vAlign w:val="center"/>
          </w:tcPr>
          <w:p w:rsidR="00D275A8" w:rsidRPr="004356D7" w:rsidRDefault="00D275A8" w:rsidP="007F7664">
            <w:pPr>
              <w:keepNext/>
              <w:spacing w:line="240" w:lineRule="auto"/>
              <w:ind w:firstLine="0"/>
              <w:jc w:val="left"/>
              <w:rPr>
                <w:sz w:val="24"/>
                <w:szCs w:val="24"/>
              </w:rPr>
            </w:pPr>
            <w:r>
              <w:rPr>
                <w:sz w:val="24"/>
                <w:szCs w:val="24"/>
              </w:rPr>
              <w:t>2.2 Дебиторская задолженность</w:t>
            </w:r>
          </w:p>
        </w:tc>
        <w:tc>
          <w:tcPr>
            <w:tcW w:w="720" w:type="dxa"/>
            <w:tcMar>
              <w:top w:w="28" w:type="dxa"/>
              <w:left w:w="57" w:type="dxa"/>
              <w:bottom w:w="28" w:type="dxa"/>
              <w:right w:w="57" w:type="dxa"/>
            </w:tcMar>
            <w:vAlign w:val="bottom"/>
          </w:tcPr>
          <w:p w:rsidR="00D275A8" w:rsidRPr="000A4D9A" w:rsidRDefault="00D275A8" w:rsidP="007F7664">
            <w:pPr>
              <w:keepNext/>
              <w:spacing w:line="240" w:lineRule="auto"/>
              <w:ind w:firstLine="0"/>
              <w:jc w:val="right"/>
              <w:rPr>
                <w:sz w:val="24"/>
                <w:szCs w:val="24"/>
              </w:rPr>
            </w:pPr>
            <w:r w:rsidRPr="000A4D9A">
              <w:rPr>
                <w:sz w:val="24"/>
                <w:szCs w:val="24"/>
              </w:rPr>
              <w:t>7</w:t>
            </w:r>
            <w:r>
              <w:rPr>
                <w:sz w:val="24"/>
                <w:szCs w:val="24"/>
              </w:rPr>
              <w:t xml:space="preserve"> </w:t>
            </w:r>
            <w:r w:rsidRPr="000A4D9A">
              <w:rPr>
                <w:sz w:val="24"/>
                <w:szCs w:val="24"/>
              </w:rPr>
              <w:t>867</w:t>
            </w:r>
          </w:p>
        </w:tc>
        <w:tc>
          <w:tcPr>
            <w:tcW w:w="720" w:type="dxa"/>
            <w:tcMar>
              <w:top w:w="28" w:type="dxa"/>
              <w:left w:w="57" w:type="dxa"/>
              <w:bottom w:w="28" w:type="dxa"/>
              <w:right w:w="57" w:type="dxa"/>
            </w:tcMar>
            <w:vAlign w:val="bottom"/>
          </w:tcPr>
          <w:p w:rsidR="00D275A8" w:rsidRPr="000A4D9A" w:rsidRDefault="00D275A8" w:rsidP="007F7664">
            <w:pPr>
              <w:keepNext/>
              <w:spacing w:line="240" w:lineRule="auto"/>
              <w:ind w:firstLine="0"/>
              <w:jc w:val="right"/>
              <w:rPr>
                <w:sz w:val="24"/>
                <w:szCs w:val="24"/>
              </w:rPr>
            </w:pPr>
            <w:r w:rsidRPr="000A4D9A">
              <w:rPr>
                <w:sz w:val="24"/>
                <w:szCs w:val="24"/>
              </w:rPr>
              <w:t>303,1</w:t>
            </w:r>
          </w:p>
        </w:tc>
        <w:tc>
          <w:tcPr>
            <w:tcW w:w="80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-928</w:t>
            </w:r>
          </w:p>
        </w:tc>
        <w:tc>
          <w:tcPr>
            <w:tcW w:w="72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92,1</w:t>
            </w:r>
          </w:p>
        </w:tc>
        <w:tc>
          <w:tcPr>
            <w:tcW w:w="76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6 939</w:t>
            </w:r>
          </w:p>
        </w:tc>
        <w:tc>
          <w:tcPr>
            <w:tcW w:w="72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279,2</w:t>
            </w:r>
          </w:p>
        </w:tc>
        <w:tc>
          <w:tcPr>
            <w:tcW w:w="840" w:type="dxa"/>
            <w:tcMar>
              <w:top w:w="28" w:type="dxa"/>
              <w:left w:w="57" w:type="dxa"/>
              <w:bottom w:w="28" w:type="dxa"/>
              <w:right w:w="57" w:type="dxa"/>
            </w:tcMar>
            <w:vAlign w:val="bottom"/>
          </w:tcPr>
          <w:p w:rsidR="00D275A8" w:rsidRPr="00D275A8" w:rsidRDefault="00D275A8" w:rsidP="007F7664">
            <w:pPr>
              <w:keepNext/>
              <w:spacing w:line="240" w:lineRule="auto"/>
              <w:ind w:firstLine="0"/>
              <w:jc w:val="right"/>
              <w:rPr>
                <w:sz w:val="24"/>
                <w:szCs w:val="24"/>
              </w:rPr>
            </w:pPr>
            <w:r w:rsidRPr="00D275A8">
              <w:rPr>
                <w:sz w:val="24"/>
                <w:szCs w:val="24"/>
              </w:rPr>
              <w:t>1</w:t>
            </w:r>
            <w:r>
              <w:rPr>
                <w:sz w:val="24"/>
                <w:szCs w:val="24"/>
              </w:rPr>
              <w:t xml:space="preserve"> </w:t>
            </w:r>
            <w:r w:rsidRPr="00D275A8">
              <w:rPr>
                <w:sz w:val="24"/>
                <w:szCs w:val="24"/>
              </w:rPr>
              <w:t>724</w:t>
            </w:r>
          </w:p>
        </w:tc>
        <w:tc>
          <w:tcPr>
            <w:tcW w:w="720" w:type="dxa"/>
            <w:tcMar>
              <w:top w:w="28" w:type="dxa"/>
              <w:left w:w="57" w:type="dxa"/>
              <w:bottom w:w="28" w:type="dxa"/>
              <w:right w:w="57" w:type="dxa"/>
            </w:tcMar>
            <w:vAlign w:val="bottom"/>
          </w:tcPr>
          <w:p w:rsidR="00D275A8" w:rsidRPr="00D275A8" w:rsidRDefault="00D275A8" w:rsidP="007F7664">
            <w:pPr>
              <w:keepNext/>
              <w:spacing w:line="240" w:lineRule="auto"/>
              <w:ind w:firstLine="0"/>
              <w:jc w:val="right"/>
              <w:rPr>
                <w:sz w:val="24"/>
                <w:szCs w:val="24"/>
              </w:rPr>
            </w:pPr>
            <w:r w:rsidRPr="00D275A8">
              <w:rPr>
                <w:sz w:val="24"/>
                <w:szCs w:val="24"/>
              </w:rPr>
              <w:t>115,9</w:t>
            </w:r>
          </w:p>
        </w:tc>
        <w:tc>
          <w:tcPr>
            <w:tcW w:w="840" w:type="dxa"/>
            <w:vAlign w:val="bottom"/>
          </w:tcPr>
          <w:p w:rsidR="00D275A8" w:rsidRPr="00D275A8" w:rsidRDefault="00D275A8" w:rsidP="007F7664">
            <w:pPr>
              <w:keepNext/>
              <w:spacing w:line="240" w:lineRule="auto"/>
              <w:ind w:firstLine="0"/>
              <w:jc w:val="right"/>
              <w:rPr>
                <w:sz w:val="24"/>
                <w:szCs w:val="24"/>
              </w:rPr>
            </w:pPr>
            <w:r w:rsidRPr="00D275A8">
              <w:rPr>
                <w:sz w:val="24"/>
                <w:szCs w:val="24"/>
              </w:rPr>
              <w:t>8 663</w:t>
            </w:r>
          </w:p>
        </w:tc>
        <w:tc>
          <w:tcPr>
            <w:tcW w:w="840" w:type="dxa"/>
            <w:vAlign w:val="bottom"/>
          </w:tcPr>
          <w:p w:rsidR="00D275A8" w:rsidRPr="00D275A8" w:rsidRDefault="00D275A8" w:rsidP="007F7664">
            <w:pPr>
              <w:keepNext/>
              <w:spacing w:line="240" w:lineRule="auto"/>
              <w:ind w:firstLine="0"/>
              <w:jc w:val="right"/>
              <w:rPr>
                <w:sz w:val="24"/>
                <w:szCs w:val="24"/>
              </w:rPr>
            </w:pPr>
            <w:r w:rsidRPr="00D275A8">
              <w:rPr>
                <w:sz w:val="24"/>
                <w:szCs w:val="24"/>
              </w:rPr>
              <w:t>323,7</w:t>
            </w:r>
          </w:p>
        </w:tc>
      </w:tr>
      <w:tr w:rsidR="00D275A8" w:rsidRPr="004356D7">
        <w:trPr>
          <w:trHeight w:val="553"/>
        </w:trPr>
        <w:tc>
          <w:tcPr>
            <w:tcW w:w="2068" w:type="dxa"/>
            <w:vAlign w:val="center"/>
          </w:tcPr>
          <w:p w:rsidR="00D275A8" w:rsidRPr="004356D7" w:rsidRDefault="00D275A8" w:rsidP="007F7664">
            <w:pPr>
              <w:keepNext/>
              <w:spacing w:line="240" w:lineRule="auto"/>
              <w:ind w:firstLine="0"/>
              <w:jc w:val="left"/>
              <w:rPr>
                <w:sz w:val="24"/>
                <w:szCs w:val="24"/>
              </w:rPr>
            </w:pPr>
            <w:r>
              <w:rPr>
                <w:sz w:val="24"/>
                <w:szCs w:val="24"/>
              </w:rPr>
              <w:t>2.3 Денежные средства и краткосрочные вложения</w:t>
            </w:r>
          </w:p>
        </w:tc>
        <w:tc>
          <w:tcPr>
            <w:tcW w:w="720" w:type="dxa"/>
            <w:tcMar>
              <w:top w:w="28" w:type="dxa"/>
              <w:left w:w="57" w:type="dxa"/>
              <w:bottom w:w="28" w:type="dxa"/>
              <w:right w:w="57" w:type="dxa"/>
            </w:tcMar>
            <w:vAlign w:val="bottom"/>
          </w:tcPr>
          <w:p w:rsidR="00D275A8" w:rsidRPr="000A4D9A" w:rsidRDefault="00D275A8" w:rsidP="007F7664">
            <w:pPr>
              <w:keepNext/>
              <w:spacing w:line="240" w:lineRule="auto"/>
              <w:ind w:firstLine="0"/>
              <w:jc w:val="right"/>
              <w:rPr>
                <w:sz w:val="24"/>
                <w:szCs w:val="24"/>
              </w:rPr>
            </w:pPr>
            <w:r w:rsidRPr="000A4D9A">
              <w:rPr>
                <w:sz w:val="24"/>
                <w:szCs w:val="24"/>
              </w:rPr>
              <w:t>-935</w:t>
            </w:r>
          </w:p>
        </w:tc>
        <w:tc>
          <w:tcPr>
            <w:tcW w:w="720" w:type="dxa"/>
            <w:tcMar>
              <w:top w:w="28" w:type="dxa"/>
              <w:left w:w="57" w:type="dxa"/>
              <w:bottom w:w="28" w:type="dxa"/>
              <w:right w:w="57" w:type="dxa"/>
            </w:tcMar>
            <w:vAlign w:val="bottom"/>
          </w:tcPr>
          <w:p w:rsidR="00D275A8" w:rsidRPr="000A4D9A" w:rsidRDefault="00D275A8" w:rsidP="007F7664">
            <w:pPr>
              <w:keepNext/>
              <w:spacing w:line="240" w:lineRule="auto"/>
              <w:ind w:firstLine="0"/>
              <w:jc w:val="right"/>
              <w:rPr>
                <w:sz w:val="24"/>
                <w:szCs w:val="24"/>
              </w:rPr>
            </w:pPr>
            <w:r w:rsidRPr="000A4D9A">
              <w:rPr>
                <w:sz w:val="24"/>
                <w:szCs w:val="24"/>
              </w:rPr>
              <w:t>59,7</w:t>
            </w:r>
          </w:p>
        </w:tc>
        <w:tc>
          <w:tcPr>
            <w:tcW w:w="80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1 736</w:t>
            </w:r>
          </w:p>
        </w:tc>
        <w:tc>
          <w:tcPr>
            <w:tcW w:w="72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225,3</w:t>
            </w:r>
          </w:p>
        </w:tc>
        <w:tc>
          <w:tcPr>
            <w:tcW w:w="76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801</w:t>
            </w:r>
          </w:p>
        </w:tc>
        <w:tc>
          <w:tcPr>
            <w:tcW w:w="720" w:type="dxa"/>
            <w:tcMar>
              <w:top w:w="28" w:type="dxa"/>
              <w:left w:w="57" w:type="dxa"/>
              <w:bottom w:w="28" w:type="dxa"/>
              <w:right w:w="57" w:type="dxa"/>
            </w:tcMar>
            <w:vAlign w:val="bottom"/>
          </w:tcPr>
          <w:p w:rsidR="00D275A8" w:rsidRPr="00C70C3E" w:rsidRDefault="00D275A8" w:rsidP="007F7664">
            <w:pPr>
              <w:keepNext/>
              <w:spacing w:line="240" w:lineRule="auto"/>
              <w:ind w:firstLine="0"/>
              <w:jc w:val="right"/>
              <w:rPr>
                <w:sz w:val="24"/>
                <w:szCs w:val="24"/>
              </w:rPr>
            </w:pPr>
            <w:r w:rsidRPr="00C70C3E">
              <w:rPr>
                <w:sz w:val="24"/>
                <w:szCs w:val="24"/>
              </w:rPr>
              <w:t>134,5</w:t>
            </w:r>
          </w:p>
        </w:tc>
        <w:tc>
          <w:tcPr>
            <w:tcW w:w="840" w:type="dxa"/>
            <w:tcMar>
              <w:top w:w="28" w:type="dxa"/>
              <w:left w:w="57" w:type="dxa"/>
              <w:bottom w:w="28" w:type="dxa"/>
              <w:right w:w="57" w:type="dxa"/>
            </w:tcMar>
            <w:vAlign w:val="bottom"/>
          </w:tcPr>
          <w:p w:rsidR="00D275A8" w:rsidRPr="00D275A8" w:rsidRDefault="00D275A8" w:rsidP="007F7664">
            <w:pPr>
              <w:keepNext/>
              <w:spacing w:line="240" w:lineRule="auto"/>
              <w:ind w:firstLine="0"/>
              <w:jc w:val="right"/>
              <w:rPr>
                <w:sz w:val="24"/>
                <w:szCs w:val="24"/>
              </w:rPr>
            </w:pPr>
            <w:r w:rsidRPr="00D275A8">
              <w:rPr>
                <w:sz w:val="24"/>
                <w:szCs w:val="24"/>
              </w:rPr>
              <w:t>1</w:t>
            </w:r>
            <w:r>
              <w:rPr>
                <w:sz w:val="24"/>
                <w:szCs w:val="24"/>
              </w:rPr>
              <w:t xml:space="preserve"> </w:t>
            </w:r>
            <w:r w:rsidRPr="00D275A8">
              <w:rPr>
                <w:sz w:val="24"/>
                <w:szCs w:val="24"/>
              </w:rPr>
              <w:t>509</w:t>
            </w:r>
          </w:p>
        </w:tc>
        <w:tc>
          <w:tcPr>
            <w:tcW w:w="720" w:type="dxa"/>
            <w:tcMar>
              <w:top w:w="28" w:type="dxa"/>
              <w:left w:w="57" w:type="dxa"/>
              <w:bottom w:w="28" w:type="dxa"/>
              <w:right w:w="57" w:type="dxa"/>
            </w:tcMar>
            <w:vAlign w:val="bottom"/>
          </w:tcPr>
          <w:p w:rsidR="00D275A8" w:rsidRPr="00D275A8" w:rsidRDefault="00D275A8" w:rsidP="007F7664">
            <w:pPr>
              <w:keepNext/>
              <w:spacing w:line="240" w:lineRule="auto"/>
              <w:ind w:firstLine="0"/>
              <w:jc w:val="right"/>
              <w:rPr>
                <w:sz w:val="24"/>
                <w:szCs w:val="24"/>
              </w:rPr>
            </w:pPr>
            <w:r w:rsidRPr="00D275A8">
              <w:rPr>
                <w:sz w:val="24"/>
                <w:szCs w:val="24"/>
              </w:rPr>
              <w:t>148,3</w:t>
            </w:r>
          </w:p>
        </w:tc>
        <w:tc>
          <w:tcPr>
            <w:tcW w:w="840" w:type="dxa"/>
            <w:vAlign w:val="bottom"/>
          </w:tcPr>
          <w:p w:rsidR="00D275A8" w:rsidRPr="00D275A8" w:rsidRDefault="00D275A8" w:rsidP="007F7664">
            <w:pPr>
              <w:keepNext/>
              <w:spacing w:line="240" w:lineRule="auto"/>
              <w:ind w:firstLine="0"/>
              <w:jc w:val="right"/>
              <w:rPr>
                <w:sz w:val="24"/>
                <w:szCs w:val="24"/>
              </w:rPr>
            </w:pPr>
            <w:r w:rsidRPr="00D275A8">
              <w:rPr>
                <w:sz w:val="24"/>
                <w:szCs w:val="24"/>
              </w:rPr>
              <w:t>2 310</w:t>
            </w:r>
          </w:p>
        </w:tc>
        <w:tc>
          <w:tcPr>
            <w:tcW w:w="840" w:type="dxa"/>
            <w:vAlign w:val="bottom"/>
          </w:tcPr>
          <w:p w:rsidR="00D275A8" w:rsidRPr="00D275A8" w:rsidRDefault="00D275A8" w:rsidP="007F7664">
            <w:pPr>
              <w:keepNext/>
              <w:spacing w:line="240" w:lineRule="auto"/>
              <w:ind w:firstLine="0"/>
              <w:jc w:val="right"/>
              <w:rPr>
                <w:sz w:val="24"/>
                <w:szCs w:val="24"/>
              </w:rPr>
            </w:pPr>
            <w:r w:rsidRPr="00D275A8">
              <w:rPr>
                <w:sz w:val="24"/>
                <w:szCs w:val="24"/>
              </w:rPr>
              <w:t>199,6</w:t>
            </w:r>
          </w:p>
        </w:tc>
      </w:tr>
      <w:tr w:rsidR="00D275A8" w:rsidRPr="004356D7">
        <w:trPr>
          <w:trHeight w:val="70"/>
        </w:trPr>
        <w:tc>
          <w:tcPr>
            <w:tcW w:w="2068" w:type="dxa"/>
            <w:vAlign w:val="center"/>
          </w:tcPr>
          <w:p w:rsidR="00D275A8" w:rsidRDefault="00D275A8" w:rsidP="007B2121">
            <w:pPr>
              <w:spacing w:line="240" w:lineRule="auto"/>
              <w:ind w:firstLine="0"/>
              <w:jc w:val="left"/>
              <w:rPr>
                <w:sz w:val="24"/>
                <w:szCs w:val="24"/>
              </w:rPr>
            </w:pPr>
            <w:r>
              <w:rPr>
                <w:sz w:val="24"/>
                <w:szCs w:val="24"/>
              </w:rPr>
              <w:t>Итого: имущество</w:t>
            </w:r>
          </w:p>
        </w:tc>
        <w:tc>
          <w:tcPr>
            <w:tcW w:w="720" w:type="dxa"/>
            <w:tcMar>
              <w:top w:w="28" w:type="dxa"/>
              <w:left w:w="57" w:type="dxa"/>
              <w:bottom w:w="28" w:type="dxa"/>
              <w:right w:w="57" w:type="dxa"/>
            </w:tcMar>
            <w:vAlign w:val="bottom"/>
          </w:tcPr>
          <w:p w:rsidR="00D275A8" w:rsidRPr="000A4D9A" w:rsidRDefault="00D275A8" w:rsidP="000A4D9A">
            <w:pPr>
              <w:spacing w:line="240" w:lineRule="auto"/>
              <w:ind w:firstLine="0"/>
              <w:jc w:val="right"/>
              <w:rPr>
                <w:sz w:val="24"/>
                <w:szCs w:val="24"/>
              </w:rPr>
            </w:pPr>
            <w:r w:rsidRPr="000A4D9A">
              <w:rPr>
                <w:sz w:val="24"/>
                <w:szCs w:val="24"/>
              </w:rPr>
              <w:t>6</w:t>
            </w:r>
            <w:r>
              <w:rPr>
                <w:sz w:val="24"/>
                <w:szCs w:val="24"/>
              </w:rPr>
              <w:t xml:space="preserve"> </w:t>
            </w:r>
            <w:r w:rsidRPr="000A4D9A">
              <w:rPr>
                <w:sz w:val="24"/>
                <w:szCs w:val="24"/>
              </w:rPr>
              <w:t>396</w:t>
            </w:r>
          </w:p>
        </w:tc>
        <w:tc>
          <w:tcPr>
            <w:tcW w:w="720" w:type="dxa"/>
            <w:tcMar>
              <w:top w:w="28" w:type="dxa"/>
              <w:left w:w="57" w:type="dxa"/>
              <w:bottom w:w="28" w:type="dxa"/>
              <w:right w:w="57" w:type="dxa"/>
            </w:tcMar>
            <w:vAlign w:val="bottom"/>
          </w:tcPr>
          <w:p w:rsidR="00D275A8" w:rsidRPr="000A4D9A" w:rsidRDefault="00D275A8" w:rsidP="000A4D9A">
            <w:pPr>
              <w:spacing w:line="240" w:lineRule="auto"/>
              <w:ind w:firstLine="0"/>
              <w:jc w:val="right"/>
              <w:rPr>
                <w:sz w:val="24"/>
                <w:szCs w:val="24"/>
              </w:rPr>
            </w:pPr>
            <w:r w:rsidRPr="000A4D9A">
              <w:rPr>
                <w:sz w:val="24"/>
                <w:szCs w:val="24"/>
              </w:rPr>
              <w:t>127,7</w:t>
            </w:r>
          </w:p>
        </w:tc>
        <w:tc>
          <w:tcPr>
            <w:tcW w:w="800" w:type="dxa"/>
            <w:tcMar>
              <w:top w:w="28" w:type="dxa"/>
              <w:left w:w="57" w:type="dxa"/>
              <w:bottom w:w="28" w:type="dxa"/>
              <w:right w:w="57" w:type="dxa"/>
            </w:tcMar>
            <w:vAlign w:val="bottom"/>
          </w:tcPr>
          <w:p w:rsidR="00D275A8" w:rsidRPr="00C70C3E" w:rsidRDefault="00D275A8" w:rsidP="00C70C3E">
            <w:pPr>
              <w:spacing w:line="240" w:lineRule="auto"/>
              <w:ind w:firstLine="0"/>
              <w:jc w:val="right"/>
              <w:rPr>
                <w:sz w:val="24"/>
                <w:szCs w:val="24"/>
              </w:rPr>
            </w:pPr>
            <w:r w:rsidRPr="00C70C3E">
              <w:rPr>
                <w:sz w:val="24"/>
                <w:szCs w:val="24"/>
              </w:rPr>
              <w:t>1 224</w:t>
            </w:r>
          </w:p>
        </w:tc>
        <w:tc>
          <w:tcPr>
            <w:tcW w:w="720" w:type="dxa"/>
            <w:tcMar>
              <w:top w:w="28" w:type="dxa"/>
              <w:left w:w="57" w:type="dxa"/>
              <w:bottom w:w="28" w:type="dxa"/>
              <w:right w:w="57" w:type="dxa"/>
            </w:tcMar>
            <w:vAlign w:val="bottom"/>
          </w:tcPr>
          <w:p w:rsidR="00D275A8" w:rsidRPr="00C70C3E" w:rsidRDefault="00D275A8" w:rsidP="00C70C3E">
            <w:pPr>
              <w:spacing w:line="240" w:lineRule="auto"/>
              <w:ind w:firstLine="0"/>
              <w:jc w:val="right"/>
              <w:rPr>
                <w:sz w:val="24"/>
                <w:szCs w:val="24"/>
              </w:rPr>
            </w:pPr>
            <w:r w:rsidRPr="00C70C3E">
              <w:rPr>
                <w:sz w:val="24"/>
                <w:szCs w:val="24"/>
              </w:rPr>
              <w:t>104,2</w:t>
            </w:r>
          </w:p>
        </w:tc>
        <w:tc>
          <w:tcPr>
            <w:tcW w:w="760" w:type="dxa"/>
            <w:tcMar>
              <w:top w:w="28" w:type="dxa"/>
              <w:left w:w="57" w:type="dxa"/>
              <w:bottom w:w="28" w:type="dxa"/>
              <w:right w:w="57" w:type="dxa"/>
            </w:tcMar>
            <w:vAlign w:val="bottom"/>
          </w:tcPr>
          <w:p w:rsidR="00D275A8" w:rsidRPr="00C70C3E" w:rsidRDefault="00D275A8" w:rsidP="00C70C3E">
            <w:pPr>
              <w:spacing w:line="240" w:lineRule="auto"/>
              <w:ind w:firstLine="0"/>
              <w:jc w:val="right"/>
              <w:rPr>
                <w:sz w:val="24"/>
                <w:szCs w:val="24"/>
              </w:rPr>
            </w:pPr>
            <w:r w:rsidRPr="00C70C3E">
              <w:rPr>
                <w:sz w:val="24"/>
                <w:szCs w:val="24"/>
              </w:rPr>
              <w:t>7 620</w:t>
            </w:r>
          </w:p>
        </w:tc>
        <w:tc>
          <w:tcPr>
            <w:tcW w:w="720" w:type="dxa"/>
            <w:tcMar>
              <w:top w:w="28" w:type="dxa"/>
              <w:left w:w="57" w:type="dxa"/>
              <w:bottom w:w="28" w:type="dxa"/>
              <w:right w:w="57" w:type="dxa"/>
            </w:tcMar>
            <w:vAlign w:val="bottom"/>
          </w:tcPr>
          <w:p w:rsidR="00D275A8" w:rsidRPr="00C70C3E" w:rsidRDefault="00D275A8" w:rsidP="00C70C3E">
            <w:pPr>
              <w:spacing w:line="240" w:lineRule="auto"/>
              <w:ind w:firstLine="0"/>
              <w:jc w:val="right"/>
              <w:rPr>
                <w:sz w:val="24"/>
                <w:szCs w:val="24"/>
              </w:rPr>
            </w:pPr>
            <w:r w:rsidRPr="00C70C3E">
              <w:rPr>
                <w:sz w:val="24"/>
                <w:szCs w:val="24"/>
              </w:rPr>
              <w:t>133,0</w:t>
            </w:r>
          </w:p>
        </w:tc>
        <w:tc>
          <w:tcPr>
            <w:tcW w:w="840" w:type="dxa"/>
            <w:tcMar>
              <w:top w:w="28" w:type="dxa"/>
              <w:left w:w="57" w:type="dxa"/>
              <w:bottom w:w="28" w:type="dxa"/>
              <w:right w:w="57" w:type="dxa"/>
            </w:tcMar>
            <w:vAlign w:val="bottom"/>
          </w:tcPr>
          <w:p w:rsidR="00D275A8" w:rsidRPr="00D275A8" w:rsidRDefault="00D275A8" w:rsidP="00D275A8">
            <w:pPr>
              <w:spacing w:line="240" w:lineRule="auto"/>
              <w:ind w:firstLine="0"/>
              <w:jc w:val="right"/>
              <w:rPr>
                <w:sz w:val="24"/>
                <w:szCs w:val="24"/>
              </w:rPr>
            </w:pPr>
            <w:r w:rsidRPr="00D275A8">
              <w:rPr>
                <w:sz w:val="24"/>
                <w:szCs w:val="24"/>
              </w:rPr>
              <w:t>-2</w:t>
            </w:r>
            <w:r>
              <w:rPr>
                <w:sz w:val="24"/>
                <w:szCs w:val="24"/>
              </w:rPr>
              <w:t xml:space="preserve"> </w:t>
            </w:r>
            <w:r w:rsidRPr="00D275A8">
              <w:rPr>
                <w:sz w:val="24"/>
                <w:szCs w:val="24"/>
              </w:rPr>
              <w:t>443</w:t>
            </w:r>
          </w:p>
        </w:tc>
        <w:tc>
          <w:tcPr>
            <w:tcW w:w="720" w:type="dxa"/>
            <w:tcMar>
              <w:top w:w="28" w:type="dxa"/>
              <w:left w:w="57" w:type="dxa"/>
              <w:bottom w:w="28" w:type="dxa"/>
              <w:right w:w="57" w:type="dxa"/>
            </w:tcMar>
            <w:vAlign w:val="bottom"/>
          </w:tcPr>
          <w:p w:rsidR="00D275A8" w:rsidRPr="00D275A8" w:rsidRDefault="00D275A8" w:rsidP="00D275A8">
            <w:pPr>
              <w:spacing w:line="240" w:lineRule="auto"/>
              <w:ind w:firstLine="0"/>
              <w:jc w:val="right"/>
              <w:rPr>
                <w:sz w:val="24"/>
                <w:szCs w:val="24"/>
              </w:rPr>
            </w:pPr>
            <w:r w:rsidRPr="00D275A8">
              <w:rPr>
                <w:sz w:val="24"/>
                <w:szCs w:val="24"/>
              </w:rPr>
              <w:t>92,0</w:t>
            </w:r>
          </w:p>
        </w:tc>
        <w:tc>
          <w:tcPr>
            <w:tcW w:w="840" w:type="dxa"/>
            <w:vAlign w:val="bottom"/>
          </w:tcPr>
          <w:p w:rsidR="00D275A8" w:rsidRPr="00D275A8" w:rsidRDefault="00D275A8" w:rsidP="00D275A8">
            <w:pPr>
              <w:spacing w:line="240" w:lineRule="auto"/>
              <w:ind w:firstLine="0"/>
              <w:jc w:val="right"/>
              <w:rPr>
                <w:sz w:val="24"/>
                <w:szCs w:val="24"/>
              </w:rPr>
            </w:pPr>
            <w:r w:rsidRPr="00D275A8">
              <w:rPr>
                <w:sz w:val="24"/>
                <w:szCs w:val="24"/>
              </w:rPr>
              <w:t>5 177</w:t>
            </w:r>
          </w:p>
        </w:tc>
        <w:tc>
          <w:tcPr>
            <w:tcW w:w="840" w:type="dxa"/>
            <w:vAlign w:val="bottom"/>
          </w:tcPr>
          <w:p w:rsidR="00D275A8" w:rsidRPr="00D275A8" w:rsidRDefault="00D275A8" w:rsidP="00D275A8">
            <w:pPr>
              <w:spacing w:line="240" w:lineRule="auto"/>
              <w:ind w:firstLine="0"/>
              <w:jc w:val="right"/>
              <w:rPr>
                <w:sz w:val="24"/>
                <w:szCs w:val="24"/>
              </w:rPr>
            </w:pPr>
            <w:r w:rsidRPr="00D275A8">
              <w:rPr>
                <w:sz w:val="24"/>
                <w:szCs w:val="24"/>
              </w:rPr>
              <w:t>122,4</w:t>
            </w:r>
          </w:p>
        </w:tc>
      </w:tr>
    </w:tbl>
    <w:p w:rsidR="00A17385" w:rsidRDefault="00A17385" w:rsidP="00CD64CC">
      <w:pPr>
        <w:shd w:val="clear" w:color="auto" w:fill="FFFFFF"/>
        <w:autoSpaceDE w:val="0"/>
        <w:autoSpaceDN w:val="0"/>
        <w:adjustRightInd w:val="0"/>
        <w:rPr>
          <w:color w:val="000000"/>
        </w:rPr>
      </w:pPr>
    </w:p>
    <w:p w:rsidR="007A4071" w:rsidRDefault="00FC4660" w:rsidP="00535CD0">
      <w:pPr>
        <w:shd w:val="clear" w:color="auto" w:fill="FFFFFF"/>
        <w:autoSpaceDE w:val="0"/>
        <w:autoSpaceDN w:val="0"/>
        <w:adjustRightInd w:val="0"/>
        <w:rPr>
          <w:color w:val="000000"/>
        </w:rPr>
      </w:pPr>
      <w:r>
        <w:rPr>
          <w:color w:val="000000"/>
        </w:rPr>
        <w:t>Динамику активов ООО «Эльдорадо» представим на рис. 2</w:t>
      </w:r>
    </w:p>
    <w:bookmarkStart w:id="26" w:name="_MON_1281290853"/>
    <w:bookmarkEnd w:id="26"/>
    <w:p w:rsidR="007A4071" w:rsidRDefault="00957703" w:rsidP="00A60070">
      <w:pPr>
        <w:shd w:val="clear" w:color="auto" w:fill="FFFFFF"/>
        <w:autoSpaceDE w:val="0"/>
        <w:autoSpaceDN w:val="0"/>
        <w:adjustRightInd w:val="0"/>
        <w:ind w:firstLine="0"/>
        <w:jc w:val="center"/>
        <w:rPr>
          <w:color w:val="000000"/>
        </w:rPr>
      </w:pPr>
      <w:r w:rsidRPr="005C1F14">
        <w:rPr>
          <w:color w:val="000000"/>
        </w:rPr>
        <w:object w:dxaOrig="9294" w:dyaOrig="7098">
          <v:shape id="_x0000_i1038" type="#_x0000_t75" style="width:465pt;height:354.75pt" o:ole="">
            <v:imagedata r:id="rId33" o:title=""/>
          </v:shape>
          <o:OLEObject Type="Embed" ProgID="Excel.Sheet.8" ShapeID="_x0000_i1038" DrawAspect="Content" ObjectID="_1467299972" r:id="rId34">
            <o:FieldCodes>\s</o:FieldCodes>
          </o:OLEObject>
        </w:object>
      </w:r>
    </w:p>
    <w:p w:rsidR="007A4071" w:rsidRDefault="007A4071" w:rsidP="007A4071">
      <w:pPr>
        <w:keepNext/>
        <w:shd w:val="clear" w:color="auto" w:fill="FFFFFF"/>
        <w:autoSpaceDE w:val="0"/>
        <w:autoSpaceDN w:val="0"/>
        <w:adjustRightInd w:val="0"/>
        <w:rPr>
          <w:color w:val="000000"/>
        </w:rPr>
      </w:pPr>
      <w:r>
        <w:rPr>
          <w:color w:val="000000"/>
        </w:rPr>
        <w:t xml:space="preserve">Рисунок </w:t>
      </w:r>
      <w:r w:rsidR="00FC4660">
        <w:rPr>
          <w:color w:val="000000"/>
        </w:rPr>
        <w:t>2</w:t>
      </w:r>
      <w:r w:rsidR="00686A4B">
        <w:rPr>
          <w:color w:val="000000"/>
        </w:rPr>
        <w:t>.</w:t>
      </w:r>
      <w:r>
        <w:rPr>
          <w:color w:val="000000"/>
        </w:rPr>
        <w:t xml:space="preserve"> </w:t>
      </w:r>
      <w:r w:rsidR="00FC4660">
        <w:rPr>
          <w:color w:val="000000"/>
        </w:rPr>
        <w:t>Динамика</w:t>
      </w:r>
      <w:r>
        <w:rPr>
          <w:color w:val="000000"/>
        </w:rPr>
        <w:t xml:space="preserve"> активов ООО «Эльдорадо»</w:t>
      </w:r>
    </w:p>
    <w:p w:rsidR="007A4071" w:rsidRDefault="007A4071" w:rsidP="00535CD0">
      <w:pPr>
        <w:shd w:val="clear" w:color="auto" w:fill="FFFFFF"/>
        <w:autoSpaceDE w:val="0"/>
        <w:autoSpaceDN w:val="0"/>
        <w:adjustRightInd w:val="0"/>
        <w:rPr>
          <w:color w:val="000000"/>
        </w:rPr>
      </w:pPr>
    </w:p>
    <w:p w:rsidR="00535CD0" w:rsidRDefault="00535CD0" w:rsidP="00535CD0">
      <w:pPr>
        <w:shd w:val="clear" w:color="auto" w:fill="FFFFFF"/>
        <w:autoSpaceDE w:val="0"/>
        <w:autoSpaceDN w:val="0"/>
        <w:adjustRightInd w:val="0"/>
        <w:rPr>
          <w:color w:val="000000"/>
        </w:rPr>
      </w:pPr>
      <w:r>
        <w:rPr>
          <w:color w:val="000000"/>
        </w:rPr>
        <w:t>По результатам расчетов следует, что стоимость активов ООО «Эльдорадо»</w:t>
      </w:r>
      <w:r w:rsidR="006925DA">
        <w:rPr>
          <w:color w:val="000000"/>
        </w:rPr>
        <w:t xml:space="preserve">, в течение исследуемого периода, </w:t>
      </w:r>
      <w:r>
        <w:rPr>
          <w:color w:val="000000"/>
        </w:rPr>
        <w:t xml:space="preserve"> увеличилась, что </w:t>
      </w:r>
      <w:r w:rsidR="006925DA">
        <w:rPr>
          <w:color w:val="000000"/>
        </w:rPr>
        <w:t>обусловлено увеличением стоимости оборотных активов. Снижение стоимости внеоборотных активов оказывало сдерживающее воздействие на общий рост имущества</w:t>
      </w:r>
      <w:r w:rsidR="00CF7697">
        <w:rPr>
          <w:color w:val="000000"/>
        </w:rPr>
        <w:t xml:space="preserve"> и отразилось на снижении их удельного веса в структуре имущества с 5,4%, по состоянию на начало </w:t>
      </w:r>
      <w:smartTag w:uri="urn:schemas-microsoft-com:office:smarttags" w:element="metricconverter">
        <w:smartTagPr>
          <w:attr w:name="ProductID" w:val="2004 г"/>
        </w:smartTagPr>
        <w:r w:rsidR="00CF7697">
          <w:rPr>
            <w:color w:val="000000"/>
          </w:rPr>
          <w:t>2004 г</w:t>
        </w:r>
      </w:smartTag>
      <w:r w:rsidR="00CF7697">
        <w:rPr>
          <w:color w:val="000000"/>
        </w:rPr>
        <w:t>., до 0,6%, по состоянию на конец</w:t>
      </w:r>
      <w:r w:rsidR="00262803">
        <w:rPr>
          <w:color w:val="000000"/>
        </w:rPr>
        <w:t xml:space="preserve"> </w:t>
      </w:r>
      <w:smartTag w:uri="urn:schemas-microsoft-com:office:smarttags" w:element="metricconverter">
        <w:smartTagPr>
          <w:attr w:name="ProductID" w:val="2006 г"/>
        </w:smartTagPr>
        <w:r w:rsidR="00262803">
          <w:rPr>
            <w:color w:val="000000"/>
          </w:rPr>
          <w:t>2006 г</w:t>
        </w:r>
      </w:smartTag>
      <w:r w:rsidR="006925DA">
        <w:rPr>
          <w:color w:val="000000"/>
        </w:rPr>
        <w:t>.</w:t>
      </w:r>
    </w:p>
    <w:p w:rsidR="00535CD0" w:rsidRDefault="00535CD0" w:rsidP="00535CD0">
      <w:pPr>
        <w:shd w:val="clear" w:color="auto" w:fill="FFFFFF"/>
        <w:autoSpaceDE w:val="0"/>
        <w:autoSpaceDN w:val="0"/>
        <w:adjustRightInd w:val="0"/>
        <w:rPr>
          <w:color w:val="000000"/>
        </w:rPr>
      </w:pPr>
      <w:r>
        <w:rPr>
          <w:color w:val="000000"/>
        </w:rPr>
        <w:t>Наибольший удельный вес в структуре активов составляют оборотные активы</w:t>
      </w:r>
      <w:r w:rsidR="006925DA">
        <w:rPr>
          <w:color w:val="000000"/>
        </w:rPr>
        <w:t>,</w:t>
      </w:r>
      <w:r>
        <w:rPr>
          <w:color w:val="000000"/>
        </w:rPr>
        <w:t xml:space="preserve"> и, в течение исследуемого периода, их доля увеличилась (94,6% и 99,4%, соответственно на начало </w:t>
      </w:r>
      <w:smartTag w:uri="urn:schemas-microsoft-com:office:smarttags" w:element="metricconverter">
        <w:smartTagPr>
          <w:attr w:name="ProductID" w:val="2004 г"/>
        </w:smartTagPr>
        <w:r>
          <w:rPr>
            <w:color w:val="000000"/>
          </w:rPr>
          <w:t>2004 г</w:t>
        </w:r>
      </w:smartTag>
      <w:r>
        <w:rPr>
          <w:color w:val="000000"/>
        </w:rPr>
        <w:t xml:space="preserve">. и конец </w:t>
      </w:r>
      <w:smartTag w:uri="urn:schemas-microsoft-com:office:smarttags" w:element="metricconverter">
        <w:smartTagPr>
          <w:attr w:name="ProductID" w:val="2006 г"/>
        </w:smartTagPr>
        <w:r>
          <w:rPr>
            <w:color w:val="000000"/>
          </w:rPr>
          <w:t>2006 г</w:t>
        </w:r>
      </w:smartTag>
      <w:r>
        <w:rPr>
          <w:color w:val="000000"/>
        </w:rPr>
        <w:t>.). Рост удельного веса оборотных активов обусловлен увеличением их стоимости опережающими темпами</w:t>
      </w:r>
      <w:r w:rsidR="00CF7697">
        <w:rPr>
          <w:color w:val="000000"/>
        </w:rPr>
        <w:t xml:space="preserve"> по отношению к темпам роста активов.</w:t>
      </w:r>
      <w:r w:rsidR="004730D5">
        <w:rPr>
          <w:color w:val="000000"/>
        </w:rPr>
        <w:t xml:space="preserve"> На рост обор</w:t>
      </w:r>
      <w:r w:rsidR="006C3185">
        <w:rPr>
          <w:color w:val="000000"/>
        </w:rPr>
        <w:t>о</w:t>
      </w:r>
      <w:r w:rsidR="004730D5">
        <w:rPr>
          <w:color w:val="000000"/>
        </w:rPr>
        <w:t>тн</w:t>
      </w:r>
      <w:r w:rsidR="006C3185">
        <w:rPr>
          <w:color w:val="000000"/>
        </w:rPr>
        <w:t xml:space="preserve">ых активов оказывает влияние рост дебиторской задолженности, денежных средств и краткосрочных финансовых вложения, в то время как сокращение запасов (включая НДС и прочие оборотные активы) является сдерживающим фактором. </w:t>
      </w:r>
    </w:p>
    <w:p w:rsidR="00935EF2" w:rsidRDefault="00407AC0" w:rsidP="00561865">
      <w:pPr>
        <w:shd w:val="clear" w:color="auto" w:fill="FFFFFF"/>
        <w:autoSpaceDE w:val="0"/>
        <w:autoSpaceDN w:val="0"/>
        <w:adjustRightInd w:val="0"/>
        <w:rPr>
          <w:color w:val="000000"/>
        </w:rPr>
      </w:pPr>
      <w:r>
        <w:rPr>
          <w:color w:val="000000"/>
        </w:rPr>
        <w:t xml:space="preserve">В структуре оборотных активов, по состоянию на начало </w:t>
      </w:r>
      <w:smartTag w:uri="urn:schemas-microsoft-com:office:smarttags" w:element="metricconverter">
        <w:smartTagPr>
          <w:attr w:name="ProductID" w:val="2004 г"/>
        </w:smartTagPr>
        <w:r>
          <w:rPr>
            <w:color w:val="000000"/>
          </w:rPr>
          <w:t>2004 г</w:t>
        </w:r>
      </w:smartTag>
      <w:r>
        <w:rPr>
          <w:color w:val="000000"/>
        </w:rPr>
        <w:t>., наибольший удельный вес составляли запасы</w:t>
      </w:r>
      <w:r w:rsidR="00FC2D44">
        <w:rPr>
          <w:color w:val="000000"/>
        </w:rPr>
        <w:t xml:space="preserve"> (67,7%)</w:t>
      </w:r>
      <w:r>
        <w:rPr>
          <w:color w:val="000000"/>
        </w:rPr>
        <w:t xml:space="preserve">. </w:t>
      </w:r>
      <w:r w:rsidR="00FC2D44">
        <w:rPr>
          <w:color w:val="000000"/>
        </w:rPr>
        <w:t>О</w:t>
      </w:r>
      <w:r>
        <w:rPr>
          <w:color w:val="000000"/>
        </w:rPr>
        <w:t>днако</w:t>
      </w:r>
      <w:r w:rsidR="00FC2D44">
        <w:rPr>
          <w:color w:val="000000"/>
        </w:rPr>
        <w:t xml:space="preserve">, в течение исследуемого периода, их стоимость значительно снизилась (на 30,1%), что вызвало снижение их удельного веса </w:t>
      </w:r>
      <w:r w:rsidR="00C529A9">
        <w:rPr>
          <w:color w:val="000000"/>
        </w:rPr>
        <w:t xml:space="preserve">в структуре активов </w:t>
      </w:r>
      <w:r w:rsidR="00FC2D44">
        <w:rPr>
          <w:color w:val="000000"/>
        </w:rPr>
        <w:t xml:space="preserve">до 38,7%, по состоянию на конец </w:t>
      </w:r>
      <w:smartTag w:uri="urn:schemas-microsoft-com:office:smarttags" w:element="metricconverter">
        <w:smartTagPr>
          <w:attr w:name="ProductID" w:val="2006 г"/>
        </w:smartTagPr>
        <w:r w:rsidR="00FC2D44">
          <w:rPr>
            <w:color w:val="000000"/>
          </w:rPr>
          <w:t>2</w:t>
        </w:r>
        <w:r w:rsidR="00C529A9">
          <w:rPr>
            <w:color w:val="000000"/>
          </w:rPr>
          <w:t>006 г</w:t>
        </w:r>
      </w:smartTag>
      <w:r w:rsidR="00C529A9">
        <w:rPr>
          <w:color w:val="000000"/>
        </w:rPr>
        <w:t xml:space="preserve">. Общее сокращение стоимости запасов обусловлено их сокращением в 2004 и 2006 гг., превысившее их рост в </w:t>
      </w:r>
      <w:smartTag w:uri="urn:schemas-microsoft-com:office:smarttags" w:element="metricconverter">
        <w:smartTagPr>
          <w:attr w:name="ProductID" w:val="2005 г"/>
        </w:smartTagPr>
        <w:r w:rsidR="00C529A9">
          <w:rPr>
            <w:color w:val="000000"/>
          </w:rPr>
          <w:t>2005 г</w:t>
        </w:r>
      </w:smartTag>
      <w:r w:rsidR="00C529A9">
        <w:rPr>
          <w:color w:val="000000"/>
        </w:rPr>
        <w:t>.</w:t>
      </w:r>
      <w:r w:rsidR="000D5384">
        <w:rPr>
          <w:color w:val="000000"/>
        </w:rPr>
        <w:t xml:space="preserve"> Отмеченная тенденция является положительным фактором, с точки зрения финансового состояния предприятия, так как позволяет повысить </w:t>
      </w:r>
      <w:r w:rsidR="009862DA">
        <w:rPr>
          <w:color w:val="000000"/>
        </w:rPr>
        <w:t>обеспеченность запасов собственными средствами</w:t>
      </w:r>
      <w:r w:rsidR="000D5384">
        <w:rPr>
          <w:color w:val="000000"/>
        </w:rPr>
        <w:t xml:space="preserve"> и снизить </w:t>
      </w:r>
      <w:r w:rsidR="009862DA">
        <w:rPr>
          <w:color w:val="000000"/>
        </w:rPr>
        <w:t>потребность в привлечении заемного капитала.</w:t>
      </w:r>
    </w:p>
    <w:p w:rsidR="00C529A9" w:rsidRDefault="00C768E8" w:rsidP="00561865">
      <w:pPr>
        <w:shd w:val="clear" w:color="auto" w:fill="FFFFFF"/>
        <w:autoSpaceDE w:val="0"/>
        <w:autoSpaceDN w:val="0"/>
        <w:adjustRightInd w:val="0"/>
        <w:rPr>
          <w:color w:val="000000"/>
        </w:rPr>
      </w:pPr>
      <w:r>
        <w:rPr>
          <w:color w:val="000000"/>
        </w:rPr>
        <w:t xml:space="preserve">В течение исследуемого периода, за исключением </w:t>
      </w:r>
      <w:smartTag w:uri="urn:schemas-microsoft-com:office:smarttags" w:element="metricconverter">
        <w:smartTagPr>
          <w:attr w:name="ProductID" w:val="2005 г"/>
        </w:smartTagPr>
        <w:r>
          <w:rPr>
            <w:color w:val="000000"/>
          </w:rPr>
          <w:t>2005 г</w:t>
        </w:r>
      </w:smartTag>
      <w:r>
        <w:rPr>
          <w:color w:val="000000"/>
        </w:rPr>
        <w:t>., отмечается значительный рост дебиторской задолженности (</w:t>
      </w:r>
      <w:r w:rsidR="000D5384">
        <w:rPr>
          <w:color w:val="000000"/>
        </w:rPr>
        <w:t>323,7%</w:t>
      </w:r>
      <w:r>
        <w:rPr>
          <w:color w:val="000000"/>
        </w:rPr>
        <w:t>),</w:t>
      </w:r>
      <w:r w:rsidR="000D5384">
        <w:rPr>
          <w:color w:val="000000"/>
        </w:rPr>
        <w:t xml:space="preserve"> что и обусловило рост удельного веса данной группы активов в структуре имущества с 16,8%, по состоянию на начало </w:t>
      </w:r>
      <w:smartTag w:uri="urn:schemas-microsoft-com:office:smarttags" w:element="metricconverter">
        <w:smartTagPr>
          <w:attr w:name="ProductID" w:val="2004 г"/>
        </w:smartTagPr>
        <w:r w:rsidR="000D5384">
          <w:rPr>
            <w:color w:val="000000"/>
          </w:rPr>
          <w:t>2004 г</w:t>
        </w:r>
      </w:smartTag>
      <w:r w:rsidR="000D5384">
        <w:rPr>
          <w:color w:val="000000"/>
        </w:rPr>
        <w:t xml:space="preserve">., до 44,3% по состоянию на конец </w:t>
      </w:r>
      <w:smartTag w:uri="urn:schemas-microsoft-com:office:smarttags" w:element="metricconverter">
        <w:smartTagPr>
          <w:attr w:name="ProductID" w:val="2006 г"/>
        </w:smartTagPr>
        <w:r w:rsidR="000D5384">
          <w:rPr>
            <w:color w:val="000000"/>
          </w:rPr>
          <w:t>2006 г</w:t>
        </w:r>
      </w:smartTag>
      <w:r w:rsidR="000D5384">
        <w:rPr>
          <w:color w:val="000000"/>
        </w:rPr>
        <w:t>.</w:t>
      </w:r>
      <w:r w:rsidR="009862DA">
        <w:rPr>
          <w:color w:val="000000"/>
        </w:rPr>
        <w:t xml:space="preserve"> Отмеченная тенденция отрицательно сказывается на финансовом состоянии предприятия, так как увеличивает потребность в привлечении заемных средств.</w:t>
      </w:r>
    </w:p>
    <w:p w:rsidR="00D275A8" w:rsidRDefault="004730D5" w:rsidP="00CD64CC">
      <w:pPr>
        <w:ind w:firstLine="720"/>
      </w:pPr>
      <w:r>
        <w:t>В период 2005 – 2006 гг. отмечаются высокие темпы роста денежных средств и краткосрочных финансовых вложений, что обусловило увеличение удельного веса данной группы активов</w:t>
      </w:r>
      <w:r w:rsidR="00610B1B">
        <w:t xml:space="preserve">, в целом за исследуемый период, с 10%, по состоянию на начало </w:t>
      </w:r>
      <w:smartTag w:uri="urn:schemas-microsoft-com:office:smarttags" w:element="metricconverter">
        <w:smartTagPr>
          <w:attr w:name="ProductID" w:val="2004 г"/>
        </w:smartTagPr>
        <w:r w:rsidR="00610B1B">
          <w:t>2004 г</w:t>
        </w:r>
      </w:smartTag>
      <w:r w:rsidR="00610B1B">
        <w:t xml:space="preserve">., до 16,4%, по состоянию на конец </w:t>
      </w:r>
      <w:smartTag w:uri="urn:schemas-microsoft-com:office:smarttags" w:element="metricconverter">
        <w:smartTagPr>
          <w:attr w:name="ProductID" w:val="2006 г"/>
        </w:smartTagPr>
        <w:r w:rsidR="00610B1B">
          <w:t>2006 г</w:t>
        </w:r>
      </w:smartTag>
      <w:r w:rsidR="00610B1B">
        <w:t>. Данная группа активов является наиболее ликвидной, а</w:t>
      </w:r>
      <w:r w:rsidR="009D0DFB">
        <w:t>,</w:t>
      </w:r>
      <w:r w:rsidR="00610B1B">
        <w:t xml:space="preserve"> следовательно</w:t>
      </w:r>
      <w:r w:rsidR="009D0DFB">
        <w:t>,</w:t>
      </w:r>
      <w:r w:rsidR="00610B1B">
        <w:t xml:space="preserve"> е</w:t>
      </w:r>
      <w:r w:rsidR="009D0DFB">
        <w:t>ё</w:t>
      </w:r>
      <w:r w:rsidR="00610B1B">
        <w:t xml:space="preserve"> рост положительно сказывается на финансовом состоянии предприятия, так как улучшает его срочную платежеспособность.</w:t>
      </w:r>
    </w:p>
    <w:p w:rsidR="00965F60" w:rsidRPr="00965F60" w:rsidRDefault="00E44566" w:rsidP="00CD64CC">
      <w:pPr>
        <w:ind w:firstLine="720"/>
      </w:pPr>
      <w:r>
        <w:t>По табл</w:t>
      </w:r>
      <w:r w:rsidR="008A6193">
        <w:t>.</w:t>
      </w:r>
      <w:r>
        <w:t xml:space="preserve"> </w:t>
      </w:r>
      <w:r w:rsidR="008A6193">
        <w:t>6</w:t>
      </w:r>
      <w:r>
        <w:t xml:space="preserve"> </w:t>
      </w:r>
      <w:r w:rsidR="001E21A3">
        <w:t xml:space="preserve">и </w:t>
      </w:r>
      <w:r w:rsidR="008A6193">
        <w:t>7</w:t>
      </w:r>
      <w:r w:rsidR="001E21A3">
        <w:t xml:space="preserve"> </w:t>
      </w:r>
      <w:r>
        <w:t>проведем анализ</w:t>
      </w:r>
      <w:r w:rsidR="00610B1B">
        <w:t xml:space="preserve"> структуры</w:t>
      </w:r>
      <w:r w:rsidR="001E21A3">
        <w:t xml:space="preserve"> и динамики</w:t>
      </w:r>
      <w:r>
        <w:t xml:space="preserve"> пассив</w:t>
      </w:r>
      <w:r w:rsidR="001E21A3">
        <w:t>а</w:t>
      </w:r>
      <w:r>
        <w:t xml:space="preserve"> баланса</w:t>
      </w:r>
      <w:r w:rsidR="001E21A3">
        <w:t xml:space="preserve"> </w:t>
      </w:r>
      <w:r w:rsidR="001E21A3">
        <w:rPr>
          <w:color w:val="000000"/>
        </w:rPr>
        <w:t>ООО «Эльдорадо»</w:t>
      </w:r>
      <w:r w:rsidR="00C275BD">
        <w:t>.</w:t>
      </w:r>
    </w:p>
    <w:p w:rsidR="002D6A21" w:rsidRDefault="002D6A21"/>
    <w:p w:rsidR="008A6193" w:rsidRDefault="00965F60" w:rsidP="008A6193">
      <w:pPr>
        <w:pStyle w:val="a4"/>
        <w:keepNext/>
        <w:jc w:val="right"/>
        <w:rPr>
          <w:b w:val="0"/>
          <w:sz w:val="28"/>
          <w:szCs w:val="28"/>
        </w:rPr>
      </w:pPr>
      <w:r w:rsidRPr="001C7A59">
        <w:rPr>
          <w:b w:val="0"/>
          <w:sz w:val="28"/>
          <w:szCs w:val="28"/>
        </w:rPr>
        <w:t xml:space="preserve">Таблица </w:t>
      </w:r>
      <w:r w:rsidR="008A6193">
        <w:rPr>
          <w:b w:val="0"/>
          <w:sz w:val="28"/>
          <w:szCs w:val="28"/>
        </w:rPr>
        <w:t>6</w:t>
      </w:r>
      <w:r w:rsidRPr="001C7A59">
        <w:rPr>
          <w:b w:val="0"/>
          <w:sz w:val="28"/>
          <w:szCs w:val="28"/>
        </w:rPr>
        <w:t xml:space="preserve"> </w:t>
      </w:r>
    </w:p>
    <w:p w:rsidR="00965F60" w:rsidRDefault="00461511" w:rsidP="008A6193">
      <w:pPr>
        <w:pStyle w:val="a4"/>
        <w:keepNext/>
        <w:ind w:firstLine="0"/>
        <w:jc w:val="center"/>
        <w:rPr>
          <w:b w:val="0"/>
          <w:sz w:val="28"/>
          <w:szCs w:val="28"/>
        </w:rPr>
      </w:pPr>
      <w:r>
        <w:rPr>
          <w:b w:val="0"/>
          <w:sz w:val="28"/>
          <w:szCs w:val="28"/>
        </w:rPr>
        <w:t>Анализ</w:t>
      </w:r>
      <w:r w:rsidR="001E21A3">
        <w:rPr>
          <w:b w:val="0"/>
          <w:sz w:val="28"/>
          <w:szCs w:val="28"/>
        </w:rPr>
        <w:t xml:space="preserve"> структуры</w:t>
      </w:r>
      <w:r>
        <w:rPr>
          <w:b w:val="0"/>
          <w:sz w:val="28"/>
          <w:szCs w:val="28"/>
        </w:rPr>
        <w:t xml:space="preserve"> пассива баланса</w:t>
      </w:r>
    </w:p>
    <w:tbl>
      <w:tblPr>
        <w:tblStyle w:val="a3"/>
        <w:tblW w:w="9748" w:type="dxa"/>
        <w:tblLayout w:type="fixed"/>
        <w:tblCellMar>
          <w:left w:w="28" w:type="dxa"/>
          <w:right w:w="28" w:type="dxa"/>
        </w:tblCellMar>
        <w:tblLook w:val="01E0" w:firstRow="1" w:lastRow="1" w:firstColumn="1" w:lastColumn="1" w:noHBand="0" w:noVBand="0"/>
      </w:tblPr>
      <w:tblGrid>
        <w:gridCol w:w="2548"/>
        <w:gridCol w:w="1040"/>
        <w:gridCol w:w="760"/>
        <w:gridCol w:w="1040"/>
        <w:gridCol w:w="760"/>
        <w:gridCol w:w="1040"/>
        <w:gridCol w:w="760"/>
        <w:gridCol w:w="1080"/>
        <w:gridCol w:w="720"/>
      </w:tblGrid>
      <w:tr w:rsidR="00610B1B" w:rsidRPr="004356D7">
        <w:trPr>
          <w:trHeight w:val="210"/>
        </w:trPr>
        <w:tc>
          <w:tcPr>
            <w:tcW w:w="2548" w:type="dxa"/>
            <w:vMerge w:val="restart"/>
            <w:vAlign w:val="center"/>
          </w:tcPr>
          <w:p w:rsidR="00610B1B" w:rsidRPr="004356D7" w:rsidRDefault="00610B1B" w:rsidP="002E02F4">
            <w:pPr>
              <w:keepNext/>
              <w:spacing w:line="240" w:lineRule="auto"/>
              <w:ind w:firstLine="0"/>
              <w:jc w:val="center"/>
              <w:rPr>
                <w:sz w:val="24"/>
                <w:szCs w:val="24"/>
              </w:rPr>
            </w:pPr>
            <w:r w:rsidRPr="004356D7">
              <w:rPr>
                <w:sz w:val="24"/>
                <w:szCs w:val="24"/>
              </w:rPr>
              <w:t>Показатель</w:t>
            </w:r>
            <w:r>
              <w:rPr>
                <w:sz w:val="24"/>
                <w:szCs w:val="24"/>
              </w:rPr>
              <w:t xml:space="preserve"> </w:t>
            </w:r>
          </w:p>
        </w:tc>
        <w:tc>
          <w:tcPr>
            <w:tcW w:w="7200" w:type="dxa"/>
            <w:gridSpan w:val="8"/>
            <w:vAlign w:val="center"/>
          </w:tcPr>
          <w:p w:rsidR="00610B1B" w:rsidRPr="004356D7" w:rsidRDefault="00610B1B" w:rsidP="002E02F4">
            <w:pPr>
              <w:keepNext/>
              <w:spacing w:line="240" w:lineRule="auto"/>
              <w:ind w:firstLine="0"/>
              <w:jc w:val="center"/>
              <w:rPr>
                <w:sz w:val="24"/>
                <w:szCs w:val="24"/>
              </w:rPr>
            </w:pPr>
            <w:r>
              <w:rPr>
                <w:sz w:val="24"/>
                <w:szCs w:val="24"/>
              </w:rPr>
              <w:t>Значение</w:t>
            </w:r>
          </w:p>
        </w:tc>
      </w:tr>
      <w:tr w:rsidR="00610B1B" w:rsidRPr="004356D7">
        <w:trPr>
          <w:trHeight w:val="330"/>
        </w:trPr>
        <w:tc>
          <w:tcPr>
            <w:tcW w:w="2548" w:type="dxa"/>
            <w:vMerge/>
            <w:vAlign w:val="center"/>
          </w:tcPr>
          <w:p w:rsidR="00610B1B" w:rsidRPr="004356D7" w:rsidRDefault="00610B1B" w:rsidP="002E02F4">
            <w:pPr>
              <w:keepNext/>
              <w:spacing w:line="240" w:lineRule="auto"/>
              <w:ind w:firstLine="0"/>
              <w:jc w:val="center"/>
              <w:rPr>
                <w:sz w:val="24"/>
                <w:szCs w:val="24"/>
              </w:rPr>
            </w:pPr>
          </w:p>
        </w:tc>
        <w:tc>
          <w:tcPr>
            <w:tcW w:w="1800" w:type="dxa"/>
            <w:gridSpan w:val="2"/>
            <w:vAlign w:val="center"/>
          </w:tcPr>
          <w:p w:rsidR="00610B1B" w:rsidRDefault="00610B1B" w:rsidP="002E02F4">
            <w:pPr>
              <w:keepNext/>
              <w:spacing w:line="240" w:lineRule="auto"/>
              <w:ind w:firstLine="0"/>
              <w:jc w:val="center"/>
              <w:rPr>
                <w:sz w:val="24"/>
                <w:szCs w:val="24"/>
              </w:rPr>
            </w:pPr>
            <w:r>
              <w:rPr>
                <w:sz w:val="24"/>
                <w:szCs w:val="24"/>
              </w:rPr>
              <w:t>на 01.01.2004</w:t>
            </w:r>
          </w:p>
        </w:tc>
        <w:tc>
          <w:tcPr>
            <w:tcW w:w="1800" w:type="dxa"/>
            <w:gridSpan w:val="2"/>
            <w:vAlign w:val="center"/>
          </w:tcPr>
          <w:p w:rsidR="00610B1B" w:rsidRPr="004356D7" w:rsidRDefault="00610B1B" w:rsidP="002E02F4">
            <w:pPr>
              <w:keepNext/>
              <w:spacing w:line="240" w:lineRule="auto"/>
              <w:ind w:firstLine="0"/>
              <w:jc w:val="center"/>
              <w:rPr>
                <w:sz w:val="24"/>
                <w:szCs w:val="24"/>
              </w:rPr>
            </w:pPr>
            <w:r>
              <w:rPr>
                <w:sz w:val="24"/>
                <w:szCs w:val="24"/>
              </w:rPr>
              <w:t>на 01.01.2005</w:t>
            </w:r>
          </w:p>
        </w:tc>
        <w:tc>
          <w:tcPr>
            <w:tcW w:w="1800" w:type="dxa"/>
            <w:gridSpan w:val="2"/>
            <w:vAlign w:val="center"/>
          </w:tcPr>
          <w:p w:rsidR="00610B1B" w:rsidRPr="004356D7" w:rsidRDefault="00610B1B" w:rsidP="002E02F4">
            <w:pPr>
              <w:keepNext/>
              <w:spacing w:line="240" w:lineRule="auto"/>
              <w:ind w:firstLine="0"/>
              <w:jc w:val="center"/>
              <w:rPr>
                <w:sz w:val="24"/>
                <w:szCs w:val="24"/>
              </w:rPr>
            </w:pPr>
            <w:r>
              <w:rPr>
                <w:sz w:val="24"/>
                <w:szCs w:val="24"/>
              </w:rPr>
              <w:t>на 01.01.2006</w:t>
            </w:r>
          </w:p>
        </w:tc>
        <w:tc>
          <w:tcPr>
            <w:tcW w:w="1800" w:type="dxa"/>
            <w:gridSpan w:val="2"/>
            <w:vAlign w:val="center"/>
          </w:tcPr>
          <w:p w:rsidR="00610B1B" w:rsidRPr="004356D7" w:rsidRDefault="00610B1B" w:rsidP="002E02F4">
            <w:pPr>
              <w:keepNext/>
              <w:spacing w:line="240" w:lineRule="auto"/>
              <w:ind w:firstLine="0"/>
              <w:jc w:val="center"/>
              <w:rPr>
                <w:sz w:val="24"/>
                <w:szCs w:val="24"/>
              </w:rPr>
            </w:pPr>
            <w:r>
              <w:rPr>
                <w:sz w:val="24"/>
                <w:szCs w:val="24"/>
              </w:rPr>
              <w:t>на 01.01.2007</w:t>
            </w:r>
          </w:p>
        </w:tc>
      </w:tr>
      <w:tr w:rsidR="00610B1B" w:rsidRPr="004356D7">
        <w:trPr>
          <w:trHeight w:val="346"/>
        </w:trPr>
        <w:tc>
          <w:tcPr>
            <w:tcW w:w="2548" w:type="dxa"/>
            <w:vMerge/>
            <w:tcBorders>
              <w:bottom w:val="single" w:sz="4" w:space="0" w:color="auto"/>
            </w:tcBorders>
            <w:vAlign w:val="center"/>
          </w:tcPr>
          <w:p w:rsidR="00610B1B" w:rsidRPr="004356D7" w:rsidRDefault="00610B1B" w:rsidP="002E02F4">
            <w:pPr>
              <w:keepNext/>
              <w:spacing w:line="240" w:lineRule="auto"/>
              <w:ind w:firstLine="0"/>
              <w:rPr>
                <w:sz w:val="24"/>
                <w:szCs w:val="24"/>
              </w:rPr>
            </w:pPr>
          </w:p>
        </w:tc>
        <w:tc>
          <w:tcPr>
            <w:tcW w:w="1040" w:type="dxa"/>
            <w:vAlign w:val="center"/>
          </w:tcPr>
          <w:p w:rsidR="00610B1B" w:rsidRPr="004356D7" w:rsidRDefault="00610B1B" w:rsidP="002E02F4">
            <w:pPr>
              <w:keepNext/>
              <w:spacing w:line="240" w:lineRule="auto"/>
              <w:ind w:firstLine="0"/>
              <w:jc w:val="center"/>
              <w:rPr>
                <w:sz w:val="24"/>
                <w:szCs w:val="24"/>
              </w:rPr>
            </w:pPr>
            <w:r>
              <w:rPr>
                <w:sz w:val="24"/>
                <w:szCs w:val="24"/>
              </w:rPr>
              <w:t>тыс. руб.</w:t>
            </w:r>
          </w:p>
        </w:tc>
        <w:tc>
          <w:tcPr>
            <w:tcW w:w="760" w:type="dxa"/>
            <w:vAlign w:val="center"/>
          </w:tcPr>
          <w:p w:rsidR="00610B1B" w:rsidRPr="004356D7" w:rsidRDefault="00610B1B" w:rsidP="002E02F4">
            <w:pPr>
              <w:keepNext/>
              <w:spacing w:line="240" w:lineRule="auto"/>
              <w:ind w:firstLine="0"/>
              <w:jc w:val="center"/>
              <w:rPr>
                <w:sz w:val="24"/>
                <w:szCs w:val="24"/>
              </w:rPr>
            </w:pPr>
            <w:r>
              <w:rPr>
                <w:sz w:val="24"/>
                <w:szCs w:val="24"/>
              </w:rPr>
              <w:t>%</w:t>
            </w:r>
          </w:p>
        </w:tc>
        <w:tc>
          <w:tcPr>
            <w:tcW w:w="1040" w:type="dxa"/>
            <w:vAlign w:val="center"/>
          </w:tcPr>
          <w:p w:rsidR="00610B1B" w:rsidRPr="004356D7" w:rsidRDefault="00610B1B" w:rsidP="002E02F4">
            <w:pPr>
              <w:keepNext/>
              <w:spacing w:line="240" w:lineRule="auto"/>
              <w:ind w:firstLine="0"/>
              <w:jc w:val="center"/>
              <w:rPr>
                <w:sz w:val="24"/>
                <w:szCs w:val="24"/>
              </w:rPr>
            </w:pPr>
            <w:r>
              <w:rPr>
                <w:sz w:val="24"/>
                <w:szCs w:val="24"/>
              </w:rPr>
              <w:t>тыс. руб.</w:t>
            </w:r>
          </w:p>
        </w:tc>
        <w:tc>
          <w:tcPr>
            <w:tcW w:w="760" w:type="dxa"/>
            <w:vAlign w:val="center"/>
          </w:tcPr>
          <w:p w:rsidR="00610B1B" w:rsidRPr="004356D7" w:rsidRDefault="00610B1B" w:rsidP="002E02F4">
            <w:pPr>
              <w:keepNext/>
              <w:spacing w:line="240" w:lineRule="auto"/>
              <w:ind w:firstLine="0"/>
              <w:jc w:val="center"/>
              <w:rPr>
                <w:sz w:val="24"/>
                <w:szCs w:val="24"/>
              </w:rPr>
            </w:pPr>
            <w:r>
              <w:rPr>
                <w:sz w:val="24"/>
                <w:szCs w:val="24"/>
              </w:rPr>
              <w:t>%</w:t>
            </w:r>
          </w:p>
        </w:tc>
        <w:tc>
          <w:tcPr>
            <w:tcW w:w="1040" w:type="dxa"/>
            <w:vAlign w:val="center"/>
          </w:tcPr>
          <w:p w:rsidR="00610B1B" w:rsidRPr="004356D7" w:rsidRDefault="00610B1B" w:rsidP="002E02F4">
            <w:pPr>
              <w:keepNext/>
              <w:spacing w:line="240" w:lineRule="auto"/>
              <w:ind w:firstLine="0"/>
              <w:jc w:val="center"/>
              <w:rPr>
                <w:sz w:val="24"/>
                <w:szCs w:val="24"/>
              </w:rPr>
            </w:pPr>
            <w:r>
              <w:rPr>
                <w:sz w:val="24"/>
                <w:szCs w:val="24"/>
              </w:rPr>
              <w:t>тыс. руб.</w:t>
            </w:r>
          </w:p>
        </w:tc>
        <w:tc>
          <w:tcPr>
            <w:tcW w:w="760" w:type="dxa"/>
            <w:vAlign w:val="center"/>
          </w:tcPr>
          <w:p w:rsidR="00610B1B" w:rsidRPr="004356D7" w:rsidRDefault="00610B1B" w:rsidP="002E02F4">
            <w:pPr>
              <w:keepNext/>
              <w:spacing w:line="240" w:lineRule="auto"/>
              <w:ind w:firstLine="0"/>
              <w:jc w:val="center"/>
              <w:rPr>
                <w:sz w:val="24"/>
                <w:szCs w:val="24"/>
              </w:rPr>
            </w:pPr>
            <w:r>
              <w:rPr>
                <w:sz w:val="24"/>
                <w:szCs w:val="24"/>
              </w:rPr>
              <w:t>%</w:t>
            </w:r>
          </w:p>
        </w:tc>
        <w:tc>
          <w:tcPr>
            <w:tcW w:w="1080" w:type="dxa"/>
            <w:vAlign w:val="center"/>
          </w:tcPr>
          <w:p w:rsidR="00610B1B" w:rsidRPr="004356D7" w:rsidRDefault="00610B1B" w:rsidP="002E02F4">
            <w:pPr>
              <w:keepNext/>
              <w:spacing w:line="240" w:lineRule="auto"/>
              <w:ind w:firstLine="0"/>
              <w:jc w:val="center"/>
              <w:rPr>
                <w:sz w:val="24"/>
                <w:szCs w:val="24"/>
              </w:rPr>
            </w:pPr>
            <w:r>
              <w:rPr>
                <w:sz w:val="24"/>
                <w:szCs w:val="24"/>
              </w:rPr>
              <w:t>тыс. руб.</w:t>
            </w:r>
          </w:p>
        </w:tc>
        <w:tc>
          <w:tcPr>
            <w:tcW w:w="720" w:type="dxa"/>
            <w:vAlign w:val="center"/>
          </w:tcPr>
          <w:p w:rsidR="00610B1B" w:rsidRPr="004356D7" w:rsidRDefault="00610B1B" w:rsidP="002E02F4">
            <w:pPr>
              <w:keepNext/>
              <w:spacing w:line="240" w:lineRule="auto"/>
              <w:ind w:firstLine="0"/>
              <w:jc w:val="center"/>
              <w:rPr>
                <w:sz w:val="24"/>
                <w:szCs w:val="24"/>
              </w:rPr>
            </w:pPr>
            <w:r>
              <w:rPr>
                <w:sz w:val="24"/>
                <w:szCs w:val="24"/>
              </w:rPr>
              <w:t>%</w:t>
            </w:r>
          </w:p>
        </w:tc>
      </w:tr>
      <w:tr w:rsidR="009D0DFB" w:rsidRPr="004356D7">
        <w:trPr>
          <w:trHeight w:val="547"/>
        </w:trPr>
        <w:tc>
          <w:tcPr>
            <w:tcW w:w="2548" w:type="dxa"/>
            <w:vAlign w:val="center"/>
          </w:tcPr>
          <w:p w:rsidR="009D0DFB" w:rsidRPr="00F321B1" w:rsidRDefault="009D0DFB" w:rsidP="002E02F4">
            <w:pPr>
              <w:keepNext/>
              <w:spacing w:line="240" w:lineRule="auto"/>
              <w:ind w:firstLine="0"/>
              <w:jc w:val="left"/>
              <w:rPr>
                <w:sz w:val="24"/>
                <w:szCs w:val="24"/>
              </w:rPr>
            </w:pPr>
            <w:r>
              <w:rPr>
                <w:sz w:val="24"/>
                <w:szCs w:val="24"/>
              </w:rPr>
              <w:t xml:space="preserve">1 </w:t>
            </w:r>
            <w:r w:rsidRPr="00F321B1">
              <w:rPr>
                <w:sz w:val="24"/>
                <w:szCs w:val="24"/>
              </w:rPr>
              <w:t>Собственный капитал</w:t>
            </w:r>
          </w:p>
        </w:tc>
        <w:tc>
          <w:tcPr>
            <w:tcW w:w="1040" w:type="dxa"/>
            <w:tcMar>
              <w:top w:w="28" w:type="dxa"/>
              <w:left w:w="57" w:type="dxa"/>
              <w:bottom w:w="28" w:type="dxa"/>
              <w:right w:w="57" w:type="dxa"/>
            </w:tcMar>
            <w:vAlign w:val="center"/>
          </w:tcPr>
          <w:p w:rsidR="009D0DFB" w:rsidRPr="00331AD9" w:rsidRDefault="009D0DFB" w:rsidP="00686A4B">
            <w:pPr>
              <w:spacing w:line="240" w:lineRule="auto"/>
              <w:ind w:firstLine="0"/>
              <w:jc w:val="right"/>
              <w:rPr>
                <w:color w:val="000000"/>
                <w:sz w:val="24"/>
                <w:szCs w:val="24"/>
              </w:rPr>
            </w:pPr>
            <w:r w:rsidRPr="00331AD9">
              <w:rPr>
                <w:color w:val="000000"/>
                <w:sz w:val="24"/>
                <w:szCs w:val="24"/>
              </w:rPr>
              <w:t>10 201</w:t>
            </w:r>
          </w:p>
        </w:tc>
        <w:tc>
          <w:tcPr>
            <w:tcW w:w="76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sidRPr="00331AD9">
              <w:rPr>
                <w:sz w:val="24"/>
                <w:szCs w:val="24"/>
              </w:rPr>
              <w:t>44,2</w:t>
            </w:r>
          </w:p>
        </w:tc>
        <w:tc>
          <w:tcPr>
            <w:tcW w:w="1040" w:type="dxa"/>
            <w:tcMar>
              <w:top w:w="28" w:type="dxa"/>
              <w:left w:w="57" w:type="dxa"/>
              <w:bottom w:w="28" w:type="dxa"/>
              <w:right w:w="57" w:type="dxa"/>
            </w:tcMar>
            <w:vAlign w:val="center"/>
          </w:tcPr>
          <w:p w:rsidR="009D0DFB" w:rsidRPr="00331AD9" w:rsidRDefault="009D0DFB" w:rsidP="00686A4B">
            <w:pPr>
              <w:spacing w:line="240" w:lineRule="auto"/>
              <w:ind w:firstLine="0"/>
              <w:jc w:val="right"/>
              <w:rPr>
                <w:color w:val="000000"/>
                <w:sz w:val="24"/>
                <w:szCs w:val="24"/>
              </w:rPr>
            </w:pPr>
            <w:r w:rsidRPr="00331AD9">
              <w:rPr>
                <w:color w:val="000000"/>
                <w:sz w:val="24"/>
                <w:szCs w:val="24"/>
              </w:rPr>
              <w:t>15 123</w:t>
            </w:r>
          </w:p>
        </w:tc>
        <w:tc>
          <w:tcPr>
            <w:tcW w:w="76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sidRPr="00331AD9">
              <w:rPr>
                <w:sz w:val="24"/>
                <w:szCs w:val="24"/>
              </w:rPr>
              <w:t>51,3</w:t>
            </w:r>
          </w:p>
        </w:tc>
        <w:tc>
          <w:tcPr>
            <w:tcW w:w="104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16 438</w:t>
            </w:r>
          </w:p>
        </w:tc>
        <w:tc>
          <w:tcPr>
            <w:tcW w:w="76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53,5</w:t>
            </w:r>
          </w:p>
        </w:tc>
        <w:tc>
          <w:tcPr>
            <w:tcW w:w="108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14 413</w:t>
            </w:r>
          </w:p>
        </w:tc>
        <w:tc>
          <w:tcPr>
            <w:tcW w:w="72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51,0</w:t>
            </w:r>
          </w:p>
        </w:tc>
      </w:tr>
      <w:tr w:rsidR="009D0DFB" w:rsidRPr="004356D7">
        <w:trPr>
          <w:trHeight w:val="547"/>
        </w:trPr>
        <w:tc>
          <w:tcPr>
            <w:tcW w:w="2548" w:type="dxa"/>
            <w:vAlign w:val="center"/>
          </w:tcPr>
          <w:p w:rsidR="009D0DFB" w:rsidRPr="00F321B1" w:rsidRDefault="009D0DFB" w:rsidP="002E02F4">
            <w:pPr>
              <w:keepNext/>
              <w:spacing w:line="240" w:lineRule="auto"/>
              <w:ind w:firstLine="0"/>
              <w:jc w:val="left"/>
              <w:rPr>
                <w:sz w:val="24"/>
                <w:szCs w:val="24"/>
              </w:rPr>
            </w:pPr>
            <w:r>
              <w:rPr>
                <w:sz w:val="24"/>
                <w:szCs w:val="24"/>
              </w:rPr>
              <w:t xml:space="preserve">2 </w:t>
            </w:r>
            <w:r w:rsidRPr="00F321B1">
              <w:rPr>
                <w:sz w:val="24"/>
                <w:szCs w:val="24"/>
              </w:rPr>
              <w:t>Заёмный капитал</w:t>
            </w:r>
          </w:p>
        </w:tc>
        <w:tc>
          <w:tcPr>
            <w:tcW w:w="1040" w:type="dxa"/>
            <w:tcMar>
              <w:top w:w="28" w:type="dxa"/>
              <w:left w:w="57" w:type="dxa"/>
              <w:bottom w:w="28" w:type="dxa"/>
              <w:right w:w="57" w:type="dxa"/>
            </w:tcMar>
            <w:vAlign w:val="center"/>
          </w:tcPr>
          <w:p w:rsidR="009D0DFB" w:rsidRPr="00331AD9" w:rsidRDefault="009D0DFB" w:rsidP="00686A4B">
            <w:pPr>
              <w:spacing w:line="240" w:lineRule="auto"/>
              <w:ind w:firstLine="0"/>
              <w:jc w:val="right"/>
              <w:rPr>
                <w:color w:val="000000"/>
                <w:sz w:val="24"/>
                <w:szCs w:val="24"/>
              </w:rPr>
            </w:pPr>
            <w:r w:rsidRPr="00331AD9">
              <w:rPr>
                <w:color w:val="000000"/>
                <w:sz w:val="24"/>
                <w:szCs w:val="24"/>
              </w:rPr>
              <w:t>12 896</w:t>
            </w:r>
          </w:p>
        </w:tc>
        <w:tc>
          <w:tcPr>
            <w:tcW w:w="76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sidRPr="00331AD9">
              <w:rPr>
                <w:sz w:val="24"/>
                <w:szCs w:val="24"/>
              </w:rPr>
              <w:t>55,8</w:t>
            </w:r>
          </w:p>
        </w:tc>
        <w:tc>
          <w:tcPr>
            <w:tcW w:w="1040" w:type="dxa"/>
            <w:tcMar>
              <w:top w:w="28" w:type="dxa"/>
              <w:left w:w="57" w:type="dxa"/>
              <w:bottom w:w="28" w:type="dxa"/>
              <w:right w:w="57" w:type="dxa"/>
            </w:tcMar>
            <w:vAlign w:val="center"/>
          </w:tcPr>
          <w:p w:rsidR="009D0DFB" w:rsidRPr="00331AD9" w:rsidRDefault="009D0DFB" w:rsidP="00686A4B">
            <w:pPr>
              <w:spacing w:line="240" w:lineRule="auto"/>
              <w:ind w:firstLine="0"/>
              <w:jc w:val="right"/>
              <w:rPr>
                <w:color w:val="000000"/>
                <w:sz w:val="24"/>
                <w:szCs w:val="24"/>
              </w:rPr>
            </w:pPr>
            <w:r w:rsidRPr="00331AD9">
              <w:rPr>
                <w:color w:val="000000"/>
                <w:sz w:val="24"/>
                <w:szCs w:val="24"/>
              </w:rPr>
              <w:t>14 370</w:t>
            </w:r>
          </w:p>
        </w:tc>
        <w:tc>
          <w:tcPr>
            <w:tcW w:w="76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sidRPr="00331AD9">
              <w:rPr>
                <w:sz w:val="24"/>
                <w:szCs w:val="24"/>
              </w:rPr>
              <w:t>48,7</w:t>
            </w:r>
          </w:p>
        </w:tc>
        <w:tc>
          <w:tcPr>
            <w:tcW w:w="104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14 279</w:t>
            </w:r>
          </w:p>
        </w:tc>
        <w:tc>
          <w:tcPr>
            <w:tcW w:w="76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46,5</w:t>
            </w:r>
          </w:p>
        </w:tc>
        <w:tc>
          <w:tcPr>
            <w:tcW w:w="108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13 861</w:t>
            </w:r>
          </w:p>
        </w:tc>
        <w:tc>
          <w:tcPr>
            <w:tcW w:w="72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49,0</w:t>
            </w:r>
          </w:p>
        </w:tc>
      </w:tr>
      <w:tr w:rsidR="009D0DFB" w:rsidRPr="004356D7">
        <w:trPr>
          <w:trHeight w:val="548"/>
        </w:trPr>
        <w:tc>
          <w:tcPr>
            <w:tcW w:w="2548" w:type="dxa"/>
            <w:vAlign w:val="center"/>
          </w:tcPr>
          <w:p w:rsidR="009D0DFB" w:rsidRPr="00F321B1" w:rsidRDefault="009D0DFB" w:rsidP="002E02F4">
            <w:pPr>
              <w:keepNext/>
              <w:spacing w:line="240" w:lineRule="auto"/>
              <w:ind w:firstLine="0"/>
              <w:jc w:val="left"/>
              <w:rPr>
                <w:sz w:val="24"/>
                <w:szCs w:val="24"/>
              </w:rPr>
            </w:pPr>
            <w:r>
              <w:rPr>
                <w:sz w:val="24"/>
                <w:szCs w:val="24"/>
              </w:rPr>
              <w:t xml:space="preserve">2.1 </w:t>
            </w:r>
            <w:r w:rsidRPr="00F321B1">
              <w:rPr>
                <w:sz w:val="24"/>
                <w:szCs w:val="24"/>
              </w:rPr>
              <w:t>Долгосрочные обязательства</w:t>
            </w:r>
          </w:p>
        </w:tc>
        <w:tc>
          <w:tcPr>
            <w:tcW w:w="104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sidRPr="00331AD9">
              <w:rPr>
                <w:sz w:val="24"/>
                <w:szCs w:val="24"/>
              </w:rPr>
              <w:t>0</w:t>
            </w:r>
          </w:p>
        </w:tc>
        <w:tc>
          <w:tcPr>
            <w:tcW w:w="76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Pr>
                <w:sz w:val="24"/>
                <w:szCs w:val="24"/>
              </w:rPr>
              <w:t>0</w:t>
            </w:r>
          </w:p>
        </w:tc>
        <w:tc>
          <w:tcPr>
            <w:tcW w:w="104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sidRPr="00331AD9">
              <w:rPr>
                <w:sz w:val="24"/>
                <w:szCs w:val="24"/>
              </w:rPr>
              <w:t>0</w:t>
            </w:r>
          </w:p>
        </w:tc>
        <w:tc>
          <w:tcPr>
            <w:tcW w:w="76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Pr>
                <w:sz w:val="24"/>
                <w:szCs w:val="24"/>
              </w:rPr>
              <w:t>0</w:t>
            </w:r>
          </w:p>
        </w:tc>
        <w:tc>
          <w:tcPr>
            <w:tcW w:w="104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0</w:t>
            </w:r>
          </w:p>
        </w:tc>
        <w:tc>
          <w:tcPr>
            <w:tcW w:w="76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0</w:t>
            </w:r>
          </w:p>
        </w:tc>
        <w:tc>
          <w:tcPr>
            <w:tcW w:w="108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0</w:t>
            </w:r>
          </w:p>
        </w:tc>
        <w:tc>
          <w:tcPr>
            <w:tcW w:w="72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0</w:t>
            </w:r>
          </w:p>
        </w:tc>
      </w:tr>
      <w:tr w:rsidR="009D0DFB" w:rsidRPr="004356D7">
        <w:trPr>
          <w:trHeight w:val="127"/>
        </w:trPr>
        <w:tc>
          <w:tcPr>
            <w:tcW w:w="2548" w:type="dxa"/>
            <w:vAlign w:val="center"/>
          </w:tcPr>
          <w:p w:rsidR="009D0DFB" w:rsidRPr="00F321B1" w:rsidRDefault="009D0DFB" w:rsidP="002E02F4">
            <w:pPr>
              <w:keepNext/>
              <w:spacing w:line="240" w:lineRule="auto"/>
              <w:ind w:firstLine="0"/>
              <w:jc w:val="left"/>
              <w:rPr>
                <w:sz w:val="24"/>
                <w:szCs w:val="24"/>
              </w:rPr>
            </w:pPr>
            <w:r>
              <w:rPr>
                <w:sz w:val="24"/>
                <w:szCs w:val="24"/>
              </w:rPr>
              <w:t xml:space="preserve">2.2 </w:t>
            </w:r>
            <w:r w:rsidRPr="00F321B1">
              <w:rPr>
                <w:sz w:val="24"/>
                <w:szCs w:val="24"/>
              </w:rPr>
              <w:t>Краткосрочные кредиты</w:t>
            </w:r>
          </w:p>
        </w:tc>
        <w:tc>
          <w:tcPr>
            <w:tcW w:w="104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sidRPr="00331AD9">
              <w:rPr>
                <w:sz w:val="24"/>
                <w:szCs w:val="24"/>
              </w:rPr>
              <w:t>5 800</w:t>
            </w:r>
          </w:p>
        </w:tc>
        <w:tc>
          <w:tcPr>
            <w:tcW w:w="76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sidRPr="00331AD9">
              <w:rPr>
                <w:sz w:val="24"/>
                <w:szCs w:val="24"/>
              </w:rPr>
              <w:t>25,1</w:t>
            </w:r>
          </w:p>
        </w:tc>
        <w:tc>
          <w:tcPr>
            <w:tcW w:w="1040" w:type="dxa"/>
            <w:tcMar>
              <w:top w:w="28" w:type="dxa"/>
              <w:left w:w="57" w:type="dxa"/>
              <w:bottom w:w="28" w:type="dxa"/>
              <w:right w:w="57" w:type="dxa"/>
            </w:tcMar>
            <w:vAlign w:val="center"/>
          </w:tcPr>
          <w:p w:rsidR="009D0DFB" w:rsidRPr="00331AD9" w:rsidRDefault="009D0DFB" w:rsidP="00686A4B">
            <w:pPr>
              <w:spacing w:line="240" w:lineRule="auto"/>
              <w:ind w:firstLine="0"/>
              <w:jc w:val="right"/>
              <w:rPr>
                <w:color w:val="000000"/>
                <w:sz w:val="24"/>
                <w:szCs w:val="24"/>
              </w:rPr>
            </w:pPr>
            <w:r w:rsidRPr="00331AD9">
              <w:rPr>
                <w:color w:val="000000"/>
                <w:sz w:val="24"/>
                <w:szCs w:val="24"/>
              </w:rPr>
              <w:t>9 634</w:t>
            </w:r>
          </w:p>
        </w:tc>
        <w:tc>
          <w:tcPr>
            <w:tcW w:w="76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sidRPr="00331AD9">
              <w:rPr>
                <w:sz w:val="24"/>
                <w:szCs w:val="24"/>
              </w:rPr>
              <w:t>32,7</w:t>
            </w:r>
          </w:p>
        </w:tc>
        <w:tc>
          <w:tcPr>
            <w:tcW w:w="104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9 000</w:t>
            </w:r>
          </w:p>
        </w:tc>
        <w:tc>
          <w:tcPr>
            <w:tcW w:w="76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29,3</w:t>
            </w:r>
          </w:p>
        </w:tc>
        <w:tc>
          <w:tcPr>
            <w:tcW w:w="108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6 700</w:t>
            </w:r>
          </w:p>
        </w:tc>
        <w:tc>
          <w:tcPr>
            <w:tcW w:w="72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23,7</w:t>
            </w:r>
          </w:p>
        </w:tc>
      </w:tr>
      <w:tr w:rsidR="009D0DFB" w:rsidRPr="004356D7">
        <w:trPr>
          <w:trHeight w:val="553"/>
        </w:trPr>
        <w:tc>
          <w:tcPr>
            <w:tcW w:w="2548" w:type="dxa"/>
          </w:tcPr>
          <w:p w:rsidR="009D0DFB" w:rsidRPr="00F321B1" w:rsidRDefault="009D0DFB" w:rsidP="002E02F4">
            <w:pPr>
              <w:spacing w:line="240" w:lineRule="auto"/>
              <w:ind w:firstLine="0"/>
              <w:rPr>
                <w:sz w:val="24"/>
                <w:szCs w:val="24"/>
              </w:rPr>
            </w:pPr>
            <w:r>
              <w:rPr>
                <w:sz w:val="24"/>
                <w:szCs w:val="24"/>
              </w:rPr>
              <w:t>2.3 Кредиторская задолженность и п</w:t>
            </w:r>
            <w:r w:rsidRPr="00F321B1">
              <w:rPr>
                <w:sz w:val="24"/>
                <w:szCs w:val="24"/>
              </w:rPr>
              <w:t xml:space="preserve">рочие краткосрочные пассивы </w:t>
            </w:r>
          </w:p>
        </w:tc>
        <w:tc>
          <w:tcPr>
            <w:tcW w:w="1040" w:type="dxa"/>
            <w:tcMar>
              <w:top w:w="28" w:type="dxa"/>
              <w:left w:w="57" w:type="dxa"/>
              <w:bottom w:w="28" w:type="dxa"/>
              <w:right w:w="57" w:type="dxa"/>
            </w:tcMar>
            <w:vAlign w:val="center"/>
          </w:tcPr>
          <w:p w:rsidR="009D0DFB" w:rsidRPr="00331AD9" w:rsidRDefault="009D0DFB" w:rsidP="00686A4B">
            <w:pPr>
              <w:spacing w:line="240" w:lineRule="auto"/>
              <w:ind w:firstLine="0"/>
              <w:jc w:val="right"/>
              <w:rPr>
                <w:color w:val="000000"/>
                <w:sz w:val="24"/>
                <w:szCs w:val="24"/>
              </w:rPr>
            </w:pPr>
            <w:r w:rsidRPr="00331AD9">
              <w:rPr>
                <w:color w:val="000000"/>
                <w:sz w:val="24"/>
                <w:szCs w:val="24"/>
              </w:rPr>
              <w:t>7 096</w:t>
            </w:r>
          </w:p>
        </w:tc>
        <w:tc>
          <w:tcPr>
            <w:tcW w:w="76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sidRPr="00331AD9">
              <w:rPr>
                <w:sz w:val="24"/>
                <w:szCs w:val="24"/>
              </w:rPr>
              <w:t>30,7</w:t>
            </w:r>
          </w:p>
        </w:tc>
        <w:tc>
          <w:tcPr>
            <w:tcW w:w="1040" w:type="dxa"/>
            <w:tcMar>
              <w:top w:w="28" w:type="dxa"/>
              <w:left w:w="57" w:type="dxa"/>
              <w:bottom w:w="28" w:type="dxa"/>
              <w:right w:w="57" w:type="dxa"/>
            </w:tcMar>
            <w:vAlign w:val="center"/>
          </w:tcPr>
          <w:p w:rsidR="009D0DFB" w:rsidRPr="00331AD9" w:rsidRDefault="009D0DFB" w:rsidP="00686A4B">
            <w:pPr>
              <w:spacing w:line="240" w:lineRule="auto"/>
              <w:ind w:firstLine="0"/>
              <w:jc w:val="right"/>
              <w:rPr>
                <w:color w:val="000000"/>
                <w:sz w:val="24"/>
                <w:szCs w:val="24"/>
              </w:rPr>
            </w:pPr>
            <w:r w:rsidRPr="00331AD9">
              <w:rPr>
                <w:color w:val="000000"/>
                <w:sz w:val="24"/>
                <w:szCs w:val="24"/>
              </w:rPr>
              <w:t>4 736</w:t>
            </w:r>
          </w:p>
        </w:tc>
        <w:tc>
          <w:tcPr>
            <w:tcW w:w="76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sidRPr="00331AD9">
              <w:rPr>
                <w:sz w:val="24"/>
                <w:szCs w:val="24"/>
              </w:rPr>
              <w:t>16,</w:t>
            </w:r>
            <w:r w:rsidR="008A6193">
              <w:rPr>
                <w:sz w:val="24"/>
                <w:szCs w:val="24"/>
              </w:rPr>
              <w:t>0</w:t>
            </w:r>
          </w:p>
        </w:tc>
        <w:tc>
          <w:tcPr>
            <w:tcW w:w="104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5 279</w:t>
            </w:r>
          </w:p>
        </w:tc>
        <w:tc>
          <w:tcPr>
            <w:tcW w:w="76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17,2</w:t>
            </w:r>
          </w:p>
        </w:tc>
        <w:tc>
          <w:tcPr>
            <w:tcW w:w="108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7 161</w:t>
            </w:r>
          </w:p>
        </w:tc>
        <w:tc>
          <w:tcPr>
            <w:tcW w:w="72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25,3</w:t>
            </w:r>
          </w:p>
        </w:tc>
      </w:tr>
      <w:tr w:rsidR="009D0DFB" w:rsidRPr="004356D7">
        <w:trPr>
          <w:trHeight w:val="70"/>
        </w:trPr>
        <w:tc>
          <w:tcPr>
            <w:tcW w:w="2548" w:type="dxa"/>
            <w:vAlign w:val="center"/>
          </w:tcPr>
          <w:p w:rsidR="009D0DFB" w:rsidRDefault="009D0DFB" w:rsidP="002E02F4">
            <w:pPr>
              <w:spacing w:line="240" w:lineRule="auto"/>
              <w:ind w:firstLine="0"/>
              <w:jc w:val="left"/>
              <w:rPr>
                <w:sz w:val="24"/>
                <w:szCs w:val="24"/>
              </w:rPr>
            </w:pPr>
            <w:r>
              <w:rPr>
                <w:sz w:val="24"/>
                <w:szCs w:val="24"/>
              </w:rPr>
              <w:t>Ито</w:t>
            </w:r>
            <w:r w:rsidR="004C61AE">
              <w:rPr>
                <w:sz w:val="24"/>
                <w:szCs w:val="24"/>
              </w:rPr>
              <w:t>го: исто</w:t>
            </w:r>
            <w:r>
              <w:rPr>
                <w:sz w:val="24"/>
                <w:szCs w:val="24"/>
              </w:rPr>
              <w:t>чники имущества</w:t>
            </w:r>
          </w:p>
        </w:tc>
        <w:tc>
          <w:tcPr>
            <w:tcW w:w="1040" w:type="dxa"/>
            <w:tcMar>
              <w:top w:w="28" w:type="dxa"/>
              <w:left w:w="57" w:type="dxa"/>
              <w:bottom w:w="28" w:type="dxa"/>
              <w:right w:w="57" w:type="dxa"/>
            </w:tcMar>
            <w:vAlign w:val="center"/>
          </w:tcPr>
          <w:p w:rsidR="009D0DFB" w:rsidRPr="00331AD9" w:rsidRDefault="009D0DFB" w:rsidP="00686A4B">
            <w:pPr>
              <w:spacing w:line="240" w:lineRule="auto"/>
              <w:ind w:firstLine="0"/>
              <w:jc w:val="right"/>
              <w:rPr>
                <w:color w:val="000000"/>
                <w:sz w:val="24"/>
                <w:szCs w:val="24"/>
              </w:rPr>
            </w:pPr>
            <w:r w:rsidRPr="00331AD9">
              <w:rPr>
                <w:color w:val="000000"/>
                <w:sz w:val="24"/>
                <w:szCs w:val="24"/>
              </w:rPr>
              <w:t>23 097</w:t>
            </w:r>
          </w:p>
        </w:tc>
        <w:tc>
          <w:tcPr>
            <w:tcW w:w="76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sidRPr="00331AD9">
              <w:rPr>
                <w:sz w:val="24"/>
                <w:szCs w:val="24"/>
              </w:rPr>
              <w:t>10</w:t>
            </w:r>
            <w:r>
              <w:rPr>
                <w:sz w:val="24"/>
                <w:szCs w:val="24"/>
              </w:rPr>
              <w:t>0,</w:t>
            </w:r>
            <w:r w:rsidRPr="00331AD9">
              <w:rPr>
                <w:sz w:val="24"/>
                <w:szCs w:val="24"/>
              </w:rPr>
              <w:t>0</w:t>
            </w:r>
          </w:p>
        </w:tc>
        <w:tc>
          <w:tcPr>
            <w:tcW w:w="1040" w:type="dxa"/>
            <w:tcMar>
              <w:top w:w="28" w:type="dxa"/>
              <w:left w:w="57" w:type="dxa"/>
              <w:bottom w:w="28" w:type="dxa"/>
              <w:right w:w="57" w:type="dxa"/>
            </w:tcMar>
            <w:vAlign w:val="center"/>
          </w:tcPr>
          <w:p w:rsidR="009D0DFB" w:rsidRPr="00331AD9" w:rsidRDefault="009D0DFB" w:rsidP="00686A4B">
            <w:pPr>
              <w:spacing w:line="240" w:lineRule="auto"/>
              <w:ind w:firstLine="0"/>
              <w:jc w:val="right"/>
              <w:rPr>
                <w:color w:val="000000"/>
                <w:sz w:val="24"/>
                <w:szCs w:val="24"/>
              </w:rPr>
            </w:pPr>
            <w:r w:rsidRPr="00331AD9">
              <w:rPr>
                <w:color w:val="000000"/>
                <w:sz w:val="24"/>
                <w:szCs w:val="24"/>
              </w:rPr>
              <w:t>29 493</w:t>
            </w:r>
          </w:p>
        </w:tc>
        <w:tc>
          <w:tcPr>
            <w:tcW w:w="760" w:type="dxa"/>
            <w:tcMar>
              <w:top w:w="28" w:type="dxa"/>
              <w:left w:w="57" w:type="dxa"/>
              <w:bottom w:w="28" w:type="dxa"/>
              <w:right w:w="57" w:type="dxa"/>
            </w:tcMar>
            <w:vAlign w:val="center"/>
          </w:tcPr>
          <w:p w:rsidR="009D0DFB" w:rsidRPr="00331AD9" w:rsidRDefault="009D0DFB" w:rsidP="00686A4B">
            <w:pPr>
              <w:spacing w:line="240" w:lineRule="auto"/>
              <w:ind w:firstLine="0"/>
              <w:jc w:val="right"/>
              <w:rPr>
                <w:sz w:val="24"/>
                <w:szCs w:val="24"/>
              </w:rPr>
            </w:pPr>
            <w:r w:rsidRPr="00331AD9">
              <w:rPr>
                <w:sz w:val="24"/>
                <w:szCs w:val="24"/>
              </w:rPr>
              <w:t>1</w:t>
            </w:r>
            <w:r>
              <w:rPr>
                <w:sz w:val="24"/>
                <w:szCs w:val="24"/>
              </w:rPr>
              <w:t>0</w:t>
            </w:r>
            <w:r w:rsidRPr="00331AD9">
              <w:rPr>
                <w:sz w:val="24"/>
                <w:szCs w:val="24"/>
              </w:rPr>
              <w:t>0</w:t>
            </w:r>
            <w:r>
              <w:rPr>
                <w:sz w:val="24"/>
                <w:szCs w:val="24"/>
              </w:rPr>
              <w:t>,</w:t>
            </w:r>
            <w:r w:rsidRPr="00331AD9">
              <w:rPr>
                <w:sz w:val="24"/>
                <w:szCs w:val="24"/>
              </w:rPr>
              <w:t>0</w:t>
            </w:r>
          </w:p>
        </w:tc>
        <w:tc>
          <w:tcPr>
            <w:tcW w:w="104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30 717</w:t>
            </w:r>
          </w:p>
        </w:tc>
        <w:tc>
          <w:tcPr>
            <w:tcW w:w="76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100,0</w:t>
            </w:r>
          </w:p>
        </w:tc>
        <w:tc>
          <w:tcPr>
            <w:tcW w:w="108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28 274</w:t>
            </w:r>
          </w:p>
        </w:tc>
        <w:tc>
          <w:tcPr>
            <w:tcW w:w="720" w:type="dxa"/>
            <w:tcMar>
              <w:top w:w="28" w:type="dxa"/>
              <w:left w:w="57" w:type="dxa"/>
              <w:bottom w:w="28" w:type="dxa"/>
              <w:right w:w="57" w:type="dxa"/>
            </w:tcMar>
            <w:vAlign w:val="center"/>
          </w:tcPr>
          <w:p w:rsidR="009D0DFB" w:rsidRPr="009D0DFB" w:rsidRDefault="009D0DFB" w:rsidP="00686A4B">
            <w:pPr>
              <w:spacing w:line="240" w:lineRule="auto"/>
              <w:ind w:firstLine="0"/>
              <w:jc w:val="right"/>
              <w:rPr>
                <w:sz w:val="24"/>
                <w:szCs w:val="24"/>
              </w:rPr>
            </w:pPr>
            <w:r w:rsidRPr="009D0DFB">
              <w:rPr>
                <w:sz w:val="24"/>
                <w:szCs w:val="24"/>
              </w:rPr>
              <w:t>100,0</w:t>
            </w:r>
          </w:p>
        </w:tc>
      </w:tr>
    </w:tbl>
    <w:p w:rsidR="00610B1B" w:rsidRDefault="00610B1B" w:rsidP="00610B1B"/>
    <w:p w:rsidR="008A6193" w:rsidRDefault="008A6193" w:rsidP="008A6193">
      <w:r>
        <w:t xml:space="preserve">Структуру пассивов </w:t>
      </w:r>
      <w:r>
        <w:rPr>
          <w:color w:val="000000"/>
        </w:rPr>
        <w:t>ООО «Эльдорадо» представим на рис. 3.</w:t>
      </w:r>
    </w:p>
    <w:bookmarkStart w:id="27" w:name="_MON_1281293146"/>
    <w:bookmarkStart w:id="28" w:name="_MON_1281293219"/>
    <w:bookmarkStart w:id="29" w:name="_MON_1281293305"/>
    <w:bookmarkStart w:id="30" w:name="_MON_1281293364"/>
    <w:bookmarkEnd w:id="27"/>
    <w:bookmarkEnd w:id="28"/>
    <w:bookmarkEnd w:id="29"/>
    <w:bookmarkEnd w:id="30"/>
    <w:bookmarkStart w:id="31" w:name="_MON_1281292967"/>
    <w:bookmarkEnd w:id="31"/>
    <w:p w:rsidR="008A6193" w:rsidRDefault="00686A4B" w:rsidP="00A60070">
      <w:pPr>
        <w:shd w:val="clear" w:color="auto" w:fill="FFFFFF"/>
        <w:autoSpaceDE w:val="0"/>
        <w:autoSpaceDN w:val="0"/>
        <w:adjustRightInd w:val="0"/>
        <w:ind w:firstLine="0"/>
        <w:jc w:val="center"/>
        <w:rPr>
          <w:color w:val="000000"/>
        </w:rPr>
      </w:pPr>
      <w:r w:rsidRPr="005C1F14">
        <w:rPr>
          <w:color w:val="000000"/>
        </w:rPr>
        <w:object w:dxaOrig="9294" w:dyaOrig="6506">
          <v:shape id="_x0000_i1039" type="#_x0000_t75" style="width:465pt;height:325.5pt" o:ole="">
            <v:imagedata r:id="rId35" o:title=""/>
          </v:shape>
          <o:OLEObject Type="Embed" ProgID="Excel.Sheet.8" ShapeID="_x0000_i1039" DrawAspect="Content" ObjectID="_1467299973" r:id="rId36">
            <o:FieldCodes>\s</o:FieldCodes>
          </o:OLEObject>
        </w:object>
      </w:r>
    </w:p>
    <w:p w:rsidR="008A6193" w:rsidRDefault="008A6193" w:rsidP="008A6193">
      <w:pPr>
        <w:keepNext/>
        <w:shd w:val="clear" w:color="auto" w:fill="FFFFFF"/>
        <w:autoSpaceDE w:val="0"/>
        <w:autoSpaceDN w:val="0"/>
        <w:adjustRightInd w:val="0"/>
        <w:rPr>
          <w:color w:val="000000"/>
        </w:rPr>
      </w:pPr>
      <w:r>
        <w:rPr>
          <w:color w:val="000000"/>
        </w:rPr>
        <w:t xml:space="preserve">Рисунок </w:t>
      </w:r>
      <w:r w:rsidR="00C72976">
        <w:rPr>
          <w:color w:val="000000"/>
        </w:rPr>
        <w:t>3</w:t>
      </w:r>
      <w:r w:rsidR="00686A4B">
        <w:rPr>
          <w:color w:val="000000"/>
        </w:rPr>
        <w:t>.</w:t>
      </w:r>
      <w:r>
        <w:rPr>
          <w:color w:val="000000"/>
        </w:rPr>
        <w:t xml:space="preserve"> Структура пассивов ООО «Эльдорадо»</w:t>
      </w:r>
    </w:p>
    <w:p w:rsidR="008A6193" w:rsidRPr="00610B1B" w:rsidRDefault="008A6193" w:rsidP="00610B1B"/>
    <w:p w:rsidR="00C72976" w:rsidRDefault="001E21A3" w:rsidP="00C72976">
      <w:pPr>
        <w:keepNext/>
        <w:shd w:val="clear" w:color="auto" w:fill="FFFFFF"/>
        <w:autoSpaceDE w:val="0"/>
        <w:autoSpaceDN w:val="0"/>
        <w:adjustRightInd w:val="0"/>
        <w:jc w:val="right"/>
        <w:rPr>
          <w:color w:val="000000"/>
        </w:rPr>
      </w:pPr>
      <w:r>
        <w:rPr>
          <w:color w:val="000000"/>
        </w:rPr>
        <w:t xml:space="preserve">Таблица </w:t>
      </w:r>
      <w:r w:rsidR="00C72976">
        <w:rPr>
          <w:color w:val="000000"/>
        </w:rPr>
        <w:t>7</w:t>
      </w:r>
    </w:p>
    <w:p w:rsidR="001E21A3" w:rsidRDefault="001E21A3" w:rsidP="00C72976">
      <w:pPr>
        <w:keepNext/>
        <w:shd w:val="clear" w:color="auto" w:fill="FFFFFF"/>
        <w:autoSpaceDE w:val="0"/>
        <w:autoSpaceDN w:val="0"/>
        <w:adjustRightInd w:val="0"/>
        <w:ind w:firstLine="0"/>
        <w:jc w:val="center"/>
        <w:rPr>
          <w:color w:val="000000"/>
        </w:rPr>
      </w:pPr>
      <w:r>
        <w:rPr>
          <w:color w:val="000000"/>
        </w:rPr>
        <w:t>Анализ динамики пассива баланса</w:t>
      </w:r>
    </w:p>
    <w:tbl>
      <w:tblPr>
        <w:tblStyle w:val="a3"/>
        <w:tblW w:w="9748" w:type="dxa"/>
        <w:tblLayout w:type="fixed"/>
        <w:tblCellMar>
          <w:left w:w="28" w:type="dxa"/>
          <w:right w:w="28" w:type="dxa"/>
        </w:tblCellMar>
        <w:tblLook w:val="01E0" w:firstRow="1" w:lastRow="1" w:firstColumn="1" w:lastColumn="1" w:noHBand="0" w:noVBand="0"/>
      </w:tblPr>
      <w:tblGrid>
        <w:gridCol w:w="2068"/>
        <w:gridCol w:w="720"/>
        <w:gridCol w:w="720"/>
        <w:gridCol w:w="800"/>
        <w:gridCol w:w="720"/>
        <w:gridCol w:w="760"/>
        <w:gridCol w:w="720"/>
        <w:gridCol w:w="840"/>
        <w:gridCol w:w="720"/>
        <w:gridCol w:w="840"/>
        <w:gridCol w:w="840"/>
      </w:tblGrid>
      <w:tr w:rsidR="001E21A3" w:rsidRPr="004356D7">
        <w:trPr>
          <w:trHeight w:val="210"/>
        </w:trPr>
        <w:tc>
          <w:tcPr>
            <w:tcW w:w="2068" w:type="dxa"/>
            <w:vMerge w:val="restart"/>
            <w:vAlign w:val="center"/>
          </w:tcPr>
          <w:p w:rsidR="001E21A3" w:rsidRPr="004356D7" w:rsidRDefault="001E21A3" w:rsidP="001E21A3">
            <w:pPr>
              <w:keepNext/>
              <w:spacing w:line="240" w:lineRule="auto"/>
              <w:ind w:firstLine="0"/>
              <w:jc w:val="center"/>
              <w:rPr>
                <w:sz w:val="24"/>
                <w:szCs w:val="24"/>
              </w:rPr>
            </w:pPr>
            <w:r w:rsidRPr="004356D7">
              <w:rPr>
                <w:sz w:val="24"/>
                <w:szCs w:val="24"/>
              </w:rPr>
              <w:t>Показатель</w:t>
            </w:r>
            <w:r>
              <w:rPr>
                <w:sz w:val="24"/>
                <w:szCs w:val="24"/>
              </w:rPr>
              <w:t xml:space="preserve"> </w:t>
            </w:r>
          </w:p>
        </w:tc>
        <w:tc>
          <w:tcPr>
            <w:tcW w:w="7680" w:type="dxa"/>
            <w:gridSpan w:val="10"/>
            <w:vAlign w:val="center"/>
          </w:tcPr>
          <w:p w:rsidR="001E21A3" w:rsidRPr="004356D7" w:rsidRDefault="001E21A3" w:rsidP="001E21A3">
            <w:pPr>
              <w:keepNext/>
              <w:spacing w:line="240" w:lineRule="auto"/>
              <w:ind w:firstLine="0"/>
              <w:jc w:val="center"/>
              <w:rPr>
                <w:sz w:val="24"/>
                <w:szCs w:val="24"/>
              </w:rPr>
            </w:pPr>
            <w:r>
              <w:rPr>
                <w:sz w:val="24"/>
                <w:szCs w:val="24"/>
              </w:rPr>
              <w:t xml:space="preserve">Изменение </w:t>
            </w:r>
          </w:p>
        </w:tc>
      </w:tr>
      <w:tr w:rsidR="001E21A3" w:rsidRPr="004356D7">
        <w:trPr>
          <w:trHeight w:val="330"/>
        </w:trPr>
        <w:tc>
          <w:tcPr>
            <w:tcW w:w="2068" w:type="dxa"/>
            <w:vMerge/>
            <w:vAlign w:val="center"/>
          </w:tcPr>
          <w:p w:rsidR="001E21A3" w:rsidRPr="004356D7" w:rsidRDefault="001E21A3" w:rsidP="001E21A3">
            <w:pPr>
              <w:keepNext/>
              <w:spacing w:line="240" w:lineRule="auto"/>
              <w:ind w:firstLine="0"/>
              <w:jc w:val="center"/>
              <w:rPr>
                <w:sz w:val="24"/>
                <w:szCs w:val="24"/>
              </w:rPr>
            </w:pPr>
          </w:p>
        </w:tc>
        <w:tc>
          <w:tcPr>
            <w:tcW w:w="1440" w:type="dxa"/>
            <w:gridSpan w:val="2"/>
            <w:vAlign w:val="center"/>
          </w:tcPr>
          <w:p w:rsidR="001E21A3" w:rsidRDefault="001E21A3" w:rsidP="001E21A3">
            <w:pPr>
              <w:keepNext/>
              <w:spacing w:line="240" w:lineRule="auto"/>
              <w:ind w:firstLine="0"/>
              <w:jc w:val="center"/>
              <w:rPr>
                <w:sz w:val="24"/>
                <w:szCs w:val="24"/>
              </w:rPr>
            </w:pPr>
            <w:r>
              <w:rPr>
                <w:sz w:val="24"/>
                <w:szCs w:val="24"/>
              </w:rPr>
              <w:t xml:space="preserve">01.01.2005 </w:t>
            </w:r>
          </w:p>
          <w:p w:rsidR="001E21A3" w:rsidRDefault="001E21A3" w:rsidP="001E21A3">
            <w:pPr>
              <w:keepNext/>
              <w:spacing w:line="240" w:lineRule="auto"/>
              <w:ind w:firstLine="0"/>
              <w:jc w:val="center"/>
              <w:rPr>
                <w:sz w:val="24"/>
                <w:szCs w:val="24"/>
              </w:rPr>
            </w:pPr>
            <w:r>
              <w:rPr>
                <w:sz w:val="24"/>
                <w:szCs w:val="24"/>
              </w:rPr>
              <w:t xml:space="preserve">к </w:t>
            </w:r>
          </w:p>
          <w:p w:rsidR="001E21A3" w:rsidRDefault="001E21A3" w:rsidP="001E21A3">
            <w:pPr>
              <w:keepNext/>
              <w:spacing w:line="240" w:lineRule="auto"/>
              <w:ind w:firstLine="0"/>
              <w:jc w:val="center"/>
              <w:rPr>
                <w:sz w:val="24"/>
                <w:szCs w:val="24"/>
              </w:rPr>
            </w:pPr>
            <w:r>
              <w:rPr>
                <w:sz w:val="24"/>
                <w:szCs w:val="24"/>
              </w:rPr>
              <w:t>01.01.2004</w:t>
            </w:r>
          </w:p>
        </w:tc>
        <w:tc>
          <w:tcPr>
            <w:tcW w:w="1520" w:type="dxa"/>
            <w:gridSpan w:val="2"/>
            <w:vAlign w:val="center"/>
          </w:tcPr>
          <w:p w:rsidR="001E21A3" w:rsidRDefault="001E21A3" w:rsidP="001E21A3">
            <w:pPr>
              <w:keepNext/>
              <w:spacing w:line="240" w:lineRule="auto"/>
              <w:ind w:firstLine="0"/>
              <w:jc w:val="center"/>
              <w:rPr>
                <w:sz w:val="24"/>
                <w:szCs w:val="24"/>
              </w:rPr>
            </w:pPr>
            <w:r>
              <w:rPr>
                <w:sz w:val="24"/>
                <w:szCs w:val="24"/>
              </w:rPr>
              <w:t>01.01.2006</w:t>
            </w:r>
          </w:p>
          <w:p w:rsidR="001E21A3" w:rsidRDefault="001E21A3" w:rsidP="001E21A3">
            <w:pPr>
              <w:keepNext/>
              <w:spacing w:line="240" w:lineRule="auto"/>
              <w:ind w:firstLine="0"/>
              <w:jc w:val="center"/>
              <w:rPr>
                <w:sz w:val="24"/>
                <w:szCs w:val="24"/>
              </w:rPr>
            </w:pPr>
            <w:r>
              <w:rPr>
                <w:sz w:val="24"/>
                <w:szCs w:val="24"/>
              </w:rPr>
              <w:t>к</w:t>
            </w:r>
          </w:p>
          <w:p w:rsidR="001E21A3" w:rsidRPr="004356D7" w:rsidRDefault="001E21A3" w:rsidP="001E21A3">
            <w:pPr>
              <w:keepNext/>
              <w:spacing w:line="240" w:lineRule="auto"/>
              <w:ind w:firstLine="0"/>
              <w:jc w:val="center"/>
              <w:rPr>
                <w:sz w:val="24"/>
                <w:szCs w:val="24"/>
              </w:rPr>
            </w:pPr>
            <w:r>
              <w:rPr>
                <w:sz w:val="24"/>
                <w:szCs w:val="24"/>
              </w:rPr>
              <w:t>01.01.2005</w:t>
            </w:r>
          </w:p>
        </w:tc>
        <w:tc>
          <w:tcPr>
            <w:tcW w:w="1480" w:type="dxa"/>
            <w:gridSpan w:val="2"/>
            <w:vAlign w:val="center"/>
          </w:tcPr>
          <w:p w:rsidR="001E21A3" w:rsidRDefault="001E21A3" w:rsidP="001E21A3">
            <w:pPr>
              <w:keepNext/>
              <w:spacing w:line="240" w:lineRule="auto"/>
              <w:ind w:firstLine="0"/>
              <w:jc w:val="center"/>
              <w:rPr>
                <w:sz w:val="24"/>
                <w:szCs w:val="24"/>
              </w:rPr>
            </w:pPr>
            <w:r>
              <w:rPr>
                <w:sz w:val="24"/>
                <w:szCs w:val="24"/>
              </w:rPr>
              <w:t>01.01.2006</w:t>
            </w:r>
          </w:p>
          <w:p w:rsidR="001E21A3" w:rsidRDefault="001E21A3" w:rsidP="001E21A3">
            <w:pPr>
              <w:keepNext/>
              <w:spacing w:line="240" w:lineRule="auto"/>
              <w:ind w:firstLine="0"/>
              <w:jc w:val="center"/>
              <w:rPr>
                <w:sz w:val="24"/>
                <w:szCs w:val="24"/>
              </w:rPr>
            </w:pPr>
            <w:r>
              <w:rPr>
                <w:sz w:val="24"/>
                <w:szCs w:val="24"/>
              </w:rPr>
              <w:t>к</w:t>
            </w:r>
          </w:p>
          <w:p w:rsidR="001E21A3" w:rsidRPr="004356D7" w:rsidRDefault="001E21A3" w:rsidP="001E21A3">
            <w:pPr>
              <w:keepNext/>
              <w:spacing w:line="240" w:lineRule="auto"/>
              <w:ind w:firstLine="0"/>
              <w:jc w:val="center"/>
              <w:rPr>
                <w:sz w:val="24"/>
                <w:szCs w:val="24"/>
              </w:rPr>
            </w:pPr>
            <w:r>
              <w:rPr>
                <w:sz w:val="24"/>
                <w:szCs w:val="24"/>
              </w:rPr>
              <w:t>01.01.2004</w:t>
            </w:r>
          </w:p>
        </w:tc>
        <w:tc>
          <w:tcPr>
            <w:tcW w:w="1560" w:type="dxa"/>
            <w:gridSpan w:val="2"/>
            <w:vAlign w:val="center"/>
          </w:tcPr>
          <w:p w:rsidR="001E21A3" w:rsidRDefault="001E21A3" w:rsidP="001E21A3">
            <w:pPr>
              <w:keepNext/>
              <w:spacing w:line="240" w:lineRule="auto"/>
              <w:ind w:firstLine="0"/>
              <w:jc w:val="center"/>
              <w:rPr>
                <w:sz w:val="24"/>
                <w:szCs w:val="24"/>
              </w:rPr>
            </w:pPr>
            <w:r>
              <w:rPr>
                <w:sz w:val="24"/>
                <w:szCs w:val="24"/>
              </w:rPr>
              <w:t>01.01.2007</w:t>
            </w:r>
          </w:p>
          <w:p w:rsidR="001E21A3" w:rsidRDefault="001E21A3" w:rsidP="001E21A3">
            <w:pPr>
              <w:keepNext/>
              <w:spacing w:line="240" w:lineRule="auto"/>
              <w:ind w:firstLine="0"/>
              <w:jc w:val="center"/>
              <w:rPr>
                <w:sz w:val="24"/>
                <w:szCs w:val="24"/>
              </w:rPr>
            </w:pPr>
            <w:r>
              <w:rPr>
                <w:sz w:val="24"/>
                <w:szCs w:val="24"/>
              </w:rPr>
              <w:t>к</w:t>
            </w:r>
          </w:p>
          <w:p w:rsidR="001E21A3" w:rsidRPr="004356D7" w:rsidRDefault="001E21A3" w:rsidP="001E21A3">
            <w:pPr>
              <w:keepNext/>
              <w:spacing w:line="240" w:lineRule="auto"/>
              <w:ind w:firstLine="0"/>
              <w:jc w:val="center"/>
              <w:rPr>
                <w:sz w:val="24"/>
                <w:szCs w:val="24"/>
              </w:rPr>
            </w:pPr>
            <w:r>
              <w:rPr>
                <w:sz w:val="24"/>
                <w:szCs w:val="24"/>
              </w:rPr>
              <w:t>01.01.2006</w:t>
            </w:r>
          </w:p>
        </w:tc>
        <w:tc>
          <w:tcPr>
            <w:tcW w:w="1680" w:type="dxa"/>
            <w:gridSpan w:val="2"/>
            <w:vAlign w:val="center"/>
          </w:tcPr>
          <w:p w:rsidR="001E21A3" w:rsidRDefault="001E21A3" w:rsidP="001E21A3">
            <w:pPr>
              <w:keepNext/>
              <w:spacing w:line="240" w:lineRule="auto"/>
              <w:ind w:firstLine="0"/>
              <w:jc w:val="center"/>
              <w:rPr>
                <w:sz w:val="24"/>
                <w:szCs w:val="24"/>
              </w:rPr>
            </w:pPr>
            <w:r>
              <w:rPr>
                <w:sz w:val="24"/>
                <w:szCs w:val="24"/>
              </w:rPr>
              <w:t>01.01.2007</w:t>
            </w:r>
          </w:p>
          <w:p w:rsidR="001E21A3" w:rsidRDefault="001E21A3" w:rsidP="001E21A3">
            <w:pPr>
              <w:keepNext/>
              <w:spacing w:line="240" w:lineRule="auto"/>
              <w:ind w:firstLine="0"/>
              <w:jc w:val="center"/>
              <w:rPr>
                <w:sz w:val="24"/>
                <w:szCs w:val="24"/>
              </w:rPr>
            </w:pPr>
            <w:r>
              <w:rPr>
                <w:sz w:val="24"/>
                <w:szCs w:val="24"/>
              </w:rPr>
              <w:t>к</w:t>
            </w:r>
          </w:p>
          <w:p w:rsidR="001E21A3" w:rsidRPr="004356D7" w:rsidRDefault="001E21A3" w:rsidP="001E21A3">
            <w:pPr>
              <w:keepNext/>
              <w:spacing w:line="240" w:lineRule="auto"/>
              <w:ind w:firstLine="0"/>
              <w:jc w:val="center"/>
              <w:rPr>
                <w:sz w:val="24"/>
                <w:szCs w:val="24"/>
              </w:rPr>
            </w:pPr>
            <w:r>
              <w:rPr>
                <w:sz w:val="24"/>
                <w:szCs w:val="24"/>
              </w:rPr>
              <w:t>01.01.2004</w:t>
            </w:r>
          </w:p>
        </w:tc>
      </w:tr>
      <w:tr w:rsidR="001E21A3" w:rsidRPr="004356D7">
        <w:trPr>
          <w:trHeight w:val="346"/>
        </w:trPr>
        <w:tc>
          <w:tcPr>
            <w:tcW w:w="2068" w:type="dxa"/>
            <w:vMerge/>
            <w:tcBorders>
              <w:bottom w:val="single" w:sz="4" w:space="0" w:color="auto"/>
            </w:tcBorders>
            <w:vAlign w:val="center"/>
          </w:tcPr>
          <w:p w:rsidR="001E21A3" w:rsidRPr="004356D7" w:rsidRDefault="001E21A3" w:rsidP="001E21A3">
            <w:pPr>
              <w:keepNext/>
              <w:spacing w:line="240" w:lineRule="auto"/>
              <w:ind w:firstLine="0"/>
              <w:rPr>
                <w:sz w:val="24"/>
                <w:szCs w:val="24"/>
              </w:rPr>
            </w:pPr>
          </w:p>
        </w:tc>
        <w:tc>
          <w:tcPr>
            <w:tcW w:w="720" w:type="dxa"/>
            <w:vAlign w:val="center"/>
          </w:tcPr>
          <w:p w:rsidR="001E21A3" w:rsidRPr="004356D7" w:rsidRDefault="001E21A3" w:rsidP="001E21A3">
            <w:pPr>
              <w:keepNext/>
              <w:spacing w:line="240" w:lineRule="auto"/>
              <w:ind w:firstLine="0"/>
              <w:jc w:val="center"/>
              <w:rPr>
                <w:sz w:val="24"/>
                <w:szCs w:val="24"/>
              </w:rPr>
            </w:pPr>
            <w:r>
              <w:rPr>
                <w:sz w:val="24"/>
                <w:szCs w:val="24"/>
              </w:rPr>
              <w:t>тыс. руб.</w:t>
            </w:r>
          </w:p>
        </w:tc>
        <w:tc>
          <w:tcPr>
            <w:tcW w:w="720" w:type="dxa"/>
            <w:vAlign w:val="center"/>
          </w:tcPr>
          <w:p w:rsidR="001E21A3" w:rsidRPr="004356D7" w:rsidRDefault="001E21A3" w:rsidP="001E21A3">
            <w:pPr>
              <w:keepNext/>
              <w:spacing w:line="240" w:lineRule="auto"/>
              <w:ind w:firstLine="0"/>
              <w:jc w:val="center"/>
              <w:rPr>
                <w:sz w:val="24"/>
                <w:szCs w:val="24"/>
              </w:rPr>
            </w:pPr>
            <w:r>
              <w:rPr>
                <w:sz w:val="24"/>
                <w:szCs w:val="24"/>
              </w:rPr>
              <w:t>Темп роста, %</w:t>
            </w:r>
          </w:p>
        </w:tc>
        <w:tc>
          <w:tcPr>
            <w:tcW w:w="800" w:type="dxa"/>
            <w:vAlign w:val="center"/>
          </w:tcPr>
          <w:p w:rsidR="001E21A3" w:rsidRPr="004356D7" w:rsidRDefault="001E21A3" w:rsidP="001E21A3">
            <w:pPr>
              <w:keepNext/>
              <w:spacing w:line="240" w:lineRule="auto"/>
              <w:ind w:firstLine="0"/>
              <w:jc w:val="center"/>
              <w:rPr>
                <w:sz w:val="24"/>
                <w:szCs w:val="24"/>
              </w:rPr>
            </w:pPr>
            <w:r>
              <w:rPr>
                <w:sz w:val="24"/>
                <w:szCs w:val="24"/>
              </w:rPr>
              <w:t>тыс. руб.</w:t>
            </w:r>
          </w:p>
        </w:tc>
        <w:tc>
          <w:tcPr>
            <w:tcW w:w="720" w:type="dxa"/>
            <w:vAlign w:val="center"/>
          </w:tcPr>
          <w:p w:rsidR="001E21A3" w:rsidRPr="004356D7" w:rsidRDefault="001E21A3" w:rsidP="001E21A3">
            <w:pPr>
              <w:keepNext/>
              <w:spacing w:line="240" w:lineRule="auto"/>
              <w:ind w:firstLine="0"/>
              <w:jc w:val="center"/>
              <w:rPr>
                <w:sz w:val="24"/>
                <w:szCs w:val="24"/>
              </w:rPr>
            </w:pPr>
            <w:r>
              <w:rPr>
                <w:sz w:val="24"/>
                <w:szCs w:val="24"/>
              </w:rPr>
              <w:t>Темп роста, %</w:t>
            </w:r>
          </w:p>
        </w:tc>
        <w:tc>
          <w:tcPr>
            <w:tcW w:w="760" w:type="dxa"/>
            <w:vAlign w:val="center"/>
          </w:tcPr>
          <w:p w:rsidR="001E21A3" w:rsidRPr="004356D7" w:rsidRDefault="001E21A3" w:rsidP="001E21A3">
            <w:pPr>
              <w:keepNext/>
              <w:spacing w:line="240" w:lineRule="auto"/>
              <w:ind w:firstLine="0"/>
              <w:jc w:val="center"/>
              <w:rPr>
                <w:sz w:val="24"/>
                <w:szCs w:val="24"/>
              </w:rPr>
            </w:pPr>
            <w:r>
              <w:rPr>
                <w:sz w:val="24"/>
                <w:szCs w:val="24"/>
              </w:rPr>
              <w:t>тыс. руб.</w:t>
            </w:r>
          </w:p>
        </w:tc>
        <w:tc>
          <w:tcPr>
            <w:tcW w:w="720" w:type="dxa"/>
            <w:vAlign w:val="center"/>
          </w:tcPr>
          <w:p w:rsidR="001E21A3" w:rsidRPr="004356D7" w:rsidRDefault="001E21A3" w:rsidP="001E21A3">
            <w:pPr>
              <w:keepNext/>
              <w:spacing w:line="240" w:lineRule="auto"/>
              <w:ind w:firstLine="0"/>
              <w:jc w:val="center"/>
              <w:rPr>
                <w:sz w:val="24"/>
                <w:szCs w:val="24"/>
              </w:rPr>
            </w:pPr>
            <w:r>
              <w:rPr>
                <w:sz w:val="24"/>
                <w:szCs w:val="24"/>
              </w:rPr>
              <w:t>Темп роста, %</w:t>
            </w:r>
          </w:p>
        </w:tc>
        <w:tc>
          <w:tcPr>
            <w:tcW w:w="840" w:type="dxa"/>
            <w:vAlign w:val="center"/>
          </w:tcPr>
          <w:p w:rsidR="001E21A3" w:rsidRPr="004356D7" w:rsidRDefault="001E21A3" w:rsidP="001E21A3">
            <w:pPr>
              <w:keepNext/>
              <w:spacing w:line="240" w:lineRule="auto"/>
              <w:ind w:firstLine="0"/>
              <w:jc w:val="center"/>
              <w:rPr>
                <w:sz w:val="24"/>
                <w:szCs w:val="24"/>
              </w:rPr>
            </w:pPr>
            <w:r>
              <w:rPr>
                <w:sz w:val="24"/>
                <w:szCs w:val="24"/>
              </w:rPr>
              <w:t>тыс. руб.</w:t>
            </w:r>
          </w:p>
        </w:tc>
        <w:tc>
          <w:tcPr>
            <w:tcW w:w="720" w:type="dxa"/>
            <w:vAlign w:val="center"/>
          </w:tcPr>
          <w:p w:rsidR="001E21A3" w:rsidRPr="004356D7" w:rsidRDefault="001E21A3" w:rsidP="001E21A3">
            <w:pPr>
              <w:keepNext/>
              <w:spacing w:line="240" w:lineRule="auto"/>
              <w:ind w:firstLine="0"/>
              <w:jc w:val="center"/>
              <w:rPr>
                <w:sz w:val="24"/>
                <w:szCs w:val="24"/>
              </w:rPr>
            </w:pPr>
            <w:r>
              <w:rPr>
                <w:sz w:val="24"/>
                <w:szCs w:val="24"/>
              </w:rPr>
              <w:t>Темп роста, %</w:t>
            </w:r>
          </w:p>
        </w:tc>
        <w:tc>
          <w:tcPr>
            <w:tcW w:w="840" w:type="dxa"/>
            <w:vAlign w:val="center"/>
          </w:tcPr>
          <w:p w:rsidR="001E21A3" w:rsidRPr="004356D7" w:rsidRDefault="001E21A3" w:rsidP="001E21A3">
            <w:pPr>
              <w:keepNext/>
              <w:spacing w:line="240" w:lineRule="auto"/>
              <w:ind w:firstLine="0"/>
              <w:jc w:val="center"/>
              <w:rPr>
                <w:sz w:val="24"/>
                <w:szCs w:val="24"/>
              </w:rPr>
            </w:pPr>
            <w:r>
              <w:rPr>
                <w:sz w:val="24"/>
                <w:szCs w:val="24"/>
              </w:rPr>
              <w:t>тыс. руб.</w:t>
            </w:r>
          </w:p>
        </w:tc>
        <w:tc>
          <w:tcPr>
            <w:tcW w:w="840" w:type="dxa"/>
            <w:vAlign w:val="center"/>
          </w:tcPr>
          <w:p w:rsidR="001E21A3" w:rsidRPr="004356D7" w:rsidRDefault="001E21A3" w:rsidP="001E21A3">
            <w:pPr>
              <w:keepNext/>
              <w:spacing w:line="240" w:lineRule="auto"/>
              <w:ind w:firstLine="0"/>
              <w:jc w:val="center"/>
              <w:rPr>
                <w:sz w:val="24"/>
                <w:szCs w:val="24"/>
              </w:rPr>
            </w:pPr>
            <w:r>
              <w:rPr>
                <w:sz w:val="24"/>
                <w:szCs w:val="24"/>
              </w:rPr>
              <w:t>Темп роста, %</w:t>
            </w:r>
          </w:p>
        </w:tc>
      </w:tr>
      <w:tr w:rsidR="006204C2" w:rsidRPr="004356D7">
        <w:trPr>
          <w:trHeight w:val="304"/>
        </w:trPr>
        <w:tc>
          <w:tcPr>
            <w:tcW w:w="2068" w:type="dxa"/>
            <w:vAlign w:val="center"/>
          </w:tcPr>
          <w:p w:rsidR="006204C2" w:rsidRPr="00F321B1" w:rsidRDefault="006204C2" w:rsidP="003B44F3">
            <w:pPr>
              <w:keepNext/>
              <w:spacing w:line="240" w:lineRule="auto"/>
              <w:ind w:firstLine="0"/>
              <w:jc w:val="left"/>
              <w:rPr>
                <w:sz w:val="24"/>
                <w:szCs w:val="24"/>
              </w:rPr>
            </w:pPr>
            <w:r>
              <w:rPr>
                <w:sz w:val="24"/>
                <w:szCs w:val="24"/>
              </w:rPr>
              <w:t xml:space="preserve">1 </w:t>
            </w:r>
            <w:r w:rsidRPr="00F321B1">
              <w:rPr>
                <w:sz w:val="24"/>
                <w:szCs w:val="24"/>
              </w:rPr>
              <w:t>Собственный капитал</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4922</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148,3</w:t>
            </w:r>
          </w:p>
        </w:tc>
        <w:tc>
          <w:tcPr>
            <w:tcW w:w="80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1315</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108,7</w:t>
            </w:r>
          </w:p>
        </w:tc>
        <w:tc>
          <w:tcPr>
            <w:tcW w:w="76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6 237</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161,1</w:t>
            </w:r>
          </w:p>
        </w:tc>
        <w:tc>
          <w:tcPr>
            <w:tcW w:w="84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-2025</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87,7</w:t>
            </w:r>
          </w:p>
        </w:tc>
        <w:tc>
          <w:tcPr>
            <w:tcW w:w="840" w:type="dxa"/>
            <w:vAlign w:val="bottom"/>
          </w:tcPr>
          <w:p w:rsidR="006204C2" w:rsidRPr="006204C2" w:rsidRDefault="006204C2" w:rsidP="006204C2">
            <w:pPr>
              <w:spacing w:line="240" w:lineRule="auto"/>
              <w:ind w:firstLine="0"/>
              <w:jc w:val="right"/>
              <w:rPr>
                <w:sz w:val="24"/>
                <w:szCs w:val="24"/>
              </w:rPr>
            </w:pPr>
            <w:r w:rsidRPr="006204C2">
              <w:rPr>
                <w:sz w:val="24"/>
                <w:szCs w:val="24"/>
              </w:rPr>
              <w:t>4 212</w:t>
            </w:r>
          </w:p>
        </w:tc>
        <w:tc>
          <w:tcPr>
            <w:tcW w:w="840" w:type="dxa"/>
            <w:vAlign w:val="bottom"/>
          </w:tcPr>
          <w:p w:rsidR="006204C2" w:rsidRPr="006204C2" w:rsidRDefault="006204C2" w:rsidP="006204C2">
            <w:pPr>
              <w:spacing w:line="240" w:lineRule="auto"/>
              <w:ind w:firstLine="0"/>
              <w:jc w:val="right"/>
              <w:rPr>
                <w:sz w:val="24"/>
                <w:szCs w:val="24"/>
              </w:rPr>
            </w:pPr>
            <w:r w:rsidRPr="006204C2">
              <w:rPr>
                <w:sz w:val="24"/>
                <w:szCs w:val="24"/>
              </w:rPr>
              <w:t>141,3</w:t>
            </w:r>
          </w:p>
        </w:tc>
      </w:tr>
      <w:tr w:rsidR="006204C2" w:rsidRPr="004356D7">
        <w:trPr>
          <w:trHeight w:val="175"/>
        </w:trPr>
        <w:tc>
          <w:tcPr>
            <w:tcW w:w="2068" w:type="dxa"/>
            <w:vAlign w:val="center"/>
          </w:tcPr>
          <w:p w:rsidR="006204C2" w:rsidRPr="00F321B1" w:rsidRDefault="006204C2" w:rsidP="003B44F3">
            <w:pPr>
              <w:keepNext/>
              <w:spacing w:line="240" w:lineRule="auto"/>
              <w:ind w:firstLine="0"/>
              <w:jc w:val="left"/>
              <w:rPr>
                <w:sz w:val="24"/>
                <w:szCs w:val="24"/>
              </w:rPr>
            </w:pPr>
            <w:r>
              <w:rPr>
                <w:sz w:val="24"/>
                <w:szCs w:val="24"/>
              </w:rPr>
              <w:t xml:space="preserve">2 </w:t>
            </w:r>
            <w:r w:rsidRPr="00F321B1">
              <w:rPr>
                <w:sz w:val="24"/>
                <w:szCs w:val="24"/>
              </w:rPr>
              <w:t>Заёмный капитал</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1474</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111,4</w:t>
            </w:r>
          </w:p>
        </w:tc>
        <w:tc>
          <w:tcPr>
            <w:tcW w:w="80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-91</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99,4</w:t>
            </w:r>
          </w:p>
        </w:tc>
        <w:tc>
          <w:tcPr>
            <w:tcW w:w="76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1 383</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110,7</w:t>
            </w:r>
          </w:p>
        </w:tc>
        <w:tc>
          <w:tcPr>
            <w:tcW w:w="84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-418</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97,1</w:t>
            </w:r>
          </w:p>
        </w:tc>
        <w:tc>
          <w:tcPr>
            <w:tcW w:w="840" w:type="dxa"/>
            <w:vAlign w:val="bottom"/>
          </w:tcPr>
          <w:p w:rsidR="006204C2" w:rsidRPr="006204C2" w:rsidRDefault="006204C2" w:rsidP="006204C2">
            <w:pPr>
              <w:spacing w:line="240" w:lineRule="auto"/>
              <w:ind w:firstLine="0"/>
              <w:jc w:val="right"/>
              <w:rPr>
                <w:sz w:val="24"/>
                <w:szCs w:val="24"/>
              </w:rPr>
            </w:pPr>
            <w:r w:rsidRPr="006204C2">
              <w:rPr>
                <w:sz w:val="24"/>
                <w:szCs w:val="24"/>
              </w:rPr>
              <w:t>965</w:t>
            </w:r>
          </w:p>
        </w:tc>
        <w:tc>
          <w:tcPr>
            <w:tcW w:w="840" w:type="dxa"/>
            <w:vAlign w:val="bottom"/>
          </w:tcPr>
          <w:p w:rsidR="006204C2" w:rsidRPr="006204C2" w:rsidRDefault="006204C2" w:rsidP="006204C2">
            <w:pPr>
              <w:spacing w:line="240" w:lineRule="auto"/>
              <w:ind w:firstLine="0"/>
              <w:jc w:val="right"/>
              <w:rPr>
                <w:sz w:val="24"/>
                <w:szCs w:val="24"/>
              </w:rPr>
            </w:pPr>
            <w:r w:rsidRPr="006204C2">
              <w:rPr>
                <w:sz w:val="24"/>
                <w:szCs w:val="24"/>
              </w:rPr>
              <w:t>107,5</w:t>
            </w:r>
          </w:p>
        </w:tc>
      </w:tr>
      <w:tr w:rsidR="006204C2" w:rsidRPr="004356D7">
        <w:trPr>
          <w:trHeight w:val="70"/>
        </w:trPr>
        <w:tc>
          <w:tcPr>
            <w:tcW w:w="2068" w:type="dxa"/>
            <w:vAlign w:val="center"/>
          </w:tcPr>
          <w:p w:rsidR="006204C2" w:rsidRPr="00F321B1" w:rsidRDefault="006204C2" w:rsidP="003B44F3">
            <w:pPr>
              <w:keepNext/>
              <w:spacing w:line="240" w:lineRule="auto"/>
              <w:ind w:firstLine="0"/>
              <w:jc w:val="left"/>
              <w:rPr>
                <w:sz w:val="24"/>
                <w:szCs w:val="24"/>
              </w:rPr>
            </w:pPr>
            <w:r>
              <w:rPr>
                <w:sz w:val="24"/>
                <w:szCs w:val="24"/>
              </w:rPr>
              <w:t xml:space="preserve">2.1 </w:t>
            </w:r>
            <w:r w:rsidRPr="00F321B1">
              <w:rPr>
                <w:sz w:val="24"/>
                <w:szCs w:val="24"/>
              </w:rPr>
              <w:t>Долгосрочные обязательства</w:t>
            </w:r>
          </w:p>
        </w:tc>
        <w:tc>
          <w:tcPr>
            <w:tcW w:w="720" w:type="dxa"/>
            <w:tcMar>
              <w:top w:w="28" w:type="dxa"/>
              <w:left w:w="57" w:type="dxa"/>
              <w:bottom w:w="28" w:type="dxa"/>
              <w:right w:w="57" w:type="dxa"/>
            </w:tcMar>
            <w:vAlign w:val="bottom"/>
          </w:tcPr>
          <w:p w:rsidR="006204C2" w:rsidRPr="006204C2" w:rsidRDefault="006204C2" w:rsidP="001C245B">
            <w:pPr>
              <w:spacing w:line="240" w:lineRule="auto"/>
              <w:ind w:firstLine="0"/>
              <w:jc w:val="right"/>
              <w:rPr>
                <w:sz w:val="24"/>
                <w:szCs w:val="24"/>
              </w:rPr>
            </w:pPr>
            <w:r w:rsidRPr="006204C2">
              <w:rPr>
                <w:sz w:val="24"/>
                <w:szCs w:val="24"/>
              </w:rPr>
              <w:t>0</w:t>
            </w:r>
          </w:p>
        </w:tc>
        <w:tc>
          <w:tcPr>
            <w:tcW w:w="720" w:type="dxa"/>
            <w:tcMar>
              <w:top w:w="28" w:type="dxa"/>
              <w:left w:w="57" w:type="dxa"/>
              <w:bottom w:w="28" w:type="dxa"/>
              <w:right w:w="57" w:type="dxa"/>
            </w:tcMar>
            <w:vAlign w:val="bottom"/>
          </w:tcPr>
          <w:p w:rsidR="006204C2" w:rsidRPr="006204C2" w:rsidRDefault="006204C2" w:rsidP="001C245B">
            <w:pPr>
              <w:spacing w:line="240" w:lineRule="auto"/>
              <w:ind w:firstLine="0"/>
              <w:jc w:val="right"/>
              <w:rPr>
                <w:sz w:val="24"/>
                <w:szCs w:val="24"/>
              </w:rPr>
            </w:pPr>
            <w:r w:rsidRPr="006204C2">
              <w:rPr>
                <w:sz w:val="24"/>
                <w:szCs w:val="24"/>
              </w:rPr>
              <w:t>0</w:t>
            </w:r>
          </w:p>
        </w:tc>
        <w:tc>
          <w:tcPr>
            <w:tcW w:w="800" w:type="dxa"/>
            <w:tcMar>
              <w:top w:w="28" w:type="dxa"/>
              <w:left w:w="57" w:type="dxa"/>
              <w:bottom w:w="28" w:type="dxa"/>
              <w:right w:w="57" w:type="dxa"/>
            </w:tcMar>
            <w:vAlign w:val="bottom"/>
          </w:tcPr>
          <w:p w:rsidR="006204C2" w:rsidRPr="006204C2" w:rsidRDefault="006204C2" w:rsidP="001C245B">
            <w:pPr>
              <w:spacing w:line="240" w:lineRule="auto"/>
              <w:ind w:firstLine="0"/>
              <w:jc w:val="right"/>
              <w:rPr>
                <w:sz w:val="24"/>
                <w:szCs w:val="24"/>
              </w:rPr>
            </w:pPr>
            <w:r w:rsidRPr="006204C2">
              <w:rPr>
                <w:sz w:val="24"/>
                <w:szCs w:val="24"/>
              </w:rPr>
              <w:t>0</w:t>
            </w:r>
          </w:p>
        </w:tc>
        <w:tc>
          <w:tcPr>
            <w:tcW w:w="720" w:type="dxa"/>
            <w:tcMar>
              <w:top w:w="28" w:type="dxa"/>
              <w:left w:w="57" w:type="dxa"/>
              <w:bottom w:w="28" w:type="dxa"/>
              <w:right w:w="57" w:type="dxa"/>
            </w:tcMar>
            <w:vAlign w:val="bottom"/>
          </w:tcPr>
          <w:p w:rsidR="006204C2" w:rsidRPr="006204C2" w:rsidRDefault="006204C2" w:rsidP="001C245B">
            <w:pPr>
              <w:spacing w:line="240" w:lineRule="auto"/>
              <w:ind w:firstLine="0"/>
              <w:jc w:val="right"/>
              <w:rPr>
                <w:sz w:val="24"/>
                <w:szCs w:val="24"/>
              </w:rPr>
            </w:pPr>
            <w:r w:rsidRPr="006204C2">
              <w:rPr>
                <w:sz w:val="24"/>
                <w:szCs w:val="24"/>
              </w:rPr>
              <w:t>0</w:t>
            </w:r>
          </w:p>
        </w:tc>
        <w:tc>
          <w:tcPr>
            <w:tcW w:w="760" w:type="dxa"/>
            <w:tcMar>
              <w:top w:w="28" w:type="dxa"/>
              <w:left w:w="57" w:type="dxa"/>
              <w:bottom w:w="28" w:type="dxa"/>
              <w:right w:w="57" w:type="dxa"/>
            </w:tcMar>
            <w:vAlign w:val="bottom"/>
          </w:tcPr>
          <w:p w:rsidR="006204C2" w:rsidRPr="006204C2" w:rsidRDefault="006204C2" w:rsidP="001C245B">
            <w:pPr>
              <w:spacing w:line="240" w:lineRule="auto"/>
              <w:ind w:firstLine="0"/>
              <w:jc w:val="right"/>
              <w:rPr>
                <w:sz w:val="24"/>
                <w:szCs w:val="24"/>
              </w:rPr>
            </w:pPr>
            <w:r w:rsidRPr="006204C2">
              <w:rPr>
                <w:sz w:val="24"/>
                <w:szCs w:val="24"/>
              </w:rPr>
              <w:t>0</w:t>
            </w:r>
          </w:p>
        </w:tc>
        <w:tc>
          <w:tcPr>
            <w:tcW w:w="720" w:type="dxa"/>
            <w:tcMar>
              <w:top w:w="28" w:type="dxa"/>
              <w:left w:w="57" w:type="dxa"/>
              <w:bottom w:w="28" w:type="dxa"/>
              <w:right w:w="57" w:type="dxa"/>
            </w:tcMar>
            <w:vAlign w:val="bottom"/>
          </w:tcPr>
          <w:p w:rsidR="006204C2" w:rsidRPr="006204C2" w:rsidRDefault="006204C2" w:rsidP="001C245B">
            <w:pPr>
              <w:spacing w:line="240" w:lineRule="auto"/>
              <w:ind w:firstLine="0"/>
              <w:jc w:val="right"/>
              <w:rPr>
                <w:sz w:val="24"/>
                <w:szCs w:val="24"/>
              </w:rPr>
            </w:pPr>
            <w:r w:rsidRPr="006204C2">
              <w:rPr>
                <w:sz w:val="24"/>
                <w:szCs w:val="24"/>
              </w:rPr>
              <w:t>0</w:t>
            </w:r>
          </w:p>
        </w:tc>
        <w:tc>
          <w:tcPr>
            <w:tcW w:w="84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0</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0</w:t>
            </w:r>
          </w:p>
        </w:tc>
        <w:tc>
          <w:tcPr>
            <w:tcW w:w="840" w:type="dxa"/>
            <w:vAlign w:val="bottom"/>
          </w:tcPr>
          <w:p w:rsidR="006204C2" w:rsidRPr="006204C2" w:rsidRDefault="006204C2" w:rsidP="006204C2">
            <w:pPr>
              <w:spacing w:line="240" w:lineRule="auto"/>
              <w:ind w:firstLine="0"/>
              <w:jc w:val="right"/>
              <w:rPr>
                <w:sz w:val="24"/>
                <w:szCs w:val="24"/>
              </w:rPr>
            </w:pPr>
            <w:r w:rsidRPr="006204C2">
              <w:rPr>
                <w:sz w:val="24"/>
                <w:szCs w:val="24"/>
              </w:rPr>
              <w:t>0</w:t>
            </w:r>
          </w:p>
        </w:tc>
        <w:tc>
          <w:tcPr>
            <w:tcW w:w="840" w:type="dxa"/>
            <w:vAlign w:val="bottom"/>
          </w:tcPr>
          <w:p w:rsidR="006204C2" w:rsidRPr="006204C2" w:rsidRDefault="006204C2" w:rsidP="006204C2">
            <w:pPr>
              <w:spacing w:line="240" w:lineRule="auto"/>
              <w:ind w:firstLine="0"/>
              <w:jc w:val="right"/>
              <w:rPr>
                <w:sz w:val="24"/>
                <w:szCs w:val="24"/>
              </w:rPr>
            </w:pPr>
            <w:r w:rsidRPr="006204C2">
              <w:rPr>
                <w:sz w:val="24"/>
                <w:szCs w:val="24"/>
              </w:rPr>
              <w:t>0</w:t>
            </w:r>
          </w:p>
        </w:tc>
      </w:tr>
      <w:tr w:rsidR="006204C2" w:rsidRPr="004356D7">
        <w:trPr>
          <w:trHeight w:val="127"/>
        </w:trPr>
        <w:tc>
          <w:tcPr>
            <w:tcW w:w="2068" w:type="dxa"/>
            <w:vAlign w:val="center"/>
          </w:tcPr>
          <w:p w:rsidR="006204C2" w:rsidRPr="00F321B1" w:rsidRDefault="006204C2" w:rsidP="003B44F3">
            <w:pPr>
              <w:keepNext/>
              <w:spacing w:line="240" w:lineRule="auto"/>
              <w:ind w:firstLine="0"/>
              <w:jc w:val="left"/>
              <w:rPr>
                <w:sz w:val="24"/>
                <w:szCs w:val="24"/>
              </w:rPr>
            </w:pPr>
            <w:r>
              <w:rPr>
                <w:sz w:val="24"/>
                <w:szCs w:val="24"/>
              </w:rPr>
              <w:t xml:space="preserve">2.2 </w:t>
            </w:r>
            <w:r w:rsidRPr="00F321B1">
              <w:rPr>
                <w:sz w:val="24"/>
                <w:szCs w:val="24"/>
              </w:rPr>
              <w:t>Краткосрочные кредиты</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3834</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Pr>
                <w:sz w:val="24"/>
                <w:szCs w:val="24"/>
              </w:rPr>
              <w:t>166,1</w:t>
            </w:r>
          </w:p>
        </w:tc>
        <w:tc>
          <w:tcPr>
            <w:tcW w:w="80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-634</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93,4</w:t>
            </w:r>
          </w:p>
        </w:tc>
        <w:tc>
          <w:tcPr>
            <w:tcW w:w="76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3 200</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155,2</w:t>
            </w:r>
          </w:p>
        </w:tc>
        <w:tc>
          <w:tcPr>
            <w:tcW w:w="84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-2300</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74,4</w:t>
            </w:r>
          </w:p>
        </w:tc>
        <w:tc>
          <w:tcPr>
            <w:tcW w:w="840" w:type="dxa"/>
            <w:vAlign w:val="bottom"/>
          </w:tcPr>
          <w:p w:rsidR="006204C2" w:rsidRPr="006204C2" w:rsidRDefault="006204C2" w:rsidP="006204C2">
            <w:pPr>
              <w:spacing w:line="240" w:lineRule="auto"/>
              <w:ind w:firstLine="0"/>
              <w:jc w:val="right"/>
              <w:rPr>
                <w:sz w:val="24"/>
                <w:szCs w:val="24"/>
              </w:rPr>
            </w:pPr>
            <w:r w:rsidRPr="006204C2">
              <w:rPr>
                <w:sz w:val="24"/>
                <w:szCs w:val="24"/>
              </w:rPr>
              <w:t>900</w:t>
            </w:r>
          </w:p>
        </w:tc>
        <w:tc>
          <w:tcPr>
            <w:tcW w:w="840" w:type="dxa"/>
            <w:vAlign w:val="bottom"/>
          </w:tcPr>
          <w:p w:rsidR="006204C2" w:rsidRPr="006204C2" w:rsidRDefault="006204C2" w:rsidP="006204C2">
            <w:pPr>
              <w:spacing w:line="240" w:lineRule="auto"/>
              <w:ind w:firstLine="0"/>
              <w:jc w:val="right"/>
              <w:rPr>
                <w:sz w:val="24"/>
                <w:szCs w:val="24"/>
              </w:rPr>
            </w:pPr>
            <w:r w:rsidRPr="006204C2">
              <w:rPr>
                <w:sz w:val="24"/>
                <w:szCs w:val="24"/>
              </w:rPr>
              <w:t>115,5</w:t>
            </w:r>
          </w:p>
        </w:tc>
      </w:tr>
      <w:tr w:rsidR="006204C2" w:rsidRPr="004356D7">
        <w:trPr>
          <w:trHeight w:val="553"/>
        </w:trPr>
        <w:tc>
          <w:tcPr>
            <w:tcW w:w="2068" w:type="dxa"/>
          </w:tcPr>
          <w:p w:rsidR="006204C2" w:rsidRPr="00F321B1" w:rsidRDefault="006204C2" w:rsidP="003B44F3">
            <w:pPr>
              <w:keepNext/>
              <w:spacing w:line="240" w:lineRule="auto"/>
              <w:ind w:firstLine="0"/>
              <w:jc w:val="left"/>
              <w:rPr>
                <w:sz w:val="24"/>
                <w:szCs w:val="24"/>
              </w:rPr>
            </w:pPr>
            <w:r>
              <w:rPr>
                <w:sz w:val="24"/>
                <w:szCs w:val="24"/>
              </w:rPr>
              <w:t>2.3 Кредиторская задолженность и п</w:t>
            </w:r>
            <w:r w:rsidRPr="00F321B1">
              <w:rPr>
                <w:sz w:val="24"/>
                <w:szCs w:val="24"/>
              </w:rPr>
              <w:t xml:space="preserve">рочие краткосрочные пассивы </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-2360</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66,7</w:t>
            </w:r>
          </w:p>
        </w:tc>
        <w:tc>
          <w:tcPr>
            <w:tcW w:w="80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543</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111,5</w:t>
            </w:r>
          </w:p>
        </w:tc>
        <w:tc>
          <w:tcPr>
            <w:tcW w:w="76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-1 817</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74,4</w:t>
            </w:r>
          </w:p>
        </w:tc>
        <w:tc>
          <w:tcPr>
            <w:tcW w:w="84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1882</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135,7</w:t>
            </w:r>
          </w:p>
        </w:tc>
        <w:tc>
          <w:tcPr>
            <w:tcW w:w="840" w:type="dxa"/>
            <w:vAlign w:val="bottom"/>
          </w:tcPr>
          <w:p w:rsidR="006204C2" w:rsidRPr="006204C2" w:rsidRDefault="006204C2" w:rsidP="006204C2">
            <w:pPr>
              <w:spacing w:line="240" w:lineRule="auto"/>
              <w:ind w:firstLine="0"/>
              <w:jc w:val="right"/>
              <w:rPr>
                <w:sz w:val="24"/>
                <w:szCs w:val="24"/>
              </w:rPr>
            </w:pPr>
            <w:r w:rsidRPr="006204C2">
              <w:rPr>
                <w:sz w:val="24"/>
                <w:szCs w:val="24"/>
              </w:rPr>
              <w:t>65</w:t>
            </w:r>
          </w:p>
        </w:tc>
        <w:tc>
          <w:tcPr>
            <w:tcW w:w="840" w:type="dxa"/>
            <w:vAlign w:val="bottom"/>
          </w:tcPr>
          <w:p w:rsidR="006204C2" w:rsidRPr="006204C2" w:rsidRDefault="006204C2" w:rsidP="006204C2">
            <w:pPr>
              <w:spacing w:line="240" w:lineRule="auto"/>
              <w:ind w:firstLine="0"/>
              <w:jc w:val="right"/>
              <w:rPr>
                <w:sz w:val="24"/>
                <w:szCs w:val="24"/>
              </w:rPr>
            </w:pPr>
            <w:r w:rsidRPr="006204C2">
              <w:rPr>
                <w:sz w:val="24"/>
                <w:szCs w:val="24"/>
              </w:rPr>
              <w:t>100,9</w:t>
            </w:r>
          </w:p>
        </w:tc>
      </w:tr>
      <w:tr w:rsidR="006204C2" w:rsidRPr="004356D7">
        <w:trPr>
          <w:trHeight w:val="70"/>
        </w:trPr>
        <w:tc>
          <w:tcPr>
            <w:tcW w:w="2068" w:type="dxa"/>
            <w:vAlign w:val="center"/>
          </w:tcPr>
          <w:p w:rsidR="006204C2" w:rsidRDefault="006204C2" w:rsidP="003B44F3">
            <w:pPr>
              <w:keepLines/>
              <w:spacing w:line="240" w:lineRule="auto"/>
              <w:ind w:firstLine="0"/>
              <w:jc w:val="left"/>
              <w:rPr>
                <w:sz w:val="24"/>
                <w:szCs w:val="24"/>
              </w:rPr>
            </w:pPr>
            <w:r>
              <w:rPr>
                <w:sz w:val="24"/>
                <w:szCs w:val="24"/>
              </w:rPr>
              <w:t>Итого: источники имущества</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6396</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127,7</w:t>
            </w:r>
          </w:p>
        </w:tc>
        <w:tc>
          <w:tcPr>
            <w:tcW w:w="80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1224</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104,2</w:t>
            </w:r>
          </w:p>
        </w:tc>
        <w:tc>
          <w:tcPr>
            <w:tcW w:w="76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7 620</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133,0</w:t>
            </w:r>
          </w:p>
        </w:tc>
        <w:tc>
          <w:tcPr>
            <w:tcW w:w="84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-2443</w:t>
            </w:r>
          </w:p>
        </w:tc>
        <w:tc>
          <w:tcPr>
            <w:tcW w:w="720" w:type="dxa"/>
            <w:tcMar>
              <w:top w:w="28" w:type="dxa"/>
              <w:left w:w="57" w:type="dxa"/>
              <w:bottom w:w="28" w:type="dxa"/>
              <w:right w:w="57" w:type="dxa"/>
            </w:tcMar>
            <w:vAlign w:val="bottom"/>
          </w:tcPr>
          <w:p w:rsidR="006204C2" w:rsidRPr="006204C2" w:rsidRDefault="006204C2" w:rsidP="006204C2">
            <w:pPr>
              <w:spacing w:line="240" w:lineRule="auto"/>
              <w:ind w:firstLine="0"/>
              <w:jc w:val="right"/>
              <w:rPr>
                <w:sz w:val="24"/>
                <w:szCs w:val="24"/>
              </w:rPr>
            </w:pPr>
            <w:r w:rsidRPr="006204C2">
              <w:rPr>
                <w:sz w:val="24"/>
                <w:szCs w:val="24"/>
              </w:rPr>
              <w:t>92,0</w:t>
            </w:r>
          </w:p>
        </w:tc>
        <w:tc>
          <w:tcPr>
            <w:tcW w:w="840" w:type="dxa"/>
            <w:vAlign w:val="bottom"/>
          </w:tcPr>
          <w:p w:rsidR="006204C2" w:rsidRPr="006204C2" w:rsidRDefault="006204C2" w:rsidP="006204C2">
            <w:pPr>
              <w:spacing w:line="240" w:lineRule="auto"/>
              <w:ind w:firstLine="0"/>
              <w:jc w:val="right"/>
              <w:rPr>
                <w:sz w:val="24"/>
                <w:szCs w:val="24"/>
              </w:rPr>
            </w:pPr>
            <w:r w:rsidRPr="006204C2">
              <w:rPr>
                <w:sz w:val="24"/>
                <w:szCs w:val="24"/>
              </w:rPr>
              <w:t>5 177</w:t>
            </w:r>
          </w:p>
        </w:tc>
        <w:tc>
          <w:tcPr>
            <w:tcW w:w="840" w:type="dxa"/>
            <w:vAlign w:val="bottom"/>
          </w:tcPr>
          <w:p w:rsidR="006204C2" w:rsidRPr="006204C2" w:rsidRDefault="006204C2" w:rsidP="006204C2">
            <w:pPr>
              <w:spacing w:line="240" w:lineRule="auto"/>
              <w:ind w:firstLine="0"/>
              <w:jc w:val="right"/>
              <w:rPr>
                <w:sz w:val="24"/>
                <w:szCs w:val="24"/>
              </w:rPr>
            </w:pPr>
            <w:r w:rsidRPr="006204C2">
              <w:rPr>
                <w:sz w:val="24"/>
                <w:szCs w:val="24"/>
              </w:rPr>
              <w:t>122,4</w:t>
            </w:r>
          </w:p>
        </w:tc>
      </w:tr>
    </w:tbl>
    <w:p w:rsidR="003B44F3" w:rsidRDefault="003B44F3" w:rsidP="008F7777">
      <w:pPr>
        <w:shd w:val="clear" w:color="auto" w:fill="FFFFFF"/>
        <w:autoSpaceDE w:val="0"/>
        <w:autoSpaceDN w:val="0"/>
        <w:adjustRightInd w:val="0"/>
        <w:rPr>
          <w:color w:val="000000"/>
        </w:rPr>
      </w:pPr>
    </w:p>
    <w:p w:rsidR="00C72976" w:rsidRDefault="00C72976" w:rsidP="00C72976">
      <w:pPr>
        <w:shd w:val="clear" w:color="auto" w:fill="FFFFFF"/>
        <w:autoSpaceDE w:val="0"/>
        <w:autoSpaceDN w:val="0"/>
        <w:adjustRightInd w:val="0"/>
        <w:rPr>
          <w:color w:val="000000"/>
        </w:rPr>
      </w:pPr>
      <w:r>
        <w:rPr>
          <w:color w:val="000000"/>
        </w:rPr>
        <w:t xml:space="preserve">Динамику </w:t>
      </w:r>
      <w:r w:rsidR="00686A4B">
        <w:rPr>
          <w:color w:val="000000"/>
        </w:rPr>
        <w:t>пасс</w:t>
      </w:r>
      <w:r>
        <w:rPr>
          <w:color w:val="000000"/>
        </w:rPr>
        <w:t xml:space="preserve">ивов ООО «Эльдорадо» представим на рис. </w:t>
      </w:r>
      <w:r w:rsidR="00686A4B">
        <w:rPr>
          <w:color w:val="000000"/>
        </w:rPr>
        <w:t>4.</w:t>
      </w:r>
    </w:p>
    <w:bookmarkStart w:id="32" w:name="_MON_1281293778"/>
    <w:bookmarkEnd w:id="32"/>
    <w:p w:rsidR="00C72976" w:rsidRDefault="00C72976" w:rsidP="00A60070">
      <w:pPr>
        <w:shd w:val="clear" w:color="auto" w:fill="FFFFFF"/>
        <w:autoSpaceDE w:val="0"/>
        <w:autoSpaceDN w:val="0"/>
        <w:adjustRightInd w:val="0"/>
        <w:ind w:firstLine="0"/>
        <w:jc w:val="center"/>
        <w:rPr>
          <w:color w:val="000000"/>
        </w:rPr>
      </w:pPr>
      <w:r w:rsidRPr="005C1F14">
        <w:rPr>
          <w:color w:val="000000"/>
        </w:rPr>
        <w:object w:dxaOrig="9294" w:dyaOrig="5613">
          <v:shape id="_x0000_i1040" type="#_x0000_t75" style="width:465pt;height:280.5pt" o:ole="">
            <v:imagedata r:id="rId37" o:title=""/>
          </v:shape>
          <o:OLEObject Type="Embed" ProgID="Excel.Sheet.8" ShapeID="_x0000_i1040" DrawAspect="Content" ObjectID="_1467299974" r:id="rId38">
            <o:FieldCodes>\s</o:FieldCodes>
          </o:OLEObject>
        </w:object>
      </w:r>
    </w:p>
    <w:p w:rsidR="00C72976" w:rsidRDefault="00C72976" w:rsidP="00C72976">
      <w:pPr>
        <w:keepNext/>
        <w:shd w:val="clear" w:color="auto" w:fill="FFFFFF"/>
        <w:autoSpaceDE w:val="0"/>
        <w:autoSpaceDN w:val="0"/>
        <w:adjustRightInd w:val="0"/>
        <w:rPr>
          <w:color w:val="000000"/>
        </w:rPr>
      </w:pPr>
      <w:r>
        <w:rPr>
          <w:color w:val="000000"/>
        </w:rPr>
        <w:t xml:space="preserve">Рисунок </w:t>
      </w:r>
      <w:r w:rsidR="00686A4B">
        <w:rPr>
          <w:color w:val="000000"/>
        </w:rPr>
        <w:t>4.</w:t>
      </w:r>
      <w:r>
        <w:rPr>
          <w:color w:val="000000"/>
        </w:rPr>
        <w:t xml:space="preserve"> Динамика активов ООО «Эльдорадо»</w:t>
      </w:r>
    </w:p>
    <w:p w:rsidR="00C72976" w:rsidRDefault="00C72976" w:rsidP="008F7777">
      <w:pPr>
        <w:shd w:val="clear" w:color="auto" w:fill="FFFFFF"/>
        <w:autoSpaceDE w:val="0"/>
        <w:autoSpaceDN w:val="0"/>
        <w:adjustRightInd w:val="0"/>
        <w:rPr>
          <w:color w:val="000000"/>
        </w:rPr>
      </w:pPr>
    </w:p>
    <w:p w:rsidR="00CD1CF8" w:rsidRDefault="00593461" w:rsidP="008F7777">
      <w:pPr>
        <w:shd w:val="clear" w:color="auto" w:fill="FFFFFF"/>
        <w:autoSpaceDE w:val="0"/>
        <w:autoSpaceDN w:val="0"/>
        <w:adjustRightInd w:val="0"/>
        <w:rPr>
          <w:color w:val="000000"/>
        </w:rPr>
      </w:pPr>
      <w:r>
        <w:rPr>
          <w:color w:val="000000"/>
        </w:rPr>
        <w:t xml:space="preserve">Как </w:t>
      </w:r>
      <w:r w:rsidR="001E21A3">
        <w:rPr>
          <w:color w:val="000000"/>
        </w:rPr>
        <w:t>следует</w:t>
      </w:r>
      <w:r>
        <w:rPr>
          <w:color w:val="000000"/>
        </w:rPr>
        <w:t xml:space="preserve"> из таблиц</w:t>
      </w:r>
      <w:r w:rsidR="004607C0">
        <w:rPr>
          <w:color w:val="000000"/>
        </w:rPr>
        <w:t xml:space="preserve"> 6 и 7</w:t>
      </w:r>
      <w:r>
        <w:rPr>
          <w:color w:val="000000"/>
        </w:rPr>
        <w:t xml:space="preserve">, </w:t>
      </w:r>
      <w:r w:rsidR="004C61AE">
        <w:rPr>
          <w:color w:val="000000"/>
        </w:rPr>
        <w:t>рост</w:t>
      </w:r>
      <w:r>
        <w:rPr>
          <w:color w:val="000000"/>
        </w:rPr>
        <w:t xml:space="preserve"> стоимости </w:t>
      </w:r>
      <w:r w:rsidR="004C61AE">
        <w:rPr>
          <w:color w:val="000000"/>
        </w:rPr>
        <w:t xml:space="preserve">источников </w:t>
      </w:r>
      <w:r>
        <w:rPr>
          <w:color w:val="000000"/>
        </w:rPr>
        <w:t xml:space="preserve">имущества за </w:t>
      </w:r>
      <w:r w:rsidR="004E1FF6">
        <w:rPr>
          <w:color w:val="000000"/>
        </w:rPr>
        <w:t>исследуемый</w:t>
      </w:r>
      <w:r>
        <w:rPr>
          <w:color w:val="000000"/>
        </w:rPr>
        <w:t xml:space="preserve"> период</w:t>
      </w:r>
      <w:r w:rsidR="005E74E6">
        <w:rPr>
          <w:color w:val="000000"/>
        </w:rPr>
        <w:t xml:space="preserve">, </w:t>
      </w:r>
      <w:r w:rsidR="001E21A3">
        <w:rPr>
          <w:color w:val="000000"/>
        </w:rPr>
        <w:t>обусловлен</w:t>
      </w:r>
      <w:r>
        <w:rPr>
          <w:color w:val="000000"/>
        </w:rPr>
        <w:t xml:space="preserve"> </w:t>
      </w:r>
      <w:r w:rsidR="0050055C">
        <w:rPr>
          <w:color w:val="000000"/>
        </w:rPr>
        <w:t>как ростом</w:t>
      </w:r>
      <w:r>
        <w:rPr>
          <w:color w:val="000000"/>
        </w:rPr>
        <w:t xml:space="preserve"> собственного капитала </w:t>
      </w:r>
      <w:r w:rsidR="004E1FF6">
        <w:rPr>
          <w:color w:val="000000"/>
        </w:rPr>
        <w:t>(</w:t>
      </w:r>
      <w:r>
        <w:rPr>
          <w:color w:val="000000"/>
        </w:rPr>
        <w:t xml:space="preserve">на </w:t>
      </w:r>
      <w:r w:rsidR="004E1FF6">
        <w:rPr>
          <w:color w:val="000000"/>
        </w:rPr>
        <w:t>4212</w:t>
      </w:r>
      <w:r>
        <w:rPr>
          <w:color w:val="000000"/>
        </w:rPr>
        <w:t xml:space="preserve"> тыс. руб.</w:t>
      </w:r>
      <w:r w:rsidR="004E1FF6">
        <w:rPr>
          <w:color w:val="000000"/>
        </w:rPr>
        <w:t>), так</w:t>
      </w:r>
      <w:r>
        <w:rPr>
          <w:color w:val="000000"/>
        </w:rPr>
        <w:t xml:space="preserve"> </w:t>
      </w:r>
      <w:r w:rsidR="005E74E6">
        <w:rPr>
          <w:color w:val="000000"/>
        </w:rPr>
        <w:t xml:space="preserve">и заемного </w:t>
      </w:r>
      <w:r w:rsidR="004E1FF6">
        <w:rPr>
          <w:color w:val="000000"/>
        </w:rPr>
        <w:t>(</w:t>
      </w:r>
      <w:r w:rsidR="005E74E6">
        <w:rPr>
          <w:color w:val="000000"/>
        </w:rPr>
        <w:t xml:space="preserve">на </w:t>
      </w:r>
      <w:r w:rsidR="004E1FF6">
        <w:rPr>
          <w:color w:val="000000"/>
        </w:rPr>
        <w:t>965</w:t>
      </w:r>
      <w:r w:rsidR="005E74E6">
        <w:rPr>
          <w:color w:val="000000"/>
        </w:rPr>
        <w:t xml:space="preserve"> тыс. руб.</w:t>
      </w:r>
      <w:r w:rsidR="004E1FF6">
        <w:rPr>
          <w:color w:val="000000"/>
        </w:rPr>
        <w:t>).</w:t>
      </w:r>
      <w:r w:rsidR="005E74E6">
        <w:rPr>
          <w:color w:val="000000"/>
        </w:rPr>
        <w:t xml:space="preserve"> </w:t>
      </w:r>
      <w:r w:rsidR="004E1FF6">
        <w:rPr>
          <w:color w:val="000000"/>
        </w:rPr>
        <w:t xml:space="preserve">В результате опережающего темпа роста собственных </w:t>
      </w:r>
      <w:r w:rsidR="00B73061">
        <w:rPr>
          <w:color w:val="000000"/>
        </w:rPr>
        <w:t xml:space="preserve">средств их удельный вес в структуре имущества увеличился </w:t>
      </w:r>
      <w:r w:rsidR="00DB4F9A">
        <w:rPr>
          <w:color w:val="000000"/>
        </w:rPr>
        <w:t>(</w:t>
      </w:r>
      <w:r w:rsidR="00B73061">
        <w:rPr>
          <w:color w:val="000000"/>
        </w:rPr>
        <w:t xml:space="preserve">с 44,2%, по состоянию на начало </w:t>
      </w:r>
      <w:smartTag w:uri="urn:schemas-microsoft-com:office:smarttags" w:element="metricconverter">
        <w:smartTagPr>
          <w:attr w:name="ProductID" w:val="2004 г"/>
        </w:smartTagPr>
        <w:r w:rsidR="00B73061">
          <w:rPr>
            <w:color w:val="000000"/>
          </w:rPr>
          <w:t>2004 г</w:t>
        </w:r>
      </w:smartTag>
      <w:r w:rsidR="00B73061">
        <w:rPr>
          <w:color w:val="000000"/>
        </w:rPr>
        <w:t xml:space="preserve">., до 51%, по состоянию на конец </w:t>
      </w:r>
      <w:smartTag w:uri="urn:schemas-microsoft-com:office:smarttags" w:element="metricconverter">
        <w:smartTagPr>
          <w:attr w:name="ProductID" w:val="2006 г"/>
        </w:smartTagPr>
        <w:r w:rsidR="00B73061">
          <w:rPr>
            <w:color w:val="000000"/>
          </w:rPr>
          <w:t>2006 г</w:t>
        </w:r>
      </w:smartTag>
      <w:r w:rsidR="00B73061">
        <w:rPr>
          <w:color w:val="000000"/>
        </w:rPr>
        <w:t>.</w:t>
      </w:r>
      <w:r w:rsidR="00DB4F9A">
        <w:rPr>
          <w:color w:val="000000"/>
        </w:rPr>
        <w:t xml:space="preserve">). </w:t>
      </w:r>
      <w:r w:rsidR="00CD1CF8">
        <w:rPr>
          <w:color w:val="000000"/>
        </w:rPr>
        <w:t>Превышение собственного капитала над заемным</w:t>
      </w:r>
      <w:r w:rsidR="00DB5B00">
        <w:rPr>
          <w:color w:val="000000"/>
        </w:rPr>
        <w:t>, является</w:t>
      </w:r>
      <w:r w:rsidR="00CD1CF8">
        <w:rPr>
          <w:color w:val="000000"/>
        </w:rPr>
        <w:t xml:space="preserve"> </w:t>
      </w:r>
      <w:r w:rsidR="00DB5B00">
        <w:rPr>
          <w:color w:val="000000"/>
        </w:rPr>
        <w:t>показателем устойчивого финансового состояния предприятия, так как свидетельствует о его способности финансировать большую часть</w:t>
      </w:r>
      <w:r w:rsidR="007A32F1" w:rsidRPr="007A32F1">
        <w:rPr>
          <w:color w:val="000000"/>
        </w:rPr>
        <w:t xml:space="preserve"> </w:t>
      </w:r>
      <w:r w:rsidR="007A32F1">
        <w:rPr>
          <w:color w:val="000000"/>
        </w:rPr>
        <w:t>активов</w:t>
      </w:r>
      <w:r w:rsidR="00DB5B00">
        <w:rPr>
          <w:color w:val="000000"/>
        </w:rPr>
        <w:t xml:space="preserve"> за счет собственных средств.</w:t>
      </w:r>
    </w:p>
    <w:p w:rsidR="00D0175F" w:rsidRDefault="00D0175F">
      <w:pPr>
        <w:rPr>
          <w:color w:val="000000"/>
        </w:rPr>
      </w:pPr>
      <w:r>
        <w:rPr>
          <w:color w:val="000000"/>
        </w:rPr>
        <w:t>Наибольший вклад в рост заемных вносит динамка краткосрочных кредитов</w:t>
      </w:r>
      <w:r w:rsidR="000B084C">
        <w:rPr>
          <w:color w:val="000000"/>
        </w:rPr>
        <w:t>, сумма которых, в целом за исследуемый период, возросла на 900 тыс. руб.</w:t>
      </w:r>
    </w:p>
    <w:p w:rsidR="00CD1CF8" w:rsidRDefault="007A32F1">
      <w:pPr>
        <w:rPr>
          <w:color w:val="000000"/>
        </w:rPr>
      </w:pPr>
      <w:r>
        <w:rPr>
          <w:color w:val="000000"/>
        </w:rPr>
        <w:t>В структуре заемных средств, на начало и конец исследуемого периода, преобладает кредиторская задолженность</w:t>
      </w:r>
      <w:r w:rsidR="00ED7127">
        <w:rPr>
          <w:color w:val="000000"/>
        </w:rPr>
        <w:t xml:space="preserve">, однако </w:t>
      </w:r>
      <w:r w:rsidR="00DB4F9A">
        <w:rPr>
          <w:color w:val="000000"/>
        </w:rPr>
        <w:t xml:space="preserve">в результате относительно невысоких темпов роста, обусловленных значительным сокращением данного вида пассивов в </w:t>
      </w:r>
      <w:smartTag w:uri="urn:schemas-microsoft-com:office:smarttags" w:element="metricconverter">
        <w:smartTagPr>
          <w:attr w:name="ProductID" w:val="2004 г"/>
        </w:smartTagPr>
        <w:r w:rsidR="00DB4F9A">
          <w:rPr>
            <w:color w:val="000000"/>
          </w:rPr>
          <w:t>2004 г</w:t>
        </w:r>
      </w:smartTag>
      <w:r w:rsidR="00DB4F9A">
        <w:rPr>
          <w:color w:val="000000"/>
        </w:rPr>
        <w:t xml:space="preserve">., ее доля в структуре источников имущества снизилась (с 30,7% до 25,3%, по состоянию на начало </w:t>
      </w:r>
      <w:smartTag w:uri="urn:schemas-microsoft-com:office:smarttags" w:element="metricconverter">
        <w:smartTagPr>
          <w:attr w:name="ProductID" w:val="2004 г"/>
        </w:smartTagPr>
        <w:r w:rsidR="00DB4F9A">
          <w:rPr>
            <w:color w:val="000000"/>
          </w:rPr>
          <w:t>2004 г</w:t>
        </w:r>
      </w:smartTag>
      <w:r w:rsidR="00DB4F9A">
        <w:rPr>
          <w:color w:val="000000"/>
        </w:rPr>
        <w:t xml:space="preserve">. и на конец </w:t>
      </w:r>
      <w:smartTag w:uri="urn:schemas-microsoft-com:office:smarttags" w:element="metricconverter">
        <w:smartTagPr>
          <w:attr w:name="ProductID" w:val="2006 г"/>
        </w:smartTagPr>
        <w:r w:rsidR="00DB4F9A">
          <w:rPr>
            <w:color w:val="000000"/>
          </w:rPr>
          <w:t>2006 г</w:t>
        </w:r>
      </w:smartTag>
      <w:r w:rsidR="00DB4F9A">
        <w:rPr>
          <w:color w:val="000000"/>
        </w:rPr>
        <w:t>., соответственно).</w:t>
      </w:r>
    </w:p>
    <w:p w:rsidR="00431F40" w:rsidRDefault="00F275B7">
      <w:pPr>
        <w:rPr>
          <w:color w:val="000000"/>
        </w:rPr>
      </w:pPr>
      <w:r>
        <w:rPr>
          <w:color w:val="000000"/>
        </w:rPr>
        <w:t xml:space="preserve">Таким образом, по анализу </w:t>
      </w:r>
      <w:r w:rsidR="00964EE9">
        <w:rPr>
          <w:color w:val="000000"/>
        </w:rPr>
        <w:t xml:space="preserve">структуры и динамики </w:t>
      </w:r>
      <w:r>
        <w:rPr>
          <w:color w:val="000000"/>
        </w:rPr>
        <w:t xml:space="preserve">баланса можно сделать </w:t>
      </w:r>
      <w:r w:rsidR="00964EE9">
        <w:rPr>
          <w:color w:val="000000"/>
        </w:rPr>
        <w:t xml:space="preserve">предварительный </w:t>
      </w:r>
      <w:r>
        <w:rPr>
          <w:color w:val="000000"/>
        </w:rPr>
        <w:t>вывод о</w:t>
      </w:r>
      <w:r w:rsidR="00D0175F">
        <w:rPr>
          <w:color w:val="000000"/>
        </w:rPr>
        <w:t>б</w:t>
      </w:r>
      <w:r>
        <w:rPr>
          <w:color w:val="000000"/>
        </w:rPr>
        <w:t xml:space="preserve"> удовлетворительном ф</w:t>
      </w:r>
      <w:r w:rsidR="000B084C">
        <w:rPr>
          <w:color w:val="000000"/>
        </w:rPr>
        <w:t>инансовом состоянии предприятия</w:t>
      </w:r>
      <w:r>
        <w:rPr>
          <w:color w:val="000000"/>
        </w:rPr>
        <w:t xml:space="preserve">. </w:t>
      </w:r>
    </w:p>
    <w:p w:rsidR="00964EE9" w:rsidRDefault="000B084C">
      <w:pPr>
        <w:rPr>
          <w:color w:val="000000"/>
        </w:rPr>
      </w:pPr>
      <w:r>
        <w:rPr>
          <w:color w:val="000000"/>
        </w:rPr>
        <w:t>Собственный капитал ООО «Эльдорадо» значительно превышает стоимость внеоборотных активов</w:t>
      </w:r>
      <w:r w:rsidR="00964EE9">
        <w:rPr>
          <w:color w:val="000000"/>
        </w:rPr>
        <w:t>, что свидетельствует о наличии собственных оборотных средств. Значительное превышение оборотных активов над суммой краткосрочных кредитов и кредиторской задолженности</w:t>
      </w:r>
      <w:r w:rsidR="005856DF">
        <w:rPr>
          <w:color w:val="000000"/>
        </w:rPr>
        <w:t>, свидетельствует о высоком уровне его платежеспособности.</w:t>
      </w:r>
    </w:p>
    <w:p w:rsidR="004C61AE" w:rsidRDefault="005856DF">
      <w:pPr>
        <w:rPr>
          <w:color w:val="000000"/>
        </w:rPr>
      </w:pPr>
      <w:r>
        <w:rPr>
          <w:color w:val="000000"/>
        </w:rPr>
        <w:t xml:space="preserve">Динамика стоимости внеоборотных активов, производственных запасов, денежных средств и собственного капитала свидетельствует об общей тенденции улучшения финансовой устойчивости исследуемого предприятия. </w:t>
      </w:r>
    </w:p>
    <w:p w:rsidR="00964EE9" w:rsidRDefault="001C245B">
      <w:pPr>
        <w:rPr>
          <w:color w:val="000000"/>
        </w:rPr>
      </w:pPr>
      <w:r>
        <w:rPr>
          <w:color w:val="000000"/>
        </w:rPr>
        <w:t>Негативным фактором финансового состояния ООО «Эльдорадо» является высокий уровень и динамика роста дебиторской задолженности.</w:t>
      </w:r>
    </w:p>
    <w:p w:rsidR="00C22E0A" w:rsidRPr="00C22E0A" w:rsidRDefault="00D275A0" w:rsidP="00FE1B5F">
      <w:pPr>
        <w:pStyle w:val="2"/>
      </w:pPr>
      <w:bookmarkStart w:id="33" w:name="_Toc184547601"/>
      <w:bookmarkStart w:id="34" w:name="_Toc217500207"/>
      <w:r>
        <w:t>2.</w:t>
      </w:r>
      <w:r w:rsidR="00082112">
        <w:t>3</w:t>
      </w:r>
      <w:r w:rsidR="00C22E0A" w:rsidRPr="00C22E0A">
        <w:t xml:space="preserve"> О</w:t>
      </w:r>
      <w:r>
        <w:t>ц</w:t>
      </w:r>
      <w:r w:rsidR="00C22E0A" w:rsidRPr="00C22E0A">
        <w:t xml:space="preserve">енка типа финансовой </w:t>
      </w:r>
      <w:r w:rsidR="00776BE1">
        <w:t>устойчивости</w:t>
      </w:r>
      <w:r w:rsidR="00C22E0A" w:rsidRPr="00C22E0A">
        <w:t xml:space="preserve"> </w:t>
      </w:r>
      <w:bookmarkEnd w:id="33"/>
      <w:bookmarkEnd w:id="34"/>
      <w:r w:rsidR="00776BE1">
        <w:t>ООО «Эльдорадо»</w:t>
      </w:r>
    </w:p>
    <w:p w:rsidR="003C33EA" w:rsidRDefault="003C33EA" w:rsidP="00C22E0A">
      <w:pPr>
        <w:shd w:val="clear" w:color="auto" w:fill="FFFFFF"/>
        <w:autoSpaceDE w:val="0"/>
        <w:autoSpaceDN w:val="0"/>
        <w:adjustRightInd w:val="0"/>
        <w:rPr>
          <w:color w:val="000000"/>
        </w:rPr>
      </w:pPr>
    </w:p>
    <w:p w:rsidR="00C22E0A" w:rsidRDefault="00A62AAC">
      <w:r>
        <w:t xml:space="preserve">В данном разделе определим тип финансовой ситуации на основе балансовой модели. </w:t>
      </w:r>
      <w:r w:rsidR="00AE09A1" w:rsidRPr="00F30C3B">
        <w:t>Необходимые для расчета данные сведем в табл</w:t>
      </w:r>
      <w:r w:rsidR="00686A4B">
        <w:t>.</w:t>
      </w:r>
      <w:r w:rsidR="00AE09A1">
        <w:t xml:space="preserve"> </w:t>
      </w:r>
      <w:r w:rsidR="00686A4B">
        <w:t>8</w:t>
      </w:r>
      <w:r w:rsidR="003C33EA">
        <w:t>.</w:t>
      </w:r>
    </w:p>
    <w:p w:rsidR="00AE09A1" w:rsidRDefault="00AE09A1"/>
    <w:p w:rsidR="002C4F25" w:rsidRDefault="00C22E0A" w:rsidP="002C4F25">
      <w:pPr>
        <w:pStyle w:val="a4"/>
        <w:keepNext/>
        <w:jc w:val="right"/>
        <w:rPr>
          <w:b w:val="0"/>
          <w:sz w:val="28"/>
          <w:szCs w:val="28"/>
        </w:rPr>
      </w:pPr>
      <w:r w:rsidRPr="00417EF4">
        <w:rPr>
          <w:b w:val="0"/>
          <w:sz w:val="28"/>
          <w:szCs w:val="28"/>
        </w:rPr>
        <w:t xml:space="preserve">Таблица </w:t>
      </w:r>
      <w:r w:rsidR="00686A4B">
        <w:rPr>
          <w:b w:val="0"/>
          <w:sz w:val="28"/>
          <w:szCs w:val="28"/>
        </w:rPr>
        <w:t>8</w:t>
      </w:r>
      <w:r w:rsidRPr="00417EF4">
        <w:rPr>
          <w:b w:val="0"/>
          <w:sz w:val="28"/>
          <w:szCs w:val="28"/>
        </w:rPr>
        <w:t xml:space="preserve"> </w:t>
      </w:r>
    </w:p>
    <w:p w:rsidR="00C22E0A" w:rsidRPr="00417EF4" w:rsidRDefault="00C22E0A" w:rsidP="002C4F25">
      <w:pPr>
        <w:pStyle w:val="a4"/>
        <w:keepNext/>
        <w:ind w:firstLine="0"/>
        <w:jc w:val="center"/>
        <w:rPr>
          <w:b w:val="0"/>
          <w:sz w:val="28"/>
          <w:szCs w:val="28"/>
        </w:rPr>
      </w:pPr>
      <w:r w:rsidRPr="00417EF4">
        <w:rPr>
          <w:b w:val="0"/>
          <w:sz w:val="28"/>
          <w:szCs w:val="28"/>
        </w:rPr>
        <w:t>Расч</w:t>
      </w:r>
      <w:r w:rsidR="00C11670">
        <w:rPr>
          <w:b w:val="0"/>
          <w:sz w:val="28"/>
          <w:szCs w:val="28"/>
        </w:rPr>
        <w:t>е</w:t>
      </w:r>
      <w:r w:rsidRPr="00417EF4">
        <w:rPr>
          <w:b w:val="0"/>
          <w:sz w:val="28"/>
          <w:szCs w:val="28"/>
        </w:rPr>
        <w:t>т</w:t>
      </w:r>
      <w:r>
        <w:rPr>
          <w:b w:val="0"/>
          <w:sz w:val="28"/>
          <w:szCs w:val="28"/>
        </w:rPr>
        <w:t xml:space="preserve"> </w:t>
      </w:r>
      <w:r w:rsidRPr="00417EF4">
        <w:rPr>
          <w:b w:val="0"/>
          <w:sz w:val="28"/>
          <w:szCs w:val="28"/>
        </w:rPr>
        <w:t>данных для оценки типа финансовой ситуации</w:t>
      </w:r>
    </w:p>
    <w:tbl>
      <w:tblPr>
        <w:tblStyle w:val="a3"/>
        <w:tblW w:w="9828" w:type="dxa"/>
        <w:tblLayout w:type="fixed"/>
        <w:tblCellMar>
          <w:left w:w="0" w:type="dxa"/>
          <w:right w:w="0" w:type="dxa"/>
        </w:tblCellMar>
        <w:tblLook w:val="01E0" w:firstRow="1" w:lastRow="1" w:firstColumn="1" w:lastColumn="1" w:noHBand="0" w:noVBand="0"/>
      </w:tblPr>
      <w:tblGrid>
        <w:gridCol w:w="348"/>
        <w:gridCol w:w="3480"/>
        <w:gridCol w:w="1320"/>
        <w:gridCol w:w="1170"/>
        <w:gridCol w:w="1170"/>
        <w:gridCol w:w="1170"/>
        <w:gridCol w:w="1170"/>
      </w:tblGrid>
      <w:tr w:rsidR="00173018" w:rsidRPr="00C260D0">
        <w:trPr>
          <w:trHeight w:val="465"/>
        </w:trPr>
        <w:tc>
          <w:tcPr>
            <w:tcW w:w="3828" w:type="dxa"/>
            <w:gridSpan w:val="2"/>
            <w:vMerge w:val="restart"/>
            <w:vAlign w:val="center"/>
          </w:tcPr>
          <w:p w:rsidR="00173018" w:rsidRPr="00C260D0" w:rsidRDefault="00173018" w:rsidP="00591F27">
            <w:pPr>
              <w:keepNext/>
              <w:ind w:firstLine="0"/>
              <w:jc w:val="center"/>
              <w:rPr>
                <w:sz w:val="24"/>
                <w:szCs w:val="24"/>
              </w:rPr>
            </w:pPr>
            <w:r>
              <w:rPr>
                <w:sz w:val="24"/>
                <w:szCs w:val="24"/>
              </w:rPr>
              <w:t xml:space="preserve">Показатели </w:t>
            </w:r>
          </w:p>
        </w:tc>
        <w:tc>
          <w:tcPr>
            <w:tcW w:w="1320" w:type="dxa"/>
            <w:vMerge w:val="restart"/>
            <w:vAlign w:val="center"/>
          </w:tcPr>
          <w:p w:rsidR="00173018" w:rsidRDefault="00173018" w:rsidP="00591F27">
            <w:pPr>
              <w:keepNext/>
              <w:spacing w:line="240" w:lineRule="auto"/>
              <w:ind w:firstLine="0"/>
              <w:jc w:val="center"/>
              <w:rPr>
                <w:sz w:val="24"/>
                <w:szCs w:val="24"/>
              </w:rPr>
            </w:pPr>
            <w:r>
              <w:rPr>
                <w:sz w:val="24"/>
                <w:szCs w:val="24"/>
              </w:rPr>
              <w:t>Условное</w:t>
            </w:r>
          </w:p>
          <w:p w:rsidR="00173018" w:rsidRPr="00C260D0" w:rsidRDefault="00173018" w:rsidP="00591F27">
            <w:pPr>
              <w:keepNext/>
              <w:spacing w:line="240" w:lineRule="auto"/>
              <w:ind w:firstLine="0"/>
              <w:jc w:val="center"/>
              <w:rPr>
                <w:sz w:val="24"/>
                <w:szCs w:val="24"/>
              </w:rPr>
            </w:pPr>
            <w:r>
              <w:rPr>
                <w:sz w:val="24"/>
                <w:szCs w:val="24"/>
              </w:rPr>
              <w:t>обозначение</w:t>
            </w:r>
          </w:p>
        </w:tc>
        <w:tc>
          <w:tcPr>
            <w:tcW w:w="4680" w:type="dxa"/>
            <w:gridSpan w:val="4"/>
            <w:vAlign w:val="center"/>
          </w:tcPr>
          <w:p w:rsidR="00173018" w:rsidRPr="00C260D0" w:rsidRDefault="00173018" w:rsidP="00591F27">
            <w:pPr>
              <w:keepNext/>
              <w:spacing w:line="240" w:lineRule="auto"/>
              <w:ind w:firstLine="0"/>
              <w:jc w:val="center"/>
              <w:rPr>
                <w:sz w:val="24"/>
                <w:szCs w:val="24"/>
              </w:rPr>
            </w:pPr>
            <w:r>
              <w:rPr>
                <w:sz w:val="24"/>
                <w:szCs w:val="24"/>
              </w:rPr>
              <w:t>Значение, тыс.руб.</w:t>
            </w:r>
          </w:p>
        </w:tc>
      </w:tr>
      <w:tr w:rsidR="0050055C" w:rsidRPr="00C260D0">
        <w:trPr>
          <w:trHeight w:val="360"/>
        </w:trPr>
        <w:tc>
          <w:tcPr>
            <w:tcW w:w="3828" w:type="dxa"/>
            <w:gridSpan w:val="2"/>
            <w:vMerge/>
            <w:tcBorders>
              <w:bottom w:val="single" w:sz="4" w:space="0" w:color="auto"/>
            </w:tcBorders>
            <w:vAlign w:val="center"/>
          </w:tcPr>
          <w:p w:rsidR="0050055C" w:rsidRDefault="0050055C" w:rsidP="00591F27">
            <w:pPr>
              <w:keepNext/>
              <w:spacing w:line="240" w:lineRule="auto"/>
              <w:ind w:firstLine="0"/>
              <w:jc w:val="center"/>
              <w:rPr>
                <w:sz w:val="24"/>
                <w:szCs w:val="24"/>
              </w:rPr>
            </w:pPr>
          </w:p>
        </w:tc>
        <w:tc>
          <w:tcPr>
            <w:tcW w:w="1320" w:type="dxa"/>
            <w:vMerge/>
            <w:vAlign w:val="center"/>
          </w:tcPr>
          <w:p w:rsidR="0050055C" w:rsidRPr="00C260D0" w:rsidRDefault="0050055C" w:rsidP="00591F27">
            <w:pPr>
              <w:keepNext/>
              <w:spacing w:line="240" w:lineRule="auto"/>
              <w:ind w:firstLine="0"/>
              <w:jc w:val="center"/>
              <w:rPr>
                <w:sz w:val="24"/>
                <w:szCs w:val="24"/>
              </w:rPr>
            </w:pPr>
          </w:p>
        </w:tc>
        <w:tc>
          <w:tcPr>
            <w:tcW w:w="1170" w:type="dxa"/>
            <w:vAlign w:val="center"/>
          </w:tcPr>
          <w:p w:rsidR="0050055C" w:rsidRDefault="0050055C" w:rsidP="001C245B">
            <w:pPr>
              <w:keepNext/>
              <w:spacing w:line="240" w:lineRule="auto"/>
              <w:ind w:firstLine="0"/>
              <w:jc w:val="center"/>
              <w:rPr>
                <w:sz w:val="24"/>
                <w:szCs w:val="24"/>
              </w:rPr>
            </w:pPr>
            <w:r>
              <w:rPr>
                <w:sz w:val="24"/>
                <w:szCs w:val="24"/>
              </w:rPr>
              <w:t>на 01.01.2004</w:t>
            </w:r>
          </w:p>
        </w:tc>
        <w:tc>
          <w:tcPr>
            <w:tcW w:w="1170" w:type="dxa"/>
            <w:vAlign w:val="center"/>
          </w:tcPr>
          <w:p w:rsidR="0050055C" w:rsidRPr="004356D7" w:rsidRDefault="0050055C" w:rsidP="001C245B">
            <w:pPr>
              <w:keepNext/>
              <w:spacing w:line="240" w:lineRule="auto"/>
              <w:ind w:firstLine="0"/>
              <w:jc w:val="center"/>
              <w:rPr>
                <w:sz w:val="24"/>
                <w:szCs w:val="24"/>
              </w:rPr>
            </w:pPr>
            <w:r>
              <w:rPr>
                <w:sz w:val="24"/>
                <w:szCs w:val="24"/>
              </w:rPr>
              <w:t>на 01.01.2005</w:t>
            </w:r>
          </w:p>
        </w:tc>
        <w:tc>
          <w:tcPr>
            <w:tcW w:w="1170" w:type="dxa"/>
            <w:vAlign w:val="center"/>
          </w:tcPr>
          <w:p w:rsidR="0050055C" w:rsidRPr="004356D7" w:rsidRDefault="0050055C" w:rsidP="001C245B">
            <w:pPr>
              <w:keepNext/>
              <w:spacing w:line="240" w:lineRule="auto"/>
              <w:ind w:firstLine="0"/>
              <w:jc w:val="center"/>
              <w:rPr>
                <w:sz w:val="24"/>
                <w:szCs w:val="24"/>
              </w:rPr>
            </w:pPr>
            <w:r>
              <w:rPr>
                <w:sz w:val="24"/>
                <w:szCs w:val="24"/>
              </w:rPr>
              <w:t>на 01.01.2006</w:t>
            </w:r>
          </w:p>
        </w:tc>
        <w:tc>
          <w:tcPr>
            <w:tcW w:w="1170" w:type="dxa"/>
            <w:vAlign w:val="center"/>
          </w:tcPr>
          <w:p w:rsidR="0050055C" w:rsidRPr="004356D7" w:rsidRDefault="0050055C" w:rsidP="001C245B">
            <w:pPr>
              <w:keepNext/>
              <w:spacing w:line="240" w:lineRule="auto"/>
              <w:ind w:firstLine="0"/>
              <w:jc w:val="center"/>
              <w:rPr>
                <w:sz w:val="24"/>
                <w:szCs w:val="24"/>
              </w:rPr>
            </w:pPr>
            <w:r>
              <w:rPr>
                <w:sz w:val="24"/>
                <w:szCs w:val="24"/>
              </w:rPr>
              <w:t>на 01.01.2007</w:t>
            </w:r>
          </w:p>
        </w:tc>
      </w:tr>
      <w:tr w:rsidR="005856DF" w:rsidRPr="00C260D0">
        <w:trPr>
          <w:trHeight w:val="552"/>
        </w:trPr>
        <w:tc>
          <w:tcPr>
            <w:tcW w:w="348" w:type="dxa"/>
            <w:tcBorders>
              <w:right w:val="nil"/>
            </w:tcBorders>
          </w:tcPr>
          <w:p w:rsidR="005856DF" w:rsidRPr="00C260D0" w:rsidRDefault="005856DF" w:rsidP="00C12CC9">
            <w:pPr>
              <w:keepNext/>
              <w:spacing w:line="240" w:lineRule="auto"/>
              <w:ind w:firstLine="0"/>
              <w:jc w:val="center"/>
              <w:rPr>
                <w:sz w:val="24"/>
                <w:szCs w:val="24"/>
              </w:rPr>
            </w:pPr>
            <w:r>
              <w:rPr>
                <w:sz w:val="24"/>
                <w:szCs w:val="24"/>
              </w:rPr>
              <w:t>1</w:t>
            </w:r>
          </w:p>
        </w:tc>
        <w:tc>
          <w:tcPr>
            <w:tcW w:w="3480" w:type="dxa"/>
            <w:tcBorders>
              <w:left w:val="nil"/>
            </w:tcBorders>
            <w:vAlign w:val="center"/>
          </w:tcPr>
          <w:p w:rsidR="005856DF" w:rsidRPr="00C260D0" w:rsidRDefault="005856DF" w:rsidP="0050055C">
            <w:pPr>
              <w:keepNext/>
              <w:suppressAutoHyphens/>
              <w:spacing w:line="240" w:lineRule="auto"/>
              <w:ind w:firstLine="0"/>
              <w:jc w:val="left"/>
              <w:rPr>
                <w:sz w:val="24"/>
                <w:szCs w:val="24"/>
              </w:rPr>
            </w:pPr>
            <w:r>
              <w:rPr>
                <w:sz w:val="24"/>
                <w:szCs w:val="24"/>
              </w:rPr>
              <w:t>Стоимость внеоборотных активов</w:t>
            </w:r>
          </w:p>
        </w:tc>
        <w:tc>
          <w:tcPr>
            <w:tcW w:w="1320" w:type="dxa"/>
            <w:vAlign w:val="center"/>
          </w:tcPr>
          <w:p w:rsidR="005856DF" w:rsidRPr="007C59AB" w:rsidRDefault="005856DF" w:rsidP="00550EBD">
            <w:pPr>
              <w:spacing w:line="240" w:lineRule="auto"/>
              <w:ind w:firstLine="0"/>
              <w:jc w:val="center"/>
              <w:rPr>
                <w:sz w:val="24"/>
                <w:szCs w:val="24"/>
              </w:rPr>
            </w:pPr>
            <w:bookmarkStart w:id="35" w:name="_Toc87807770"/>
            <w:r w:rsidRPr="007C59AB">
              <w:rPr>
                <w:sz w:val="24"/>
                <w:szCs w:val="24"/>
              </w:rPr>
              <w:t>F</w:t>
            </w:r>
            <w:bookmarkEnd w:id="35"/>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1257</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1464</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167</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167</w:t>
            </w:r>
          </w:p>
        </w:tc>
      </w:tr>
      <w:tr w:rsidR="005856DF" w:rsidRPr="00C260D0">
        <w:trPr>
          <w:trHeight w:val="553"/>
        </w:trPr>
        <w:tc>
          <w:tcPr>
            <w:tcW w:w="348" w:type="dxa"/>
            <w:tcBorders>
              <w:right w:val="nil"/>
            </w:tcBorders>
            <w:vAlign w:val="center"/>
          </w:tcPr>
          <w:p w:rsidR="005856DF" w:rsidRPr="00C260D0" w:rsidRDefault="005856DF" w:rsidP="0050055C">
            <w:pPr>
              <w:keepNext/>
              <w:spacing w:line="240" w:lineRule="auto"/>
              <w:ind w:firstLine="0"/>
              <w:jc w:val="center"/>
              <w:rPr>
                <w:sz w:val="24"/>
                <w:szCs w:val="24"/>
              </w:rPr>
            </w:pPr>
            <w:r>
              <w:rPr>
                <w:sz w:val="24"/>
                <w:szCs w:val="24"/>
              </w:rPr>
              <w:t>2</w:t>
            </w:r>
          </w:p>
        </w:tc>
        <w:tc>
          <w:tcPr>
            <w:tcW w:w="3480" w:type="dxa"/>
            <w:tcBorders>
              <w:left w:val="nil"/>
            </w:tcBorders>
            <w:vAlign w:val="center"/>
          </w:tcPr>
          <w:p w:rsidR="005856DF" w:rsidRPr="00C260D0" w:rsidRDefault="005856DF" w:rsidP="0050055C">
            <w:pPr>
              <w:keepNext/>
              <w:suppressAutoHyphens/>
              <w:spacing w:line="240" w:lineRule="auto"/>
              <w:ind w:firstLine="0"/>
              <w:jc w:val="left"/>
              <w:rPr>
                <w:sz w:val="24"/>
                <w:szCs w:val="24"/>
              </w:rPr>
            </w:pPr>
            <w:r>
              <w:rPr>
                <w:sz w:val="24"/>
                <w:szCs w:val="24"/>
              </w:rPr>
              <w:t>Стоимость запасов</w:t>
            </w:r>
          </w:p>
        </w:tc>
        <w:tc>
          <w:tcPr>
            <w:tcW w:w="1320" w:type="dxa"/>
            <w:vAlign w:val="center"/>
          </w:tcPr>
          <w:p w:rsidR="005856DF" w:rsidRPr="009E73AD" w:rsidRDefault="005856DF" w:rsidP="00550EBD">
            <w:pPr>
              <w:shd w:val="clear" w:color="auto" w:fill="FFFFFF"/>
              <w:spacing w:line="240" w:lineRule="auto"/>
              <w:ind w:firstLine="0"/>
              <w:jc w:val="center"/>
              <w:rPr>
                <w:sz w:val="24"/>
                <w:szCs w:val="24"/>
              </w:rPr>
            </w:pPr>
            <w:r w:rsidRPr="009E73AD">
              <w:rPr>
                <w:sz w:val="24"/>
                <w:szCs w:val="24"/>
              </w:rPr>
              <w:t>Е</w:t>
            </w:r>
            <w:r w:rsidRPr="009E73AD">
              <w:rPr>
                <w:sz w:val="24"/>
                <w:szCs w:val="24"/>
                <w:vertAlign w:val="superscript"/>
              </w:rPr>
              <w:t>М</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15647</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14878</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16563</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10725</w:t>
            </w:r>
          </w:p>
        </w:tc>
      </w:tr>
      <w:tr w:rsidR="005856DF" w:rsidRPr="00C260D0">
        <w:trPr>
          <w:trHeight w:val="553"/>
        </w:trPr>
        <w:tc>
          <w:tcPr>
            <w:tcW w:w="348" w:type="dxa"/>
            <w:tcBorders>
              <w:right w:val="nil"/>
            </w:tcBorders>
          </w:tcPr>
          <w:p w:rsidR="005856DF" w:rsidRPr="00C260D0" w:rsidRDefault="005856DF" w:rsidP="00C12CC9">
            <w:pPr>
              <w:keepNext/>
              <w:spacing w:line="240" w:lineRule="auto"/>
              <w:ind w:firstLine="0"/>
              <w:jc w:val="center"/>
              <w:rPr>
                <w:sz w:val="24"/>
                <w:szCs w:val="24"/>
              </w:rPr>
            </w:pPr>
            <w:r>
              <w:rPr>
                <w:sz w:val="24"/>
                <w:szCs w:val="24"/>
              </w:rPr>
              <w:t>3</w:t>
            </w:r>
          </w:p>
        </w:tc>
        <w:tc>
          <w:tcPr>
            <w:tcW w:w="3480" w:type="dxa"/>
            <w:tcBorders>
              <w:left w:val="nil"/>
            </w:tcBorders>
            <w:vAlign w:val="center"/>
          </w:tcPr>
          <w:p w:rsidR="005856DF" w:rsidRPr="00C260D0" w:rsidRDefault="005856DF" w:rsidP="0050055C">
            <w:pPr>
              <w:keepNext/>
              <w:suppressAutoHyphens/>
              <w:spacing w:line="240" w:lineRule="auto"/>
              <w:ind w:firstLine="0"/>
              <w:jc w:val="left"/>
              <w:rPr>
                <w:sz w:val="24"/>
                <w:szCs w:val="24"/>
              </w:rPr>
            </w:pPr>
            <w:r>
              <w:rPr>
                <w:sz w:val="24"/>
                <w:szCs w:val="24"/>
              </w:rPr>
              <w:t>Денежные средства и прочие оборотные активы</w:t>
            </w:r>
          </w:p>
        </w:tc>
        <w:tc>
          <w:tcPr>
            <w:tcW w:w="1320" w:type="dxa"/>
            <w:vAlign w:val="center"/>
          </w:tcPr>
          <w:p w:rsidR="005856DF" w:rsidRPr="009E73AD" w:rsidRDefault="005856DF" w:rsidP="00550EBD">
            <w:pPr>
              <w:shd w:val="clear" w:color="auto" w:fill="FFFFFF"/>
              <w:spacing w:line="240" w:lineRule="auto"/>
              <w:ind w:firstLine="0"/>
              <w:jc w:val="center"/>
              <w:rPr>
                <w:sz w:val="24"/>
                <w:szCs w:val="24"/>
              </w:rPr>
            </w:pPr>
            <w:r w:rsidRPr="009E73AD">
              <w:rPr>
                <w:sz w:val="24"/>
                <w:szCs w:val="24"/>
              </w:rPr>
              <w:t>Е</w:t>
            </w:r>
            <w:r w:rsidRPr="009E73AD">
              <w:rPr>
                <w:sz w:val="24"/>
                <w:szCs w:val="24"/>
                <w:vertAlign w:val="superscript"/>
              </w:rPr>
              <w:t>Р</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6193</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13151</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13987</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17382</w:t>
            </w:r>
          </w:p>
        </w:tc>
      </w:tr>
      <w:tr w:rsidR="005856DF" w:rsidRPr="00C260D0">
        <w:trPr>
          <w:trHeight w:val="553"/>
        </w:trPr>
        <w:tc>
          <w:tcPr>
            <w:tcW w:w="348" w:type="dxa"/>
            <w:tcBorders>
              <w:right w:val="nil"/>
            </w:tcBorders>
            <w:vAlign w:val="center"/>
          </w:tcPr>
          <w:p w:rsidR="005856DF" w:rsidRPr="00C260D0" w:rsidRDefault="005856DF" w:rsidP="0050055C">
            <w:pPr>
              <w:keepNext/>
              <w:spacing w:line="240" w:lineRule="auto"/>
              <w:ind w:firstLine="0"/>
              <w:jc w:val="center"/>
              <w:rPr>
                <w:sz w:val="24"/>
                <w:szCs w:val="24"/>
              </w:rPr>
            </w:pPr>
            <w:r>
              <w:rPr>
                <w:sz w:val="24"/>
                <w:szCs w:val="24"/>
              </w:rPr>
              <w:t>4</w:t>
            </w:r>
          </w:p>
        </w:tc>
        <w:tc>
          <w:tcPr>
            <w:tcW w:w="3480" w:type="dxa"/>
            <w:tcBorders>
              <w:left w:val="nil"/>
            </w:tcBorders>
            <w:vAlign w:val="center"/>
          </w:tcPr>
          <w:p w:rsidR="005856DF" w:rsidRPr="00C260D0" w:rsidRDefault="005856DF" w:rsidP="0050055C">
            <w:pPr>
              <w:keepNext/>
              <w:suppressAutoHyphens/>
              <w:spacing w:line="240" w:lineRule="auto"/>
              <w:ind w:firstLine="0"/>
              <w:jc w:val="left"/>
              <w:rPr>
                <w:sz w:val="24"/>
                <w:szCs w:val="24"/>
              </w:rPr>
            </w:pPr>
            <w:r>
              <w:rPr>
                <w:sz w:val="24"/>
                <w:szCs w:val="24"/>
              </w:rPr>
              <w:t>Источники собственных средств</w:t>
            </w:r>
          </w:p>
        </w:tc>
        <w:tc>
          <w:tcPr>
            <w:tcW w:w="1320" w:type="dxa"/>
            <w:vAlign w:val="center"/>
          </w:tcPr>
          <w:p w:rsidR="005856DF" w:rsidRPr="009E73AD" w:rsidRDefault="005856DF" w:rsidP="00550EBD">
            <w:pPr>
              <w:shd w:val="clear" w:color="auto" w:fill="FFFFFF"/>
              <w:spacing w:line="240" w:lineRule="auto"/>
              <w:ind w:firstLine="0"/>
              <w:jc w:val="center"/>
              <w:rPr>
                <w:sz w:val="24"/>
                <w:szCs w:val="24"/>
              </w:rPr>
            </w:pPr>
            <w:r w:rsidRPr="009E73AD">
              <w:rPr>
                <w:sz w:val="24"/>
                <w:szCs w:val="24"/>
              </w:rPr>
              <w:t>С</w:t>
            </w:r>
            <w:r w:rsidRPr="009E73AD">
              <w:rPr>
                <w:sz w:val="24"/>
                <w:szCs w:val="24"/>
                <w:vertAlign w:val="superscript"/>
              </w:rPr>
              <w:t>С</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10201</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15123</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16438</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14413</w:t>
            </w:r>
          </w:p>
        </w:tc>
      </w:tr>
      <w:tr w:rsidR="005856DF" w:rsidRPr="00C260D0">
        <w:trPr>
          <w:trHeight w:val="553"/>
        </w:trPr>
        <w:tc>
          <w:tcPr>
            <w:tcW w:w="348" w:type="dxa"/>
            <w:tcBorders>
              <w:right w:val="nil"/>
            </w:tcBorders>
            <w:vAlign w:val="center"/>
          </w:tcPr>
          <w:p w:rsidR="005856DF" w:rsidRPr="00C260D0" w:rsidRDefault="005856DF" w:rsidP="0050055C">
            <w:pPr>
              <w:keepNext/>
              <w:spacing w:line="240" w:lineRule="auto"/>
              <w:ind w:firstLine="0"/>
              <w:jc w:val="center"/>
              <w:rPr>
                <w:sz w:val="24"/>
                <w:szCs w:val="24"/>
              </w:rPr>
            </w:pPr>
            <w:r>
              <w:rPr>
                <w:sz w:val="24"/>
                <w:szCs w:val="24"/>
              </w:rPr>
              <w:t>5</w:t>
            </w:r>
          </w:p>
        </w:tc>
        <w:tc>
          <w:tcPr>
            <w:tcW w:w="3480" w:type="dxa"/>
            <w:tcBorders>
              <w:left w:val="nil"/>
            </w:tcBorders>
            <w:vAlign w:val="center"/>
          </w:tcPr>
          <w:p w:rsidR="005856DF" w:rsidRPr="00C260D0" w:rsidRDefault="005856DF" w:rsidP="0050055C">
            <w:pPr>
              <w:keepNext/>
              <w:suppressAutoHyphens/>
              <w:spacing w:line="240" w:lineRule="auto"/>
              <w:ind w:firstLine="0"/>
              <w:jc w:val="left"/>
              <w:rPr>
                <w:sz w:val="24"/>
                <w:szCs w:val="24"/>
              </w:rPr>
            </w:pPr>
            <w:r>
              <w:rPr>
                <w:sz w:val="24"/>
                <w:szCs w:val="24"/>
              </w:rPr>
              <w:t>Долгосрочные обязательства</w:t>
            </w:r>
          </w:p>
        </w:tc>
        <w:tc>
          <w:tcPr>
            <w:tcW w:w="1320" w:type="dxa"/>
            <w:vAlign w:val="center"/>
          </w:tcPr>
          <w:p w:rsidR="005856DF" w:rsidRPr="009E73AD" w:rsidRDefault="005856DF" w:rsidP="00550EBD">
            <w:pPr>
              <w:shd w:val="clear" w:color="auto" w:fill="FFFFFF"/>
              <w:spacing w:line="240" w:lineRule="auto"/>
              <w:ind w:firstLine="0"/>
              <w:jc w:val="center"/>
              <w:rPr>
                <w:sz w:val="24"/>
                <w:szCs w:val="24"/>
              </w:rPr>
            </w:pPr>
            <w:r w:rsidRPr="009E73AD">
              <w:rPr>
                <w:sz w:val="24"/>
                <w:szCs w:val="24"/>
              </w:rPr>
              <w:t>С</w:t>
            </w:r>
            <w:r w:rsidRPr="009E73AD">
              <w:rPr>
                <w:sz w:val="24"/>
                <w:szCs w:val="24"/>
                <w:vertAlign w:val="superscript"/>
              </w:rPr>
              <w:t>Д</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0</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0</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0</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0</w:t>
            </w:r>
          </w:p>
        </w:tc>
      </w:tr>
      <w:tr w:rsidR="005856DF" w:rsidRPr="00C260D0">
        <w:trPr>
          <w:trHeight w:val="553"/>
        </w:trPr>
        <w:tc>
          <w:tcPr>
            <w:tcW w:w="348" w:type="dxa"/>
            <w:tcBorders>
              <w:right w:val="nil"/>
            </w:tcBorders>
            <w:vAlign w:val="center"/>
          </w:tcPr>
          <w:p w:rsidR="005856DF" w:rsidRPr="00C260D0" w:rsidRDefault="005856DF" w:rsidP="0050055C">
            <w:pPr>
              <w:keepNext/>
              <w:spacing w:line="240" w:lineRule="auto"/>
              <w:ind w:firstLine="0"/>
              <w:jc w:val="center"/>
              <w:rPr>
                <w:sz w:val="24"/>
                <w:szCs w:val="24"/>
              </w:rPr>
            </w:pPr>
            <w:r>
              <w:rPr>
                <w:sz w:val="24"/>
                <w:szCs w:val="24"/>
              </w:rPr>
              <w:t>6</w:t>
            </w:r>
          </w:p>
        </w:tc>
        <w:tc>
          <w:tcPr>
            <w:tcW w:w="3480" w:type="dxa"/>
            <w:tcBorders>
              <w:left w:val="nil"/>
            </w:tcBorders>
            <w:vAlign w:val="center"/>
          </w:tcPr>
          <w:p w:rsidR="005856DF" w:rsidRPr="00C260D0" w:rsidRDefault="005856DF" w:rsidP="0050055C">
            <w:pPr>
              <w:keepNext/>
              <w:suppressAutoHyphens/>
              <w:spacing w:line="240" w:lineRule="auto"/>
              <w:ind w:firstLine="0"/>
              <w:jc w:val="left"/>
              <w:rPr>
                <w:sz w:val="24"/>
                <w:szCs w:val="24"/>
              </w:rPr>
            </w:pPr>
            <w:r>
              <w:rPr>
                <w:sz w:val="24"/>
                <w:szCs w:val="24"/>
              </w:rPr>
              <w:t>Краткосрочные займы и кредиты</w:t>
            </w:r>
          </w:p>
        </w:tc>
        <w:tc>
          <w:tcPr>
            <w:tcW w:w="1320" w:type="dxa"/>
            <w:vAlign w:val="center"/>
          </w:tcPr>
          <w:p w:rsidR="005856DF" w:rsidRPr="009E73AD" w:rsidRDefault="005856DF" w:rsidP="00550EBD">
            <w:pPr>
              <w:shd w:val="clear" w:color="auto" w:fill="FFFFFF"/>
              <w:spacing w:line="240" w:lineRule="auto"/>
              <w:ind w:firstLine="0"/>
              <w:jc w:val="center"/>
              <w:rPr>
                <w:sz w:val="24"/>
                <w:szCs w:val="24"/>
              </w:rPr>
            </w:pPr>
            <w:r w:rsidRPr="009E73AD">
              <w:rPr>
                <w:sz w:val="24"/>
                <w:szCs w:val="24"/>
              </w:rPr>
              <w:t>С</w:t>
            </w:r>
            <w:r w:rsidRPr="009E73AD">
              <w:rPr>
                <w:sz w:val="24"/>
                <w:szCs w:val="24"/>
                <w:vertAlign w:val="superscript"/>
              </w:rPr>
              <w:t>К</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5800</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9634</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9000</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6700</w:t>
            </w:r>
          </w:p>
        </w:tc>
      </w:tr>
      <w:tr w:rsidR="005856DF" w:rsidRPr="00C260D0">
        <w:trPr>
          <w:trHeight w:val="553"/>
        </w:trPr>
        <w:tc>
          <w:tcPr>
            <w:tcW w:w="348" w:type="dxa"/>
            <w:tcBorders>
              <w:right w:val="nil"/>
            </w:tcBorders>
          </w:tcPr>
          <w:p w:rsidR="005856DF" w:rsidRPr="00C260D0" w:rsidRDefault="005856DF" w:rsidP="00C12CC9">
            <w:pPr>
              <w:keepNext/>
              <w:spacing w:line="240" w:lineRule="auto"/>
              <w:ind w:firstLine="0"/>
              <w:jc w:val="center"/>
              <w:rPr>
                <w:sz w:val="24"/>
                <w:szCs w:val="24"/>
              </w:rPr>
            </w:pPr>
            <w:r>
              <w:rPr>
                <w:sz w:val="24"/>
                <w:szCs w:val="24"/>
              </w:rPr>
              <w:t>7</w:t>
            </w:r>
          </w:p>
        </w:tc>
        <w:tc>
          <w:tcPr>
            <w:tcW w:w="3480" w:type="dxa"/>
            <w:tcBorders>
              <w:left w:val="nil"/>
            </w:tcBorders>
            <w:vAlign w:val="center"/>
          </w:tcPr>
          <w:p w:rsidR="005856DF" w:rsidRPr="00C260D0" w:rsidRDefault="005856DF" w:rsidP="0050055C">
            <w:pPr>
              <w:keepNext/>
              <w:suppressAutoHyphens/>
              <w:spacing w:line="240" w:lineRule="auto"/>
              <w:ind w:firstLine="0"/>
              <w:jc w:val="left"/>
              <w:rPr>
                <w:sz w:val="24"/>
                <w:szCs w:val="24"/>
              </w:rPr>
            </w:pPr>
            <w:r>
              <w:rPr>
                <w:sz w:val="24"/>
                <w:szCs w:val="24"/>
              </w:rPr>
              <w:t>Кредиторская задолженность и прочие краткосрочные пассивы</w:t>
            </w:r>
          </w:p>
        </w:tc>
        <w:tc>
          <w:tcPr>
            <w:tcW w:w="1320" w:type="dxa"/>
            <w:vAlign w:val="center"/>
          </w:tcPr>
          <w:p w:rsidR="005856DF" w:rsidRPr="001400D2" w:rsidRDefault="005856DF" w:rsidP="00550EBD">
            <w:pPr>
              <w:shd w:val="clear" w:color="auto" w:fill="FFFFFF"/>
              <w:spacing w:line="240" w:lineRule="auto"/>
              <w:ind w:firstLine="0"/>
              <w:jc w:val="center"/>
              <w:rPr>
                <w:sz w:val="24"/>
                <w:szCs w:val="24"/>
                <w:lang w:val="en-US"/>
              </w:rPr>
            </w:pPr>
            <w:r w:rsidRPr="009E73AD">
              <w:rPr>
                <w:sz w:val="24"/>
                <w:szCs w:val="24"/>
              </w:rPr>
              <w:t>С</w:t>
            </w:r>
            <w:r>
              <w:rPr>
                <w:sz w:val="24"/>
                <w:szCs w:val="24"/>
                <w:vertAlign w:val="superscript"/>
                <w:lang w:val="en-US"/>
              </w:rPr>
              <w:t>P</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7096</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4736</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5279</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7161</w:t>
            </w:r>
          </w:p>
        </w:tc>
      </w:tr>
      <w:tr w:rsidR="005856DF" w:rsidRPr="00C260D0">
        <w:trPr>
          <w:trHeight w:val="553"/>
        </w:trPr>
        <w:tc>
          <w:tcPr>
            <w:tcW w:w="348" w:type="dxa"/>
            <w:tcBorders>
              <w:right w:val="nil"/>
            </w:tcBorders>
            <w:vAlign w:val="center"/>
          </w:tcPr>
          <w:p w:rsidR="005856DF" w:rsidRPr="00C260D0" w:rsidRDefault="005856DF" w:rsidP="0050055C">
            <w:pPr>
              <w:keepNext/>
              <w:spacing w:line="240" w:lineRule="auto"/>
              <w:ind w:firstLine="0"/>
              <w:jc w:val="center"/>
              <w:rPr>
                <w:sz w:val="24"/>
                <w:szCs w:val="24"/>
              </w:rPr>
            </w:pPr>
            <w:r>
              <w:rPr>
                <w:sz w:val="24"/>
                <w:szCs w:val="24"/>
              </w:rPr>
              <w:t>8</w:t>
            </w:r>
          </w:p>
        </w:tc>
        <w:tc>
          <w:tcPr>
            <w:tcW w:w="3480" w:type="dxa"/>
            <w:tcBorders>
              <w:left w:val="nil"/>
            </w:tcBorders>
            <w:vAlign w:val="center"/>
          </w:tcPr>
          <w:p w:rsidR="005856DF" w:rsidRPr="00C260D0" w:rsidRDefault="005856DF" w:rsidP="0050055C">
            <w:pPr>
              <w:keepNext/>
              <w:suppressAutoHyphens/>
              <w:spacing w:line="240" w:lineRule="auto"/>
              <w:ind w:firstLine="0"/>
              <w:jc w:val="left"/>
              <w:rPr>
                <w:sz w:val="24"/>
                <w:szCs w:val="24"/>
              </w:rPr>
            </w:pPr>
            <w:r>
              <w:rPr>
                <w:sz w:val="24"/>
                <w:szCs w:val="24"/>
              </w:rPr>
              <w:t>Собственные оборотные средства</w:t>
            </w:r>
          </w:p>
        </w:tc>
        <w:tc>
          <w:tcPr>
            <w:tcW w:w="1320" w:type="dxa"/>
            <w:vAlign w:val="center"/>
          </w:tcPr>
          <w:p w:rsidR="005856DF" w:rsidRPr="009E73AD" w:rsidRDefault="005856DF" w:rsidP="00550EBD">
            <w:pPr>
              <w:shd w:val="clear" w:color="auto" w:fill="FFFFFF"/>
              <w:spacing w:line="240" w:lineRule="auto"/>
              <w:ind w:firstLine="0"/>
              <w:jc w:val="center"/>
              <w:rPr>
                <w:sz w:val="24"/>
                <w:szCs w:val="24"/>
              </w:rPr>
            </w:pPr>
            <w:r w:rsidRPr="009E73AD">
              <w:rPr>
                <w:sz w:val="24"/>
                <w:szCs w:val="24"/>
              </w:rPr>
              <w:t>Е</w:t>
            </w:r>
            <w:r w:rsidRPr="009E73AD">
              <w:rPr>
                <w:sz w:val="24"/>
                <w:szCs w:val="24"/>
                <w:vertAlign w:val="superscript"/>
              </w:rPr>
              <w:t>С</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8944</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13659</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16271</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14246</w:t>
            </w:r>
          </w:p>
        </w:tc>
      </w:tr>
      <w:tr w:rsidR="005856DF" w:rsidRPr="00C260D0">
        <w:trPr>
          <w:trHeight w:val="553"/>
        </w:trPr>
        <w:tc>
          <w:tcPr>
            <w:tcW w:w="348" w:type="dxa"/>
            <w:tcBorders>
              <w:right w:val="nil"/>
            </w:tcBorders>
          </w:tcPr>
          <w:p w:rsidR="005856DF" w:rsidRPr="00C260D0" w:rsidRDefault="005856DF" w:rsidP="00C12CC9">
            <w:pPr>
              <w:spacing w:line="240" w:lineRule="auto"/>
              <w:ind w:firstLine="0"/>
              <w:jc w:val="center"/>
              <w:rPr>
                <w:sz w:val="24"/>
                <w:szCs w:val="24"/>
              </w:rPr>
            </w:pPr>
            <w:r>
              <w:rPr>
                <w:sz w:val="24"/>
                <w:szCs w:val="24"/>
              </w:rPr>
              <w:t>9</w:t>
            </w:r>
          </w:p>
        </w:tc>
        <w:tc>
          <w:tcPr>
            <w:tcW w:w="3480" w:type="dxa"/>
            <w:tcBorders>
              <w:left w:val="nil"/>
            </w:tcBorders>
            <w:vAlign w:val="center"/>
          </w:tcPr>
          <w:p w:rsidR="005856DF" w:rsidRPr="00C260D0" w:rsidRDefault="005856DF" w:rsidP="0050055C">
            <w:pPr>
              <w:suppressAutoHyphens/>
              <w:spacing w:line="240" w:lineRule="auto"/>
              <w:ind w:firstLine="0"/>
              <w:jc w:val="left"/>
              <w:rPr>
                <w:sz w:val="24"/>
                <w:szCs w:val="24"/>
              </w:rPr>
            </w:pPr>
            <w:r>
              <w:rPr>
                <w:sz w:val="24"/>
                <w:szCs w:val="24"/>
              </w:rPr>
              <w:t>Сумма источников средств, ослабляющих финансовую напряжённость</w:t>
            </w:r>
          </w:p>
        </w:tc>
        <w:tc>
          <w:tcPr>
            <w:tcW w:w="1320" w:type="dxa"/>
            <w:vAlign w:val="center"/>
          </w:tcPr>
          <w:p w:rsidR="005856DF" w:rsidRPr="009E73AD" w:rsidRDefault="005856DF" w:rsidP="00550EBD">
            <w:pPr>
              <w:shd w:val="clear" w:color="auto" w:fill="FFFFFF"/>
              <w:spacing w:line="240" w:lineRule="auto"/>
              <w:ind w:firstLine="0"/>
              <w:jc w:val="center"/>
              <w:rPr>
                <w:sz w:val="24"/>
                <w:szCs w:val="24"/>
              </w:rPr>
            </w:pPr>
            <w:r w:rsidRPr="009E73AD">
              <w:rPr>
                <w:sz w:val="24"/>
                <w:szCs w:val="24"/>
              </w:rPr>
              <w:t>С</w:t>
            </w:r>
            <w:r>
              <w:rPr>
                <w:sz w:val="24"/>
                <w:szCs w:val="24"/>
                <w:vertAlign w:val="superscript"/>
              </w:rPr>
              <w:t>О</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3223</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-7004</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-5533</w:t>
            </w:r>
          </w:p>
        </w:tc>
        <w:tc>
          <w:tcPr>
            <w:tcW w:w="1170" w:type="dxa"/>
            <w:vAlign w:val="center"/>
          </w:tcPr>
          <w:p w:rsidR="005856DF" w:rsidRPr="005856DF" w:rsidRDefault="005856DF" w:rsidP="005856DF">
            <w:pPr>
              <w:spacing w:line="240" w:lineRule="auto"/>
              <w:ind w:firstLine="0"/>
              <w:jc w:val="center"/>
              <w:rPr>
                <w:sz w:val="24"/>
                <w:szCs w:val="24"/>
              </w:rPr>
            </w:pPr>
            <w:r w:rsidRPr="005856DF">
              <w:rPr>
                <w:sz w:val="24"/>
                <w:szCs w:val="24"/>
              </w:rPr>
              <w:t>-5375</w:t>
            </w:r>
          </w:p>
        </w:tc>
      </w:tr>
    </w:tbl>
    <w:p w:rsidR="00826A0D" w:rsidRDefault="00826A0D"/>
    <w:p w:rsidR="00FC7DF3" w:rsidRDefault="00FC7DF3" w:rsidP="00FC7DF3">
      <w:pPr>
        <w:tabs>
          <w:tab w:val="num" w:pos="0"/>
        </w:tabs>
      </w:pPr>
      <w:r>
        <w:t>По данным таблицы</w:t>
      </w:r>
      <w:r w:rsidR="00082112">
        <w:t>,</w:t>
      </w:r>
      <w:r>
        <w:t xml:space="preserve"> исходя из условий, описанных формулами 3 – 6 в разделе 1.2 данной работы, определим тип финансовой ситуации в </w:t>
      </w:r>
      <w:r>
        <w:rPr>
          <w:color w:val="000000"/>
        </w:rPr>
        <w:t>ООО «Эльдорадо»</w:t>
      </w:r>
      <w:r>
        <w:t>:</w:t>
      </w:r>
    </w:p>
    <w:p w:rsidR="00FC7DF3" w:rsidRPr="008B5C14" w:rsidRDefault="00FC7DF3" w:rsidP="00FC7DF3">
      <w:pPr>
        <w:tabs>
          <w:tab w:val="num" w:pos="0"/>
        </w:tabs>
        <w:ind w:left="360" w:firstLine="360"/>
      </w:pPr>
      <w:r>
        <w:t>н</w:t>
      </w:r>
      <w:r w:rsidRPr="00986F91">
        <w:t xml:space="preserve">а </w:t>
      </w:r>
      <w:r>
        <w:t>01.01.200</w:t>
      </w:r>
      <w:r w:rsidR="00973985">
        <w:t>4</w:t>
      </w:r>
      <w:r>
        <w:t xml:space="preserve">: </w:t>
      </w:r>
      <w:r w:rsidRPr="00986F91">
        <w:tab/>
      </w:r>
      <w:r w:rsidRPr="008B5C14">
        <w:t>[</w:t>
      </w:r>
      <w:r>
        <w:t>Е</w:t>
      </w:r>
      <w:r w:rsidRPr="00FC7DF3">
        <w:rPr>
          <w:vertAlign w:val="superscript"/>
        </w:rPr>
        <w:t>М</w:t>
      </w:r>
      <w:r w:rsidRPr="008B5C14">
        <w:t xml:space="preserve"> = </w:t>
      </w:r>
      <w:r>
        <w:t>15647</w:t>
      </w:r>
      <w:r w:rsidRPr="008B5C14">
        <w:t xml:space="preserve">] </w:t>
      </w:r>
      <w:r w:rsidR="009C2A11">
        <w:t>≈</w:t>
      </w:r>
      <w:r w:rsidRPr="008B5C14">
        <w:t xml:space="preserve"> [</w:t>
      </w:r>
      <w:r w:rsidR="00973985">
        <w:t>Е</w:t>
      </w:r>
      <w:r w:rsidR="00973985" w:rsidRPr="00973985">
        <w:rPr>
          <w:vertAlign w:val="superscript"/>
        </w:rPr>
        <w:t>С</w:t>
      </w:r>
      <w:r w:rsidRPr="008B5C14">
        <w:rPr>
          <w:vertAlign w:val="superscript"/>
        </w:rPr>
        <w:t xml:space="preserve"> </w:t>
      </w:r>
      <w:r w:rsidRPr="008B5C14">
        <w:t xml:space="preserve">+ </w:t>
      </w:r>
      <w:r w:rsidR="00973985">
        <w:t>С</w:t>
      </w:r>
      <w:r w:rsidR="00973985" w:rsidRPr="00973985">
        <w:rPr>
          <w:vertAlign w:val="superscript"/>
        </w:rPr>
        <w:t>К</w:t>
      </w:r>
      <w:r w:rsidRPr="008B5C14">
        <w:t xml:space="preserve"> = </w:t>
      </w:r>
      <w:r w:rsidR="00973985">
        <w:t>14744</w:t>
      </w:r>
      <w:r w:rsidRPr="008B5C14">
        <w:t>]</w:t>
      </w:r>
    </w:p>
    <w:p w:rsidR="00FC7DF3" w:rsidRPr="00BD7D21" w:rsidRDefault="009C2A11" w:rsidP="009C2A11">
      <w:r>
        <w:t>Вывод: расхождение показателей составляет менее 10%, следовательно</w:t>
      </w:r>
      <w:r w:rsidR="00886067">
        <w:t>,</w:t>
      </w:r>
      <w:r>
        <w:t xml:space="preserve"> финансовая устойчивость нормальная</w:t>
      </w:r>
      <w:r w:rsidR="00FC7DF3">
        <w:t xml:space="preserve">; </w:t>
      </w:r>
    </w:p>
    <w:p w:rsidR="00973985" w:rsidRPr="008B5C14" w:rsidRDefault="00FC7DF3" w:rsidP="00973985">
      <w:pPr>
        <w:tabs>
          <w:tab w:val="num" w:pos="0"/>
        </w:tabs>
        <w:ind w:left="360" w:firstLine="360"/>
      </w:pPr>
      <w:r>
        <w:t>н</w:t>
      </w:r>
      <w:r w:rsidRPr="00986F91">
        <w:t xml:space="preserve">а </w:t>
      </w:r>
      <w:r>
        <w:t>01.01.200</w:t>
      </w:r>
      <w:r w:rsidR="00973985">
        <w:t>5</w:t>
      </w:r>
      <w:r>
        <w:t xml:space="preserve">  </w:t>
      </w:r>
      <w:r w:rsidRPr="00280B3E">
        <w:tab/>
      </w:r>
      <w:r w:rsidR="00973985" w:rsidRPr="008B5C14">
        <w:t>[</w:t>
      </w:r>
      <w:r w:rsidR="00973985">
        <w:t>Е</w:t>
      </w:r>
      <w:r w:rsidR="00973985" w:rsidRPr="00FC7DF3">
        <w:rPr>
          <w:vertAlign w:val="superscript"/>
        </w:rPr>
        <w:t>М</w:t>
      </w:r>
      <w:r w:rsidR="00973985" w:rsidRPr="008B5C14">
        <w:t xml:space="preserve"> = </w:t>
      </w:r>
      <w:r w:rsidR="00973985">
        <w:t>14878</w:t>
      </w:r>
      <w:r w:rsidR="00973985" w:rsidRPr="008B5C14">
        <w:t xml:space="preserve">] </w:t>
      </w:r>
      <w:r w:rsidR="009C2A11">
        <w:t>&lt;</w:t>
      </w:r>
      <w:r w:rsidR="00973985" w:rsidRPr="008B5C14">
        <w:t xml:space="preserve"> [</w:t>
      </w:r>
      <w:r w:rsidR="00973985">
        <w:t>Е</w:t>
      </w:r>
      <w:r w:rsidR="00973985" w:rsidRPr="00973985">
        <w:rPr>
          <w:vertAlign w:val="superscript"/>
        </w:rPr>
        <w:t>С</w:t>
      </w:r>
      <w:r w:rsidR="00973985" w:rsidRPr="008B5C14">
        <w:rPr>
          <w:vertAlign w:val="superscript"/>
        </w:rPr>
        <w:t xml:space="preserve"> </w:t>
      </w:r>
      <w:r w:rsidR="00973985" w:rsidRPr="008B5C14">
        <w:t xml:space="preserve">+ </w:t>
      </w:r>
      <w:r w:rsidR="00973985">
        <w:t>С</w:t>
      </w:r>
      <w:r w:rsidR="00973985" w:rsidRPr="00973985">
        <w:rPr>
          <w:vertAlign w:val="superscript"/>
        </w:rPr>
        <w:t>К</w:t>
      </w:r>
      <w:r w:rsidR="00973985" w:rsidRPr="008B5C14">
        <w:t xml:space="preserve"> = </w:t>
      </w:r>
      <w:r w:rsidR="009C2A11">
        <w:t>23293</w:t>
      </w:r>
      <w:r w:rsidR="00973985" w:rsidRPr="008B5C14">
        <w:t>]</w:t>
      </w:r>
    </w:p>
    <w:p w:rsidR="00FC7DF3" w:rsidRPr="00BD7D21" w:rsidRDefault="009C2A11" w:rsidP="009C2A11">
      <w:r>
        <w:t xml:space="preserve">Вывод: стоимость запасов </w:t>
      </w:r>
      <w:r w:rsidR="00886067">
        <w:t>меньше суммы собственных оборотных средств и краткосрочных кредитов, следовательно, финансовая устойчивость абсолютная</w:t>
      </w:r>
      <w:r w:rsidR="00FC7DF3">
        <w:t>;</w:t>
      </w:r>
    </w:p>
    <w:p w:rsidR="00886067" w:rsidRPr="008B5C14" w:rsidRDefault="00886067" w:rsidP="00886067">
      <w:pPr>
        <w:tabs>
          <w:tab w:val="num" w:pos="0"/>
        </w:tabs>
        <w:ind w:left="360" w:firstLine="360"/>
      </w:pPr>
      <w:r>
        <w:t>н</w:t>
      </w:r>
      <w:r w:rsidRPr="00986F91">
        <w:t xml:space="preserve">а </w:t>
      </w:r>
      <w:r>
        <w:t xml:space="preserve">01.01.2006  </w:t>
      </w:r>
      <w:r w:rsidRPr="00280B3E">
        <w:tab/>
      </w:r>
      <w:r w:rsidRPr="008B5C14">
        <w:t>[</w:t>
      </w:r>
      <w:r>
        <w:t>Е</w:t>
      </w:r>
      <w:r w:rsidRPr="00FC7DF3">
        <w:rPr>
          <w:vertAlign w:val="superscript"/>
        </w:rPr>
        <w:t>М</w:t>
      </w:r>
      <w:r w:rsidRPr="008B5C14">
        <w:t xml:space="preserve"> = </w:t>
      </w:r>
      <w:r>
        <w:t>16563</w:t>
      </w:r>
      <w:r w:rsidRPr="008B5C14">
        <w:t xml:space="preserve">] </w:t>
      </w:r>
      <w:r>
        <w:t>&lt;</w:t>
      </w:r>
      <w:r w:rsidRPr="008B5C14">
        <w:t xml:space="preserve"> [</w:t>
      </w:r>
      <w:r>
        <w:t>Е</w:t>
      </w:r>
      <w:r w:rsidRPr="00973985">
        <w:rPr>
          <w:vertAlign w:val="superscript"/>
        </w:rPr>
        <w:t>С</w:t>
      </w:r>
      <w:r w:rsidRPr="008B5C14">
        <w:rPr>
          <w:vertAlign w:val="superscript"/>
        </w:rPr>
        <w:t xml:space="preserve"> </w:t>
      </w:r>
      <w:r w:rsidRPr="008B5C14">
        <w:t xml:space="preserve">+ </w:t>
      </w:r>
      <w:r>
        <w:t>С</w:t>
      </w:r>
      <w:r w:rsidRPr="00973985">
        <w:rPr>
          <w:vertAlign w:val="superscript"/>
        </w:rPr>
        <w:t>К</w:t>
      </w:r>
      <w:r w:rsidRPr="008B5C14">
        <w:t xml:space="preserve"> = </w:t>
      </w:r>
      <w:r>
        <w:t>25271</w:t>
      </w:r>
      <w:r w:rsidRPr="008B5C14">
        <w:t>]</w:t>
      </w:r>
    </w:p>
    <w:p w:rsidR="00886067" w:rsidRPr="00BD7D21" w:rsidRDefault="00886067" w:rsidP="00886067">
      <w:r>
        <w:t>Вывод: стоимость запасов меньше суммы собственных оборотных средств и краткосрочных кредитов, следовательно, финансовая устойчивость абсолютная;</w:t>
      </w:r>
    </w:p>
    <w:p w:rsidR="00886067" w:rsidRDefault="00886067" w:rsidP="00886067">
      <w:pPr>
        <w:tabs>
          <w:tab w:val="num" w:pos="0"/>
        </w:tabs>
        <w:ind w:left="360" w:firstLine="360"/>
      </w:pPr>
      <w:r>
        <w:t>н</w:t>
      </w:r>
      <w:r w:rsidRPr="00986F91">
        <w:t xml:space="preserve">а </w:t>
      </w:r>
      <w:r>
        <w:t xml:space="preserve">01.01.2007  </w:t>
      </w:r>
      <w:r w:rsidRPr="00280B3E">
        <w:tab/>
      </w:r>
      <w:r w:rsidRPr="008B5C14">
        <w:t>[</w:t>
      </w:r>
      <w:r>
        <w:t>Е</w:t>
      </w:r>
      <w:r w:rsidRPr="00FC7DF3">
        <w:rPr>
          <w:vertAlign w:val="superscript"/>
        </w:rPr>
        <w:t>М</w:t>
      </w:r>
      <w:r w:rsidRPr="008B5C14">
        <w:t xml:space="preserve"> = </w:t>
      </w:r>
      <w:r>
        <w:t>10725</w:t>
      </w:r>
      <w:r w:rsidRPr="008B5C14">
        <w:t xml:space="preserve">] </w:t>
      </w:r>
      <w:r>
        <w:t>&lt;</w:t>
      </w:r>
      <w:r w:rsidRPr="008B5C14">
        <w:t xml:space="preserve"> [</w:t>
      </w:r>
      <w:r>
        <w:t>Е</w:t>
      </w:r>
      <w:r w:rsidRPr="00973985">
        <w:rPr>
          <w:vertAlign w:val="superscript"/>
        </w:rPr>
        <w:t>С</w:t>
      </w:r>
      <w:r w:rsidRPr="008B5C14">
        <w:rPr>
          <w:vertAlign w:val="superscript"/>
        </w:rPr>
        <w:t xml:space="preserve"> </w:t>
      </w:r>
      <w:r w:rsidRPr="008B5C14">
        <w:t xml:space="preserve">+ </w:t>
      </w:r>
      <w:r>
        <w:t>С</w:t>
      </w:r>
      <w:r w:rsidRPr="00973985">
        <w:rPr>
          <w:vertAlign w:val="superscript"/>
        </w:rPr>
        <w:t>К</w:t>
      </w:r>
      <w:r w:rsidRPr="008B5C14">
        <w:t xml:space="preserve"> = </w:t>
      </w:r>
      <w:r>
        <w:t>20946</w:t>
      </w:r>
      <w:r w:rsidRPr="008B5C14">
        <w:t>]</w:t>
      </w:r>
    </w:p>
    <w:p w:rsidR="00886067" w:rsidRDefault="00886067" w:rsidP="00886067">
      <w:pPr>
        <w:tabs>
          <w:tab w:val="num" w:pos="0"/>
        </w:tabs>
      </w:pPr>
      <w:r w:rsidRPr="00886067">
        <w:t>Вывод: стоимость запасов меньше суммы собственных оборотных средств и краткосрочных кредитов, следовательно, финансовая устойчивость абсолютная</w:t>
      </w:r>
      <w:r>
        <w:t>.</w:t>
      </w:r>
    </w:p>
    <w:p w:rsidR="003569F0" w:rsidRDefault="00886067" w:rsidP="00886067">
      <w:pPr>
        <w:tabs>
          <w:tab w:val="num" w:pos="0"/>
        </w:tabs>
      </w:pPr>
      <w:r>
        <w:t>Таким образом, р</w:t>
      </w:r>
      <w:r w:rsidR="00B901FD">
        <w:t xml:space="preserve">езультаты расчетов </w:t>
      </w:r>
      <w:r w:rsidR="00EE23F0">
        <w:t>свидетельствуют о</w:t>
      </w:r>
      <w:r>
        <w:t xml:space="preserve"> нормальной</w:t>
      </w:r>
      <w:r w:rsidR="005963D8">
        <w:t xml:space="preserve"> </w:t>
      </w:r>
      <w:r>
        <w:t xml:space="preserve">финансовой </w:t>
      </w:r>
      <w:r w:rsidR="005963D8">
        <w:t>устойчиво</w:t>
      </w:r>
      <w:r>
        <w:t>сти</w:t>
      </w:r>
      <w:r w:rsidR="005963D8">
        <w:t xml:space="preserve"> </w:t>
      </w:r>
      <w:r w:rsidR="001C245B">
        <w:rPr>
          <w:color w:val="000000"/>
        </w:rPr>
        <w:t>ООО «Эльдорадо»</w:t>
      </w:r>
      <w:r w:rsidR="001C245B">
        <w:t xml:space="preserve"> на начало исследуемого периода и его абсолютной финансовой устойчивости на конец </w:t>
      </w:r>
      <w:smartTag w:uri="urn:schemas-microsoft-com:office:smarttags" w:element="metricconverter">
        <w:smartTagPr>
          <w:attr w:name="ProductID" w:val="2006 г"/>
        </w:smartTagPr>
        <w:r w:rsidR="001C245B">
          <w:t>2006 г</w:t>
        </w:r>
      </w:smartTag>
      <w:r w:rsidR="001C245B">
        <w:t>.</w:t>
      </w:r>
    </w:p>
    <w:p w:rsidR="00740258" w:rsidRDefault="00740258"/>
    <w:p w:rsidR="00DB1B67" w:rsidRDefault="00DB1B67"/>
    <w:p w:rsidR="0000079C" w:rsidRDefault="0000079C" w:rsidP="00FE1B5F">
      <w:pPr>
        <w:pStyle w:val="2"/>
      </w:pPr>
      <w:bookmarkStart w:id="36" w:name="_Toc105913875"/>
      <w:bookmarkStart w:id="37" w:name="_Toc184547602"/>
      <w:bookmarkStart w:id="38" w:name="_Toc217500208"/>
      <w:r>
        <w:t>2.3 Анализ коэффициентов финансовой устойчивости</w:t>
      </w:r>
      <w:bookmarkEnd w:id="36"/>
      <w:bookmarkEnd w:id="37"/>
      <w:bookmarkEnd w:id="38"/>
    </w:p>
    <w:p w:rsidR="0000079C" w:rsidRDefault="0000079C" w:rsidP="0000079C"/>
    <w:p w:rsidR="00455D64" w:rsidRDefault="0000079C" w:rsidP="00455D64">
      <w:r>
        <w:t>Анализ коэффициентов финансовой устойчивости заключается в проверке соответствия их фактических значений нормативным (рекомендуемым) значениям и оценке их динамики.</w:t>
      </w:r>
    </w:p>
    <w:p w:rsidR="00C11670" w:rsidRDefault="00C11670" w:rsidP="00C11670">
      <w:pPr>
        <w:shd w:val="clear" w:color="auto" w:fill="FFFFFF"/>
        <w:autoSpaceDE w:val="0"/>
        <w:autoSpaceDN w:val="0"/>
        <w:adjustRightInd w:val="0"/>
        <w:rPr>
          <w:color w:val="000000"/>
        </w:rPr>
      </w:pPr>
      <w:r>
        <w:rPr>
          <w:color w:val="000000"/>
        </w:rPr>
        <w:t>Расчет и анализ коэффициентов финансовой устойчивости проведем в табл</w:t>
      </w:r>
      <w:r w:rsidR="00686A4B">
        <w:rPr>
          <w:color w:val="000000"/>
        </w:rPr>
        <w:t>.</w:t>
      </w:r>
      <w:r>
        <w:rPr>
          <w:color w:val="000000"/>
        </w:rPr>
        <w:t xml:space="preserve"> </w:t>
      </w:r>
      <w:r w:rsidR="00686A4B">
        <w:rPr>
          <w:color w:val="000000"/>
        </w:rPr>
        <w:t>9</w:t>
      </w:r>
      <w:r>
        <w:rPr>
          <w:color w:val="000000"/>
        </w:rPr>
        <w:t>.</w:t>
      </w:r>
    </w:p>
    <w:p w:rsidR="00C11670" w:rsidRDefault="00C11670" w:rsidP="00C11670">
      <w:pPr>
        <w:shd w:val="clear" w:color="auto" w:fill="FFFFFF"/>
        <w:autoSpaceDE w:val="0"/>
        <w:autoSpaceDN w:val="0"/>
        <w:adjustRightInd w:val="0"/>
      </w:pPr>
    </w:p>
    <w:p w:rsidR="00954996" w:rsidRDefault="00A8291F" w:rsidP="00954996">
      <w:pPr>
        <w:pStyle w:val="a4"/>
        <w:keepNext/>
        <w:jc w:val="right"/>
        <w:rPr>
          <w:b w:val="0"/>
          <w:sz w:val="28"/>
          <w:szCs w:val="28"/>
        </w:rPr>
      </w:pPr>
      <w:r w:rsidRPr="00417EF4">
        <w:rPr>
          <w:b w:val="0"/>
          <w:sz w:val="28"/>
          <w:szCs w:val="28"/>
        </w:rPr>
        <w:t xml:space="preserve">Таблица </w:t>
      </w:r>
      <w:r w:rsidR="00686A4B">
        <w:rPr>
          <w:b w:val="0"/>
          <w:sz w:val="28"/>
          <w:szCs w:val="28"/>
        </w:rPr>
        <w:t>9</w:t>
      </w:r>
    </w:p>
    <w:p w:rsidR="00A8291F" w:rsidRPr="00417EF4" w:rsidRDefault="00A8291F" w:rsidP="00954996">
      <w:pPr>
        <w:pStyle w:val="a4"/>
        <w:keepNext/>
        <w:ind w:firstLine="0"/>
        <w:jc w:val="center"/>
        <w:rPr>
          <w:b w:val="0"/>
          <w:sz w:val="28"/>
          <w:szCs w:val="28"/>
        </w:rPr>
      </w:pPr>
      <w:r w:rsidRPr="00417EF4">
        <w:rPr>
          <w:b w:val="0"/>
          <w:sz w:val="28"/>
          <w:szCs w:val="28"/>
        </w:rPr>
        <w:t>Расч</w:t>
      </w:r>
      <w:r>
        <w:rPr>
          <w:b w:val="0"/>
          <w:sz w:val="28"/>
          <w:szCs w:val="28"/>
        </w:rPr>
        <w:t>е</w:t>
      </w:r>
      <w:r w:rsidRPr="00417EF4">
        <w:rPr>
          <w:b w:val="0"/>
          <w:sz w:val="28"/>
          <w:szCs w:val="28"/>
        </w:rPr>
        <w:t>т</w:t>
      </w:r>
      <w:r>
        <w:rPr>
          <w:b w:val="0"/>
          <w:sz w:val="28"/>
          <w:szCs w:val="28"/>
        </w:rPr>
        <w:t xml:space="preserve"> </w:t>
      </w:r>
      <w:r w:rsidRPr="00417EF4">
        <w:rPr>
          <w:b w:val="0"/>
          <w:sz w:val="28"/>
          <w:szCs w:val="28"/>
        </w:rPr>
        <w:t>коэффициентов финансовой устойчивости</w:t>
      </w:r>
    </w:p>
    <w:tbl>
      <w:tblPr>
        <w:tblStyle w:val="a3"/>
        <w:tblW w:w="9713" w:type="dxa"/>
        <w:tblLayout w:type="fixed"/>
        <w:tblCellMar>
          <w:left w:w="28" w:type="dxa"/>
          <w:right w:w="0" w:type="dxa"/>
        </w:tblCellMar>
        <w:tblLook w:val="01E0" w:firstRow="1" w:lastRow="1" w:firstColumn="1" w:lastColumn="1" w:noHBand="0" w:noVBand="0"/>
      </w:tblPr>
      <w:tblGrid>
        <w:gridCol w:w="3468"/>
        <w:gridCol w:w="1480"/>
        <w:gridCol w:w="1191"/>
        <w:gridCol w:w="1191"/>
        <w:gridCol w:w="1191"/>
        <w:gridCol w:w="1192"/>
      </w:tblGrid>
      <w:tr w:rsidR="00DB1B67" w:rsidRPr="00FF6DCA">
        <w:tc>
          <w:tcPr>
            <w:tcW w:w="3468" w:type="dxa"/>
            <w:vMerge w:val="restart"/>
            <w:vAlign w:val="center"/>
          </w:tcPr>
          <w:p w:rsidR="00DB1B67" w:rsidRPr="00FF6DCA" w:rsidRDefault="00DB1B67" w:rsidP="00893915">
            <w:pPr>
              <w:keepNext/>
              <w:spacing w:line="240" w:lineRule="auto"/>
              <w:ind w:firstLine="0"/>
              <w:jc w:val="center"/>
              <w:rPr>
                <w:sz w:val="24"/>
                <w:szCs w:val="24"/>
              </w:rPr>
            </w:pPr>
            <w:r>
              <w:rPr>
                <w:sz w:val="24"/>
                <w:szCs w:val="24"/>
              </w:rPr>
              <w:t xml:space="preserve">Показатель </w:t>
            </w:r>
          </w:p>
        </w:tc>
        <w:tc>
          <w:tcPr>
            <w:tcW w:w="6245" w:type="dxa"/>
            <w:gridSpan w:val="5"/>
            <w:vAlign w:val="center"/>
          </w:tcPr>
          <w:p w:rsidR="00DB1B67" w:rsidRPr="00FF6DCA" w:rsidRDefault="00DB1B67" w:rsidP="00893915">
            <w:pPr>
              <w:keepNext/>
              <w:spacing w:line="240" w:lineRule="auto"/>
              <w:ind w:firstLine="0"/>
              <w:jc w:val="center"/>
              <w:rPr>
                <w:sz w:val="24"/>
                <w:szCs w:val="24"/>
              </w:rPr>
            </w:pPr>
            <w:r>
              <w:rPr>
                <w:sz w:val="24"/>
                <w:szCs w:val="24"/>
              </w:rPr>
              <w:t xml:space="preserve">Значение </w:t>
            </w:r>
          </w:p>
        </w:tc>
      </w:tr>
      <w:tr w:rsidR="00DB1B67" w:rsidRPr="00FF6DCA">
        <w:trPr>
          <w:trHeight w:val="330"/>
        </w:trPr>
        <w:tc>
          <w:tcPr>
            <w:tcW w:w="3468" w:type="dxa"/>
            <w:vMerge/>
          </w:tcPr>
          <w:p w:rsidR="00DB1B67" w:rsidRPr="00FF6DCA" w:rsidRDefault="00DB1B67" w:rsidP="00893915">
            <w:pPr>
              <w:keepNext/>
              <w:spacing w:line="240" w:lineRule="auto"/>
              <w:ind w:firstLine="0"/>
              <w:rPr>
                <w:sz w:val="24"/>
                <w:szCs w:val="24"/>
              </w:rPr>
            </w:pPr>
          </w:p>
        </w:tc>
        <w:tc>
          <w:tcPr>
            <w:tcW w:w="1480" w:type="dxa"/>
            <w:vMerge w:val="restart"/>
            <w:vAlign w:val="center"/>
          </w:tcPr>
          <w:p w:rsidR="00DB1B67" w:rsidRPr="00FF6DCA" w:rsidRDefault="00DB1B67" w:rsidP="00893915">
            <w:pPr>
              <w:keepNext/>
              <w:spacing w:line="240" w:lineRule="auto"/>
              <w:ind w:firstLine="0"/>
              <w:jc w:val="center"/>
              <w:rPr>
                <w:sz w:val="24"/>
                <w:szCs w:val="24"/>
              </w:rPr>
            </w:pPr>
            <w:r>
              <w:rPr>
                <w:sz w:val="24"/>
                <w:szCs w:val="24"/>
              </w:rPr>
              <w:t xml:space="preserve">Нормативное </w:t>
            </w:r>
          </w:p>
        </w:tc>
        <w:tc>
          <w:tcPr>
            <w:tcW w:w="4765" w:type="dxa"/>
            <w:gridSpan w:val="4"/>
            <w:vAlign w:val="center"/>
          </w:tcPr>
          <w:p w:rsidR="00DB1B67" w:rsidRPr="00FF6DCA" w:rsidRDefault="00DB1B67" w:rsidP="00DB1B67">
            <w:pPr>
              <w:keepNext/>
              <w:spacing w:line="240" w:lineRule="auto"/>
              <w:ind w:firstLine="0"/>
              <w:jc w:val="center"/>
              <w:rPr>
                <w:sz w:val="24"/>
                <w:szCs w:val="24"/>
              </w:rPr>
            </w:pPr>
            <w:r>
              <w:rPr>
                <w:sz w:val="24"/>
                <w:szCs w:val="24"/>
              </w:rPr>
              <w:t>Фактическое</w:t>
            </w:r>
          </w:p>
        </w:tc>
      </w:tr>
      <w:tr w:rsidR="00DB1B67" w:rsidRPr="00FF6DCA">
        <w:trPr>
          <w:trHeight w:val="365"/>
        </w:trPr>
        <w:tc>
          <w:tcPr>
            <w:tcW w:w="3468" w:type="dxa"/>
            <w:vMerge/>
          </w:tcPr>
          <w:p w:rsidR="00DB1B67" w:rsidRPr="00FF6DCA" w:rsidRDefault="00DB1B67" w:rsidP="00893915">
            <w:pPr>
              <w:keepNext/>
              <w:spacing w:line="240" w:lineRule="auto"/>
              <w:ind w:firstLine="0"/>
              <w:rPr>
                <w:sz w:val="24"/>
                <w:szCs w:val="24"/>
              </w:rPr>
            </w:pPr>
          </w:p>
        </w:tc>
        <w:tc>
          <w:tcPr>
            <w:tcW w:w="1480" w:type="dxa"/>
            <w:vMerge/>
          </w:tcPr>
          <w:p w:rsidR="00DB1B67" w:rsidRPr="00FF6DCA" w:rsidRDefault="00DB1B67" w:rsidP="00893915">
            <w:pPr>
              <w:keepNext/>
              <w:spacing w:line="240" w:lineRule="auto"/>
              <w:ind w:firstLine="0"/>
              <w:rPr>
                <w:sz w:val="24"/>
                <w:szCs w:val="24"/>
              </w:rPr>
            </w:pPr>
          </w:p>
        </w:tc>
        <w:tc>
          <w:tcPr>
            <w:tcW w:w="1191" w:type="dxa"/>
            <w:vAlign w:val="center"/>
          </w:tcPr>
          <w:p w:rsidR="00DB1B67" w:rsidRDefault="00DB1B67" w:rsidP="003674E7">
            <w:pPr>
              <w:keepNext/>
              <w:spacing w:line="240" w:lineRule="auto"/>
              <w:ind w:firstLine="0"/>
              <w:jc w:val="center"/>
              <w:rPr>
                <w:sz w:val="24"/>
                <w:szCs w:val="24"/>
              </w:rPr>
            </w:pPr>
            <w:r>
              <w:rPr>
                <w:sz w:val="24"/>
                <w:szCs w:val="24"/>
              </w:rPr>
              <w:t>на 01.01.2004</w:t>
            </w:r>
          </w:p>
        </w:tc>
        <w:tc>
          <w:tcPr>
            <w:tcW w:w="1191" w:type="dxa"/>
            <w:vAlign w:val="center"/>
          </w:tcPr>
          <w:p w:rsidR="00DB1B67" w:rsidRPr="004356D7" w:rsidRDefault="00DB1B67" w:rsidP="003674E7">
            <w:pPr>
              <w:keepNext/>
              <w:spacing w:line="240" w:lineRule="auto"/>
              <w:ind w:firstLine="0"/>
              <w:jc w:val="center"/>
              <w:rPr>
                <w:sz w:val="24"/>
                <w:szCs w:val="24"/>
              </w:rPr>
            </w:pPr>
            <w:r>
              <w:rPr>
                <w:sz w:val="24"/>
                <w:szCs w:val="24"/>
              </w:rPr>
              <w:t>на 01.01.2005</w:t>
            </w:r>
          </w:p>
        </w:tc>
        <w:tc>
          <w:tcPr>
            <w:tcW w:w="1191" w:type="dxa"/>
            <w:vAlign w:val="center"/>
          </w:tcPr>
          <w:p w:rsidR="00DB1B67" w:rsidRPr="004356D7" w:rsidRDefault="00DB1B67" w:rsidP="003674E7">
            <w:pPr>
              <w:keepNext/>
              <w:spacing w:line="240" w:lineRule="auto"/>
              <w:ind w:firstLine="0"/>
              <w:jc w:val="center"/>
              <w:rPr>
                <w:sz w:val="24"/>
                <w:szCs w:val="24"/>
              </w:rPr>
            </w:pPr>
            <w:r>
              <w:rPr>
                <w:sz w:val="24"/>
                <w:szCs w:val="24"/>
              </w:rPr>
              <w:t>на 01.01.2006</w:t>
            </w:r>
          </w:p>
        </w:tc>
        <w:tc>
          <w:tcPr>
            <w:tcW w:w="1192" w:type="dxa"/>
            <w:vAlign w:val="center"/>
          </w:tcPr>
          <w:p w:rsidR="00DB1B67" w:rsidRPr="004356D7" w:rsidRDefault="00DB1B67" w:rsidP="003674E7">
            <w:pPr>
              <w:keepNext/>
              <w:spacing w:line="240" w:lineRule="auto"/>
              <w:ind w:firstLine="0"/>
              <w:jc w:val="center"/>
              <w:rPr>
                <w:sz w:val="24"/>
                <w:szCs w:val="24"/>
              </w:rPr>
            </w:pPr>
            <w:r>
              <w:rPr>
                <w:sz w:val="24"/>
                <w:szCs w:val="24"/>
              </w:rPr>
              <w:t>на 01.01.2007</w:t>
            </w:r>
          </w:p>
        </w:tc>
      </w:tr>
      <w:tr w:rsidR="001B5CE3" w:rsidRPr="00FF6DCA">
        <w:trPr>
          <w:trHeight w:val="555"/>
        </w:trPr>
        <w:tc>
          <w:tcPr>
            <w:tcW w:w="3468" w:type="dxa"/>
            <w:vAlign w:val="center"/>
          </w:tcPr>
          <w:p w:rsidR="001B5CE3" w:rsidRPr="00FF6DCA" w:rsidRDefault="001B5CE3" w:rsidP="00DB1B67">
            <w:pPr>
              <w:keepNext/>
              <w:suppressAutoHyphens/>
              <w:spacing w:line="240" w:lineRule="auto"/>
              <w:ind w:firstLine="0"/>
              <w:jc w:val="left"/>
              <w:rPr>
                <w:sz w:val="24"/>
                <w:szCs w:val="24"/>
              </w:rPr>
            </w:pPr>
            <w:r>
              <w:rPr>
                <w:sz w:val="24"/>
                <w:szCs w:val="24"/>
              </w:rPr>
              <w:t>1 Стоимость запасов</w:t>
            </w:r>
          </w:p>
        </w:tc>
        <w:tc>
          <w:tcPr>
            <w:tcW w:w="1480" w:type="dxa"/>
            <w:vAlign w:val="center"/>
          </w:tcPr>
          <w:p w:rsidR="001B5CE3" w:rsidRPr="00FF6DCA" w:rsidRDefault="001B5CE3" w:rsidP="00893915">
            <w:pPr>
              <w:keepNext/>
              <w:spacing w:line="240" w:lineRule="auto"/>
              <w:ind w:firstLine="0"/>
              <w:jc w:val="center"/>
              <w:rPr>
                <w:sz w:val="24"/>
                <w:szCs w:val="24"/>
              </w:rPr>
            </w:pPr>
            <w:r>
              <w:rPr>
                <w:sz w:val="24"/>
                <w:szCs w:val="24"/>
              </w:rPr>
              <w:t>-</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15647</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14878</w:t>
            </w:r>
          </w:p>
        </w:tc>
        <w:tc>
          <w:tcPr>
            <w:tcW w:w="1191" w:type="dxa"/>
            <w:vAlign w:val="center"/>
          </w:tcPr>
          <w:p w:rsidR="001B5CE3" w:rsidRPr="001B5CE3" w:rsidRDefault="001B5CE3" w:rsidP="001B5CE3">
            <w:pPr>
              <w:spacing w:line="240" w:lineRule="auto"/>
              <w:ind w:firstLine="0"/>
              <w:jc w:val="center"/>
              <w:rPr>
                <w:sz w:val="24"/>
                <w:szCs w:val="24"/>
              </w:rPr>
            </w:pPr>
            <w:r w:rsidRPr="001B5CE3">
              <w:rPr>
                <w:sz w:val="24"/>
                <w:szCs w:val="24"/>
              </w:rPr>
              <w:t>16563</w:t>
            </w:r>
          </w:p>
        </w:tc>
        <w:tc>
          <w:tcPr>
            <w:tcW w:w="1192" w:type="dxa"/>
            <w:vAlign w:val="center"/>
          </w:tcPr>
          <w:p w:rsidR="001B5CE3" w:rsidRPr="001B5CE3" w:rsidRDefault="001B5CE3" w:rsidP="001B5CE3">
            <w:pPr>
              <w:spacing w:line="240" w:lineRule="auto"/>
              <w:ind w:firstLine="0"/>
              <w:jc w:val="center"/>
              <w:rPr>
                <w:sz w:val="24"/>
                <w:szCs w:val="24"/>
              </w:rPr>
            </w:pPr>
            <w:r w:rsidRPr="001B5CE3">
              <w:rPr>
                <w:sz w:val="24"/>
                <w:szCs w:val="24"/>
              </w:rPr>
              <w:t>10725</w:t>
            </w:r>
          </w:p>
        </w:tc>
      </w:tr>
      <w:tr w:rsidR="001B5CE3" w:rsidRPr="00FF6DCA">
        <w:trPr>
          <w:trHeight w:val="555"/>
        </w:trPr>
        <w:tc>
          <w:tcPr>
            <w:tcW w:w="3468" w:type="dxa"/>
            <w:vAlign w:val="center"/>
          </w:tcPr>
          <w:p w:rsidR="001B5CE3" w:rsidRPr="00FF6DCA" w:rsidRDefault="001B5CE3" w:rsidP="00DB1B67">
            <w:pPr>
              <w:keepNext/>
              <w:suppressAutoHyphens/>
              <w:spacing w:line="240" w:lineRule="auto"/>
              <w:ind w:firstLine="0"/>
              <w:jc w:val="left"/>
              <w:rPr>
                <w:sz w:val="24"/>
                <w:szCs w:val="24"/>
              </w:rPr>
            </w:pPr>
            <w:r>
              <w:rPr>
                <w:sz w:val="24"/>
                <w:szCs w:val="24"/>
              </w:rPr>
              <w:t>2 Сумма дебиторской задолженности</w:t>
            </w:r>
          </w:p>
        </w:tc>
        <w:tc>
          <w:tcPr>
            <w:tcW w:w="1480" w:type="dxa"/>
            <w:vAlign w:val="center"/>
          </w:tcPr>
          <w:p w:rsidR="001B5CE3" w:rsidRPr="00FF6DCA" w:rsidRDefault="001B5CE3" w:rsidP="00893915">
            <w:pPr>
              <w:keepNext/>
              <w:spacing w:line="240" w:lineRule="auto"/>
              <w:ind w:firstLine="0"/>
              <w:jc w:val="center"/>
              <w:rPr>
                <w:sz w:val="24"/>
                <w:szCs w:val="24"/>
              </w:rPr>
            </w:pPr>
            <w:r>
              <w:rPr>
                <w:sz w:val="24"/>
                <w:szCs w:val="24"/>
              </w:rPr>
              <w:t>-</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3873</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11740</w:t>
            </w:r>
          </w:p>
        </w:tc>
        <w:tc>
          <w:tcPr>
            <w:tcW w:w="1191" w:type="dxa"/>
            <w:vAlign w:val="center"/>
          </w:tcPr>
          <w:p w:rsidR="001B5CE3" w:rsidRPr="001B5CE3" w:rsidRDefault="001B5CE3" w:rsidP="001B5CE3">
            <w:pPr>
              <w:spacing w:line="240" w:lineRule="auto"/>
              <w:ind w:firstLine="0"/>
              <w:jc w:val="center"/>
              <w:rPr>
                <w:sz w:val="24"/>
                <w:szCs w:val="24"/>
              </w:rPr>
            </w:pPr>
            <w:r w:rsidRPr="001B5CE3">
              <w:rPr>
                <w:sz w:val="24"/>
                <w:szCs w:val="24"/>
              </w:rPr>
              <w:t>10812</w:t>
            </w:r>
          </w:p>
        </w:tc>
        <w:tc>
          <w:tcPr>
            <w:tcW w:w="1192" w:type="dxa"/>
            <w:vAlign w:val="center"/>
          </w:tcPr>
          <w:p w:rsidR="001B5CE3" w:rsidRPr="001B5CE3" w:rsidRDefault="001B5CE3" w:rsidP="001B5CE3">
            <w:pPr>
              <w:spacing w:line="240" w:lineRule="auto"/>
              <w:ind w:firstLine="0"/>
              <w:jc w:val="center"/>
              <w:rPr>
                <w:sz w:val="24"/>
                <w:szCs w:val="24"/>
              </w:rPr>
            </w:pPr>
            <w:r w:rsidRPr="001B5CE3">
              <w:rPr>
                <w:sz w:val="24"/>
                <w:szCs w:val="24"/>
              </w:rPr>
              <w:t>12536</w:t>
            </w:r>
          </w:p>
        </w:tc>
      </w:tr>
      <w:tr w:rsidR="001B5CE3" w:rsidRPr="00FF6DCA">
        <w:trPr>
          <w:trHeight w:val="555"/>
        </w:trPr>
        <w:tc>
          <w:tcPr>
            <w:tcW w:w="3468" w:type="dxa"/>
            <w:vAlign w:val="center"/>
          </w:tcPr>
          <w:p w:rsidR="001B5CE3" w:rsidRPr="00C260D0" w:rsidRDefault="001B5CE3" w:rsidP="00DB1B67">
            <w:pPr>
              <w:keepNext/>
              <w:suppressAutoHyphens/>
              <w:spacing w:line="240" w:lineRule="auto"/>
              <w:ind w:firstLine="0"/>
              <w:jc w:val="left"/>
              <w:rPr>
                <w:sz w:val="24"/>
                <w:szCs w:val="24"/>
              </w:rPr>
            </w:pPr>
            <w:r>
              <w:rPr>
                <w:sz w:val="24"/>
                <w:szCs w:val="24"/>
              </w:rPr>
              <w:t>3 Источники собственных средств</w:t>
            </w:r>
          </w:p>
        </w:tc>
        <w:tc>
          <w:tcPr>
            <w:tcW w:w="1480" w:type="dxa"/>
            <w:vAlign w:val="center"/>
          </w:tcPr>
          <w:p w:rsidR="001B5CE3" w:rsidRPr="009E73AD" w:rsidRDefault="001B5CE3" w:rsidP="00893915">
            <w:pPr>
              <w:keepNext/>
              <w:shd w:val="clear" w:color="auto" w:fill="FFFFFF"/>
              <w:spacing w:line="240" w:lineRule="auto"/>
              <w:ind w:firstLine="0"/>
              <w:jc w:val="center"/>
              <w:rPr>
                <w:sz w:val="24"/>
                <w:szCs w:val="24"/>
              </w:rPr>
            </w:pPr>
            <w:r>
              <w:rPr>
                <w:sz w:val="24"/>
                <w:szCs w:val="24"/>
              </w:rPr>
              <w:t>-</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10201</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15123</w:t>
            </w:r>
          </w:p>
        </w:tc>
        <w:tc>
          <w:tcPr>
            <w:tcW w:w="1191" w:type="dxa"/>
            <w:vAlign w:val="center"/>
          </w:tcPr>
          <w:p w:rsidR="001B5CE3" w:rsidRPr="001B5CE3" w:rsidRDefault="001B5CE3" w:rsidP="001B5CE3">
            <w:pPr>
              <w:spacing w:line="240" w:lineRule="auto"/>
              <w:ind w:firstLine="0"/>
              <w:jc w:val="center"/>
              <w:rPr>
                <w:sz w:val="24"/>
                <w:szCs w:val="24"/>
              </w:rPr>
            </w:pPr>
            <w:r w:rsidRPr="001B5CE3">
              <w:rPr>
                <w:sz w:val="24"/>
                <w:szCs w:val="24"/>
              </w:rPr>
              <w:t>16438</w:t>
            </w:r>
          </w:p>
        </w:tc>
        <w:tc>
          <w:tcPr>
            <w:tcW w:w="1192" w:type="dxa"/>
            <w:vAlign w:val="center"/>
          </w:tcPr>
          <w:p w:rsidR="001B5CE3" w:rsidRPr="001B5CE3" w:rsidRDefault="001B5CE3" w:rsidP="001B5CE3">
            <w:pPr>
              <w:spacing w:line="240" w:lineRule="auto"/>
              <w:ind w:firstLine="0"/>
              <w:jc w:val="center"/>
              <w:rPr>
                <w:sz w:val="24"/>
                <w:szCs w:val="24"/>
              </w:rPr>
            </w:pPr>
            <w:r w:rsidRPr="001B5CE3">
              <w:rPr>
                <w:sz w:val="24"/>
                <w:szCs w:val="24"/>
              </w:rPr>
              <w:t>14413</w:t>
            </w:r>
          </w:p>
        </w:tc>
      </w:tr>
      <w:tr w:rsidR="001B5CE3" w:rsidRPr="00FF6DCA">
        <w:trPr>
          <w:trHeight w:val="555"/>
        </w:trPr>
        <w:tc>
          <w:tcPr>
            <w:tcW w:w="3468" w:type="dxa"/>
            <w:vAlign w:val="center"/>
          </w:tcPr>
          <w:p w:rsidR="001B5CE3" w:rsidRPr="00FF6DCA" w:rsidRDefault="001B5CE3" w:rsidP="00DB1B67">
            <w:pPr>
              <w:keepNext/>
              <w:suppressAutoHyphens/>
              <w:spacing w:line="240" w:lineRule="auto"/>
              <w:ind w:firstLine="0"/>
              <w:jc w:val="left"/>
              <w:rPr>
                <w:sz w:val="24"/>
                <w:szCs w:val="24"/>
              </w:rPr>
            </w:pPr>
            <w:r>
              <w:rPr>
                <w:sz w:val="24"/>
                <w:szCs w:val="24"/>
              </w:rPr>
              <w:t>4 Долгосрочные обязательства</w:t>
            </w:r>
          </w:p>
        </w:tc>
        <w:tc>
          <w:tcPr>
            <w:tcW w:w="1480" w:type="dxa"/>
            <w:vAlign w:val="center"/>
          </w:tcPr>
          <w:p w:rsidR="001B5CE3" w:rsidRPr="00FF6DCA" w:rsidRDefault="001B5CE3" w:rsidP="00893915">
            <w:pPr>
              <w:keepNext/>
              <w:spacing w:line="240" w:lineRule="auto"/>
              <w:ind w:firstLine="0"/>
              <w:jc w:val="center"/>
              <w:rPr>
                <w:sz w:val="24"/>
                <w:szCs w:val="24"/>
              </w:rPr>
            </w:pPr>
            <w:r>
              <w:rPr>
                <w:sz w:val="24"/>
                <w:szCs w:val="24"/>
              </w:rPr>
              <w:t>-</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0</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0</w:t>
            </w:r>
          </w:p>
        </w:tc>
        <w:tc>
          <w:tcPr>
            <w:tcW w:w="1191" w:type="dxa"/>
            <w:vAlign w:val="center"/>
          </w:tcPr>
          <w:p w:rsidR="001B5CE3" w:rsidRPr="001B5CE3" w:rsidRDefault="001B5CE3" w:rsidP="001B5CE3">
            <w:pPr>
              <w:spacing w:line="240" w:lineRule="auto"/>
              <w:ind w:firstLine="0"/>
              <w:jc w:val="center"/>
              <w:rPr>
                <w:sz w:val="24"/>
                <w:szCs w:val="24"/>
              </w:rPr>
            </w:pPr>
            <w:r w:rsidRPr="001B5CE3">
              <w:rPr>
                <w:sz w:val="24"/>
                <w:szCs w:val="24"/>
              </w:rPr>
              <w:t>0</w:t>
            </w:r>
          </w:p>
        </w:tc>
        <w:tc>
          <w:tcPr>
            <w:tcW w:w="1192" w:type="dxa"/>
            <w:vAlign w:val="center"/>
          </w:tcPr>
          <w:p w:rsidR="001B5CE3" w:rsidRPr="001B5CE3" w:rsidRDefault="001B5CE3" w:rsidP="001B5CE3">
            <w:pPr>
              <w:spacing w:line="240" w:lineRule="auto"/>
              <w:ind w:firstLine="0"/>
              <w:jc w:val="center"/>
              <w:rPr>
                <w:sz w:val="24"/>
                <w:szCs w:val="24"/>
              </w:rPr>
            </w:pPr>
            <w:r w:rsidRPr="001B5CE3">
              <w:rPr>
                <w:sz w:val="24"/>
                <w:szCs w:val="24"/>
              </w:rPr>
              <w:t>0</w:t>
            </w:r>
          </w:p>
        </w:tc>
      </w:tr>
      <w:tr w:rsidR="001B5CE3" w:rsidRPr="00FF6DCA">
        <w:trPr>
          <w:trHeight w:val="555"/>
        </w:trPr>
        <w:tc>
          <w:tcPr>
            <w:tcW w:w="3468" w:type="dxa"/>
            <w:vAlign w:val="center"/>
          </w:tcPr>
          <w:p w:rsidR="001B5CE3" w:rsidRPr="00C260D0" w:rsidRDefault="001B5CE3" w:rsidP="00DB1B67">
            <w:pPr>
              <w:keepNext/>
              <w:suppressAutoHyphens/>
              <w:spacing w:line="240" w:lineRule="auto"/>
              <w:ind w:firstLine="0"/>
              <w:jc w:val="left"/>
              <w:rPr>
                <w:sz w:val="24"/>
                <w:szCs w:val="24"/>
              </w:rPr>
            </w:pPr>
            <w:r>
              <w:rPr>
                <w:sz w:val="24"/>
                <w:szCs w:val="24"/>
              </w:rPr>
              <w:t>5 Краткосрочные займы и кредиты</w:t>
            </w:r>
          </w:p>
        </w:tc>
        <w:tc>
          <w:tcPr>
            <w:tcW w:w="1480" w:type="dxa"/>
            <w:vAlign w:val="center"/>
          </w:tcPr>
          <w:p w:rsidR="001B5CE3" w:rsidRPr="00FF6DCA" w:rsidRDefault="001B5CE3" w:rsidP="00893915">
            <w:pPr>
              <w:keepNext/>
              <w:spacing w:line="240" w:lineRule="auto"/>
              <w:ind w:firstLine="0"/>
              <w:jc w:val="center"/>
              <w:rPr>
                <w:sz w:val="24"/>
                <w:szCs w:val="24"/>
              </w:rPr>
            </w:pPr>
            <w:r>
              <w:rPr>
                <w:sz w:val="24"/>
                <w:szCs w:val="24"/>
              </w:rPr>
              <w:t>-</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5800</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9634</w:t>
            </w:r>
          </w:p>
        </w:tc>
        <w:tc>
          <w:tcPr>
            <w:tcW w:w="1191" w:type="dxa"/>
            <w:vAlign w:val="center"/>
          </w:tcPr>
          <w:p w:rsidR="001B5CE3" w:rsidRPr="001B5CE3" w:rsidRDefault="001B5CE3" w:rsidP="001B5CE3">
            <w:pPr>
              <w:spacing w:line="240" w:lineRule="auto"/>
              <w:ind w:firstLine="0"/>
              <w:jc w:val="center"/>
              <w:rPr>
                <w:sz w:val="24"/>
                <w:szCs w:val="24"/>
              </w:rPr>
            </w:pPr>
            <w:r w:rsidRPr="001B5CE3">
              <w:rPr>
                <w:sz w:val="24"/>
                <w:szCs w:val="24"/>
              </w:rPr>
              <w:t>9000</w:t>
            </w:r>
          </w:p>
        </w:tc>
        <w:tc>
          <w:tcPr>
            <w:tcW w:w="1192" w:type="dxa"/>
            <w:vAlign w:val="center"/>
          </w:tcPr>
          <w:p w:rsidR="001B5CE3" w:rsidRPr="001B5CE3" w:rsidRDefault="001B5CE3" w:rsidP="001B5CE3">
            <w:pPr>
              <w:spacing w:line="240" w:lineRule="auto"/>
              <w:ind w:firstLine="0"/>
              <w:jc w:val="center"/>
              <w:rPr>
                <w:sz w:val="24"/>
                <w:szCs w:val="24"/>
              </w:rPr>
            </w:pPr>
            <w:r w:rsidRPr="001B5CE3">
              <w:rPr>
                <w:sz w:val="24"/>
                <w:szCs w:val="24"/>
              </w:rPr>
              <w:t>6700</w:t>
            </w:r>
          </w:p>
        </w:tc>
      </w:tr>
      <w:tr w:rsidR="001B5CE3" w:rsidRPr="00FF6DCA">
        <w:trPr>
          <w:trHeight w:val="555"/>
        </w:trPr>
        <w:tc>
          <w:tcPr>
            <w:tcW w:w="3468" w:type="dxa"/>
            <w:vAlign w:val="center"/>
          </w:tcPr>
          <w:p w:rsidR="001B5CE3" w:rsidRPr="00FF6DCA" w:rsidRDefault="001B5CE3" w:rsidP="00DB1B67">
            <w:pPr>
              <w:keepNext/>
              <w:suppressAutoHyphens/>
              <w:spacing w:line="240" w:lineRule="auto"/>
              <w:ind w:firstLine="0"/>
              <w:jc w:val="left"/>
              <w:rPr>
                <w:sz w:val="24"/>
                <w:szCs w:val="24"/>
              </w:rPr>
            </w:pPr>
            <w:r>
              <w:rPr>
                <w:sz w:val="24"/>
                <w:szCs w:val="24"/>
              </w:rPr>
              <w:t>6 Кредиторская задолженность</w:t>
            </w:r>
          </w:p>
        </w:tc>
        <w:tc>
          <w:tcPr>
            <w:tcW w:w="1480" w:type="dxa"/>
            <w:vAlign w:val="center"/>
          </w:tcPr>
          <w:p w:rsidR="001B5CE3" w:rsidRPr="00FF6DCA" w:rsidRDefault="001B5CE3" w:rsidP="00893915">
            <w:pPr>
              <w:keepNext/>
              <w:spacing w:line="240" w:lineRule="auto"/>
              <w:ind w:firstLine="0"/>
              <w:jc w:val="center"/>
              <w:rPr>
                <w:sz w:val="24"/>
                <w:szCs w:val="24"/>
              </w:rPr>
            </w:pPr>
            <w:r>
              <w:rPr>
                <w:sz w:val="24"/>
                <w:szCs w:val="24"/>
              </w:rPr>
              <w:t>-</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7096</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4736</w:t>
            </w:r>
          </w:p>
        </w:tc>
        <w:tc>
          <w:tcPr>
            <w:tcW w:w="1191" w:type="dxa"/>
            <w:vAlign w:val="center"/>
          </w:tcPr>
          <w:p w:rsidR="001B5CE3" w:rsidRPr="001B5CE3" w:rsidRDefault="001B5CE3" w:rsidP="001B5CE3">
            <w:pPr>
              <w:spacing w:line="240" w:lineRule="auto"/>
              <w:ind w:firstLine="0"/>
              <w:jc w:val="center"/>
              <w:rPr>
                <w:sz w:val="24"/>
                <w:szCs w:val="24"/>
              </w:rPr>
            </w:pPr>
            <w:r w:rsidRPr="001B5CE3">
              <w:rPr>
                <w:sz w:val="24"/>
                <w:szCs w:val="24"/>
              </w:rPr>
              <w:t>5279</w:t>
            </w:r>
          </w:p>
        </w:tc>
        <w:tc>
          <w:tcPr>
            <w:tcW w:w="1192" w:type="dxa"/>
            <w:vAlign w:val="center"/>
          </w:tcPr>
          <w:p w:rsidR="001B5CE3" w:rsidRPr="001B5CE3" w:rsidRDefault="001B5CE3" w:rsidP="001B5CE3">
            <w:pPr>
              <w:spacing w:line="240" w:lineRule="auto"/>
              <w:ind w:firstLine="0"/>
              <w:jc w:val="center"/>
              <w:rPr>
                <w:sz w:val="24"/>
                <w:szCs w:val="24"/>
              </w:rPr>
            </w:pPr>
            <w:r w:rsidRPr="001B5CE3">
              <w:rPr>
                <w:sz w:val="24"/>
                <w:szCs w:val="24"/>
              </w:rPr>
              <w:t>7161</w:t>
            </w:r>
          </w:p>
        </w:tc>
      </w:tr>
      <w:tr w:rsidR="001B5CE3" w:rsidRPr="00FF6DCA">
        <w:trPr>
          <w:trHeight w:val="555"/>
        </w:trPr>
        <w:tc>
          <w:tcPr>
            <w:tcW w:w="3468" w:type="dxa"/>
          </w:tcPr>
          <w:p w:rsidR="001B5CE3" w:rsidRPr="00FF6DCA" w:rsidRDefault="001B5CE3" w:rsidP="00DB1B67">
            <w:pPr>
              <w:keepNext/>
              <w:suppressAutoHyphens/>
              <w:spacing w:line="240" w:lineRule="auto"/>
              <w:ind w:firstLine="0"/>
              <w:jc w:val="left"/>
              <w:rPr>
                <w:sz w:val="24"/>
                <w:szCs w:val="24"/>
              </w:rPr>
            </w:pPr>
            <w:r>
              <w:rPr>
                <w:sz w:val="24"/>
                <w:szCs w:val="24"/>
              </w:rPr>
              <w:t>7 Имущество (капитал) предприятия</w:t>
            </w:r>
          </w:p>
        </w:tc>
        <w:tc>
          <w:tcPr>
            <w:tcW w:w="1480" w:type="dxa"/>
            <w:vAlign w:val="center"/>
          </w:tcPr>
          <w:p w:rsidR="001B5CE3" w:rsidRPr="00FF6DCA" w:rsidRDefault="001B5CE3" w:rsidP="00893915">
            <w:pPr>
              <w:keepNext/>
              <w:spacing w:line="240" w:lineRule="auto"/>
              <w:ind w:firstLine="0"/>
              <w:jc w:val="center"/>
              <w:rPr>
                <w:sz w:val="24"/>
                <w:szCs w:val="24"/>
              </w:rPr>
            </w:pPr>
            <w:r>
              <w:rPr>
                <w:sz w:val="24"/>
                <w:szCs w:val="24"/>
              </w:rPr>
              <w:t>-</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23097</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29493</w:t>
            </w:r>
          </w:p>
        </w:tc>
        <w:tc>
          <w:tcPr>
            <w:tcW w:w="1191" w:type="dxa"/>
            <w:vAlign w:val="center"/>
          </w:tcPr>
          <w:p w:rsidR="001B5CE3" w:rsidRPr="001B5CE3" w:rsidRDefault="001B5CE3" w:rsidP="001B5CE3">
            <w:pPr>
              <w:spacing w:line="240" w:lineRule="auto"/>
              <w:ind w:firstLine="0"/>
              <w:jc w:val="center"/>
              <w:rPr>
                <w:sz w:val="24"/>
                <w:szCs w:val="24"/>
              </w:rPr>
            </w:pPr>
            <w:r w:rsidRPr="001B5CE3">
              <w:rPr>
                <w:sz w:val="24"/>
                <w:szCs w:val="24"/>
              </w:rPr>
              <w:t>30717</w:t>
            </w:r>
          </w:p>
        </w:tc>
        <w:tc>
          <w:tcPr>
            <w:tcW w:w="1192" w:type="dxa"/>
            <w:vAlign w:val="center"/>
          </w:tcPr>
          <w:p w:rsidR="001B5CE3" w:rsidRPr="001B5CE3" w:rsidRDefault="001B5CE3" w:rsidP="001B5CE3">
            <w:pPr>
              <w:spacing w:line="240" w:lineRule="auto"/>
              <w:ind w:firstLine="0"/>
              <w:jc w:val="center"/>
              <w:rPr>
                <w:sz w:val="24"/>
                <w:szCs w:val="24"/>
              </w:rPr>
            </w:pPr>
            <w:r w:rsidRPr="001B5CE3">
              <w:rPr>
                <w:sz w:val="24"/>
                <w:szCs w:val="24"/>
              </w:rPr>
              <w:t>28274</w:t>
            </w:r>
          </w:p>
        </w:tc>
      </w:tr>
      <w:tr w:rsidR="001B5CE3" w:rsidRPr="00FF6DCA">
        <w:trPr>
          <w:trHeight w:val="555"/>
        </w:trPr>
        <w:tc>
          <w:tcPr>
            <w:tcW w:w="3468" w:type="dxa"/>
            <w:vAlign w:val="center"/>
          </w:tcPr>
          <w:p w:rsidR="001B5CE3" w:rsidRPr="00FF6DCA" w:rsidRDefault="001B5CE3" w:rsidP="00DB1B67">
            <w:pPr>
              <w:keepNext/>
              <w:suppressAutoHyphens/>
              <w:spacing w:line="240" w:lineRule="auto"/>
              <w:ind w:firstLine="0"/>
              <w:jc w:val="left"/>
              <w:rPr>
                <w:sz w:val="24"/>
                <w:szCs w:val="24"/>
              </w:rPr>
            </w:pPr>
            <w:r>
              <w:rPr>
                <w:sz w:val="24"/>
                <w:szCs w:val="24"/>
              </w:rPr>
              <w:t>8 Коэффициент автономии</w:t>
            </w:r>
          </w:p>
        </w:tc>
        <w:tc>
          <w:tcPr>
            <w:tcW w:w="1480" w:type="dxa"/>
            <w:vAlign w:val="center"/>
          </w:tcPr>
          <w:p w:rsidR="001B5CE3" w:rsidRPr="00FF6DCA" w:rsidRDefault="001B5CE3" w:rsidP="00893915">
            <w:pPr>
              <w:keepNext/>
              <w:spacing w:line="240" w:lineRule="auto"/>
              <w:ind w:firstLine="0"/>
              <w:jc w:val="center"/>
              <w:rPr>
                <w:sz w:val="24"/>
                <w:szCs w:val="24"/>
              </w:rPr>
            </w:pPr>
            <w:r w:rsidRPr="00A8291F">
              <w:rPr>
                <w:sz w:val="24"/>
                <w:szCs w:val="24"/>
                <w:lang w:val="en-US"/>
              </w:rPr>
              <w:t>k</w:t>
            </w:r>
            <w:r w:rsidRPr="00A8291F">
              <w:rPr>
                <w:sz w:val="24"/>
                <w:szCs w:val="24"/>
                <w:vertAlign w:val="subscript"/>
                <w:lang w:val="en-US"/>
              </w:rPr>
              <w:t>1</w:t>
            </w:r>
            <w:r w:rsidRPr="00A8291F">
              <w:rPr>
                <w:sz w:val="24"/>
                <w:szCs w:val="24"/>
              </w:rPr>
              <w:t xml:space="preserve"> </w:t>
            </w:r>
            <w:r>
              <w:rPr>
                <w:sz w:val="24"/>
                <w:szCs w:val="24"/>
              </w:rPr>
              <w:t>≥ 0,5</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0,44</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0,51</w:t>
            </w:r>
          </w:p>
        </w:tc>
        <w:tc>
          <w:tcPr>
            <w:tcW w:w="1191" w:type="dxa"/>
            <w:vAlign w:val="center"/>
          </w:tcPr>
          <w:p w:rsidR="001B5CE3" w:rsidRPr="001B5CE3" w:rsidRDefault="001B5CE3" w:rsidP="001B5CE3">
            <w:pPr>
              <w:spacing w:line="240" w:lineRule="auto"/>
              <w:ind w:firstLine="0"/>
              <w:jc w:val="center"/>
              <w:rPr>
                <w:sz w:val="24"/>
                <w:szCs w:val="24"/>
              </w:rPr>
            </w:pPr>
            <w:r w:rsidRPr="001B5CE3">
              <w:rPr>
                <w:sz w:val="24"/>
                <w:szCs w:val="24"/>
              </w:rPr>
              <w:t>0,54</w:t>
            </w:r>
          </w:p>
        </w:tc>
        <w:tc>
          <w:tcPr>
            <w:tcW w:w="1192" w:type="dxa"/>
            <w:vAlign w:val="center"/>
          </w:tcPr>
          <w:p w:rsidR="001B5CE3" w:rsidRPr="001B5CE3" w:rsidRDefault="001B5CE3" w:rsidP="001B5CE3">
            <w:pPr>
              <w:spacing w:line="240" w:lineRule="auto"/>
              <w:ind w:firstLine="0"/>
              <w:jc w:val="center"/>
              <w:rPr>
                <w:sz w:val="24"/>
                <w:szCs w:val="24"/>
              </w:rPr>
            </w:pPr>
            <w:r w:rsidRPr="001B5CE3">
              <w:rPr>
                <w:sz w:val="24"/>
                <w:szCs w:val="24"/>
              </w:rPr>
              <w:t>0,51</w:t>
            </w:r>
          </w:p>
        </w:tc>
      </w:tr>
      <w:tr w:rsidR="001B5CE3" w:rsidRPr="00FF6DCA">
        <w:trPr>
          <w:trHeight w:val="555"/>
        </w:trPr>
        <w:tc>
          <w:tcPr>
            <w:tcW w:w="3468" w:type="dxa"/>
            <w:vAlign w:val="center"/>
          </w:tcPr>
          <w:p w:rsidR="001B5CE3" w:rsidRPr="00FF6DCA" w:rsidRDefault="001B5CE3" w:rsidP="00DB1B67">
            <w:pPr>
              <w:keepNext/>
              <w:suppressAutoHyphens/>
              <w:spacing w:line="240" w:lineRule="auto"/>
              <w:ind w:firstLine="0"/>
              <w:jc w:val="left"/>
              <w:rPr>
                <w:sz w:val="24"/>
                <w:szCs w:val="24"/>
              </w:rPr>
            </w:pPr>
            <w:r>
              <w:rPr>
                <w:sz w:val="24"/>
                <w:szCs w:val="24"/>
              </w:rPr>
              <w:t>9 Коэффициент соотношения заёмных и собственных средств</w:t>
            </w:r>
          </w:p>
        </w:tc>
        <w:tc>
          <w:tcPr>
            <w:tcW w:w="1480" w:type="dxa"/>
            <w:vAlign w:val="center"/>
          </w:tcPr>
          <w:p w:rsidR="001B5CE3" w:rsidRPr="00A938DB" w:rsidRDefault="001B5CE3" w:rsidP="00893915">
            <w:pPr>
              <w:keepNext/>
              <w:spacing w:line="240" w:lineRule="auto"/>
              <w:ind w:firstLine="0"/>
              <w:jc w:val="center"/>
              <w:rPr>
                <w:sz w:val="24"/>
                <w:szCs w:val="24"/>
              </w:rPr>
            </w:pPr>
            <w:r w:rsidRPr="00A8291F">
              <w:rPr>
                <w:sz w:val="24"/>
                <w:szCs w:val="24"/>
                <w:lang w:val="en-US"/>
              </w:rPr>
              <w:t>k</w:t>
            </w:r>
            <w:r>
              <w:rPr>
                <w:sz w:val="24"/>
                <w:szCs w:val="24"/>
                <w:vertAlign w:val="subscript"/>
                <w:lang w:val="en-US"/>
              </w:rPr>
              <w:t>2</w:t>
            </w:r>
            <w:r>
              <w:rPr>
                <w:sz w:val="24"/>
                <w:szCs w:val="24"/>
                <w:lang w:val="en-US"/>
              </w:rPr>
              <w:t xml:space="preserve"> </w:t>
            </w:r>
            <w:r>
              <w:rPr>
                <w:sz w:val="24"/>
                <w:szCs w:val="24"/>
              </w:rPr>
              <w:t>≤ 1</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1,26</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0,95</w:t>
            </w:r>
          </w:p>
        </w:tc>
        <w:tc>
          <w:tcPr>
            <w:tcW w:w="1191" w:type="dxa"/>
            <w:vAlign w:val="center"/>
          </w:tcPr>
          <w:p w:rsidR="001B5CE3" w:rsidRPr="001B5CE3" w:rsidRDefault="001B5CE3" w:rsidP="001B5CE3">
            <w:pPr>
              <w:spacing w:line="240" w:lineRule="auto"/>
              <w:ind w:firstLine="0"/>
              <w:jc w:val="center"/>
              <w:rPr>
                <w:sz w:val="24"/>
                <w:szCs w:val="24"/>
              </w:rPr>
            </w:pPr>
            <w:r w:rsidRPr="001B5CE3">
              <w:rPr>
                <w:sz w:val="24"/>
                <w:szCs w:val="24"/>
              </w:rPr>
              <w:t>0,87</w:t>
            </w:r>
          </w:p>
        </w:tc>
        <w:tc>
          <w:tcPr>
            <w:tcW w:w="1192" w:type="dxa"/>
            <w:vAlign w:val="center"/>
          </w:tcPr>
          <w:p w:rsidR="001B5CE3" w:rsidRPr="001B5CE3" w:rsidRDefault="001B5CE3" w:rsidP="001B5CE3">
            <w:pPr>
              <w:spacing w:line="240" w:lineRule="auto"/>
              <w:ind w:firstLine="0"/>
              <w:jc w:val="center"/>
              <w:rPr>
                <w:sz w:val="24"/>
                <w:szCs w:val="24"/>
              </w:rPr>
            </w:pPr>
            <w:r w:rsidRPr="001B5CE3">
              <w:rPr>
                <w:sz w:val="24"/>
                <w:szCs w:val="24"/>
              </w:rPr>
              <w:t>0,96</w:t>
            </w:r>
          </w:p>
        </w:tc>
      </w:tr>
      <w:tr w:rsidR="001B5CE3" w:rsidRPr="00FF6DCA">
        <w:trPr>
          <w:trHeight w:val="555"/>
        </w:trPr>
        <w:tc>
          <w:tcPr>
            <w:tcW w:w="3468" w:type="dxa"/>
            <w:vAlign w:val="center"/>
          </w:tcPr>
          <w:p w:rsidR="001B5CE3" w:rsidRPr="00FF6DCA" w:rsidRDefault="001B5CE3" w:rsidP="00DB1B67">
            <w:pPr>
              <w:keepNext/>
              <w:suppressAutoHyphens/>
              <w:spacing w:line="240" w:lineRule="auto"/>
              <w:ind w:firstLine="0"/>
              <w:jc w:val="left"/>
              <w:rPr>
                <w:sz w:val="24"/>
                <w:szCs w:val="24"/>
              </w:rPr>
            </w:pPr>
            <w:r>
              <w:rPr>
                <w:sz w:val="24"/>
                <w:szCs w:val="24"/>
              </w:rPr>
              <w:t>10 Коэффициент маневренности</w:t>
            </w:r>
          </w:p>
        </w:tc>
        <w:tc>
          <w:tcPr>
            <w:tcW w:w="1480" w:type="dxa"/>
            <w:vAlign w:val="center"/>
          </w:tcPr>
          <w:p w:rsidR="001B5CE3" w:rsidRPr="00A938DB" w:rsidRDefault="001B5CE3" w:rsidP="00893915">
            <w:pPr>
              <w:keepNext/>
              <w:spacing w:line="240" w:lineRule="auto"/>
              <w:ind w:firstLine="0"/>
              <w:jc w:val="center"/>
              <w:rPr>
                <w:sz w:val="24"/>
                <w:szCs w:val="24"/>
              </w:rPr>
            </w:pPr>
            <w:r w:rsidRPr="00A8291F">
              <w:rPr>
                <w:sz w:val="24"/>
                <w:szCs w:val="24"/>
                <w:lang w:val="en-US"/>
              </w:rPr>
              <w:t>k</w:t>
            </w:r>
            <w:r>
              <w:rPr>
                <w:sz w:val="24"/>
                <w:szCs w:val="24"/>
                <w:vertAlign w:val="subscript"/>
                <w:lang w:val="en-US"/>
              </w:rPr>
              <w:t>3</w:t>
            </w:r>
            <w:r>
              <w:rPr>
                <w:sz w:val="24"/>
                <w:szCs w:val="24"/>
              </w:rPr>
              <w:t xml:space="preserve"> ≥ 0,3</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0,88</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0,90</w:t>
            </w:r>
          </w:p>
        </w:tc>
        <w:tc>
          <w:tcPr>
            <w:tcW w:w="1191" w:type="dxa"/>
            <w:vAlign w:val="center"/>
          </w:tcPr>
          <w:p w:rsidR="001B5CE3" w:rsidRPr="001B5CE3" w:rsidRDefault="001B5CE3" w:rsidP="001B5CE3">
            <w:pPr>
              <w:spacing w:line="240" w:lineRule="auto"/>
              <w:ind w:firstLine="0"/>
              <w:jc w:val="center"/>
              <w:rPr>
                <w:sz w:val="24"/>
                <w:szCs w:val="24"/>
              </w:rPr>
            </w:pPr>
            <w:r w:rsidRPr="001B5CE3">
              <w:rPr>
                <w:sz w:val="24"/>
                <w:szCs w:val="24"/>
              </w:rPr>
              <w:t>0,99</w:t>
            </w:r>
          </w:p>
        </w:tc>
        <w:tc>
          <w:tcPr>
            <w:tcW w:w="1192" w:type="dxa"/>
            <w:vAlign w:val="center"/>
          </w:tcPr>
          <w:p w:rsidR="001B5CE3" w:rsidRPr="001B5CE3" w:rsidRDefault="001B5CE3" w:rsidP="001B5CE3">
            <w:pPr>
              <w:spacing w:line="240" w:lineRule="auto"/>
              <w:ind w:firstLine="0"/>
              <w:jc w:val="center"/>
              <w:rPr>
                <w:sz w:val="24"/>
                <w:szCs w:val="24"/>
              </w:rPr>
            </w:pPr>
            <w:r w:rsidRPr="001B5CE3">
              <w:rPr>
                <w:sz w:val="24"/>
                <w:szCs w:val="24"/>
              </w:rPr>
              <w:t>0,99</w:t>
            </w:r>
          </w:p>
        </w:tc>
      </w:tr>
      <w:tr w:rsidR="001B5CE3" w:rsidRPr="00952B1F">
        <w:trPr>
          <w:trHeight w:val="553"/>
        </w:trPr>
        <w:tc>
          <w:tcPr>
            <w:tcW w:w="3468" w:type="dxa"/>
            <w:vAlign w:val="center"/>
          </w:tcPr>
          <w:p w:rsidR="001B5CE3" w:rsidRPr="00FF6DCA" w:rsidRDefault="001B5CE3" w:rsidP="00DB1B67">
            <w:pPr>
              <w:keepNext/>
              <w:suppressAutoHyphens/>
              <w:spacing w:line="240" w:lineRule="auto"/>
              <w:ind w:firstLine="0"/>
              <w:jc w:val="left"/>
              <w:rPr>
                <w:sz w:val="24"/>
                <w:szCs w:val="24"/>
              </w:rPr>
            </w:pPr>
            <w:r>
              <w:rPr>
                <w:sz w:val="24"/>
                <w:szCs w:val="24"/>
              </w:rPr>
              <w:t>11 Коэффициент обеспеченности запасов собственными средствами</w:t>
            </w:r>
          </w:p>
        </w:tc>
        <w:tc>
          <w:tcPr>
            <w:tcW w:w="1480" w:type="dxa"/>
            <w:vAlign w:val="center"/>
          </w:tcPr>
          <w:p w:rsidR="001B5CE3" w:rsidRPr="00A938DB" w:rsidRDefault="001B5CE3" w:rsidP="00893915">
            <w:pPr>
              <w:keepNext/>
              <w:spacing w:line="240" w:lineRule="auto"/>
              <w:ind w:firstLine="0"/>
              <w:jc w:val="center"/>
              <w:rPr>
                <w:sz w:val="24"/>
                <w:szCs w:val="24"/>
              </w:rPr>
            </w:pPr>
            <w:r w:rsidRPr="00A8291F">
              <w:rPr>
                <w:sz w:val="24"/>
                <w:szCs w:val="24"/>
                <w:lang w:val="en-US"/>
              </w:rPr>
              <w:t>k</w:t>
            </w:r>
            <w:r>
              <w:rPr>
                <w:sz w:val="24"/>
                <w:szCs w:val="24"/>
                <w:vertAlign w:val="subscript"/>
                <w:lang w:val="en-US"/>
              </w:rPr>
              <w:t>4</w:t>
            </w:r>
            <w:r>
              <w:rPr>
                <w:sz w:val="24"/>
                <w:szCs w:val="24"/>
              </w:rPr>
              <w:t xml:space="preserve"> ≥ 0,5 - 0,7</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0,57</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0,92</w:t>
            </w:r>
          </w:p>
        </w:tc>
        <w:tc>
          <w:tcPr>
            <w:tcW w:w="1191" w:type="dxa"/>
            <w:vAlign w:val="center"/>
          </w:tcPr>
          <w:p w:rsidR="001B5CE3" w:rsidRPr="001B5CE3" w:rsidRDefault="001B5CE3" w:rsidP="001B5CE3">
            <w:pPr>
              <w:spacing w:line="240" w:lineRule="auto"/>
              <w:ind w:firstLine="0"/>
              <w:jc w:val="center"/>
              <w:rPr>
                <w:sz w:val="24"/>
                <w:szCs w:val="24"/>
              </w:rPr>
            </w:pPr>
            <w:r w:rsidRPr="001B5CE3">
              <w:rPr>
                <w:sz w:val="24"/>
                <w:szCs w:val="24"/>
              </w:rPr>
              <w:t>0,98</w:t>
            </w:r>
          </w:p>
        </w:tc>
        <w:tc>
          <w:tcPr>
            <w:tcW w:w="1192" w:type="dxa"/>
            <w:vAlign w:val="center"/>
          </w:tcPr>
          <w:p w:rsidR="001B5CE3" w:rsidRPr="001B5CE3" w:rsidRDefault="001B5CE3" w:rsidP="001B5CE3">
            <w:pPr>
              <w:spacing w:line="240" w:lineRule="auto"/>
              <w:ind w:firstLine="0"/>
              <w:jc w:val="center"/>
              <w:rPr>
                <w:sz w:val="24"/>
                <w:szCs w:val="24"/>
              </w:rPr>
            </w:pPr>
            <w:r w:rsidRPr="001B5CE3">
              <w:rPr>
                <w:sz w:val="24"/>
                <w:szCs w:val="24"/>
              </w:rPr>
              <w:t>1,33</w:t>
            </w:r>
          </w:p>
        </w:tc>
      </w:tr>
      <w:tr w:rsidR="001B5CE3" w:rsidRPr="00FF6DCA">
        <w:trPr>
          <w:trHeight w:val="553"/>
        </w:trPr>
        <w:tc>
          <w:tcPr>
            <w:tcW w:w="3468" w:type="dxa"/>
            <w:vAlign w:val="center"/>
          </w:tcPr>
          <w:p w:rsidR="001B5CE3" w:rsidRPr="00FF6DCA" w:rsidRDefault="001B5CE3" w:rsidP="00DB1B67">
            <w:pPr>
              <w:suppressAutoHyphens/>
              <w:spacing w:line="240" w:lineRule="auto"/>
              <w:ind w:firstLine="0"/>
              <w:jc w:val="left"/>
              <w:rPr>
                <w:sz w:val="24"/>
                <w:szCs w:val="24"/>
              </w:rPr>
            </w:pPr>
            <w:r>
              <w:rPr>
                <w:sz w:val="24"/>
                <w:szCs w:val="24"/>
              </w:rPr>
              <w:t>12 Доля дебиторской задолженности в имуществе</w:t>
            </w:r>
          </w:p>
        </w:tc>
        <w:tc>
          <w:tcPr>
            <w:tcW w:w="1480" w:type="dxa"/>
            <w:vAlign w:val="center"/>
          </w:tcPr>
          <w:p w:rsidR="001B5CE3" w:rsidRPr="003A330A" w:rsidRDefault="001B5CE3" w:rsidP="00FC7F3C">
            <w:pPr>
              <w:spacing w:line="240" w:lineRule="auto"/>
              <w:ind w:firstLine="0"/>
              <w:jc w:val="center"/>
              <w:rPr>
                <w:sz w:val="24"/>
                <w:szCs w:val="24"/>
              </w:rPr>
            </w:pPr>
            <w:r w:rsidRPr="00A8291F">
              <w:rPr>
                <w:sz w:val="24"/>
                <w:szCs w:val="24"/>
                <w:lang w:val="en-US"/>
              </w:rPr>
              <w:t>k</w:t>
            </w:r>
            <w:r>
              <w:rPr>
                <w:sz w:val="24"/>
                <w:szCs w:val="24"/>
                <w:vertAlign w:val="subscript"/>
                <w:lang w:val="en-US"/>
              </w:rPr>
              <w:t>5</w:t>
            </w:r>
            <w:r>
              <w:rPr>
                <w:sz w:val="24"/>
                <w:szCs w:val="24"/>
                <w:lang w:val="en-US"/>
              </w:rPr>
              <w:t xml:space="preserve"> </w:t>
            </w:r>
            <w:r>
              <w:rPr>
                <w:i/>
                <w:sz w:val="24"/>
                <w:szCs w:val="24"/>
                <w:vertAlign w:val="subscript"/>
              </w:rPr>
              <w:t>.</w:t>
            </w:r>
            <w:r>
              <w:rPr>
                <w:sz w:val="24"/>
                <w:szCs w:val="24"/>
              </w:rPr>
              <w:t>≤ 0,1</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0,17</w:t>
            </w:r>
          </w:p>
        </w:tc>
        <w:tc>
          <w:tcPr>
            <w:tcW w:w="1191" w:type="dxa"/>
            <w:vAlign w:val="center"/>
          </w:tcPr>
          <w:p w:rsidR="001B5CE3" w:rsidRPr="00DB1B67" w:rsidRDefault="001B5CE3" w:rsidP="001B5CE3">
            <w:pPr>
              <w:spacing w:line="240" w:lineRule="auto"/>
              <w:ind w:firstLine="0"/>
              <w:jc w:val="center"/>
              <w:rPr>
                <w:sz w:val="24"/>
                <w:szCs w:val="24"/>
              </w:rPr>
            </w:pPr>
            <w:r w:rsidRPr="00DB1B67">
              <w:rPr>
                <w:sz w:val="24"/>
                <w:szCs w:val="24"/>
              </w:rPr>
              <w:t>0,40</w:t>
            </w:r>
          </w:p>
        </w:tc>
        <w:tc>
          <w:tcPr>
            <w:tcW w:w="1191" w:type="dxa"/>
            <w:vAlign w:val="center"/>
          </w:tcPr>
          <w:p w:rsidR="001B5CE3" w:rsidRPr="001B5CE3" w:rsidRDefault="001B5CE3" w:rsidP="001B5CE3">
            <w:pPr>
              <w:spacing w:line="240" w:lineRule="auto"/>
              <w:ind w:firstLine="0"/>
              <w:jc w:val="center"/>
              <w:rPr>
                <w:sz w:val="24"/>
                <w:szCs w:val="24"/>
              </w:rPr>
            </w:pPr>
            <w:r w:rsidRPr="001B5CE3">
              <w:rPr>
                <w:sz w:val="24"/>
                <w:szCs w:val="24"/>
              </w:rPr>
              <w:t>0,35</w:t>
            </w:r>
          </w:p>
        </w:tc>
        <w:tc>
          <w:tcPr>
            <w:tcW w:w="1192" w:type="dxa"/>
            <w:vAlign w:val="center"/>
          </w:tcPr>
          <w:p w:rsidR="001B5CE3" w:rsidRPr="001B5CE3" w:rsidRDefault="001B5CE3" w:rsidP="001B5CE3">
            <w:pPr>
              <w:spacing w:line="240" w:lineRule="auto"/>
              <w:ind w:firstLine="0"/>
              <w:jc w:val="center"/>
              <w:rPr>
                <w:sz w:val="24"/>
                <w:szCs w:val="24"/>
              </w:rPr>
            </w:pPr>
            <w:r w:rsidRPr="001B5CE3">
              <w:rPr>
                <w:sz w:val="24"/>
                <w:szCs w:val="24"/>
              </w:rPr>
              <w:t>0,44</w:t>
            </w:r>
          </w:p>
        </w:tc>
      </w:tr>
    </w:tbl>
    <w:p w:rsidR="00A8291F" w:rsidRDefault="00A8291F" w:rsidP="00C11670">
      <w:pPr>
        <w:shd w:val="clear" w:color="auto" w:fill="FFFFFF"/>
        <w:autoSpaceDE w:val="0"/>
        <w:autoSpaceDN w:val="0"/>
        <w:adjustRightInd w:val="0"/>
      </w:pPr>
    </w:p>
    <w:p w:rsidR="002579BF" w:rsidRDefault="007B045D" w:rsidP="00C11670">
      <w:pPr>
        <w:shd w:val="clear" w:color="auto" w:fill="FFFFFF"/>
        <w:autoSpaceDE w:val="0"/>
        <w:autoSpaceDN w:val="0"/>
        <w:adjustRightInd w:val="0"/>
      </w:pPr>
      <w:r>
        <w:t xml:space="preserve">По результатам </w:t>
      </w:r>
      <w:r w:rsidR="00776BE1">
        <w:t>табл.9</w:t>
      </w:r>
      <w:r>
        <w:t xml:space="preserve"> </w:t>
      </w:r>
      <w:r w:rsidR="002579BF">
        <w:t>можно сделать вывод</w:t>
      </w:r>
      <w:r w:rsidR="00601AD3">
        <w:t xml:space="preserve"> о финансовой устойчивости предприятия.</w:t>
      </w:r>
    </w:p>
    <w:p w:rsidR="00601AD3" w:rsidRDefault="00601AD3" w:rsidP="00601AD3">
      <w:pPr>
        <w:shd w:val="clear" w:color="auto" w:fill="FFFFFF"/>
        <w:autoSpaceDE w:val="0"/>
        <w:autoSpaceDN w:val="0"/>
        <w:adjustRightInd w:val="0"/>
      </w:pPr>
      <w:r>
        <w:t>Значения коэффициентов автономии и соотношения заемных и собственных средств, на начало исследуемого периода, свидетельствует о неудовлетворительной структуре капитала ООО «Эльдорадо», что выражается в доминирующей доле заемных средств в структуре пассивов. На конец исследуемого периода, структур</w:t>
      </w:r>
      <w:r w:rsidR="00971126">
        <w:t xml:space="preserve">а капитала удовлетворяла рекомендуемым нормам. Однако следует отметить </w:t>
      </w:r>
      <w:r w:rsidR="002300AF">
        <w:t xml:space="preserve">динамику </w:t>
      </w:r>
      <w:r w:rsidR="004F4667">
        <w:t xml:space="preserve">ухудшения значений данных показателей в </w:t>
      </w:r>
      <w:smartTag w:uri="urn:schemas-microsoft-com:office:smarttags" w:element="metricconverter">
        <w:smartTagPr>
          <w:attr w:name="ProductID" w:val="2006 г"/>
        </w:smartTagPr>
        <w:r w:rsidR="004F4667">
          <w:t>2006 г</w:t>
        </w:r>
      </w:smartTag>
      <w:r w:rsidR="004F4667">
        <w:t xml:space="preserve">., что обусловлено </w:t>
      </w:r>
      <w:r w:rsidR="00971126">
        <w:t>снижение</w:t>
      </w:r>
      <w:r w:rsidR="004F4667">
        <w:t>м</w:t>
      </w:r>
      <w:r w:rsidR="00971126">
        <w:t xml:space="preserve"> удельного</w:t>
      </w:r>
      <w:r w:rsidR="000D12A8">
        <w:t xml:space="preserve"> веса</w:t>
      </w:r>
      <w:r w:rsidR="002300AF">
        <w:t xml:space="preserve"> </w:t>
      </w:r>
      <w:r w:rsidR="004F4667">
        <w:t>собственных средств в структуре капитала.</w:t>
      </w:r>
    </w:p>
    <w:p w:rsidR="00601AD3" w:rsidRPr="00376048" w:rsidRDefault="004F4667" w:rsidP="00601AD3">
      <w:pPr>
        <w:shd w:val="clear" w:color="auto" w:fill="FFFFFF"/>
        <w:autoSpaceDE w:val="0"/>
        <w:autoSpaceDN w:val="0"/>
        <w:adjustRightInd w:val="0"/>
      </w:pPr>
      <w:r>
        <w:t>З</w:t>
      </w:r>
      <w:r w:rsidR="00601AD3">
        <w:t xml:space="preserve">начение коэффициента маневренности </w:t>
      </w:r>
      <w:r>
        <w:t xml:space="preserve">превышает рекомендуемое, что </w:t>
      </w:r>
      <w:r w:rsidR="00601AD3">
        <w:t>свидетельствует о достаточности собственных источников для финансирования текущей деятельности. Увеличение данного показателя обусловлено ростом собственного капитала</w:t>
      </w:r>
      <w:r>
        <w:t xml:space="preserve"> и</w:t>
      </w:r>
      <w:r w:rsidR="00601AD3">
        <w:t xml:space="preserve"> сокращением стоимости внеоборотных активов</w:t>
      </w:r>
      <w:r w:rsidR="00376048" w:rsidRPr="00376048">
        <w:t>.</w:t>
      </w:r>
    </w:p>
    <w:p w:rsidR="00601AD3" w:rsidRDefault="00601AD3" w:rsidP="00601AD3">
      <w:pPr>
        <w:shd w:val="clear" w:color="auto" w:fill="FFFFFF"/>
        <w:autoSpaceDE w:val="0"/>
        <w:autoSpaceDN w:val="0"/>
        <w:adjustRightInd w:val="0"/>
      </w:pPr>
      <w:r>
        <w:t xml:space="preserve">Значение коэффициента обеспеченности запасов собственными средствами </w:t>
      </w:r>
      <w:r w:rsidR="00DD7654">
        <w:t xml:space="preserve">на начало исследуемого периода </w:t>
      </w:r>
      <w:r>
        <w:t xml:space="preserve">удовлетворяет норме, </w:t>
      </w:r>
      <w:r w:rsidR="00DD7654">
        <w:t>а</w:t>
      </w:r>
      <w:r>
        <w:t xml:space="preserve"> </w:t>
      </w:r>
      <w:r w:rsidR="00DD7654">
        <w:t>к концу исследуемого периода</w:t>
      </w:r>
      <w:r w:rsidR="008A04D4">
        <w:t xml:space="preserve"> значительно превышает нормативный диапазон</w:t>
      </w:r>
      <w:r>
        <w:t>,</w:t>
      </w:r>
      <w:r w:rsidR="008A04D4">
        <w:t xml:space="preserve"> что свидетельствует об избыточности собственных оборотных средств</w:t>
      </w:r>
      <w:r>
        <w:t>.</w:t>
      </w:r>
    </w:p>
    <w:p w:rsidR="00601AD3" w:rsidRDefault="00601AD3" w:rsidP="00601AD3">
      <w:pPr>
        <w:shd w:val="clear" w:color="auto" w:fill="FFFFFF"/>
        <w:autoSpaceDE w:val="0"/>
        <w:autoSpaceDN w:val="0"/>
        <w:adjustRightInd w:val="0"/>
      </w:pPr>
      <w:r>
        <w:t xml:space="preserve">Доля дебиторской задолженности ООО «Эльдорадо» выше нормы и в течение </w:t>
      </w:r>
      <w:r w:rsidR="008A04D4">
        <w:t>исследуемого</w:t>
      </w:r>
      <w:r w:rsidR="00C20B3B">
        <w:t xml:space="preserve"> демонстрирует динамику роста</w:t>
      </w:r>
      <w:r>
        <w:t>, что свидетельствует о высоком уровне риска возникновения просроченной задолженности.</w:t>
      </w:r>
    </w:p>
    <w:p w:rsidR="007B045D" w:rsidRDefault="00DD7654" w:rsidP="00C11670">
      <w:pPr>
        <w:shd w:val="clear" w:color="auto" w:fill="FFFFFF"/>
        <w:autoSpaceDE w:val="0"/>
        <w:autoSpaceDN w:val="0"/>
        <w:adjustRightInd w:val="0"/>
      </w:pPr>
      <w:r>
        <w:t>Результаты анализа финансовых коэффициентов представим в виде</w:t>
      </w:r>
      <w:r w:rsidR="007B045D">
        <w:t xml:space="preserve"> диаграмм</w:t>
      </w:r>
      <w:r>
        <w:t>ы</w:t>
      </w:r>
      <w:r w:rsidR="007B045D">
        <w:t xml:space="preserve"> на рис. </w:t>
      </w:r>
      <w:r w:rsidR="00686A4B">
        <w:t>5</w:t>
      </w:r>
      <w:r w:rsidR="00017F57">
        <w:t>.</w:t>
      </w:r>
    </w:p>
    <w:bookmarkStart w:id="39" w:name="_MON_1240011139"/>
    <w:bookmarkStart w:id="40" w:name="_MON_1240012425"/>
    <w:bookmarkStart w:id="41" w:name="_MON_1258237410"/>
    <w:bookmarkStart w:id="42" w:name="_MON_1258239065"/>
    <w:bookmarkStart w:id="43" w:name="_MON_1258239091"/>
    <w:bookmarkStart w:id="44" w:name="_MON_1267810055"/>
    <w:bookmarkStart w:id="45" w:name="_MON_1267810142"/>
    <w:bookmarkStart w:id="46" w:name="_MON_1267810287"/>
    <w:bookmarkStart w:id="47" w:name="_MON_1280712932"/>
    <w:bookmarkStart w:id="48" w:name="_MON_1280713141"/>
    <w:bookmarkStart w:id="49" w:name="_MON_1280752260"/>
    <w:bookmarkStart w:id="50" w:name="_MON_1280753372"/>
    <w:bookmarkStart w:id="51" w:name="_MON_1281301999"/>
    <w:bookmarkEnd w:id="39"/>
    <w:bookmarkEnd w:id="40"/>
    <w:bookmarkEnd w:id="41"/>
    <w:bookmarkEnd w:id="42"/>
    <w:bookmarkEnd w:id="43"/>
    <w:bookmarkEnd w:id="44"/>
    <w:bookmarkEnd w:id="45"/>
    <w:bookmarkEnd w:id="46"/>
    <w:bookmarkEnd w:id="47"/>
    <w:bookmarkEnd w:id="48"/>
    <w:bookmarkEnd w:id="49"/>
    <w:bookmarkEnd w:id="50"/>
    <w:bookmarkEnd w:id="51"/>
    <w:bookmarkStart w:id="52" w:name="_MON_1240010754"/>
    <w:bookmarkEnd w:id="52"/>
    <w:p w:rsidR="002B197E" w:rsidRDefault="00FB77E7" w:rsidP="0091012A">
      <w:pPr>
        <w:shd w:val="clear" w:color="auto" w:fill="FFFFFF"/>
        <w:autoSpaceDE w:val="0"/>
        <w:autoSpaceDN w:val="0"/>
        <w:adjustRightInd w:val="0"/>
        <w:ind w:firstLine="0"/>
      </w:pPr>
      <w:r>
        <w:object w:dxaOrig="9539" w:dyaOrig="6911">
          <v:shape id="_x0000_i1041" type="#_x0000_t75" style="width:477pt;height:345.75pt" o:ole="">
            <v:imagedata r:id="rId39" o:title=""/>
          </v:shape>
          <o:OLEObject Type="Embed" ProgID="Excel.Sheet.8" ShapeID="_x0000_i1041" DrawAspect="Content" ObjectID="_1467299975" r:id="rId40">
            <o:FieldCodes>\s</o:FieldCodes>
          </o:OLEObject>
        </w:object>
      </w:r>
    </w:p>
    <w:p w:rsidR="00776BE1" w:rsidRDefault="007B045D" w:rsidP="00C11670">
      <w:pPr>
        <w:shd w:val="clear" w:color="auto" w:fill="FFFFFF"/>
        <w:autoSpaceDE w:val="0"/>
        <w:autoSpaceDN w:val="0"/>
        <w:adjustRightInd w:val="0"/>
        <w:rPr>
          <w:color w:val="000000"/>
        </w:rPr>
      </w:pPr>
      <w:r>
        <w:t xml:space="preserve">Рисунок </w:t>
      </w:r>
      <w:r w:rsidR="00686A4B">
        <w:t>5.</w:t>
      </w:r>
      <w:r>
        <w:t xml:space="preserve"> </w:t>
      </w:r>
      <w:r>
        <w:rPr>
          <w:color w:val="000000"/>
        </w:rPr>
        <w:t>Коэффициенты финансовой устойчивости</w:t>
      </w:r>
    </w:p>
    <w:p w:rsidR="00F43E45" w:rsidRPr="00820107" w:rsidRDefault="00776BE1" w:rsidP="00776BE1">
      <w:pPr>
        <w:shd w:val="clear" w:color="auto" w:fill="FFFFFF"/>
        <w:autoSpaceDE w:val="0"/>
        <w:autoSpaceDN w:val="0"/>
        <w:adjustRightInd w:val="0"/>
      </w:pPr>
      <w:r>
        <w:rPr>
          <w:color w:val="000000"/>
        </w:rPr>
        <w:br w:type="page"/>
      </w:r>
      <w:bookmarkStart w:id="53" w:name="_Toc87807782"/>
      <w:bookmarkStart w:id="54" w:name="_Toc184547603"/>
      <w:bookmarkStart w:id="55" w:name="_Toc217500209"/>
      <w:r w:rsidR="00F43E45" w:rsidRPr="00820107">
        <w:t xml:space="preserve">2.4 Анализ платежеспособности </w:t>
      </w:r>
      <w:bookmarkEnd w:id="53"/>
      <w:r w:rsidR="00F43E45">
        <w:t>предприятия</w:t>
      </w:r>
      <w:bookmarkEnd w:id="54"/>
      <w:bookmarkEnd w:id="55"/>
    </w:p>
    <w:p w:rsidR="00B43010" w:rsidRPr="00E93D3C" w:rsidRDefault="00E93D3C" w:rsidP="00E93D3C">
      <w:pPr>
        <w:pStyle w:val="3"/>
        <w:ind w:firstLine="709"/>
        <w:rPr>
          <w:rFonts w:ascii="Times New Roman" w:hAnsi="Times New Roman" w:cs="Times New Roman"/>
          <w:b w:val="0"/>
          <w:sz w:val="28"/>
          <w:szCs w:val="28"/>
        </w:rPr>
      </w:pPr>
      <w:bookmarkStart w:id="56" w:name="_Toc217500210"/>
      <w:r w:rsidRPr="00E93D3C">
        <w:rPr>
          <w:rFonts w:ascii="Times New Roman" w:hAnsi="Times New Roman" w:cs="Times New Roman"/>
          <w:b w:val="0"/>
          <w:sz w:val="28"/>
          <w:szCs w:val="28"/>
        </w:rPr>
        <w:t>2.4.1 Анализ ликвидности активов</w:t>
      </w:r>
      <w:bookmarkEnd w:id="56"/>
    </w:p>
    <w:p w:rsidR="00E93D3C" w:rsidRDefault="00E93D3C" w:rsidP="00766B50">
      <w:pPr>
        <w:shd w:val="clear" w:color="auto" w:fill="FFFFFF"/>
        <w:autoSpaceDE w:val="0"/>
        <w:autoSpaceDN w:val="0"/>
        <w:adjustRightInd w:val="0"/>
      </w:pPr>
    </w:p>
    <w:p w:rsidR="00B33BB2" w:rsidRDefault="007B045D" w:rsidP="00766B50">
      <w:pPr>
        <w:shd w:val="clear" w:color="auto" w:fill="FFFFFF"/>
        <w:autoSpaceDE w:val="0"/>
        <w:autoSpaceDN w:val="0"/>
        <w:adjustRightInd w:val="0"/>
      </w:pPr>
      <w:r>
        <w:t>Анализ платежеспособности в краткосрочном период</w:t>
      </w:r>
      <w:r w:rsidR="00E93D3C">
        <w:t>е основан</w:t>
      </w:r>
      <w:r>
        <w:t xml:space="preserve"> на расчете </w:t>
      </w:r>
      <w:r w:rsidR="00E93D3C">
        <w:t xml:space="preserve">коэффициентов ликвидности </w:t>
      </w:r>
      <w:r>
        <w:t xml:space="preserve">и </w:t>
      </w:r>
      <w:r w:rsidR="00E93D3C">
        <w:t xml:space="preserve">их </w:t>
      </w:r>
      <w:r>
        <w:t>сравнении с нормативными значениями</w:t>
      </w:r>
      <w:r w:rsidR="00B33BB2">
        <w:t xml:space="preserve">. </w:t>
      </w:r>
    </w:p>
    <w:p w:rsidR="008622FA" w:rsidRDefault="00B33BB2" w:rsidP="00766B50">
      <w:pPr>
        <w:shd w:val="clear" w:color="auto" w:fill="FFFFFF"/>
        <w:autoSpaceDE w:val="0"/>
        <w:autoSpaceDN w:val="0"/>
        <w:adjustRightInd w:val="0"/>
      </w:pPr>
      <w:r>
        <w:t xml:space="preserve">Расчет и анализ коэффициентов ликвидности проведем по </w:t>
      </w:r>
      <w:r w:rsidR="00E93D3C">
        <w:t>табл</w:t>
      </w:r>
      <w:r w:rsidR="007B045D">
        <w:t xml:space="preserve">. </w:t>
      </w:r>
      <w:r w:rsidR="00686A4B">
        <w:t>10</w:t>
      </w:r>
      <w:r w:rsidR="00F3353B">
        <w:t>.</w:t>
      </w:r>
    </w:p>
    <w:p w:rsidR="009D651F" w:rsidRDefault="009D651F" w:rsidP="00766B50">
      <w:pPr>
        <w:shd w:val="clear" w:color="auto" w:fill="FFFFFF"/>
        <w:autoSpaceDE w:val="0"/>
        <w:autoSpaceDN w:val="0"/>
        <w:adjustRightInd w:val="0"/>
      </w:pPr>
    </w:p>
    <w:p w:rsidR="00954996" w:rsidRDefault="003973BC" w:rsidP="00954996">
      <w:pPr>
        <w:pStyle w:val="a4"/>
        <w:keepNext/>
        <w:jc w:val="right"/>
        <w:rPr>
          <w:b w:val="0"/>
          <w:sz w:val="28"/>
          <w:szCs w:val="28"/>
        </w:rPr>
      </w:pPr>
      <w:r w:rsidRPr="00417EF4">
        <w:rPr>
          <w:b w:val="0"/>
          <w:sz w:val="28"/>
          <w:szCs w:val="28"/>
        </w:rPr>
        <w:t xml:space="preserve">Таблица </w:t>
      </w:r>
      <w:r w:rsidR="00686A4B">
        <w:rPr>
          <w:b w:val="0"/>
          <w:sz w:val="28"/>
          <w:szCs w:val="28"/>
        </w:rPr>
        <w:t>10</w:t>
      </w:r>
    </w:p>
    <w:p w:rsidR="003973BC" w:rsidRPr="00417EF4" w:rsidRDefault="003973BC" w:rsidP="00954996">
      <w:pPr>
        <w:pStyle w:val="a4"/>
        <w:keepNext/>
        <w:ind w:firstLine="0"/>
        <w:jc w:val="center"/>
        <w:rPr>
          <w:b w:val="0"/>
          <w:sz w:val="28"/>
          <w:szCs w:val="28"/>
        </w:rPr>
      </w:pPr>
      <w:r w:rsidRPr="00417EF4">
        <w:rPr>
          <w:b w:val="0"/>
          <w:sz w:val="28"/>
          <w:szCs w:val="28"/>
        </w:rPr>
        <w:t>Расч</w:t>
      </w:r>
      <w:r w:rsidR="00F3353B">
        <w:rPr>
          <w:b w:val="0"/>
          <w:sz w:val="28"/>
          <w:szCs w:val="28"/>
        </w:rPr>
        <w:t>е</w:t>
      </w:r>
      <w:r w:rsidRPr="00417EF4">
        <w:rPr>
          <w:b w:val="0"/>
          <w:sz w:val="28"/>
          <w:szCs w:val="28"/>
        </w:rPr>
        <w:t>т</w:t>
      </w:r>
      <w:r>
        <w:rPr>
          <w:b w:val="0"/>
          <w:sz w:val="28"/>
          <w:szCs w:val="28"/>
        </w:rPr>
        <w:t xml:space="preserve"> </w:t>
      </w:r>
      <w:r w:rsidRPr="00417EF4">
        <w:rPr>
          <w:b w:val="0"/>
          <w:sz w:val="28"/>
          <w:szCs w:val="28"/>
        </w:rPr>
        <w:t>коэффициентов ликвидности</w:t>
      </w:r>
      <w:r w:rsidR="00776BE1">
        <w:rPr>
          <w:b w:val="0"/>
          <w:sz w:val="28"/>
          <w:szCs w:val="28"/>
        </w:rPr>
        <w:t xml:space="preserve"> ООО «Эльдорадо»</w:t>
      </w:r>
    </w:p>
    <w:tbl>
      <w:tblPr>
        <w:tblStyle w:val="a3"/>
        <w:tblW w:w="0" w:type="auto"/>
        <w:tblLayout w:type="fixed"/>
        <w:tblLook w:val="01E0" w:firstRow="1" w:lastRow="1" w:firstColumn="1" w:lastColumn="1" w:noHBand="0" w:noVBand="0"/>
      </w:tblPr>
      <w:tblGrid>
        <w:gridCol w:w="348"/>
        <w:gridCol w:w="2640"/>
        <w:gridCol w:w="1139"/>
        <w:gridCol w:w="1395"/>
        <w:gridCol w:w="1395"/>
        <w:gridCol w:w="1395"/>
        <w:gridCol w:w="1396"/>
      </w:tblGrid>
      <w:tr w:rsidR="009E7594" w:rsidRPr="00FF6DCA">
        <w:tc>
          <w:tcPr>
            <w:tcW w:w="2988" w:type="dxa"/>
            <w:gridSpan w:val="2"/>
            <w:vMerge w:val="restart"/>
            <w:vAlign w:val="center"/>
          </w:tcPr>
          <w:p w:rsidR="009E7594" w:rsidRPr="00FF6DCA" w:rsidRDefault="009E7594" w:rsidP="003973BC">
            <w:pPr>
              <w:keepNext/>
              <w:spacing w:line="240" w:lineRule="auto"/>
              <w:ind w:firstLine="0"/>
              <w:jc w:val="center"/>
              <w:rPr>
                <w:sz w:val="24"/>
                <w:szCs w:val="24"/>
              </w:rPr>
            </w:pPr>
            <w:r>
              <w:rPr>
                <w:sz w:val="24"/>
                <w:szCs w:val="24"/>
              </w:rPr>
              <w:t xml:space="preserve">Показатель </w:t>
            </w:r>
          </w:p>
        </w:tc>
        <w:tc>
          <w:tcPr>
            <w:tcW w:w="6720" w:type="dxa"/>
            <w:gridSpan w:val="5"/>
            <w:vAlign w:val="center"/>
          </w:tcPr>
          <w:p w:rsidR="009E7594" w:rsidRPr="00FF6DCA" w:rsidRDefault="009E7594" w:rsidP="003973BC">
            <w:pPr>
              <w:keepNext/>
              <w:spacing w:line="240" w:lineRule="auto"/>
              <w:ind w:firstLine="0"/>
              <w:jc w:val="center"/>
              <w:rPr>
                <w:sz w:val="24"/>
                <w:szCs w:val="24"/>
              </w:rPr>
            </w:pPr>
            <w:r>
              <w:rPr>
                <w:sz w:val="24"/>
                <w:szCs w:val="24"/>
              </w:rPr>
              <w:t xml:space="preserve">Значение </w:t>
            </w:r>
          </w:p>
        </w:tc>
      </w:tr>
      <w:tr w:rsidR="009E7594" w:rsidRPr="00FF6DCA">
        <w:trPr>
          <w:trHeight w:val="330"/>
        </w:trPr>
        <w:tc>
          <w:tcPr>
            <w:tcW w:w="2988" w:type="dxa"/>
            <w:gridSpan w:val="2"/>
            <w:vMerge/>
            <w:vAlign w:val="center"/>
          </w:tcPr>
          <w:p w:rsidR="009E7594" w:rsidRPr="00FF6DCA" w:rsidRDefault="009E7594" w:rsidP="003973BC">
            <w:pPr>
              <w:keepNext/>
              <w:spacing w:line="240" w:lineRule="auto"/>
              <w:ind w:firstLine="0"/>
              <w:rPr>
                <w:sz w:val="24"/>
                <w:szCs w:val="24"/>
              </w:rPr>
            </w:pPr>
          </w:p>
        </w:tc>
        <w:tc>
          <w:tcPr>
            <w:tcW w:w="1139" w:type="dxa"/>
            <w:vMerge w:val="restart"/>
            <w:vAlign w:val="center"/>
          </w:tcPr>
          <w:p w:rsidR="009E7594" w:rsidRPr="00FF6DCA" w:rsidRDefault="009E7594" w:rsidP="003973BC">
            <w:pPr>
              <w:keepNext/>
              <w:spacing w:line="240" w:lineRule="auto"/>
              <w:ind w:firstLine="0"/>
              <w:jc w:val="center"/>
              <w:rPr>
                <w:sz w:val="24"/>
                <w:szCs w:val="24"/>
              </w:rPr>
            </w:pPr>
            <w:r>
              <w:rPr>
                <w:sz w:val="24"/>
                <w:szCs w:val="24"/>
              </w:rPr>
              <w:t xml:space="preserve">Нормативное  </w:t>
            </w:r>
          </w:p>
        </w:tc>
        <w:tc>
          <w:tcPr>
            <w:tcW w:w="5581" w:type="dxa"/>
            <w:gridSpan w:val="4"/>
            <w:vAlign w:val="center"/>
          </w:tcPr>
          <w:p w:rsidR="009E7594" w:rsidRPr="00FF6DCA" w:rsidRDefault="009E7594" w:rsidP="009E7594">
            <w:pPr>
              <w:keepNext/>
              <w:spacing w:line="240" w:lineRule="auto"/>
              <w:ind w:firstLine="0"/>
              <w:jc w:val="center"/>
              <w:rPr>
                <w:sz w:val="24"/>
                <w:szCs w:val="24"/>
              </w:rPr>
            </w:pPr>
            <w:r>
              <w:rPr>
                <w:sz w:val="24"/>
                <w:szCs w:val="24"/>
              </w:rPr>
              <w:t>Фактическое</w:t>
            </w:r>
          </w:p>
        </w:tc>
      </w:tr>
      <w:tr w:rsidR="009E7594" w:rsidRPr="00FF6DCA">
        <w:trPr>
          <w:trHeight w:val="365"/>
        </w:trPr>
        <w:tc>
          <w:tcPr>
            <w:tcW w:w="2988" w:type="dxa"/>
            <w:gridSpan w:val="2"/>
            <w:vMerge/>
            <w:tcBorders>
              <w:bottom w:val="single" w:sz="4" w:space="0" w:color="auto"/>
            </w:tcBorders>
            <w:vAlign w:val="center"/>
          </w:tcPr>
          <w:p w:rsidR="009E7594" w:rsidRPr="00FF6DCA" w:rsidRDefault="009E7594" w:rsidP="003973BC">
            <w:pPr>
              <w:keepNext/>
              <w:spacing w:line="240" w:lineRule="auto"/>
              <w:ind w:firstLine="0"/>
              <w:rPr>
                <w:sz w:val="24"/>
                <w:szCs w:val="24"/>
              </w:rPr>
            </w:pPr>
          </w:p>
        </w:tc>
        <w:tc>
          <w:tcPr>
            <w:tcW w:w="1139" w:type="dxa"/>
            <w:vMerge/>
          </w:tcPr>
          <w:p w:rsidR="009E7594" w:rsidRPr="00FF6DCA" w:rsidRDefault="009E7594" w:rsidP="003973BC">
            <w:pPr>
              <w:keepNext/>
              <w:spacing w:line="240" w:lineRule="auto"/>
              <w:ind w:firstLine="0"/>
              <w:rPr>
                <w:sz w:val="24"/>
                <w:szCs w:val="24"/>
              </w:rPr>
            </w:pPr>
          </w:p>
        </w:tc>
        <w:tc>
          <w:tcPr>
            <w:tcW w:w="1395" w:type="dxa"/>
            <w:vAlign w:val="center"/>
          </w:tcPr>
          <w:p w:rsidR="009E7594" w:rsidRDefault="009E7594" w:rsidP="00CD0A9A">
            <w:pPr>
              <w:keepNext/>
              <w:spacing w:line="240" w:lineRule="auto"/>
              <w:ind w:firstLine="0"/>
              <w:jc w:val="center"/>
              <w:rPr>
                <w:sz w:val="24"/>
                <w:szCs w:val="24"/>
              </w:rPr>
            </w:pPr>
            <w:r>
              <w:rPr>
                <w:sz w:val="24"/>
                <w:szCs w:val="24"/>
              </w:rPr>
              <w:t>на 01.01.2004</w:t>
            </w:r>
          </w:p>
        </w:tc>
        <w:tc>
          <w:tcPr>
            <w:tcW w:w="1395" w:type="dxa"/>
            <w:vAlign w:val="center"/>
          </w:tcPr>
          <w:p w:rsidR="009E7594" w:rsidRPr="004356D7" w:rsidRDefault="009E7594" w:rsidP="00CD0A9A">
            <w:pPr>
              <w:keepNext/>
              <w:spacing w:line="240" w:lineRule="auto"/>
              <w:ind w:firstLine="0"/>
              <w:jc w:val="center"/>
              <w:rPr>
                <w:sz w:val="24"/>
                <w:szCs w:val="24"/>
              </w:rPr>
            </w:pPr>
            <w:r>
              <w:rPr>
                <w:sz w:val="24"/>
                <w:szCs w:val="24"/>
              </w:rPr>
              <w:t>на 01.01.2005</w:t>
            </w:r>
          </w:p>
        </w:tc>
        <w:tc>
          <w:tcPr>
            <w:tcW w:w="1395" w:type="dxa"/>
            <w:vAlign w:val="center"/>
          </w:tcPr>
          <w:p w:rsidR="009E7594" w:rsidRPr="004356D7" w:rsidRDefault="009E7594" w:rsidP="00CD0A9A">
            <w:pPr>
              <w:keepNext/>
              <w:spacing w:line="240" w:lineRule="auto"/>
              <w:ind w:firstLine="0"/>
              <w:jc w:val="center"/>
              <w:rPr>
                <w:sz w:val="24"/>
                <w:szCs w:val="24"/>
              </w:rPr>
            </w:pPr>
            <w:r>
              <w:rPr>
                <w:sz w:val="24"/>
                <w:szCs w:val="24"/>
              </w:rPr>
              <w:t>на 01.01.2006</w:t>
            </w:r>
          </w:p>
        </w:tc>
        <w:tc>
          <w:tcPr>
            <w:tcW w:w="1396" w:type="dxa"/>
            <w:vAlign w:val="center"/>
          </w:tcPr>
          <w:p w:rsidR="009E7594" w:rsidRPr="004356D7" w:rsidRDefault="009E7594" w:rsidP="00CD0A9A">
            <w:pPr>
              <w:keepNext/>
              <w:spacing w:line="240" w:lineRule="auto"/>
              <w:ind w:firstLine="0"/>
              <w:jc w:val="center"/>
              <w:rPr>
                <w:sz w:val="24"/>
                <w:szCs w:val="24"/>
              </w:rPr>
            </w:pPr>
            <w:r>
              <w:rPr>
                <w:sz w:val="24"/>
                <w:szCs w:val="24"/>
              </w:rPr>
              <w:t>на 01.01.2007</w:t>
            </w:r>
          </w:p>
        </w:tc>
      </w:tr>
      <w:tr w:rsidR="00F808FC" w:rsidRPr="008B0F90">
        <w:trPr>
          <w:trHeight w:val="275"/>
        </w:trPr>
        <w:tc>
          <w:tcPr>
            <w:tcW w:w="348" w:type="dxa"/>
            <w:tcBorders>
              <w:right w:val="nil"/>
            </w:tcBorders>
          </w:tcPr>
          <w:p w:rsidR="00F808FC" w:rsidRPr="00FF6DCA" w:rsidRDefault="00F808FC" w:rsidP="009E7594">
            <w:pPr>
              <w:keepNext/>
              <w:spacing w:line="240" w:lineRule="auto"/>
              <w:ind w:firstLine="0"/>
              <w:jc w:val="center"/>
              <w:rPr>
                <w:sz w:val="24"/>
                <w:szCs w:val="24"/>
              </w:rPr>
            </w:pPr>
            <w:r w:rsidRPr="00FF6DCA">
              <w:rPr>
                <w:sz w:val="24"/>
                <w:szCs w:val="24"/>
              </w:rPr>
              <w:t>1</w:t>
            </w:r>
          </w:p>
        </w:tc>
        <w:tc>
          <w:tcPr>
            <w:tcW w:w="2640" w:type="dxa"/>
            <w:tcBorders>
              <w:left w:val="nil"/>
            </w:tcBorders>
            <w:vAlign w:val="center"/>
          </w:tcPr>
          <w:p w:rsidR="00F808FC" w:rsidRPr="00BB5F4C" w:rsidRDefault="00F808FC" w:rsidP="00627BE0">
            <w:pPr>
              <w:keepNext/>
              <w:spacing w:line="240" w:lineRule="auto"/>
              <w:ind w:firstLine="0"/>
              <w:jc w:val="left"/>
              <w:rPr>
                <w:sz w:val="24"/>
                <w:szCs w:val="24"/>
              </w:rPr>
            </w:pPr>
            <w:r>
              <w:rPr>
                <w:sz w:val="24"/>
                <w:szCs w:val="24"/>
              </w:rPr>
              <w:t xml:space="preserve">Наиболее ликвидные активы </w:t>
            </w:r>
            <w:r>
              <w:rPr>
                <w:sz w:val="24"/>
                <w:szCs w:val="24"/>
              </w:rPr>
              <w:tab/>
              <w:t xml:space="preserve">    (</w:t>
            </w:r>
            <w:r>
              <w:rPr>
                <w:i/>
                <w:sz w:val="24"/>
                <w:szCs w:val="24"/>
              </w:rPr>
              <w:t>А</w:t>
            </w:r>
            <w:r>
              <w:rPr>
                <w:i/>
                <w:sz w:val="24"/>
                <w:szCs w:val="24"/>
                <w:vertAlign w:val="subscript"/>
              </w:rPr>
              <w:t>1</w:t>
            </w:r>
            <w:r>
              <w:rPr>
                <w:sz w:val="24"/>
                <w:szCs w:val="24"/>
              </w:rPr>
              <w:t>)</w:t>
            </w:r>
          </w:p>
        </w:tc>
        <w:tc>
          <w:tcPr>
            <w:tcW w:w="1139" w:type="dxa"/>
            <w:vAlign w:val="center"/>
          </w:tcPr>
          <w:p w:rsidR="00F808FC" w:rsidRPr="00FF6DCA" w:rsidRDefault="00F808FC" w:rsidP="00627BE0">
            <w:pPr>
              <w:keepNext/>
              <w:spacing w:line="240" w:lineRule="auto"/>
              <w:ind w:firstLine="0"/>
              <w:jc w:val="center"/>
              <w:rPr>
                <w:sz w:val="24"/>
                <w:szCs w:val="24"/>
              </w:rPr>
            </w:pPr>
            <w:r>
              <w:rPr>
                <w:sz w:val="24"/>
                <w:szCs w:val="24"/>
              </w:rPr>
              <w:t>-</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2320</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1385</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3121</w:t>
            </w:r>
          </w:p>
        </w:tc>
        <w:tc>
          <w:tcPr>
            <w:tcW w:w="1396" w:type="dxa"/>
            <w:vAlign w:val="center"/>
          </w:tcPr>
          <w:p w:rsidR="00F808FC" w:rsidRPr="00F808FC" w:rsidRDefault="00F808FC" w:rsidP="00F808FC">
            <w:pPr>
              <w:spacing w:line="240" w:lineRule="auto"/>
              <w:ind w:firstLine="0"/>
              <w:jc w:val="center"/>
              <w:rPr>
                <w:sz w:val="24"/>
                <w:szCs w:val="24"/>
              </w:rPr>
            </w:pPr>
            <w:r w:rsidRPr="00F808FC">
              <w:rPr>
                <w:sz w:val="24"/>
                <w:szCs w:val="24"/>
              </w:rPr>
              <w:t>4630</w:t>
            </w:r>
          </w:p>
        </w:tc>
      </w:tr>
      <w:tr w:rsidR="00F808FC" w:rsidRPr="008B0F90">
        <w:trPr>
          <w:trHeight w:val="61"/>
        </w:trPr>
        <w:tc>
          <w:tcPr>
            <w:tcW w:w="348" w:type="dxa"/>
            <w:tcBorders>
              <w:right w:val="nil"/>
            </w:tcBorders>
          </w:tcPr>
          <w:p w:rsidR="00F808FC" w:rsidRPr="00FF6DCA" w:rsidRDefault="00F808FC" w:rsidP="009E7594">
            <w:pPr>
              <w:keepNext/>
              <w:spacing w:line="240" w:lineRule="auto"/>
              <w:ind w:firstLine="0"/>
              <w:jc w:val="center"/>
              <w:rPr>
                <w:sz w:val="24"/>
                <w:szCs w:val="24"/>
              </w:rPr>
            </w:pPr>
            <w:r w:rsidRPr="00FF6DCA">
              <w:rPr>
                <w:sz w:val="24"/>
                <w:szCs w:val="24"/>
              </w:rPr>
              <w:t>2</w:t>
            </w:r>
          </w:p>
        </w:tc>
        <w:tc>
          <w:tcPr>
            <w:tcW w:w="2640" w:type="dxa"/>
            <w:tcBorders>
              <w:left w:val="nil"/>
            </w:tcBorders>
            <w:vAlign w:val="center"/>
          </w:tcPr>
          <w:p w:rsidR="00F808FC" w:rsidRPr="00FF6DCA" w:rsidRDefault="00F808FC" w:rsidP="00627BE0">
            <w:pPr>
              <w:keepNext/>
              <w:spacing w:line="240" w:lineRule="auto"/>
              <w:ind w:firstLine="0"/>
              <w:jc w:val="left"/>
              <w:rPr>
                <w:sz w:val="24"/>
                <w:szCs w:val="24"/>
              </w:rPr>
            </w:pPr>
            <w:r>
              <w:rPr>
                <w:sz w:val="24"/>
                <w:szCs w:val="24"/>
              </w:rPr>
              <w:t>Быстрореализуемые активы</w:t>
            </w:r>
            <w:r>
              <w:rPr>
                <w:sz w:val="24"/>
                <w:szCs w:val="24"/>
              </w:rPr>
              <w:tab/>
              <w:t xml:space="preserve">    (</w:t>
            </w:r>
            <w:r>
              <w:rPr>
                <w:i/>
                <w:sz w:val="24"/>
                <w:szCs w:val="24"/>
              </w:rPr>
              <w:t>А</w:t>
            </w:r>
            <w:r>
              <w:rPr>
                <w:i/>
                <w:sz w:val="24"/>
                <w:szCs w:val="24"/>
                <w:vertAlign w:val="subscript"/>
              </w:rPr>
              <w:t>2</w:t>
            </w:r>
            <w:r>
              <w:rPr>
                <w:sz w:val="24"/>
                <w:szCs w:val="24"/>
              </w:rPr>
              <w:t>)</w:t>
            </w:r>
          </w:p>
        </w:tc>
        <w:tc>
          <w:tcPr>
            <w:tcW w:w="1139" w:type="dxa"/>
            <w:vAlign w:val="center"/>
          </w:tcPr>
          <w:p w:rsidR="00F808FC" w:rsidRPr="00FF6DCA" w:rsidRDefault="00F808FC" w:rsidP="00627BE0">
            <w:pPr>
              <w:keepNext/>
              <w:spacing w:line="240" w:lineRule="auto"/>
              <w:ind w:firstLine="0"/>
              <w:jc w:val="center"/>
              <w:rPr>
                <w:sz w:val="24"/>
                <w:szCs w:val="24"/>
              </w:rPr>
            </w:pPr>
            <w:r>
              <w:rPr>
                <w:sz w:val="24"/>
                <w:szCs w:val="24"/>
              </w:rPr>
              <w:t>-</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3873</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11740</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10812</w:t>
            </w:r>
          </w:p>
        </w:tc>
        <w:tc>
          <w:tcPr>
            <w:tcW w:w="1396" w:type="dxa"/>
            <w:vAlign w:val="center"/>
          </w:tcPr>
          <w:p w:rsidR="00F808FC" w:rsidRPr="00F808FC" w:rsidRDefault="00F808FC" w:rsidP="00F808FC">
            <w:pPr>
              <w:spacing w:line="240" w:lineRule="auto"/>
              <w:ind w:firstLine="0"/>
              <w:jc w:val="center"/>
              <w:rPr>
                <w:sz w:val="24"/>
                <w:szCs w:val="24"/>
              </w:rPr>
            </w:pPr>
            <w:r w:rsidRPr="00F808FC">
              <w:rPr>
                <w:sz w:val="24"/>
                <w:szCs w:val="24"/>
              </w:rPr>
              <w:t>12536</w:t>
            </w:r>
          </w:p>
        </w:tc>
      </w:tr>
      <w:tr w:rsidR="00F808FC" w:rsidRPr="008B0F90">
        <w:trPr>
          <w:trHeight w:val="242"/>
        </w:trPr>
        <w:tc>
          <w:tcPr>
            <w:tcW w:w="348" w:type="dxa"/>
            <w:tcBorders>
              <w:right w:val="nil"/>
            </w:tcBorders>
          </w:tcPr>
          <w:p w:rsidR="00F808FC" w:rsidRPr="00FF6DCA" w:rsidRDefault="00F808FC" w:rsidP="009E7594">
            <w:pPr>
              <w:keepNext/>
              <w:spacing w:line="240" w:lineRule="auto"/>
              <w:ind w:firstLine="0"/>
              <w:jc w:val="center"/>
              <w:rPr>
                <w:sz w:val="24"/>
                <w:szCs w:val="24"/>
              </w:rPr>
            </w:pPr>
            <w:r w:rsidRPr="00FF6DCA">
              <w:rPr>
                <w:sz w:val="24"/>
                <w:szCs w:val="24"/>
              </w:rPr>
              <w:t>3</w:t>
            </w:r>
          </w:p>
        </w:tc>
        <w:tc>
          <w:tcPr>
            <w:tcW w:w="2640" w:type="dxa"/>
            <w:tcBorders>
              <w:left w:val="nil"/>
            </w:tcBorders>
            <w:vAlign w:val="center"/>
          </w:tcPr>
          <w:p w:rsidR="00F808FC" w:rsidRPr="00FF6DCA" w:rsidRDefault="00F808FC" w:rsidP="00627BE0">
            <w:pPr>
              <w:keepNext/>
              <w:spacing w:line="240" w:lineRule="auto"/>
              <w:ind w:firstLine="0"/>
              <w:jc w:val="left"/>
              <w:rPr>
                <w:sz w:val="24"/>
                <w:szCs w:val="24"/>
              </w:rPr>
            </w:pPr>
            <w:r>
              <w:rPr>
                <w:sz w:val="24"/>
                <w:szCs w:val="24"/>
              </w:rPr>
              <w:t xml:space="preserve">Медленно реализуемые активы </w:t>
            </w:r>
            <w:r>
              <w:rPr>
                <w:sz w:val="24"/>
                <w:szCs w:val="24"/>
              </w:rPr>
              <w:tab/>
              <w:t xml:space="preserve">    (</w:t>
            </w:r>
            <w:r>
              <w:rPr>
                <w:i/>
                <w:sz w:val="24"/>
                <w:szCs w:val="24"/>
              </w:rPr>
              <w:t>А</w:t>
            </w:r>
            <w:r>
              <w:rPr>
                <w:i/>
                <w:sz w:val="24"/>
                <w:szCs w:val="24"/>
                <w:vertAlign w:val="subscript"/>
              </w:rPr>
              <w:t>3</w:t>
            </w:r>
            <w:r>
              <w:rPr>
                <w:sz w:val="24"/>
                <w:szCs w:val="24"/>
              </w:rPr>
              <w:t>)</w:t>
            </w:r>
          </w:p>
        </w:tc>
        <w:tc>
          <w:tcPr>
            <w:tcW w:w="1139" w:type="dxa"/>
            <w:vAlign w:val="center"/>
          </w:tcPr>
          <w:p w:rsidR="00F808FC" w:rsidRPr="00FF6DCA" w:rsidRDefault="00F808FC" w:rsidP="00627BE0">
            <w:pPr>
              <w:keepNext/>
              <w:spacing w:line="240" w:lineRule="auto"/>
              <w:ind w:firstLine="0"/>
              <w:jc w:val="center"/>
              <w:rPr>
                <w:sz w:val="24"/>
                <w:szCs w:val="24"/>
              </w:rPr>
            </w:pPr>
            <w:r>
              <w:rPr>
                <w:sz w:val="24"/>
                <w:szCs w:val="24"/>
              </w:rPr>
              <w:t>-</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15647</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14904</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16617</w:t>
            </w:r>
          </w:p>
        </w:tc>
        <w:tc>
          <w:tcPr>
            <w:tcW w:w="1396" w:type="dxa"/>
            <w:vAlign w:val="center"/>
          </w:tcPr>
          <w:p w:rsidR="00F808FC" w:rsidRPr="00F808FC" w:rsidRDefault="00F808FC" w:rsidP="00F808FC">
            <w:pPr>
              <w:spacing w:line="240" w:lineRule="auto"/>
              <w:ind w:firstLine="0"/>
              <w:jc w:val="center"/>
              <w:rPr>
                <w:sz w:val="24"/>
                <w:szCs w:val="24"/>
              </w:rPr>
            </w:pPr>
            <w:r w:rsidRPr="00F808FC">
              <w:rPr>
                <w:sz w:val="24"/>
                <w:szCs w:val="24"/>
              </w:rPr>
              <w:t>10941</w:t>
            </w:r>
          </w:p>
        </w:tc>
      </w:tr>
      <w:tr w:rsidR="00F808FC" w:rsidRPr="008B0F90">
        <w:trPr>
          <w:trHeight w:val="553"/>
        </w:trPr>
        <w:tc>
          <w:tcPr>
            <w:tcW w:w="348" w:type="dxa"/>
            <w:tcBorders>
              <w:right w:val="nil"/>
            </w:tcBorders>
          </w:tcPr>
          <w:p w:rsidR="00F808FC" w:rsidRPr="00FF6DCA" w:rsidRDefault="00F808FC" w:rsidP="009E7594">
            <w:pPr>
              <w:keepNext/>
              <w:spacing w:line="240" w:lineRule="auto"/>
              <w:ind w:firstLine="0"/>
              <w:jc w:val="center"/>
              <w:rPr>
                <w:sz w:val="24"/>
                <w:szCs w:val="24"/>
              </w:rPr>
            </w:pPr>
            <w:r w:rsidRPr="00FF6DCA">
              <w:rPr>
                <w:sz w:val="24"/>
                <w:szCs w:val="24"/>
              </w:rPr>
              <w:t>4</w:t>
            </w:r>
          </w:p>
        </w:tc>
        <w:tc>
          <w:tcPr>
            <w:tcW w:w="2640" w:type="dxa"/>
            <w:tcBorders>
              <w:left w:val="nil"/>
            </w:tcBorders>
          </w:tcPr>
          <w:p w:rsidR="00F808FC" w:rsidRDefault="00F808FC" w:rsidP="00627BE0">
            <w:pPr>
              <w:keepNext/>
              <w:spacing w:line="240" w:lineRule="auto"/>
              <w:ind w:firstLine="0"/>
              <w:jc w:val="left"/>
              <w:rPr>
                <w:sz w:val="24"/>
                <w:szCs w:val="24"/>
              </w:rPr>
            </w:pPr>
            <w:r>
              <w:rPr>
                <w:sz w:val="24"/>
                <w:szCs w:val="24"/>
              </w:rPr>
              <w:t xml:space="preserve">Наиболее срочные и </w:t>
            </w:r>
          </w:p>
          <w:p w:rsidR="00F808FC" w:rsidRPr="00FF6DCA" w:rsidRDefault="00F808FC" w:rsidP="009E7594">
            <w:pPr>
              <w:keepNext/>
              <w:spacing w:line="240" w:lineRule="auto"/>
              <w:ind w:firstLine="0"/>
              <w:jc w:val="left"/>
              <w:rPr>
                <w:sz w:val="24"/>
                <w:szCs w:val="24"/>
              </w:rPr>
            </w:pPr>
            <w:r>
              <w:rPr>
                <w:sz w:val="24"/>
                <w:szCs w:val="24"/>
              </w:rPr>
              <w:t xml:space="preserve">краткосрочные обязательства </w:t>
            </w:r>
            <w:r>
              <w:rPr>
                <w:sz w:val="24"/>
                <w:szCs w:val="24"/>
              </w:rPr>
              <w:tab/>
              <w:t>(</w:t>
            </w:r>
            <w:r>
              <w:rPr>
                <w:i/>
                <w:sz w:val="24"/>
                <w:szCs w:val="24"/>
              </w:rPr>
              <w:t>П</w:t>
            </w:r>
            <w:r>
              <w:rPr>
                <w:i/>
                <w:sz w:val="24"/>
                <w:szCs w:val="24"/>
                <w:vertAlign w:val="subscript"/>
              </w:rPr>
              <w:t>1</w:t>
            </w:r>
            <w:r>
              <w:rPr>
                <w:i/>
                <w:sz w:val="24"/>
                <w:szCs w:val="24"/>
              </w:rPr>
              <w:t>+П</w:t>
            </w:r>
            <w:r>
              <w:rPr>
                <w:i/>
                <w:sz w:val="24"/>
                <w:szCs w:val="24"/>
                <w:vertAlign w:val="subscript"/>
              </w:rPr>
              <w:t>2</w:t>
            </w:r>
            <w:r>
              <w:rPr>
                <w:sz w:val="24"/>
                <w:szCs w:val="24"/>
              </w:rPr>
              <w:t>)</w:t>
            </w:r>
          </w:p>
        </w:tc>
        <w:tc>
          <w:tcPr>
            <w:tcW w:w="1139" w:type="dxa"/>
            <w:vAlign w:val="center"/>
          </w:tcPr>
          <w:p w:rsidR="00F808FC" w:rsidRDefault="00F808FC" w:rsidP="008B0F90">
            <w:pPr>
              <w:spacing w:line="240" w:lineRule="auto"/>
              <w:ind w:firstLine="0"/>
              <w:jc w:val="center"/>
              <w:rPr>
                <w:sz w:val="24"/>
                <w:szCs w:val="24"/>
              </w:rPr>
            </w:pPr>
            <w:r>
              <w:rPr>
                <w:sz w:val="24"/>
                <w:szCs w:val="24"/>
              </w:rPr>
              <w:t>-</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12896</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14370</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14279</w:t>
            </w:r>
          </w:p>
        </w:tc>
        <w:tc>
          <w:tcPr>
            <w:tcW w:w="1396" w:type="dxa"/>
            <w:vAlign w:val="center"/>
          </w:tcPr>
          <w:p w:rsidR="00F808FC" w:rsidRPr="00F808FC" w:rsidRDefault="00F808FC" w:rsidP="00F808FC">
            <w:pPr>
              <w:spacing w:line="240" w:lineRule="auto"/>
              <w:ind w:firstLine="0"/>
              <w:jc w:val="center"/>
              <w:rPr>
                <w:sz w:val="24"/>
                <w:szCs w:val="24"/>
              </w:rPr>
            </w:pPr>
            <w:r w:rsidRPr="00F808FC">
              <w:rPr>
                <w:sz w:val="24"/>
                <w:szCs w:val="24"/>
              </w:rPr>
              <w:t>13861</w:t>
            </w:r>
          </w:p>
        </w:tc>
      </w:tr>
      <w:tr w:rsidR="00F808FC" w:rsidRPr="00FF6DCA">
        <w:trPr>
          <w:trHeight w:val="61"/>
        </w:trPr>
        <w:tc>
          <w:tcPr>
            <w:tcW w:w="348" w:type="dxa"/>
            <w:tcBorders>
              <w:right w:val="nil"/>
            </w:tcBorders>
          </w:tcPr>
          <w:p w:rsidR="00F808FC" w:rsidRPr="00FF6DCA" w:rsidRDefault="00F808FC" w:rsidP="009E7594">
            <w:pPr>
              <w:keepNext/>
              <w:spacing w:line="240" w:lineRule="auto"/>
              <w:ind w:firstLine="0"/>
              <w:jc w:val="center"/>
              <w:rPr>
                <w:sz w:val="24"/>
                <w:szCs w:val="24"/>
              </w:rPr>
            </w:pPr>
            <w:r w:rsidRPr="00FF6DCA">
              <w:rPr>
                <w:sz w:val="24"/>
                <w:szCs w:val="24"/>
              </w:rPr>
              <w:t>5</w:t>
            </w:r>
          </w:p>
        </w:tc>
        <w:tc>
          <w:tcPr>
            <w:tcW w:w="2640" w:type="dxa"/>
            <w:tcBorders>
              <w:left w:val="nil"/>
            </w:tcBorders>
            <w:vAlign w:val="center"/>
          </w:tcPr>
          <w:p w:rsidR="00F808FC" w:rsidRPr="00C260D0" w:rsidRDefault="00F808FC" w:rsidP="00627BE0">
            <w:pPr>
              <w:keepNext/>
              <w:spacing w:line="240" w:lineRule="auto"/>
              <w:ind w:firstLine="0"/>
              <w:jc w:val="left"/>
              <w:rPr>
                <w:sz w:val="24"/>
                <w:szCs w:val="24"/>
              </w:rPr>
            </w:pPr>
            <w:r>
              <w:rPr>
                <w:sz w:val="24"/>
                <w:szCs w:val="24"/>
              </w:rPr>
              <w:t>Коэффициент абсолютной ликвидности</w:t>
            </w:r>
          </w:p>
        </w:tc>
        <w:tc>
          <w:tcPr>
            <w:tcW w:w="1139" w:type="dxa"/>
            <w:vAlign w:val="center"/>
          </w:tcPr>
          <w:p w:rsidR="00F808FC" w:rsidRPr="00FF6DCA" w:rsidRDefault="00F808FC" w:rsidP="00627BE0">
            <w:pPr>
              <w:keepNext/>
              <w:spacing w:line="240" w:lineRule="auto"/>
              <w:ind w:firstLine="0"/>
              <w:jc w:val="center"/>
              <w:rPr>
                <w:sz w:val="24"/>
                <w:szCs w:val="24"/>
              </w:rPr>
            </w:pPr>
            <w:r>
              <w:rPr>
                <w:sz w:val="24"/>
                <w:szCs w:val="24"/>
              </w:rPr>
              <w:t>≥ 0,2</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0,18</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0,10</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0,22</w:t>
            </w:r>
          </w:p>
        </w:tc>
        <w:tc>
          <w:tcPr>
            <w:tcW w:w="1396" w:type="dxa"/>
            <w:vAlign w:val="center"/>
          </w:tcPr>
          <w:p w:rsidR="00F808FC" w:rsidRPr="00F808FC" w:rsidRDefault="00F808FC" w:rsidP="00F808FC">
            <w:pPr>
              <w:spacing w:line="240" w:lineRule="auto"/>
              <w:ind w:firstLine="0"/>
              <w:jc w:val="center"/>
              <w:rPr>
                <w:sz w:val="24"/>
                <w:szCs w:val="24"/>
              </w:rPr>
            </w:pPr>
            <w:r w:rsidRPr="00F808FC">
              <w:rPr>
                <w:sz w:val="24"/>
                <w:szCs w:val="24"/>
              </w:rPr>
              <w:t>0,33</w:t>
            </w:r>
          </w:p>
        </w:tc>
      </w:tr>
      <w:tr w:rsidR="00F808FC" w:rsidRPr="00FF6DCA">
        <w:trPr>
          <w:trHeight w:val="61"/>
        </w:trPr>
        <w:tc>
          <w:tcPr>
            <w:tcW w:w="348" w:type="dxa"/>
            <w:tcBorders>
              <w:right w:val="nil"/>
            </w:tcBorders>
          </w:tcPr>
          <w:p w:rsidR="00F808FC" w:rsidRPr="00FF6DCA" w:rsidRDefault="00F808FC" w:rsidP="009E7594">
            <w:pPr>
              <w:keepNext/>
              <w:spacing w:line="240" w:lineRule="auto"/>
              <w:ind w:firstLine="0"/>
              <w:jc w:val="center"/>
              <w:rPr>
                <w:sz w:val="24"/>
                <w:szCs w:val="24"/>
              </w:rPr>
            </w:pPr>
            <w:r w:rsidRPr="00FF6DCA">
              <w:rPr>
                <w:sz w:val="24"/>
                <w:szCs w:val="24"/>
              </w:rPr>
              <w:t>6</w:t>
            </w:r>
          </w:p>
        </w:tc>
        <w:tc>
          <w:tcPr>
            <w:tcW w:w="2640" w:type="dxa"/>
            <w:tcBorders>
              <w:left w:val="nil"/>
            </w:tcBorders>
            <w:vAlign w:val="center"/>
          </w:tcPr>
          <w:p w:rsidR="00F808FC" w:rsidRPr="00FF6DCA" w:rsidRDefault="00F808FC" w:rsidP="00627BE0">
            <w:pPr>
              <w:keepNext/>
              <w:spacing w:line="240" w:lineRule="auto"/>
              <w:ind w:firstLine="0"/>
              <w:jc w:val="left"/>
              <w:rPr>
                <w:sz w:val="24"/>
                <w:szCs w:val="24"/>
              </w:rPr>
            </w:pPr>
            <w:r>
              <w:rPr>
                <w:sz w:val="24"/>
                <w:szCs w:val="24"/>
              </w:rPr>
              <w:t>Критический коэффициент ликвидности</w:t>
            </w:r>
          </w:p>
        </w:tc>
        <w:tc>
          <w:tcPr>
            <w:tcW w:w="1139" w:type="dxa"/>
            <w:vAlign w:val="center"/>
          </w:tcPr>
          <w:p w:rsidR="00F808FC" w:rsidRPr="00FF6DCA" w:rsidRDefault="00F808FC" w:rsidP="00627BE0">
            <w:pPr>
              <w:keepNext/>
              <w:spacing w:line="240" w:lineRule="auto"/>
              <w:ind w:firstLine="0"/>
              <w:jc w:val="center"/>
              <w:rPr>
                <w:sz w:val="24"/>
                <w:szCs w:val="24"/>
              </w:rPr>
            </w:pPr>
            <w:r>
              <w:rPr>
                <w:sz w:val="24"/>
                <w:szCs w:val="24"/>
              </w:rPr>
              <w:t>≥ 0,7</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0,48</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0,91</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0,98</w:t>
            </w:r>
          </w:p>
        </w:tc>
        <w:tc>
          <w:tcPr>
            <w:tcW w:w="1396" w:type="dxa"/>
            <w:vAlign w:val="center"/>
          </w:tcPr>
          <w:p w:rsidR="00F808FC" w:rsidRPr="00F808FC" w:rsidRDefault="00F808FC" w:rsidP="00F808FC">
            <w:pPr>
              <w:spacing w:line="240" w:lineRule="auto"/>
              <w:ind w:firstLine="0"/>
              <w:jc w:val="center"/>
              <w:rPr>
                <w:sz w:val="24"/>
                <w:szCs w:val="24"/>
              </w:rPr>
            </w:pPr>
            <w:r w:rsidRPr="00F808FC">
              <w:rPr>
                <w:sz w:val="24"/>
                <w:szCs w:val="24"/>
              </w:rPr>
              <w:t>1,24</w:t>
            </w:r>
          </w:p>
        </w:tc>
      </w:tr>
      <w:tr w:rsidR="00F808FC" w:rsidRPr="00FF6DCA">
        <w:trPr>
          <w:trHeight w:val="61"/>
        </w:trPr>
        <w:tc>
          <w:tcPr>
            <w:tcW w:w="348" w:type="dxa"/>
            <w:tcBorders>
              <w:right w:val="nil"/>
            </w:tcBorders>
          </w:tcPr>
          <w:p w:rsidR="00F808FC" w:rsidRPr="00FF6DCA" w:rsidRDefault="00F808FC" w:rsidP="009E7594">
            <w:pPr>
              <w:spacing w:line="240" w:lineRule="auto"/>
              <w:ind w:firstLine="0"/>
              <w:jc w:val="center"/>
              <w:rPr>
                <w:sz w:val="24"/>
                <w:szCs w:val="24"/>
              </w:rPr>
            </w:pPr>
            <w:r w:rsidRPr="00FF6DCA">
              <w:rPr>
                <w:sz w:val="24"/>
                <w:szCs w:val="24"/>
              </w:rPr>
              <w:t>7</w:t>
            </w:r>
          </w:p>
        </w:tc>
        <w:tc>
          <w:tcPr>
            <w:tcW w:w="2640" w:type="dxa"/>
            <w:tcBorders>
              <w:left w:val="nil"/>
            </w:tcBorders>
            <w:vAlign w:val="center"/>
          </w:tcPr>
          <w:p w:rsidR="00F808FC" w:rsidRPr="00C260D0" w:rsidRDefault="00F808FC" w:rsidP="00627BE0">
            <w:pPr>
              <w:spacing w:line="240" w:lineRule="auto"/>
              <w:ind w:firstLine="0"/>
              <w:jc w:val="left"/>
              <w:rPr>
                <w:sz w:val="24"/>
                <w:szCs w:val="24"/>
              </w:rPr>
            </w:pPr>
            <w:r>
              <w:rPr>
                <w:sz w:val="24"/>
                <w:szCs w:val="24"/>
              </w:rPr>
              <w:t>Коэффициент текущей ликвидности</w:t>
            </w:r>
          </w:p>
        </w:tc>
        <w:tc>
          <w:tcPr>
            <w:tcW w:w="1139" w:type="dxa"/>
            <w:vAlign w:val="center"/>
          </w:tcPr>
          <w:p w:rsidR="00F808FC" w:rsidRDefault="00F808FC" w:rsidP="00627BE0">
            <w:pPr>
              <w:spacing w:line="240" w:lineRule="auto"/>
              <w:ind w:firstLine="0"/>
              <w:jc w:val="center"/>
              <w:rPr>
                <w:sz w:val="24"/>
                <w:szCs w:val="24"/>
              </w:rPr>
            </w:pPr>
            <w:r>
              <w:rPr>
                <w:sz w:val="24"/>
                <w:szCs w:val="24"/>
              </w:rPr>
              <w:t>≥ 2</w:t>
            </w:r>
          </w:p>
          <w:p w:rsidR="00F808FC" w:rsidRPr="00FF6DCA" w:rsidRDefault="00F808FC" w:rsidP="00627BE0">
            <w:pPr>
              <w:spacing w:line="240" w:lineRule="auto"/>
              <w:ind w:firstLine="0"/>
              <w:jc w:val="center"/>
              <w:rPr>
                <w:sz w:val="24"/>
                <w:szCs w:val="24"/>
              </w:rPr>
            </w:pPr>
            <w:r>
              <w:rPr>
                <w:sz w:val="24"/>
                <w:szCs w:val="24"/>
              </w:rPr>
              <w:t>min 1</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1,69</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1,95</w:t>
            </w:r>
          </w:p>
        </w:tc>
        <w:tc>
          <w:tcPr>
            <w:tcW w:w="1395" w:type="dxa"/>
            <w:vAlign w:val="center"/>
          </w:tcPr>
          <w:p w:rsidR="00F808FC" w:rsidRPr="00F808FC" w:rsidRDefault="00F808FC" w:rsidP="00F808FC">
            <w:pPr>
              <w:spacing w:line="240" w:lineRule="auto"/>
              <w:ind w:firstLine="0"/>
              <w:jc w:val="center"/>
              <w:rPr>
                <w:sz w:val="24"/>
                <w:szCs w:val="24"/>
              </w:rPr>
            </w:pPr>
            <w:r w:rsidRPr="00F808FC">
              <w:rPr>
                <w:sz w:val="24"/>
                <w:szCs w:val="24"/>
              </w:rPr>
              <w:t>2,14</w:t>
            </w:r>
          </w:p>
        </w:tc>
        <w:tc>
          <w:tcPr>
            <w:tcW w:w="1396" w:type="dxa"/>
            <w:vAlign w:val="center"/>
          </w:tcPr>
          <w:p w:rsidR="00F808FC" w:rsidRPr="00F808FC" w:rsidRDefault="00F808FC" w:rsidP="00F808FC">
            <w:pPr>
              <w:spacing w:line="240" w:lineRule="auto"/>
              <w:ind w:firstLine="0"/>
              <w:jc w:val="center"/>
              <w:rPr>
                <w:sz w:val="24"/>
                <w:szCs w:val="24"/>
              </w:rPr>
            </w:pPr>
            <w:r w:rsidRPr="00F808FC">
              <w:rPr>
                <w:sz w:val="24"/>
                <w:szCs w:val="24"/>
              </w:rPr>
              <w:t>2,03</w:t>
            </w:r>
          </w:p>
        </w:tc>
      </w:tr>
    </w:tbl>
    <w:p w:rsidR="003973BC" w:rsidRDefault="003973BC" w:rsidP="00766B50">
      <w:pPr>
        <w:shd w:val="clear" w:color="auto" w:fill="FFFFFF"/>
        <w:autoSpaceDE w:val="0"/>
        <w:autoSpaceDN w:val="0"/>
        <w:adjustRightInd w:val="0"/>
      </w:pPr>
    </w:p>
    <w:p w:rsidR="00C20B3B" w:rsidRDefault="00776BE1" w:rsidP="00C20B3B">
      <w:pPr>
        <w:shd w:val="clear" w:color="auto" w:fill="FFFFFF"/>
        <w:autoSpaceDE w:val="0"/>
        <w:autoSpaceDN w:val="0"/>
        <w:adjustRightInd w:val="0"/>
        <w:ind w:firstLine="708"/>
        <w:rPr>
          <w:color w:val="000000"/>
        </w:rPr>
      </w:pPr>
      <w:r>
        <w:rPr>
          <w:color w:val="000000"/>
        </w:rPr>
        <w:t>Анализ табл.10 показывает, что з</w:t>
      </w:r>
      <w:r w:rsidR="00C20B3B">
        <w:rPr>
          <w:color w:val="000000"/>
        </w:rPr>
        <w:t xml:space="preserve">начения коэффициентов ликвидности на начало </w:t>
      </w:r>
      <w:smartTag w:uri="urn:schemas-microsoft-com:office:smarttags" w:element="metricconverter">
        <w:smartTagPr>
          <w:attr w:name="ProductID" w:val="2004 г"/>
        </w:smartTagPr>
        <w:r w:rsidR="00C20B3B">
          <w:rPr>
            <w:color w:val="000000"/>
          </w:rPr>
          <w:t>2004 г</w:t>
        </w:r>
      </w:smartTag>
      <w:r w:rsidR="00C20B3B">
        <w:rPr>
          <w:color w:val="000000"/>
        </w:rPr>
        <w:t xml:space="preserve">. не удовлетворяло требуемым нормам, но в течение исследуемого периода их значение демонстрирует динамику роста и, с начала </w:t>
      </w:r>
      <w:smartTag w:uri="urn:schemas-microsoft-com:office:smarttags" w:element="metricconverter">
        <w:smartTagPr>
          <w:attr w:name="ProductID" w:val="2006 г"/>
        </w:smartTagPr>
        <w:r w:rsidR="00C20B3B">
          <w:rPr>
            <w:color w:val="000000"/>
          </w:rPr>
          <w:t>2006 г</w:t>
        </w:r>
      </w:smartTag>
      <w:r w:rsidR="00C20B3B">
        <w:rPr>
          <w:color w:val="000000"/>
        </w:rPr>
        <w:t xml:space="preserve">. находятся в пределах нормы, что свидетельствует о высокой степени платежеспособности ООО «Эльдорадо». </w:t>
      </w:r>
    </w:p>
    <w:p w:rsidR="00C20B3B" w:rsidRDefault="00C20B3B" w:rsidP="00C20B3B">
      <w:pPr>
        <w:shd w:val="clear" w:color="auto" w:fill="FFFFFF"/>
        <w:autoSpaceDE w:val="0"/>
        <w:autoSpaceDN w:val="0"/>
        <w:adjustRightInd w:val="0"/>
        <w:ind w:firstLine="708"/>
        <w:rPr>
          <w:color w:val="000000"/>
        </w:rPr>
      </w:pPr>
      <w:r>
        <w:rPr>
          <w:color w:val="000000"/>
        </w:rPr>
        <w:t>Коэффициент абсолютной ликвидности, свидетельствует о</w:t>
      </w:r>
      <w:r w:rsidR="008D3500">
        <w:rPr>
          <w:color w:val="000000"/>
        </w:rPr>
        <w:t xml:space="preserve"> достаточной</w:t>
      </w:r>
      <w:r>
        <w:rPr>
          <w:color w:val="000000"/>
        </w:rPr>
        <w:t xml:space="preserve"> обеспеченности</w:t>
      </w:r>
      <w:r w:rsidR="008D3500">
        <w:rPr>
          <w:color w:val="000000"/>
        </w:rPr>
        <w:t xml:space="preserve"> предприятия</w:t>
      </w:r>
      <w:r>
        <w:rPr>
          <w:color w:val="000000"/>
        </w:rPr>
        <w:t xml:space="preserve"> высоколиквидными активами (денежные средства и краткосрочные финансовые вложения). </w:t>
      </w:r>
    </w:p>
    <w:p w:rsidR="00C20B3B" w:rsidRDefault="00C20B3B" w:rsidP="00C20B3B">
      <w:pPr>
        <w:shd w:val="clear" w:color="auto" w:fill="FFFFFF"/>
        <w:autoSpaceDE w:val="0"/>
        <w:autoSpaceDN w:val="0"/>
        <w:adjustRightInd w:val="0"/>
        <w:ind w:firstLine="708"/>
        <w:rPr>
          <w:color w:val="000000"/>
        </w:rPr>
      </w:pPr>
      <w:r>
        <w:rPr>
          <w:color w:val="000000"/>
        </w:rPr>
        <w:t>Значение критического коэффициента ликвидности</w:t>
      </w:r>
      <w:r w:rsidR="008D3500">
        <w:rPr>
          <w:color w:val="000000"/>
        </w:rPr>
        <w:t>, на конец исследуемого периода,</w:t>
      </w:r>
      <w:r>
        <w:rPr>
          <w:color w:val="000000"/>
        </w:rPr>
        <w:t xml:space="preserve"> </w:t>
      </w:r>
      <w:r w:rsidR="008D3500">
        <w:rPr>
          <w:color w:val="000000"/>
        </w:rPr>
        <w:t>свидетельствует о том</w:t>
      </w:r>
      <w:r>
        <w:rPr>
          <w:color w:val="000000"/>
        </w:rPr>
        <w:t xml:space="preserve">, </w:t>
      </w:r>
      <w:r w:rsidR="008D3500">
        <w:rPr>
          <w:color w:val="000000"/>
        </w:rPr>
        <w:t xml:space="preserve">что </w:t>
      </w:r>
      <w:r>
        <w:rPr>
          <w:color w:val="000000"/>
        </w:rPr>
        <w:t xml:space="preserve">за счет высоколиквидных и быстрореализуемых активов предприятие может </w:t>
      </w:r>
      <w:r w:rsidR="008D3500">
        <w:rPr>
          <w:color w:val="000000"/>
        </w:rPr>
        <w:t>полностью погасить краткосрочные обязательства и кредиторскую задолженность</w:t>
      </w:r>
      <w:r>
        <w:rPr>
          <w:color w:val="000000"/>
        </w:rPr>
        <w:t>.</w:t>
      </w:r>
    </w:p>
    <w:p w:rsidR="00C20B3B" w:rsidRDefault="00C20B3B" w:rsidP="00C20B3B">
      <w:pPr>
        <w:shd w:val="clear" w:color="auto" w:fill="FFFFFF"/>
        <w:autoSpaceDE w:val="0"/>
        <w:autoSpaceDN w:val="0"/>
        <w:adjustRightInd w:val="0"/>
        <w:ind w:firstLine="708"/>
      </w:pPr>
      <w:r>
        <w:rPr>
          <w:color w:val="000000"/>
        </w:rPr>
        <w:t xml:space="preserve">Значение коэффициента текущей ликвидности </w:t>
      </w:r>
      <w:r>
        <w:t>в</w:t>
      </w:r>
      <w:r w:rsidR="008D3500">
        <w:t xml:space="preserve"> более чем в 2 раза превышает текущие обязательства </w:t>
      </w:r>
      <w:r w:rsidR="008D3500">
        <w:rPr>
          <w:color w:val="000000"/>
        </w:rPr>
        <w:t>ООО «Эльдорадо», что соответствует условию абсолютной платежеспособности</w:t>
      </w:r>
      <w:r>
        <w:t>.</w:t>
      </w:r>
    </w:p>
    <w:p w:rsidR="002C52C9" w:rsidRPr="00C20B3B" w:rsidRDefault="008D3500" w:rsidP="00E31281">
      <w:pPr>
        <w:ind w:left="709" w:firstLine="0"/>
      </w:pPr>
      <w:r>
        <w:t>Р</w:t>
      </w:r>
      <w:r w:rsidR="002C52C9">
        <w:t>езультат</w:t>
      </w:r>
      <w:r>
        <w:t>ы</w:t>
      </w:r>
      <w:r w:rsidR="002C52C9">
        <w:t xml:space="preserve"> </w:t>
      </w:r>
      <w:r>
        <w:t>представим в виде</w:t>
      </w:r>
      <w:r w:rsidR="002C52C9">
        <w:t xml:space="preserve"> </w:t>
      </w:r>
      <w:r w:rsidR="002C52C9" w:rsidRPr="00E31281">
        <w:t>диаграмм</w:t>
      </w:r>
      <w:r>
        <w:t>ы</w:t>
      </w:r>
      <w:r w:rsidR="002C52C9">
        <w:t xml:space="preserve"> на рис. </w:t>
      </w:r>
      <w:r w:rsidR="00686A4B">
        <w:t>6</w:t>
      </w:r>
      <w:r w:rsidR="002C52C9">
        <w:t>.</w:t>
      </w:r>
    </w:p>
    <w:bookmarkStart w:id="57" w:name="_MON_1280785463"/>
    <w:bookmarkEnd w:id="57"/>
    <w:bookmarkStart w:id="58" w:name="_MON_1280785127"/>
    <w:bookmarkEnd w:id="58"/>
    <w:p w:rsidR="00F808FC" w:rsidRPr="00F808FC" w:rsidRDefault="000308E5" w:rsidP="00F808FC">
      <w:pPr>
        <w:ind w:firstLine="0"/>
        <w:rPr>
          <w:lang w:val="en-US"/>
        </w:rPr>
      </w:pPr>
      <w:r>
        <w:object w:dxaOrig="9495" w:dyaOrig="6045">
          <v:shape id="_x0000_i1042" type="#_x0000_t75" style="width:474.75pt;height:302.25pt" o:ole="">
            <v:imagedata r:id="rId41" o:title=""/>
          </v:shape>
          <o:OLEObject Type="Embed" ProgID="Excel.Sheet.8" ShapeID="_x0000_i1042" DrawAspect="Content" ObjectID="_1467299976" r:id="rId42">
            <o:FieldCodes>\s</o:FieldCodes>
          </o:OLEObject>
        </w:object>
      </w:r>
    </w:p>
    <w:p w:rsidR="002C52C9" w:rsidRDefault="002C52C9" w:rsidP="002C52C9">
      <w:pPr>
        <w:shd w:val="clear" w:color="auto" w:fill="FFFFFF"/>
        <w:autoSpaceDE w:val="0"/>
        <w:autoSpaceDN w:val="0"/>
        <w:adjustRightInd w:val="0"/>
        <w:ind w:firstLine="708"/>
        <w:rPr>
          <w:color w:val="000000"/>
        </w:rPr>
      </w:pPr>
      <w:r>
        <w:rPr>
          <w:color w:val="000000"/>
        </w:rPr>
        <w:t xml:space="preserve">Рисунок </w:t>
      </w:r>
      <w:r w:rsidR="00686A4B">
        <w:rPr>
          <w:color w:val="000000"/>
        </w:rPr>
        <w:t>6.</w:t>
      </w:r>
      <w:r>
        <w:t xml:space="preserve"> Коэффициенты ликвидности</w:t>
      </w:r>
    </w:p>
    <w:p w:rsidR="002C52C9" w:rsidRDefault="002C52C9" w:rsidP="002C52C9">
      <w:pPr>
        <w:shd w:val="clear" w:color="auto" w:fill="FFFFFF"/>
        <w:autoSpaceDE w:val="0"/>
        <w:autoSpaceDN w:val="0"/>
        <w:adjustRightInd w:val="0"/>
        <w:ind w:firstLine="708"/>
        <w:rPr>
          <w:color w:val="000000"/>
        </w:rPr>
      </w:pPr>
    </w:p>
    <w:p w:rsidR="00CE1F18" w:rsidRDefault="00CE1F18" w:rsidP="002C52C9">
      <w:pPr>
        <w:shd w:val="clear" w:color="auto" w:fill="FFFFFF"/>
        <w:autoSpaceDE w:val="0"/>
        <w:autoSpaceDN w:val="0"/>
        <w:adjustRightInd w:val="0"/>
        <w:ind w:firstLine="708"/>
        <w:rPr>
          <w:color w:val="000000"/>
        </w:rPr>
      </w:pPr>
    </w:p>
    <w:p w:rsidR="00FD55D2" w:rsidRPr="00FD55D2" w:rsidRDefault="00FD55D2" w:rsidP="00FD55D2">
      <w:pPr>
        <w:pStyle w:val="3"/>
        <w:ind w:firstLine="709"/>
        <w:rPr>
          <w:rFonts w:ascii="Times New Roman" w:hAnsi="Times New Roman"/>
          <w:b w:val="0"/>
          <w:bCs w:val="0"/>
          <w:sz w:val="28"/>
        </w:rPr>
      </w:pPr>
      <w:bookmarkStart w:id="59" w:name="_Toc217500211"/>
      <w:r w:rsidRPr="00FD55D2">
        <w:rPr>
          <w:rFonts w:ascii="Times New Roman" w:hAnsi="Times New Roman" w:cs="Times New Roman"/>
          <w:b w:val="0"/>
          <w:bCs w:val="0"/>
          <w:sz w:val="28"/>
          <w:szCs w:val="28"/>
        </w:rPr>
        <w:t>2.4.</w:t>
      </w:r>
      <w:r w:rsidRPr="00FD55D2">
        <w:rPr>
          <w:rFonts w:ascii="Times New Roman" w:hAnsi="Times New Roman"/>
          <w:b w:val="0"/>
          <w:bCs w:val="0"/>
          <w:sz w:val="28"/>
        </w:rPr>
        <w:t>2</w:t>
      </w:r>
      <w:r w:rsidRPr="00FD55D2">
        <w:rPr>
          <w:rFonts w:ascii="Times New Roman" w:hAnsi="Times New Roman" w:cs="Times New Roman"/>
          <w:b w:val="0"/>
          <w:bCs w:val="0"/>
          <w:sz w:val="28"/>
          <w:szCs w:val="28"/>
        </w:rPr>
        <w:t xml:space="preserve"> Анализ ликвидности </w:t>
      </w:r>
      <w:r w:rsidRPr="00FD55D2">
        <w:rPr>
          <w:rFonts w:ascii="Times New Roman" w:hAnsi="Times New Roman"/>
          <w:b w:val="0"/>
          <w:bCs w:val="0"/>
          <w:sz w:val="28"/>
        </w:rPr>
        <w:t>баланса</w:t>
      </w:r>
      <w:bookmarkEnd w:id="59"/>
      <w:r w:rsidR="00776BE1">
        <w:rPr>
          <w:rFonts w:ascii="Times New Roman" w:hAnsi="Times New Roman"/>
          <w:b w:val="0"/>
          <w:bCs w:val="0"/>
          <w:sz w:val="28"/>
        </w:rPr>
        <w:t xml:space="preserve"> ООО «Эльдорадо»</w:t>
      </w:r>
    </w:p>
    <w:p w:rsidR="00FD55D2" w:rsidRDefault="00FD55D2" w:rsidP="00F974C3">
      <w:pPr>
        <w:shd w:val="clear" w:color="auto" w:fill="FFFFFF"/>
        <w:autoSpaceDE w:val="0"/>
        <w:autoSpaceDN w:val="0"/>
        <w:adjustRightInd w:val="0"/>
        <w:rPr>
          <w:color w:val="000000"/>
        </w:rPr>
      </w:pPr>
    </w:p>
    <w:p w:rsidR="007963DC" w:rsidRDefault="00FD55D2" w:rsidP="00F974C3">
      <w:pPr>
        <w:shd w:val="clear" w:color="auto" w:fill="FFFFFF"/>
        <w:autoSpaceDE w:val="0"/>
        <w:autoSpaceDN w:val="0"/>
        <w:adjustRightInd w:val="0"/>
        <w:rPr>
          <w:color w:val="000000"/>
        </w:rPr>
      </w:pPr>
      <w:r>
        <w:rPr>
          <w:color w:val="000000"/>
        </w:rPr>
        <w:t xml:space="preserve">Анализ ликвидности баланса позволяет оценить платежеспособность предприятия в долгосрочной перспективе. </w:t>
      </w:r>
      <w:r w:rsidR="007963DC">
        <w:rPr>
          <w:color w:val="000000"/>
        </w:rPr>
        <w:t xml:space="preserve">Для анализа ликвидности баланса составим таблицу </w:t>
      </w:r>
      <w:r w:rsidR="00954996">
        <w:rPr>
          <w:color w:val="000000"/>
        </w:rPr>
        <w:t>1</w:t>
      </w:r>
      <w:r w:rsidR="00686A4B">
        <w:rPr>
          <w:color w:val="000000"/>
        </w:rPr>
        <w:t>1</w:t>
      </w:r>
      <w:r w:rsidR="007963DC">
        <w:rPr>
          <w:color w:val="000000"/>
        </w:rPr>
        <w:t>.</w:t>
      </w:r>
    </w:p>
    <w:p w:rsidR="009B1035" w:rsidRPr="00442387" w:rsidRDefault="009B1035" w:rsidP="00F974C3">
      <w:pPr>
        <w:shd w:val="clear" w:color="auto" w:fill="FFFFFF"/>
        <w:autoSpaceDE w:val="0"/>
        <w:autoSpaceDN w:val="0"/>
        <w:adjustRightInd w:val="0"/>
      </w:pPr>
    </w:p>
    <w:p w:rsidR="002C4F25" w:rsidRDefault="009B1035" w:rsidP="002C4F25">
      <w:pPr>
        <w:pStyle w:val="a4"/>
        <w:keepNext/>
        <w:ind w:firstLine="0"/>
        <w:jc w:val="right"/>
        <w:rPr>
          <w:b w:val="0"/>
          <w:sz w:val="28"/>
          <w:szCs w:val="28"/>
        </w:rPr>
      </w:pPr>
      <w:r w:rsidRPr="00417EF4">
        <w:rPr>
          <w:b w:val="0"/>
          <w:sz w:val="28"/>
          <w:szCs w:val="28"/>
        </w:rPr>
        <w:t xml:space="preserve">Таблица </w:t>
      </w:r>
      <w:r w:rsidR="00954996">
        <w:rPr>
          <w:b w:val="0"/>
          <w:sz w:val="28"/>
          <w:szCs w:val="28"/>
        </w:rPr>
        <w:t>1</w:t>
      </w:r>
      <w:r w:rsidR="00686A4B">
        <w:rPr>
          <w:b w:val="0"/>
          <w:sz w:val="28"/>
          <w:szCs w:val="28"/>
        </w:rPr>
        <w:t>1</w:t>
      </w:r>
    </w:p>
    <w:p w:rsidR="009B1035" w:rsidRPr="00417EF4" w:rsidRDefault="009B1035" w:rsidP="002C4F25">
      <w:pPr>
        <w:pStyle w:val="a4"/>
        <w:keepNext/>
        <w:ind w:firstLine="0"/>
        <w:jc w:val="center"/>
        <w:rPr>
          <w:b w:val="0"/>
          <w:sz w:val="28"/>
          <w:szCs w:val="28"/>
        </w:rPr>
      </w:pPr>
      <w:r w:rsidRPr="00417EF4">
        <w:rPr>
          <w:b w:val="0"/>
          <w:sz w:val="28"/>
          <w:szCs w:val="28"/>
        </w:rPr>
        <w:t>Анализ</w:t>
      </w:r>
      <w:r>
        <w:rPr>
          <w:b w:val="0"/>
          <w:sz w:val="28"/>
          <w:szCs w:val="28"/>
        </w:rPr>
        <w:t xml:space="preserve"> </w:t>
      </w:r>
      <w:r w:rsidRPr="00417EF4">
        <w:rPr>
          <w:b w:val="0"/>
          <w:sz w:val="28"/>
          <w:szCs w:val="28"/>
        </w:rPr>
        <w:t>ликвидности баланса</w:t>
      </w:r>
    </w:p>
    <w:tbl>
      <w:tblPr>
        <w:tblStyle w:val="a3"/>
        <w:tblW w:w="9628" w:type="dxa"/>
        <w:tblLayout w:type="fixed"/>
        <w:tblCellMar>
          <w:left w:w="28" w:type="dxa"/>
          <w:right w:w="28" w:type="dxa"/>
        </w:tblCellMar>
        <w:tblLook w:val="01E0" w:firstRow="1" w:lastRow="1" w:firstColumn="1" w:lastColumn="1" w:noHBand="0" w:noVBand="0"/>
      </w:tblPr>
      <w:tblGrid>
        <w:gridCol w:w="3268"/>
        <w:gridCol w:w="1590"/>
        <w:gridCol w:w="1590"/>
        <w:gridCol w:w="1590"/>
        <w:gridCol w:w="1590"/>
      </w:tblGrid>
      <w:tr w:rsidR="00482F82" w:rsidRPr="008C093D">
        <w:trPr>
          <w:trHeight w:val="276"/>
        </w:trPr>
        <w:tc>
          <w:tcPr>
            <w:tcW w:w="3268" w:type="dxa"/>
            <w:vMerge w:val="restart"/>
            <w:vAlign w:val="center"/>
          </w:tcPr>
          <w:p w:rsidR="00482F82" w:rsidRPr="00C544E8" w:rsidRDefault="00482F82" w:rsidP="00893915">
            <w:pPr>
              <w:keepNext/>
              <w:spacing w:line="240" w:lineRule="auto"/>
              <w:ind w:firstLine="0"/>
              <w:jc w:val="center"/>
              <w:rPr>
                <w:sz w:val="24"/>
                <w:szCs w:val="24"/>
                <w:lang w:val="en-US"/>
              </w:rPr>
            </w:pPr>
            <w:r>
              <w:rPr>
                <w:sz w:val="24"/>
                <w:szCs w:val="24"/>
              </w:rPr>
              <w:t>Показатель</w:t>
            </w:r>
          </w:p>
        </w:tc>
        <w:tc>
          <w:tcPr>
            <w:tcW w:w="6360" w:type="dxa"/>
            <w:gridSpan w:val="4"/>
            <w:vAlign w:val="center"/>
          </w:tcPr>
          <w:p w:rsidR="00482F82" w:rsidRPr="004356D7" w:rsidRDefault="00482F82" w:rsidP="00C833BE">
            <w:pPr>
              <w:keepNext/>
              <w:spacing w:line="240" w:lineRule="auto"/>
              <w:ind w:firstLine="0"/>
              <w:jc w:val="center"/>
              <w:rPr>
                <w:sz w:val="24"/>
                <w:szCs w:val="24"/>
              </w:rPr>
            </w:pPr>
            <w:r>
              <w:rPr>
                <w:sz w:val="24"/>
                <w:szCs w:val="24"/>
              </w:rPr>
              <w:t xml:space="preserve">Значение </w:t>
            </w:r>
          </w:p>
        </w:tc>
      </w:tr>
      <w:tr w:rsidR="00482F82" w:rsidRPr="008C093D">
        <w:trPr>
          <w:trHeight w:val="276"/>
        </w:trPr>
        <w:tc>
          <w:tcPr>
            <w:tcW w:w="3268" w:type="dxa"/>
            <w:vMerge/>
            <w:vAlign w:val="center"/>
          </w:tcPr>
          <w:p w:rsidR="00482F82" w:rsidRDefault="00482F82" w:rsidP="00893915">
            <w:pPr>
              <w:keepNext/>
              <w:spacing w:line="240" w:lineRule="auto"/>
              <w:ind w:firstLine="0"/>
              <w:jc w:val="center"/>
              <w:rPr>
                <w:sz w:val="24"/>
                <w:szCs w:val="24"/>
              </w:rPr>
            </w:pPr>
          </w:p>
        </w:tc>
        <w:tc>
          <w:tcPr>
            <w:tcW w:w="1590" w:type="dxa"/>
            <w:vAlign w:val="center"/>
          </w:tcPr>
          <w:p w:rsidR="00482F82" w:rsidRDefault="00482F82" w:rsidP="00C833BE">
            <w:pPr>
              <w:keepNext/>
              <w:spacing w:line="240" w:lineRule="auto"/>
              <w:ind w:firstLine="0"/>
              <w:jc w:val="center"/>
              <w:rPr>
                <w:sz w:val="24"/>
                <w:szCs w:val="24"/>
              </w:rPr>
            </w:pPr>
            <w:r>
              <w:rPr>
                <w:sz w:val="24"/>
                <w:szCs w:val="24"/>
              </w:rPr>
              <w:t>на 01.01.2004</w:t>
            </w:r>
          </w:p>
        </w:tc>
        <w:tc>
          <w:tcPr>
            <w:tcW w:w="1590" w:type="dxa"/>
            <w:vAlign w:val="center"/>
          </w:tcPr>
          <w:p w:rsidR="00482F82" w:rsidRPr="004356D7" w:rsidRDefault="00482F82" w:rsidP="00C833BE">
            <w:pPr>
              <w:keepNext/>
              <w:spacing w:line="240" w:lineRule="auto"/>
              <w:ind w:firstLine="0"/>
              <w:jc w:val="center"/>
              <w:rPr>
                <w:sz w:val="24"/>
                <w:szCs w:val="24"/>
              </w:rPr>
            </w:pPr>
            <w:r>
              <w:rPr>
                <w:sz w:val="24"/>
                <w:szCs w:val="24"/>
              </w:rPr>
              <w:t>на 01.01.2005</w:t>
            </w:r>
          </w:p>
        </w:tc>
        <w:tc>
          <w:tcPr>
            <w:tcW w:w="1590" w:type="dxa"/>
            <w:vAlign w:val="center"/>
          </w:tcPr>
          <w:p w:rsidR="00482F82" w:rsidRPr="004356D7" w:rsidRDefault="00482F82" w:rsidP="00C833BE">
            <w:pPr>
              <w:keepNext/>
              <w:spacing w:line="240" w:lineRule="auto"/>
              <w:ind w:firstLine="0"/>
              <w:jc w:val="center"/>
              <w:rPr>
                <w:sz w:val="24"/>
                <w:szCs w:val="24"/>
              </w:rPr>
            </w:pPr>
            <w:r>
              <w:rPr>
                <w:sz w:val="24"/>
                <w:szCs w:val="24"/>
              </w:rPr>
              <w:t>на 01.01.2006</w:t>
            </w:r>
          </w:p>
        </w:tc>
        <w:tc>
          <w:tcPr>
            <w:tcW w:w="1590" w:type="dxa"/>
            <w:vAlign w:val="center"/>
          </w:tcPr>
          <w:p w:rsidR="00482F82" w:rsidRPr="004356D7" w:rsidRDefault="00482F82" w:rsidP="00C833BE">
            <w:pPr>
              <w:keepNext/>
              <w:spacing w:line="240" w:lineRule="auto"/>
              <w:ind w:firstLine="0"/>
              <w:jc w:val="center"/>
              <w:rPr>
                <w:sz w:val="24"/>
                <w:szCs w:val="24"/>
              </w:rPr>
            </w:pPr>
            <w:r>
              <w:rPr>
                <w:sz w:val="24"/>
                <w:szCs w:val="24"/>
              </w:rPr>
              <w:t>на 01.01.2007</w:t>
            </w:r>
          </w:p>
        </w:tc>
      </w:tr>
      <w:tr w:rsidR="008E4A4A" w:rsidRPr="008C093D">
        <w:trPr>
          <w:trHeight w:val="20"/>
        </w:trPr>
        <w:tc>
          <w:tcPr>
            <w:tcW w:w="9628" w:type="dxa"/>
            <w:gridSpan w:val="5"/>
            <w:vAlign w:val="center"/>
          </w:tcPr>
          <w:p w:rsidR="008E4A4A" w:rsidRPr="008E4A4A" w:rsidRDefault="008E4A4A" w:rsidP="00893915">
            <w:pPr>
              <w:keepNext/>
              <w:spacing w:line="240" w:lineRule="auto"/>
              <w:ind w:firstLine="0"/>
              <w:jc w:val="center"/>
              <w:rPr>
                <w:b/>
                <w:sz w:val="24"/>
                <w:szCs w:val="24"/>
              </w:rPr>
            </w:pPr>
            <w:r w:rsidRPr="008E4A4A">
              <w:rPr>
                <w:b/>
                <w:sz w:val="24"/>
                <w:szCs w:val="24"/>
              </w:rPr>
              <w:t>Актив</w:t>
            </w:r>
          </w:p>
        </w:tc>
      </w:tr>
      <w:tr w:rsidR="00482F82" w:rsidRPr="008C093D">
        <w:trPr>
          <w:trHeight w:val="20"/>
        </w:trPr>
        <w:tc>
          <w:tcPr>
            <w:tcW w:w="3268" w:type="dxa"/>
            <w:vAlign w:val="center"/>
          </w:tcPr>
          <w:p w:rsidR="00482F82" w:rsidRPr="009B1035" w:rsidRDefault="00482F82" w:rsidP="005A464C">
            <w:pPr>
              <w:keepNext/>
              <w:spacing w:line="240" w:lineRule="auto"/>
              <w:ind w:firstLine="0"/>
              <w:jc w:val="center"/>
              <w:rPr>
                <w:sz w:val="24"/>
                <w:szCs w:val="24"/>
              </w:rPr>
            </w:pPr>
            <w:r w:rsidRPr="009B1035">
              <w:rPr>
                <w:sz w:val="24"/>
                <w:szCs w:val="24"/>
              </w:rPr>
              <w:t>А</w:t>
            </w:r>
            <w:r w:rsidRPr="009B1035">
              <w:rPr>
                <w:sz w:val="24"/>
                <w:szCs w:val="24"/>
                <w:vertAlign w:val="subscript"/>
              </w:rPr>
              <w:t>1</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2320</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1385</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3121</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4630</w:t>
            </w:r>
          </w:p>
        </w:tc>
      </w:tr>
      <w:tr w:rsidR="00482F82" w:rsidRPr="008C093D">
        <w:trPr>
          <w:trHeight w:val="20"/>
        </w:trPr>
        <w:tc>
          <w:tcPr>
            <w:tcW w:w="3268" w:type="dxa"/>
            <w:vAlign w:val="center"/>
          </w:tcPr>
          <w:p w:rsidR="00482F82" w:rsidRPr="009B1035" w:rsidRDefault="00482F82" w:rsidP="005A464C">
            <w:pPr>
              <w:keepNext/>
              <w:spacing w:line="240" w:lineRule="auto"/>
              <w:ind w:firstLine="0"/>
              <w:jc w:val="center"/>
              <w:rPr>
                <w:sz w:val="24"/>
                <w:szCs w:val="24"/>
              </w:rPr>
            </w:pPr>
            <w:r w:rsidRPr="009B1035">
              <w:rPr>
                <w:sz w:val="24"/>
                <w:szCs w:val="24"/>
              </w:rPr>
              <w:t>А</w:t>
            </w:r>
            <w:r w:rsidRPr="009B1035">
              <w:rPr>
                <w:sz w:val="24"/>
                <w:szCs w:val="24"/>
                <w:vertAlign w:val="subscript"/>
              </w:rPr>
              <w:t>2</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3873</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11740</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10812</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12536</w:t>
            </w:r>
          </w:p>
        </w:tc>
      </w:tr>
      <w:tr w:rsidR="00482F82" w:rsidRPr="008C093D">
        <w:trPr>
          <w:trHeight w:val="20"/>
        </w:trPr>
        <w:tc>
          <w:tcPr>
            <w:tcW w:w="3268" w:type="dxa"/>
            <w:vAlign w:val="center"/>
          </w:tcPr>
          <w:p w:rsidR="00482F82" w:rsidRPr="009B1035" w:rsidRDefault="00482F82" w:rsidP="005A464C">
            <w:pPr>
              <w:keepNext/>
              <w:spacing w:line="240" w:lineRule="auto"/>
              <w:ind w:firstLine="0"/>
              <w:jc w:val="center"/>
              <w:rPr>
                <w:sz w:val="24"/>
                <w:szCs w:val="24"/>
              </w:rPr>
            </w:pPr>
            <w:r w:rsidRPr="009B1035">
              <w:rPr>
                <w:sz w:val="24"/>
                <w:szCs w:val="24"/>
              </w:rPr>
              <w:t>А</w:t>
            </w:r>
            <w:r w:rsidRPr="009B1035">
              <w:rPr>
                <w:sz w:val="24"/>
                <w:szCs w:val="24"/>
                <w:vertAlign w:val="subscript"/>
              </w:rPr>
              <w:t>3</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15647</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14904</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16617</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10941</w:t>
            </w:r>
          </w:p>
        </w:tc>
      </w:tr>
      <w:tr w:rsidR="00482F82" w:rsidRPr="008C093D">
        <w:trPr>
          <w:trHeight w:val="20"/>
        </w:trPr>
        <w:tc>
          <w:tcPr>
            <w:tcW w:w="3268" w:type="dxa"/>
            <w:vAlign w:val="center"/>
          </w:tcPr>
          <w:p w:rsidR="00482F82" w:rsidRPr="009B1035" w:rsidRDefault="00482F82" w:rsidP="005A464C">
            <w:pPr>
              <w:keepNext/>
              <w:spacing w:line="240" w:lineRule="auto"/>
              <w:ind w:firstLine="0"/>
              <w:jc w:val="center"/>
              <w:rPr>
                <w:sz w:val="24"/>
                <w:szCs w:val="24"/>
              </w:rPr>
            </w:pPr>
            <w:r w:rsidRPr="009B1035">
              <w:rPr>
                <w:sz w:val="24"/>
                <w:szCs w:val="24"/>
              </w:rPr>
              <w:t>А</w:t>
            </w:r>
            <w:r w:rsidRPr="009B1035">
              <w:rPr>
                <w:sz w:val="24"/>
                <w:szCs w:val="24"/>
                <w:vertAlign w:val="subscript"/>
              </w:rPr>
              <w:t>4</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1257</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1464</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167</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167</w:t>
            </w:r>
          </w:p>
        </w:tc>
      </w:tr>
      <w:tr w:rsidR="00482F82" w:rsidRPr="008C093D">
        <w:trPr>
          <w:trHeight w:val="20"/>
        </w:trPr>
        <w:tc>
          <w:tcPr>
            <w:tcW w:w="3268" w:type="dxa"/>
            <w:vAlign w:val="center"/>
          </w:tcPr>
          <w:p w:rsidR="00482F82" w:rsidRPr="008C093D" w:rsidRDefault="00482F82" w:rsidP="00C74DAE">
            <w:pPr>
              <w:spacing w:line="240" w:lineRule="auto"/>
              <w:ind w:firstLine="0"/>
              <w:jc w:val="center"/>
              <w:rPr>
                <w:sz w:val="24"/>
                <w:szCs w:val="24"/>
              </w:rPr>
            </w:pPr>
            <w:r>
              <w:rPr>
                <w:sz w:val="24"/>
                <w:szCs w:val="24"/>
              </w:rPr>
              <w:t>Баланс</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23097</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29493</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30717</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28274</w:t>
            </w:r>
          </w:p>
        </w:tc>
      </w:tr>
      <w:tr w:rsidR="008E4A4A">
        <w:tblPrEx>
          <w:tblCellMar>
            <w:left w:w="108" w:type="dxa"/>
            <w:right w:w="108" w:type="dxa"/>
          </w:tblCellMar>
        </w:tblPrEx>
        <w:trPr>
          <w:trHeight w:val="276"/>
        </w:trPr>
        <w:tc>
          <w:tcPr>
            <w:tcW w:w="9628" w:type="dxa"/>
            <w:gridSpan w:val="5"/>
          </w:tcPr>
          <w:p w:rsidR="008E4A4A" w:rsidRPr="008E4A4A" w:rsidRDefault="008E4A4A" w:rsidP="00C833BE">
            <w:pPr>
              <w:keepNext/>
              <w:spacing w:line="240" w:lineRule="auto"/>
              <w:ind w:firstLine="0"/>
              <w:jc w:val="center"/>
              <w:rPr>
                <w:b/>
                <w:sz w:val="24"/>
                <w:szCs w:val="24"/>
              </w:rPr>
            </w:pPr>
            <w:r w:rsidRPr="008E4A4A">
              <w:rPr>
                <w:b/>
                <w:sz w:val="24"/>
                <w:szCs w:val="24"/>
              </w:rPr>
              <w:t xml:space="preserve">Пассив </w:t>
            </w:r>
          </w:p>
        </w:tc>
      </w:tr>
      <w:tr w:rsidR="008E4A4A" w:rsidRPr="00E31281">
        <w:tblPrEx>
          <w:tblCellMar>
            <w:left w:w="108" w:type="dxa"/>
            <w:right w:w="108" w:type="dxa"/>
          </w:tblCellMar>
        </w:tblPrEx>
        <w:trPr>
          <w:trHeight w:val="20"/>
        </w:trPr>
        <w:tc>
          <w:tcPr>
            <w:tcW w:w="3268" w:type="dxa"/>
          </w:tcPr>
          <w:p w:rsidR="008E4A4A" w:rsidRPr="009B1035" w:rsidRDefault="008E4A4A" w:rsidP="00C833BE">
            <w:pPr>
              <w:keepNext/>
              <w:spacing w:line="240" w:lineRule="auto"/>
              <w:ind w:firstLine="0"/>
              <w:jc w:val="center"/>
              <w:rPr>
                <w:sz w:val="24"/>
                <w:szCs w:val="24"/>
              </w:rPr>
            </w:pPr>
            <w:r w:rsidRPr="009B1035">
              <w:rPr>
                <w:sz w:val="24"/>
                <w:szCs w:val="24"/>
              </w:rPr>
              <w:t>П</w:t>
            </w:r>
            <w:r w:rsidRPr="009B1035">
              <w:rPr>
                <w:sz w:val="24"/>
                <w:szCs w:val="24"/>
                <w:vertAlign w:val="subscript"/>
              </w:rPr>
              <w:t>1</w:t>
            </w:r>
          </w:p>
        </w:tc>
        <w:tc>
          <w:tcPr>
            <w:tcW w:w="1590" w:type="dxa"/>
            <w:vAlign w:val="center"/>
          </w:tcPr>
          <w:p w:rsidR="008E4A4A" w:rsidRPr="008E4A4A" w:rsidRDefault="008E4A4A" w:rsidP="008E4A4A">
            <w:pPr>
              <w:spacing w:line="240" w:lineRule="auto"/>
              <w:ind w:firstLine="0"/>
              <w:jc w:val="center"/>
              <w:rPr>
                <w:sz w:val="24"/>
                <w:szCs w:val="24"/>
              </w:rPr>
            </w:pPr>
            <w:r w:rsidRPr="008E4A4A">
              <w:rPr>
                <w:sz w:val="24"/>
                <w:szCs w:val="24"/>
              </w:rPr>
              <w:t>7 096</w:t>
            </w:r>
          </w:p>
        </w:tc>
        <w:tc>
          <w:tcPr>
            <w:tcW w:w="1590" w:type="dxa"/>
            <w:vAlign w:val="center"/>
          </w:tcPr>
          <w:p w:rsidR="008E4A4A" w:rsidRPr="008E4A4A" w:rsidRDefault="008E4A4A" w:rsidP="008E4A4A">
            <w:pPr>
              <w:spacing w:line="240" w:lineRule="auto"/>
              <w:ind w:firstLine="0"/>
              <w:jc w:val="center"/>
              <w:rPr>
                <w:sz w:val="24"/>
                <w:szCs w:val="24"/>
              </w:rPr>
            </w:pPr>
            <w:r w:rsidRPr="008E4A4A">
              <w:rPr>
                <w:sz w:val="24"/>
                <w:szCs w:val="24"/>
              </w:rPr>
              <w:t>4 736</w:t>
            </w:r>
          </w:p>
        </w:tc>
        <w:tc>
          <w:tcPr>
            <w:tcW w:w="1590" w:type="dxa"/>
            <w:vAlign w:val="center"/>
          </w:tcPr>
          <w:p w:rsidR="008E4A4A" w:rsidRPr="00482F82" w:rsidRDefault="008E4A4A" w:rsidP="00482F82">
            <w:pPr>
              <w:spacing w:line="240" w:lineRule="auto"/>
              <w:ind w:firstLine="0"/>
              <w:jc w:val="center"/>
              <w:rPr>
                <w:sz w:val="24"/>
                <w:szCs w:val="24"/>
              </w:rPr>
            </w:pPr>
            <w:r w:rsidRPr="00482F82">
              <w:rPr>
                <w:sz w:val="24"/>
                <w:szCs w:val="24"/>
              </w:rPr>
              <w:t>5 279</w:t>
            </w:r>
          </w:p>
        </w:tc>
        <w:tc>
          <w:tcPr>
            <w:tcW w:w="1590" w:type="dxa"/>
            <w:vAlign w:val="center"/>
          </w:tcPr>
          <w:p w:rsidR="008E4A4A" w:rsidRPr="00482F82" w:rsidRDefault="008E4A4A" w:rsidP="00482F82">
            <w:pPr>
              <w:spacing w:line="240" w:lineRule="auto"/>
              <w:ind w:firstLine="0"/>
              <w:jc w:val="center"/>
              <w:rPr>
                <w:sz w:val="24"/>
                <w:szCs w:val="24"/>
              </w:rPr>
            </w:pPr>
            <w:r w:rsidRPr="00482F82">
              <w:rPr>
                <w:sz w:val="24"/>
                <w:szCs w:val="24"/>
              </w:rPr>
              <w:t>7 161</w:t>
            </w:r>
          </w:p>
        </w:tc>
      </w:tr>
      <w:tr w:rsidR="008E4A4A" w:rsidRPr="00E31281">
        <w:tblPrEx>
          <w:tblCellMar>
            <w:left w:w="108" w:type="dxa"/>
            <w:right w:w="108" w:type="dxa"/>
          </w:tblCellMar>
        </w:tblPrEx>
        <w:trPr>
          <w:trHeight w:val="20"/>
        </w:trPr>
        <w:tc>
          <w:tcPr>
            <w:tcW w:w="3268" w:type="dxa"/>
          </w:tcPr>
          <w:p w:rsidR="008E4A4A" w:rsidRPr="009B1035" w:rsidRDefault="008E4A4A" w:rsidP="00C833BE">
            <w:pPr>
              <w:keepNext/>
              <w:spacing w:line="240" w:lineRule="auto"/>
              <w:ind w:firstLine="0"/>
              <w:jc w:val="center"/>
              <w:rPr>
                <w:sz w:val="24"/>
                <w:szCs w:val="24"/>
              </w:rPr>
            </w:pPr>
            <w:r w:rsidRPr="009B1035">
              <w:rPr>
                <w:sz w:val="24"/>
                <w:szCs w:val="24"/>
              </w:rPr>
              <w:t>П</w:t>
            </w:r>
            <w:r w:rsidRPr="009B1035">
              <w:rPr>
                <w:sz w:val="24"/>
                <w:szCs w:val="24"/>
                <w:vertAlign w:val="subscript"/>
              </w:rPr>
              <w:t>2</w:t>
            </w:r>
          </w:p>
        </w:tc>
        <w:tc>
          <w:tcPr>
            <w:tcW w:w="1590" w:type="dxa"/>
            <w:vAlign w:val="center"/>
          </w:tcPr>
          <w:p w:rsidR="008E4A4A" w:rsidRPr="008E4A4A" w:rsidRDefault="008E4A4A" w:rsidP="008E4A4A">
            <w:pPr>
              <w:spacing w:line="240" w:lineRule="auto"/>
              <w:ind w:firstLine="0"/>
              <w:jc w:val="center"/>
              <w:rPr>
                <w:sz w:val="24"/>
                <w:szCs w:val="24"/>
              </w:rPr>
            </w:pPr>
            <w:r w:rsidRPr="008E4A4A">
              <w:rPr>
                <w:sz w:val="24"/>
                <w:szCs w:val="24"/>
              </w:rPr>
              <w:t>5 800</w:t>
            </w:r>
          </w:p>
        </w:tc>
        <w:tc>
          <w:tcPr>
            <w:tcW w:w="1590" w:type="dxa"/>
            <w:vAlign w:val="center"/>
          </w:tcPr>
          <w:p w:rsidR="008E4A4A" w:rsidRPr="008E4A4A" w:rsidRDefault="008E4A4A" w:rsidP="008E4A4A">
            <w:pPr>
              <w:spacing w:line="240" w:lineRule="auto"/>
              <w:ind w:firstLine="0"/>
              <w:jc w:val="center"/>
              <w:rPr>
                <w:sz w:val="24"/>
                <w:szCs w:val="24"/>
              </w:rPr>
            </w:pPr>
            <w:r w:rsidRPr="008E4A4A">
              <w:rPr>
                <w:sz w:val="24"/>
                <w:szCs w:val="24"/>
              </w:rPr>
              <w:t>9 634</w:t>
            </w:r>
          </w:p>
        </w:tc>
        <w:tc>
          <w:tcPr>
            <w:tcW w:w="1590" w:type="dxa"/>
            <w:vAlign w:val="center"/>
          </w:tcPr>
          <w:p w:rsidR="008E4A4A" w:rsidRPr="00482F82" w:rsidRDefault="008E4A4A" w:rsidP="00482F82">
            <w:pPr>
              <w:spacing w:line="240" w:lineRule="auto"/>
              <w:ind w:firstLine="0"/>
              <w:jc w:val="center"/>
              <w:rPr>
                <w:sz w:val="24"/>
                <w:szCs w:val="24"/>
              </w:rPr>
            </w:pPr>
            <w:r w:rsidRPr="00482F82">
              <w:rPr>
                <w:sz w:val="24"/>
                <w:szCs w:val="24"/>
              </w:rPr>
              <w:t>9 000</w:t>
            </w:r>
          </w:p>
        </w:tc>
        <w:tc>
          <w:tcPr>
            <w:tcW w:w="1590" w:type="dxa"/>
            <w:vAlign w:val="center"/>
          </w:tcPr>
          <w:p w:rsidR="008E4A4A" w:rsidRPr="00482F82" w:rsidRDefault="008E4A4A" w:rsidP="00482F82">
            <w:pPr>
              <w:spacing w:line="240" w:lineRule="auto"/>
              <w:ind w:firstLine="0"/>
              <w:jc w:val="center"/>
              <w:rPr>
                <w:sz w:val="24"/>
                <w:szCs w:val="24"/>
              </w:rPr>
            </w:pPr>
            <w:r w:rsidRPr="00482F82">
              <w:rPr>
                <w:sz w:val="24"/>
                <w:szCs w:val="24"/>
              </w:rPr>
              <w:t>6 700</w:t>
            </w:r>
          </w:p>
        </w:tc>
      </w:tr>
      <w:tr w:rsidR="008E4A4A" w:rsidRPr="00E31281">
        <w:tblPrEx>
          <w:tblCellMar>
            <w:left w:w="108" w:type="dxa"/>
            <w:right w:w="108" w:type="dxa"/>
          </w:tblCellMar>
        </w:tblPrEx>
        <w:trPr>
          <w:trHeight w:val="20"/>
        </w:trPr>
        <w:tc>
          <w:tcPr>
            <w:tcW w:w="3268" w:type="dxa"/>
          </w:tcPr>
          <w:p w:rsidR="008E4A4A" w:rsidRPr="009B1035" w:rsidRDefault="008E4A4A" w:rsidP="00C833BE">
            <w:pPr>
              <w:keepNext/>
              <w:spacing w:line="240" w:lineRule="auto"/>
              <w:ind w:firstLine="0"/>
              <w:jc w:val="center"/>
              <w:rPr>
                <w:sz w:val="24"/>
                <w:szCs w:val="24"/>
              </w:rPr>
            </w:pPr>
            <w:r w:rsidRPr="009B1035">
              <w:rPr>
                <w:sz w:val="24"/>
                <w:szCs w:val="24"/>
              </w:rPr>
              <w:t>П</w:t>
            </w:r>
            <w:r w:rsidRPr="009B1035">
              <w:rPr>
                <w:sz w:val="24"/>
                <w:szCs w:val="24"/>
                <w:vertAlign w:val="subscript"/>
              </w:rPr>
              <w:t>3</w:t>
            </w:r>
          </w:p>
        </w:tc>
        <w:tc>
          <w:tcPr>
            <w:tcW w:w="1590" w:type="dxa"/>
            <w:vAlign w:val="center"/>
          </w:tcPr>
          <w:p w:rsidR="008E4A4A" w:rsidRPr="008E4A4A" w:rsidRDefault="008E4A4A" w:rsidP="008E4A4A">
            <w:pPr>
              <w:spacing w:line="240" w:lineRule="auto"/>
              <w:ind w:firstLine="0"/>
              <w:jc w:val="center"/>
              <w:rPr>
                <w:sz w:val="24"/>
                <w:szCs w:val="24"/>
              </w:rPr>
            </w:pPr>
            <w:r w:rsidRPr="008E4A4A">
              <w:rPr>
                <w:sz w:val="24"/>
                <w:szCs w:val="24"/>
              </w:rPr>
              <w:t>0</w:t>
            </w:r>
          </w:p>
        </w:tc>
        <w:tc>
          <w:tcPr>
            <w:tcW w:w="1590" w:type="dxa"/>
            <w:vAlign w:val="center"/>
          </w:tcPr>
          <w:p w:rsidR="008E4A4A" w:rsidRPr="008E4A4A" w:rsidRDefault="008E4A4A" w:rsidP="008E4A4A">
            <w:pPr>
              <w:spacing w:line="240" w:lineRule="auto"/>
              <w:ind w:firstLine="0"/>
              <w:jc w:val="center"/>
              <w:rPr>
                <w:sz w:val="24"/>
                <w:szCs w:val="24"/>
              </w:rPr>
            </w:pPr>
            <w:r w:rsidRPr="008E4A4A">
              <w:rPr>
                <w:sz w:val="24"/>
                <w:szCs w:val="24"/>
              </w:rPr>
              <w:t>0</w:t>
            </w:r>
          </w:p>
        </w:tc>
        <w:tc>
          <w:tcPr>
            <w:tcW w:w="1590" w:type="dxa"/>
            <w:vAlign w:val="center"/>
          </w:tcPr>
          <w:p w:rsidR="008E4A4A" w:rsidRPr="00482F82" w:rsidRDefault="008E4A4A" w:rsidP="00482F82">
            <w:pPr>
              <w:spacing w:line="240" w:lineRule="auto"/>
              <w:ind w:firstLine="0"/>
              <w:jc w:val="center"/>
              <w:rPr>
                <w:sz w:val="24"/>
                <w:szCs w:val="24"/>
              </w:rPr>
            </w:pPr>
            <w:r w:rsidRPr="00482F82">
              <w:rPr>
                <w:sz w:val="24"/>
                <w:szCs w:val="24"/>
              </w:rPr>
              <w:t>0</w:t>
            </w:r>
          </w:p>
        </w:tc>
        <w:tc>
          <w:tcPr>
            <w:tcW w:w="1590" w:type="dxa"/>
            <w:vAlign w:val="center"/>
          </w:tcPr>
          <w:p w:rsidR="008E4A4A" w:rsidRPr="00482F82" w:rsidRDefault="008E4A4A" w:rsidP="00482F82">
            <w:pPr>
              <w:spacing w:line="240" w:lineRule="auto"/>
              <w:ind w:firstLine="0"/>
              <w:jc w:val="center"/>
              <w:rPr>
                <w:sz w:val="24"/>
                <w:szCs w:val="24"/>
              </w:rPr>
            </w:pPr>
            <w:r w:rsidRPr="00482F82">
              <w:rPr>
                <w:sz w:val="24"/>
                <w:szCs w:val="24"/>
              </w:rPr>
              <w:t>0</w:t>
            </w:r>
          </w:p>
        </w:tc>
      </w:tr>
      <w:tr w:rsidR="008E4A4A" w:rsidRPr="00E31281">
        <w:tblPrEx>
          <w:tblCellMar>
            <w:left w:w="108" w:type="dxa"/>
            <w:right w:w="108" w:type="dxa"/>
          </w:tblCellMar>
        </w:tblPrEx>
        <w:trPr>
          <w:trHeight w:val="20"/>
        </w:trPr>
        <w:tc>
          <w:tcPr>
            <w:tcW w:w="3268" w:type="dxa"/>
          </w:tcPr>
          <w:p w:rsidR="008E4A4A" w:rsidRPr="009B1035" w:rsidRDefault="008E4A4A" w:rsidP="00C833BE">
            <w:pPr>
              <w:keepNext/>
              <w:spacing w:line="240" w:lineRule="auto"/>
              <w:ind w:firstLine="0"/>
              <w:jc w:val="center"/>
              <w:rPr>
                <w:sz w:val="24"/>
                <w:szCs w:val="24"/>
              </w:rPr>
            </w:pPr>
            <w:r w:rsidRPr="009B1035">
              <w:rPr>
                <w:sz w:val="24"/>
                <w:szCs w:val="24"/>
              </w:rPr>
              <w:t>П</w:t>
            </w:r>
            <w:r w:rsidRPr="009B1035">
              <w:rPr>
                <w:sz w:val="24"/>
                <w:szCs w:val="24"/>
                <w:vertAlign w:val="subscript"/>
              </w:rPr>
              <w:t>4</w:t>
            </w:r>
          </w:p>
        </w:tc>
        <w:tc>
          <w:tcPr>
            <w:tcW w:w="1590" w:type="dxa"/>
            <w:vAlign w:val="center"/>
          </w:tcPr>
          <w:p w:rsidR="008E4A4A" w:rsidRPr="008E4A4A" w:rsidRDefault="008E4A4A" w:rsidP="008E4A4A">
            <w:pPr>
              <w:spacing w:line="240" w:lineRule="auto"/>
              <w:ind w:firstLine="0"/>
              <w:jc w:val="center"/>
              <w:rPr>
                <w:sz w:val="24"/>
                <w:szCs w:val="24"/>
              </w:rPr>
            </w:pPr>
            <w:r w:rsidRPr="008E4A4A">
              <w:rPr>
                <w:sz w:val="24"/>
                <w:szCs w:val="24"/>
              </w:rPr>
              <w:t>10 201</w:t>
            </w:r>
          </w:p>
        </w:tc>
        <w:tc>
          <w:tcPr>
            <w:tcW w:w="1590" w:type="dxa"/>
            <w:vAlign w:val="center"/>
          </w:tcPr>
          <w:p w:rsidR="008E4A4A" w:rsidRPr="008E4A4A" w:rsidRDefault="008E4A4A" w:rsidP="008E4A4A">
            <w:pPr>
              <w:spacing w:line="240" w:lineRule="auto"/>
              <w:ind w:firstLine="0"/>
              <w:jc w:val="center"/>
              <w:rPr>
                <w:sz w:val="24"/>
                <w:szCs w:val="24"/>
              </w:rPr>
            </w:pPr>
            <w:r w:rsidRPr="008E4A4A">
              <w:rPr>
                <w:sz w:val="24"/>
                <w:szCs w:val="24"/>
              </w:rPr>
              <w:t>15123</w:t>
            </w:r>
          </w:p>
        </w:tc>
        <w:tc>
          <w:tcPr>
            <w:tcW w:w="1590" w:type="dxa"/>
            <w:vAlign w:val="center"/>
          </w:tcPr>
          <w:p w:rsidR="008E4A4A" w:rsidRPr="00482F82" w:rsidRDefault="008E4A4A" w:rsidP="00482F82">
            <w:pPr>
              <w:spacing w:line="240" w:lineRule="auto"/>
              <w:ind w:firstLine="0"/>
              <w:jc w:val="center"/>
              <w:rPr>
                <w:sz w:val="24"/>
                <w:szCs w:val="24"/>
              </w:rPr>
            </w:pPr>
            <w:r w:rsidRPr="00482F82">
              <w:rPr>
                <w:sz w:val="24"/>
                <w:szCs w:val="24"/>
              </w:rPr>
              <w:t>16 438</w:t>
            </w:r>
          </w:p>
        </w:tc>
        <w:tc>
          <w:tcPr>
            <w:tcW w:w="1590" w:type="dxa"/>
            <w:vAlign w:val="center"/>
          </w:tcPr>
          <w:p w:rsidR="008E4A4A" w:rsidRPr="00482F82" w:rsidRDefault="008E4A4A" w:rsidP="00482F82">
            <w:pPr>
              <w:spacing w:line="240" w:lineRule="auto"/>
              <w:ind w:firstLine="0"/>
              <w:jc w:val="center"/>
              <w:rPr>
                <w:sz w:val="24"/>
                <w:szCs w:val="24"/>
              </w:rPr>
            </w:pPr>
            <w:r w:rsidRPr="00482F82">
              <w:rPr>
                <w:sz w:val="24"/>
                <w:szCs w:val="24"/>
              </w:rPr>
              <w:t>14 413</w:t>
            </w:r>
          </w:p>
        </w:tc>
      </w:tr>
      <w:tr w:rsidR="008E4A4A" w:rsidRPr="00E31281">
        <w:tblPrEx>
          <w:tblCellMar>
            <w:left w:w="108" w:type="dxa"/>
            <w:right w:w="108" w:type="dxa"/>
          </w:tblCellMar>
        </w:tblPrEx>
        <w:trPr>
          <w:trHeight w:val="20"/>
        </w:trPr>
        <w:tc>
          <w:tcPr>
            <w:tcW w:w="3268" w:type="dxa"/>
          </w:tcPr>
          <w:p w:rsidR="008E4A4A" w:rsidRDefault="008E4A4A" w:rsidP="00C833BE">
            <w:pPr>
              <w:spacing w:line="240" w:lineRule="auto"/>
              <w:ind w:firstLine="0"/>
              <w:jc w:val="center"/>
              <w:rPr>
                <w:sz w:val="24"/>
                <w:szCs w:val="24"/>
              </w:rPr>
            </w:pPr>
            <w:r>
              <w:rPr>
                <w:sz w:val="24"/>
                <w:szCs w:val="24"/>
              </w:rPr>
              <w:t xml:space="preserve">Баланс </w:t>
            </w:r>
          </w:p>
        </w:tc>
        <w:tc>
          <w:tcPr>
            <w:tcW w:w="1590" w:type="dxa"/>
            <w:vAlign w:val="center"/>
          </w:tcPr>
          <w:p w:rsidR="008E4A4A" w:rsidRPr="008E4A4A" w:rsidRDefault="008E4A4A" w:rsidP="008E4A4A">
            <w:pPr>
              <w:spacing w:line="240" w:lineRule="auto"/>
              <w:ind w:firstLine="0"/>
              <w:jc w:val="center"/>
              <w:rPr>
                <w:sz w:val="24"/>
                <w:szCs w:val="24"/>
              </w:rPr>
            </w:pPr>
            <w:r w:rsidRPr="008E4A4A">
              <w:rPr>
                <w:sz w:val="24"/>
                <w:szCs w:val="24"/>
              </w:rPr>
              <w:t>23097</w:t>
            </w:r>
          </w:p>
        </w:tc>
        <w:tc>
          <w:tcPr>
            <w:tcW w:w="1590" w:type="dxa"/>
            <w:vAlign w:val="center"/>
          </w:tcPr>
          <w:p w:rsidR="008E4A4A" w:rsidRPr="008E4A4A" w:rsidRDefault="008E4A4A" w:rsidP="008E4A4A">
            <w:pPr>
              <w:spacing w:line="240" w:lineRule="auto"/>
              <w:ind w:firstLine="0"/>
              <w:jc w:val="center"/>
              <w:rPr>
                <w:sz w:val="24"/>
                <w:szCs w:val="24"/>
              </w:rPr>
            </w:pPr>
            <w:r w:rsidRPr="008E4A4A">
              <w:rPr>
                <w:sz w:val="24"/>
                <w:szCs w:val="24"/>
              </w:rPr>
              <w:t>29493</w:t>
            </w:r>
          </w:p>
        </w:tc>
        <w:tc>
          <w:tcPr>
            <w:tcW w:w="1590" w:type="dxa"/>
            <w:vAlign w:val="center"/>
          </w:tcPr>
          <w:p w:rsidR="008E4A4A" w:rsidRPr="00482F82" w:rsidRDefault="008E4A4A" w:rsidP="00482F82">
            <w:pPr>
              <w:spacing w:line="240" w:lineRule="auto"/>
              <w:ind w:firstLine="0"/>
              <w:jc w:val="center"/>
              <w:rPr>
                <w:sz w:val="24"/>
                <w:szCs w:val="24"/>
              </w:rPr>
            </w:pPr>
            <w:r w:rsidRPr="00482F82">
              <w:rPr>
                <w:sz w:val="24"/>
                <w:szCs w:val="24"/>
              </w:rPr>
              <w:t>30717</w:t>
            </w:r>
          </w:p>
        </w:tc>
        <w:tc>
          <w:tcPr>
            <w:tcW w:w="1590" w:type="dxa"/>
            <w:vAlign w:val="center"/>
          </w:tcPr>
          <w:p w:rsidR="008E4A4A" w:rsidRPr="00482F82" w:rsidRDefault="008E4A4A" w:rsidP="00482F82">
            <w:pPr>
              <w:spacing w:line="240" w:lineRule="auto"/>
              <w:ind w:firstLine="0"/>
              <w:jc w:val="center"/>
              <w:rPr>
                <w:sz w:val="24"/>
                <w:szCs w:val="24"/>
              </w:rPr>
            </w:pPr>
            <w:r w:rsidRPr="00482F82">
              <w:rPr>
                <w:sz w:val="24"/>
                <w:szCs w:val="24"/>
              </w:rPr>
              <w:t>28274</w:t>
            </w:r>
          </w:p>
        </w:tc>
      </w:tr>
      <w:tr w:rsidR="008E4A4A" w:rsidRPr="00C260D0">
        <w:tblPrEx>
          <w:tblCellMar>
            <w:left w:w="108" w:type="dxa"/>
            <w:right w:w="108" w:type="dxa"/>
          </w:tblCellMar>
        </w:tblPrEx>
        <w:trPr>
          <w:trHeight w:val="162"/>
        </w:trPr>
        <w:tc>
          <w:tcPr>
            <w:tcW w:w="9628" w:type="dxa"/>
            <w:gridSpan w:val="5"/>
          </w:tcPr>
          <w:p w:rsidR="008E4A4A" w:rsidRPr="008E4A4A" w:rsidRDefault="008E4A4A" w:rsidP="00C833BE">
            <w:pPr>
              <w:keepNext/>
              <w:suppressAutoHyphens/>
              <w:spacing w:line="240" w:lineRule="auto"/>
              <w:ind w:firstLine="0"/>
              <w:jc w:val="center"/>
              <w:rPr>
                <w:b/>
                <w:sz w:val="24"/>
                <w:szCs w:val="24"/>
              </w:rPr>
            </w:pPr>
            <w:r w:rsidRPr="008E4A4A">
              <w:rPr>
                <w:b/>
                <w:sz w:val="24"/>
                <w:szCs w:val="24"/>
              </w:rPr>
              <w:t>Платёжный излишек (+) недостаток (-)</w:t>
            </w:r>
          </w:p>
        </w:tc>
      </w:tr>
      <w:tr w:rsidR="00482F82" w:rsidRPr="00E31281">
        <w:tblPrEx>
          <w:tblCellMar>
            <w:left w:w="108" w:type="dxa"/>
            <w:right w:w="108" w:type="dxa"/>
          </w:tblCellMar>
        </w:tblPrEx>
        <w:trPr>
          <w:trHeight w:val="20"/>
        </w:trPr>
        <w:tc>
          <w:tcPr>
            <w:tcW w:w="3268" w:type="dxa"/>
          </w:tcPr>
          <w:p w:rsidR="00482F82" w:rsidRPr="009B1035" w:rsidRDefault="00482F82" w:rsidP="00C833BE">
            <w:pPr>
              <w:keepNext/>
              <w:spacing w:line="240" w:lineRule="auto"/>
              <w:ind w:firstLine="0"/>
              <w:jc w:val="center"/>
              <w:rPr>
                <w:sz w:val="24"/>
                <w:szCs w:val="24"/>
              </w:rPr>
            </w:pPr>
            <w:r w:rsidRPr="00471577">
              <w:t>А</w:t>
            </w:r>
            <w:r w:rsidRPr="00C544E8">
              <w:rPr>
                <w:vertAlign w:val="subscript"/>
              </w:rPr>
              <w:t>1</w:t>
            </w:r>
            <w:r w:rsidRPr="00471577">
              <w:t xml:space="preserve"> </w:t>
            </w:r>
            <w:r>
              <w:t>&gt;</w:t>
            </w:r>
            <w:r w:rsidRPr="00471577">
              <w:t xml:space="preserve"> </w:t>
            </w:r>
            <w:r>
              <w:t>П</w:t>
            </w:r>
            <w:r w:rsidRPr="00C544E8">
              <w:rPr>
                <w:vertAlign w:val="subscript"/>
              </w:rPr>
              <w:t>1</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-4776</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-3351</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-2 158</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-2 531</w:t>
            </w:r>
          </w:p>
        </w:tc>
      </w:tr>
      <w:tr w:rsidR="00482F82" w:rsidRPr="00E31281">
        <w:tblPrEx>
          <w:tblCellMar>
            <w:left w:w="108" w:type="dxa"/>
            <w:right w:w="108" w:type="dxa"/>
          </w:tblCellMar>
        </w:tblPrEx>
        <w:trPr>
          <w:trHeight w:val="20"/>
        </w:trPr>
        <w:tc>
          <w:tcPr>
            <w:tcW w:w="3268" w:type="dxa"/>
          </w:tcPr>
          <w:p w:rsidR="00482F82" w:rsidRPr="00C544E8" w:rsidRDefault="00482F82" w:rsidP="00C833BE">
            <w:pPr>
              <w:keepNext/>
              <w:spacing w:line="240" w:lineRule="auto"/>
              <w:ind w:firstLine="0"/>
              <w:jc w:val="center"/>
              <w:rPr>
                <w:sz w:val="24"/>
                <w:szCs w:val="24"/>
                <w:lang w:val="en-US"/>
              </w:rPr>
            </w:pPr>
            <w:r w:rsidRPr="00471577">
              <w:t>А</w:t>
            </w:r>
            <w:r>
              <w:rPr>
                <w:vertAlign w:val="subscript"/>
                <w:lang w:val="en-US"/>
              </w:rPr>
              <w:t>2</w:t>
            </w:r>
            <w:r w:rsidRPr="00471577">
              <w:t xml:space="preserve"> </w:t>
            </w:r>
            <w:r>
              <w:t>&gt;</w:t>
            </w:r>
            <w:r w:rsidRPr="00471577">
              <w:t xml:space="preserve"> </w:t>
            </w:r>
            <w:r>
              <w:t>П</w:t>
            </w:r>
            <w:r>
              <w:rPr>
                <w:vertAlign w:val="subscript"/>
                <w:lang w:val="en-US"/>
              </w:rPr>
              <w:t>2</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-1927</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2106</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1 812</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5 836</w:t>
            </w:r>
          </w:p>
        </w:tc>
      </w:tr>
      <w:tr w:rsidR="00482F82" w:rsidRPr="00E31281">
        <w:tblPrEx>
          <w:tblCellMar>
            <w:left w:w="108" w:type="dxa"/>
            <w:right w:w="108" w:type="dxa"/>
          </w:tblCellMar>
        </w:tblPrEx>
        <w:trPr>
          <w:trHeight w:val="20"/>
        </w:trPr>
        <w:tc>
          <w:tcPr>
            <w:tcW w:w="3268" w:type="dxa"/>
          </w:tcPr>
          <w:p w:rsidR="00482F82" w:rsidRPr="00C544E8" w:rsidRDefault="00482F82" w:rsidP="00C833BE">
            <w:pPr>
              <w:keepNext/>
              <w:spacing w:line="240" w:lineRule="auto"/>
              <w:ind w:firstLine="0"/>
              <w:jc w:val="center"/>
              <w:rPr>
                <w:sz w:val="24"/>
                <w:szCs w:val="24"/>
                <w:lang w:val="en-US"/>
              </w:rPr>
            </w:pPr>
            <w:r w:rsidRPr="00471577">
              <w:t>А</w:t>
            </w:r>
            <w:r>
              <w:rPr>
                <w:vertAlign w:val="subscript"/>
                <w:lang w:val="en-US"/>
              </w:rPr>
              <w:t>3</w:t>
            </w:r>
            <w:r w:rsidRPr="00471577">
              <w:t xml:space="preserve"> </w:t>
            </w:r>
            <w:r>
              <w:t>&gt;</w:t>
            </w:r>
            <w:r w:rsidRPr="00471577">
              <w:t xml:space="preserve"> </w:t>
            </w:r>
            <w:r>
              <w:t>П</w:t>
            </w:r>
            <w:r>
              <w:rPr>
                <w:vertAlign w:val="subscript"/>
                <w:lang w:val="en-US"/>
              </w:rPr>
              <w:t>3</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15647</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14904</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16 617</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10 941</w:t>
            </w:r>
          </w:p>
        </w:tc>
      </w:tr>
      <w:tr w:rsidR="00482F82" w:rsidRPr="00E31281">
        <w:tblPrEx>
          <w:tblCellMar>
            <w:left w:w="108" w:type="dxa"/>
            <w:right w:w="108" w:type="dxa"/>
          </w:tblCellMar>
        </w:tblPrEx>
        <w:trPr>
          <w:trHeight w:val="20"/>
        </w:trPr>
        <w:tc>
          <w:tcPr>
            <w:tcW w:w="3268" w:type="dxa"/>
          </w:tcPr>
          <w:p w:rsidR="00482F82" w:rsidRPr="00C544E8" w:rsidRDefault="00482F82" w:rsidP="00C833BE">
            <w:pPr>
              <w:keepNext/>
              <w:spacing w:line="240" w:lineRule="auto"/>
              <w:ind w:firstLine="0"/>
              <w:jc w:val="center"/>
              <w:rPr>
                <w:sz w:val="24"/>
                <w:szCs w:val="24"/>
                <w:lang w:val="en-US"/>
              </w:rPr>
            </w:pPr>
            <w:r w:rsidRPr="00471577">
              <w:t>А</w:t>
            </w:r>
            <w:r>
              <w:rPr>
                <w:vertAlign w:val="subscript"/>
                <w:lang w:val="en-US"/>
              </w:rPr>
              <w:t>4</w:t>
            </w:r>
            <w:r w:rsidRPr="00471577">
              <w:t xml:space="preserve"> </w:t>
            </w:r>
            <w:r>
              <w:rPr>
                <w:lang w:val="en-US"/>
              </w:rPr>
              <w:t>&lt;</w:t>
            </w:r>
            <w:r w:rsidRPr="00471577">
              <w:t xml:space="preserve"> </w:t>
            </w:r>
            <w:r>
              <w:t>П</w:t>
            </w:r>
            <w:r>
              <w:rPr>
                <w:vertAlign w:val="subscript"/>
                <w:lang w:val="en-US"/>
              </w:rPr>
              <w:t>4</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8 944</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13 659</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16 271</w:t>
            </w:r>
          </w:p>
        </w:tc>
        <w:tc>
          <w:tcPr>
            <w:tcW w:w="1590" w:type="dxa"/>
            <w:vAlign w:val="center"/>
          </w:tcPr>
          <w:p w:rsidR="00482F82" w:rsidRPr="00482F82" w:rsidRDefault="00482F82" w:rsidP="00482F82">
            <w:pPr>
              <w:spacing w:line="240" w:lineRule="auto"/>
              <w:ind w:firstLine="0"/>
              <w:jc w:val="center"/>
              <w:rPr>
                <w:sz w:val="24"/>
                <w:szCs w:val="24"/>
              </w:rPr>
            </w:pPr>
            <w:r w:rsidRPr="00482F82">
              <w:rPr>
                <w:sz w:val="24"/>
                <w:szCs w:val="24"/>
              </w:rPr>
              <w:t>14 246</w:t>
            </w:r>
          </w:p>
        </w:tc>
      </w:tr>
    </w:tbl>
    <w:p w:rsidR="00F3353B" w:rsidRDefault="00F3353B" w:rsidP="00766B50">
      <w:pPr>
        <w:shd w:val="clear" w:color="auto" w:fill="FFFFFF"/>
        <w:autoSpaceDE w:val="0"/>
        <w:autoSpaceDN w:val="0"/>
        <w:adjustRightInd w:val="0"/>
      </w:pPr>
    </w:p>
    <w:p w:rsidR="00C1751B" w:rsidRDefault="00C1751B" w:rsidP="00C544E8">
      <w:pPr>
        <w:shd w:val="clear" w:color="auto" w:fill="FFFFFF"/>
        <w:autoSpaceDE w:val="0"/>
        <w:autoSpaceDN w:val="0"/>
        <w:adjustRightInd w:val="0"/>
      </w:pPr>
      <w:r>
        <w:t>По результатам расчетов</w:t>
      </w:r>
      <w:r w:rsidR="009B174C">
        <w:t xml:space="preserve">, на рис. </w:t>
      </w:r>
      <w:r w:rsidR="00686A4B">
        <w:t>7</w:t>
      </w:r>
      <w:r>
        <w:t xml:space="preserve"> построим диаграмму, демонстрирующую динамку ликвидности баланса</w:t>
      </w:r>
      <w:r w:rsidR="009B174C">
        <w:t>.</w:t>
      </w:r>
    </w:p>
    <w:bookmarkStart w:id="60" w:name="_MON_1241349762"/>
    <w:bookmarkStart w:id="61" w:name="_MON_1258240958"/>
    <w:bookmarkStart w:id="62" w:name="_MON_1258240988"/>
    <w:bookmarkStart w:id="63" w:name="_MON_1258243804"/>
    <w:bookmarkStart w:id="64" w:name="_MON_1258243816"/>
    <w:bookmarkStart w:id="65" w:name="_MON_1267824558"/>
    <w:bookmarkEnd w:id="60"/>
    <w:bookmarkEnd w:id="61"/>
    <w:bookmarkEnd w:id="62"/>
    <w:bookmarkEnd w:id="63"/>
    <w:bookmarkEnd w:id="64"/>
    <w:bookmarkEnd w:id="65"/>
    <w:bookmarkStart w:id="66" w:name="_MON_1240053105"/>
    <w:bookmarkEnd w:id="66"/>
    <w:p w:rsidR="00C1751B" w:rsidRDefault="00005C7B" w:rsidP="00C1751B">
      <w:pPr>
        <w:shd w:val="clear" w:color="auto" w:fill="FFFFFF"/>
        <w:autoSpaceDE w:val="0"/>
        <w:autoSpaceDN w:val="0"/>
        <w:adjustRightInd w:val="0"/>
        <w:ind w:firstLine="0"/>
        <w:rPr>
          <w:color w:val="000000"/>
        </w:rPr>
      </w:pPr>
      <w:r>
        <w:object w:dxaOrig="9711" w:dyaOrig="5382">
          <v:shape id="_x0000_i1043" type="#_x0000_t75" style="width:485.25pt;height:269.25pt" o:ole="">
            <v:imagedata r:id="rId43" o:title=""/>
          </v:shape>
          <o:OLEObject Type="Embed" ProgID="Excel.Sheet.8" ShapeID="_x0000_i1043" DrawAspect="Content" ObjectID="_1467299977" r:id="rId44">
            <o:FieldCodes>\s</o:FieldCodes>
          </o:OLEObject>
        </w:object>
      </w:r>
    </w:p>
    <w:p w:rsidR="00C1751B" w:rsidRDefault="00C1751B" w:rsidP="00686A4B">
      <w:pPr>
        <w:shd w:val="clear" w:color="auto" w:fill="FFFFFF"/>
        <w:autoSpaceDE w:val="0"/>
        <w:autoSpaceDN w:val="0"/>
        <w:adjustRightInd w:val="0"/>
      </w:pPr>
      <w:r>
        <w:t xml:space="preserve">Рисунок </w:t>
      </w:r>
      <w:r w:rsidR="00686A4B">
        <w:t>7</w:t>
      </w:r>
      <w:r w:rsidR="002C4F25">
        <w:t>.</w:t>
      </w:r>
      <w:r>
        <w:t xml:space="preserve"> </w:t>
      </w:r>
      <w:r w:rsidRPr="007361C1">
        <w:t>Анализ</w:t>
      </w:r>
      <w:r>
        <w:t xml:space="preserve"> </w:t>
      </w:r>
      <w:r w:rsidRPr="007361C1">
        <w:t>ликвидности баланса</w:t>
      </w:r>
    </w:p>
    <w:p w:rsidR="00FD55D2" w:rsidRPr="0045713E" w:rsidRDefault="00FD55D2" w:rsidP="00FD55D2">
      <w:pPr>
        <w:shd w:val="clear" w:color="auto" w:fill="FFFFFF"/>
        <w:autoSpaceDE w:val="0"/>
        <w:autoSpaceDN w:val="0"/>
        <w:adjustRightInd w:val="0"/>
      </w:pPr>
      <w:r>
        <w:t xml:space="preserve">Таким образом, баланс предприятия не является абсолютно ликвидным, так как </w:t>
      </w:r>
      <w:r w:rsidR="008E4A4A">
        <w:t>на конец</w:t>
      </w:r>
      <w:r w:rsidR="00F4162D">
        <w:t xml:space="preserve"> </w:t>
      </w:r>
      <w:smartTag w:uri="urn:schemas-microsoft-com:office:smarttags" w:element="metricconverter">
        <w:smartTagPr>
          <w:attr w:name="ProductID" w:val="2006 г"/>
        </w:smartTagPr>
        <w:r w:rsidR="00F4162D">
          <w:t>2006 г</w:t>
        </w:r>
      </w:smartTag>
      <w:r w:rsidR="00F4162D">
        <w:t>.</w:t>
      </w:r>
      <w:r>
        <w:t xml:space="preserve">, </w:t>
      </w:r>
      <w:r w:rsidR="00093C6C">
        <w:t xml:space="preserve">наиболее </w:t>
      </w:r>
      <w:r w:rsidR="0045713E">
        <w:t>срочные обязательства</w:t>
      </w:r>
      <w:r w:rsidR="00093C6C">
        <w:t xml:space="preserve"> (П</w:t>
      </w:r>
      <w:r w:rsidR="00093C6C" w:rsidRPr="00093C6C">
        <w:rPr>
          <w:vertAlign w:val="subscript"/>
        </w:rPr>
        <w:t>1</w:t>
      </w:r>
      <w:r w:rsidR="00093C6C">
        <w:t>)</w:t>
      </w:r>
      <w:r w:rsidR="0045713E">
        <w:t xml:space="preserve"> превыша</w:t>
      </w:r>
      <w:r w:rsidR="008E4A4A">
        <w:t>ют</w:t>
      </w:r>
      <w:r w:rsidR="0045713E">
        <w:t xml:space="preserve"> высоколиквидные активы</w:t>
      </w:r>
      <w:r w:rsidR="00093C6C">
        <w:t xml:space="preserve"> (А</w:t>
      </w:r>
      <w:r w:rsidR="00093C6C" w:rsidRPr="00093C6C">
        <w:rPr>
          <w:vertAlign w:val="subscript"/>
        </w:rPr>
        <w:t>1</w:t>
      </w:r>
      <w:r w:rsidR="00093C6C">
        <w:t>)</w:t>
      </w:r>
      <w:r w:rsidR="0045713E">
        <w:t xml:space="preserve">. В тоже время </w:t>
      </w:r>
      <w:r w:rsidR="008E4A4A">
        <w:t>соотношения</w:t>
      </w:r>
      <w:r w:rsidR="00093C6C">
        <w:t xml:space="preserve"> быстрореализуемых активов (А</w:t>
      </w:r>
      <w:r w:rsidR="00093C6C">
        <w:rPr>
          <w:vertAlign w:val="subscript"/>
        </w:rPr>
        <w:t>2</w:t>
      </w:r>
      <w:r w:rsidR="00093C6C">
        <w:t>) и краткосрочных обязательств</w:t>
      </w:r>
      <w:r w:rsidR="0045713E">
        <w:t xml:space="preserve"> </w:t>
      </w:r>
      <w:r w:rsidR="00093C6C">
        <w:t>(П</w:t>
      </w:r>
      <w:r w:rsidR="00093C6C">
        <w:rPr>
          <w:vertAlign w:val="subscript"/>
        </w:rPr>
        <w:t>2</w:t>
      </w:r>
      <w:r w:rsidR="00093C6C">
        <w:t>), медленнореализуемых активов (А</w:t>
      </w:r>
      <w:r w:rsidR="00093C6C">
        <w:rPr>
          <w:vertAlign w:val="subscript"/>
        </w:rPr>
        <w:t>3</w:t>
      </w:r>
      <w:r w:rsidR="00093C6C">
        <w:t>) и долгосрочных обязательств (П</w:t>
      </w:r>
      <w:r w:rsidR="00093C6C">
        <w:rPr>
          <w:vertAlign w:val="subscript"/>
        </w:rPr>
        <w:t>3</w:t>
      </w:r>
      <w:r w:rsidR="00093C6C">
        <w:t>), а также внереализационных активов (А</w:t>
      </w:r>
      <w:r w:rsidR="00093C6C">
        <w:rPr>
          <w:vertAlign w:val="subscript"/>
        </w:rPr>
        <w:t>4</w:t>
      </w:r>
      <w:r w:rsidR="00093C6C">
        <w:t>) и постоянных пассивов (П</w:t>
      </w:r>
      <w:r w:rsidR="00093C6C">
        <w:rPr>
          <w:vertAlign w:val="subscript"/>
        </w:rPr>
        <w:t>4</w:t>
      </w:r>
      <w:r w:rsidR="00093C6C">
        <w:t xml:space="preserve">), удовлетворяют </w:t>
      </w:r>
      <w:r w:rsidR="0045713E">
        <w:t>услови</w:t>
      </w:r>
      <w:r w:rsidR="00093C6C">
        <w:t>я</w:t>
      </w:r>
      <w:r w:rsidR="0045713E">
        <w:t xml:space="preserve">м ликвидности баланса, </w:t>
      </w:r>
      <w:r w:rsidR="00093C6C">
        <w:t>что</w:t>
      </w:r>
      <w:r w:rsidR="0045713E">
        <w:t xml:space="preserve"> свидетельствует о платежеспособности предприятия в долгосрочной перспективе.</w:t>
      </w:r>
    </w:p>
    <w:p w:rsidR="00093C6C" w:rsidRDefault="00093C6C" w:rsidP="009B174C">
      <w:pPr>
        <w:shd w:val="clear" w:color="auto" w:fill="FFFFFF"/>
        <w:autoSpaceDE w:val="0"/>
        <w:autoSpaceDN w:val="0"/>
        <w:adjustRightInd w:val="0"/>
      </w:pPr>
    </w:p>
    <w:p w:rsidR="002C4F25" w:rsidRDefault="002C4F25" w:rsidP="00FE1B5F">
      <w:pPr>
        <w:pStyle w:val="2"/>
      </w:pPr>
      <w:bookmarkStart w:id="67" w:name="_Toc182472402"/>
      <w:bookmarkStart w:id="68" w:name="_Toc217500212"/>
      <w:r>
        <w:t>2.</w:t>
      </w:r>
      <w:r w:rsidR="00992CAB">
        <w:t>5</w:t>
      </w:r>
      <w:r>
        <w:t xml:space="preserve"> </w:t>
      </w:r>
      <w:r w:rsidRPr="00BF6BB0">
        <w:t>Анализ вероятности банкротства предприятия</w:t>
      </w:r>
      <w:bookmarkEnd w:id="67"/>
      <w:bookmarkEnd w:id="68"/>
    </w:p>
    <w:p w:rsidR="002C4F25" w:rsidRDefault="002C4F25" w:rsidP="002C4F25">
      <w:pPr>
        <w:ind w:left="708"/>
      </w:pPr>
    </w:p>
    <w:p w:rsidR="002C4F25" w:rsidRDefault="002C4F25" w:rsidP="002C4F25">
      <w:pPr>
        <w:ind w:firstLine="708"/>
      </w:pPr>
      <w:r>
        <w:t xml:space="preserve">Анализ вероятности банкротства </w:t>
      </w:r>
      <w:r w:rsidR="00EE2730">
        <w:t>ООО «Эльдорадо»</w:t>
      </w:r>
      <w:r>
        <w:t xml:space="preserve"> проведем на основе описанных в первой главе методик.</w:t>
      </w:r>
    </w:p>
    <w:p w:rsidR="002C4F25" w:rsidRDefault="002C4F25" w:rsidP="002C4F25">
      <w:pPr>
        <w:pStyle w:val="ae"/>
      </w:pPr>
      <w:r>
        <w:t>Согласно широко используемой в России методике определения несостоятельности, структура баланса предприятия признается неудовлетворительной, а предприятие неплатежеспособным, если выполняется одно из следующих условий:</w:t>
      </w:r>
    </w:p>
    <w:p w:rsidR="002C4F25" w:rsidRDefault="002C4F25" w:rsidP="002C4F25">
      <w:pPr>
        <w:pStyle w:val="ae"/>
      </w:pPr>
      <w:r>
        <w:t xml:space="preserve"> - коэффициент текущей ликвидности на конец отчетного периода меньше 2;</w:t>
      </w:r>
    </w:p>
    <w:p w:rsidR="002C4F25" w:rsidRDefault="002C4F25" w:rsidP="002C4F25">
      <w:pPr>
        <w:pStyle w:val="ae"/>
        <w:rPr>
          <w:sz w:val="24"/>
        </w:rPr>
      </w:pPr>
      <w:r>
        <w:t xml:space="preserve"> - коэффициент обеспеченности собственными оборотными средствами меньше 0,1.</w:t>
      </w:r>
    </w:p>
    <w:p w:rsidR="002C4F25" w:rsidRDefault="002C4F25" w:rsidP="002C4F25">
      <w:pPr>
        <w:pStyle w:val="a6"/>
        <w:spacing w:before="0" w:beforeAutospacing="0" w:after="0" w:line="360" w:lineRule="auto"/>
        <w:ind w:firstLine="709"/>
        <w:jc w:val="both"/>
        <w:rPr>
          <w:sz w:val="28"/>
          <w:szCs w:val="28"/>
        </w:rPr>
      </w:pPr>
      <w:r w:rsidRPr="007427FB">
        <w:rPr>
          <w:sz w:val="28"/>
          <w:szCs w:val="28"/>
        </w:rPr>
        <w:t>Коэффициент текущей ликвидности определяется как отношение фактической стоимости находящихся в наличии у предприятия оборотных средств в виде производственных запасов, готовой продукции, денежных средств, дебиторских задолженностей и прочих оборотных активов к наиболее срочным обязательствам предприятия в виде краткосрочных кредитов банков, краткосрочных займов и различных кредиторских задолженностей.</w:t>
      </w:r>
      <w:r>
        <w:rPr>
          <w:sz w:val="28"/>
          <w:szCs w:val="28"/>
        </w:rPr>
        <w:t xml:space="preserve"> </w:t>
      </w:r>
    </w:p>
    <w:p w:rsidR="002C4F25" w:rsidRDefault="002C4F25" w:rsidP="002C4F25">
      <w:pPr>
        <w:pStyle w:val="a6"/>
        <w:spacing w:before="0" w:beforeAutospacing="0" w:after="0" w:line="360" w:lineRule="auto"/>
        <w:ind w:firstLine="709"/>
        <w:jc w:val="both"/>
        <w:rPr>
          <w:sz w:val="28"/>
          <w:szCs w:val="28"/>
        </w:rPr>
      </w:pPr>
      <w:r>
        <w:rPr>
          <w:sz w:val="28"/>
          <w:szCs w:val="28"/>
        </w:rPr>
        <w:t>На 01.01. 2007 года коэффициент текущей ликвидности составлял:</w:t>
      </w:r>
    </w:p>
    <w:p w:rsidR="002C4F25" w:rsidRDefault="00EE2730" w:rsidP="002C4F25">
      <w:pPr>
        <w:pStyle w:val="a6"/>
        <w:spacing w:line="360" w:lineRule="auto"/>
        <w:ind w:firstLine="709"/>
        <w:jc w:val="both"/>
        <w:rPr>
          <w:sz w:val="28"/>
          <w:szCs w:val="28"/>
        </w:rPr>
      </w:pPr>
      <w:r w:rsidRPr="002C4F25">
        <w:rPr>
          <w:position w:val="-24"/>
          <w:sz w:val="28"/>
          <w:szCs w:val="28"/>
        </w:rPr>
        <w:object w:dxaOrig="4300" w:dyaOrig="620">
          <v:shape id="_x0000_i1044" type="#_x0000_t75" style="width:240.75pt;height:35.25pt" o:ole="">
            <v:imagedata r:id="rId45" o:title=""/>
          </v:shape>
          <o:OLEObject Type="Embed" ProgID="Equation.3" ShapeID="_x0000_i1044" DrawAspect="Content" ObjectID="_1467299978" r:id="rId46"/>
        </w:object>
      </w:r>
    </w:p>
    <w:p w:rsidR="002C4F25" w:rsidRDefault="002C4F25" w:rsidP="002C4F25">
      <w:pPr>
        <w:pStyle w:val="a6"/>
        <w:spacing w:before="0" w:beforeAutospacing="0" w:after="0" w:line="360" w:lineRule="auto"/>
        <w:ind w:firstLine="709"/>
        <w:jc w:val="both"/>
        <w:rPr>
          <w:sz w:val="28"/>
          <w:szCs w:val="28"/>
        </w:rPr>
      </w:pPr>
      <w:r w:rsidRPr="007427FB">
        <w:rPr>
          <w:sz w:val="28"/>
          <w:szCs w:val="28"/>
        </w:rPr>
        <w:t>Коэффициент обеспеченности собственными средствами определяется как отношение разности между объемами источников собственных средств и фактической стоимостью основных средств и прочих внеоборотных активов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дебиторских задолженностей и прочих оборотных активов.</w:t>
      </w:r>
    </w:p>
    <w:p w:rsidR="002C4F25" w:rsidRPr="007427FB" w:rsidRDefault="002C4F25" w:rsidP="002C4F25">
      <w:pPr>
        <w:pStyle w:val="a6"/>
        <w:spacing w:before="0" w:beforeAutospacing="0" w:after="0" w:line="360" w:lineRule="auto"/>
        <w:ind w:firstLine="709"/>
        <w:jc w:val="both"/>
        <w:rPr>
          <w:sz w:val="28"/>
          <w:szCs w:val="28"/>
        </w:rPr>
      </w:pPr>
      <w:r w:rsidRPr="00851D1A">
        <w:rPr>
          <w:sz w:val="28"/>
          <w:szCs w:val="28"/>
        </w:rPr>
        <w:t xml:space="preserve">На 01.01. 2007 года коэффициент </w:t>
      </w:r>
      <w:r w:rsidRPr="007427FB">
        <w:rPr>
          <w:sz w:val="28"/>
          <w:szCs w:val="28"/>
        </w:rPr>
        <w:t xml:space="preserve">обеспеченности собственными средствами </w:t>
      </w:r>
      <w:r w:rsidRPr="00851D1A">
        <w:rPr>
          <w:sz w:val="28"/>
          <w:szCs w:val="28"/>
        </w:rPr>
        <w:t>составлял:</w:t>
      </w:r>
    </w:p>
    <w:p w:rsidR="002C4F25" w:rsidRDefault="00EE2730" w:rsidP="002C4F25">
      <w:pPr>
        <w:pStyle w:val="ae"/>
        <w:spacing w:before="100" w:beforeAutospacing="1" w:after="100" w:afterAutospacing="1"/>
      </w:pPr>
      <w:r w:rsidRPr="00EE2730">
        <w:rPr>
          <w:position w:val="-24"/>
        </w:rPr>
        <w:object w:dxaOrig="3379" w:dyaOrig="620">
          <v:shape id="_x0000_i1045" type="#_x0000_t75" style="width:192.75pt;height:35.25pt" o:ole="">
            <v:imagedata r:id="rId47" o:title=""/>
          </v:shape>
          <o:OLEObject Type="Embed" ProgID="Equation.3" ShapeID="_x0000_i1045" DrawAspect="Content" ObjectID="_1467299979" r:id="rId48"/>
        </w:object>
      </w:r>
    </w:p>
    <w:p w:rsidR="00EE2730" w:rsidRDefault="002C4F25" w:rsidP="00EE2730">
      <w:pPr>
        <w:pStyle w:val="ae"/>
        <w:spacing w:after="0"/>
      </w:pPr>
      <w:r>
        <w:t>Таким образом</w:t>
      </w:r>
      <w:r w:rsidR="007A43D8">
        <w:t>,</w:t>
      </w:r>
      <w:r>
        <w:t xml:space="preserve"> значени</w:t>
      </w:r>
      <w:r w:rsidR="00EE2730">
        <w:t>я</w:t>
      </w:r>
      <w:r>
        <w:t xml:space="preserve"> коэффициент</w:t>
      </w:r>
      <w:r w:rsidR="00EE2730">
        <w:t>ов текущей ликвидности и</w:t>
      </w:r>
      <w:r>
        <w:t xml:space="preserve"> обеспеченности собственными оборотными средствами выше определенного минимального значение, </w:t>
      </w:r>
      <w:r w:rsidR="00EE2730">
        <w:t>следовательно, финансовое состояние ООО «Эльдорадо» удовлетворительное</w:t>
      </w:r>
      <w:r>
        <w:t xml:space="preserve">. </w:t>
      </w:r>
    </w:p>
    <w:p w:rsidR="002C4F25" w:rsidRDefault="00E13F17" w:rsidP="00EE2730">
      <w:pPr>
        <w:pStyle w:val="ae"/>
        <w:spacing w:after="0"/>
      </w:pPr>
      <w:r>
        <w:t>Так как,</w:t>
      </w:r>
      <w:r w:rsidR="007251D9">
        <w:t xml:space="preserve"> структура баланса исследуемого предприятия является удовлетворительным, а само предприятие платежеспособным рассчитываем коэффициент утраты платежеспособности:</w:t>
      </w:r>
    </w:p>
    <w:p w:rsidR="002C4F25" w:rsidRDefault="007A43D8" w:rsidP="002C4F25">
      <w:pPr>
        <w:pStyle w:val="ae"/>
        <w:spacing w:before="100" w:beforeAutospacing="1" w:after="100" w:afterAutospacing="1"/>
      </w:pPr>
      <w:r w:rsidRPr="00A42AAF">
        <w:rPr>
          <w:position w:val="-24"/>
        </w:rPr>
        <w:object w:dxaOrig="3660" w:dyaOrig="760">
          <v:shape id="_x0000_i1046" type="#_x0000_t75" style="width:201.75pt;height:42pt" o:ole="">
            <v:imagedata r:id="rId49" o:title=""/>
          </v:shape>
          <o:OLEObject Type="Embed" ProgID="Equation.3" ShapeID="_x0000_i1046" DrawAspect="Content" ObjectID="_1467299980" r:id="rId50"/>
        </w:object>
      </w:r>
    </w:p>
    <w:p w:rsidR="00954996" w:rsidRDefault="002C4F25" w:rsidP="00954996">
      <w:pPr>
        <w:pStyle w:val="ae"/>
        <w:spacing w:after="0"/>
      </w:pPr>
      <w:r>
        <w:t>Так как</w:t>
      </w:r>
      <w:r w:rsidR="00954996">
        <w:t>,</w:t>
      </w:r>
      <w:r>
        <w:t xml:space="preserve"> рассчитанный коэффициент </w:t>
      </w:r>
      <w:r w:rsidR="00954996">
        <w:t>близок</w:t>
      </w:r>
      <w:r>
        <w:t xml:space="preserve"> 1, то </w:t>
      </w:r>
      <w:r w:rsidR="00954996">
        <w:t xml:space="preserve">можно сделать вывод о невозможности утраты платежеспособности ООО «Эльдорадо» </w:t>
      </w:r>
      <w:r>
        <w:t>в ближайш</w:t>
      </w:r>
      <w:r w:rsidR="0053293F">
        <w:t>и</w:t>
      </w:r>
      <w:r>
        <w:t xml:space="preserve">е </w:t>
      </w:r>
      <w:r w:rsidR="0053293F">
        <w:t>три месяца</w:t>
      </w:r>
      <w:r>
        <w:t>.</w:t>
      </w:r>
    </w:p>
    <w:p w:rsidR="002C4F25" w:rsidRDefault="002C4F25" w:rsidP="00954996">
      <w:pPr>
        <w:pStyle w:val="ae"/>
        <w:spacing w:after="0"/>
        <w:rPr>
          <w:bCs/>
        </w:rPr>
      </w:pPr>
      <w:r>
        <w:t xml:space="preserve">Учитывая обоснованные сомнения в адекватности использованной модели прогнозирования несостоятельности предприятия, целесообразно использовать альтернативные модели. Поэтому дополним проведенный анализ </w:t>
      </w:r>
      <w:r w:rsidRPr="0049258A">
        <w:rPr>
          <w:bCs/>
        </w:rPr>
        <w:t>интегральн</w:t>
      </w:r>
      <w:r>
        <w:rPr>
          <w:bCs/>
        </w:rPr>
        <w:t>ой</w:t>
      </w:r>
      <w:r w:rsidRPr="0049258A">
        <w:rPr>
          <w:bCs/>
        </w:rPr>
        <w:t xml:space="preserve"> оценк</w:t>
      </w:r>
      <w:r>
        <w:rPr>
          <w:bCs/>
        </w:rPr>
        <w:t>ой</w:t>
      </w:r>
      <w:r w:rsidRPr="0049258A">
        <w:rPr>
          <w:bCs/>
        </w:rPr>
        <w:t xml:space="preserve"> устойчивости на основе скорингового анализа</w:t>
      </w:r>
      <w:r>
        <w:rPr>
          <w:bCs/>
        </w:rPr>
        <w:t>.</w:t>
      </w:r>
    </w:p>
    <w:p w:rsidR="002C4F25" w:rsidRDefault="002C4F25" w:rsidP="00954996">
      <w:pPr>
        <w:pStyle w:val="ae"/>
        <w:spacing w:after="0"/>
      </w:pPr>
      <w:r>
        <w:t xml:space="preserve">Анализ показателей скоринговой модели с тремя балансовыми показателями проведем по табл. </w:t>
      </w:r>
      <w:r w:rsidR="003B01A2">
        <w:t>1</w:t>
      </w:r>
      <w:r>
        <w:t>2.</w:t>
      </w:r>
    </w:p>
    <w:p w:rsidR="002C4F25" w:rsidRPr="00144404" w:rsidRDefault="002C4F25" w:rsidP="002C4F25">
      <w:pPr>
        <w:pStyle w:val="ae"/>
        <w:keepNext/>
        <w:jc w:val="right"/>
        <w:rPr>
          <w:bCs/>
          <w:iCs/>
        </w:rPr>
      </w:pPr>
      <w:r w:rsidRPr="00144404">
        <w:rPr>
          <w:bCs/>
          <w:iCs/>
        </w:rPr>
        <w:t xml:space="preserve">Таблица </w:t>
      </w:r>
      <w:r w:rsidR="003B01A2">
        <w:rPr>
          <w:bCs/>
          <w:iCs/>
        </w:rPr>
        <w:t>1</w:t>
      </w:r>
      <w:r>
        <w:rPr>
          <w:bCs/>
          <w:iCs/>
        </w:rPr>
        <w:t>2</w:t>
      </w:r>
    </w:p>
    <w:p w:rsidR="002C4F25" w:rsidRPr="00144404" w:rsidRDefault="00776BE1" w:rsidP="003B01A2">
      <w:pPr>
        <w:pStyle w:val="ae"/>
        <w:keepNext/>
        <w:ind w:firstLine="0"/>
        <w:jc w:val="center"/>
        <w:rPr>
          <w:bCs/>
          <w:iCs/>
        </w:rPr>
      </w:pPr>
      <w:r>
        <w:rPr>
          <w:bCs/>
          <w:iCs/>
        </w:rPr>
        <w:t xml:space="preserve">Анализ </w:t>
      </w:r>
      <w:r w:rsidR="002C4F25" w:rsidRPr="00144404">
        <w:rPr>
          <w:bCs/>
          <w:iCs/>
        </w:rPr>
        <w:t xml:space="preserve">финансовой устойчивости анализируемого </w:t>
      </w:r>
      <w:r w:rsidR="003B01A2">
        <w:t>ООО «Эльдорадо»</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9"/>
        <w:gridCol w:w="1539"/>
        <w:gridCol w:w="1417"/>
        <w:gridCol w:w="1583"/>
        <w:gridCol w:w="1500"/>
      </w:tblGrid>
      <w:tr w:rsidR="002C4F25" w:rsidRPr="00C136CC">
        <w:trPr>
          <w:cantSplit/>
        </w:trPr>
        <w:tc>
          <w:tcPr>
            <w:tcW w:w="3769" w:type="dxa"/>
            <w:vMerge w:val="restart"/>
            <w:vAlign w:val="center"/>
          </w:tcPr>
          <w:p w:rsidR="002C4F25" w:rsidRPr="00C136CC" w:rsidRDefault="002C4F25" w:rsidP="005C0B00">
            <w:pPr>
              <w:pStyle w:val="ae"/>
              <w:keepNext/>
              <w:spacing w:after="0" w:line="240" w:lineRule="auto"/>
              <w:ind w:firstLine="0"/>
              <w:jc w:val="center"/>
              <w:rPr>
                <w:bCs/>
                <w:sz w:val="24"/>
              </w:rPr>
            </w:pPr>
            <w:r w:rsidRPr="00C136CC">
              <w:rPr>
                <w:bCs/>
                <w:sz w:val="24"/>
              </w:rPr>
              <w:t>Показатель</w:t>
            </w:r>
          </w:p>
        </w:tc>
        <w:tc>
          <w:tcPr>
            <w:tcW w:w="2956" w:type="dxa"/>
            <w:gridSpan w:val="2"/>
          </w:tcPr>
          <w:p w:rsidR="002C4F25" w:rsidRPr="00C136CC" w:rsidRDefault="00DB52FA" w:rsidP="005C0B00">
            <w:pPr>
              <w:pStyle w:val="ae"/>
              <w:keepNext/>
              <w:spacing w:after="0" w:line="240" w:lineRule="auto"/>
              <w:ind w:firstLine="0"/>
              <w:jc w:val="center"/>
              <w:rPr>
                <w:bCs/>
                <w:sz w:val="24"/>
              </w:rPr>
            </w:pPr>
            <w:smartTag w:uri="urn:schemas-microsoft-com:office:smarttags" w:element="metricconverter">
              <w:smartTagPr>
                <w:attr w:name="ProductID" w:val="2005 г"/>
              </w:smartTagPr>
              <w:r>
                <w:rPr>
                  <w:bCs/>
                  <w:sz w:val="24"/>
                </w:rPr>
                <w:t>2005 г</w:t>
              </w:r>
            </w:smartTag>
            <w:r>
              <w:rPr>
                <w:bCs/>
                <w:sz w:val="24"/>
              </w:rPr>
              <w:t>.</w:t>
            </w:r>
          </w:p>
        </w:tc>
        <w:tc>
          <w:tcPr>
            <w:tcW w:w="3083" w:type="dxa"/>
            <w:gridSpan w:val="2"/>
          </w:tcPr>
          <w:p w:rsidR="002C4F25" w:rsidRPr="00C136CC" w:rsidRDefault="00DB52FA" w:rsidP="005C0B00">
            <w:pPr>
              <w:pStyle w:val="ae"/>
              <w:keepNext/>
              <w:spacing w:after="0" w:line="240" w:lineRule="auto"/>
              <w:ind w:firstLine="0"/>
              <w:jc w:val="center"/>
              <w:rPr>
                <w:bCs/>
                <w:sz w:val="24"/>
              </w:rPr>
            </w:pPr>
            <w:smartTag w:uri="urn:schemas-microsoft-com:office:smarttags" w:element="metricconverter">
              <w:smartTagPr>
                <w:attr w:name="ProductID" w:val="2006 г"/>
              </w:smartTagPr>
              <w:r>
                <w:rPr>
                  <w:bCs/>
                  <w:sz w:val="24"/>
                </w:rPr>
                <w:t>2006 г</w:t>
              </w:r>
            </w:smartTag>
            <w:r>
              <w:rPr>
                <w:bCs/>
                <w:sz w:val="24"/>
              </w:rPr>
              <w:t>.</w:t>
            </w:r>
          </w:p>
        </w:tc>
      </w:tr>
      <w:tr w:rsidR="002C4F25" w:rsidRPr="00C136CC">
        <w:trPr>
          <w:cantSplit/>
        </w:trPr>
        <w:tc>
          <w:tcPr>
            <w:tcW w:w="3769" w:type="dxa"/>
            <w:vMerge/>
          </w:tcPr>
          <w:p w:rsidR="002C4F25" w:rsidRPr="00C136CC" w:rsidRDefault="002C4F25" w:rsidP="005C0B00">
            <w:pPr>
              <w:pStyle w:val="ae"/>
              <w:keepNext/>
              <w:spacing w:after="0" w:line="240" w:lineRule="auto"/>
              <w:ind w:firstLine="0"/>
              <w:jc w:val="center"/>
              <w:rPr>
                <w:bCs/>
                <w:sz w:val="24"/>
              </w:rPr>
            </w:pPr>
          </w:p>
        </w:tc>
        <w:tc>
          <w:tcPr>
            <w:tcW w:w="1539" w:type="dxa"/>
          </w:tcPr>
          <w:p w:rsidR="002C4F25" w:rsidRPr="00C136CC" w:rsidRDefault="002C4F25" w:rsidP="005C0B00">
            <w:pPr>
              <w:pStyle w:val="ae"/>
              <w:keepNext/>
              <w:spacing w:after="0" w:line="240" w:lineRule="auto"/>
              <w:ind w:firstLine="0"/>
              <w:jc w:val="center"/>
              <w:rPr>
                <w:bCs/>
                <w:sz w:val="24"/>
              </w:rPr>
            </w:pPr>
            <w:r>
              <w:rPr>
                <w:bCs/>
                <w:sz w:val="24"/>
              </w:rPr>
              <w:t>Фактическое</w:t>
            </w:r>
            <w:r w:rsidRPr="00C136CC">
              <w:rPr>
                <w:bCs/>
                <w:sz w:val="24"/>
              </w:rPr>
              <w:t xml:space="preserve"> </w:t>
            </w:r>
            <w:r>
              <w:rPr>
                <w:bCs/>
                <w:sz w:val="24"/>
              </w:rPr>
              <w:t>значение</w:t>
            </w:r>
          </w:p>
        </w:tc>
        <w:tc>
          <w:tcPr>
            <w:tcW w:w="1417" w:type="dxa"/>
          </w:tcPr>
          <w:p w:rsidR="002C4F25" w:rsidRPr="00C136CC" w:rsidRDefault="002C4F25" w:rsidP="005C0B00">
            <w:pPr>
              <w:pStyle w:val="ae"/>
              <w:keepNext/>
              <w:spacing w:after="0" w:line="240" w:lineRule="auto"/>
              <w:ind w:firstLine="0"/>
              <w:jc w:val="center"/>
              <w:rPr>
                <w:bCs/>
                <w:sz w:val="24"/>
              </w:rPr>
            </w:pPr>
            <w:r w:rsidRPr="00C136CC">
              <w:rPr>
                <w:bCs/>
                <w:sz w:val="24"/>
              </w:rPr>
              <w:t>Количество баллов</w:t>
            </w:r>
          </w:p>
        </w:tc>
        <w:tc>
          <w:tcPr>
            <w:tcW w:w="1583" w:type="dxa"/>
          </w:tcPr>
          <w:p w:rsidR="002C4F25" w:rsidRPr="00C136CC" w:rsidRDefault="002C4F25" w:rsidP="005C0B00">
            <w:pPr>
              <w:pStyle w:val="ae"/>
              <w:keepNext/>
              <w:spacing w:after="0" w:line="240" w:lineRule="auto"/>
              <w:ind w:firstLine="0"/>
              <w:jc w:val="center"/>
              <w:rPr>
                <w:bCs/>
                <w:sz w:val="24"/>
              </w:rPr>
            </w:pPr>
            <w:r>
              <w:rPr>
                <w:bCs/>
                <w:sz w:val="24"/>
              </w:rPr>
              <w:t>Фактическое</w:t>
            </w:r>
            <w:r w:rsidRPr="00C136CC">
              <w:rPr>
                <w:bCs/>
                <w:sz w:val="24"/>
              </w:rPr>
              <w:t xml:space="preserve"> </w:t>
            </w:r>
            <w:r>
              <w:rPr>
                <w:bCs/>
                <w:sz w:val="24"/>
              </w:rPr>
              <w:t>значение</w:t>
            </w:r>
          </w:p>
        </w:tc>
        <w:tc>
          <w:tcPr>
            <w:tcW w:w="1500" w:type="dxa"/>
          </w:tcPr>
          <w:p w:rsidR="002C4F25" w:rsidRPr="00C136CC" w:rsidRDefault="002C4F25" w:rsidP="005C0B00">
            <w:pPr>
              <w:pStyle w:val="ae"/>
              <w:keepNext/>
              <w:spacing w:after="0" w:line="240" w:lineRule="auto"/>
              <w:ind w:firstLine="0"/>
              <w:jc w:val="center"/>
              <w:rPr>
                <w:bCs/>
                <w:sz w:val="24"/>
              </w:rPr>
            </w:pPr>
            <w:r w:rsidRPr="00C136CC">
              <w:rPr>
                <w:bCs/>
                <w:sz w:val="24"/>
              </w:rPr>
              <w:t>Количество баллов</w:t>
            </w:r>
          </w:p>
        </w:tc>
      </w:tr>
      <w:tr w:rsidR="002C4F25" w:rsidRPr="00C136CC">
        <w:trPr>
          <w:trHeight w:val="555"/>
        </w:trPr>
        <w:tc>
          <w:tcPr>
            <w:tcW w:w="3769" w:type="dxa"/>
          </w:tcPr>
          <w:p w:rsidR="002C4F25" w:rsidRDefault="002C4F25" w:rsidP="005C0B00">
            <w:pPr>
              <w:pStyle w:val="af"/>
              <w:keepNext/>
              <w:spacing w:line="240" w:lineRule="auto"/>
              <w:ind w:firstLine="0"/>
              <w:jc w:val="left"/>
              <w:rPr>
                <w:b w:val="0"/>
                <w:sz w:val="24"/>
              </w:rPr>
            </w:pPr>
            <w:r w:rsidRPr="00C136CC">
              <w:rPr>
                <w:b w:val="0"/>
                <w:sz w:val="24"/>
              </w:rPr>
              <w:t xml:space="preserve">Рентабельность совокупного </w:t>
            </w:r>
          </w:p>
          <w:p w:rsidR="002C4F25" w:rsidRPr="00C136CC" w:rsidRDefault="002C4F25" w:rsidP="005C0B00">
            <w:pPr>
              <w:pStyle w:val="af"/>
              <w:keepNext/>
              <w:spacing w:line="240" w:lineRule="auto"/>
              <w:ind w:firstLine="0"/>
              <w:jc w:val="left"/>
              <w:rPr>
                <w:b w:val="0"/>
                <w:sz w:val="24"/>
              </w:rPr>
            </w:pPr>
            <w:r w:rsidRPr="00C136CC">
              <w:rPr>
                <w:b w:val="0"/>
                <w:sz w:val="24"/>
              </w:rPr>
              <w:t>капитала, %</w:t>
            </w:r>
            <w:r>
              <w:rPr>
                <w:b w:val="0"/>
                <w:sz w:val="24"/>
              </w:rPr>
              <w:t xml:space="preserve"> </w:t>
            </w:r>
          </w:p>
        </w:tc>
        <w:tc>
          <w:tcPr>
            <w:tcW w:w="1539" w:type="dxa"/>
            <w:vAlign w:val="center"/>
          </w:tcPr>
          <w:p w:rsidR="002C4F25" w:rsidRPr="00184CC6" w:rsidRDefault="00184CC6" w:rsidP="005C0B00">
            <w:pPr>
              <w:spacing w:line="240" w:lineRule="auto"/>
              <w:ind w:firstLine="0"/>
              <w:jc w:val="center"/>
              <w:rPr>
                <w:sz w:val="24"/>
                <w:szCs w:val="24"/>
              </w:rPr>
            </w:pPr>
            <w:r w:rsidRPr="00184CC6">
              <w:rPr>
                <w:sz w:val="24"/>
                <w:szCs w:val="24"/>
              </w:rPr>
              <w:t>4,4</w:t>
            </w:r>
          </w:p>
        </w:tc>
        <w:tc>
          <w:tcPr>
            <w:tcW w:w="1417" w:type="dxa"/>
            <w:vAlign w:val="center"/>
          </w:tcPr>
          <w:p w:rsidR="002C4F25" w:rsidRPr="00184CC6" w:rsidRDefault="00184CC6" w:rsidP="005C0B00">
            <w:pPr>
              <w:spacing w:line="240" w:lineRule="auto"/>
              <w:ind w:firstLine="0"/>
              <w:jc w:val="center"/>
              <w:rPr>
                <w:sz w:val="24"/>
                <w:szCs w:val="24"/>
              </w:rPr>
            </w:pPr>
            <w:r w:rsidRPr="00184CC6">
              <w:rPr>
                <w:sz w:val="24"/>
                <w:szCs w:val="24"/>
              </w:rPr>
              <w:t>12,5</w:t>
            </w:r>
          </w:p>
        </w:tc>
        <w:tc>
          <w:tcPr>
            <w:tcW w:w="1583" w:type="dxa"/>
            <w:vAlign w:val="center"/>
          </w:tcPr>
          <w:p w:rsidR="002C4F25" w:rsidRPr="00184CC6" w:rsidRDefault="00184CC6" w:rsidP="005C0B00">
            <w:pPr>
              <w:pStyle w:val="af"/>
              <w:keepNext/>
              <w:spacing w:line="240" w:lineRule="auto"/>
              <w:ind w:firstLine="0"/>
              <w:rPr>
                <w:b w:val="0"/>
                <w:sz w:val="24"/>
              </w:rPr>
            </w:pPr>
            <w:r w:rsidRPr="00184CC6">
              <w:rPr>
                <w:b w:val="0"/>
                <w:sz w:val="24"/>
              </w:rPr>
              <w:t>5,3</w:t>
            </w:r>
          </w:p>
        </w:tc>
        <w:tc>
          <w:tcPr>
            <w:tcW w:w="1500" w:type="dxa"/>
            <w:vAlign w:val="center"/>
          </w:tcPr>
          <w:p w:rsidR="002C4F25" w:rsidRPr="00184CC6" w:rsidRDefault="00184CC6" w:rsidP="005C0B00">
            <w:pPr>
              <w:pStyle w:val="af"/>
              <w:keepNext/>
              <w:spacing w:line="240" w:lineRule="auto"/>
              <w:ind w:firstLine="0"/>
              <w:rPr>
                <w:b w:val="0"/>
                <w:sz w:val="24"/>
              </w:rPr>
            </w:pPr>
            <w:r w:rsidRPr="00184CC6">
              <w:rPr>
                <w:b w:val="0"/>
                <w:sz w:val="24"/>
              </w:rPr>
              <w:t>14</w:t>
            </w:r>
          </w:p>
        </w:tc>
      </w:tr>
      <w:tr w:rsidR="002C4F25" w:rsidRPr="00C136CC">
        <w:trPr>
          <w:trHeight w:val="555"/>
        </w:trPr>
        <w:tc>
          <w:tcPr>
            <w:tcW w:w="3769" w:type="dxa"/>
          </w:tcPr>
          <w:p w:rsidR="002C4F25" w:rsidRDefault="002C4F25" w:rsidP="005C0B00">
            <w:pPr>
              <w:pStyle w:val="ae"/>
              <w:keepNext/>
              <w:spacing w:after="0" w:line="240" w:lineRule="auto"/>
              <w:ind w:firstLine="0"/>
              <w:rPr>
                <w:sz w:val="24"/>
              </w:rPr>
            </w:pPr>
            <w:r w:rsidRPr="00C136CC">
              <w:rPr>
                <w:sz w:val="24"/>
              </w:rPr>
              <w:t>Коэффициент</w:t>
            </w:r>
            <w:r>
              <w:rPr>
                <w:sz w:val="24"/>
              </w:rPr>
              <w:t xml:space="preserve"> </w:t>
            </w:r>
            <w:r w:rsidRPr="00C136CC">
              <w:rPr>
                <w:sz w:val="24"/>
              </w:rPr>
              <w:t>текущей</w:t>
            </w:r>
            <w:r>
              <w:rPr>
                <w:sz w:val="24"/>
              </w:rPr>
              <w:t xml:space="preserve"> </w:t>
            </w:r>
          </w:p>
          <w:p w:rsidR="002C4F25" w:rsidRPr="00C136CC" w:rsidRDefault="002C4F25" w:rsidP="005C0B00">
            <w:pPr>
              <w:pStyle w:val="ae"/>
              <w:keepNext/>
              <w:spacing w:after="0" w:line="240" w:lineRule="auto"/>
              <w:ind w:firstLine="0"/>
              <w:rPr>
                <w:sz w:val="24"/>
              </w:rPr>
            </w:pPr>
            <w:r>
              <w:rPr>
                <w:sz w:val="24"/>
              </w:rPr>
              <w:t>ликвидност</w:t>
            </w:r>
            <w:r w:rsidR="003624E7">
              <w:rPr>
                <w:sz w:val="24"/>
              </w:rPr>
              <w:t>и</w:t>
            </w:r>
          </w:p>
        </w:tc>
        <w:tc>
          <w:tcPr>
            <w:tcW w:w="1539" w:type="dxa"/>
            <w:vAlign w:val="center"/>
          </w:tcPr>
          <w:p w:rsidR="002C4F25" w:rsidRPr="00184CC6" w:rsidRDefault="005C0B00" w:rsidP="005C0B00">
            <w:pPr>
              <w:pStyle w:val="af"/>
              <w:keepNext/>
              <w:spacing w:line="240" w:lineRule="auto"/>
              <w:ind w:firstLine="0"/>
              <w:rPr>
                <w:b w:val="0"/>
                <w:sz w:val="24"/>
              </w:rPr>
            </w:pPr>
            <w:r w:rsidRPr="00184CC6">
              <w:rPr>
                <w:b w:val="0"/>
                <w:sz w:val="24"/>
              </w:rPr>
              <w:t>2,14</w:t>
            </w:r>
          </w:p>
        </w:tc>
        <w:tc>
          <w:tcPr>
            <w:tcW w:w="1417" w:type="dxa"/>
            <w:vAlign w:val="center"/>
          </w:tcPr>
          <w:p w:rsidR="002C4F25" w:rsidRPr="00184CC6" w:rsidRDefault="00184CC6" w:rsidP="005C0B00">
            <w:pPr>
              <w:pStyle w:val="af"/>
              <w:keepNext/>
              <w:spacing w:line="240" w:lineRule="auto"/>
              <w:ind w:firstLine="0"/>
              <w:rPr>
                <w:b w:val="0"/>
                <w:sz w:val="24"/>
              </w:rPr>
            </w:pPr>
            <w:r w:rsidRPr="00184CC6">
              <w:rPr>
                <w:b w:val="0"/>
                <w:sz w:val="24"/>
              </w:rPr>
              <w:t>30</w:t>
            </w:r>
          </w:p>
        </w:tc>
        <w:tc>
          <w:tcPr>
            <w:tcW w:w="1583" w:type="dxa"/>
            <w:vAlign w:val="center"/>
          </w:tcPr>
          <w:p w:rsidR="002C4F25" w:rsidRPr="00184CC6" w:rsidRDefault="005C0B00" w:rsidP="005C0B00">
            <w:pPr>
              <w:pStyle w:val="af"/>
              <w:keepNext/>
              <w:spacing w:line="240" w:lineRule="auto"/>
              <w:ind w:firstLine="0"/>
              <w:rPr>
                <w:b w:val="0"/>
                <w:sz w:val="24"/>
              </w:rPr>
            </w:pPr>
            <w:r w:rsidRPr="00184CC6">
              <w:rPr>
                <w:b w:val="0"/>
                <w:sz w:val="24"/>
              </w:rPr>
              <w:t>2,03</w:t>
            </w:r>
          </w:p>
        </w:tc>
        <w:tc>
          <w:tcPr>
            <w:tcW w:w="1500" w:type="dxa"/>
            <w:vAlign w:val="center"/>
          </w:tcPr>
          <w:p w:rsidR="002C4F25" w:rsidRPr="00184CC6" w:rsidRDefault="00184CC6" w:rsidP="005C0B00">
            <w:pPr>
              <w:pStyle w:val="af"/>
              <w:keepNext/>
              <w:spacing w:line="240" w:lineRule="auto"/>
              <w:ind w:firstLine="0"/>
              <w:rPr>
                <w:b w:val="0"/>
                <w:sz w:val="24"/>
              </w:rPr>
            </w:pPr>
            <w:r w:rsidRPr="00184CC6">
              <w:rPr>
                <w:b w:val="0"/>
                <w:sz w:val="24"/>
              </w:rPr>
              <w:t>30</w:t>
            </w:r>
          </w:p>
        </w:tc>
      </w:tr>
      <w:tr w:rsidR="002C4F25" w:rsidRPr="00C136CC">
        <w:trPr>
          <w:trHeight w:val="555"/>
        </w:trPr>
        <w:tc>
          <w:tcPr>
            <w:tcW w:w="3769" w:type="dxa"/>
          </w:tcPr>
          <w:p w:rsidR="002C4F25" w:rsidRDefault="002C4F25" w:rsidP="005C0B00">
            <w:pPr>
              <w:pStyle w:val="af"/>
              <w:keepNext/>
              <w:spacing w:line="240" w:lineRule="auto"/>
              <w:ind w:firstLine="0"/>
              <w:jc w:val="left"/>
              <w:rPr>
                <w:b w:val="0"/>
                <w:sz w:val="24"/>
              </w:rPr>
            </w:pPr>
            <w:r w:rsidRPr="00C136CC">
              <w:rPr>
                <w:b w:val="0"/>
                <w:sz w:val="24"/>
              </w:rPr>
              <w:t xml:space="preserve">Коэффициент финансовой </w:t>
            </w:r>
          </w:p>
          <w:p w:rsidR="002C4F25" w:rsidRPr="00C136CC" w:rsidRDefault="002C4F25" w:rsidP="005C0B00">
            <w:pPr>
              <w:pStyle w:val="af"/>
              <w:keepNext/>
              <w:spacing w:line="240" w:lineRule="auto"/>
              <w:ind w:firstLine="0"/>
              <w:jc w:val="left"/>
              <w:rPr>
                <w:b w:val="0"/>
                <w:sz w:val="24"/>
              </w:rPr>
            </w:pPr>
            <w:r>
              <w:rPr>
                <w:b w:val="0"/>
                <w:sz w:val="24"/>
              </w:rPr>
              <w:t>независимости</w:t>
            </w:r>
          </w:p>
        </w:tc>
        <w:tc>
          <w:tcPr>
            <w:tcW w:w="1539" w:type="dxa"/>
            <w:vAlign w:val="center"/>
          </w:tcPr>
          <w:p w:rsidR="002C4F25" w:rsidRPr="00184CC6" w:rsidRDefault="002C4F25" w:rsidP="005C0B00">
            <w:pPr>
              <w:keepNext/>
              <w:spacing w:line="240" w:lineRule="auto"/>
              <w:ind w:firstLine="0"/>
              <w:jc w:val="center"/>
              <w:rPr>
                <w:sz w:val="24"/>
                <w:szCs w:val="24"/>
              </w:rPr>
            </w:pPr>
            <w:r w:rsidRPr="00184CC6">
              <w:rPr>
                <w:sz w:val="24"/>
                <w:szCs w:val="24"/>
              </w:rPr>
              <w:t>0,</w:t>
            </w:r>
            <w:r w:rsidR="00184CC6" w:rsidRPr="00184CC6">
              <w:rPr>
                <w:sz w:val="24"/>
                <w:szCs w:val="24"/>
              </w:rPr>
              <w:t>54</w:t>
            </w:r>
          </w:p>
        </w:tc>
        <w:tc>
          <w:tcPr>
            <w:tcW w:w="1417" w:type="dxa"/>
            <w:vAlign w:val="center"/>
          </w:tcPr>
          <w:p w:rsidR="002C4F25" w:rsidRPr="00184CC6" w:rsidRDefault="002C4F25" w:rsidP="005C0B00">
            <w:pPr>
              <w:keepNext/>
              <w:spacing w:line="240" w:lineRule="auto"/>
              <w:ind w:firstLine="0"/>
              <w:jc w:val="center"/>
              <w:rPr>
                <w:sz w:val="24"/>
                <w:szCs w:val="24"/>
              </w:rPr>
            </w:pPr>
            <w:r w:rsidRPr="00184CC6">
              <w:rPr>
                <w:sz w:val="24"/>
                <w:szCs w:val="24"/>
              </w:rPr>
              <w:t>1</w:t>
            </w:r>
            <w:r w:rsidR="00F65929">
              <w:rPr>
                <w:sz w:val="24"/>
                <w:szCs w:val="24"/>
              </w:rPr>
              <w:t>3,5</w:t>
            </w:r>
          </w:p>
        </w:tc>
        <w:tc>
          <w:tcPr>
            <w:tcW w:w="1583" w:type="dxa"/>
            <w:vAlign w:val="center"/>
          </w:tcPr>
          <w:p w:rsidR="002C4F25" w:rsidRPr="00184CC6" w:rsidRDefault="002C4F25" w:rsidP="005C0B00">
            <w:pPr>
              <w:pStyle w:val="af"/>
              <w:keepNext/>
              <w:spacing w:line="240" w:lineRule="auto"/>
              <w:ind w:firstLine="0"/>
              <w:rPr>
                <w:b w:val="0"/>
                <w:sz w:val="24"/>
              </w:rPr>
            </w:pPr>
            <w:r w:rsidRPr="00184CC6">
              <w:rPr>
                <w:b w:val="0"/>
                <w:sz w:val="24"/>
              </w:rPr>
              <w:t>0,</w:t>
            </w:r>
            <w:r w:rsidR="00184CC6" w:rsidRPr="00184CC6">
              <w:rPr>
                <w:b w:val="0"/>
                <w:sz w:val="24"/>
              </w:rPr>
              <w:t>51</w:t>
            </w:r>
          </w:p>
        </w:tc>
        <w:tc>
          <w:tcPr>
            <w:tcW w:w="1500" w:type="dxa"/>
            <w:vAlign w:val="center"/>
          </w:tcPr>
          <w:p w:rsidR="002C4F25" w:rsidRPr="00184CC6" w:rsidRDefault="00F65929" w:rsidP="005C0B00">
            <w:pPr>
              <w:pStyle w:val="af"/>
              <w:keepNext/>
              <w:spacing w:line="240" w:lineRule="auto"/>
              <w:ind w:firstLine="0"/>
              <w:rPr>
                <w:b w:val="0"/>
                <w:sz w:val="24"/>
              </w:rPr>
            </w:pPr>
            <w:r>
              <w:rPr>
                <w:b w:val="0"/>
                <w:sz w:val="24"/>
              </w:rPr>
              <w:t>12</w:t>
            </w:r>
          </w:p>
        </w:tc>
      </w:tr>
      <w:tr w:rsidR="002C4F25" w:rsidRPr="00C136CC">
        <w:trPr>
          <w:trHeight w:val="555"/>
        </w:trPr>
        <w:tc>
          <w:tcPr>
            <w:tcW w:w="3769" w:type="dxa"/>
            <w:vAlign w:val="center"/>
          </w:tcPr>
          <w:p w:rsidR="002C4F25" w:rsidRPr="00C136CC" w:rsidRDefault="002C4F25" w:rsidP="005C0B00">
            <w:pPr>
              <w:pStyle w:val="ae"/>
              <w:spacing w:after="0" w:line="240" w:lineRule="auto"/>
              <w:ind w:firstLine="0"/>
              <w:jc w:val="center"/>
              <w:rPr>
                <w:sz w:val="24"/>
              </w:rPr>
            </w:pPr>
            <w:r w:rsidRPr="00C136CC">
              <w:rPr>
                <w:sz w:val="24"/>
              </w:rPr>
              <w:t>Итого</w:t>
            </w:r>
          </w:p>
        </w:tc>
        <w:tc>
          <w:tcPr>
            <w:tcW w:w="1539" w:type="dxa"/>
            <w:vAlign w:val="center"/>
          </w:tcPr>
          <w:p w:rsidR="002C4F25" w:rsidRPr="00184CC6" w:rsidRDefault="002C4F25" w:rsidP="005C0B00">
            <w:pPr>
              <w:pStyle w:val="ae"/>
              <w:spacing w:after="0" w:line="240" w:lineRule="auto"/>
              <w:ind w:firstLine="0"/>
              <w:jc w:val="center"/>
              <w:rPr>
                <w:sz w:val="24"/>
                <w:szCs w:val="24"/>
              </w:rPr>
            </w:pPr>
            <w:r w:rsidRPr="00184CC6">
              <w:rPr>
                <w:sz w:val="24"/>
                <w:szCs w:val="24"/>
              </w:rPr>
              <w:t>-</w:t>
            </w:r>
          </w:p>
        </w:tc>
        <w:tc>
          <w:tcPr>
            <w:tcW w:w="1417" w:type="dxa"/>
            <w:vAlign w:val="center"/>
          </w:tcPr>
          <w:p w:rsidR="002C4F25" w:rsidRPr="00184CC6" w:rsidRDefault="002C4F25" w:rsidP="005C0B00">
            <w:pPr>
              <w:pStyle w:val="ae"/>
              <w:spacing w:after="0" w:line="240" w:lineRule="auto"/>
              <w:ind w:firstLine="0"/>
              <w:jc w:val="center"/>
              <w:rPr>
                <w:sz w:val="24"/>
                <w:szCs w:val="24"/>
              </w:rPr>
            </w:pPr>
            <w:r w:rsidRPr="00184CC6">
              <w:rPr>
                <w:sz w:val="24"/>
                <w:szCs w:val="24"/>
              </w:rPr>
              <w:fldChar w:fldCharType="begin"/>
            </w:r>
            <w:r w:rsidRPr="00184CC6">
              <w:rPr>
                <w:sz w:val="24"/>
                <w:szCs w:val="24"/>
              </w:rPr>
              <w:instrText xml:space="preserve"> =SUM(ABOVE) </w:instrText>
            </w:r>
            <w:r w:rsidRPr="00184CC6">
              <w:rPr>
                <w:sz w:val="24"/>
                <w:szCs w:val="24"/>
              </w:rPr>
              <w:fldChar w:fldCharType="separate"/>
            </w:r>
            <w:r w:rsidR="00F65929">
              <w:rPr>
                <w:noProof/>
                <w:sz w:val="24"/>
                <w:szCs w:val="24"/>
              </w:rPr>
              <w:t>56</w:t>
            </w:r>
            <w:r w:rsidRPr="00184CC6">
              <w:rPr>
                <w:sz w:val="24"/>
                <w:szCs w:val="24"/>
              </w:rPr>
              <w:fldChar w:fldCharType="end"/>
            </w:r>
          </w:p>
        </w:tc>
        <w:tc>
          <w:tcPr>
            <w:tcW w:w="1583" w:type="dxa"/>
            <w:vAlign w:val="center"/>
          </w:tcPr>
          <w:p w:rsidR="002C4F25" w:rsidRPr="00184CC6" w:rsidRDefault="002C4F25" w:rsidP="005C0B00">
            <w:pPr>
              <w:pStyle w:val="ae"/>
              <w:spacing w:after="0" w:line="240" w:lineRule="auto"/>
              <w:ind w:firstLine="0"/>
              <w:jc w:val="center"/>
              <w:rPr>
                <w:sz w:val="24"/>
                <w:szCs w:val="24"/>
              </w:rPr>
            </w:pPr>
            <w:r w:rsidRPr="00184CC6">
              <w:rPr>
                <w:sz w:val="24"/>
                <w:szCs w:val="24"/>
              </w:rPr>
              <w:t>-</w:t>
            </w:r>
          </w:p>
        </w:tc>
        <w:tc>
          <w:tcPr>
            <w:tcW w:w="1500" w:type="dxa"/>
            <w:vAlign w:val="center"/>
          </w:tcPr>
          <w:p w:rsidR="002C4F25" w:rsidRPr="00184CC6" w:rsidRDefault="002C4F25" w:rsidP="005C0B00">
            <w:pPr>
              <w:pStyle w:val="ae"/>
              <w:spacing w:after="0" w:line="240" w:lineRule="auto"/>
              <w:ind w:firstLine="0"/>
              <w:jc w:val="center"/>
              <w:rPr>
                <w:sz w:val="24"/>
                <w:szCs w:val="24"/>
              </w:rPr>
            </w:pPr>
            <w:r w:rsidRPr="00184CC6">
              <w:rPr>
                <w:sz w:val="24"/>
                <w:szCs w:val="24"/>
              </w:rPr>
              <w:fldChar w:fldCharType="begin"/>
            </w:r>
            <w:r w:rsidRPr="00184CC6">
              <w:rPr>
                <w:sz w:val="24"/>
                <w:szCs w:val="24"/>
              </w:rPr>
              <w:instrText xml:space="preserve"> =SUM(ABOVE) </w:instrText>
            </w:r>
            <w:r w:rsidRPr="00184CC6">
              <w:rPr>
                <w:sz w:val="24"/>
                <w:szCs w:val="24"/>
              </w:rPr>
              <w:fldChar w:fldCharType="separate"/>
            </w:r>
            <w:r w:rsidR="00F65929">
              <w:rPr>
                <w:noProof/>
                <w:sz w:val="24"/>
                <w:szCs w:val="24"/>
              </w:rPr>
              <w:t>56</w:t>
            </w:r>
            <w:r w:rsidRPr="00184CC6">
              <w:rPr>
                <w:sz w:val="24"/>
                <w:szCs w:val="24"/>
              </w:rPr>
              <w:fldChar w:fldCharType="end"/>
            </w:r>
          </w:p>
        </w:tc>
      </w:tr>
    </w:tbl>
    <w:p w:rsidR="002C4F25" w:rsidRDefault="002C4F25" w:rsidP="002C4F25">
      <w:pPr>
        <w:pStyle w:val="ae"/>
      </w:pPr>
    </w:p>
    <w:p w:rsidR="002C4F25" w:rsidRPr="00AF34A2" w:rsidRDefault="002C4F25" w:rsidP="003624E7">
      <w:pPr>
        <w:pStyle w:val="ae"/>
        <w:spacing w:after="0"/>
        <w:rPr>
          <w:color w:val="000000"/>
        </w:rPr>
      </w:pPr>
      <w:r>
        <w:rPr>
          <w:color w:val="000000"/>
        </w:rPr>
        <w:t xml:space="preserve">По результатам анализа можно </w:t>
      </w:r>
      <w:r w:rsidR="003624E7">
        <w:rPr>
          <w:color w:val="000000"/>
        </w:rPr>
        <w:t>отнести</w:t>
      </w:r>
      <w:r>
        <w:rPr>
          <w:color w:val="000000"/>
        </w:rPr>
        <w:t xml:space="preserve"> </w:t>
      </w:r>
      <w:r w:rsidR="003624E7">
        <w:t>ООО «Эльдорадо»</w:t>
      </w:r>
      <w:r>
        <w:rPr>
          <w:color w:val="000000"/>
        </w:rPr>
        <w:t xml:space="preserve">, как </w:t>
      </w:r>
      <w:r w:rsidR="003624E7">
        <w:rPr>
          <w:color w:val="000000"/>
        </w:rPr>
        <w:t>в предыдущем</w:t>
      </w:r>
      <w:r>
        <w:rPr>
          <w:color w:val="000000"/>
        </w:rPr>
        <w:t xml:space="preserve">, так и </w:t>
      </w:r>
      <w:r w:rsidR="003624E7">
        <w:rPr>
          <w:color w:val="000000"/>
        </w:rPr>
        <w:t xml:space="preserve">в </w:t>
      </w:r>
      <w:r>
        <w:rPr>
          <w:color w:val="000000"/>
        </w:rPr>
        <w:t>2006 год</w:t>
      </w:r>
      <w:r w:rsidR="003624E7">
        <w:rPr>
          <w:color w:val="000000"/>
        </w:rPr>
        <w:t>у</w:t>
      </w:r>
      <w:r>
        <w:rPr>
          <w:color w:val="000000"/>
        </w:rPr>
        <w:t xml:space="preserve">, к </w:t>
      </w:r>
      <w:r w:rsidRPr="00AF34A2">
        <w:rPr>
          <w:iCs/>
        </w:rPr>
        <w:t>классу</w:t>
      </w:r>
      <w:r w:rsidR="003624E7">
        <w:rPr>
          <w:iCs/>
        </w:rPr>
        <w:t xml:space="preserve"> проблемных</w:t>
      </w:r>
      <w:r w:rsidRPr="00AF34A2">
        <w:t xml:space="preserve"> предприяти</w:t>
      </w:r>
      <w:r>
        <w:t>й</w:t>
      </w:r>
      <w:r>
        <w:rPr>
          <w:color w:val="000000"/>
        </w:rPr>
        <w:t xml:space="preserve">. </w:t>
      </w:r>
    </w:p>
    <w:p w:rsidR="002C4F25" w:rsidRDefault="002C4F25" w:rsidP="003624E7">
      <w:pPr>
        <w:pStyle w:val="ae"/>
        <w:spacing w:after="0"/>
        <w:ind w:firstLine="708"/>
        <w:rPr>
          <w:color w:val="000000"/>
        </w:rPr>
      </w:pPr>
      <w:r w:rsidRPr="00402338">
        <w:rPr>
          <w:color w:val="000000"/>
        </w:rPr>
        <w:t>В современной практике финансово-хозяйственной деятельности зарубежных фирм для оценки вероятности банкротства наиболее широкое применение получили модели, разработанные Э. Альтманом и У. Бивером.</w:t>
      </w:r>
    </w:p>
    <w:p w:rsidR="002C4F25" w:rsidRDefault="002C4F25" w:rsidP="003624E7">
      <w:pPr>
        <w:pStyle w:val="ae"/>
        <w:spacing w:after="0"/>
        <w:ind w:firstLine="708"/>
        <w:rPr>
          <w:color w:val="000000"/>
        </w:rPr>
      </w:pPr>
      <w:r>
        <w:rPr>
          <w:color w:val="000000"/>
        </w:rPr>
        <w:t xml:space="preserve">С целью прогнозирования вероятности банкротства с использованием </w:t>
      </w:r>
      <w:r>
        <w:t xml:space="preserve">формулы Альтмана </w:t>
      </w:r>
      <w:r>
        <w:rPr>
          <w:color w:val="000000"/>
        </w:rPr>
        <w:t>рассчитаем следующие показатели:</w:t>
      </w:r>
    </w:p>
    <w:p w:rsidR="002C4F25" w:rsidRDefault="002C4F25" w:rsidP="002C4F25">
      <w:pPr>
        <w:pStyle w:val="ae"/>
        <w:numPr>
          <w:ilvl w:val="0"/>
          <w:numId w:val="32"/>
        </w:numPr>
        <w:spacing w:after="0"/>
      </w:pPr>
      <w:r w:rsidRPr="002F694F">
        <w:t>отношение</w:t>
      </w:r>
      <w:r>
        <w:t xml:space="preserve"> </w:t>
      </w:r>
      <w:r w:rsidRPr="002F694F">
        <w:t>оборотного капитала к сумме активов</w:t>
      </w:r>
      <w:r>
        <w:t>:</w:t>
      </w:r>
    </w:p>
    <w:p w:rsidR="002C4F25" w:rsidRDefault="00D243F2" w:rsidP="002C4F25">
      <w:pPr>
        <w:pStyle w:val="ae"/>
        <w:spacing w:before="100" w:beforeAutospacing="1" w:after="100" w:afterAutospacing="1"/>
        <w:rPr>
          <w:color w:val="000000"/>
        </w:rPr>
      </w:pPr>
      <w:r w:rsidRPr="00D243F2">
        <w:rPr>
          <w:color w:val="000000"/>
          <w:position w:val="-24"/>
        </w:rPr>
        <w:object w:dxaOrig="2000" w:dyaOrig="620">
          <v:shape id="_x0000_i1047" type="#_x0000_t75" style="width:114pt;height:35.25pt" o:ole="">
            <v:imagedata r:id="rId51" o:title=""/>
          </v:shape>
          <o:OLEObject Type="Embed" ProgID="Equation.3" ShapeID="_x0000_i1047" DrawAspect="Content" ObjectID="_1467299981" r:id="rId52"/>
        </w:object>
      </w:r>
    </w:p>
    <w:p w:rsidR="002C4F25" w:rsidRPr="006A2E7A" w:rsidRDefault="002C4F25" w:rsidP="002C4F25">
      <w:pPr>
        <w:pStyle w:val="ae"/>
        <w:numPr>
          <w:ilvl w:val="0"/>
          <w:numId w:val="32"/>
        </w:numPr>
        <w:spacing w:after="0"/>
        <w:rPr>
          <w:color w:val="000000"/>
        </w:rPr>
      </w:pPr>
      <w:r w:rsidRPr="006A2E7A">
        <w:t>отношение нераспределенной прибыли к сумме активов</w:t>
      </w:r>
    </w:p>
    <w:p w:rsidR="002C4F25" w:rsidRDefault="00D243F2" w:rsidP="002C4F25">
      <w:pPr>
        <w:pStyle w:val="ae"/>
        <w:spacing w:before="100" w:beforeAutospacing="1" w:after="100" w:afterAutospacing="1"/>
        <w:rPr>
          <w:color w:val="000000"/>
        </w:rPr>
      </w:pPr>
      <w:r w:rsidRPr="00D243F2">
        <w:rPr>
          <w:color w:val="000000"/>
          <w:position w:val="-24"/>
        </w:rPr>
        <w:object w:dxaOrig="2020" w:dyaOrig="620">
          <v:shape id="_x0000_i1048" type="#_x0000_t75" style="width:114.75pt;height:35.25pt" o:ole="">
            <v:imagedata r:id="rId53" o:title=""/>
          </v:shape>
          <o:OLEObject Type="Embed" ProgID="Equation.3" ShapeID="_x0000_i1048" DrawAspect="Content" ObjectID="_1467299982" r:id="rId54"/>
        </w:object>
      </w:r>
    </w:p>
    <w:p w:rsidR="002C4F25" w:rsidRDefault="002C4F25" w:rsidP="002C4F25">
      <w:pPr>
        <w:pStyle w:val="ae"/>
        <w:numPr>
          <w:ilvl w:val="0"/>
          <w:numId w:val="32"/>
        </w:numPr>
        <w:spacing w:after="0"/>
        <w:rPr>
          <w:color w:val="000000"/>
        </w:rPr>
      </w:pPr>
      <w:r w:rsidRPr="00287906">
        <w:rPr>
          <w:color w:val="000000"/>
        </w:rPr>
        <w:t>отношение накопленной прибыли к</w:t>
      </w:r>
      <w:r>
        <w:rPr>
          <w:color w:val="000000"/>
        </w:rPr>
        <w:t xml:space="preserve"> сумме</w:t>
      </w:r>
      <w:r w:rsidRPr="00287906">
        <w:rPr>
          <w:color w:val="000000"/>
        </w:rPr>
        <w:t xml:space="preserve"> актив</w:t>
      </w:r>
      <w:r>
        <w:rPr>
          <w:color w:val="000000"/>
        </w:rPr>
        <w:t>ов</w:t>
      </w:r>
    </w:p>
    <w:p w:rsidR="002C4F25" w:rsidRDefault="00D243F2" w:rsidP="002C4F25">
      <w:pPr>
        <w:pStyle w:val="ae"/>
        <w:spacing w:before="100" w:beforeAutospacing="1" w:after="100" w:afterAutospacing="1"/>
        <w:rPr>
          <w:color w:val="000000"/>
        </w:rPr>
      </w:pPr>
      <w:r w:rsidRPr="00D243F2">
        <w:rPr>
          <w:color w:val="000000"/>
          <w:position w:val="-24"/>
        </w:rPr>
        <w:object w:dxaOrig="2000" w:dyaOrig="620">
          <v:shape id="_x0000_i1049" type="#_x0000_t75" style="width:114pt;height:35.25pt" o:ole="">
            <v:imagedata r:id="rId55" o:title=""/>
          </v:shape>
          <o:OLEObject Type="Embed" ProgID="Equation.3" ShapeID="_x0000_i1049" DrawAspect="Content" ObjectID="_1467299983" r:id="rId56"/>
        </w:object>
      </w:r>
    </w:p>
    <w:p w:rsidR="002C4F25" w:rsidRDefault="002C4F25" w:rsidP="002C4F25">
      <w:pPr>
        <w:pStyle w:val="ae"/>
        <w:numPr>
          <w:ilvl w:val="0"/>
          <w:numId w:val="32"/>
        </w:numPr>
        <w:spacing w:after="0"/>
      </w:pPr>
      <w:r w:rsidRPr="00057A87">
        <w:t>отношение собственного капитала к</w:t>
      </w:r>
      <w:r>
        <w:t xml:space="preserve"> </w:t>
      </w:r>
      <w:r w:rsidRPr="00057A87">
        <w:t>суммарной задолженности</w:t>
      </w:r>
    </w:p>
    <w:p w:rsidR="002C4F25" w:rsidRDefault="00D243F2" w:rsidP="002C4F25">
      <w:pPr>
        <w:pStyle w:val="ae"/>
        <w:spacing w:before="100" w:beforeAutospacing="1" w:after="100" w:afterAutospacing="1"/>
        <w:rPr>
          <w:color w:val="000000"/>
        </w:rPr>
      </w:pPr>
      <w:r w:rsidRPr="00D243F2">
        <w:rPr>
          <w:color w:val="000000"/>
          <w:position w:val="-24"/>
        </w:rPr>
        <w:object w:dxaOrig="1880" w:dyaOrig="620">
          <v:shape id="_x0000_i1050" type="#_x0000_t75" style="width:107.25pt;height:35.25pt" o:ole="">
            <v:imagedata r:id="rId57" o:title=""/>
          </v:shape>
          <o:OLEObject Type="Embed" ProgID="Equation.3" ShapeID="_x0000_i1050" DrawAspect="Content" ObjectID="_1467299984" r:id="rId58"/>
        </w:object>
      </w:r>
    </w:p>
    <w:p w:rsidR="002C4F25" w:rsidRDefault="002C4F25" w:rsidP="002C4F25">
      <w:pPr>
        <w:pStyle w:val="ae"/>
        <w:numPr>
          <w:ilvl w:val="0"/>
          <w:numId w:val="32"/>
        </w:numPr>
        <w:spacing w:after="0"/>
      </w:pPr>
      <w:r w:rsidRPr="00057A87">
        <w:t>отношение выручки от продаж к сумме активов</w:t>
      </w:r>
    </w:p>
    <w:p w:rsidR="002C4F25" w:rsidRDefault="00D243F2" w:rsidP="002C4F25">
      <w:pPr>
        <w:pStyle w:val="ae"/>
        <w:spacing w:before="100" w:beforeAutospacing="1" w:after="100" w:afterAutospacing="1"/>
        <w:rPr>
          <w:color w:val="000000"/>
        </w:rPr>
      </w:pPr>
      <w:r w:rsidRPr="00D243F2">
        <w:rPr>
          <w:color w:val="000000"/>
          <w:position w:val="-24"/>
        </w:rPr>
        <w:object w:dxaOrig="2020" w:dyaOrig="620">
          <v:shape id="_x0000_i1051" type="#_x0000_t75" style="width:114.75pt;height:35.25pt" o:ole="">
            <v:imagedata r:id="rId59" o:title=""/>
          </v:shape>
          <o:OLEObject Type="Embed" ProgID="Equation.3" ShapeID="_x0000_i1051" DrawAspect="Content" ObjectID="_1467299985" r:id="rId60"/>
        </w:object>
      </w:r>
    </w:p>
    <w:p w:rsidR="002C4F25" w:rsidRDefault="002C4F25" w:rsidP="002C4F25">
      <w:pPr>
        <w:pStyle w:val="ae"/>
        <w:spacing w:after="100" w:afterAutospacing="1"/>
        <w:rPr>
          <w:color w:val="000000"/>
        </w:rPr>
      </w:pPr>
      <w:r>
        <w:t xml:space="preserve">Исходя из рассчитанных </w:t>
      </w:r>
      <w:r w:rsidRPr="006F2662">
        <w:t xml:space="preserve">показателей </w:t>
      </w:r>
      <w:r w:rsidRPr="006F2662">
        <w:rPr>
          <w:color w:val="000000"/>
        </w:rPr>
        <w:t>Z-показатель</w:t>
      </w:r>
      <w:r>
        <w:rPr>
          <w:color w:val="000000"/>
        </w:rPr>
        <w:t xml:space="preserve"> Альтмана составит:</w:t>
      </w:r>
    </w:p>
    <w:p w:rsidR="002C4F25" w:rsidRDefault="002C4F25" w:rsidP="002C4F25">
      <w:pPr>
        <w:pStyle w:val="ae"/>
        <w:keepNext/>
        <w:spacing w:before="100" w:beforeAutospacing="1" w:after="100" w:afterAutospacing="1"/>
        <w:rPr>
          <w:bCs/>
          <w:iCs/>
        </w:rPr>
      </w:pPr>
      <w:r w:rsidRPr="006F2662">
        <w:rPr>
          <w:bCs/>
          <w:iCs/>
          <w:lang w:val="en-US"/>
        </w:rPr>
        <w:t>Z</w:t>
      </w:r>
      <w:r w:rsidRPr="006F2662">
        <w:rPr>
          <w:bCs/>
          <w:iCs/>
          <w:vertAlign w:val="subscript"/>
        </w:rPr>
        <w:t>А</w:t>
      </w:r>
      <w:r w:rsidRPr="006F2662">
        <w:rPr>
          <w:bCs/>
          <w:iCs/>
        </w:rPr>
        <w:t xml:space="preserve"> = 1,2 Х</w:t>
      </w:r>
      <w:r w:rsidRPr="006F2662">
        <w:rPr>
          <w:bCs/>
          <w:iCs/>
          <w:vertAlign w:val="subscript"/>
        </w:rPr>
        <w:t>1</w:t>
      </w:r>
      <w:r>
        <w:rPr>
          <w:bCs/>
          <w:iCs/>
          <w:vertAlign w:val="subscript"/>
        </w:rPr>
        <w:t xml:space="preserve"> </w:t>
      </w:r>
      <w:r w:rsidRPr="006F2662">
        <w:rPr>
          <w:bCs/>
          <w:iCs/>
        </w:rPr>
        <w:t>+ 1,4 Х</w:t>
      </w:r>
      <w:r w:rsidRPr="006F2662">
        <w:rPr>
          <w:bCs/>
          <w:iCs/>
          <w:vertAlign w:val="subscript"/>
        </w:rPr>
        <w:t>2</w:t>
      </w:r>
      <w:r w:rsidRPr="006F2662">
        <w:rPr>
          <w:bCs/>
          <w:iCs/>
        </w:rPr>
        <w:t xml:space="preserve"> +</w:t>
      </w:r>
      <w:r>
        <w:rPr>
          <w:bCs/>
          <w:iCs/>
        </w:rPr>
        <w:t xml:space="preserve"> </w:t>
      </w:r>
      <w:r w:rsidRPr="006F2662">
        <w:rPr>
          <w:bCs/>
          <w:iCs/>
        </w:rPr>
        <w:t>3,3 Х</w:t>
      </w:r>
      <w:r w:rsidRPr="006F2662">
        <w:rPr>
          <w:bCs/>
          <w:iCs/>
          <w:vertAlign w:val="subscript"/>
        </w:rPr>
        <w:t>3</w:t>
      </w:r>
      <w:r w:rsidRPr="006F2662">
        <w:rPr>
          <w:bCs/>
          <w:iCs/>
        </w:rPr>
        <w:t xml:space="preserve"> +</w:t>
      </w:r>
      <w:r>
        <w:rPr>
          <w:bCs/>
          <w:iCs/>
        </w:rPr>
        <w:t xml:space="preserve"> </w:t>
      </w:r>
      <w:r w:rsidRPr="006F2662">
        <w:rPr>
          <w:bCs/>
          <w:iCs/>
        </w:rPr>
        <w:t>0,6 Х</w:t>
      </w:r>
      <w:r w:rsidRPr="006F2662">
        <w:rPr>
          <w:bCs/>
          <w:iCs/>
          <w:vertAlign w:val="subscript"/>
        </w:rPr>
        <w:t>4</w:t>
      </w:r>
      <w:r w:rsidRPr="006F2662">
        <w:rPr>
          <w:bCs/>
          <w:iCs/>
        </w:rPr>
        <w:t xml:space="preserve"> + Х</w:t>
      </w:r>
      <w:r w:rsidRPr="006F2662">
        <w:rPr>
          <w:bCs/>
          <w:iCs/>
          <w:vertAlign w:val="subscript"/>
        </w:rPr>
        <w:t>5</w:t>
      </w:r>
      <w:r>
        <w:rPr>
          <w:bCs/>
          <w:iCs/>
        </w:rPr>
        <w:t xml:space="preserve"> = </w:t>
      </w:r>
    </w:p>
    <w:p w:rsidR="002C4F25" w:rsidRPr="001339D2" w:rsidRDefault="002C4F25" w:rsidP="002C4F25">
      <w:pPr>
        <w:pStyle w:val="ae"/>
        <w:keepNext/>
        <w:spacing w:before="100" w:beforeAutospacing="1" w:after="100" w:afterAutospacing="1"/>
        <w:rPr>
          <w:bCs/>
          <w:iCs/>
        </w:rPr>
      </w:pPr>
      <w:r w:rsidRPr="001339D2">
        <w:rPr>
          <w:bCs/>
          <w:iCs/>
        </w:rPr>
        <w:t>= 1,2 ∙ 0,</w:t>
      </w:r>
      <w:r w:rsidR="00D243F2">
        <w:rPr>
          <w:bCs/>
          <w:iCs/>
        </w:rPr>
        <w:t>994</w:t>
      </w:r>
      <w:r w:rsidRPr="001339D2">
        <w:rPr>
          <w:bCs/>
          <w:iCs/>
        </w:rPr>
        <w:t xml:space="preserve"> + 1,4 ∙ </w:t>
      </w:r>
      <w:r w:rsidR="00D243F2">
        <w:rPr>
          <w:bCs/>
          <w:iCs/>
        </w:rPr>
        <w:t>0,056</w:t>
      </w:r>
      <w:r w:rsidRPr="001339D2">
        <w:rPr>
          <w:bCs/>
          <w:iCs/>
        </w:rPr>
        <w:t xml:space="preserve"> + 3,3 ∙ 0,</w:t>
      </w:r>
      <w:r w:rsidR="00D243F2">
        <w:rPr>
          <w:bCs/>
          <w:iCs/>
        </w:rPr>
        <w:t>506</w:t>
      </w:r>
      <w:r w:rsidRPr="001339D2">
        <w:rPr>
          <w:bCs/>
          <w:iCs/>
        </w:rPr>
        <w:t xml:space="preserve"> + 0,6 ∙ 0,</w:t>
      </w:r>
      <w:r w:rsidR="00D243F2">
        <w:rPr>
          <w:bCs/>
          <w:iCs/>
        </w:rPr>
        <w:t>51</w:t>
      </w:r>
      <w:r w:rsidRPr="001339D2">
        <w:rPr>
          <w:bCs/>
          <w:iCs/>
        </w:rPr>
        <w:t xml:space="preserve"> + </w:t>
      </w:r>
      <w:r w:rsidR="00D243F2">
        <w:rPr>
          <w:bCs/>
          <w:iCs/>
        </w:rPr>
        <w:t>2,252</w:t>
      </w:r>
      <w:r w:rsidRPr="001339D2">
        <w:rPr>
          <w:bCs/>
          <w:iCs/>
        </w:rPr>
        <w:t xml:space="preserve"> =</w:t>
      </w:r>
      <w:r w:rsidR="003C6592">
        <w:rPr>
          <w:bCs/>
          <w:iCs/>
        </w:rPr>
        <w:t xml:space="preserve"> 5,8.</w:t>
      </w:r>
    </w:p>
    <w:p w:rsidR="002C4F25" w:rsidRDefault="002C4F25" w:rsidP="002C4F25">
      <w:pPr>
        <w:pStyle w:val="ae"/>
        <w:spacing w:before="100" w:beforeAutospacing="1"/>
      </w:pPr>
      <w:r>
        <w:t xml:space="preserve">Поскольку значение </w:t>
      </w:r>
      <w:r>
        <w:rPr>
          <w:lang w:val="en-US"/>
        </w:rPr>
        <w:t>Z</w:t>
      </w:r>
      <w:r>
        <w:rPr>
          <w:vertAlign w:val="subscript"/>
          <w:lang w:val="en-US"/>
        </w:rPr>
        <w:t>A</w:t>
      </w:r>
      <w:r w:rsidRPr="001339D2">
        <w:t xml:space="preserve"> </w:t>
      </w:r>
      <w:r w:rsidR="003C6592">
        <w:t>превышает</w:t>
      </w:r>
      <w:r w:rsidRPr="001339D2">
        <w:t xml:space="preserve"> 2,</w:t>
      </w:r>
      <w:r w:rsidR="003C6592">
        <w:t>99, то, согласно критерию Альтмана,</w:t>
      </w:r>
      <w:r>
        <w:t xml:space="preserve"> вероятность банкротства </w:t>
      </w:r>
      <w:r w:rsidR="003C6592">
        <w:t>ООО «Эльдорадо»</w:t>
      </w:r>
      <w:r>
        <w:t xml:space="preserve"> </w:t>
      </w:r>
      <w:r w:rsidR="003C6592">
        <w:t>низкая</w:t>
      </w:r>
      <w:r>
        <w:t>.</w:t>
      </w:r>
    </w:p>
    <w:p w:rsidR="002C4F25" w:rsidRPr="008E6454" w:rsidRDefault="002C4F25" w:rsidP="002C4F25">
      <w:pPr>
        <w:pStyle w:val="ae"/>
        <w:ind w:firstLine="708"/>
      </w:pPr>
      <w:r>
        <w:t xml:space="preserve">Для оценки вероятности банкротства с использованием </w:t>
      </w:r>
      <w:r w:rsidRPr="008E6454">
        <w:t>пятифакторн</w:t>
      </w:r>
      <w:r>
        <w:t>ой</w:t>
      </w:r>
      <w:r w:rsidRPr="008E6454">
        <w:t xml:space="preserve"> систем</w:t>
      </w:r>
      <w:r>
        <w:t xml:space="preserve">е </w:t>
      </w:r>
      <w:r w:rsidRPr="008E6454">
        <w:t>У. Бивер</w:t>
      </w:r>
      <w:r>
        <w:t>а</w:t>
      </w:r>
      <w:r w:rsidRPr="008E6454">
        <w:t xml:space="preserve"> </w:t>
      </w:r>
      <w:r>
        <w:t>рассчитаем</w:t>
      </w:r>
      <w:r w:rsidRPr="008E6454">
        <w:t xml:space="preserve"> следующие индикаторы:</w:t>
      </w:r>
    </w:p>
    <w:p w:rsidR="002C4F25" w:rsidRDefault="002C4F25" w:rsidP="002C4F25">
      <w:pPr>
        <w:numPr>
          <w:ilvl w:val="0"/>
          <w:numId w:val="12"/>
        </w:numPr>
        <w:tabs>
          <w:tab w:val="clear" w:pos="709"/>
          <w:tab w:val="num" w:pos="360"/>
          <w:tab w:val="num" w:pos="1417"/>
        </w:tabs>
        <w:ind w:left="708" w:firstLine="0"/>
        <w:jc w:val="left"/>
        <w:rPr>
          <w:color w:val="000000"/>
        </w:rPr>
      </w:pPr>
      <w:r w:rsidRPr="008E6454">
        <w:rPr>
          <w:color w:val="000000"/>
        </w:rPr>
        <w:t>рентабел</w:t>
      </w:r>
      <w:r>
        <w:rPr>
          <w:color w:val="000000"/>
        </w:rPr>
        <w:t>ьность активов:</w:t>
      </w:r>
    </w:p>
    <w:p w:rsidR="002C4F25" w:rsidRPr="008E6454" w:rsidRDefault="00512BEB" w:rsidP="00512BEB">
      <w:pPr>
        <w:spacing w:before="100" w:beforeAutospacing="1" w:after="100" w:afterAutospacing="1"/>
        <w:ind w:left="709"/>
        <w:rPr>
          <w:color w:val="000000"/>
        </w:rPr>
      </w:pPr>
      <w:r w:rsidRPr="002F694F">
        <w:rPr>
          <w:color w:val="000000"/>
          <w:position w:val="-28"/>
        </w:rPr>
        <w:object w:dxaOrig="2780" w:dyaOrig="660">
          <v:shape id="_x0000_i1052" type="#_x0000_t75" style="width:158.25pt;height:37.5pt" o:ole="">
            <v:imagedata r:id="rId61" o:title=""/>
          </v:shape>
          <o:OLEObject Type="Embed" ProgID="Equation.3" ShapeID="_x0000_i1052" DrawAspect="Content" ObjectID="_1467299986" r:id="rId62"/>
        </w:object>
      </w:r>
      <w:r w:rsidR="002C4F25" w:rsidRPr="008E6454">
        <w:rPr>
          <w:color w:val="000000"/>
        </w:rPr>
        <w:t xml:space="preserve"> </w:t>
      </w:r>
    </w:p>
    <w:p w:rsidR="002C4F25" w:rsidRDefault="002C4F25" w:rsidP="002C4F25">
      <w:pPr>
        <w:numPr>
          <w:ilvl w:val="0"/>
          <w:numId w:val="12"/>
        </w:numPr>
        <w:tabs>
          <w:tab w:val="clear" w:pos="709"/>
          <w:tab w:val="num" w:pos="360"/>
          <w:tab w:val="num" w:pos="1417"/>
        </w:tabs>
        <w:ind w:left="708" w:firstLine="0"/>
        <w:jc w:val="left"/>
        <w:rPr>
          <w:color w:val="000000"/>
        </w:rPr>
      </w:pPr>
      <w:r w:rsidRPr="008E6454">
        <w:rPr>
          <w:color w:val="000000"/>
        </w:rPr>
        <w:t>удельный вес заёмных средств в пассивах</w:t>
      </w:r>
      <w:r>
        <w:rPr>
          <w:color w:val="000000"/>
        </w:rPr>
        <w:t xml:space="preserve"> (финансовый леверидж):</w:t>
      </w:r>
      <w:r w:rsidRPr="008E6454">
        <w:rPr>
          <w:color w:val="000000"/>
        </w:rPr>
        <w:t xml:space="preserve"> </w:t>
      </w:r>
    </w:p>
    <w:p w:rsidR="002C4F25" w:rsidRDefault="00512BEB" w:rsidP="002C4F25">
      <w:pPr>
        <w:spacing w:before="100" w:beforeAutospacing="1" w:after="100" w:afterAutospacing="1"/>
        <w:ind w:left="709"/>
        <w:rPr>
          <w:color w:val="000000"/>
        </w:rPr>
      </w:pPr>
      <w:r w:rsidRPr="00512BEB">
        <w:rPr>
          <w:color w:val="000000"/>
          <w:position w:val="-24"/>
        </w:rPr>
        <w:object w:dxaOrig="2580" w:dyaOrig="620">
          <v:shape id="_x0000_i1053" type="#_x0000_t75" style="width:147pt;height:35.25pt" o:ole="">
            <v:imagedata r:id="rId63" o:title=""/>
          </v:shape>
          <o:OLEObject Type="Embed" ProgID="Equation.3" ShapeID="_x0000_i1053" DrawAspect="Content" ObjectID="_1467299987" r:id="rId64"/>
        </w:object>
      </w:r>
    </w:p>
    <w:p w:rsidR="002C4F25" w:rsidRDefault="002C4F25" w:rsidP="002C4F25">
      <w:pPr>
        <w:numPr>
          <w:ilvl w:val="0"/>
          <w:numId w:val="12"/>
        </w:numPr>
        <w:tabs>
          <w:tab w:val="clear" w:pos="709"/>
          <w:tab w:val="num" w:pos="360"/>
          <w:tab w:val="num" w:pos="1417"/>
        </w:tabs>
        <w:ind w:left="708" w:firstLine="0"/>
        <w:jc w:val="left"/>
        <w:rPr>
          <w:color w:val="000000"/>
        </w:rPr>
      </w:pPr>
      <w:r w:rsidRPr="008E6454">
        <w:rPr>
          <w:color w:val="000000"/>
        </w:rPr>
        <w:t>коэффициент текущей ликвидности</w:t>
      </w:r>
      <w:r>
        <w:rPr>
          <w:color w:val="000000"/>
        </w:rPr>
        <w:t>:</w:t>
      </w:r>
      <w:r w:rsidRPr="008E6454">
        <w:rPr>
          <w:color w:val="000000"/>
        </w:rPr>
        <w:t xml:space="preserve"> </w:t>
      </w:r>
    </w:p>
    <w:p w:rsidR="002C4F25" w:rsidRPr="008E6454" w:rsidRDefault="00512BEB" w:rsidP="002C4F25">
      <w:pPr>
        <w:spacing w:before="100" w:beforeAutospacing="1" w:after="100" w:afterAutospacing="1"/>
        <w:ind w:left="709"/>
        <w:rPr>
          <w:color w:val="000000"/>
        </w:rPr>
      </w:pPr>
      <w:r w:rsidRPr="002C4F25">
        <w:rPr>
          <w:position w:val="-24"/>
        </w:rPr>
        <w:object w:dxaOrig="1980" w:dyaOrig="620">
          <v:shape id="_x0000_i1054" type="#_x0000_t75" style="width:111pt;height:35.25pt" o:ole="">
            <v:imagedata r:id="rId65" o:title=""/>
          </v:shape>
          <o:OLEObject Type="Embed" ProgID="Equation.3" ShapeID="_x0000_i1054" DrawAspect="Content" ObjectID="_1467299988" r:id="rId66"/>
        </w:object>
      </w:r>
    </w:p>
    <w:p w:rsidR="002C4F25" w:rsidRDefault="002C4F25" w:rsidP="002C4F25">
      <w:pPr>
        <w:numPr>
          <w:ilvl w:val="0"/>
          <w:numId w:val="12"/>
        </w:numPr>
        <w:tabs>
          <w:tab w:val="clear" w:pos="709"/>
          <w:tab w:val="num" w:pos="360"/>
          <w:tab w:val="num" w:pos="1417"/>
        </w:tabs>
        <w:ind w:left="708" w:firstLine="0"/>
        <w:jc w:val="left"/>
        <w:rPr>
          <w:color w:val="000000"/>
        </w:rPr>
      </w:pPr>
      <w:r w:rsidRPr="00425311">
        <w:t>коэффициент покрытия активов чистым оборотным капиталом</w:t>
      </w:r>
      <w:r w:rsidRPr="008E6454">
        <w:rPr>
          <w:color w:val="000000"/>
        </w:rPr>
        <w:t xml:space="preserve"> </w:t>
      </w:r>
      <w:r>
        <w:rPr>
          <w:color w:val="000000"/>
        </w:rPr>
        <w:t>(</w:t>
      </w:r>
      <w:r w:rsidRPr="008E6454">
        <w:rPr>
          <w:color w:val="000000"/>
        </w:rPr>
        <w:t>доля чистого оборотного капитала в активах</w:t>
      </w:r>
      <w:r>
        <w:rPr>
          <w:color w:val="000000"/>
        </w:rPr>
        <w:t>):</w:t>
      </w:r>
      <w:r w:rsidRPr="008E6454">
        <w:rPr>
          <w:color w:val="000000"/>
        </w:rPr>
        <w:t xml:space="preserve"> </w:t>
      </w:r>
    </w:p>
    <w:p w:rsidR="002C4F25" w:rsidRPr="00834E60" w:rsidRDefault="002C4F25" w:rsidP="002C4F25">
      <w:pPr>
        <w:spacing w:before="100" w:beforeAutospacing="1" w:after="100" w:afterAutospacing="1"/>
      </w:pPr>
      <w:r>
        <w:rPr>
          <w:color w:val="000000"/>
        </w:rPr>
        <w:tab/>
      </w:r>
      <w:r w:rsidR="00493442" w:rsidRPr="00493442">
        <w:rPr>
          <w:color w:val="000000"/>
          <w:position w:val="-24"/>
        </w:rPr>
        <w:object w:dxaOrig="2900" w:dyaOrig="620">
          <v:shape id="_x0000_i1055" type="#_x0000_t75" style="width:165pt;height:35.25pt" o:ole="">
            <v:imagedata r:id="rId67" o:title=""/>
          </v:shape>
          <o:OLEObject Type="Embed" ProgID="Equation.3" ShapeID="_x0000_i1055" DrawAspect="Content" ObjectID="_1467299989" r:id="rId68"/>
        </w:object>
      </w:r>
    </w:p>
    <w:p w:rsidR="002C4F25" w:rsidRDefault="002C4F25" w:rsidP="002C4F25">
      <w:pPr>
        <w:numPr>
          <w:ilvl w:val="0"/>
          <w:numId w:val="12"/>
        </w:numPr>
        <w:tabs>
          <w:tab w:val="clear" w:pos="709"/>
          <w:tab w:val="num" w:pos="360"/>
          <w:tab w:val="num" w:pos="1417"/>
        </w:tabs>
        <w:ind w:left="708" w:firstLine="0"/>
        <w:rPr>
          <w:color w:val="000000"/>
        </w:rPr>
      </w:pPr>
      <w:r w:rsidRPr="008E6454">
        <w:rPr>
          <w:color w:val="000000"/>
        </w:rPr>
        <w:t>коэффициент Бивера (чистая прибыль + амортизация) / заёмные средст</w:t>
      </w:r>
      <w:r>
        <w:rPr>
          <w:color w:val="000000"/>
        </w:rPr>
        <w:t>ва:</w:t>
      </w:r>
      <w:r w:rsidRPr="008E6454">
        <w:rPr>
          <w:color w:val="000000"/>
        </w:rPr>
        <w:t xml:space="preserve"> </w:t>
      </w:r>
    </w:p>
    <w:p w:rsidR="002C4F25" w:rsidRDefault="00493442" w:rsidP="0053293F">
      <w:pPr>
        <w:spacing w:before="100" w:beforeAutospacing="1" w:after="100" w:afterAutospacing="1"/>
        <w:ind w:left="709"/>
        <w:rPr>
          <w:color w:val="000000"/>
        </w:rPr>
      </w:pPr>
      <w:r w:rsidRPr="00493442">
        <w:rPr>
          <w:color w:val="000000"/>
          <w:position w:val="-24"/>
        </w:rPr>
        <w:object w:dxaOrig="2200" w:dyaOrig="620">
          <v:shape id="_x0000_i1056" type="#_x0000_t75" style="width:122.25pt;height:34.5pt" o:ole="">
            <v:imagedata r:id="rId69" o:title=""/>
          </v:shape>
          <o:OLEObject Type="Embed" ProgID="Equation.3" ShapeID="_x0000_i1056" DrawAspect="Content" ObjectID="_1467299990" r:id="rId70"/>
        </w:object>
      </w:r>
    </w:p>
    <w:p w:rsidR="002C4F25" w:rsidRDefault="002C4F25" w:rsidP="002C4F25">
      <w:pPr>
        <w:ind w:firstLine="708"/>
      </w:pPr>
      <w:r w:rsidRPr="00E31504">
        <w:t xml:space="preserve">Сравнение </w:t>
      </w:r>
      <w:r>
        <w:t>фактических</w:t>
      </w:r>
      <w:r w:rsidRPr="00E31504">
        <w:t xml:space="preserve"> показателей</w:t>
      </w:r>
      <w:r>
        <w:t xml:space="preserve"> модели </w:t>
      </w:r>
      <w:r w:rsidRPr="008E6454">
        <w:t>У. Бивер</w:t>
      </w:r>
      <w:r>
        <w:t>а для «</w:t>
      </w:r>
      <w:r w:rsidR="003624E7">
        <w:t>ООО «Эльдорадо»</w:t>
      </w:r>
      <w:r>
        <w:t xml:space="preserve">» </w:t>
      </w:r>
      <w:r w:rsidRPr="00E31504">
        <w:t>рассчитанных</w:t>
      </w:r>
      <w:r>
        <w:t xml:space="preserve"> по состоянию на 1 января 2007 года </w:t>
      </w:r>
      <w:r w:rsidRPr="00E31504">
        <w:t xml:space="preserve">с нормативными значениями проведем </w:t>
      </w:r>
      <w:r>
        <w:t>в</w:t>
      </w:r>
      <w:r w:rsidRPr="00E31504">
        <w:t xml:space="preserve"> табл. </w:t>
      </w:r>
      <w:r w:rsidR="00493442">
        <w:t>1</w:t>
      </w:r>
      <w:r>
        <w:t>3.</w:t>
      </w:r>
    </w:p>
    <w:p w:rsidR="002C4F25" w:rsidRPr="00E31504" w:rsidRDefault="002C4F25" w:rsidP="002C4F25">
      <w:pPr>
        <w:ind w:firstLine="708"/>
        <w:rPr>
          <w:color w:val="000000"/>
        </w:rPr>
      </w:pPr>
    </w:p>
    <w:p w:rsidR="002C4F25" w:rsidRPr="00144404" w:rsidRDefault="002C4F25" w:rsidP="002C4F25">
      <w:pPr>
        <w:pStyle w:val="ae"/>
        <w:keepNext/>
        <w:jc w:val="right"/>
        <w:rPr>
          <w:bCs/>
          <w:iCs/>
        </w:rPr>
      </w:pPr>
      <w:r w:rsidRPr="00144404">
        <w:rPr>
          <w:bCs/>
          <w:iCs/>
        </w:rPr>
        <w:t xml:space="preserve">Таблица </w:t>
      </w:r>
      <w:r w:rsidR="00493442">
        <w:rPr>
          <w:bCs/>
          <w:iCs/>
        </w:rPr>
        <w:t>1</w:t>
      </w:r>
      <w:r>
        <w:rPr>
          <w:bCs/>
          <w:iCs/>
        </w:rPr>
        <w:t>3</w:t>
      </w:r>
    </w:p>
    <w:p w:rsidR="002C4F25" w:rsidRPr="00144404" w:rsidRDefault="002C4F25" w:rsidP="002C4F25">
      <w:pPr>
        <w:pStyle w:val="ae"/>
        <w:keepNext/>
        <w:jc w:val="center"/>
        <w:rPr>
          <w:bCs/>
          <w:iCs/>
          <w:sz w:val="36"/>
        </w:rPr>
      </w:pPr>
      <w:r w:rsidRPr="00144404">
        <w:rPr>
          <w:bCs/>
          <w:iCs/>
        </w:rPr>
        <w:t>Определение вероятности наступления кризиса</w:t>
      </w:r>
      <w:r>
        <w:rPr>
          <w:bCs/>
          <w:iCs/>
        </w:rPr>
        <w:t xml:space="preserve"> </w:t>
      </w:r>
      <w:r w:rsidRPr="00144404">
        <w:rPr>
          <w:bCs/>
          <w:iCs/>
        </w:rPr>
        <w:t>по модели У. Бивера</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8"/>
        <w:gridCol w:w="1325"/>
        <w:gridCol w:w="1325"/>
        <w:gridCol w:w="1326"/>
        <w:gridCol w:w="1824"/>
      </w:tblGrid>
      <w:tr w:rsidR="002C4F25">
        <w:trPr>
          <w:cantSplit/>
        </w:trPr>
        <w:tc>
          <w:tcPr>
            <w:tcW w:w="4108" w:type="dxa"/>
            <w:vMerge w:val="restart"/>
            <w:vAlign w:val="center"/>
          </w:tcPr>
          <w:p w:rsidR="002C4F25" w:rsidRPr="000B3409" w:rsidRDefault="002C4F25" w:rsidP="002C4F25">
            <w:pPr>
              <w:pStyle w:val="ae"/>
              <w:keepNext/>
              <w:spacing w:line="240" w:lineRule="auto"/>
              <w:ind w:firstLine="0"/>
              <w:jc w:val="center"/>
              <w:rPr>
                <w:bCs/>
                <w:sz w:val="24"/>
              </w:rPr>
            </w:pPr>
            <w:r w:rsidRPr="000B3409">
              <w:rPr>
                <w:bCs/>
                <w:sz w:val="24"/>
              </w:rPr>
              <w:t>Показатели</w:t>
            </w:r>
          </w:p>
        </w:tc>
        <w:tc>
          <w:tcPr>
            <w:tcW w:w="5800" w:type="dxa"/>
            <w:gridSpan w:val="4"/>
          </w:tcPr>
          <w:p w:rsidR="002C4F25" w:rsidRPr="000B3409" w:rsidRDefault="002C4F25" w:rsidP="002C4F25">
            <w:pPr>
              <w:pStyle w:val="ae"/>
              <w:keepNext/>
              <w:spacing w:line="240" w:lineRule="auto"/>
              <w:ind w:firstLine="0"/>
              <w:jc w:val="center"/>
              <w:rPr>
                <w:bCs/>
                <w:sz w:val="24"/>
              </w:rPr>
            </w:pPr>
            <w:r w:rsidRPr="000B3409">
              <w:rPr>
                <w:bCs/>
                <w:sz w:val="24"/>
              </w:rPr>
              <w:t>Значения</w:t>
            </w:r>
          </w:p>
        </w:tc>
      </w:tr>
      <w:tr w:rsidR="002C4F25">
        <w:trPr>
          <w:cantSplit/>
        </w:trPr>
        <w:tc>
          <w:tcPr>
            <w:tcW w:w="4108" w:type="dxa"/>
            <w:vMerge/>
          </w:tcPr>
          <w:p w:rsidR="002C4F25" w:rsidRPr="000B3409" w:rsidRDefault="002C4F25" w:rsidP="002C4F25">
            <w:pPr>
              <w:pStyle w:val="ae"/>
              <w:keepNext/>
              <w:spacing w:line="240" w:lineRule="auto"/>
              <w:ind w:firstLine="0"/>
              <w:jc w:val="center"/>
              <w:rPr>
                <w:bCs/>
                <w:sz w:val="24"/>
              </w:rPr>
            </w:pPr>
          </w:p>
        </w:tc>
        <w:tc>
          <w:tcPr>
            <w:tcW w:w="1325" w:type="dxa"/>
          </w:tcPr>
          <w:p w:rsidR="002C4F25" w:rsidRPr="000B3409" w:rsidRDefault="002C4F25" w:rsidP="002C4F25">
            <w:pPr>
              <w:pStyle w:val="ae"/>
              <w:keepNext/>
              <w:spacing w:line="240" w:lineRule="auto"/>
              <w:ind w:firstLine="0"/>
              <w:jc w:val="center"/>
              <w:rPr>
                <w:bCs/>
                <w:sz w:val="24"/>
              </w:rPr>
            </w:pPr>
            <w:r w:rsidRPr="000B3409">
              <w:rPr>
                <w:bCs/>
                <w:sz w:val="24"/>
              </w:rPr>
              <w:t>1 группа</w:t>
            </w:r>
          </w:p>
        </w:tc>
        <w:tc>
          <w:tcPr>
            <w:tcW w:w="1325" w:type="dxa"/>
          </w:tcPr>
          <w:p w:rsidR="002C4F25" w:rsidRPr="000B3409" w:rsidRDefault="002C4F25" w:rsidP="002C4F25">
            <w:pPr>
              <w:pStyle w:val="ae"/>
              <w:keepNext/>
              <w:spacing w:line="240" w:lineRule="auto"/>
              <w:ind w:firstLine="0"/>
              <w:jc w:val="center"/>
              <w:rPr>
                <w:bCs/>
                <w:sz w:val="24"/>
              </w:rPr>
            </w:pPr>
            <w:r w:rsidRPr="000B3409">
              <w:rPr>
                <w:bCs/>
                <w:sz w:val="24"/>
              </w:rPr>
              <w:t>2 группа</w:t>
            </w:r>
          </w:p>
        </w:tc>
        <w:tc>
          <w:tcPr>
            <w:tcW w:w="1326" w:type="dxa"/>
          </w:tcPr>
          <w:p w:rsidR="002C4F25" w:rsidRPr="000B3409" w:rsidRDefault="002C4F25" w:rsidP="002C4F25">
            <w:pPr>
              <w:pStyle w:val="ae"/>
              <w:keepNext/>
              <w:spacing w:line="240" w:lineRule="auto"/>
              <w:ind w:firstLine="0"/>
              <w:jc w:val="center"/>
              <w:rPr>
                <w:bCs/>
                <w:sz w:val="24"/>
              </w:rPr>
            </w:pPr>
            <w:r w:rsidRPr="000B3409">
              <w:rPr>
                <w:bCs/>
                <w:sz w:val="24"/>
              </w:rPr>
              <w:t>3 группа</w:t>
            </w:r>
          </w:p>
        </w:tc>
        <w:tc>
          <w:tcPr>
            <w:tcW w:w="1824" w:type="dxa"/>
          </w:tcPr>
          <w:p w:rsidR="002C4F25" w:rsidRPr="000B3409" w:rsidRDefault="002C4F25" w:rsidP="002C4F25">
            <w:pPr>
              <w:pStyle w:val="ae"/>
              <w:keepNext/>
              <w:spacing w:line="240" w:lineRule="auto"/>
              <w:ind w:firstLine="0"/>
              <w:jc w:val="center"/>
              <w:rPr>
                <w:bCs/>
                <w:sz w:val="24"/>
              </w:rPr>
            </w:pPr>
            <w:r w:rsidRPr="000B3409">
              <w:rPr>
                <w:bCs/>
                <w:sz w:val="24"/>
              </w:rPr>
              <w:t>фактическое</w:t>
            </w:r>
          </w:p>
        </w:tc>
      </w:tr>
      <w:tr w:rsidR="002C4F25">
        <w:trPr>
          <w:trHeight w:val="555"/>
        </w:trPr>
        <w:tc>
          <w:tcPr>
            <w:tcW w:w="4108" w:type="dxa"/>
            <w:vAlign w:val="center"/>
          </w:tcPr>
          <w:p w:rsidR="002C4F25" w:rsidRDefault="002C4F25" w:rsidP="002C4F25">
            <w:pPr>
              <w:pStyle w:val="ae"/>
              <w:keepNext/>
              <w:spacing w:line="240" w:lineRule="auto"/>
              <w:ind w:firstLine="0"/>
              <w:jc w:val="left"/>
              <w:rPr>
                <w:sz w:val="24"/>
              </w:rPr>
            </w:pPr>
            <w:r>
              <w:rPr>
                <w:sz w:val="24"/>
              </w:rPr>
              <w:t>Коэффициент Бивера</w:t>
            </w:r>
          </w:p>
        </w:tc>
        <w:tc>
          <w:tcPr>
            <w:tcW w:w="1325" w:type="dxa"/>
            <w:vAlign w:val="center"/>
          </w:tcPr>
          <w:p w:rsidR="002C4F25" w:rsidRDefault="002C4F25" w:rsidP="002C4F25">
            <w:pPr>
              <w:pStyle w:val="ae"/>
              <w:keepNext/>
              <w:spacing w:line="240" w:lineRule="auto"/>
              <w:ind w:firstLine="0"/>
              <w:jc w:val="center"/>
              <w:rPr>
                <w:sz w:val="24"/>
              </w:rPr>
            </w:pPr>
            <w:r>
              <w:rPr>
                <w:sz w:val="24"/>
              </w:rPr>
              <w:t>0,4 – 0,45</w:t>
            </w:r>
          </w:p>
        </w:tc>
        <w:tc>
          <w:tcPr>
            <w:tcW w:w="1325" w:type="dxa"/>
            <w:vAlign w:val="center"/>
          </w:tcPr>
          <w:p w:rsidR="002C4F25" w:rsidRDefault="002C4F25" w:rsidP="002C4F25">
            <w:pPr>
              <w:pStyle w:val="ae"/>
              <w:keepNext/>
              <w:spacing w:line="240" w:lineRule="auto"/>
              <w:ind w:firstLine="0"/>
              <w:jc w:val="center"/>
              <w:rPr>
                <w:sz w:val="24"/>
              </w:rPr>
            </w:pPr>
            <w:r>
              <w:rPr>
                <w:sz w:val="24"/>
              </w:rPr>
              <w:t>0,17</w:t>
            </w:r>
          </w:p>
        </w:tc>
        <w:tc>
          <w:tcPr>
            <w:tcW w:w="1326" w:type="dxa"/>
            <w:vAlign w:val="center"/>
          </w:tcPr>
          <w:p w:rsidR="002C4F25" w:rsidRDefault="002C4F25" w:rsidP="002C4F25">
            <w:pPr>
              <w:pStyle w:val="ae"/>
              <w:keepNext/>
              <w:spacing w:line="240" w:lineRule="auto"/>
              <w:ind w:firstLine="0"/>
              <w:jc w:val="center"/>
              <w:rPr>
                <w:sz w:val="24"/>
              </w:rPr>
            </w:pPr>
            <w:r>
              <w:rPr>
                <w:sz w:val="24"/>
              </w:rPr>
              <w:t>-0,15</w:t>
            </w:r>
          </w:p>
        </w:tc>
        <w:tc>
          <w:tcPr>
            <w:tcW w:w="1824" w:type="dxa"/>
            <w:vAlign w:val="center"/>
          </w:tcPr>
          <w:p w:rsidR="002C4F25" w:rsidRDefault="00493442" w:rsidP="002C4F25">
            <w:pPr>
              <w:pStyle w:val="ae"/>
              <w:keepNext/>
              <w:spacing w:line="240" w:lineRule="auto"/>
              <w:ind w:firstLine="0"/>
              <w:jc w:val="center"/>
              <w:rPr>
                <w:sz w:val="24"/>
              </w:rPr>
            </w:pPr>
            <w:r>
              <w:rPr>
                <w:sz w:val="24"/>
              </w:rPr>
              <w:t>0,114</w:t>
            </w:r>
          </w:p>
        </w:tc>
      </w:tr>
      <w:tr w:rsidR="002C4F25">
        <w:trPr>
          <w:trHeight w:val="555"/>
        </w:trPr>
        <w:tc>
          <w:tcPr>
            <w:tcW w:w="4108" w:type="dxa"/>
            <w:vAlign w:val="center"/>
          </w:tcPr>
          <w:p w:rsidR="002C4F25" w:rsidRDefault="002C4F25" w:rsidP="002C4F25">
            <w:pPr>
              <w:pStyle w:val="ae"/>
              <w:keepNext/>
              <w:spacing w:line="240" w:lineRule="auto"/>
              <w:ind w:firstLine="0"/>
              <w:jc w:val="left"/>
              <w:rPr>
                <w:sz w:val="24"/>
              </w:rPr>
            </w:pPr>
            <w:r>
              <w:rPr>
                <w:sz w:val="24"/>
              </w:rPr>
              <w:t>Коэффициент текущей ликвидности</w:t>
            </w:r>
          </w:p>
        </w:tc>
        <w:tc>
          <w:tcPr>
            <w:tcW w:w="1325" w:type="dxa"/>
            <w:vAlign w:val="center"/>
          </w:tcPr>
          <w:p w:rsidR="002C4F25" w:rsidRDefault="002C4F25" w:rsidP="002C4F25">
            <w:pPr>
              <w:pStyle w:val="ae"/>
              <w:keepNext/>
              <w:spacing w:line="240" w:lineRule="auto"/>
              <w:ind w:firstLine="0"/>
              <w:jc w:val="center"/>
              <w:rPr>
                <w:sz w:val="24"/>
              </w:rPr>
            </w:pPr>
            <w:r>
              <w:rPr>
                <w:sz w:val="24"/>
                <w:u w:val="single"/>
              </w:rPr>
              <w:t>&gt;</w:t>
            </w:r>
            <w:r>
              <w:rPr>
                <w:sz w:val="24"/>
              </w:rPr>
              <w:t xml:space="preserve"> 3</w:t>
            </w:r>
          </w:p>
        </w:tc>
        <w:tc>
          <w:tcPr>
            <w:tcW w:w="1325" w:type="dxa"/>
            <w:vAlign w:val="center"/>
          </w:tcPr>
          <w:p w:rsidR="002C4F25" w:rsidRDefault="002C4F25" w:rsidP="002C4F25">
            <w:pPr>
              <w:pStyle w:val="ae"/>
              <w:keepNext/>
              <w:spacing w:line="240" w:lineRule="auto"/>
              <w:ind w:firstLine="0"/>
              <w:jc w:val="center"/>
              <w:rPr>
                <w:sz w:val="24"/>
              </w:rPr>
            </w:pPr>
            <w:r>
              <w:rPr>
                <w:sz w:val="24"/>
              </w:rPr>
              <w:t>2 – 2,25</w:t>
            </w:r>
          </w:p>
        </w:tc>
        <w:tc>
          <w:tcPr>
            <w:tcW w:w="1326" w:type="dxa"/>
            <w:vAlign w:val="center"/>
          </w:tcPr>
          <w:p w:rsidR="002C4F25" w:rsidRDefault="002C4F25" w:rsidP="002C4F25">
            <w:pPr>
              <w:pStyle w:val="ae"/>
              <w:keepNext/>
              <w:spacing w:line="240" w:lineRule="auto"/>
              <w:ind w:firstLine="0"/>
              <w:jc w:val="center"/>
              <w:rPr>
                <w:sz w:val="24"/>
              </w:rPr>
            </w:pPr>
            <w:r>
              <w:rPr>
                <w:sz w:val="24"/>
                <w:u w:val="single"/>
              </w:rPr>
              <w:t>&lt;</w:t>
            </w:r>
            <w:r>
              <w:rPr>
                <w:sz w:val="24"/>
              </w:rPr>
              <w:t xml:space="preserve"> 1,0</w:t>
            </w:r>
          </w:p>
        </w:tc>
        <w:tc>
          <w:tcPr>
            <w:tcW w:w="1824" w:type="dxa"/>
            <w:vAlign w:val="center"/>
          </w:tcPr>
          <w:p w:rsidR="002C4F25" w:rsidRDefault="00493442" w:rsidP="002C4F25">
            <w:pPr>
              <w:pStyle w:val="ae"/>
              <w:keepNext/>
              <w:spacing w:line="240" w:lineRule="auto"/>
              <w:ind w:firstLine="0"/>
              <w:jc w:val="center"/>
              <w:rPr>
                <w:sz w:val="24"/>
              </w:rPr>
            </w:pPr>
            <w:r>
              <w:rPr>
                <w:sz w:val="24"/>
              </w:rPr>
              <w:t>2</w:t>
            </w:r>
            <w:r w:rsidR="002C4F25">
              <w:rPr>
                <w:sz w:val="24"/>
              </w:rPr>
              <w:t>,</w:t>
            </w:r>
            <w:r>
              <w:rPr>
                <w:sz w:val="24"/>
              </w:rPr>
              <w:t>0</w:t>
            </w:r>
            <w:r w:rsidR="002C4F25">
              <w:rPr>
                <w:sz w:val="24"/>
              </w:rPr>
              <w:t>3</w:t>
            </w:r>
          </w:p>
        </w:tc>
      </w:tr>
      <w:tr w:rsidR="002C4F25">
        <w:trPr>
          <w:trHeight w:val="555"/>
        </w:trPr>
        <w:tc>
          <w:tcPr>
            <w:tcW w:w="4108" w:type="dxa"/>
            <w:vAlign w:val="center"/>
          </w:tcPr>
          <w:p w:rsidR="002C4F25" w:rsidRDefault="002C4F25" w:rsidP="002C4F25">
            <w:pPr>
              <w:pStyle w:val="ae"/>
              <w:keepNext/>
              <w:spacing w:line="240" w:lineRule="auto"/>
              <w:ind w:firstLine="0"/>
              <w:jc w:val="left"/>
              <w:rPr>
                <w:sz w:val="24"/>
              </w:rPr>
            </w:pPr>
            <w:r>
              <w:rPr>
                <w:sz w:val="24"/>
              </w:rPr>
              <w:t>Финансовый леверидж, %</w:t>
            </w:r>
          </w:p>
        </w:tc>
        <w:tc>
          <w:tcPr>
            <w:tcW w:w="1325" w:type="dxa"/>
            <w:vAlign w:val="center"/>
          </w:tcPr>
          <w:p w:rsidR="002C4F25" w:rsidRDefault="002C4F25" w:rsidP="002C4F25">
            <w:pPr>
              <w:pStyle w:val="ae"/>
              <w:keepNext/>
              <w:spacing w:line="240" w:lineRule="auto"/>
              <w:ind w:firstLine="0"/>
              <w:jc w:val="center"/>
              <w:rPr>
                <w:sz w:val="24"/>
              </w:rPr>
            </w:pPr>
            <w:r>
              <w:rPr>
                <w:sz w:val="24"/>
                <w:u w:val="single"/>
              </w:rPr>
              <w:t>&lt;</w:t>
            </w:r>
            <w:r>
              <w:rPr>
                <w:sz w:val="24"/>
              </w:rPr>
              <w:t xml:space="preserve"> 35</w:t>
            </w:r>
          </w:p>
        </w:tc>
        <w:tc>
          <w:tcPr>
            <w:tcW w:w="1325" w:type="dxa"/>
            <w:vAlign w:val="center"/>
          </w:tcPr>
          <w:p w:rsidR="002C4F25" w:rsidRDefault="002C4F25" w:rsidP="002C4F25">
            <w:pPr>
              <w:pStyle w:val="ae"/>
              <w:keepNext/>
              <w:spacing w:line="240" w:lineRule="auto"/>
              <w:ind w:firstLine="0"/>
              <w:jc w:val="center"/>
              <w:rPr>
                <w:sz w:val="24"/>
              </w:rPr>
            </w:pPr>
            <w:r>
              <w:rPr>
                <w:sz w:val="24"/>
                <w:u w:val="single"/>
              </w:rPr>
              <w:t>&gt;</w:t>
            </w:r>
            <w:r>
              <w:rPr>
                <w:sz w:val="24"/>
              </w:rPr>
              <w:t xml:space="preserve"> 50</w:t>
            </w:r>
          </w:p>
        </w:tc>
        <w:tc>
          <w:tcPr>
            <w:tcW w:w="1326" w:type="dxa"/>
            <w:vAlign w:val="center"/>
          </w:tcPr>
          <w:p w:rsidR="002C4F25" w:rsidRDefault="002C4F25" w:rsidP="002C4F25">
            <w:pPr>
              <w:pStyle w:val="ae"/>
              <w:keepNext/>
              <w:spacing w:line="240" w:lineRule="auto"/>
              <w:ind w:firstLine="0"/>
              <w:jc w:val="center"/>
              <w:rPr>
                <w:sz w:val="24"/>
              </w:rPr>
            </w:pPr>
            <w:r>
              <w:rPr>
                <w:sz w:val="24"/>
                <w:u w:val="single"/>
              </w:rPr>
              <w:t>&gt;</w:t>
            </w:r>
            <w:r>
              <w:rPr>
                <w:sz w:val="24"/>
              </w:rPr>
              <w:t xml:space="preserve"> 80</w:t>
            </w:r>
          </w:p>
        </w:tc>
        <w:tc>
          <w:tcPr>
            <w:tcW w:w="1824" w:type="dxa"/>
            <w:vAlign w:val="center"/>
          </w:tcPr>
          <w:p w:rsidR="002C4F25" w:rsidRDefault="00493442" w:rsidP="002C4F25">
            <w:pPr>
              <w:pStyle w:val="ae"/>
              <w:keepNext/>
              <w:spacing w:line="240" w:lineRule="auto"/>
              <w:ind w:firstLine="0"/>
              <w:jc w:val="center"/>
              <w:rPr>
                <w:sz w:val="24"/>
              </w:rPr>
            </w:pPr>
            <w:r>
              <w:rPr>
                <w:sz w:val="24"/>
              </w:rPr>
              <w:t>49</w:t>
            </w:r>
          </w:p>
        </w:tc>
      </w:tr>
      <w:tr w:rsidR="002C4F25">
        <w:trPr>
          <w:trHeight w:val="555"/>
        </w:trPr>
        <w:tc>
          <w:tcPr>
            <w:tcW w:w="4108" w:type="dxa"/>
            <w:vAlign w:val="center"/>
          </w:tcPr>
          <w:p w:rsidR="002C4F25" w:rsidRDefault="002C4F25" w:rsidP="002C4F25">
            <w:pPr>
              <w:pStyle w:val="ae"/>
              <w:keepNext/>
              <w:spacing w:line="240" w:lineRule="auto"/>
              <w:ind w:firstLine="0"/>
              <w:jc w:val="left"/>
              <w:rPr>
                <w:sz w:val="24"/>
              </w:rPr>
            </w:pPr>
            <w:r>
              <w:rPr>
                <w:sz w:val="24"/>
              </w:rPr>
              <w:t xml:space="preserve">Коэффициент покрытия активов </w:t>
            </w:r>
          </w:p>
          <w:p w:rsidR="002C4F25" w:rsidRDefault="002C4F25" w:rsidP="002C4F25">
            <w:pPr>
              <w:pStyle w:val="ae"/>
              <w:keepNext/>
              <w:spacing w:line="240" w:lineRule="auto"/>
              <w:ind w:firstLine="0"/>
              <w:jc w:val="left"/>
              <w:rPr>
                <w:sz w:val="24"/>
              </w:rPr>
            </w:pPr>
            <w:r>
              <w:rPr>
                <w:sz w:val="24"/>
              </w:rPr>
              <w:t>чистым оборотным капиталом</w:t>
            </w:r>
          </w:p>
        </w:tc>
        <w:tc>
          <w:tcPr>
            <w:tcW w:w="1325" w:type="dxa"/>
            <w:vAlign w:val="center"/>
          </w:tcPr>
          <w:p w:rsidR="002C4F25" w:rsidRDefault="002C4F25" w:rsidP="002C4F25">
            <w:pPr>
              <w:pStyle w:val="ae"/>
              <w:keepNext/>
              <w:spacing w:line="240" w:lineRule="auto"/>
              <w:ind w:firstLine="0"/>
              <w:jc w:val="center"/>
              <w:rPr>
                <w:sz w:val="24"/>
              </w:rPr>
            </w:pPr>
            <w:r>
              <w:rPr>
                <w:sz w:val="24"/>
              </w:rPr>
              <w:t>0,4</w:t>
            </w:r>
          </w:p>
        </w:tc>
        <w:tc>
          <w:tcPr>
            <w:tcW w:w="1325" w:type="dxa"/>
            <w:vAlign w:val="center"/>
          </w:tcPr>
          <w:p w:rsidR="002C4F25" w:rsidRDefault="002C4F25" w:rsidP="002C4F25">
            <w:pPr>
              <w:pStyle w:val="ae"/>
              <w:keepNext/>
              <w:spacing w:line="240" w:lineRule="auto"/>
              <w:ind w:firstLine="0"/>
              <w:jc w:val="center"/>
              <w:rPr>
                <w:sz w:val="24"/>
              </w:rPr>
            </w:pPr>
            <w:r>
              <w:rPr>
                <w:sz w:val="24"/>
                <w:u w:val="single"/>
              </w:rPr>
              <w:t>&gt;</w:t>
            </w:r>
            <w:r>
              <w:rPr>
                <w:sz w:val="24"/>
              </w:rPr>
              <w:t xml:space="preserve"> 0,3</w:t>
            </w:r>
          </w:p>
        </w:tc>
        <w:tc>
          <w:tcPr>
            <w:tcW w:w="1326" w:type="dxa"/>
            <w:vAlign w:val="center"/>
          </w:tcPr>
          <w:p w:rsidR="002C4F25" w:rsidRDefault="002C4F25" w:rsidP="002C4F25">
            <w:pPr>
              <w:pStyle w:val="ae"/>
              <w:keepNext/>
              <w:spacing w:line="240" w:lineRule="auto"/>
              <w:ind w:firstLine="0"/>
              <w:jc w:val="center"/>
              <w:rPr>
                <w:sz w:val="24"/>
              </w:rPr>
            </w:pPr>
            <w:r>
              <w:rPr>
                <w:sz w:val="24"/>
              </w:rPr>
              <w:t>0,06</w:t>
            </w:r>
          </w:p>
        </w:tc>
        <w:tc>
          <w:tcPr>
            <w:tcW w:w="1824" w:type="dxa"/>
            <w:vAlign w:val="center"/>
          </w:tcPr>
          <w:p w:rsidR="002C4F25" w:rsidRDefault="002C4F25" w:rsidP="002C4F25">
            <w:pPr>
              <w:pStyle w:val="ae"/>
              <w:keepNext/>
              <w:spacing w:line="240" w:lineRule="auto"/>
              <w:ind w:firstLine="0"/>
              <w:jc w:val="center"/>
              <w:rPr>
                <w:sz w:val="24"/>
              </w:rPr>
            </w:pPr>
            <w:r>
              <w:rPr>
                <w:sz w:val="24"/>
              </w:rPr>
              <w:t>0,</w:t>
            </w:r>
            <w:r w:rsidR="00493442">
              <w:rPr>
                <w:sz w:val="24"/>
              </w:rPr>
              <w:t>504</w:t>
            </w:r>
          </w:p>
        </w:tc>
      </w:tr>
      <w:tr w:rsidR="002C4F25">
        <w:trPr>
          <w:trHeight w:val="555"/>
        </w:trPr>
        <w:tc>
          <w:tcPr>
            <w:tcW w:w="4108" w:type="dxa"/>
            <w:vAlign w:val="center"/>
          </w:tcPr>
          <w:p w:rsidR="002C4F25" w:rsidRDefault="002C4F25" w:rsidP="002C4F25">
            <w:pPr>
              <w:pStyle w:val="ae"/>
              <w:spacing w:line="240" w:lineRule="auto"/>
              <w:ind w:firstLine="0"/>
              <w:jc w:val="left"/>
              <w:rPr>
                <w:sz w:val="24"/>
              </w:rPr>
            </w:pPr>
            <w:r>
              <w:rPr>
                <w:sz w:val="24"/>
              </w:rPr>
              <w:t>Экономическая рентабельность, %</w:t>
            </w:r>
          </w:p>
        </w:tc>
        <w:tc>
          <w:tcPr>
            <w:tcW w:w="1325" w:type="dxa"/>
            <w:vAlign w:val="center"/>
          </w:tcPr>
          <w:p w:rsidR="002C4F25" w:rsidRDefault="002C4F25" w:rsidP="002C4F25">
            <w:pPr>
              <w:pStyle w:val="ae"/>
              <w:spacing w:line="240" w:lineRule="auto"/>
              <w:ind w:firstLine="0"/>
              <w:jc w:val="center"/>
              <w:rPr>
                <w:sz w:val="24"/>
              </w:rPr>
            </w:pPr>
            <w:r>
              <w:rPr>
                <w:sz w:val="24"/>
                <w:u w:val="single"/>
                <w:lang w:val="en-US"/>
              </w:rPr>
              <w:t>&gt;</w:t>
            </w:r>
            <w:r>
              <w:rPr>
                <w:sz w:val="24"/>
              </w:rPr>
              <w:t xml:space="preserve"> 8</w:t>
            </w:r>
          </w:p>
        </w:tc>
        <w:tc>
          <w:tcPr>
            <w:tcW w:w="1325" w:type="dxa"/>
            <w:vAlign w:val="center"/>
          </w:tcPr>
          <w:p w:rsidR="002C4F25" w:rsidRDefault="002C4F25" w:rsidP="002C4F25">
            <w:pPr>
              <w:pStyle w:val="ae"/>
              <w:spacing w:line="240" w:lineRule="auto"/>
              <w:ind w:firstLine="0"/>
              <w:jc w:val="center"/>
              <w:rPr>
                <w:sz w:val="24"/>
              </w:rPr>
            </w:pPr>
            <w:r>
              <w:rPr>
                <w:sz w:val="24"/>
                <w:u w:val="single"/>
                <w:lang w:val="en-US"/>
              </w:rPr>
              <w:t>&gt;</w:t>
            </w:r>
            <w:r>
              <w:rPr>
                <w:sz w:val="24"/>
              </w:rPr>
              <w:t xml:space="preserve"> 2</w:t>
            </w:r>
          </w:p>
        </w:tc>
        <w:tc>
          <w:tcPr>
            <w:tcW w:w="1326" w:type="dxa"/>
            <w:vAlign w:val="center"/>
          </w:tcPr>
          <w:p w:rsidR="002C4F25" w:rsidRDefault="002C4F25" w:rsidP="002C4F25">
            <w:pPr>
              <w:pStyle w:val="ae"/>
              <w:spacing w:line="240" w:lineRule="auto"/>
              <w:ind w:firstLine="0"/>
              <w:jc w:val="center"/>
              <w:rPr>
                <w:sz w:val="24"/>
              </w:rPr>
            </w:pPr>
            <w:r>
              <w:rPr>
                <w:sz w:val="24"/>
                <w:u w:val="single"/>
                <w:lang w:val="en-US"/>
              </w:rPr>
              <w:t>&lt;</w:t>
            </w:r>
            <w:r>
              <w:rPr>
                <w:sz w:val="24"/>
              </w:rPr>
              <w:t xml:space="preserve"> 1,0</w:t>
            </w:r>
          </w:p>
        </w:tc>
        <w:tc>
          <w:tcPr>
            <w:tcW w:w="1824" w:type="dxa"/>
            <w:vAlign w:val="center"/>
          </w:tcPr>
          <w:p w:rsidR="002C4F25" w:rsidRDefault="00493442" w:rsidP="002C4F25">
            <w:pPr>
              <w:pStyle w:val="ae"/>
              <w:spacing w:line="240" w:lineRule="auto"/>
              <w:ind w:firstLine="0"/>
              <w:jc w:val="center"/>
              <w:rPr>
                <w:sz w:val="24"/>
              </w:rPr>
            </w:pPr>
            <w:r>
              <w:rPr>
                <w:sz w:val="24"/>
              </w:rPr>
              <w:t>7,8</w:t>
            </w:r>
          </w:p>
        </w:tc>
      </w:tr>
    </w:tbl>
    <w:p w:rsidR="002C4F25" w:rsidRDefault="002C4F25" w:rsidP="002C4F25">
      <w:pPr>
        <w:ind w:firstLine="708"/>
      </w:pPr>
    </w:p>
    <w:p w:rsidR="002C4F25" w:rsidRDefault="002C4F25" w:rsidP="002C4F25">
      <w:pPr>
        <w:pStyle w:val="ae"/>
        <w:ind w:firstLine="708"/>
      </w:pPr>
    </w:p>
    <w:p w:rsidR="002C4F25" w:rsidRDefault="002C4F25" w:rsidP="00DE617A">
      <w:pPr>
        <w:pStyle w:val="ae"/>
        <w:spacing w:after="0"/>
        <w:ind w:firstLine="708"/>
      </w:pPr>
      <w:r>
        <w:t xml:space="preserve">Таким образом, </w:t>
      </w:r>
      <w:r w:rsidR="003624E7">
        <w:t>ООО «Эльдорадо»</w:t>
      </w:r>
      <w:r>
        <w:t>, по состоянию на 1 января 2007 года, можно отнести к</w:t>
      </w:r>
      <w:r w:rsidR="00493442">
        <w:t xml:space="preserve">о второй </w:t>
      </w:r>
      <w:r>
        <w:t xml:space="preserve">группе. </w:t>
      </w:r>
      <w:r w:rsidR="00DE617A">
        <w:t>У предприятий, входящих в эту группу, по характеристики Бивера, возможно зарождение начальных признаков финансовой неустойчивости, а также возникновение эпизодических сбоев исполнения обязательств, не нарушающих процесс производства.</w:t>
      </w:r>
    </w:p>
    <w:p w:rsidR="00DE617A" w:rsidRDefault="00DE617A" w:rsidP="00DE617A">
      <w:pPr>
        <w:pStyle w:val="ae"/>
        <w:spacing w:after="0"/>
        <w:ind w:firstLine="708"/>
        <w:rPr>
          <w:color w:val="000000"/>
        </w:rPr>
      </w:pPr>
      <w:r>
        <w:t xml:space="preserve">Для оценки вероятности банкротства с использованием методики </w:t>
      </w:r>
      <w:r w:rsidRPr="004544DC">
        <w:rPr>
          <w:color w:val="000000"/>
        </w:rPr>
        <w:t>Сайфуллин</w:t>
      </w:r>
      <w:r>
        <w:rPr>
          <w:color w:val="000000"/>
        </w:rPr>
        <w:t>а-</w:t>
      </w:r>
      <w:r w:rsidRPr="004544DC">
        <w:rPr>
          <w:color w:val="000000"/>
        </w:rPr>
        <w:t>Кадыков</w:t>
      </w:r>
      <w:r>
        <w:rPr>
          <w:color w:val="000000"/>
        </w:rPr>
        <w:t>а рассчитаем следующие показатели:</w:t>
      </w:r>
    </w:p>
    <w:p w:rsidR="00DE617A" w:rsidRDefault="00DE617A" w:rsidP="00DE617A">
      <w:pPr>
        <w:pStyle w:val="ae"/>
        <w:spacing w:after="0"/>
        <w:ind w:firstLine="708"/>
        <w:rPr>
          <w:color w:val="000000"/>
        </w:rPr>
      </w:pPr>
      <w:r w:rsidRPr="004544DC">
        <w:rPr>
          <w:color w:val="000000"/>
        </w:rPr>
        <w:t>коэффициент обеспеченности собственными средствами</w:t>
      </w:r>
      <w:r>
        <w:rPr>
          <w:color w:val="000000"/>
        </w:rPr>
        <w:t>:</w:t>
      </w:r>
    </w:p>
    <w:p w:rsidR="00DE617A" w:rsidRDefault="003B5D2A" w:rsidP="00DE617A">
      <w:pPr>
        <w:pStyle w:val="ae"/>
        <w:spacing w:after="0"/>
        <w:ind w:firstLine="708"/>
      </w:pPr>
      <w:r w:rsidRPr="003B5D2A">
        <w:rPr>
          <w:position w:val="-24"/>
        </w:rPr>
        <w:object w:dxaOrig="3600" w:dyaOrig="620">
          <v:shape id="_x0000_i1057" type="#_x0000_t75" style="width:198.75pt;height:33.75pt" o:ole="">
            <v:imagedata r:id="rId71" o:title=""/>
          </v:shape>
          <o:OLEObject Type="Embed" ProgID="Equation.3" ShapeID="_x0000_i1057" DrawAspect="Content" ObjectID="_1467299991" r:id="rId72"/>
        </w:object>
      </w:r>
      <w:r>
        <w:t>;</w:t>
      </w:r>
    </w:p>
    <w:p w:rsidR="003B5D2A" w:rsidRDefault="003B5D2A" w:rsidP="00DE617A">
      <w:pPr>
        <w:pStyle w:val="ae"/>
        <w:spacing w:after="0"/>
        <w:ind w:firstLine="708"/>
        <w:rPr>
          <w:color w:val="000000"/>
        </w:rPr>
      </w:pPr>
      <w:r w:rsidRPr="004544DC">
        <w:rPr>
          <w:color w:val="000000"/>
        </w:rPr>
        <w:t>коэффициент текущей ликвидности</w:t>
      </w:r>
      <w:r>
        <w:rPr>
          <w:color w:val="000000"/>
        </w:rPr>
        <w:t>:</w:t>
      </w:r>
    </w:p>
    <w:p w:rsidR="003B5D2A" w:rsidRDefault="003B5D2A" w:rsidP="00DE617A">
      <w:pPr>
        <w:pStyle w:val="ae"/>
        <w:spacing w:after="0"/>
        <w:ind w:firstLine="708"/>
      </w:pPr>
      <w:r w:rsidRPr="002C4F25">
        <w:rPr>
          <w:position w:val="-24"/>
        </w:rPr>
        <w:object w:dxaOrig="1980" w:dyaOrig="620">
          <v:shape id="_x0000_i1058" type="#_x0000_t75" style="width:111pt;height:35.25pt" o:ole="">
            <v:imagedata r:id="rId65" o:title=""/>
          </v:shape>
          <o:OLEObject Type="Embed" ProgID="Equation.3" ShapeID="_x0000_i1058" DrawAspect="Content" ObjectID="_1467299992" r:id="rId73"/>
        </w:object>
      </w:r>
      <w:r>
        <w:t>;</w:t>
      </w:r>
    </w:p>
    <w:p w:rsidR="003B5D2A" w:rsidRDefault="003B5D2A" w:rsidP="00DE617A">
      <w:pPr>
        <w:pStyle w:val="ae"/>
        <w:spacing w:after="0"/>
        <w:ind w:firstLine="708"/>
        <w:rPr>
          <w:color w:val="000000"/>
        </w:rPr>
      </w:pPr>
      <w:r w:rsidRPr="004544DC">
        <w:rPr>
          <w:color w:val="000000"/>
        </w:rPr>
        <w:t>коэффициент оборачиваемости активов</w:t>
      </w:r>
      <w:r>
        <w:rPr>
          <w:color w:val="000000"/>
        </w:rPr>
        <w:t>:</w:t>
      </w:r>
    </w:p>
    <w:p w:rsidR="003B5D2A" w:rsidRDefault="00B84179" w:rsidP="00DE617A">
      <w:pPr>
        <w:pStyle w:val="ae"/>
        <w:spacing w:after="0"/>
        <w:ind w:firstLine="708"/>
      </w:pPr>
      <w:r w:rsidRPr="003B5D2A">
        <w:rPr>
          <w:position w:val="-28"/>
        </w:rPr>
        <w:object w:dxaOrig="2180" w:dyaOrig="660">
          <v:shape id="_x0000_i1059" type="#_x0000_t75" style="width:114.75pt;height:35.25pt" o:ole="">
            <v:imagedata r:id="rId74" o:title=""/>
          </v:shape>
          <o:OLEObject Type="Embed" ProgID="Equation.3" ShapeID="_x0000_i1059" DrawAspect="Content" ObjectID="_1467299993" r:id="rId75"/>
        </w:object>
      </w:r>
      <w:r w:rsidR="00C879FA">
        <w:t>;</w:t>
      </w:r>
    </w:p>
    <w:p w:rsidR="00C879FA" w:rsidRDefault="00C879FA" w:rsidP="00DE617A">
      <w:pPr>
        <w:pStyle w:val="ae"/>
        <w:spacing w:after="0"/>
        <w:ind w:firstLine="708"/>
        <w:rPr>
          <w:color w:val="000000"/>
        </w:rPr>
      </w:pPr>
      <w:r w:rsidRPr="004544DC">
        <w:rPr>
          <w:color w:val="000000"/>
        </w:rPr>
        <w:t>коммерческая маржа</w:t>
      </w:r>
      <w:r>
        <w:rPr>
          <w:color w:val="000000"/>
        </w:rPr>
        <w:t>:</w:t>
      </w:r>
    </w:p>
    <w:p w:rsidR="00C879FA" w:rsidRDefault="00B84179" w:rsidP="00DE617A">
      <w:pPr>
        <w:pStyle w:val="ae"/>
        <w:spacing w:after="0"/>
        <w:ind w:firstLine="708"/>
      </w:pPr>
      <w:r w:rsidRPr="00C879FA">
        <w:rPr>
          <w:position w:val="-24"/>
        </w:rPr>
        <w:object w:dxaOrig="2079" w:dyaOrig="620">
          <v:shape id="_x0000_i1060" type="#_x0000_t75" style="width:114.75pt;height:34.5pt" o:ole="">
            <v:imagedata r:id="rId76" o:title=""/>
          </v:shape>
          <o:OLEObject Type="Embed" ProgID="Equation.3" ShapeID="_x0000_i1060" DrawAspect="Content" ObjectID="_1467299994" r:id="rId77"/>
        </w:object>
      </w:r>
      <w:r>
        <w:t>;</w:t>
      </w:r>
    </w:p>
    <w:p w:rsidR="00B84179" w:rsidRDefault="00B84179" w:rsidP="00DE617A">
      <w:pPr>
        <w:pStyle w:val="ae"/>
        <w:spacing w:after="0"/>
        <w:ind w:firstLine="708"/>
        <w:rPr>
          <w:color w:val="000000"/>
        </w:rPr>
      </w:pPr>
      <w:r w:rsidRPr="004544DC">
        <w:rPr>
          <w:color w:val="000000"/>
        </w:rPr>
        <w:t>рентабельность собственного капитала</w:t>
      </w:r>
      <w:r>
        <w:rPr>
          <w:color w:val="000000"/>
        </w:rPr>
        <w:t>:</w:t>
      </w:r>
    </w:p>
    <w:p w:rsidR="00B84179" w:rsidRDefault="00B84179" w:rsidP="00DE617A">
      <w:pPr>
        <w:pStyle w:val="ae"/>
        <w:spacing w:after="0"/>
        <w:ind w:firstLine="708"/>
      </w:pPr>
      <w:r w:rsidRPr="00B84179">
        <w:rPr>
          <w:position w:val="-28"/>
        </w:rPr>
        <w:object w:dxaOrig="2260" w:dyaOrig="660">
          <v:shape id="_x0000_i1061" type="#_x0000_t75" style="width:126.75pt;height:37.5pt" o:ole="">
            <v:imagedata r:id="rId78" o:title=""/>
          </v:shape>
          <o:OLEObject Type="Embed" ProgID="Equation.3" ShapeID="_x0000_i1061" DrawAspect="Content" ObjectID="_1467299995" r:id="rId79"/>
        </w:object>
      </w:r>
      <w:r>
        <w:t>.</w:t>
      </w:r>
    </w:p>
    <w:p w:rsidR="00B84179" w:rsidRDefault="00B84179" w:rsidP="00DE617A">
      <w:pPr>
        <w:pStyle w:val="ae"/>
        <w:spacing w:after="0"/>
        <w:ind w:firstLine="708"/>
      </w:pPr>
      <w:r>
        <w:t>Рейтинговое число составит:</w:t>
      </w:r>
    </w:p>
    <w:p w:rsidR="00B84179" w:rsidRDefault="00B84179" w:rsidP="00DE617A">
      <w:pPr>
        <w:pStyle w:val="ae"/>
        <w:spacing w:after="0"/>
        <w:ind w:firstLine="708"/>
        <w:rPr>
          <w:color w:val="000000"/>
        </w:rPr>
      </w:pPr>
      <w:r w:rsidRPr="004544DC">
        <w:rPr>
          <w:color w:val="000000"/>
        </w:rPr>
        <w:t>R = 2</w:t>
      </w:r>
      <w:r>
        <w:rPr>
          <w:color w:val="000000"/>
        </w:rPr>
        <w:t xml:space="preserve"> </w:t>
      </w:r>
      <w:r w:rsidRPr="00D275A0">
        <w:rPr>
          <w:color w:val="000000"/>
        </w:rPr>
        <w:t>∙</w:t>
      </w:r>
      <w:r>
        <w:rPr>
          <w:color w:val="000000"/>
        </w:rPr>
        <w:t xml:space="preserve"> 0,507</w:t>
      </w:r>
      <w:r w:rsidRPr="004544DC">
        <w:rPr>
          <w:color w:val="000000"/>
        </w:rPr>
        <w:t xml:space="preserve"> + 0,1</w:t>
      </w:r>
      <w:r>
        <w:rPr>
          <w:color w:val="000000"/>
        </w:rPr>
        <w:t xml:space="preserve"> </w:t>
      </w:r>
      <w:r w:rsidRPr="00D275A0">
        <w:rPr>
          <w:color w:val="000000"/>
        </w:rPr>
        <w:t>∙</w:t>
      </w:r>
      <w:r>
        <w:rPr>
          <w:color w:val="000000"/>
        </w:rPr>
        <w:t xml:space="preserve"> 2,03</w:t>
      </w:r>
      <w:r w:rsidRPr="004544DC">
        <w:rPr>
          <w:color w:val="000000"/>
        </w:rPr>
        <w:t xml:space="preserve"> + 0,08</w:t>
      </w:r>
      <w:r>
        <w:rPr>
          <w:color w:val="000000"/>
        </w:rPr>
        <w:t xml:space="preserve"> </w:t>
      </w:r>
      <w:r w:rsidRPr="00D275A0">
        <w:rPr>
          <w:color w:val="000000"/>
        </w:rPr>
        <w:t>∙</w:t>
      </w:r>
      <w:r>
        <w:rPr>
          <w:color w:val="000000"/>
        </w:rPr>
        <w:t xml:space="preserve"> 2,45</w:t>
      </w:r>
      <w:r w:rsidRPr="004544DC">
        <w:rPr>
          <w:color w:val="000000"/>
        </w:rPr>
        <w:t xml:space="preserve"> + 0,45</w:t>
      </w:r>
      <w:r>
        <w:rPr>
          <w:color w:val="000000"/>
        </w:rPr>
        <w:t xml:space="preserve"> </w:t>
      </w:r>
      <w:r w:rsidRPr="00B84179">
        <w:rPr>
          <w:color w:val="000000"/>
        </w:rPr>
        <w:t>∙</w:t>
      </w:r>
      <w:r>
        <w:rPr>
          <w:color w:val="000000"/>
        </w:rPr>
        <w:t xml:space="preserve"> 0,022</w:t>
      </w:r>
      <w:r w:rsidRPr="004544DC">
        <w:rPr>
          <w:color w:val="000000"/>
        </w:rPr>
        <w:t xml:space="preserve"> + </w:t>
      </w:r>
      <w:r>
        <w:rPr>
          <w:color w:val="000000"/>
        </w:rPr>
        <w:t>0,102 = 1,52.</w:t>
      </w:r>
    </w:p>
    <w:p w:rsidR="00B84179" w:rsidRPr="0053293F" w:rsidRDefault="0053293F" w:rsidP="00DE617A">
      <w:pPr>
        <w:pStyle w:val="ae"/>
        <w:spacing w:after="0"/>
        <w:ind w:firstLine="708"/>
      </w:pPr>
      <w:r>
        <w:t>Поскольку, рассчитанное рейтинговое число ООО «Эльдорадо» превышает 1, можно сделать вывод о том, рассчитанные коэффициенты выше минимальных нормативных значений и вероятность банкротства исследуемого предприятия невелика.</w:t>
      </w:r>
    </w:p>
    <w:p w:rsidR="002C4F25" w:rsidRPr="00FE31C2" w:rsidRDefault="002C4F25" w:rsidP="00DE617A">
      <w:pPr>
        <w:pStyle w:val="ae"/>
        <w:spacing w:after="0"/>
        <w:ind w:firstLine="708"/>
      </w:pPr>
      <w:r w:rsidRPr="00FE31C2">
        <w:t>Проведенн</w:t>
      </w:r>
      <w:r>
        <w:t xml:space="preserve">ый </w:t>
      </w:r>
      <w:r w:rsidRPr="00FE31C2">
        <w:t xml:space="preserve">в данном разделе анализ вероятности банкротства </w:t>
      </w:r>
      <w:r w:rsidR="003624E7">
        <w:t>ООО «Эльдорадо»</w:t>
      </w:r>
      <w:r w:rsidRPr="00FE31C2">
        <w:t xml:space="preserve"> </w:t>
      </w:r>
      <w:r>
        <w:t>свидетельствует</w:t>
      </w:r>
      <w:r w:rsidR="0053293F">
        <w:t xml:space="preserve"> о его удовлетворительной финансовой устойчивости и невысокой степени</w:t>
      </w:r>
      <w:r w:rsidRPr="00FE31C2">
        <w:t xml:space="preserve"> вероятности наступления несостоятельности в ближайшей перспективе. </w:t>
      </w:r>
    </w:p>
    <w:p w:rsidR="00093C6C" w:rsidRDefault="009B174C" w:rsidP="00DE617A">
      <w:pPr>
        <w:shd w:val="clear" w:color="auto" w:fill="FFFFFF"/>
        <w:autoSpaceDE w:val="0"/>
        <w:autoSpaceDN w:val="0"/>
        <w:adjustRightInd w:val="0"/>
      </w:pPr>
      <w:r>
        <w:t>В целом, по результатам проведенного в данной главе анализа, можно сделать вывод о</w:t>
      </w:r>
      <w:r w:rsidR="00093C6C">
        <w:t>б</w:t>
      </w:r>
      <w:r>
        <w:t xml:space="preserve"> устойчивом финансовом состоянии </w:t>
      </w:r>
      <w:r w:rsidR="00EC73A4">
        <w:t>ООО</w:t>
      </w:r>
      <w:r>
        <w:t xml:space="preserve"> </w:t>
      </w:r>
      <w:r w:rsidR="00F90FC8">
        <w:t>«</w:t>
      </w:r>
      <w:r w:rsidR="007A34F0">
        <w:t>Эльдорадо</w:t>
      </w:r>
      <w:r w:rsidR="00F90FC8">
        <w:t>»</w:t>
      </w:r>
      <w:r>
        <w:t xml:space="preserve">. </w:t>
      </w:r>
    </w:p>
    <w:p w:rsidR="009B174C" w:rsidRDefault="009B174C" w:rsidP="00DE617A">
      <w:pPr>
        <w:shd w:val="clear" w:color="auto" w:fill="FFFFFF"/>
        <w:autoSpaceDE w:val="0"/>
        <w:autoSpaceDN w:val="0"/>
        <w:adjustRightInd w:val="0"/>
      </w:pPr>
      <w:r>
        <w:t>Основн</w:t>
      </w:r>
      <w:r w:rsidR="006461D5">
        <w:t>ой</w:t>
      </w:r>
      <w:r>
        <w:t xml:space="preserve"> проблем</w:t>
      </w:r>
      <w:r w:rsidR="006461D5">
        <w:t>ой</w:t>
      </w:r>
      <w:r>
        <w:t xml:space="preserve"> предприятия являются высокий уровень деби</w:t>
      </w:r>
      <w:r w:rsidR="00114364">
        <w:t>торской задолженности и динамика ее роста в течение исследуемого периода</w:t>
      </w:r>
      <w:r>
        <w:t>.</w:t>
      </w:r>
      <w:r w:rsidR="00114364">
        <w:t xml:space="preserve"> Значительной проблемой, существенно влияющий на фина</w:t>
      </w:r>
      <w:r w:rsidR="006461D5">
        <w:t>н</w:t>
      </w:r>
      <w:r w:rsidR="00114364">
        <w:t xml:space="preserve">совое </w:t>
      </w:r>
      <w:r w:rsidR="006461D5">
        <w:t>ООО «Эльдорадо», является относительно высокий удельный вес кредиторской задолженности</w:t>
      </w:r>
      <w:r w:rsidR="00114364">
        <w:t xml:space="preserve"> </w:t>
      </w:r>
      <w:r w:rsidR="006461D5">
        <w:t>в структуре пассивов.</w:t>
      </w:r>
    </w:p>
    <w:p w:rsidR="009B174C" w:rsidRDefault="00C45770" w:rsidP="00DE617A">
      <w:pPr>
        <w:shd w:val="clear" w:color="auto" w:fill="FFFFFF"/>
        <w:autoSpaceDE w:val="0"/>
        <w:autoSpaceDN w:val="0"/>
        <w:adjustRightInd w:val="0"/>
      </w:pPr>
      <w:r>
        <w:t>В течение</w:t>
      </w:r>
      <w:r w:rsidR="009B174C">
        <w:t xml:space="preserve"> </w:t>
      </w:r>
      <w:r w:rsidR="00005C7B">
        <w:t>исследуемого периода</w:t>
      </w:r>
      <w:r>
        <w:t>.,</w:t>
      </w:r>
      <w:r w:rsidR="009B174C">
        <w:t xml:space="preserve"> можно отметить, как положительные, так и отрицательные изменения. К положительным изменениям можно отнести </w:t>
      </w:r>
      <w:r w:rsidR="00114364">
        <w:t>рост</w:t>
      </w:r>
      <w:r w:rsidR="009B174C">
        <w:t xml:space="preserve"> собственного капитала, повышение его маневренности, </w:t>
      </w:r>
      <w:r w:rsidR="00114364">
        <w:t xml:space="preserve">сокращение запасов, </w:t>
      </w:r>
      <w:r w:rsidR="009B174C">
        <w:t xml:space="preserve">а также рост денежных средств и краткосрочных вложений. К отрицательным изменениям относится значительное увеличение уровня и удельного веса дебиторской и кредиторской задолженностей. </w:t>
      </w:r>
    </w:p>
    <w:p w:rsidR="006B410D" w:rsidRDefault="0067544B" w:rsidP="00EF0054">
      <w:pPr>
        <w:pStyle w:val="115"/>
      </w:pPr>
      <w:r>
        <w:br w:type="page"/>
      </w:r>
      <w:bookmarkStart w:id="69" w:name="_Toc184547604"/>
      <w:bookmarkStart w:id="70" w:name="_Toc217500213"/>
      <w:r>
        <w:t xml:space="preserve">3 </w:t>
      </w:r>
      <w:r w:rsidR="000054B2" w:rsidRPr="000054B2">
        <w:rPr>
          <w:sz w:val="26"/>
          <w:szCs w:val="26"/>
        </w:rPr>
        <w:t>ПУТИ УЛУЧШЕНИЯ ФИНАНСОВОГО СОСТОЯНИЯ ПРЕДПРИЯТИЯ</w:t>
      </w:r>
      <w:bookmarkEnd w:id="69"/>
      <w:bookmarkEnd w:id="70"/>
    </w:p>
    <w:p w:rsidR="007137D5" w:rsidRPr="007137D5" w:rsidRDefault="002A632B" w:rsidP="00FE1B5F">
      <w:pPr>
        <w:pStyle w:val="2"/>
      </w:pPr>
      <w:bookmarkStart w:id="71" w:name="_Toc217500214"/>
      <w:r>
        <w:t xml:space="preserve">3.1 Совершенствование управлением дебиторской и кредиторской </w:t>
      </w:r>
      <w:r w:rsidR="00534096">
        <w:t>задолженностями</w:t>
      </w:r>
      <w:bookmarkEnd w:id="71"/>
    </w:p>
    <w:p w:rsidR="002A632B" w:rsidRDefault="002A632B" w:rsidP="00622306">
      <w:pPr>
        <w:shd w:val="clear" w:color="auto" w:fill="FFFFFF"/>
        <w:autoSpaceDE w:val="0"/>
        <w:autoSpaceDN w:val="0"/>
        <w:adjustRightInd w:val="0"/>
        <w:rPr>
          <w:color w:val="000000"/>
        </w:rPr>
      </w:pPr>
    </w:p>
    <w:p w:rsidR="00622306" w:rsidRDefault="00622306" w:rsidP="00622306">
      <w:pPr>
        <w:shd w:val="clear" w:color="auto" w:fill="FFFFFF"/>
        <w:autoSpaceDE w:val="0"/>
        <w:autoSpaceDN w:val="0"/>
        <w:adjustRightInd w:val="0"/>
        <w:rPr>
          <w:color w:val="000000"/>
        </w:rPr>
      </w:pPr>
      <w:r>
        <w:rPr>
          <w:color w:val="000000"/>
        </w:rPr>
        <w:t xml:space="preserve">Исходя из проведенного анализа финансового состояния </w:t>
      </w:r>
      <w:r w:rsidR="00EC73A4">
        <w:rPr>
          <w:color w:val="000000"/>
        </w:rPr>
        <w:t>ООО</w:t>
      </w:r>
      <w:r>
        <w:rPr>
          <w:color w:val="000000"/>
        </w:rPr>
        <w:t xml:space="preserve"> «</w:t>
      </w:r>
      <w:r w:rsidR="007A34F0">
        <w:rPr>
          <w:color w:val="000000"/>
        </w:rPr>
        <w:t>Эльдорадо</w:t>
      </w:r>
      <w:r>
        <w:rPr>
          <w:color w:val="000000"/>
        </w:rPr>
        <w:t xml:space="preserve">» следует, что </w:t>
      </w:r>
      <w:r w:rsidR="00027D6C">
        <w:rPr>
          <w:color w:val="000000"/>
        </w:rPr>
        <w:t xml:space="preserve">его </w:t>
      </w:r>
      <w:r>
        <w:rPr>
          <w:color w:val="000000"/>
        </w:rPr>
        <w:t>основными явля</w:t>
      </w:r>
      <w:r w:rsidR="00027D6C">
        <w:rPr>
          <w:color w:val="000000"/>
        </w:rPr>
        <w:t>ю</w:t>
      </w:r>
      <w:r>
        <w:rPr>
          <w:color w:val="000000"/>
        </w:rPr>
        <w:t>тся высокий уровень дебиторской и кредиторской задолженностей. Следовательно, основными путями улучшения его финансового состояния является совершенствование управления данными видами активов и обязательств.</w:t>
      </w:r>
    </w:p>
    <w:p w:rsidR="00F95D1F" w:rsidRDefault="0010715E" w:rsidP="00F95D1F">
      <w:pPr>
        <w:shd w:val="clear" w:color="auto" w:fill="FFFFFF"/>
        <w:autoSpaceDE w:val="0"/>
        <w:autoSpaceDN w:val="0"/>
        <w:adjustRightInd w:val="0"/>
        <w:rPr>
          <w:color w:val="000000"/>
        </w:rPr>
      </w:pPr>
      <w:r w:rsidRPr="0010715E">
        <w:rPr>
          <w:color w:val="000000"/>
        </w:rPr>
        <w:t>Предприятия, испытывающие фи</w:t>
      </w:r>
      <w:r>
        <w:rPr>
          <w:color w:val="000000"/>
        </w:rPr>
        <w:t>нансовые затруднения, управ</w:t>
      </w:r>
      <w:r w:rsidRPr="0010715E">
        <w:rPr>
          <w:color w:val="000000"/>
        </w:rPr>
        <w:t>ляют в основном не денежной наличностью, а взаимными неплатежами. Баланс любого неплатежеспособного предприятия, как прибыльного, так и убыточного, имеет характерный отличительный признак —  при символических суммах де</w:t>
      </w:r>
      <w:r>
        <w:rPr>
          <w:color w:val="000000"/>
        </w:rPr>
        <w:t>нежных средств на рас</w:t>
      </w:r>
      <w:r w:rsidRPr="0010715E">
        <w:rPr>
          <w:color w:val="000000"/>
        </w:rPr>
        <w:t>четном счете и в кассе значительные суммы помещены в кредиторскую и дебиторскую задолженность. При этом если предприятие прибыльно, то по большей части дебиторская задолженность будет превышать кредиторскую; если предприятие убыточно, то соотно</w:t>
      </w:r>
      <w:r w:rsidRPr="0010715E">
        <w:rPr>
          <w:color w:val="000000"/>
        </w:rPr>
        <w:softHyphen/>
        <w:t>шение между дебиторской и кредиторской задолженностью будет обратным.</w:t>
      </w:r>
    </w:p>
    <w:p w:rsidR="00F95D1F" w:rsidRDefault="0010715E" w:rsidP="00F95D1F">
      <w:pPr>
        <w:shd w:val="clear" w:color="auto" w:fill="FFFFFF"/>
        <w:autoSpaceDE w:val="0"/>
        <w:autoSpaceDN w:val="0"/>
        <w:adjustRightInd w:val="0"/>
        <w:rPr>
          <w:color w:val="000000"/>
        </w:rPr>
      </w:pPr>
      <w:r w:rsidRPr="0010715E">
        <w:rPr>
          <w:color w:val="000000"/>
        </w:rPr>
        <w:t>Уровень дебиторской задолженности определяется многими факторами: видом продукции, емкостью рынка, степенью насы</w:t>
      </w:r>
      <w:r w:rsidRPr="0010715E">
        <w:rPr>
          <w:color w:val="000000"/>
        </w:rPr>
        <w:softHyphen/>
        <w:t xml:space="preserve">щенности, рынка данной продукцией, принятой на предприятии системой расчетов и др. </w:t>
      </w:r>
    </w:p>
    <w:p w:rsidR="0010715E" w:rsidRPr="00F95D1F" w:rsidRDefault="0010715E" w:rsidP="00F95D1F">
      <w:pPr>
        <w:shd w:val="clear" w:color="auto" w:fill="FFFFFF"/>
        <w:autoSpaceDE w:val="0"/>
        <w:autoSpaceDN w:val="0"/>
        <w:adjustRightInd w:val="0"/>
        <w:rPr>
          <w:color w:val="000000"/>
        </w:rPr>
      </w:pPr>
      <w:r w:rsidRPr="0010715E">
        <w:rPr>
          <w:color w:val="000000"/>
        </w:rPr>
        <w:t>Управление дебиторской задолженностью предполагает прежде всего контроль за оборачиваемостью средств в расчетах. При этом для кризисных предприятий важна не столько сама продолжитель</w:t>
      </w:r>
      <w:r w:rsidRPr="0010715E">
        <w:rPr>
          <w:color w:val="000000"/>
        </w:rPr>
        <w:softHyphen/>
        <w:t>ность оборота дебиторской задолженности, сколько то, чтобы она не оказалась длительнее оборота кредиторской задолженности. Ускорение оборачиваемости в принципе рассматривается как поло</w:t>
      </w:r>
      <w:r w:rsidRPr="0010715E">
        <w:rPr>
          <w:color w:val="000000"/>
        </w:rPr>
        <w:softHyphen/>
        <w:t>жительное явление.</w:t>
      </w:r>
    </w:p>
    <w:p w:rsidR="00334627" w:rsidRDefault="00334627" w:rsidP="00334627">
      <w:pPr>
        <w:shd w:val="clear" w:color="auto" w:fill="FFFFFF"/>
        <w:autoSpaceDE w:val="0"/>
        <w:autoSpaceDN w:val="0"/>
        <w:adjustRightInd w:val="0"/>
        <w:rPr>
          <w:i/>
          <w:iCs/>
          <w:color w:val="000000"/>
        </w:rPr>
      </w:pPr>
      <w:r w:rsidRPr="007E7E62">
        <w:rPr>
          <w:color w:val="000000"/>
        </w:rPr>
        <w:t>Управление дебиторской задолженностью включает группировку долгов по «возрасту» и степени уверенности в их погашении. Балансовая группировка предполагает выделение двух групп: долги, которые могут быть погашены в течение 12 месяцев, и долги, которые будут погашены в срок более 12 месяцев. Для оператив</w:t>
      </w:r>
      <w:r w:rsidRPr="007E7E62">
        <w:rPr>
          <w:color w:val="000000"/>
        </w:rPr>
        <w:softHyphen/>
        <w:t>ного управления такая группировка является слишком укрупнен</w:t>
      </w:r>
      <w:r w:rsidRPr="007E7E62">
        <w:rPr>
          <w:color w:val="000000"/>
        </w:rPr>
        <w:softHyphen/>
        <w:t>ной, поэтому наиболее распространенная классифика</w:t>
      </w:r>
      <w:r>
        <w:rPr>
          <w:color w:val="000000"/>
        </w:rPr>
        <w:t>ция предус</w:t>
      </w:r>
      <w:r w:rsidRPr="007E7E62">
        <w:rPr>
          <w:color w:val="000000"/>
        </w:rPr>
        <w:t>матривает группировку до 30, 60, 90, 120, свыше 120 дней</w:t>
      </w:r>
      <w:r w:rsidRPr="007E7E62">
        <w:rPr>
          <w:i/>
          <w:iCs/>
          <w:color w:val="000000"/>
        </w:rPr>
        <w:t xml:space="preserve">. </w:t>
      </w:r>
    </w:p>
    <w:p w:rsidR="00334627" w:rsidRDefault="00334627" w:rsidP="00334627">
      <w:pPr>
        <w:shd w:val="clear" w:color="auto" w:fill="FFFFFF"/>
        <w:autoSpaceDE w:val="0"/>
        <w:autoSpaceDN w:val="0"/>
        <w:adjustRightInd w:val="0"/>
        <w:rPr>
          <w:color w:val="000000"/>
        </w:rPr>
      </w:pPr>
      <w:r w:rsidRPr="007E7E62">
        <w:rPr>
          <w:color w:val="000000"/>
        </w:rPr>
        <w:t>По степени надежности дебиторскую задолженность следует разделить на три группы: надежные долги, сомнительные долги и безнадежные долги. Первая гр</w:t>
      </w:r>
      <w:r>
        <w:rPr>
          <w:color w:val="000000"/>
        </w:rPr>
        <w:t>уппа оставля</w:t>
      </w:r>
      <w:r w:rsidRPr="007E7E62">
        <w:rPr>
          <w:color w:val="000000"/>
        </w:rPr>
        <w:t>ется на балансе и управляется вышеописанными способами. Под вторую группу создается резерв по сомнительным долгам за счет прибыли до налогообложения. В третью группу долги относятся официально только по истечении установленного законом срока, однако в неофициальном порядке финансовая служба должна сформировать эту группу сразу, как только определится бесперспективность получения долгов. Это нужно для правильного планирования будущих прибылей и убытков.</w:t>
      </w:r>
    </w:p>
    <w:p w:rsidR="00251EB7" w:rsidRDefault="0010715E" w:rsidP="0010715E">
      <w:pPr>
        <w:shd w:val="clear" w:color="auto" w:fill="FFFFFF"/>
        <w:autoSpaceDE w:val="0"/>
        <w:autoSpaceDN w:val="0"/>
        <w:adjustRightInd w:val="0"/>
        <w:rPr>
          <w:color w:val="000000"/>
        </w:rPr>
      </w:pPr>
      <w:r w:rsidRPr="0010715E">
        <w:rPr>
          <w:color w:val="000000"/>
        </w:rPr>
        <w:t>Управление дебиторской задолженностью предполагает отбор покупателей, если у кризисного предприятия есть возможность выбора. Критерии отбора — платежеспособность контрагента и соблюдение им платежной дисциплины. Однако гораздо более реальным рычагом является определение условий оплаты продукции (работ, услуг).</w:t>
      </w:r>
    </w:p>
    <w:p w:rsidR="00334627" w:rsidRPr="002C155E" w:rsidRDefault="00334627" w:rsidP="00334627">
      <w:pPr>
        <w:shd w:val="clear" w:color="auto" w:fill="FFFFFF"/>
        <w:ind w:firstLine="851"/>
      </w:pPr>
      <w:r w:rsidRPr="002C155E">
        <w:t>Методы воздействия на должников наиболее обобщенно можно класси</w:t>
      </w:r>
      <w:r w:rsidRPr="002C155E">
        <w:softHyphen/>
        <w:t>фицировать следующим образом.</w:t>
      </w:r>
    </w:p>
    <w:p w:rsidR="00334627" w:rsidRDefault="00334627" w:rsidP="00334627">
      <w:pPr>
        <w:widowControl w:val="0"/>
        <w:numPr>
          <w:ilvl w:val="0"/>
          <w:numId w:val="23"/>
        </w:numPr>
        <w:shd w:val="clear" w:color="auto" w:fill="FFFFFF"/>
        <w:autoSpaceDE w:val="0"/>
        <w:autoSpaceDN w:val="0"/>
        <w:adjustRightInd w:val="0"/>
      </w:pPr>
      <w:r w:rsidRPr="002C155E">
        <w:t xml:space="preserve">Правовые методы. </w:t>
      </w:r>
      <w:r>
        <w:t>К правовым методам воздействия на должников являются п</w:t>
      </w:r>
      <w:r w:rsidRPr="002C155E">
        <w:t xml:space="preserve">ретензионная работа, </w:t>
      </w:r>
      <w:r>
        <w:t>досудебная переписка и</w:t>
      </w:r>
      <w:r w:rsidRPr="002C155E">
        <w:t xml:space="preserve"> подача иска. В том случае, если должник оказался недобросовестным: занимался фиктивным предпринимательство</w:t>
      </w:r>
      <w:r>
        <w:t>м, подделкой документов и прочи</w:t>
      </w:r>
      <w:r w:rsidRPr="002C155E">
        <w:rPr>
          <w:spacing w:val="-9"/>
        </w:rPr>
        <w:t>ми уголовно-наказуемыми деяниями, то судебное разбирательство будет реше</w:t>
      </w:r>
      <w:r w:rsidRPr="002C155E">
        <w:rPr>
          <w:spacing w:val="-9"/>
        </w:rPr>
        <w:softHyphen/>
        <w:t>но в пользу предприятия. Однако, учитывая состояние российской правовой системы, кредитор</w:t>
      </w:r>
      <w:r>
        <w:rPr>
          <w:spacing w:val="-9"/>
        </w:rPr>
        <w:t xml:space="preserve"> рискует</w:t>
      </w:r>
      <w:r w:rsidRPr="002C155E">
        <w:rPr>
          <w:spacing w:val="-9"/>
        </w:rPr>
        <w:t xml:space="preserve"> получит</w:t>
      </w:r>
      <w:r>
        <w:rPr>
          <w:spacing w:val="-9"/>
        </w:rPr>
        <w:t>ь</w:t>
      </w:r>
      <w:r w:rsidRPr="002C155E">
        <w:rPr>
          <w:spacing w:val="-9"/>
        </w:rPr>
        <w:t xml:space="preserve"> не деньги, а лишь еще одно </w:t>
      </w:r>
      <w:r w:rsidRPr="002C155E">
        <w:rPr>
          <w:spacing w:val="-8"/>
        </w:rPr>
        <w:t xml:space="preserve">постановления суда. Если же </w:t>
      </w:r>
      <w:r w:rsidRPr="002C155E">
        <w:rPr>
          <w:spacing w:val="-9"/>
        </w:rPr>
        <w:t xml:space="preserve">должник является </w:t>
      </w:r>
      <w:r>
        <w:rPr>
          <w:spacing w:val="-9"/>
        </w:rPr>
        <w:t>«</w:t>
      </w:r>
      <w:r w:rsidRPr="002C155E">
        <w:rPr>
          <w:spacing w:val="-9"/>
        </w:rPr>
        <w:t>добросовестным неплательщиком</w:t>
      </w:r>
      <w:r>
        <w:rPr>
          <w:spacing w:val="-9"/>
        </w:rPr>
        <w:t>»</w:t>
      </w:r>
      <w:r w:rsidRPr="002C155E">
        <w:rPr>
          <w:spacing w:val="-9"/>
        </w:rPr>
        <w:t>, юридические разбира</w:t>
      </w:r>
      <w:r w:rsidRPr="002C155E">
        <w:rPr>
          <w:spacing w:val="-9"/>
        </w:rPr>
        <w:softHyphen/>
      </w:r>
      <w:r w:rsidRPr="002C155E">
        <w:rPr>
          <w:spacing w:val="-10"/>
        </w:rPr>
        <w:t xml:space="preserve">тельства могут оказаться достаточно эффективными в плане возврата денежных </w:t>
      </w:r>
      <w:r w:rsidRPr="002C155E">
        <w:rPr>
          <w:spacing w:val="-9"/>
        </w:rPr>
        <w:t>средств, однако</w:t>
      </w:r>
      <w:r>
        <w:rPr>
          <w:spacing w:val="-9"/>
        </w:rPr>
        <w:t xml:space="preserve">, </w:t>
      </w:r>
      <w:r w:rsidRPr="002C155E">
        <w:rPr>
          <w:spacing w:val="-9"/>
        </w:rPr>
        <w:t>после такого воздействия предприятие может на</w:t>
      </w:r>
      <w:r w:rsidRPr="002C155E">
        <w:rPr>
          <w:spacing w:val="-9"/>
        </w:rPr>
        <w:softHyphen/>
      </w:r>
      <w:r w:rsidRPr="002C155E">
        <w:t xml:space="preserve">всегда </w:t>
      </w:r>
      <w:r>
        <w:t xml:space="preserve">потерять </w:t>
      </w:r>
      <w:r w:rsidRPr="002C155E">
        <w:t>клиент</w:t>
      </w:r>
      <w:r>
        <w:t>а</w:t>
      </w:r>
      <w:r w:rsidRPr="002C155E">
        <w:t>.</w:t>
      </w:r>
    </w:p>
    <w:p w:rsidR="00334627" w:rsidRPr="002C155E" w:rsidRDefault="00334627" w:rsidP="00334627">
      <w:pPr>
        <w:widowControl w:val="0"/>
        <w:numPr>
          <w:ilvl w:val="0"/>
          <w:numId w:val="23"/>
        </w:numPr>
        <w:shd w:val="clear" w:color="auto" w:fill="FFFFFF"/>
        <w:autoSpaceDE w:val="0"/>
        <w:autoSpaceDN w:val="0"/>
        <w:adjustRightInd w:val="0"/>
      </w:pPr>
      <w:r w:rsidRPr="002C155E">
        <w:rPr>
          <w:spacing w:val="-9"/>
        </w:rPr>
        <w:t>Экономические методы. К ним следует отнести финансовые санкции</w:t>
      </w:r>
      <w:r>
        <w:rPr>
          <w:spacing w:val="-9"/>
        </w:rPr>
        <w:t xml:space="preserve"> </w:t>
      </w:r>
      <w:r w:rsidRPr="002C155E">
        <w:t>(штраф, пеня, неустойка) и залоговые отношения.</w:t>
      </w:r>
    </w:p>
    <w:p w:rsidR="00334627" w:rsidRDefault="00334627" w:rsidP="00334627">
      <w:pPr>
        <w:shd w:val="clear" w:color="auto" w:fill="FFFFFF"/>
        <w:ind w:firstLine="851"/>
      </w:pPr>
      <w:r w:rsidRPr="002C155E">
        <w:rPr>
          <w:spacing w:val="-10"/>
        </w:rPr>
        <w:t xml:space="preserve">Залог является наиболее действенным рычагом влияния на должника, так </w:t>
      </w:r>
      <w:r w:rsidRPr="002C155E">
        <w:rPr>
          <w:spacing w:val="-9"/>
        </w:rPr>
        <w:t xml:space="preserve">как может быть продан по заниженной цене. Если нарушает условия оплаты </w:t>
      </w:r>
      <w:r w:rsidRPr="002C155E">
        <w:rPr>
          <w:spacing w:val="-8"/>
        </w:rPr>
        <w:t>постоянный покупатель, первой экономической санкцией против него может стать приостановка дальнейших поставок или последующее его бойкотирова</w:t>
      </w:r>
      <w:r w:rsidRPr="002C155E">
        <w:rPr>
          <w:spacing w:val="-8"/>
        </w:rPr>
        <w:softHyphen/>
      </w:r>
      <w:r w:rsidRPr="002C155E">
        <w:rPr>
          <w:spacing w:val="-10"/>
        </w:rPr>
        <w:t xml:space="preserve">ние со стороны других поставщиков. Однако следует учитывать и тот факт, что </w:t>
      </w:r>
      <w:r w:rsidRPr="002C155E">
        <w:rPr>
          <w:spacing w:val="-9"/>
        </w:rPr>
        <w:t>приостановка поставок может привести к дальнейшему усугублению финансо</w:t>
      </w:r>
      <w:r w:rsidRPr="002C155E">
        <w:rPr>
          <w:spacing w:val="-9"/>
        </w:rPr>
        <w:softHyphen/>
      </w:r>
      <w:r w:rsidRPr="002C155E">
        <w:rPr>
          <w:spacing w:val="-10"/>
        </w:rPr>
        <w:t>вого состояния должника или к его банкротству. Поэтому правильное примене</w:t>
      </w:r>
      <w:r w:rsidRPr="002C155E">
        <w:rPr>
          <w:spacing w:val="-10"/>
        </w:rPr>
        <w:softHyphen/>
        <w:t>ние экономических санкций должно основываться на знании тех причин, по ко</w:t>
      </w:r>
      <w:r w:rsidRPr="002C155E">
        <w:rPr>
          <w:spacing w:val="-10"/>
        </w:rPr>
        <w:softHyphen/>
      </w:r>
      <w:r w:rsidRPr="002C155E">
        <w:rPr>
          <w:spacing w:val="-7"/>
        </w:rPr>
        <w:t>торым должник не платит</w:t>
      </w:r>
      <w:r w:rsidRPr="002C155E">
        <w:t>.</w:t>
      </w:r>
    </w:p>
    <w:p w:rsidR="00FF1FF2" w:rsidRPr="00FF1FF2" w:rsidRDefault="00334627" w:rsidP="00334627">
      <w:pPr>
        <w:widowControl w:val="0"/>
        <w:numPr>
          <w:ilvl w:val="0"/>
          <w:numId w:val="23"/>
        </w:numPr>
        <w:shd w:val="clear" w:color="auto" w:fill="FFFFFF"/>
        <w:autoSpaceDE w:val="0"/>
        <w:autoSpaceDN w:val="0"/>
        <w:adjustRightInd w:val="0"/>
        <w:rPr>
          <w:spacing w:val="-9"/>
        </w:rPr>
      </w:pPr>
      <w:r w:rsidRPr="002C155E">
        <w:rPr>
          <w:spacing w:val="-11"/>
        </w:rPr>
        <w:t xml:space="preserve">Психологические методы. </w:t>
      </w:r>
    </w:p>
    <w:p w:rsidR="00FF1FF2" w:rsidRPr="00FF1FF2" w:rsidRDefault="00334627" w:rsidP="00FF1FF2">
      <w:pPr>
        <w:widowControl w:val="0"/>
        <w:shd w:val="clear" w:color="auto" w:fill="FFFFFF"/>
        <w:autoSpaceDE w:val="0"/>
        <w:autoSpaceDN w:val="0"/>
        <w:adjustRightInd w:val="0"/>
        <w:ind w:left="142" w:firstLine="567"/>
        <w:rPr>
          <w:spacing w:val="-9"/>
        </w:rPr>
      </w:pPr>
      <w:r w:rsidRPr="002C155E">
        <w:rPr>
          <w:spacing w:val="-11"/>
        </w:rPr>
        <w:t>Простейшим психологическим методом яв</w:t>
      </w:r>
      <w:r w:rsidRPr="002C155E">
        <w:rPr>
          <w:spacing w:val="-8"/>
        </w:rPr>
        <w:t>ляется — постоянные напоминания по телефону (факсу, почте и т. п.) различ</w:t>
      </w:r>
      <w:r w:rsidRPr="002C155E">
        <w:rPr>
          <w:spacing w:val="-6"/>
        </w:rPr>
        <w:t>ной эмоциональной окраски (в зависимости от ситуации). Должник должен</w:t>
      </w:r>
      <w:r>
        <w:rPr>
          <w:spacing w:val="-6"/>
        </w:rPr>
        <w:t xml:space="preserve"> </w:t>
      </w:r>
      <w:r w:rsidRPr="002C155E">
        <w:rPr>
          <w:spacing w:val="-8"/>
        </w:rPr>
        <w:t>знать о том, что кредитор обеспокоен задержкой платежа и готов предпринять</w:t>
      </w:r>
      <w:r>
        <w:rPr>
          <w:spacing w:val="-8"/>
        </w:rPr>
        <w:t xml:space="preserve"> </w:t>
      </w:r>
      <w:r w:rsidRPr="002C155E">
        <w:t>решительные меры по его возврату.</w:t>
      </w:r>
      <w:r w:rsidRPr="00CF7DD6">
        <w:t xml:space="preserve"> </w:t>
      </w:r>
    </w:p>
    <w:p w:rsidR="00334627" w:rsidRDefault="00334627" w:rsidP="00FF1FF2">
      <w:pPr>
        <w:widowControl w:val="0"/>
        <w:shd w:val="clear" w:color="auto" w:fill="FFFFFF"/>
        <w:autoSpaceDE w:val="0"/>
        <w:autoSpaceDN w:val="0"/>
        <w:adjustRightInd w:val="0"/>
        <w:ind w:left="142" w:firstLine="567"/>
        <w:rPr>
          <w:spacing w:val="-9"/>
        </w:rPr>
      </w:pPr>
      <w:r w:rsidRPr="002C155E">
        <w:rPr>
          <w:spacing w:val="-10"/>
        </w:rPr>
        <w:t>Более сложный — использование различных средств массовой информа</w:t>
      </w:r>
      <w:r w:rsidRPr="002C155E">
        <w:rPr>
          <w:spacing w:val="-8"/>
        </w:rPr>
        <w:t xml:space="preserve">ции (СМИ) или распространение информации о задержках платежей среди </w:t>
      </w:r>
      <w:r w:rsidRPr="002C155E">
        <w:rPr>
          <w:spacing w:val="-9"/>
        </w:rPr>
        <w:t>смежных поставщиков и других заинтересованных лиц. Многие фирмы пони</w:t>
      </w:r>
      <w:r w:rsidRPr="002C155E">
        <w:rPr>
          <w:spacing w:val="-10"/>
        </w:rPr>
        <w:t>мают, что имиджевые потери иногда дороже денежных. При этом психологиче</w:t>
      </w:r>
      <w:r w:rsidRPr="002C155E">
        <w:rPr>
          <w:spacing w:val="-9"/>
        </w:rPr>
        <w:t>ское влияние оказывается очень эффективным для добросовестных дебиторов.</w:t>
      </w:r>
    </w:p>
    <w:p w:rsidR="006D34ED" w:rsidRPr="002C155E" w:rsidRDefault="006D34ED" w:rsidP="006D34ED">
      <w:pPr>
        <w:shd w:val="clear" w:color="auto" w:fill="FFFFFF"/>
        <w:ind w:firstLine="851"/>
      </w:pPr>
      <w:r w:rsidRPr="002C155E">
        <w:rPr>
          <w:spacing w:val="-9"/>
        </w:rPr>
        <w:t xml:space="preserve">Развитие рыночных отношений и инфраструктуры финансового рынка </w:t>
      </w:r>
      <w:r w:rsidRPr="002C155E">
        <w:rPr>
          <w:spacing w:val="-10"/>
        </w:rPr>
        <w:t xml:space="preserve">позволяют использовать в практике финансового менеджмента ряд новых форм </w:t>
      </w:r>
      <w:r w:rsidRPr="002C155E">
        <w:rPr>
          <w:spacing w:val="-9"/>
        </w:rPr>
        <w:t>управления дебиторской задолженностью — ее рефинансирование, то есть ус</w:t>
      </w:r>
      <w:r w:rsidRPr="002C155E">
        <w:rPr>
          <w:spacing w:val="-10"/>
        </w:rPr>
        <w:t>коренный перевод в другие формы оборотных активов предприятия; денежные средства и высоколиквидные краткосрочные ценные бумаги.</w:t>
      </w:r>
    </w:p>
    <w:p w:rsidR="006D34ED" w:rsidRPr="002C155E" w:rsidRDefault="006D34ED" w:rsidP="006D34ED">
      <w:pPr>
        <w:shd w:val="clear" w:color="auto" w:fill="FFFFFF"/>
        <w:ind w:firstLine="851"/>
      </w:pPr>
      <w:r w:rsidRPr="002C155E">
        <w:rPr>
          <w:spacing w:val="-11"/>
        </w:rPr>
        <w:t>Основными формами рефинансирования дебиторской задолженности, ис</w:t>
      </w:r>
      <w:r w:rsidRPr="002C155E">
        <w:rPr>
          <w:spacing w:val="-11"/>
        </w:rPr>
        <w:softHyphen/>
      </w:r>
      <w:r w:rsidRPr="002C155E">
        <w:rPr>
          <w:spacing w:val="-8"/>
        </w:rPr>
        <w:t>пользуемыми в настоящее время, являются: факторинг; учет векселей, выдан</w:t>
      </w:r>
      <w:r w:rsidRPr="002C155E">
        <w:rPr>
          <w:spacing w:val="-8"/>
        </w:rPr>
        <w:softHyphen/>
      </w:r>
      <w:r w:rsidRPr="002C155E">
        <w:t>ных покупателями; форфейтинг.</w:t>
      </w:r>
    </w:p>
    <w:p w:rsidR="00B9438E" w:rsidRDefault="007E7E62" w:rsidP="00B9438E">
      <w:pPr>
        <w:shd w:val="clear" w:color="auto" w:fill="FFFFFF"/>
        <w:autoSpaceDE w:val="0"/>
        <w:autoSpaceDN w:val="0"/>
        <w:adjustRightInd w:val="0"/>
        <w:rPr>
          <w:color w:val="000000"/>
        </w:rPr>
      </w:pPr>
      <w:r w:rsidRPr="00B9438E">
        <w:rPr>
          <w:color w:val="000000"/>
        </w:rPr>
        <w:t>Наиболее распространенной ошибкой руково</w:t>
      </w:r>
      <w:r w:rsidR="00B9438E" w:rsidRPr="00B9438E">
        <w:rPr>
          <w:color w:val="000000"/>
        </w:rPr>
        <w:t>дителей кризисных предприятий является их нежелание терять на дисконте при продаже долгов. В результате</w:t>
      </w:r>
      <w:r w:rsidR="006D34ED">
        <w:rPr>
          <w:color w:val="000000"/>
        </w:rPr>
        <w:t xml:space="preserve"> чего, предприятие </w:t>
      </w:r>
      <w:r w:rsidR="00B9438E" w:rsidRPr="00B9438E">
        <w:rPr>
          <w:color w:val="000000"/>
        </w:rPr>
        <w:t xml:space="preserve">впоследствии </w:t>
      </w:r>
      <w:r w:rsidR="006D34ED">
        <w:rPr>
          <w:color w:val="000000"/>
        </w:rPr>
        <w:t>рискует</w:t>
      </w:r>
      <w:r w:rsidR="00B9438E" w:rsidRPr="00B9438E">
        <w:rPr>
          <w:color w:val="000000"/>
        </w:rPr>
        <w:t xml:space="preserve"> списать на убытки всю сумму дебиторской задолженности как потерю от безнадежных долгов.</w:t>
      </w:r>
    </w:p>
    <w:p w:rsidR="00B9438E" w:rsidRDefault="00B9438E" w:rsidP="00B9438E">
      <w:pPr>
        <w:shd w:val="clear" w:color="auto" w:fill="FFFFFF"/>
        <w:autoSpaceDE w:val="0"/>
        <w:autoSpaceDN w:val="0"/>
        <w:adjustRightInd w:val="0"/>
        <w:rPr>
          <w:color w:val="000000"/>
        </w:rPr>
      </w:pPr>
      <w:r>
        <w:rPr>
          <w:color w:val="000000"/>
        </w:rPr>
        <w:t xml:space="preserve">Самым </w:t>
      </w:r>
      <w:r w:rsidRPr="00B9438E">
        <w:rPr>
          <w:color w:val="000000"/>
        </w:rPr>
        <w:t>трудны</w:t>
      </w:r>
      <w:r>
        <w:rPr>
          <w:color w:val="000000"/>
        </w:rPr>
        <w:t>м</w:t>
      </w:r>
      <w:r w:rsidRPr="00B9438E">
        <w:rPr>
          <w:color w:val="000000"/>
        </w:rPr>
        <w:t xml:space="preserve"> участк</w:t>
      </w:r>
      <w:r>
        <w:rPr>
          <w:color w:val="000000"/>
        </w:rPr>
        <w:t>ом</w:t>
      </w:r>
      <w:r w:rsidRPr="00B9438E">
        <w:rPr>
          <w:color w:val="000000"/>
        </w:rPr>
        <w:t xml:space="preserve"> работы финансовой службы </w:t>
      </w:r>
      <w:r>
        <w:rPr>
          <w:color w:val="000000"/>
        </w:rPr>
        <w:t xml:space="preserve">кризисного </w:t>
      </w:r>
      <w:r w:rsidRPr="00B9438E">
        <w:rPr>
          <w:color w:val="000000"/>
        </w:rPr>
        <w:t>предприя</w:t>
      </w:r>
      <w:r>
        <w:rPr>
          <w:color w:val="000000"/>
        </w:rPr>
        <w:t>тия является у</w:t>
      </w:r>
      <w:r w:rsidRPr="00B9438E">
        <w:rPr>
          <w:color w:val="000000"/>
        </w:rPr>
        <w:t>правление кредиторской задолженностью, Поли</w:t>
      </w:r>
      <w:r w:rsidRPr="00B9438E">
        <w:rPr>
          <w:color w:val="000000"/>
        </w:rPr>
        <w:softHyphen/>
        <w:t>тика в области кредиторской задолженности заключается в управ</w:t>
      </w:r>
      <w:r w:rsidRPr="00B9438E">
        <w:rPr>
          <w:color w:val="000000"/>
        </w:rPr>
        <w:softHyphen/>
        <w:t>лении длительностью финансового цикла. Финансовый цикл, или период обращения денежной наличности, представляет собой вре</w:t>
      </w:r>
      <w:r w:rsidRPr="00B9438E">
        <w:rPr>
          <w:color w:val="000000"/>
        </w:rPr>
        <w:softHyphen/>
        <w:t>мя, в течение которого денежные средства отвлечены из оборота. Финансовый</w:t>
      </w:r>
      <w:r>
        <w:rPr>
          <w:color w:val="000000"/>
        </w:rPr>
        <w:t xml:space="preserve"> </w:t>
      </w:r>
      <w:r w:rsidRPr="00B9438E">
        <w:rPr>
          <w:color w:val="000000"/>
        </w:rPr>
        <w:t>цикл может быть сокращен за счет как ускоре</w:t>
      </w:r>
      <w:r w:rsidRPr="00B9438E">
        <w:rPr>
          <w:color w:val="000000"/>
        </w:rPr>
        <w:softHyphen/>
        <w:t>ния производственного процесса и оборачиваемости дебиторской задолженности, так и замедления оборачиваемости кредиторской задолженности. Последнее обстоятельство является едва ли не единственным реальным рычагом для кризисного предприятия в усло</w:t>
      </w:r>
      <w:r w:rsidRPr="00B9438E">
        <w:rPr>
          <w:color w:val="000000"/>
        </w:rPr>
        <w:softHyphen/>
        <w:t>виях острой нехватки финансовых ресурсов.</w:t>
      </w:r>
    </w:p>
    <w:p w:rsidR="00B9438E" w:rsidRDefault="00B9438E" w:rsidP="00B9438E">
      <w:pPr>
        <w:shd w:val="clear" w:color="auto" w:fill="FFFFFF"/>
        <w:autoSpaceDE w:val="0"/>
        <w:autoSpaceDN w:val="0"/>
        <w:adjustRightInd w:val="0"/>
        <w:rPr>
          <w:color w:val="000000"/>
        </w:rPr>
      </w:pPr>
      <w:r w:rsidRPr="00B9438E">
        <w:rPr>
          <w:color w:val="000000"/>
        </w:rPr>
        <w:t>Основными методами управления кредиторской задолженнос</w:t>
      </w:r>
      <w:r w:rsidRPr="00B9438E">
        <w:rPr>
          <w:color w:val="000000"/>
        </w:rPr>
        <w:softHyphen/>
        <w:t>тью в условиях финансового кризиса на предприятии являются ее реструктуризация и  конвертация.</w:t>
      </w:r>
      <w:r>
        <w:rPr>
          <w:color w:val="000000"/>
        </w:rPr>
        <w:t xml:space="preserve"> </w:t>
      </w:r>
    </w:p>
    <w:p w:rsidR="00402C4F" w:rsidRDefault="00B9438E" w:rsidP="00B9438E">
      <w:pPr>
        <w:shd w:val="clear" w:color="auto" w:fill="FFFFFF"/>
        <w:autoSpaceDE w:val="0"/>
        <w:autoSpaceDN w:val="0"/>
        <w:adjustRightInd w:val="0"/>
      </w:pPr>
      <w:r w:rsidRPr="00B9438E">
        <w:t>Под реструктуризацией кредиторской задолженности понима</w:t>
      </w:r>
      <w:r w:rsidRPr="00B9438E">
        <w:softHyphen/>
        <w:t xml:space="preserve">ют предоставление отсрочек и рассрочек по уплате долгов. </w:t>
      </w:r>
      <w:r w:rsidR="00C55583">
        <w:t>Она</w:t>
      </w:r>
      <w:r w:rsidRPr="00B9438E">
        <w:t xml:space="preserve"> может осуществляться на основе частных договоренностей предприятия с кредитором, на основе решения суда или мирового согла</w:t>
      </w:r>
      <w:r w:rsidRPr="00B9438E">
        <w:softHyphen/>
        <w:t xml:space="preserve">шения в рамках судебного разбирательства. </w:t>
      </w:r>
    </w:p>
    <w:p w:rsidR="00402C4F" w:rsidRDefault="00402C4F" w:rsidP="00B9438E">
      <w:pPr>
        <w:shd w:val="clear" w:color="auto" w:fill="FFFFFF"/>
        <w:autoSpaceDE w:val="0"/>
        <w:autoSpaceDN w:val="0"/>
        <w:adjustRightInd w:val="0"/>
        <w:rPr>
          <w:color w:val="000000"/>
        </w:rPr>
      </w:pPr>
      <w:r w:rsidRPr="00402C4F">
        <w:rPr>
          <w:color w:val="000000"/>
        </w:rPr>
        <w:t>Конвертация кредиторской задолженности может быть осуще</w:t>
      </w:r>
      <w:r w:rsidRPr="00402C4F">
        <w:rPr>
          <w:color w:val="000000"/>
        </w:rPr>
        <w:softHyphen/>
        <w:t>ствлена путем дополнительной эмиссии акций предприяти</w:t>
      </w:r>
      <w:r w:rsidR="00C55583">
        <w:rPr>
          <w:color w:val="000000"/>
        </w:rPr>
        <w:t>я</w:t>
      </w:r>
      <w:r w:rsidRPr="00402C4F">
        <w:rPr>
          <w:color w:val="000000"/>
        </w:rPr>
        <w:t xml:space="preserve"> на сумму </w:t>
      </w:r>
      <w:r w:rsidR="00C55583">
        <w:rPr>
          <w:color w:val="000000"/>
        </w:rPr>
        <w:t>его</w:t>
      </w:r>
      <w:r w:rsidRPr="00402C4F">
        <w:rPr>
          <w:color w:val="000000"/>
        </w:rPr>
        <w:t xml:space="preserve"> кредиторской задолженности</w:t>
      </w:r>
      <w:r w:rsidR="00173018">
        <w:rPr>
          <w:color w:val="000000"/>
        </w:rPr>
        <w:t>, с последующей передачей их кредитор</w:t>
      </w:r>
      <w:r w:rsidR="00515967">
        <w:rPr>
          <w:color w:val="000000"/>
        </w:rPr>
        <w:t>ам</w:t>
      </w:r>
      <w:r w:rsidR="00C55583">
        <w:rPr>
          <w:color w:val="000000"/>
        </w:rPr>
        <w:t xml:space="preserve"> по договоренности</w:t>
      </w:r>
      <w:r w:rsidR="00173018">
        <w:rPr>
          <w:color w:val="000000"/>
        </w:rPr>
        <w:t>.</w:t>
      </w:r>
      <w:r w:rsidR="00515967">
        <w:rPr>
          <w:color w:val="000000"/>
        </w:rPr>
        <w:t xml:space="preserve"> </w:t>
      </w:r>
    </w:p>
    <w:p w:rsidR="00C55583" w:rsidRDefault="00515967" w:rsidP="00B9438E">
      <w:pPr>
        <w:shd w:val="clear" w:color="auto" w:fill="FFFFFF"/>
        <w:autoSpaceDE w:val="0"/>
        <w:autoSpaceDN w:val="0"/>
        <w:adjustRightInd w:val="0"/>
        <w:rPr>
          <w:color w:val="000000"/>
        </w:rPr>
      </w:pPr>
      <w:r>
        <w:rPr>
          <w:color w:val="000000"/>
        </w:rPr>
        <w:t xml:space="preserve">Снизить потребность в кредиторской задолженности можно путем привлечения краткосрочного и долгосрочного кредитования, использования лизинга </w:t>
      </w:r>
      <w:r w:rsidR="00C55583">
        <w:rPr>
          <w:color w:val="000000"/>
        </w:rPr>
        <w:t>для финансирования внеоборотных активов, оптимизации производственных запасов и дебиторской задолженности.</w:t>
      </w:r>
    </w:p>
    <w:p w:rsidR="00EC348C" w:rsidRDefault="00EC348C" w:rsidP="00EC348C">
      <w:r>
        <w:rPr>
          <w:rFonts w:ascii="TimesNewRoman" w:hAnsi="TimesNewRoman" w:cs="TimesNewRoman"/>
        </w:rPr>
        <w:t>Повышение коэффициентов ликвидности возможно двумя путями</w:t>
      </w:r>
      <w:r>
        <w:t xml:space="preserve">: </w:t>
      </w:r>
      <w:r>
        <w:rPr>
          <w:rFonts w:ascii="TimesNewRoman" w:hAnsi="TimesNewRoman" w:cs="TimesNewRoman"/>
        </w:rPr>
        <w:t>либо увеличением оборотных активов при неизменной сумме краткосрочных долгов</w:t>
      </w:r>
      <w:r>
        <w:t xml:space="preserve">, </w:t>
      </w:r>
      <w:r>
        <w:rPr>
          <w:rFonts w:ascii="TimesNewRoman" w:hAnsi="TimesNewRoman" w:cs="TimesNewRoman"/>
        </w:rPr>
        <w:t>либо снижением краткосрочных долгов</w:t>
      </w:r>
      <w:r>
        <w:t xml:space="preserve">. </w:t>
      </w:r>
    </w:p>
    <w:p w:rsidR="00EC348C" w:rsidRDefault="00EC348C" w:rsidP="00EC348C">
      <w:r>
        <w:rPr>
          <w:rFonts w:ascii="TimesNewRoman" w:hAnsi="TimesNewRoman" w:cs="TimesNewRoman"/>
        </w:rPr>
        <w:t>Первый путь может быть практически реализован</w:t>
      </w:r>
      <w:r>
        <w:t xml:space="preserve">, </w:t>
      </w:r>
      <w:r>
        <w:rPr>
          <w:rFonts w:ascii="TimesNewRoman" w:hAnsi="TimesNewRoman" w:cs="TimesNewRoman"/>
        </w:rPr>
        <w:t>если у предприятия</w:t>
      </w:r>
      <w:r>
        <w:t xml:space="preserve">, </w:t>
      </w:r>
      <w:r>
        <w:rPr>
          <w:rFonts w:ascii="TimesNewRoman" w:hAnsi="TimesNewRoman" w:cs="TimesNewRoman"/>
        </w:rPr>
        <w:t>наряду с краткосрочной задолженностью</w:t>
      </w:r>
      <w:r>
        <w:t xml:space="preserve">, </w:t>
      </w:r>
      <w:r>
        <w:rPr>
          <w:rFonts w:ascii="TimesNewRoman" w:hAnsi="TimesNewRoman" w:cs="TimesNewRoman"/>
        </w:rPr>
        <w:t>появляются другие источники покрытия</w:t>
      </w:r>
      <w:r>
        <w:t xml:space="preserve">: </w:t>
      </w:r>
      <w:r>
        <w:rPr>
          <w:rFonts w:ascii="TimesNewRoman" w:hAnsi="TimesNewRoman" w:cs="TimesNewRoman"/>
        </w:rPr>
        <w:t>увеличивается собственный капитал</w:t>
      </w:r>
      <w:r>
        <w:t xml:space="preserve"> или </w:t>
      </w:r>
      <w:r>
        <w:rPr>
          <w:rFonts w:ascii="TimesNewRoman" w:hAnsi="TimesNewRoman" w:cs="TimesNewRoman"/>
        </w:rPr>
        <w:t>привлекаются долгосрочные займы</w:t>
      </w:r>
      <w:r>
        <w:t xml:space="preserve">. </w:t>
      </w:r>
    </w:p>
    <w:p w:rsidR="00EC348C" w:rsidRDefault="00EC348C" w:rsidP="00EC348C">
      <w:pPr>
        <w:rPr>
          <w:rFonts w:ascii="TimesNewRoman" w:hAnsi="TimesNewRoman" w:cs="TimesNewRoman"/>
        </w:rPr>
      </w:pPr>
      <w:r>
        <w:rPr>
          <w:rFonts w:ascii="TimesNewRoman" w:hAnsi="TimesNewRoman" w:cs="TimesNewRoman"/>
        </w:rPr>
        <w:t>Второй путь предполагает абсолютное уменьшение краткосрочной задолженности в условиях</w:t>
      </w:r>
      <w:r>
        <w:t xml:space="preserve">, </w:t>
      </w:r>
      <w:r>
        <w:rPr>
          <w:rFonts w:ascii="TimesNewRoman" w:hAnsi="TimesNewRoman" w:cs="TimesNewRoman"/>
        </w:rPr>
        <w:t>когда невозможно увеличить собственные или долгосрочные заемные источники</w:t>
      </w:r>
      <w:r>
        <w:t xml:space="preserve">. </w:t>
      </w:r>
      <w:r>
        <w:rPr>
          <w:rFonts w:ascii="TimesNewRoman" w:hAnsi="TimesNewRoman" w:cs="TimesNewRoman"/>
        </w:rPr>
        <w:t>Практически это должно означать</w:t>
      </w:r>
      <w:r>
        <w:t xml:space="preserve">, </w:t>
      </w:r>
      <w:r>
        <w:rPr>
          <w:rFonts w:ascii="TimesNewRoman" w:hAnsi="TimesNewRoman" w:cs="TimesNewRoman"/>
        </w:rPr>
        <w:t>что предприятие реализует часть неиспользуемы внеоборотных активов, запасов или получает дебиторскую задолженность и направляет эти средства на погашение краткосрочных долгов</w:t>
      </w:r>
      <w:r>
        <w:t>.</w:t>
      </w:r>
    </w:p>
    <w:p w:rsidR="00EC348C" w:rsidRDefault="00EC348C" w:rsidP="00EC348C">
      <w:pPr>
        <w:shd w:val="clear" w:color="auto" w:fill="FFFFFF"/>
        <w:ind w:firstLine="851"/>
      </w:pPr>
      <w:r>
        <w:t>Однако при планировании мероприятий, направленных на повышение финансовой устойчивости и ликвидности следует учитывать, что данные мероприятия могут оказывать негативное влияние на эффективность деятельности предприятия.</w:t>
      </w:r>
      <w:r w:rsidRPr="00020232">
        <w:t xml:space="preserve"> </w:t>
      </w:r>
      <w:r>
        <w:t>Поэтому к</w:t>
      </w:r>
      <w:r w:rsidRPr="00216E35">
        <w:t xml:space="preserve">аждое решение, связанное с определением уровня денежных средств, дебиторской задолженности и производственных запасов, должно быть рассмотрено как с позиции рентабельности данного вида активов, так и с позиции оптимальной структуры </w:t>
      </w:r>
      <w:r>
        <w:t>капитала</w:t>
      </w:r>
      <w:r w:rsidRPr="00216E35">
        <w:t>.</w:t>
      </w:r>
    </w:p>
    <w:p w:rsidR="00130113" w:rsidRPr="00F4212F" w:rsidRDefault="00130113" w:rsidP="00FF1FF2">
      <w:pPr>
        <w:keepLines/>
      </w:pPr>
      <w:r w:rsidRPr="00F4212F">
        <w:t>Дебиторская и кредиторская задолженность являются естественными составляющими бухгалтерского баланса предприятия. Они возникают в результате несовпадения даты появления обязательств с датой платежей по ним. На финансовое состояние предприятия оказывают влияние как размеры балансовых остатков дебиторской и кредиторской задолженности, так и период оборачиваемости каждой из них.</w:t>
      </w:r>
    </w:p>
    <w:p w:rsidR="00130113" w:rsidRPr="00F4212F" w:rsidRDefault="00130113" w:rsidP="00130113">
      <w:r w:rsidRPr="00F4212F">
        <w:t>Однако балансовые остатки дебиторской и кредиторской задолженности могут служить лишь отправной точкой для исследования вопроса о влиянии расчетов с дебиторами и кредиторами на финансовое состояние. Если дебиторская задолженность больше кредиторской, это является фактором обеспечения высокого уровня коэффициента общей ликвидности. Одновременно это может свидетельствовать о более быстрой оборачиваемости кредиторской задолженности по сравнению с оборачиваемостью дебиторской задолженности. В таком случае в течение определенного периода долги дебиторов превращаются в денежные средства, через более длительные временные интервалы, чем интервалы, когда предприятию необходимы денежные средства для своевременной уплаты долгов кредиторам. Соответственно возникает недостаток денежных средств в обороте, сопровождающийся необходимостью привлечения дополнительных источников финансирования. Последние могут принимать форму либо просроченной кредиторской задолженности, либо банковских кредитов.</w:t>
      </w:r>
    </w:p>
    <w:p w:rsidR="00130113" w:rsidRPr="00F4212F" w:rsidRDefault="00130113" w:rsidP="00130113">
      <w:r w:rsidRPr="00F4212F">
        <w:t>Таким образом, оценка влияния балансовых остатков дебиторской и кредиторской задолженности на финансовое состояние предприятия должна осуществляться с учетом уровня платежеспособности (коэффициента общей ликвидности) и соответствия периодичности превращения дебиторской задолженности в денежные средства периодичности погашения кредиторской задолженности.</w:t>
      </w:r>
    </w:p>
    <w:p w:rsidR="00130113" w:rsidRPr="00F4212F" w:rsidRDefault="00130113" w:rsidP="00130113">
      <w:r w:rsidRPr="00F4212F">
        <w:t>По существу, выручка от продаж является единственным средством для погашения всех видов кредиторской задолженности. Поступление денежных средств от продаж определяет возможности предприятия по погашению долгов кредиторам. Как правило, большая часть дебиторской задолженности формируется как долги покупателей. Установление с покупателями таких договорных отношений, которые обеспечивают своевременное и достаточное поступление средств для осуществления платежей кредиторам — главная задача управления движением дебиторской задолженности.</w:t>
      </w:r>
    </w:p>
    <w:p w:rsidR="00130113" w:rsidRPr="00F4212F" w:rsidRDefault="00130113" w:rsidP="00130113">
      <w:r w:rsidRPr="00F4212F">
        <w:t>Управление движением кредиторской задолженности — это установление таких договорных взаимоотношений с поставщиками, которые ставят сроки и размеры платежей предприятия последним в зависимость от поступления денежных средств от покупателей.</w:t>
      </w:r>
    </w:p>
    <w:p w:rsidR="00130113" w:rsidRPr="00F4212F" w:rsidRDefault="00130113" w:rsidP="00130113">
      <w:r w:rsidRPr="00F4212F">
        <w:t>Следовательно, практически речь идет об одновременном управлении движением как дебиторской, так и кредиторской задолженности. Практическое осуществление такого управления предполагает наличие информации о реальном состоянии дебиторской и кредиторской задолженности и их оборачиваемости. Речь идет об оценке движения дебиторской и кредиторской задолженности в данном периоде. Поэтому в качестве исходных данных для такой оценки должны быть приняты долги, относящиеся именно к этому периоду. Иными словами, из балансовых остатков дебиторской и кредиторской задолженности надо исключать долгосрочную и просроченную, т. е. те элементы долгов, превращение которых в денежные средства относятся к другим временным периодам. Оставшаяся после этого часть дебиторской и кредиторской задолженности есть основа для оценки периодичности поступления долгов покупателей, достаточного погашения кредиторской задолженности, а также балансовых остатков дебиторской и кредиторской задолженности на конец периода при условии их оборачиваемости в соответствии с договорными условиями или установленным порядком расчетов.</w:t>
      </w:r>
    </w:p>
    <w:p w:rsidR="00130113" w:rsidRPr="00F4212F" w:rsidRDefault="00130113" w:rsidP="00130113">
      <w:r w:rsidRPr="00F4212F">
        <w:t>В конечном счете все это позволяет ответить на вопрос, обеспечивают ли договорные условия расчетов с покупателями и поставщиками потребность предприятия в денежных средствах и достаточный уровень его платежеспособности.</w:t>
      </w:r>
    </w:p>
    <w:p w:rsidR="00130113" w:rsidRPr="00F4212F" w:rsidRDefault="00130113" w:rsidP="00130113">
      <w:r w:rsidRPr="00F4212F">
        <w:t>Предприятие имеет следующие показатели за квартал (тыс. руб.)</w:t>
      </w:r>
    </w:p>
    <w:p w:rsidR="00130113" w:rsidRPr="00F4212F" w:rsidRDefault="00130113" w:rsidP="00130113">
      <w:r w:rsidRPr="00F4212F">
        <w:t xml:space="preserve">1. Выручка от продаж — </w:t>
      </w:r>
      <w:r w:rsidR="007E6EAF">
        <w:tab/>
      </w:r>
      <w:r w:rsidR="007E6EAF">
        <w:tab/>
      </w:r>
      <w:r w:rsidR="007E6EAF">
        <w:tab/>
      </w:r>
      <w:r w:rsidR="007E6EAF">
        <w:tab/>
      </w:r>
      <w:r w:rsidR="007E6EAF">
        <w:tab/>
      </w:r>
      <w:r w:rsidR="007E6EAF">
        <w:tab/>
      </w:r>
      <w:r w:rsidR="007E6EAF">
        <w:tab/>
      </w:r>
      <w:r w:rsidRPr="00F4212F">
        <w:t>20 000</w:t>
      </w:r>
    </w:p>
    <w:p w:rsidR="00130113" w:rsidRPr="00F4212F" w:rsidRDefault="00130113" w:rsidP="00130113">
      <w:r w:rsidRPr="00F4212F">
        <w:t xml:space="preserve">2. Затраты на проданную продукцию — </w:t>
      </w:r>
      <w:r w:rsidR="007E6EAF">
        <w:tab/>
      </w:r>
      <w:r w:rsidR="007E6EAF">
        <w:tab/>
      </w:r>
      <w:r w:rsidR="007E6EAF">
        <w:tab/>
      </w:r>
      <w:r w:rsidR="007E6EAF">
        <w:tab/>
      </w:r>
      <w:r w:rsidR="007E6EAF">
        <w:tab/>
      </w:r>
      <w:r w:rsidRPr="00F4212F">
        <w:t>15 000</w:t>
      </w:r>
    </w:p>
    <w:p w:rsidR="00130113" w:rsidRPr="00F4212F" w:rsidRDefault="00130113" w:rsidP="00130113">
      <w:r w:rsidRPr="00F4212F">
        <w:t xml:space="preserve">3. Средние балансовые остатки дебиторской задолженности — </w:t>
      </w:r>
      <w:r w:rsidR="007E6EAF">
        <w:tab/>
        <w:t xml:space="preserve">  </w:t>
      </w:r>
      <w:r w:rsidRPr="00F4212F">
        <w:t>8</w:t>
      </w:r>
      <w:r w:rsidR="007E6EAF">
        <w:t xml:space="preserve"> </w:t>
      </w:r>
      <w:r w:rsidRPr="00F4212F">
        <w:t>000</w:t>
      </w:r>
    </w:p>
    <w:p w:rsidR="00130113" w:rsidRPr="00F4212F" w:rsidRDefault="00130113" w:rsidP="00130113">
      <w:r w:rsidRPr="00F4212F">
        <w:t xml:space="preserve">4. Из п. 3 — долгосрочная — </w:t>
      </w:r>
      <w:r w:rsidR="007E6EAF">
        <w:tab/>
      </w:r>
      <w:r w:rsidR="007E6EAF">
        <w:tab/>
      </w:r>
      <w:r w:rsidR="007E6EAF">
        <w:tab/>
      </w:r>
      <w:r w:rsidR="007E6EAF">
        <w:tab/>
      </w:r>
      <w:r w:rsidR="007E6EAF">
        <w:tab/>
      </w:r>
      <w:r w:rsidR="007E6EAF">
        <w:tab/>
        <w:t xml:space="preserve">     </w:t>
      </w:r>
      <w:r w:rsidRPr="00F4212F">
        <w:t>500</w:t>
      </w:r>
    </w:p>
    <w:p w:rsidR="00130113" w:rsidRPr="00F4212F" w:rsidRDefault="00130113" w:rsidP="00130113">
      <w:r w:rsidRPr="00F4212F">
        <w:t xml:space="preserve">5. Из п. 3 — просроченная — </w:t>
      </w:r>
      <w:r w:rsidR="007E6EAF">
        <w:tab/>
      </w:r>
      <w:r w:rsidR="007E6EAF">
        <w:tab/>
      </w:r>
      <w:r w:rsidR="007E6EAF">
        <w:tab/>
      </w:r>
      <w:r w:rsidR="007E6EAF">
        <w:tab/>
      </w:r>
      <w:r w:rsidR="007E6EAF">
        <w:tab/>
      </w:r>
      <w:r w:rsidR="007E6EAF">
        <w:tab/>
        <w:t xml:space="preserve">  </w:t>
      </w:r>
      <w:r w:rsidRPr="00F4212F">
        <w:t>1</w:t>
      </w:r>
      <w:r w:rsidR="007E6EAF">
        <w:t xml:space="preserve"> </w:t>
      </w:r>
      <w:r w:rsidRPr="00F4212F">
        <w:t>000</w:t>
      </w:r>
    </w:p>
    <w:p w:rsidR="00130113" w:rsidRPr="00F4212F" w:rsidRDefault="00130113" w:rsidP="00130113">
      <w:r w:rsidRPr="00F4212F">
        <w:t xml:space="preserve">6. Средние балансовые остатки кредиторской задолженности — </w:t>
      </w:r>
      <w:r w:rsidR="007E6EAF">
        <w:tab/>
        <w:t xml:space="preserve"> </w:t>
      </w:r>
      <w:r w:rsidRPr="00F4212F">
        <w:t>7</w:t>
      </w:r>
      <w:r w:rsidR="007E6EAF">
        <w:t xml:space="preserve"> </w:t>
      </w:r>
      <w:r w:rsidRPr="00F4212F">
        <w:t>000</w:t>
      </w:r>
    </w:p>
    <w:p w:rsidR="00130113" w:rsidRPr="00F4212F" w:rsidRDefault="00130113" w:rsidP="00130113">
      <w:r w:rsidRPr="00F4212F">
        <w:t xml:space="preserve">7. Из п. 6 — долгосрочная — </w:t>
      </w:r>
      <w:r w:rsidR="007E6EAF">
        <w:tab/>
      </w:r>
      <w:r w:rsidR="007E6EAF">
        <w:tab/>
      </w:r>
      <w:r w:rsidR="007E6EAF">
        <w:tab/>
      </w:r>
      <w:r w:rsidR="007E6EAF">
        <w:tab/>
      </w:r>
      <w:r w:rsidR="007E6EAF">
        <w:tab/>
      </w:r>
      <w:r w:rsidR="007E6EAF">
        <w:tab/>
        <w:t xml:space="preserve">    </w:t>
      </w:r>
      <w:r w:rsidRPr="00F4212F">
        <w:t>500</w:t>
      </w:r>
    </w:p>
    <w:p w:rsidR="00130113" w:rsidRPr="00F4212F" w:rsidRDefault="00130113" w:rsidP="00130113">
      <w:r w:rsidRPr="00F4212F">
        <w:t xml:space="preserve">8. Из п. 6 — просроченная — </w:t>
      </w:r>
      <w:r w:rsidR="007E6EAF">
        <w:t xml:space="preserve">  </w:t>
      </w:r>
      <w:r w:rsidR="007E6EAF">
        <w:tab/>
      </w:r>
      <w:r w:rsidR="007E6EAF">
        <w:tab/>
      </w:r>
      <w:r w:rsidR="007E6EAF">
        <w:tab/>
      </w:r>
      <w:r w:rsidR="007E6EAF">
        <w:tab/>
      </w:r>
      <w:r w:rsidR="007E6EAF">
        <w:tab/>
      </w:r>
      <w:r w:rsidR="007E6EAF">
        <w:tab/>
        <w:t xml:space="preserve">    </w:t>
      </w:r>
      <w:r w:rsidRPr="00F4212F">
        <w:t>800</w:t>
      </w:r>
    </w:p>
    <w:p w:rsidR="00130113" w:rsidRPr="00F4212F" w:rsidRDefault="00130113" w:rsidP="00130113">
      <w:r w:rsidRPr="00F4212F">
        <w:t>9. Изменение балансовых остатков запасов за период (+,</w:t>
      </w:r>
      <w:r w:rsidR="007E6EAF">
        <w:t>–</w:t>
      </w:r>
      <w:r w:rsidRPr="00F4212F">
        <w:t xml:space="preserve">) — </w:t>
      </w:r>
      <w:r w:rsidR="007E6EAF">
        <w:tab/>
        <w:t xml:space="preserve"> </w:t>
      </w:r>
      <w:r w:rsidRPr="00F4212F">
        <w:t>+</w:t>
      </w:r>
      <w:r w:rsidR="00FF1FF2">
        <w:t xml:space="preserve"> </w:t>
      </w:r>
      <w:r w:rsidRPr="00F4212F">
        <w:t>900</w:t>
      </w:r>
    </w:p>
    <w:p w:rsidR="00130113" w:rsidRPr="00F4212F" w:rsidRDefault="00130113" w:rsidP="00130113">
      <w:r w:rsidRPr="00F4212F">
        <w:t>Исходя из приведенных отчетных данных предприятия, можно определить показатели, характеризующие движение дебиторской и кредиторской задолженности.</w:t>
      </w:r>
    </w:p>
    <w:p w:rsidR="007E6EAF" w:rsidRDefault="00130113" w:rsidP="00130113">
      <w:r w:rsidRPr="00F4212F">
        <w:t>Однодневная выручка от продаж составляет</w:t>
      </w:r>
      <w:r w:rsidR="007E6EAF">
        <w:t>:</w:t>
      </w:r>
      <w:r w:rsidRPr="00F4212F">
        <w:t xml:space="preserve"> </w:t>
      </w:r>
    </w:p>
    <w:p w:rsidR="007E6EAF" w:rsidRDefault="00130113" w:rsidP="00130113">
      <w:r w:rsidRPr="00F4212F">
        <w:t xml:space="preserve">20 000 / 90 = 222,2 тыс. руб. </w:t>
      </w:r>
    </w:p>
    <w:p w:rsidR="007E6EAF" w:rsidRDefault="00130113" w:rsidP="00130113">
      <w:r w:rsidRPr="00F4212F">
        <w:t>Соответствующая ей дебиторская задолженность равна</w:t>
      </w:r>
      <w:r w:rsidR="007E6EAF">
        <w:t>:</w:t>
      </w:r>
      <w:r w:rsidRPr="00F4212F">
        <w:t xml:space="preserve"> </w:t>
      </w:r>
    </w:p>
    <w:p w:rsidR="007E6EAF" w:rsidRDefault="00130113" w:rsidP="00130113">
      <w:r w:rsidRPr="00F4212F">
        <w:t xml:space="preserve">8000 </w:t>
      </w:r>
      <w:r w:rsidR="007E6EAF">
        <w:t xml:space="preserve">– </w:t>
      </w:r>
      <w:r w:rsidRPr="00F4212F">
        <w:t xml:space="preserve">500 </w:t>
      </w:r>
      <w:r w:rsidR="007E6EAF">
        <w:t>–</w:t>
      </w:r>
      <w:r w:rsidRPr="00F4212F">
        <w:t xml:space="preserve"> 1000 = 6500 тыс. руб. </w:t>
      </w:r>
    </w:p>
    <w:p w:rsidR="00130113" w:rsidRPr="00F4212F" w:rsidRDefault="00130113" w:rsidP="00130113">
      <w:r w:rsidRPr="00F4212F">
        <w:t>Следовательно, средняя оборачиваемость дебиторской задолженности как результат договорных условий расчетов с покупателями составляет 29 дней (6500 / 222,2 = 29,25).</w:t>
      </w:r>
    </w:p>
    <w:p w:rsidR="004E7880" w:rsidRDefault="00130113" w:rsidP="00130113">
      <w:r w:rsidRPr="00F4212F">
        <w:t>Однодневные затраты на проданную продукцию с учетом изменения остатков запасов равны</w:t>
      </w:r>
      <w:r w:rsidR="004E7880">
        <w:t>:</w:t>
      </w:r>
      <w:r w:rsidRPr="00F4212F">
        <w:t xml:space="preserve"> </w:t>
      </w:r>
    </w:p>
    <w:p w:rsidR="004E7880" w:rsidRDefault="00130113" w:rsidP="00130113">
      <w:r w:rsidRPr="00F4212F">
        <w:t xml:space="preserve">15 000 + 900/90 = 176,7 тыс. руб. </w:t>
      </w:r>
    </w:p>
    <w:p w:rsidR="004E7880" w:rsidRDefault="00130113" w:rsidP="00130113">
      <w:r w:rsidRPr="00F4212F">
        <w:t xml:space="preserve">Кредиторская задолженность, относящаяся к оцениваемому кварталу: </w:t>
      </w:r>
    </w:p>
    <w:p w:rsidR="00130113" w:rsidRPr="00F4212F" w:rsidRDefault="00130113" w:rsidP="00130113">
      <w:r w:rsidRPr="00F4212F">
        <w:t>7000 — 500 — 800 = 5700 тыс. руб.</w:t>
      </w:r>
    </w:p>
    <w:p w:rsidR="00130113" w:rsidRPr="00F4212F" w:rsidRDefault="00130113" w:rsidP="00130113">
      <w:r w:rsidRPr="00F4212F">
        <w:t>Средняя оборачиваемость кредиторской задолженности, отражающая условия расчетов с поставщиками, расчетов по оплате труда и расчетов с бюджетом, равна 32 дня (5700 / 176,7 = 32,26).</w:t>
      </w:r>
    </w:p>
    <w:p w:rsidR="00130113" w:rsidRPr="00F4212F" w:rsidRDefault="00130113" w:rsidP="00130113">
      <w:r w:rsidRPr="00F4212F">
        <w:t>Таким образом, в среднем через каждые 29 дней предприятие получает оплату от дебиторов и через каждые 32 дня обязано платить кредиторам.</w:t>
      </w:r>
    </w:p>
    <w:p w:rsidR="00130113" w:rsidRPr="00F4212F" w:rsidRDefault="00130113" w:rsidP="00130113">
      <w:r>
        <w:t>С</w:t>
      </w:r>
      <w:r w:rsidRPr="00F4212F">
        <w:t>редние показатели оборачиваемости сложились как совокупный результат всех договорных условий расчетов с покупателями и поставщиками, а также сроков выплат по фонду оплаты труда и бюджету. Поэтому они могут служить для оценки влияния на финансовое состояние предприятия условий расчетов с покупателями и поставщиками.</w:t>
      </w:r>
    </w:p>
    <w:p w:rsidR="006E3A60" w:rsidRDefault="00130113" w:rsidP="00130113">
      <w:r w:rsidRPr="00F4212F">
        <w:t xml:space="preserve">Если условия расчетов не нарушаются, то каждые 29 дней предприятие получает денежные средства от покупателей в сумме, равной 6500 тыс. руб., а каждые 32 дня уплачивает задолженность в размере 5700 тыс. руб. </w:t>
      </w:r>
    </w:p>
    <w:p w:rsidR="00130113" w:rsidRPr="00F4212F" w:rsidRDefault="00130113" w:rsidP="00130113">
      <w:r w:rsidRPr="00F4212F">
        <w:t>Если такие же условия расчетов сохраняются и в последующих кварталах, то можно проследить движение платежей дебиторов и кредиторам и состояние денежных средств на каждую дату платежа дебиторов и платежа кредиторам. При этом можно оценить, порождают ли сложившиеся условия расчетов недостаток средств в обороте или свободные средства в обороте, какова величина названных средств, в течение какого периода времени они имеют место, определить остатки дебиторской и кредиторской задолженности на конец периода, оценить в целом влияние условий расчетов на финансовое состояние предприятия, факторы, формирующие характер этого влияния. В конечном счете оценка всего перечисленного позволяет принимать решения об изменениях условий расчетов с покупателями и поставщиками в пределах имеющихся возможностей.</w:t>
      </w:r>
    </w:p>
    <w:p w:rsidR="00130113" w:rsidRPr="00F4212F" w:rsidRDefault="00130113" w:rsidP="00130113">
      <w:r w:rsidRPr="00F4212F">
        <w:t>В табл</w:t>
      </w:r>
      <w:r w:rsidR="00686A4B">
        <w:t>.</w:t>
      </w:r>
      <w:r w:rsidR="00FF1FF2">
        <w:t xml:space="preserve"> </w:t>
      </w:r>
      <w:r w:rsidR="00BB5084">
        <w:t>14</w:t>
      </w:r>
      <w:r w:rsidRPr="00F4212F">
        <w:t xml:space="preserve"> показано движение денежных средств под влиянием расчетов с покупателями и поставщиками. Предполагается, что такие условия расчетов действуют в течение двух кварталов.</w:t>
      </w:r>
    </w:p>
    <w:p w:rsidR="00190D0A" w:rsidRDefault="00190D0A" w:rsidP="00190D0A">
      <w:pPr>
        <w:keepNext/>
        <w:tabs>
          <w:tab w:val="left" w:pos="2280"/>
        </w:tabs>
        <w:spacing w:line="240" w:lineRule="auto"/>
        <w:jc w:val="right"/>
      </w:pPr>
    </w:p>
    <w:p w:rsidR="00190D0A" w:rsidRDefault="00130113" w:rsidP="00190D0A">
      <w:pPr>
        <w:keepNext/>
        <w:tabs>
          <w:tab w:val="left" w:pos="2280"/>
        </w:tabs>
        <w:jc w:val="right"/>
      </w:pPr>
      <w:r w:rsidRPr="00F4212F">
        <w:t xml:space="preserve">Таблица </w:t>
      </w:r>
      <w:r w:rsidR="00BB5084">
        <w:t>14</w:t>
      </w:r>
      <w:r>
        <w:t xml:space="preserve"> </w:t>
      </w:r>
    </w:p>
    <w:p w:rsidR="00130113" w:rsidRPr="00F4212F" w:rsidRDefault="00130113" w:rsidP="00190D0A">
      <w:pPr>
        <w:keepNext/>
        <w:tabs>
          <w:tab w:val="left" w:pos="2280"/>
        </w:tabs>
        <w:suppressAutoHyphens/>
        <w:ind w:firstLine="0"/>
        <w:jc w:val="center"/>
      </w:pPr>
      <w:r w:rsidRPr="00F4212F">
        <w:t>Движение</w:t>
      </w:r>
      <w:r w:rsidR="00DD6FC0">
        <w:t xml:space="preserve"> </w:t>
      </w:r>
      <w:r w:rsidRPr="00F4212F">
        <w:t xml:space="preserve">дебиторской и кредиторской задолженности предприятия при соответствии условий расчетов договорным (тыс. руб.) </w:t>
      </w:r>
    </w:p>
    <w:tbl>
      <w:tblPr>
        <w:tblW w:w="4925" w:type="pct"/>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2157"/>
        <w:gridCol w:w="2514"/>
        <w:gridCol w:w="2276"/>
        <w:gridCol w:w="2753"/>
      </w:tblGrid>
      <w:tr w:rsidR="00130113" w:rsidRPr="00130113">
        <w:tc>
          <w:tcPr>
            <w:tcW w:w="1112" w:type="pct"/>
            <w:shd w:val="clear" w:color="auto" w:fill="auto"/>
            <w:vAlign w:val="center"/>
          </w:tcPr>
          <w:p w:rsidR="00130113" w:rsidRPr="00130113" w:rsidRDefault="00130113" w:rsidP="00FF1FF2">
            <w:pPr>
              <w:keepNext/>
              <w:suppressAutoHyphens/>
              <w:spacing w:line="240" w:lineRule="auto"/>
              <w:ind w:firstLine="0"/>
              <w:jc w:val="center"/>
              <w:rPr>
                <w:sz w:val="24"/>
                <w:szCs w:val="24"/>
              </w:rPr>
            </w:pPr>
            <w:r w:rsidRPr="00130113">
              <w:rPr>
                <w:sz w:val="24"/>
                <w:szCs w:val="24"/>
              </w:rPr>
              <w:t>Порядковый номер дня платежа</w:t>
            </w:r>
          </w:p>
        </w:tc>
        <w:tc>
          <w:tcPr>
            <w:tcW w:w="1296" w:type="pct"/>
            <w:shd w:val="clear" w:color="auto" w:fill="auto"/>
            <w:vAlign w:val="center"/>
          </w:tcPr>
          <w:p w:rsidR="00130113" w:rsidRPr="00130113" w:rsidRDefault="00130113" w:rsidP="00FF1FF2">
            <w:pPr>
              <w:keepNext/>
              <w:suppressAutoHyphens/>
              <w:spacing w:line="240" w:lineRule="auto"/>
              <w:ind w:firstLine="0"/>
              <w:jc w:val="center"/>
              <w:rPr>
                <w:sz w:val="24"/>
                <w:szCs w:val="24"/>
              </w:rPr>
            </w:pPr>
            <w:r w:rsidRPr="00130113">
              <w:rPr>
                <w:sz w:val="24"/>
                <w:szCs w:val="24"/>
              </w:rPr>
              <w:t>Поступление платежей дебиторов</w:t>
            </w:r>
          </w:p>
        </w:tc>
        <w:tc>
          <w:tcPr>
            <w:tcW w:w="1173" w:type="pct"/>
            <w:shd w:val="clear" w:color="auto" w:fill="auto"/>
            <w:vAlign w:val="center"/>
          </w:tcPr>
          <w:p w:rsidR="00130113" w:rsidRPr="00130113" w:rsidRDefault="00130113" w:rsidP="00FF1FF2">
            <w:pPr>
              <w:keepNext/>
              <w:suppressAutoHyphens/>
              <w:spacing w:line="240" w:lineRule="auto"/>
              <w:ind w:firstLine="0"/>
              <w:jc w:val="center"/>
              <w:rPr>
                <w:sz w:val="24"/>
                <w:szCs w:val="24"/>
              </w:rPr>
            </w:pPr>
            <w:r w:rsidRPr="00130113">
              <w:rPr>
                <w:sz w:val="24"/>
                <w:szCs w:val="24"/>
              </w:rPr>
              <w:t>Платежи кредиторам</w:t>
            </w:r>
          </w:p>
        </w:tc>
        <w:tc>
          <w:tcPr>
            <w:tcW w:w="1420" w:type="pct"/>
            <w:shd w:val="clear" w:color="auto" w:fill="auto"/>
            <w:vAlign w:val="center"/>
          </w:tcPr>
          <w:p w:rsidR="00130113" w:rsidRPr="00130113" w:rsidRDefault="00130113" w:rsidP="00FF1FF2">
            <w:pPr>
              <w:keepNext/>
              <w:suppressAutoHyphens/>
              <w:spacing w:line="240" w:lineRule="auto"/>
              <w:ind w:firstLine="0"/>
              <w:jc w:val="center"/>
              <w:rPr>
                <w:sz w:val="24"/>
                <w:szCs w:val="24"/>
              </w:rPr>
            </w:pPr>
            <w:r w:rsidRPr="00130113">
              <w:rPr>
                <w:sz w:val="24"/>
                <w:szCs w:val="24"/>
              </w:rPr>
              <w:t>Свободные средства (+), недостаток средств в обороте (</w:t>
            </w:r>
            <w:r w:rsidR="00DD6FC0">
              <w:rPr>
                <w:sz w:val="24"/>
                <w:szCs w:val="24"/>
              </w:rPr>
              <w:t>-</w:t>
            </w:r>
            <w:r w:rsidRPr="00130113">
              <w:rPr>
                <w:sz w:val="24"/>
                <w:szCs w:val="24"/>
              </w:rPr>
              <w:t>)</w:t>
            </w:r>
          </w:p>
        </w:tc>
      </w:tr>
      <w:tr w:rsidR="00130113" w:rsidRPr="00130113">
        <w:trPr>
          <w:trHeight w:val="25"/>
        </w:trPr>
        <w:tc>
          <w:tcPr>
            <w:tcW w:w="1112"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1</w:t>
            </w:r>
          </w:p>
        </w:tc>
        <w:tc>
          <w:tcPr>
            <w:tcW w:w="1296"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2</w:t>
            </w:r>
          </w:p>
        </w:tc>
        <w:tc>
          <w:tcPr>
            <w:tcW w:w="1173"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3</w:t>
            </w:r>
          </w:p>
        </w:tc>
        <w:tc>
          <w:tcPr>
            <w:tcW w:w="1420"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4</w:t>
            </w:r>
          </w:p>
        </w:tc>
      </w:tr>
      <w:tr w:rsidR="00130113" w:rsidRPr="00130113">
        <w:trPr>
          <w:trHeight w:val="20"/>
        </w:trPr>
        <w:tc>
          <w:tcPr>
            <w:tcW w:w="1112"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29</w:t>
            </w:r>
          </w:p>
        </w:tc>
        <w:tc>
          <w:tcPr>
            <w:tcW w:w="1296"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6500</w:t>
            </w:r>
          </w:p>
        </w:tc>
        <w:tc>
          <w:tcPr>
            <w:tcW w:w="1173"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w:t>
            </w:r>
          </w:p>
        </w:tc>
        <w:tc>
          <w:tcPr>
            <w:tcW w:w="1420"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+6500</w:t>
            </w:r>
          </w:p>
        </w:tc>
      </w:tr>
      <w:tr w:rsidR="00130113" w:rsidRPr="00130113">
        <w:trPr>
          <w:trHeight w:val="20"/>
        </w:trPr>
        <w:tc>
          <w:tcPr>
            <w:tcW w:w="1112"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32</w:t>
            </w:r>
          </w:p>
        </w:tc>
        <w:tc>
          <w:tcPr>
            <w:tcW w:w="1296"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w:t>
            </w:r>
          </w:p>
        </w:tc>
        <w:tc>
          <w:tcPr>
            <w:tcW w:w="1173"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5700</w:t>
            </w:r>
          </w:p>
        </w:tc>
        <w:tc>
          <w:tcPr>
            <w:tcW w:w="1420"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+800</w:t>
            </w:r>
          </w:p>
        </w:tc>
      </w:tr>
      <w:tr w:rsidR="00130113" w:rsidRPr="00130113">
        <w:trPr>
          <w:trHeight w:val="20"/>
        </w:trPr>
        <w:tc>
          <w:tcPr>
            <w:tcW w:w="1112"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58</w:t>
            </w:r>
          </w:p>
        </w:tc>
        <w:tc>
          <w:tcPr>
            <w:tcW w:w="1296"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6500</w:t>
            </w:r>
          </w:p>
        </w:tc>
        <w:tc>
          <w:tcPr>
            <w:tcW w:w="1173"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w:t>
            </w:r>
          </w:p>
        </w:tc>
        <w:tc>
          <w:tcPr>
            <w:tcW w:w="1420"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+7300</w:t>
            </w:r>
          </w:p>
        </w:tc>
      </w:tr>
      <w:tr w:rsidR="00130113" w:rsidRPr="00130113">
        <w:trPr>
          <w:trHeight w:val="20"/>
        </w:trPr>
        <w:tc>
          <w:tcPr>
            <w:tcW w:w="1112"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64</w:t>
            </w:r>
          </w:p>
        </w:tc>
        <w:tc>
          <w:tcPr>
            <w:tcW w:w="1296"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w:t>
            </w:r>
          </w:p>
        </w:tc>
        <w:tc>
          <w:tcPr>
            <w:tcW w:w="1173"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5700</w:t>
            </w:r>
          </w:p>
        </w:tc>
        <w:tc>
          <w:tcPr>
            <w:tcW w:w="1420"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+1600</w:t>
            </w:r>
          </w:p>
        </w:tc>
      </w:tr>
      <w:tr w:rsidR="00130113" w:rsidRPr="00130113">
        <w:trPr>
          <w:trHeight w:val="20"/>
        </w:trPr>
        <w:tc>
          <w:tcPr>
            <w:tcW w:w="1112"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87</w:t>
            </w:r>
          </w:p>
        </w:tc>
        <w:tc>
          <w:tcPr>
            <w:tcW w:w="1296"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6500</w:t>
            </w:r>
          </w:p>
        </w:tc>
        <w:tc>
          <w:tcPr>
            <w:tcW w:w="1173"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w:t>
            </w:r>
          </w:p>
        </w:tc>
        <w:tc>
          <w:tcPr>
            <w:tcW w:w="1420"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+8100</w:t>
            </w:r>
          </w:p>
        </w:tc>
      </w:tr>
      <w:tr w:rsidR="00130113" w:rsidRPr="00130113">
        <w:trPr>
          <w:trHeight w:val="20"/>
        </w:trPr>
        <w:tc>
          <w:tcPr>
            <w:tcW w:w="1112"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90</w:t>
            </w:r>
          </w:p>
        </w:tc>
        <w:tc>
          <w:tcPr>
            <w:tcW w:w="1296"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w:t>
            </w:r>
          </w:p>
        </w:tc>
        <w:tc>
          <w:tcPr>
            <w:tcW w:w="1173"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w:t>
            </w:r>
          </w:p>
        </w:tc>
        <w:tc>
          <w:tcPr>
            <w:tcW w:w="1420"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+8100</w:t>
            </w:r>
          </w:p>
        </w:tc>
      </w:tr>
      <w:tr w:rsidR="00130113" w:rsidRPr="00130113">
        <w:trPr>
          <w:trHeight w:val="20"/>
        </w:trPr>
        <w:tc>
          <w:tcPr>
            <w:tcW w:w="1112"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96</w:t>
            </w:r>
          </w:p>
        </w:tc>
        <w:tc>
          <w:tcPr>
            <w:tcW w:w="1296"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w:t>
            </w:r>
          </w:p>
        </w:tc>
        <w:tc>
          <w:tcPr>
            <w:tcW w:w="1173"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5700</w:t>
            </w:r>
          </w:p>
        </w:tc>
        <w:tc>
          <w:tcPr>
            <w:tcW w:w="1420"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+2400</w:t>
            </w:r>
          </w:p>
        </w:tc>
      </w:tr>
      <w:tr w:rsidR="00130113" w:rsidRPr="00130113">
        <w:trPr>
          <w:trHeight w:val="20"/>
        </w:trPr>
        <w:tc>
          <w:tcPr>
            <w:tcW w:w="1112"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116</w:t>
            </w:r>
          </w:p>
        </w:tc>
        <w:tc>
          <w:tcPr>
            <w:tcW w:w="1296"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6500</w:t>
            </w:r>
          </w:p>
        </w:tc>
        <w:tc>
          <w:tcPr>
            <w:tcW w:w="1173"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w:t>
            </w:r>
          </w:p>
        </w:tc>
        <w:tc>
          <w:tcPr>
            <w:tcW w:w="1420"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+8900</w:t>
            </w:r>
          </w:p>
        </w:tc>
      </w:tr>
      <w:tr w:rsidR="00130113" w:rsidRPr="00130113">
        <w:trPr>
          <w:trHeight w:val="20"/>
        </w:trPr>
        <w:tc>
          <w:tcPr>
            <w:tcW w:w="1112"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128</w:t>
            </w:r>
          </w:p>
        </w:tc>
        <w:tc>
          <w:tcPr>
            <w:tcW w:w="1296"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w:t>
            </w:r>
          </w:p>
        </w:tc>
        <w:tc>
          <w:tcPr>
            <w:tcW w:w="1173"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5700</w:t>
            </w:r>
          </w:p>
        </w:tc>
        <w:tc>
          <w:tcPr>
            <w:tcW w:w="1420"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+4000</w:t>
            </w:r>
          </w:p>
        </w:tc>
      </w:tr>
      <w:tr w:rsidR="00130113" w:rsidRPr="00130113">
        <w:trPr>
          <w:trHeight w:val="20"/>
        </w:trPr>
        <w:tc>
          <w:tcPr>
            <w:tcW w:w="1112"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145</w:t>
            </w:r>
          </w:p>
        </w:tc>
        <w:tc>
          <w:tcPr>
            <w:tcW w:w="1296"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6500</w:t>
            </w:r>
          </w:p>
        </w:tc>
        <w:tc>
          <w:tcPr>
            <w:tcW w:w="1173"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w:t>
            </w:r>
          </w:p>
        </w:tc>
        <w:tc>
          <w:tcPr>
            <w:tcW w:w="1420"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+9700</w:t>
            </w:r>
          </w:p>
        </w:tc>
      </w:tr>
      <w:tr w:rsidR="00130113" w:rsidRPr="00130113">
        <w:trPr>
          <w:trHeight w:val="20"/>
        </w:trPr>
        <w:tc>
          <w:tcPr>
            <w:tcW w:w="1112"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160</w:t>
            </w:r>
          </w:p>
        </w:tc>
        <w:tc>
          <w:tcPr>
            <w:tcW w:w="1296"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w:t>
            </w:r>
          </w:p>
        </w:tc>
        <w:tc>
          <w:tcPr>
            <w:tcW w:w="1173"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5700</w:t>
            </w:r>
          </w:p>
        </w:tc>
        <w:tc>
          <w:tcPr>
            <w:tcW w:w="1420"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+4000</w:t>
            </w:r>
          </w:p>
        </w:tc>
      </w:tr>
      <w:tr w:rsidR="00130113" w:rsidRPr="00130113">
        <w:trPr>
          <w:trHeight w:val="20"/>
        </w:trPr>
        <w:tc>
          <w:tcPr>
            <w:tcW w:w="1112"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174</w:t>
            </w:r>
          </w:p>
        </w:tc>
        <w:tc>
          <w:tcPr>
            <w:tcW w:w="1296"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6500</w:t>
            </w:r>
          </w:p>
        </w:tc>
        <w:tc>
          <w:tcPr>
            <w:tcW w:w="1173"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w:t>
            </w:r>
          </w:p>
        </w:tc>
        <w:tc>
          <w:tcPr>
            <w:tcW w:w="1420" w:type="pct"/>
            <w:shd w:val="clear" w:color="auto" w:fill="auto"/>
            <w:vAlign w:val="center"/>
          </w:tcPr>
          <w:p w:rsidR="00130113" w:rsidRPr="00130113" w:rsidRDefault="00130113" w:rsidP="00FF1FF2">
            <w:pPr>
              <w:keepNext/>
              <w:spacing w:line="240" w:lineRule="auto"/>
              <w:ind w:firstLine="0"/>
              <w:jc w:val="center"/>
              <w:rPr>
                <w:sz w:val="24"/>
                <w:szCs w:val="24"/>
              </w:rPr>
            </w:pPr>
            <w:r w:rsidRPr="00130113">
              <w:rPr>
                <w:sz w:val="24"/>
                <w:szCs w:val="24"/>
              </w:rPr>
              <w:t>+10 500</w:t>
            </w:r>
          </w:p>
        </w:tc>
      </w:tr>
      <w:tr w:rsidR="00130113" w:rsidRPr="00130113">
        <w:trPr>
          <w:trHeight w:val="20"/>
        </w:trPr>
        <w:tc>
          <w:tcPr>
            <w:tcW w:w="1112" w:type="pct"/>
            <w:shd w:val="clear" w:color="auto" w:fill="auto"/>
            <w:vAlign w:val="center"/>
          </w:tcPr>
          <w:p w:rsidR="00130113" w:rsidRPr="00130113" w:rsidRDefault="00130113" w:rsidP="00DD6FC0">
            <w:pPr>
              <w:spacing w:line="240" w:lineRule="auto"/>
              <w:ind w:firstLine="0"/>
              <w:jc w:val="center"/>
              <w:rPr>
                <w:sz w:val="24"/>
                <w:szCs w:val="24"/>
              </w:rPr>
            </w:pPr>
            <w:r w:rsidRPr="00130113">
              <w:rPr>
                <w:sz w:val="24"/>
                <w:szCs w:val="24"/>
              </w:rPr>
              <w:t>180</w:t>
            </w:r>
          </w:p>
        </w:tc>
        <w:tc>
          <w:tcPr>
            <w:tcW w:w="1296" w:type="pct"/>
            <w:shd w:val="clear" w:color="auto" w:fill="auto"/>
            <w:vAlign w:val="center"/>
          </w:tcPr>
          <w:p w:rsidR="00130113" w:rsidRPr="00130113" w:rsidRDefault="00130113" w:rsidP="00DD6FC0">
            <w:pPr>
              <w:spacing w:line="240" w:lineRule="auto"/>
              <w:ind w:firstLine="0"/>
              <w:jc w:val="center"/>
              <w:rPr>
                <w:sz w:val="24"/>
                <w:szCs w:val="24"/>
              </w:rPr>
            </w:pPr>
            <w:r w:rsidRPr="00130113">
              <w:rPr>
                <w:sz w:val="24"/>
                <w:szCs w:val="24"/>
              </w:rPr>
              <w:t>—</w:t>
            </w:r>
          </w:p>
        </w:tc>
        <w:tc>
          <w:tcPr>
            <w:tcW w:w="1173" w:type="pct"/>
            <w:shd w:val="clear" w:color="auto" w:fill="auto"/>
            <w:vAlign w:val="center"/>
          </w:tcPr>
          <w:p w:rsidR="00130113" w:rsidRPr="00130113" w:rsidRDefault="00130113" w:rsidP="00DD6FC0">
            <w:pPr>
              <w:spacing w:line="240" w:lineRule="auto"/>
              <w:ind w:firstLine="0"/>
              <w:jc w:val="center"/>
              <w:rPr>
                <w:sz w:val="24"/>
                <w:szCs w:val="24"/>
              </w:rPr>
            </w:pPr>
            <w:r w:rsidRPr="00130113">
              <w:rPr>
                <w:sz w:val="24"/>
                <w:szCs w:val="24"/>
              </w:rPr>
              <w:t>—</w:t>
            </w:r>
          </w:p>
        </w:tc>
        <w:tc>
          <w:tcPr>
            <w:tcW w:w="1420" w:type="pct"/>
            <w:shd w:val="clear" w:color="auto" w:fill="auto"/>
            <w:vAlign w:val="center"/>
          </w:tcPr>
          <w:p w:rsidR="00130113" w:rsidRPr="00130113" w:rsidRDefault="00130113" w:rsidP="00DD6FC0">
            <w:pPr>
              <w:spacing w:line="240" w:lineRule="auto"/>
              <w:ind w:firstLine="0"/>
              <w:jc w:val="center"/>
              <w:rPr>
                <w:sz w:val="24"/>
                <w:szCs w:val="24"/>
              </w:rPr>
            </w:pPr>
            <w:r w:rsidRPr="00130113">
              <w:rPr>
                <w:sz w:val="24"/>
                <w:szCs w:val="24"/>
              </w:rPr>
              <w:t>+10 500</w:t>
            </w:r>
          </w:p>
        </w:tc>
      </w:tr>
    </w:tbl>
    <w:p w:rsidR="00DD6FC0" w:rsidRDefault="00DD6FC0" w:rsidP="00130113"/>
    <w:p w:rsidR="00FF1FF2" w:rsidRDefault="00130113" w:rsidP="00130113">
      <w:r w:rsidRPr="00F4212F">
        <w:t xml:space="preserve">Результаты расчета показывают, что взаимоотношения предприятия с дебиторами и кредиторами, соответствующие условиям расчетов с ними, благоприятны для предприятия: в обороте постоянно присутствуют свободные средства, сумма которых последовательно растет. Однако рост свободных средств не является равномерным: по состоянию на отдельные даты их сумма снижается, а затем снова возрастает. </w:t>
      </w:r>
    </w:p>
    <w:p w:rsidR="00130113" w:rsidRPr="00F4212F" w:rsidRDefault="00130113" w:rsidP="00130113">
      <w:r w:rsidRPr="00F4212F">
        <w:t>В течение всего периода предприятие может использовать в обороте свободные средства в размере 800 тыс. руб., а в отдельные отрезки времени — значительно большие суммы. В этих условиях предприятие способно погасить просроченную кредиторскую задолженность (800 тыс. руб.), даже если дебиторы не вернут свои просроченные долги (1000 тыс. руб.).</w:t>
      </w:r>
    </w:p>
    <w:p w:rsidR="00130113" w:rsidRPr="00F4212F" w:rsidRDefault="00130113" w:rsidP="00130113">
      <w:r w:rsidRPr="00F4212F">
        <w:t>Рассмотрим теперь состояние балансовых остатков дебиторской и кредиторской задолженности и их влияния на уровень коэффициента общей ликвидности. Сравним эти данные на две даты — 90-ый день и 180-й день. Допустим, что к 90-му дню погашена вся просроченная кредиторская задолженность и не возникает в последующем; погашена и не возникает в последующем также вся просроченная дебиторская задолженность. Долгосрочная дебиторская и кредиторская задолженность сохраняется в прежних размерах.</w:t>
      </w:r>
    </w:p>
    <w:p w:rsidR="00130113" w:rsidRPr="00F4212F" w:rsidRDefault="00BB5084" w:rsidP="00130113">
      <w:r>
        <w:t>Как видно из данных таблицы</w:t>
      </w:r>
      <w:r w:rsidR="00130113" w:rsidRPr="00F4212F">
        <w:t xml:space="preserve">, на 90-ый день переходящие остатки дебиторской задолженности соответствуют 3 дням, а кредиторской задолженности </w:t>
      </w:r>
      <w:r w:rsidR="007E6EAF">
        <w:t>–</w:t>
      </w:r>
      <w:r w:rsidR="00130113" w:rsidRPr="00F4212F">
        <w:t xml:space="preserve"> 26 дням. Таким образом, на конец квартала краткосрочная дебиторская задолженность составит 666,6 тыс. руб.</w:t>
      </w:r>
      <w:r w:rsidR="007E6EAF" w:rsidRPr="007E6EAF">
        <w:t xml:space="preserve"> </w:t>
      </w:r>
      <w:r w:rsidR="007E6EAF">
        <w:t>(</w:t>
      </w:r>
      <w:r w:rsidR="007E6EAF" w:rsidRPr="00F4212F">
        <w:t xml:space="preserve">222,2 </w:t>
      </w:r>
      <w:r w:rsidR="007E6EAF" w:rsidRPr="002A6AB2">
        <w:t>∙</w:t>
      </w:r>
      <w:r w:rsidR="007E6EAF" w:rsidRPr="00F4212F">
        <w:t xml:space="preserve"> 3</w:t>
      </w:r>
      <w:r w:rsidR="007E6EAF">
        <w:t>)</w:t>
      </w:r>
      <w:r w:rsidR="00130113" w:rsidRPr="00F4212F">
        <w:t xml:space="preserve">, а краткосрочная кредиторская задолженность </w:t>
      </w:r>
      <w:r w:rsidR="007E6EAF">
        <w:t>–</w:t>
      </w:r>
      <w:r w:rsidR="00130113" w:rsidRPr="00F4212F">
        <w:t xml:space="preserve"> 4954,2 тыс. руб. </w:t>
      </w:r>
      <w:r w:rsidR="007E6EAF">
        <w:t>(</w:t>
      </w:r>
      <w:r w:rsidR="007E6EAF" w:rsidRPr="00F4212F">
        <w:t xml:space="preserve">176,7 </w:t>
      </w:r>
      <w:r w:rsidR="007E6EAF" w:rsidRPr="002A6AB2">
        <w:t>∙</w:t>
      </w:r>
      <w:r w:rsidR="007E6EAF" w:rsidRPr="00F4212F">
        <w:t xml:space="preserve"> 26</w:t>
      </w:r>
      <w:r w:rsidR="007E6EAF">
        <w:t>).</w:t>
      </w:r>
      <w:r w:rsidR="007E6EAF" w:rsidRPr="00F4212F">
        <w:t xml:space="preserve"> </w:t>
      </w:r>
      <w:r w:rsidR="00130113" w:rsidRPr="00F4212F">
        <w:t>Других краткосрочных заемных источников финансирования предприятие не имеет.</w:t>
      </w:r>
    </w:p>
    <w:p w:rsidR="00130113" w:rsidRPr="00F4212F" w:rsidRDefault="00130113" w:rsidP="00130113">
      <w:r w:rsidRPr="00F4212F">
        <w:t>Столь благоприятные условия обеспечиваются двумя обстоятельствами:</w:t>
      </w:r>
    </w:p>
    <w:p w:rsidR="00130113" w:rsidRPr="00F4212F" w:rsidRDefault="00130113" w:rsidP="00130113">
      <w:r w:rsidRPr="00F4212F">
        <w:t>1. Средний однодневный размер выручки от продаж превышает среднюю однодневную сумму затрат на проданную продукцию и прироста балансовых запасов.</w:t>
      </w:r>
    </w:p>
    <w:p w:rsidR="00130113" w:rsidRPr="00F4212F" w:rsidRDefault="00130113" w:rsidP="00130113">
      <w:r w:rsidRPr="00F4212F">
        <w:t>2. Дебиторская задолженность оборачивается быстрее кредиторской задолженности.</w:t>
      </w:r>
    </w:p>
    <w:p w:rsidR="00515967" w:rsidRDefault="00130113" w:rsidP="00B9438E">
      <w:pPr>
        <w:shd w:val="clear" w:color="auto" w:fill="FFFFFF"/>
        <w:autoSpaceDE w:val="0"/>
        <w:autoSpaceDN w:val="0"/>
        <w:adjustRightInd w:val="0"/>
        <w:rPr>
          <w:color w:val="000000"/>
        </w:rPr>
      </w:pPr>
      <w:r w:rsidRPr="00F4212F">
        <w:t>Влияние каждого из названных обстоятельств на формирование свободных средств в обороте, а</w:t>
      </w:r>
      <w:r w:rsidR="00CA3CDE">
        <w:t>,</w:t>
      </w:r>
      <w:r w:rsidRPr="00F4212F">
        <w:t xml:space="preserve"> следовательно, на достаточность платежей дебиторов для своевременного погашения кредиторской задолженности неравнозначно. </w:t>
      </w:r>
    </w:p>
    <w:p w:rsidR="00D040B3" w:rsidRDefault="00D040B3" w:rsidP="00D040B3">
      <w:r w:rsidRPr="00F4212F">
        <w:t xml:space="preserve">Таким образом,  </w:t>
      </w:r>
      <w:r w:rsidR="00CA3CDE" w:rsidRPr="00F4212F">
        <w:t xml:space="preserve">при </w:t>
      </w:r>
      <w:r w:rsidRPr="00F4212F">
        <w:t>услови</w:t>
      </w:r>
      <w:r w:rsidR="00CA3CDE">
        <w:t>и</w:t>
      </w:r>
      <w:r w:rsidRPr="00F4212F">
        <w:t xml:space="preserve"> соблюдении дебиторами договорных сроков платежей предприятие имеет средства для своевременных расчетов с кредиторами и постоянно располагает свободными средствами в обороте.</w:t>
      </w:r>
      <w:r w:rsidR="007E2C22">
        <w:t xml:space="preserve"> Следовательно, обеспечение соответствие платежей по дебиторской и кредиторской задолженности позволит предприятию </w:t>
      </w:r>
      <w:r w:rsidR="00EF7E70">
        <w:t>обеспечить свою платежеспособность, даже в условиях неустойчивого финансового состояния.</w:t>
      </w:r>
    </w:p>
    <w:p w:rsidR="00534096" w:rsidRDefault="00534096" w:rsidP="00D040B3"/>
    <w:p w:rsidR="00190D0A" w:rsidRPr="00F4212F" w:rsidRDefault="00190D0A" w:rsidP="00D040B3"/>
    <w:p w:rsidR="006F0CC4" w:rsidRPr="00A23643" w:rsidRDefault="00630E6F" w:rsidP="00FE1B5F">
      <w:pPr>
        <w:pStyle w:val="2"/>
      </w:pPr>
      <w:bookmarkStart w:id="72" w:name="_Toc86502062"/>
      <w:bookmarkStart w:id="73" w:name="_Toc195696768"/>
      <w:bookmarkStart w:id="74" w:name="_Toc217500215"/>
      <w:bookmarkStart w:id="75" w:name="_Toc184547605"/>
      <w:r w:rsidRPr="00A23643">
        <w:t>3.</w:t>
      </w:r>
      <w:r w:rsidR="00A23643">
        <w:t>2</w:t>
      </w:r>
      <w:r w:rsidRPr="00A23643">
        <w:t xml:space="preserve"> </w:t>
      </w:r>
      <w:bookmarkEnd w:id="72"/>
      <w:bookmarkEnd w:id="73"/>
      <w:r w:rsidR="006F0CC4" w:rsidRPr="00A23643">
        <w:t>Управление фин</w:t>
      </w:r>
      <w:r w:rsidR="00534096">
        <w:t>ансовыми потоками предприятия</w:t>
      </w:r>
      <w:bookmarkEnd w:id="74"/>
    </w:p>
    <w:p w:rsidR="00A23643" w:rsidRDefault="00A23643" w:rsidP="00A23643"/>
    <w:p w:rsidR="006F0CC4" w:rsidRPr="00A23643" w:rsidRDefault="006F0CC4" w:rsidP="00A23643">
      <w:r w:rsidRPr="00A23643">
        <w:t>Одним из неотъемлемых элементов финансового менеджмента в условиях рыночных отношений является управление финансовыми потоками предприятия. Конку</w:t>
      </w:r>
      <w:r w:rsidRPr="00A23643">
        <w:softHyphen/>
        <w:t>рентная борьба, предпринимательские риски, постоянная эволюция внешней среды, а также развитие компьютерных технологий дали новый импульс к развитию этого аспекта финансового менеджмента.</w:t>
      </w:r>
    </w:p>
    <w:p w:rsidR="006F0CC4" w:rsidRPr="00A23643" w:rsidRDefault="006F0CC4" w:rsidP="00A23643">
      <w:r w:rsidRPr="00A23643">
        <w:t>Управление финансовыми потоками связано с решением таких важных задач, как управление дебиторской и кредиторской задолженностями.</w:t>
      </w:r>
    </w:p>
    <w:p w:rsidR="006F0CC4" w:rsidRPr="00A23643" w:rsidRDefault="006F0CC4" w:rsidP="00A23643">
      <w:r w:rsidRPr="00A23643">
        <w:t>Поэтому эффективное управление финансовыми потоками пред</w:t>
      </w:r>
      <w:r w:rsidRPr="00A23643">
        <w:softHyphen/>
        <w:t>приятия невозможно без всестороннего и объективного анализа информации об изменениях, влияющих на величину финансовых пото</w:t>
      </w:r>
      <w:r w:rsidRPr="00A23643">
        <w:softHyphen/>
        <w:t>ков, с целью оценки возможных колебаний финансовых результатов и сохранения необходимого уровня платежеспособности.</w:t>
      </w:r>
    </w:p>
    <w:p w:rsidR="006F0CC4" w:rsidRPr="00A23643" w:rsidRDefault="006F0CC4" w:rsidP="00A23643">
      <w:r w:rsidRPr="00A23643">
        <w:t>В зависимости от конкретных условий и показателей деятельности важно определить, что важнее в данном периоде для улучшения финансового состояния - свободные средства в обороте или повышение платежеспособности.</w:t>
      </w:r>
    </w:p>
    <w:p w:rsidR="006F0CC4" w:rsidRPr="00A23643" w:rsidRDefault="006F0CC4" w:rsidP="00A23643">
      <w:r w:rsidRPr="00A23643">
        <w:t>Таким образом, управление финансовыми потоками предприятия предполагает не только анализ этих потоков, учет, прогнозирование и разработку плана движения денежных средств, но также контроль и управление дебиторской и кредиторской задолженностями.</w:t>
      </w:r>
    </w:p>
    <w:p w:rsidR="006F0CC4" w:rsidRPr="00A23643" w:rsidRDefault="006F0CC4" w:rsidP="00A23643">
      <w:r w:rsidRPr="00A23643">
        <w:t>Как правило, чем больше свободных средств в обороте, тем в большей степени переходящие остатки кредиторской задолженности превышают переходящие остатки дебиторской задолженности, и наоборот. Если балансовые остатки кредиторской задолженности выше, чем дебиторской, это создает опасность снижения уровня коэффици</w:t>
      </w:r>
      <w:r w:rsidRPr="00A23643">
        <w:softHyphen/>
        <w:t>ента общей ликвидности на ту дату, на которую такое соотношение балансовых остатков имеет место, по сравнению с предшествующей оценочной датой (при прочих равных условиях). Такое соотношение свидетельствует о том, что переходящая дебиторская задолженность при ее поступлении в форме денежных средств недостаточна для по</w:t>
      </w:r>
      <w:r w:rsidRPr="00A23643">
        <w:softHyphen/>
        <w:t>гашения переходящей кредиторской задолженности. Из этого не сле</w:t>
      </w:r>
      <w:r w:rsidRPr="00A23643">
        <w:softHyphen/>
        <w:t>дует прямое снижение коэффициента общей ликвидности, т. к. на уровень последнего воздействуют и другие факторы. Но такое снижение возможно под влиянием меньших размеров дебиторской задолженности по сравнению с кредиторской.</w:t>
      </w:r>
    </w:p>
    <w:p w:rsidR="006F0CC4" w:rsidRPr="00A23643" w:rsidRDefault="006F0CC4" w:rsidP="00A23643">
      <w:r w:rsidRPr="00A23643">
        <w:t>Таким образом, при установлении условий расчетов с покупателя</w:t>
      </w:r>
      <w:r w:rsidRPr="00A23643">
        <w:softHyphen/>
        <w:t>ми и поставщиками предприятию во многих случаях приходится де</w:t>
      </w:r>
      <w:r w:rsidRPr="00A23643">
        <w:softHyphen/>
        <w:t>лать выбор между наличием свободных средств в обороте и сохране</w:t>
      </w:r>
      <w:r w:rsidRPr="00A23643">
        <w:softHyphen/>
        <w:t>нием необходимого уровня платежеспособности. В зависимости от конкретных условий и показателей деятельности определяется, что важнее в определенном периоде для улучшения финансового состоя</w:t>
      </w:r>
      <w:r w:rsidRPr="00A23643">
        <w:softHyphen/>
        <w:t>ния - свободные средства в обороте или повышение платежеспособ</w:t>
      </w:r>
      <w:r w:rsidRPr="00A23643">
        <w:softHyphen/>
        <w:t>ности.</w:t>
      </w:r>
    </w:p>
    <w:p w:rsidR="00630E6F" w:rsidRDefault="00630E6F" w:rsidP="00630E6F">
      <w:pPr>
        <w:tabs>
          <w:tab w:val="left" w:pos="1080"/>
        </w:tabs>
        <w:ind w:firstLine="851"/>
        <w:rPr>
          <w:bCs/>
          <w:kern w:val="32"/>
        </w:rPr>
      </w:pPr>
      <w:r>
        <w:rPr>
          <w:bCs/>
          <w:kern w:val="32"/>
        </w:rPr>
        <w:t xml:space="preserve">Для улучшения финансового состояния </w:t>
      </w:r>
      <w:r w:rsidR="00A23643">
        <w:t xml:space="preserve">ООО «Эльдорадо» </w:t>
      </w:r>
      <w:r>
        <w:rPr>
          <w:bCs/>
          <w:kern w:val="32"/>
        </w:rPr>
        <w:t>необходимо совершенствовать методы регулирования денежных средств.</w:t>
      </w:r>
    </w:p>
    <w:p w:rsidR="00630E6F" w:rsidRDefault="00630E6F" w:rsidP="00630E6F">
      <w:pPr>
        <w:tabs>
          <w:tab w:val="left" w:pos="1080"/>
        </w:tabs>
        <w:ind w:firstLine="851"/>
        <w:rPr>
          <w:bCs/>
          <w:kern w:val="32"/>
        </w:rPr>
      </w:pPr>
      <w:r>
        <w:rPr>
          <w:bCs/>
          <w:kern w:val="32"/>
        </w:rPr>
        <w:t>Дефицит денежных средств негативно сказывается на платеже способности многих предприятий, порождая кризис неплатежей. Основные последствия дефицита денежных средств:</w:t>
      </w:r>
    </w:p>
    <w:p w:rsidR="00630E6F" w:rsidRDefault="00630E6F" w:rsidP="00630E6F">
      <w:pPr>
        <w:numPr>
          <w:ilvl w:val="0"/>
          <w:numId w:val="38"/>
        </w:numPr>
        <w:tabs>
          <w:tab w:val="left" w:pos="1080"/>
        </w:tabs>
        <w:ind w:left="0"/>
        <w:rPr>
          <w:bCs/>
        </w:rPr>
      </w:pPr>
      <w:r w:rsidRPr="006E6288">
        <w:rPr>
          <w:bCs/>
        </w:rPr>
        <w:t xml:space="preserve">задержки </w:t>
      </w:r>
      <w:r>
        <w:rPr>
          <w:bCs/>
        </w:rPr>
        <w:t>в оплате труда персонала;</w:t>
      </w:r>
    </w:p>
    <w:p w:rsidR="00630E6F" w:rsidRDefault="00630E6F" w:rsidP="00630E6F">
      <w:pPr>
        <w:numPr>
          <w:ilvl w:val="0"/>
          <w:numId w:val="38"/>
        </w:numPr>
        <w:tabs>
          <w:tab w:val="left" w:pos="1080"/>
        </w:tabs>
        <w:ind w:left="0"/>
        <w:rPr>
          <w:bCs/>
        </w:rPr>
      </w:pPr>
      <w:r>
        <w:rPr>
          <w:bCs/>
        </w:rPr>
        <w:t>рост кредиторской задолженности перед поставщиками и бюджетной системой государства;</w:t>
      </w:r>
    </w:p>
    <w:p w:rsidR="00630E6F" w:rsidRDefault="00630E6F" w:rsidP="00630E6F">
      <w:pPr>
        <w:numPr>
          <w:ilvl w:val="0"/>
          <w:numId w:val="38"/>
        </w:numPr>
        <w:tabs>
          <w:tab w:val="left" w:pos="1080"/>
        </w:tabs>
        <w:ind w:left="0"/>
        <w:rPr>
          <w:bCs/>
        </w:rPr>
      </w:pPr>
      <w:r>
        <w:rPr>
          <w:bCs/>
        </w:rPr>
        <w:t>увеличение доли просроченной задолженности по кредитам банков в общем объеме ссудной задолженности;</w:t>
      </w:r>
    </w:p>
    <w:p w:rsidR="00630E6F" w:rsidRDefault="00630E6F" w:rsidP="00630E6F">
      <w:pPr>
        <w:numPr>
          <w:ilvl w:val="0"/>
          <w:numId w:val="38"/>
        </w:numPr>
        <w:tabs>
          <w:tab w:val="left" w:pos="1080"/>
        </w:tabs>
        <w:ind w:left="0"/>
        <w:rPr>
          <w:bCs/>
        </w:rPr>
      </w:pPr>
      <w:r>
        <w:rPr>
          <w:bCs/>
        </w:rPr>
        <w:t>снижение ликвидности активов;</w:t>
      </w:r>
    </w:p>
    <w:p w:rsidR="00630E6F" w:rsidRDefault="00630E6F" w:rsidP="00630E6F">
      <w:pPr>
        <w:numPr>
          <w:ilvl w:val="0"/>
          <w:numId w:val="38"/>
        </w:numPr>
        <w:tabs>
          <w:tab w:val="left" w:pos="1080"/>
        </w:tabs>
        <w:ind w:left="0"/>
        <w:rPr>
          <w:bCs/>
        </w:rPr>
      </w:pPr>
      <w:r>
        <w:rPr>
          <w:bCs/>
        </w:rPr>
        <w:t>увеличение длительности производственного цикла из-за перебоев в снабжении материальными и энергетическими ресурсами.</w:t>
      </w:r>
    </w:p>
    <w:p w:rsidR="00630E6F" w:rsidRDefault="00630E6F" w:rsidP="00630E6F">
      <w:pPr>
        <w:tabs>
          <w:tab w:val="left" w:pos="1080"/>
        </w:tabs>
        <w:ind w:firstLine="851"/>
        <w:rPr>
          <w:bCs/>
        </w:rPr>
      </w:pPr>
      <w:r>
        <w:rPr>
          <w:bCs/>
        </w:rPr>
        <w:t>Первое, на что следует обратить внимание при решении вопроса о ликвидации дефицита бюджета предприятия, - это улучшение управления дебиторской и кредиторской задолженностью.</w:t>
      </w:r>
    </w:p>
    <w:p w:rsidR="00630E6F" w:rsidRDefault="00630E6F" w:rsidP="00630E6F">
      <w:pPr>
        <w:tabs>
          <w:tab w:val="left" w:pos="1080"/>
        </w:tabs>
        <w:ind w:firstLine="851"/>
        <w:rPr>
          <w:bCs/>
        </w:rPr>
      </w:pPr>
      <w:r>
        <w:rPr>
          <w:bCs/>
        </w:rPr>
        <w:t>Управление дебиторской задолженностью должно включать ускорение оборачиваемости и снижение темпов роста дебиторов за счет:</w:t>
      </w:r>
    </w:p>
    <w:p w:rsidR="00630E6F" w:rsidRDefault="00630E6F" w:rsidP="00630E6F">
      <w:pPr>
        <w:numPr>
          <w:ilvl w:val="0"/>
          <w:numId w:val="39"/>
        </w:numPr>
        <w:tabs>
          <w:tab w:val="left" w:pos="1080"/>
        </w:tabs>
        <w:ind w:left="0"/>
        <w:rPr>
          <w:bCs/>
        </w:rPr>
      </w:pPr>
      <w:r>
        <w:rPr>
          <w:bCs/>
        </w:rPr>
        <w:t>усиления контроля состояния расчетов с покупателями по просроченным или отсроченным платежам;</w:t>
      </w:r>
    </w:p>
    <w:p w:rsidR="00630E6F" w:rsidRDefault="00630E6F" w:rsidP="00630E6F">
      <w:pPr>
        <w:numPr>
          <w:ilvl w:val="0"/>
          <w:numId w:val="39"/>
        </w:numPr>
        <w:tabs>
          <w:tab w:val="left" w:pos="1080"/>
        </w:tabs>
        <w:ind w:left="0"/>
        <w:rPr>
          <w:bCs/>
        </w:rPr>
      </w:pPr>
      <w:r>
        <w:rPr>
          <w:bCs/>
        </w:rPr>
        <w:t>проведения анализа задолженности по отдельным дебиторам с целью выявления постоянных неплательщиков;</w:t>
      </w:r>
    </w:p>
    <w:p w:rsidR="00630E6F" w:rsidRDefault="00630E6F" w:rsidP="00630E6F">
      <w:pPr>
        <w:numPr>
          <w:ilvl w:val="0"/>
          <w:numId w:val="39"/>
        </w:numPr>
        <w:tabs>
          <w:tab w:val="left" w:pos="1080"/>
        </w:tabs>
        <w:ind w:left="0"/>
        <w:rPr>
          <w:bCs/>
        </w:rPr>
      </w:pPr>
      <w:r>
        <w:rPr>
          <w:bCs/>
        </w:rPr>
        <w:t>пересмотра соотношения продаж в кредит и по предоплате исходя из кредитной истории плательщика; осуществления анализа дебиторской задолженности  по видам продукции для выявления невыгодных с точки зрения инкассации денежных средств товаров;</w:t>
      </w:r>
    </w:p>
    <w:p w:rsidR="00630E6F" w:rsidRDefault="00630E6F" w:rsidP="00630E6F">
      <w:pPr>
        <w:numPr>
          <w:ilvl w:val="0"/>
          <w:numId w:val="39"/>
        </w:numPr>
        <w:tabs>
          <w:tab w:val="left" w:pos="1080"/>
        </w:tabs>
        <w:ind w:left="0"/>
        <w:rPr>
          <w:bCs/>
        </w:rPr>
      </w:pPr>
      <w:r>
        <w:rPr>
          <w:bCs/>
        </w:rPr>
        <w:t>понижения дебиторской задолженности на сумму безнадежных долгов;</w:t>
      </w:r>
    </w:p>
    <w:p w:rsidR="00630E6F" w:rsidRDefault="00630E6F" w:rsidP="00630E6F">
      <w:pPr>
        <w:numPr>
          <w:ilvl w:val="0"/>
          <w:numId w:val="39"/>
        </w:numPr>
        <w:tabs>
          <w:tab w:val="left" w:pos="1080"/>
        </w:tabs>
        <w:ind w:left="0"/>
        <w:rPr>
          <w:bCs/>
        </w:rPr>
      </w:pPr>
      <w:r>
        <w:rPr>
          <w:bCs/>
        </w:rPr>
        <w:t>ориентации на возможно большее количество покупателей для снижения риска неуплаты товара одним или рядом крупных покупателей;</w:t>
      </w:r>
    </w:p>
    <w:p w:rsidR="00630E6F" w:rsidRDefault="00630E6F" w:rsidP="00630E6F">
      <w:pPr>
        <w:numPr>
          <w:ilvl w:val="0"/>
          <w:numId w:val="39"/>
        </w:numPr>
        <w:tabs>
          <w:tab w:val="left" w:pos="1080"/>
        </w:tabs>
        <w:ind w:left="0"/>
        <w:rPr>
          <w:bCs/>
        </w:rPr>
      </w:pPr>
      <w:r>
        <w:rPr>
          <w:bCs/>
        </w:rPr>
        <w:t>усиления контроля за соотношением дебиторской и кредиторской задолженности и сбалансированности тенденций их изменений;</w:t>
      </w:r>
    </w:p>
    <w:p w:rsidR="00630E6F" w:rsidRDefault="00630E6F" w:rsidP="00630E6F">
      <w:pPr>
        <w:numPr>
          <w:ilvl w:val="0"/>
          <w:numId w:val="39"/>
        </w:numPr>
        <w:tabs>
          <w:tab w:val="left" w:pos="1080"/>
        </w:tabs>
        <w:ind w:left="0"/>
        <w:rPr>
          <w:bCs/>
        </w:rPr>
      </w:pPr>
      <w:r>
        <w:rPr>
          <w:bCs/>
        </w:rPr>
        <w:t>предоставления скидок покупателям при досрочной оплате товара для повышения коэффициента инкассации;</w:t>
      </w:r>
    </w:p>
    <w:p w:rsidR="00630E6F" w:rsidRDefault="00630E6F" w:rsidP="00630E6F">
      <w:pPr>
        <w:numPr>
          <w:ilvl w:val="0"/>
          <w:numId w:val="39"/>
        </w:numPr>
        <w:tabs>
          <w:tab w:val="left" w:pos="1080"/>
        </w:tabs>
        <w:ind w:left="0"/>
        <w:rPr>
          <w:bCs/>
        </w:rPr>
      </w:pPr>
      <w:r>
        <w:rPr>
          <w:bCs/>
        </w:rPr>
        <w:t>рассмотрения возможностей продажи дебиторской задолженности банкам (факторинг).</w:t>
      </w:r>
    </w:p>
    <w:p w:rsidR="00630E6F" w:rsidRDefault="00630E6F" w:rsidP="00630E6F">
      <w:pPr>
        <w:tabs>
          <w:tab w:val="left" w:pos="1080"/>
        </w:tabs>
        <w:ind w:firstLine="851"/>
        <w:rPr>
          <w:bCs/>
        </w:rPr>
      </w:pPr>
      <w:r>
        <w:rPr>
          <w:bCs/>
        </w:rPr>
        <w:tab/>
        <w:t>На основе анализа денежных поступлений (погашения дебиторской задолженности) можно установить значения коэффициентов инкассации. Коэффициент (К</w:t>
      </w:r>
      <w:r>
        <w:rPr>
          <w:bCs/>
          <w:vertAlign w:val="subscript"/>
        </w:rPr>
        <w:t>ИНК</w:t>
      </w:r>
      <w:r>
        <w:rPr>
          <w:bCs/>
        </w:rPr>
        <w:t>) позволяет установить, когда и в какой сумме ожидается поступление денежных средств от продаж данного периода. Коэффициент инкассации выражает процент ожидаемых денежных поступлений от продаж в определенном интервале времени от момента реализации продукции.</w:t>
      </w:r>
    </w:p>
    <w:p w:rsidR="00630E6F" w:rsidRDefault="00630E6F" w:rsidP="00630E6F">
      <w:pPr>
        <w:tabs>
          <w:tab w:val="left" w:pos="1080"/>
        </w:tabs>
        <w:ind w:firstLine="851"/>
        <w:rPr>
          <w:bCs/>
        </w:rPr>
      </w:pPr>
    </w:p>
    <w:p w:rsidR="00630E6F" w:rsidRDefault="00630E6F" w:rsidP="00630E6F">
      <w:pPr>
        <w:tabs>
          <w:tab w:val="left" w:pos="1080"/>
        </w:tabs>
        <w:ind w:firstLine="851"/>
        <w:rPr>
          <w:bCs/>
        </w:rPr>
      </w:pPr>
      <w:r w:rsidRPr="00291B31">
        <w:rPr>
          <w:bCs/>
          <w:position w:val="-10"/>
        </w:rPr>
        <w:object w:dxaOrig="180" w:dyaOrig="340">
          <v:shape id="_x0000_i1062" type="#_x0000_t75" style="width:9pt;height:17.25pt" o:ole="">
            <v:imagedata r:id="rId80" o:title=""/>
          </v:shape>
          <o:OLEObject Type="Embed" ProgID="Equation.3" ShapeID="_x0000_i1062" DrawAspect="Content" ObjectID="_1467299996" r:id="rId81"/>
        </w:object>
      </w:r>
      <w:r>
        <w:rPr>
          <w:bCs/>
        </w:rPr>
        <w:t xml:space="preserve">                                    Изменение ДЗ в интервале </w:t>
      </w:r>
      <w:r>
        <w:rPr>
          <w:bCs/>
          <w:lang w:val="en-US"/>
        </w:rPr>
        <w:t>n</w:t>
      </w:r>
      <w:r>
        <w:rPr>
          <w:bCs/>
        </w:rPr>
        <w:t xml:space="preserve"> </w:t>
      </w:r>
    </w:p>
    <w:p w:rsidR="00630E6F" w:rsidRDefault="00412E33" w:rsidP="00630E6F">
      <w:pPr>
        <w:tabs>
          <w:tab w:val="left" w:pos="1080"/>
        </w:tabs>
        <w:ind w:firstLine="851"/>
        <w:rPr>
          <w:bCs/>
        </w:rPr>
      </w:pPr>
      <w:r>
        <w:rPr>
          <w:bCs/>
          <w:noProof/>
        </w:rPr>
        <w:pict>
          <v:line id="_x0000_s1140" style="position:absolute;left:0;text-align:left;flip:x;z-index:251656704" from="173.05pt,8.1pt" to="353.05pt,8.1pt"/>
        </w:pict>
      </w:r>
      <w:r w:rsidR="00630E6F">
        <w:rPr>
          <w:bCs/>
        </w:rPr>
        <w:t xml:space="preserve">                    К</w:t>
      </w:r>
      <w:r w:rsidR="00630E6F">
        <w:rPr>
          <w:bCs/>
          <w:vertAlign w:val="subscript"/>
        </w:rPr>
        <w:t>ИНК</w:t>
      </w:r>
      <w:r w:rsidR="00630E6F">
        <w:rPr>
          <w:bCs/>
        </w:rPr>
        <w:t xml:space="preserve"> =                                                                                       (34)</w:t>
      </w:r>
    </w:p>
    <w:p w:rsidR="00630E6F" w:rsidRDefault="00630E6F" w:rsidP="00630E6F">
      <w:pPr>
        <w:tabs>
          <w:tab w:val="left" w:pos="1080"/>
        </w:tabs>
        <w:ind w:firstLine="851"/>
        <w:rPr>
          <w:bCs/>
        </w:rPr>
      </w:pPr>
      <w:r>
        <w:rPr>
          <w:bCs/>
        </w:rPr>
        <w:t xml:space="preserve">                                               Продажи месяца </w:t>
      </w:r>
      <w:r>
        <w:rPr>
          <w:bCs/>
          <w:lang w:val="en-US"/>
        </w:rPr>
        <w:t>t</w:t>
      </w:r>
    </w:p>
    <w:p w:rsidR="00630E6F" w:rsidRDefault="00630E6F" w:rsidP="00630E6F">
      <w:pPr>
        <w:tabs>
          <w:tab w:val="left" w:pos="1080"/>
        </w:tabs>
        <w:ind w:firstLine="851"/>
        <w:rPr>
          <w:bCs/>
        </w:rPr>
      </w:pPr>
    </w:p>
    <w:p w:rsidR="00630E6F" w:rsidRDefault="00630E6F" w:rsidP="00630E6F">
      <w:pPr>
        <w:tabs>
          <w:tab w:val="left" w:pos="1080"/>
        </w:tabs>
        <w:ind w:firstLine="851"/>
        <w:rPr>
          <w:bCs/>
        </w:rPr>
      </w:pPr>
      <w:r>
        <w:rPr>
          <w:bCs/>
        </w:rPr>
        <w:t>где ДЗ – дебиторская задолженность;</w:t>
      </w:r>
    </w:p>
    <w:p w:rsidR="00630E6F" w:rsidRDefault="00630E6F" w:rsidP="00630E6F">
      <w:pPr>
        <w:tabs>
          <w:tab w:val="left" w:pos="1080"/>
        </w:tabs>
        <w:ind w:firstLine="851"/>
        <w:rPr>
          <w:bCs/>
        </w:rPr>
      </w:pPr>
      <w:r>
        <w:rPr>
          <w:bCs/>
          <w:lang w:val="en-US"/>
        </w:rPr>
        <w:t>n</w:t>
      </w:r>
      <w:r>
        <w:rPr>
          <w:bCs/>
        </w:rPr>
        <w:t xml:space="preserve"> – первый месяц отгрузки продукции;</w:t>
      </w:r>
    </w:p>
    <w:p w:rsidR="00630E6F" w:rsidRDefault="00630E6F" w:rsidP="00630E6F">
      <w:pPr>
        <w:tabs>
          <w:tab w:val="left" w:pos="1080"/>
        </w:tabs>
        <w:ind w:firstLine="851"/>
        <w:rPr>
          <w:bCs/>
        </w:rPr>
      </w:pPr>
      <w:r>
        <w:rPr>
          <w:bCs/>
          <w:lang w:val="en-US"/>
        </w:rPr>
        <w:t>t</w:t>
      </w:r>
      <w:r>
        <w:rPr>
          <w:bCs/>
        </w:rPr>
        <w:t xml:space="preserve"> – 1-й, 2-й, 3-й и последующие месяцы.</w:t>
      </w:r>
    </w:p>
    <w:p w:rsidR="00630E6F" w:rsidRDefault="00630E6F" w:rsidP="00630E6F">
      <w:pPr>
        <w:tabs>
          <w:tab w:val="left" w:pos="1080"/>
        </w:tabs>
        <w:ind w:firstLine="851"/>
        <w:rPr>
          <w:bCs/>
        </w:rPr>
      </w:pPr>
      <w:r>
        <w:rPr>
          <w:bCs/>
        </w:rPr>
        <w:t xml:space="preserve">На рис. </w:t>
      </w:r>
      <w:r w:rsidR="00CA75EE">
        <w:rPr>
          <w:bCs/>
        </w:rPr>
        <w:t>8</w:t>
      </w:r>
      <w:r>
        <w:rPr>
          <w:bCs/>
        </w:rPr>
        <w:t xml:space="preserve"> приведена схема расчета коэффициентов инкассации.</w:t>
      </w:r>
    </w:p>
    <w:p w:rsidR="00630E6F" w:rsidRDefault="00630E6F" w:rsidP="00630E6F">
      <w:pPr>
        <w:tabs>
          <w:tab w:val="left" w:pos="1080"/>
        </w:tabs>
        <w:jc w:val="center"/>
        <w:rPr>
          <w:bCs/>
        </w:rPr>
      </w:pPr>
    </w:p>
    <w:p w:rsidR="00630E6F" w:rsidRPr="00443002" w:rsidRDefault="00412E33" w:rsidP="00005FD6">
      <w:pPr>
        <w:tabs>
          <w:tab w:val="left" w:pos="1080"/>
        </w:tabs>
        <w:ind w:firstLine="0"/>
        <w:jc w:val="center"/>
        <w:rPr>
          <w:bCs/>
        </w:rPr>
      </w:pPr>
      <w:r>
        <w:rPr>
          <w:bCs/>
        </w:rPr>
      </w:r>
      <w:r>
        <w:rPr>
          <w:bCs/>
        </w:rPr>
        <w:pict>
          <v:group id="_x0000_s1185" editas="canvas" style="width:471.05pt;height:236.55pt;mso-position-horizontal-relative:char;mso-position-vertical-relative:line" coordorigin="1718,7049" coordsize="9421,4731">
            <o:lock v:ext="edit" aspectratio="t"/>
            <v:shape id="_x0000_s1186" type="#_x0000_t75" style="position:absolute;left:1718;top:7049;width:9421;height:4731" o:preferrelative="f">
              <v:fill o:detectmouseclick="t"/>
              <v:stroke dashstyle="dash"/>
              <v:path o:extrusionok="t" o:connecttype="none"/>
              <o:lock v:ext="edit" text="t"/>
            </v:shape>
            <v:shapetype id="_x0000_t202" coordsize="21600,21600" o:spt="202" path="m,l,21600r21600,l21600,xe">
              <v:stroke joinstyle="miter"/>
              <v:path gradientshapeok="t" o:connecttype="rect"/>
            </v:shapetype>
            <v:shape id="_x0000_s1187" type="#_x0000_t202" style="position:absolute;left:2242;top:7134;width:1798;height:720" stroked="f">
              <v:textbox style="mso-next-textbox:#_x0000_s1187">
                <w:txbxContent>
                  <w:p w:rsidR="00141756" w:rsidRPr="00542434" w:rsidRDefault="00141756" w:rsidP="00542434">
                    <w:pPr>
                      <w:spacing w:line="240" w:lineRule="auto"/>
                      <w:ind w:firstLine="0"/>
                      <w:jc w:val="center"/>
                      <w:rPr>
                        <w:sz w:val="24"/>
                        <w:szCs w:val="24"/>
                      </w:rPr>
                    </w:pPr>
                    <w:r w:rsidRPr="00542434">
                      <w:rPr>
                        <w:sz w:val="24"/>
                        <w:szCs w:val="24"/>
                      </w:rPr>
                      <w:t>Отгруженная продукция</w:t>
                    </w:r>
                  </w:p>
                </w:txbxContent>
              </v:textbox>
            </v:shape>
            <v:shape id="_x0000_s1188" type="#_x0000_t202" style="position:absolute;left:4231;top:7134;width:1980;height:720" stroked="f">
              <v:textbox style="mso-next-textbox:#_x0000_s1188">
                <w:txbxContent>
                  <w:p w:rsidR="00141756" w:rsidRPr="00542434" w:rsidRDefault="00141756" w:rsidP="00542434">
                    <w:pPr>
                      <w:spacing w:line="240" w:lineRule="auto"/>
                      <w:ind w:firstLine="0"/>
                      <w:jc w:val="center"/>
                      <w:rPr>
                        <w:sz w:val="24"/>
                        <w:szCs w:val="24"/>
                      </w:rPr>
                    </w:pPr>
                    <w:r w:rsidRPr="00542434">
                      <w:rPr>
                        <w:sz w:val="24"/>
                        <w:szCs w:val="24"/>
                      </w:rPr>
                      <w:t>Дебиторская задолженность</w:t>
                    </w:r>
                  </w:p>
                </w:txbxContent>
              </v:textbox>
            </v:shape>
            <v:shape id="_x0000_s1189" type="#_x0000_t202" style="position:absolute;left:6357;top:7049;width:2160;height:1080" stroked="f">
              <v:textbox style="mso-next-textbox:#_x0000_s1189">
                <w:txbxContent>
                  <w:p w:rsidR="00141756" w:rsidRPr="00542434" w:rsidRDefault="00141756" w:rsidP="00542434">
                    <w:pPr>
                      <w:spacing w:line="240" w:lineRule="auto"/>
                      <w:ind w:firstLine="0"/>
                      <w:jc w:val="center"/>
                      <w:rPr>
                        <w:sz w:val="24"/>
                        <w:szCs w:val="24"/>
                      </w:rPr>
                    </w:pPr>
                    <w:r w:rsidRPr="00542434">
                      <w:rPr>
                        <w:sz w:val="24"/>
                        <w:szCs w:val="24"/>
                      </w:rPr>
                      <w:t>Поступления за отгруженную продукцию</w:t>
                    </w:r>
                  </w:p>
                </w:txbxContent>
              </v:textbox>
            </v:shape>
            <v:shape id="_x0000_s1190" type="#_x0000_t202" style="position:absolute;left:8398;top:7236;width:1980;height:720" stroked="f">
              <v:textbox style="mso-next-textbox:#_x0000_s1190">
                <w:txbxContent>
                  <w:p w:rsidR="00141756" w:rsidRPr="00542434" w:rsidRDefault="00141756" w:rsidP="00542434">
                    <w:pPr>
                      <w:spacing w:line="240" w:lineRule="auto"/>
                      <w:ind w:firstLine="0"/>
                      <w:jc w:val="center"/>
                      <w:rPr>
                        <w:sz w:val="24"/>
                        <w:szCs w:val="24"/>
                      </w:rPr>
                    </w:pPr>
                    <w:r w:rsidRPr="00542434">
                      <w:rPr>
                        <w:sz w:val="24"/>
                        <w:szCs w:val="24"/>
                      </w:rPr>
                      <w:t>Безнадежная задолженность</w:t>
                    </w:r>
                  </w:p>
                </w:txbxContent>
              </v:textbox>
            </v:shape>
            <v:shape id="_x0000_s1191" type="#_x0000_t202" style="position:absolute;left:9159;top:8034;width:1980;height:720" stroked="f">
              <v:textbox style="mso-next-textbox:#_x0000_s1191">
                <w:txbxContent>
                  <w:p w:rsidR="00141756" w:rsidRPr="00542434" w:rsidRDefault="00141756" w:rsidP="00542434">
                    <w:pPr>
                      <w:spacing w:line="240" w:lineRule="auto"/>
                      <w:ind w:firstLine="0"/>
                      <w:jc w:val="center"/>
                      <w:rPr>
                        <w:sz w:val="24"/>
                        <w:szCs w:val="24"/>
                      </w:rPr>
                    </w:pPr>
                    <w:r w:rsidRPr="00542434">
                      <w:rPr>
                        <w:sz w:val="24"/>
                        <w:szCs w:val="24"/>
                      </w:rPr>
                      <w:t>Коэффициенты инкассации</w:t>
                    </w:r>
                  </w:p>
                </w:txbxContent>
              </v:textbox>
            </v:shape>
            <v:shape id="_x0000_s1192" type="#_x0000_t202" style="position:absolute;left:1718;top:8034;width:720;height:540" stroked="f">
              <v:textbox style="mso-next-textbox:#_x0000_s1192">
                <w:txbxContent>
                  <w:p w:rsidR="00141756" w:rsidRDefault="00141756" w:rsidP="00542434">
                    <w:r>
                      <w:t>(%)</w:t>
                    </w:r>
                  </w:p>
                </w:txbxContent>
              </v:textbox>
            </v:shape>
            <v:rect id="_x0000_s1193" style="position:absolute;left:2781;top:9114;width:720;height:1980" fillcolor="black"/>
            <v:rect id="_x0000_s1194" style="position:absolute;left:3803;top:9114;width:720;height:1980" filled="f" fillcolor="black"/>
            <v:rect id="_x0000_s1195" style="position:absolute;left:3803;top:10554;width:720;height:540" fillcolor="black"/>
            <v:line id="_x0000_s1196" style="position:absolute" from="4941,8754" to="4942,11634"/>
            <v:rect id="_x0000_s1197" style="position:absolute;left:5301;top:9114;width:720;height:1440"/>
            <v:rect id="_x0000_s1198" style="position:absolute;left:5301;top:9654;width:720;height:900" fillcolor="black"/>
            <v:line id="_x0000_s1199" style="position:absolute" from="6499,8754" to="6500,11634"/>
            <v:rect id="_x0000_s1200" style="position:absolute;left:7091;top:9114;width:720;height:540"/>
            <v:rect id="_x0000_s1201" style="position:absolute;left:7091;top:9294;width:720;height:360" fillcolor="black"/>
            <v:line id="_x0000_s1202" style="position:absolute" from="8360,8771" to="8361,11651"/>
            <v:rect id="_x0000_s1203" style="position:absolute;left:8721;top:9114;width:720;height:180"/>
            <v:line id="_x0000_s1204" style="position:absolute" from="2781,9114" to="10341,9114">
              <v:stroke dashstyle="dash"/>
            </v:line>
            <v:line id="_x0000_s1205" style="position:absolute" from="5301,9654" to="10341,9654">
              <v:stroke dashstyle="dash"/>
            </v:line>
            <v:line id="_x0000_s1206" style="position:absolute" from="3861,10554" to="10341,10554">
              <v:stroke dashstyle="dash"/>
            </v:line>
            <v:line id="_x0000_s1207" style="position:absolute" from="9981,8754" to="9981,9114">
              <v:stroke endarrow="block"/>
            </v:line>
            <v:line id="_x0000_s1208" style="position:absolute" from="9981,9114" to="9981,9294"/>
            <v:line id="_x0000_s1209" style="position:absolute" from="9981,9294" to="9981,9654">
              <v:stroke startarrow="block" endarrow="block"/>
            </v:line>
            <v:line id="_x0000_s1210" style="position:absolute" from="9981,9654" to="9981,10554">
              <v:stroke startarrow="block" endarrow="block"/>
            </v:line>
            <v:line id="_x0000_s1211" style="position:absolute" from="9981,10554" to="9981,11094">
              <v:stroke startarrow="block" endarrow="block"/>
            </v:line>
            <v:line id="_x0000_s1212" style="position:absolute;flip:y" from="2295,7847" to="2296,11087">
              <v:stroke endarrow="block"/>
            </v:line>
            <v:line id="_x0000_s1213" style="position:absolute" from="3141,7854" to="3142,8934">
              <v:stroke endarrow="block"/>
            </v:line>
            <v:line id="_x0000_s1214" style="position:absolute;flip:x" from="4221,7854" to="4581,8934">
              <v:stroke endarrow="block"/>
            </v:line>
            <v:line id="_x0000_s1215" style="position:absolute;flip:x" from="6021,8034" to="7281,9474"/>
            <v:line id="_x0000_s1216" style="position:absolute;flip:x" from="4581,10014" to="5301,10734">
              <v:stroke endarrow="block"/>
            </v:line>
            <v:line id="_x0000_s1217" style="position:absolute" from="9081,8034" to="9081,8934">
              <v:stroke endarrow="block"/>
            </v:line>
            <v:shape id="_x0000_s1218" type="#_x0000_t202" style="position:absolute;left:2856;top:11233;width:1440;height:540" stroked="f">
              <v:textbox style="mso-next-textbox:#_x0000_s1218">
                <w:txbxContent>
                  <w:p w:rsidR="00141756" w:rsidRPr="00542434" w:rsidRDefault="00141756" w:rsidP="00542434">
                    <w:pPr>
                      <w:ind w:firstLine="0"/>
                      <w:rPr>
                        <w:sz w:val="24"/>
                        <w:szCs w:val="24"/>
                      </w:rPr>
                    </w:pPr>
                    <w:r w:rsidRPr="00542434">
                      <w:rPr>
                        <w:sz w:val="24"/>
                        <w:szCs w:val="24"/>
                      </w:rPr>
                      <w:t>Январь</w:t>
                    </w:r>
                  </w:p>
                </w:txbxContent>
              </v:textbox>
            </v:shape>
            <v:shape id="_x0000_s1219" type="#_x0000_t202" style="position:absolute;left:4958;top:11189;width:1260;height:540" stroked="f">
              <v:textbox style="mso-next-textbox:#_x0000_s1219">
                <w:txbxContent>
                  <w:p w:rsidR="00141756" w:rsidRPr="00542434" w:rsidRDefault="00141756" w:rsidP="00542434">
                    <w:pPr>
                      <w:ind w:firstLine="0"/>
                      <w:rPr>
                        <w:sz w:val="24"/>
                        <w:szCs w:val="24"/>
                      </w:rPr>
                    </w:pPr>
                    <w:r w:rsidRPr="00542434">
                      <w:rPr>
                        <w:sz w:val="24"/>
                        <w:szCs w:val="24"/>
                      </w:rPr>
                      <w:t>Февраль</w:t>
                    </w:r>
                  </w:p>
                </w:txbxContent>
              </v:textbox>
            </v:shape>
            <v:shape id="_x0000_s1220" type="#_x0000_t202" style="position:absolute;left:6656;top:11240;width:1440;height:540" stroked="f">
              <v:textbox style="mso-next-textbox:#_x0000_s1220">
                <w:txbxContent>
                  <w:p w:rsidR="00141756" w:rsidRPr="00542434" w:rsidRDefault="00141756" w:rsidP="00542434">
                    <w:pPr>
                      <w:ind w:firstLine="0"/>
                      <w:rPr>
                        <w:sz w:val="24"/>
                        <w:szCs w:val="24"/>
                      </w:rPr>
                    </w:pPr>
                    <w:r w:rsidRPr="00542434">
                      <w:rPr>
                        <w:sz w:val="24"/>
                        <w:szCs w:val="24"/>
                      </w:rPr>
                      <w:t>Март</w:t>
                    </w:r>
                  </w:p>
                </w:txbxContent>
              </v:textbox>
            </v:shape>
            <v:line id="_x0000_s1221" style="position:absolute" from="7101,9294" to="10341,9294">
              <v:stroke dashstyle="dash"/>
            </v:line>
            <v:shape id="_x0000_s1222" type="#_x0000_t202" style="position:absolute;left:8473;top:11240;width:1440;height:540" stroked="f">
              <v:textbox style="mso-next-textbox:#_x0000_s1222">
                <w:txbxContent>
                  <w:p w:rsidR="00141756" w:rsidRPr="00542434" w:rsidRDefault="00141756" w:rsidP="00542434">
                    <w:pPr>
                      <w:ind w:firstLine="0"/>
                      <w:rPr>
                        <w:sz w:val="24"/>
                        <w:szCs w:val="24"/>
                      </w:rPr>
                    </w:pPr>
                    <w:r w:rsidRPr="00542434">
                      <w:rPr>
                        <w:sz w:val="24"/>
                        <w:szCs w:val="24"/>
                      </w:rPr>
                      <w:t>Апрель</w:t>
                    </w:r>
                  </w:p>
                </w:txbxContent>
              </v:textbox>
            </v:shape>
            <v:shape id="_x0000_s1223" type="#_x0000_t202" style="position:absolute;left:10341;top:11223;width:720;height:540" stroked="f">
              <v:textbox style="mso-next-textbox:#_x0000_s1223">
                <w:txbxContent>
                  <w:p w:rsidR="00141756" w:rsidRDefault="00141756" w:rsidP="00542434">
                    <w:pPr>
                      <w:jc w:val="center"/>
                    </w:pPr>
                    <w:r>
                      <w:t>Дни</w:t>
                    </w:r>
                  </w:p>
                </w:txbxContent>
              </v:textbox>
            </v:shape>
            <v:shape id="_x0000_s1224" type="#_x0000_t202" style="position:absolute;left:10118;top:8866;width:943;height:2143" stroked="f">
              <v:textbox style="mso-next-textbox:#_x0000_s1224">
                <w:txbxContent>
                  <w:p w:rsidR="00141756" w:rsidRPr="00542434" w:rsidRDefault="00141756" w:rsidP="00542434">
                    <w:pPr>
                      <w:spacing w:line="240" w:lineRule="auto"/>
                      <w:ind w:firstLine="0"/>
                      <w:rPr>
                        <w:sz w:val="20"/>
                        <w:szCs w:val="20"/>
                      </w:rPr>
                    </w:pPr>
                  </w:p>
                  <w:p w:rsidR="00141756" w:rsidRPr="006F0CC4" w:rsidRDefault="00141756" w:rsidP="00542434">
                    <w:pPr>
                      <w:spacing w:line="240" w:lineRule="auto"/>
                      <w:ind w:firstLine="0"/>
                      <w:rPr>
                        <w:sz w:val="18"/>
                        <w:szCs w:val="18"/>
                      </w:rPr>
                    </w:pPr>
                    <w:r w:rsidRPr="006F0CC4">
                      <w:rPr>
                        <w:sz w:val="18"/>
                        <w:szCs w:val="18"/>
                      </w:rPr>
                      <w:t>5 %</w:t>
                    </w:r>
                  </w:p>
                  <w:p w:rsidR="00141756" w:rsidRPr="006F0CC4" w:rsidRDefault="00141756" w:rsidP="00542434">
                    <w:pPr>
                      <w:spacing w:line="240" w:lineRule="auto"/>
                      <w:ind w:firstLine="0"/>
                      <w:rPr>
                        <w:sz w:val="18"/>
                        <w:szCs w:val="18"/>
                      </w:rPr>
                    </w:pPr>
                  </w:p>
                  <w:p w:rsidR="00141756" w:rsidRPr="006F0CC4" w:rsidRDefault="00141756" w:rsidP="00542434">
                    <w:pPr>
                      <w:spacing w:line="240" w:lineRule="auto"/>
                      <w:ind w:firstLine="0"/>
                      <w:rPr>
                        <w:sz w:val="18"/>
                        <w:szCs w:val="18"/>
                      </w:rPr>
                    </w:pPr>
                    <w:r w:rsidRPr="006F0CC4">
                      <w:rPr>
                        <w:sz w:val="18"/>
                        <w:szCs w:val="18"/>
                      </w:rPr>
                      <w:t>15 %</w:t>
                    </w:r>
                  </w:p>
                  <w:p w:rsidR="00141756" w:rsidRPr="006F0CC4" w:rsidRDefault="00141756" w:rsidP="00542434">
                    <w:pPr>
                      <w:spacing w:line="240" w:lineRule="auto"/>
                      <w:ind w:firstLine="0"/>
                      <w:rPr>
                        <w:sz w:val="18"/>
                        <w:szCs w:val="18"/>
                      </w:rPr>
                    </w:pPr>
                  </w:p>
                  <w:p w:rsidR="00141756" w:rsidRPr="006F0CC4" w:rsidRDefault="00141756" w:rsidP="00542434">
                    <w:pPr>
                      <w:spacing w:line="240" w:lineRule="auto"/>
                      <w:ind w:firstLine="0"/>
                      <w:rPr>
                        <w:sz w:val="18"/>
                        <w:szCs w:val="18"/>
                      </w:rPr>
                    </w:pPr>
                    <w:r w:rsidRPr="006F0CC4">
                      <w:rPr>
                        <w:sz w:val="18"/>
                        <w:szCs w:val="18"/>
                      </w:rPr>
                      <w:t>50 %</w:t>
                    </w:r>
                  </w:p>
                  <w:p w:rsidR="00141756" w:rsidRPr="006F0CC4" w:rsidRDefault="00141756" w:rsidP="00542434">
                    <w:pPr>
                      <w:spacing w:line="240" w:lineRule="auto"/>
                      <w:ind w:firstLine="0"/>
                      <w:rPr>
                        <w:sz w:val="18"/>
                        <w:szCs w:val="18"/>
                      </w:rPr>
                    </w:pPr>
                  </w:p>
                  <w:p w:rsidR="00141756" w:rsidRPr="006F0CC4" w:rsidRDefault="00141756" w:rsidP="00542434">
                    <w:pPr>
                      <w:spacing w:line="240" w:lineRule="auto"/>
                      <w:ind w:firstLine="0"/>
                      <w:rPr>
                        <w:sz w:val="18"/>
                        <w:szCs w:val="18"/>
                      </w:rPr>
                    </w:pPr>
                  </w:p>
                  <w:p w:rsidR="00141756" w:rsidRPr="006F0CC4" w:rsidRDefault="00141756" w:rsidP="00542434">
                    <w:pPr>
                      <w:spacing w:line="240" w:lineRule="auto"/>
                      <w:ind w:firstLine="0"/>
                      <w:rPr>
                        <w:sz w:val="18"/>
                        <w:szCs w:val="18"/>
                      </w:rPr>
                    </w:pPr>
                    <w:r w:rsidRPr="006F0CC4">
                      <w:rPr>
                        <w:sz w:val="18"/>
                        <w:szCs w:val="18"/>
                      </w:rPr>
                      <w:t>30 %</w:t>
                    </w:r>
                  </w:p>
                </w:txbxContent>
              </v:textbox>
            </v:shape>
            <v:line id="_x0000_s1225" style="position:absolute" from="2295,11094" to="10935,11095">
              <v:stroke endarrow="block"/>
            </v:line>
            <w10:wrap type="none"/>
            <w10:anchorlock/>
          </v:group>
        </w:pict>
      </w:r>
    </w:p>
    <w:p w:rsidR="00630E6F" w:rsidRPr="006E6288" w:rsidRDefault="00630E6F" w:rsidP="00630E6F">
      <w:pPr>
        <w:tabs>
          <w:tab w:val="left" w:pos="1080"/>
        </w:tabs>
        <w:rPr>
          <w:bCs/>
        </w:rPr>
      </w:pPr>
    </w:p>
    <w:p w:rsidR="00630E6F" w:rsidRDefault="00630E6F" w:rsidP="00630E6F">
      <w:pPr>
        <w:tabs>
          <w:tab w:val="left" w:pos="1080"/>
        </w:tabs>
        <w:ind w:firstLine="851"/>
      </w:pPr>
      <w:r>
        <w:t xml:space="preserve">Рисунок </w:t>
      </w:r>
      <w:r w:rsidR="00CA75EE">
        <w:t>8</w:t>
      </w:r>
      <w:r>
        <w:t xml:space="preserve"> – Схема расчета коэффициентов инкассации</w:t>
      </w:r>
    </w:p>
    <w:p w:rsidR="00630E6F" w:rsidRDefault="00630E6F" w:rsidP="00630E6F">
      <w:pPr>
        <w:tabs>
          <w:tab w:val="left" w:pos="1080"/>
        </w:tabs>
        <w:ind w:firstLine="851"/>
      </w:pPr>
    </w:p>
    <w:p w:rsidR="00630E6F" w:rsidRPr="00F63382" w:rsidRDefault="00630E6F" w:rsidP="00630E6F">
      <w:pPr>
        <w:ind w:firstLine="851"/>
      </w:pPr>
      <w:r w:rsidRPr="00F63382">
        <w:t>В настоящее время на предприятии сложилось</w:t>
      </w:r>
      <w:r>
        <w:t xml:space="preserve"> не</w:t>
      </w:r>
      <w:r w:rsidRPr="00F63382">
        <w:t xml:space="preserve"> удовлетворительное положение по состоянию дебиторской задолженности. Следует иметь ввиду, что в условиях инфляции всякая отсрочка платежа приводит к тому, что предприятие </w:t>
      </w:r>
      <w:r>
        <w:t>–</w:t>
      </w:r>
      <w:r w:rsidRPr="00F63382">
        <w:t xml:space="preserve"> продавец реально получает лишь часть стоимости реализованной продукции. Для нормализации состояния расчетов предлагается использовать систему скидок с договорной цены.</w:t>
      </w:r>
    </w:p>
    <w:p w:rsidR="00630E6F" w:rsidRPr="00F63382" w:rsidRDefault="00630E6F" w:rsidP="00630E6F">
      <w:pPr>
        <w:ind w:firstLine="851"/>
      </w:pPr>
      <w:r w:rsidRPr="00F63382">
        <w:t>Техника анализа системы скидок с договорной цены состоит в следующем.</w:t>
      </w:r>
    </w:p>
    <w:p w:rsidR="00630E6F" w:rsidRDefault="00630E6F" w:rsidP="00630E6F">
      <w:pPr>
        <w:ind w:firstLine="851"/>
      </w:pPr>
      <w:r w:rsidRPr="00F63382">
        <w:t>Падение покупательной стоимости денег за период характеризуется с помощью коэффициента К</w:t>
      </w:r>
      <w:r>
        <w:rPr>
          <w:vertAlign w:val="subscript"/>
        </w:rPr>
        <w:t>И</w:t>
      </w:r>
      <w:r w:rsidRPr="00F63382">
        <w:t xml:space="preserve">, обратного величине индекса цен. Если установленная договором сумма к получению составляет величину S, а динамика цен характеризуется индексом </w:t>
      </w:r>
      <w:r>
        <w:rPr>
          <w:lang w:val="en-US"/>
        </w:rPr>
        <w:t>I</w:t>
      </w:r>
      <w:r>
        <w:rPr>
          <w:vertAlign w:val="subscript"/>
        </w:rPr>
        <w:t>Ц</w:t>
      </w:r>
      <w:r w:rsidRPr="00F63382">
        <w:t>, то реальная сумма денег с учетом</w:t>
      </w:r>
      <w:r>
        <w:t xml:space="preserve"> </w:t>
      </w:r>
      <w:r w:rsidRPr="00F63382">
        <w:t>их покупательной способности в момент оплаты составит:</w:t>
      </w:r>
    </w:p>
    <w:p w:rsidR="00630E6F" w:rsidRDefault="00630E6F" w:rsidP="00630E6F">
      <w:pPr>
        <w:ind w:firstLine="851"/>
      </w:pPr>
    </w:p>
    <w:p w:rsidR="00630E6F" w:rsidRDefault="00630E6F" w:rsidP="00630E6F">
      <w:pPr>
        <w:ind w:firstLine="851"/>
        <w:jc w:val="right"/>
      </w:pPr>
      <w:r w:rsidRPr="00F56679">
        <w:rPr>
          <w:position w:val="-32"/>
        </w:rPr>
        <w:object w:dxaOrig="999" w:dyaOrig="700">
          <v:shape id="_x0000_i1064" type="#_x0000_t75" style="width:65.25pt;height:45.75pt" o:ole="">
            <v:imagedata r:id="rId82" o:title=""/>
          </v:shape>
          <o:OLEObject Type="Embed" ProgID="Equation.3" ShapeID="_x0000_i1064" DrawAspect="Content" ObjectID="_1467299997" r:id="rId83"/>
        </w:object>
      </w:r>
      <w:r>
        <w:t>,                                                 (35)</w:t>
      </w:r>
    </w:p>
    <w:p w:rsidR="00630E6F" w:rsidRDefault="00630E6F" w:rsidP="00630E6F">
      <w:pPr>
        <w:ind w:firstLine="851"/>
      </w:pPr>
    </w:p>
    <w:p w:rsidR="00630E6F" w:rsidRPr="00F63382" w:rsidRDefault="00630E6F" w:rsidP="00630E6F">
      <w:pPr>
        <w:ind w:firstLine="851"/>
      </w:pPr>
      <w:r w:rsidRPr="00F63382">
        <w:t>В рамках этой величины скидка с договорной цены, предоставляемая</w:t>
      </w:r>
      <w:r>
        <w:t xml:space="preserve"> </w:t>
      </w:r>
      <w:r w:rsidRPr="00F63382">
        <w:t>при досрочной оплат</w:t>
      </w:r>
      <w:r>
        <w:t>е</w:t>
      </w:r>
      <w:r w:rsidRPr="00F63382">
        <w:t>, позволяет снизить потери организации, связанные с</w:t>
      </w:r>
      <w:r>
        <w:t xml:space="preserve">    </w:t>
      </w:r>
      <w:r w:rsidRPr="00F63382">
        <w:t>обесцениванием денег.</w:t>
      </w:r>
    </w:p>
    <w:p w:rsidR="00630E6F" w:rsidRPr="00F63382" w:rsidRDefault="00630E6F" w:rsidP="00630E6F">
      <w:pPr>
        <w:ind w:firstLine="851"/>
      </w:pPr>
      <w:r w:rsidRPr="00F63382">
        <w:t xml:space="preserve">Для анализируемого предприятия </w:t>
      </w:r>
      <w:r w:rsidR="00A23643">
        <w:t>ООО «Эльдорадо»</w:t>
      </w:r>
      <w:r w:rsidRPr="00F63382">
        <w:t xml:space="preserve"> выручка составляет </w:t>
      </w:r>
      <w:r w:rsidR="00285784">
        <w:t xml:space="preserve">77974 </w:t>
      </w:r>
      <w:r>
        <w:t xml:space="preserve">тыс. </w:t>
      </w:r>
      <w:r w:rsidRPr="00F63382">
        <w:t xml:space="preserve">рублей в </w:t>
      </w:r>
      <w:r>
        <w:t>2007</w:t>
      </w:r>
      <w:r w:rsidRPr="00F63382">
        <w:t xml:space="preserve"> году. Допустим, что в среднем 50% реализации продукции осуществляется на условиях предоплаты и соответственно 50% </w:t>
      </w:r>
      <w:r>
        <w:t>(или 77974х50%=38987 тыс.</w:t>
      </w:r>
      <w:r w:rsidRPr="00F63382">
        <w:t xml:space="preserve"> рублей) образованием дебиторской задолженности.</w:t>
      </w:r>
      <w:r>
        <w:t xml:space="preserve"> </w:t>
      </w:r>
      <w:r w:rsidRPr="00F63382">
        <w:t xml:space="preserve"> </w:t>
      </w:r>
      <w:r>
        <w:t>С</w:t>
      </w:r>
      <w:r w:rsidRPr="00F63382">
        <w:t>редний период погашения дебиторской задолженности на предприятии</w:t>
      </w:r>
      <w:r>
        <w:t xml:space="preserve"> </w:t>
      </w:r>
      <w:r w:rsidRPr="00F63382">
        <w:t xml:space="preserve">составил 135,3 дней. Принимая условно за два месяца темп инфляции равной 20%, получим, что индекс цен </w:t>
      </w:r>
      <w:r>
        <w:rPr>
          <w:lang w:val="en-US"/>
        </w:rPr>
        <w:t>I</w:t>
      </w:r>
      <w:r>
        <w:rPr>
          <w:vertAlign w:val="subscript"/>
        </w:rPr>
        <w:t>Ц</w:t>
      </w:r>
      <w:r w:rsidRPr="00F63382">
        <w:t xml:space="preserve"> = 1,4.</w:t>
      </w:r>
    </w:p>
    <w:p w:rsidR="00630E6F" w:rsidRPr="00F63382" w:rsidRDefault="00630E6F" w:rsidP="00630E6F">
      <w:pPr>
        <w:ind w:firstLine="851"/>
      </w:pPr>
      <w:r w:rsidRPr="00F63382">
        <w:t>Таким образом, двухмесячная отсрочка платежа приводит к тому, что</w:t>
      </w:r>
      <w:r>
        <w:t xml:space="preserve"> </w:t>
      </w:r>
      <w:r w:rsidRPr="00F63382">
        <w:t xml:space="preserve">предприятие получит реально лишь:  </w:t>
      </w:r>
      <w:r>
        <w:t>К</w:t>
      </w:r>
      <w:r>
        <w:rPr>
          <w:vertAlign w:val="subscript"/>
        </w:rPr>
        <w:t>И</w:t>
      </w:r>
      <w:r w:rsidRPr="00F63382">
        <w:t xml:space="preserve"> =</w:t>
      </w:r>
      <w:r>
        <w:t xml:space="preserve"> </w:t>
      </w:r>
      <w:r w:rsidRPr="00F63382">
        <w:t>71,43% (</w:t>
      </w:r>
      <w:r w:rsidRPr="003550DB">
        <w:rPr>
          <w:position w:val="-22"/>
        </w:rPr>
        <w:object w:dxaOrig="520" w:dyaOrig="520">
          <v:shape id="_x0000_i1065" type="#_x0000_t75" style="width:26.25pt;height:26.25pt" o:ole="">
            <v:imagedata r:id="rId84" o:title=""/>
          </v:shape>
          <o:OLEObject Type="Embed" ProgID="Equation.3" ShapeID="_x0000_i1065" DrawAspect="Content" ObjectID="_1467299998" r:id="rId85"/>
        </w:object>
      </w:r>
      <w:r>
        <w:t>х</w:t>
      </w:r>
      <w:r w:rsidRPr="00F63382">
        <w:t>100%) от договорной</w:t>
      </w:r>
      <w:r>
        <w:t xml:space="preserve"> </w:t>
      </w:r>
      <w:r w:rsidRPr="00F63382">
        <w:t>стоимости продукции (заказа). Для сложившегося на предприятии периоде погашения дебиторской задолженности в 135,3 дня индекс цен составит в среднем:</w:t>
      </w:r>
    </w:p>
    <w:p w:rsidR="00630E6F" w:rsidRDefault="00630E6F" w:rsidP="00630E6F">
      <w:pPr>
        <w:ind w:firstLine="851"/>
        <w:jc w:val="center"/>
      </w:pPr>
      <w:r w:rsidRPr="003550DB">
        <w:rPr>
          <w:position w:val="-24"/>
        </w:rPr>
        <w:object w:dxaOrig="2100" w:dyaOrig="620">
          <v:shape id="_x0000_i1066" type="#_x0000_t75" style="width:119.25pt;height:34.5pt" o:ole="">
            <v:imagedata r:id="rId86" o:title=""/>
          </v:shape>
          <o:OLEObject Type="Embed" ProgID="Equation.3" ShapeID="_x0000_i1066" DrawAspect="Content" ObjectID="_1467299999" r:id="rId87"/>
        </w:object>
      </w:r>
    </w:p>
    <w:p w:rsidR="00630E6F" w:rsidRPr="00F63382" w:rsidRDefault="00630E6F" w:rsidP="00630E6F">
      <w:pPr>
        <w:ind w:firstLine="851"/>
        <w:jc w:val="center"/>
      </w:pPr>
    </w:p>
    <w:p w:rsidR="00630E6F" w:rsidRDefault="00630E6F" w:rsidP="00630E6F">
      <w:pPr>
        <w:ind w:firstLine="851"/>
      </w:pPr>
      <w:r w:rsidRPr="00F63382">
        <w:t>Тогда коэффициент падения покупательной способности денег будет</w:t>
      </w:r>
      <w:r>
        <w:t xml:space="preserve"> </w:t>
      </w:r>
      <w:r w:rsidRPr="00F63382">
        <w:t>равен:</w:t>
      </w:r>
    </w:p>
    <w:p w:rsidR="00630E6F" w:rsidRDefault="00630E6F" w:rsidP="00630E6F">
      <w:pPr>
        <w:ind w:firstLine="851"/>
      </w:pPr>
    </w:p>
    <w:p w:rsidR="00630E6F" w:rsidRDefault="00630E6F" w:rsidP="00630E6F">
      <w:pPr>
        <w:ind w:firstLine="851"/>
        <w:jc w:val="center"/>
      </w:pPr>
      <w:r w:rsidRPr="003550DB">
        <w:rPr>
          <w:position w:val="-28"/>
        </w:rPr>
        <w:object w:dxaOrig="1640" w:dyaOrig="660">
          <v:shape id="_x0000_i1067" type="#_x0000_t75" style="width:92.25pt;height:37.5pt" o:ole="">
            <v:imagedata r:id="rId88" o:title=""/>
          </v:shape>
          <o:OLEObject Type="Embed" ProgID="Equation.3" ShapeID="_x0000_i1067" DrawAspect="Content" ObjectID="_1467300000" r:id="rId89"/>
        </w:object>
      </w:r>
    </w:p>
    <w:p w:rsidR="00630E6F" w:rsidRPr="00F63382" w:rsidRDefault="00630E6F" w:rsidP="00630E6F">
      <w:pPr>
        <w:ind w:firstLine="851"/>
        <w:jc w:val="center"/>
      </w:pPr>
    </w:p>
    <w:p w:rsidR="00630E6F" w:rsidRDefault="00630E6F" w:rsidP="00630E6F">
      <w:pPr>
        <w:ind w:firstLine="851"/>
      </w:pPr>
      <w:r w:rsidRPr="00F63382">
        <w:t>Иначе говоря, при среднем сроке возврата дебиторской задолженности равной 135,6 дней предприятие реально получит лишь 31% от стоимости договора, теряя с каждого рубля:</w:t>
      </w:r>
    </w:p>
    <w:p w:rsidR="00630E6F" w:rsidRPr="00F63382" w:rsidRDefault="00630E6F" w:rsidP="00630E6F">
      <w:pPr>
        <w:ind w:firstLine="851"/>
      </w:pPr>
    </w:p>
    <w:p w:rsidR="00630E6F" w:rsidRPr="00F63382" w:rsidRDefault="00630E6F" w:rsidP="00630E6F">
      <w:pPr>
        <w:ind w:firstLine="851"/>
      </w:pPr>
      <w:r w:rsidRPr="00F63382">
        <w:t>1-1x31% = 0,69 рубля,</w:t>
      </w:r>
    </w:p>
    <w:p w:rsidR="00630E6F" w:rsidRPr="00F63382" w:rsidRDefault="00630E6F" w:rsidP="00630E6F">
      <w:pPr>
        <w:ind w:firstLine="851"/>
      </w:pPr>
      <w:r w:rsidRPr="00F63382">
        <w:t>1-</w:t>
      </w:r>
      <w:r>
        <w:t>1</w:t>
      </w:r>
      <w:r w:rsidRPr="00F63382">
        <w:t>х74,43% = 0,29 рублей</w:t>
      </w:r>
    </w:p>
    <w:p w:rsidR="00630E6F" w:rsidRDefault="00630E6F" w:rsidP="00630E6F">
      <w:pPr>
        <w:ind w:firstLine="851"/>
      </w:pPr>
      <w:r w:rsidRPr="00F63382">
        <w:t>В этой связи можно говорить о том, что от годовой выручки продукции реализуемой на условиях последующей оплаты предприятие получило лишь:</w:t>
      </w:r>
    </w:p>
    <w:p w:rsidR="00630E6F" w:rsidRDefault="00630E6F" w:rsidP="00630E6F">
      <w:pPr>
        <w:ind w:firstLine="851"/>
      </w:pPr>
      <w:r>
        <w:t xml:space="preserve"> </w:t>
      </w:r>
    </w:p>
    <w:p w:rsidR="00630E6F" w:rsidRDefault="00630E6F" w:rsidP="00630E6F">
      <w:pPr>
        <w:ind w:firstLine="851"/>
      </w:pPr>
      <w:r>
        <w:t>38987х31%=12085,97 тыс. рублей</w:t>
      </w:r>
    </w:p>
    <w:p w:rsidR="00630E6F" w:rsidRPr="00F63382" w:rsidRDefault="00630E6F" w:rsidP="00630E6F">
      <w:pPr>
        <w:ind w:firstLine="851"/>
      </w:pPr>
    </w:p>
    <w:p w:rsidR="00630E6F" w:rsidRPr="00F63382" w:rsidRDefault="00630E6F" w:rsidP="00630E6F">
      <w:pPr>
        <w:ind w:firstLine="851"/>
      </w:pPr>
      <w:r w:rsidRPr="00F63382">
        <w:t xml:space="preserve">Следовательно: </w:t>
      </w:r>
      <w:r>
        <w:t xml:space="preserve">38987-12085,97 тыс. </w:t>
      </w:r>
      <w:r w:rsidRPr="00F63382">
        <w:t>рублей составляют скрытые потери от инфляции. В рамках этой суммы предприятию целесообразно выбрать величину скидки с договорной цены при условии досрочной оплаты по договору поставки. Условия предоставления скидки должны быть обязательно оговорены при заключении договора.</w:t>
      </w:r>
    </w:p>
    <w:p w:rsidR="00630E6F" w:rsidRPr="00F63382" w:rsidRDefault="00630E6F" w:rsidP="00630E6F">
      <w:pPr>
        <w:ind w:firstLine="851"/>
      </w:pPr>
      <w:r w:rsidRPr="00F63382">
        <w:t>Сведём полученные данные в таблицу.</w:t>
      </w:r>
    </w:p>
    <w:p w:rsidR="00630E6F" w:rsidRDefault="00630E6F" w:rsidP="00630E6F">
      <w:pPr>
        <w:ind w:left="2520" w:hanging="1669"/>
      </w:pPr>
    </w:p>
    <w:p w:rsidR="00190D0A" w:rsidRDefault="00630E6F" w:rsidP="00190D0A">
      <w:pPr>
        <w:ind w:left="2520" w:hanging="1669"/>
        <w:jc w:val="right"/>
      </w:pPr>
      <w:r w:rsidRPr="00F63382">
        <w:t xml:space="preserve">Таблица </w:t>
      </w:r>
      <w:r>
        <w:t>15</w:t>
      </w:r>
    </w:p>
    <w:p w:rsidR="00630E6F" w:rsidRPr="00F63382" w:rsidRDefault="00630E6F" w:rsidP="00190D0A">
      <w:pPr>
        <w:ind w:firstLine="0"/>
        <w:jc w:val="center"/>
      </w:pPr>
      <w:r w:rsidRPr="00F63382">
        <w:t>Анализ выбора способов расчета с покупателями и заказчиками</w:t>
      </w:r>
    </w:p>
    <w:tbl>
      <w:tblPr>
        <w:tblW w:w="9696" w:type="dxa"/>
        <w:tblInd w:w="40" w:type="dxa"/>
        <w:tblLayout w:type="fixed"/>
        <w:tblCellMar>
          <w:left w:w="40" w:type="dxa"/>
          <w:right w:w="40" w:type="dxa"/>
        </w:tblCellMar>
        <w:tblLook w:val="0000" w:firstRow="0" w:lastRow="0" w:firstColumn="0" w:lastColumn="0" w:noHBand="0" w:noVBand="0"/>
      </w:tblPr>
      <w:tblGrid>
        <w:gridCol w:w="547"/>
        <w:gridCol w:w="4099"/>
        <w:gridCol w:w="1603"/>
        <w:gridCol w:w="1551"/>
        <w:gridCol w:w="1896"/>
      </w:tblGrid>
      <w:tr w:rsidR="00630E6F" w:rsidRPr="00542434">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Показатели</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Со скидкой</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Без скидки</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Отклонение +, –</w:t>
            </w:r>
          </w:p>
        </w:tc>
      </w:tr>
      <w:tr w:rsidR="00630E6F" w:rsidRPr="00542434">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1</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rPr>
                <w:sz w:val="24"/>
                <w:szCs w:val="24"/>
              </w:rPr>
            </w:pPr>
            <w:r w:rsidRPr="00542434">
              <w:rPr>
                <w:sz w:val="24"/>
                <w:szCs w:val="24"/>
              </w:rPr>
              <w:t>Индекс цен (IЦ)</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1,40</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3,20</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1,8</w:t>
            </w:r>
          </w:p>
        </w:tc>
      </w:tr>
      <w:tr w:rsidR="00630E6F" w:rsidRPr="00542434">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2</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rPr>
                <w:sz w:val="24"/>
                <w:szCs w:val="24"/>
              </w:rPr>
            </w:pPr>
            <w:r w:rsidRPr="00542434">
              <w:rPr>
                <w:sz w:val="24"/>
                <w:szCs w:val="24"/>
              </w:rPr>
              <w:t>Коэффициент падения покупательской способности денег (КП)</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0,71</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0,31</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-0,4</w:t>
            </w:r>
          </w:p>
        </w:tc>
      </w:tr>
      <w:tr w:rsidR="00630E6F" w:rsidRPr="00542434">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3</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rPr>
                <w:sz w:val="24"/>
                <w:szCs w:val="24"/>
              </w:rPr>
            </w:pPr>
            <w:r w:rsidRPr="00542434">
              <w:rPr>
                <w:sz w:val="24"/>
                <w:szCs w:val="24"/>
              </w:rPr>
              <w:t>Потери от инфляции с каждого рубля с договорной цены, руб.</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0,29</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0,69</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0,4</w:t>
            </w:r>
          </w:p>
        </w:tc>
      </w:tr>
      <w:tr w:rsidR="00630E6F" w:rsidRPr="00542434">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4</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rPr>
                <w:sz w:val="24"/>
                <w:szCs w:val="24"/>
              </w:rPr>
            </w:pPr>
            <w:r w:rsidRPr="00542434">
              <w:rPr>
                <w:sz w:val="24"/>
                <w:szCs w:val="24"/>
              </w:rPr>
              <w:t>Потери от 10% скидки с каждого рубля договорной цены, руб.</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0,10</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0,1</w:t>
            </w:r>
          </w:p>
        </w:tc>
      </w:tr>
      <w:tr w:rsidR="00630E6F" w:rsidRPr="00542434">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5</w:t>
            </w:r>
          </w:p>
        </w:tc>
        <w:tc>
          <w:tcPr>
            <w:tcW w:w="4099"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rPr>
                <w:sz w:val="24"/>
                <w:szCs w:val="24"/>
              </w:rPr>
            </w:pPr>
            <w:r w:rsidRPr="00542434">
              <w:rPr>
                <w:sz w:val="24"/>
                <w:szCs w:val="24"/>
              </w:rPr>
              <w:t>Результат предоставления скидки, при сокращении срока оплаты каждого рубля (п.З+п.4).</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0,39</w:t>
            </w:r>
          </w:p>
        </w:tc>
        <w:tc>
          <w:tcPr>
            <w:tcW w:w="1551"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0,69</w:t>
            </w:r>
          </w:p>
        </w:tc>
        <w:tc>
          <w:tcPr>
            <w:tcW w:w="1896"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0,3</w:t>
            </w:r>
          </w:p>
        </w:tc>
      </w:tr>
    </w:tbl>
    <w:p w:rsidR="00630E6F" w:rsidRDefault="00630E6F" w:rsidP="00630E6F">
      <w:pPr>
        <w:ind w:firstLine="851"/>
      </w:pPr>
    </w:p>
    <w:p w:rsidR="00630E6F" w:rsidRPr="00F63382" w:rsidRDefault="00630E6F" w:rsidP="00630E6F">
      <w:pPr>
        <w:ind w:firstLine="851"/>
      </w:pPr>
      <w:r w:rsidRPr="00F63382">
        <w:t>Из таблицы видно что, к примеру, 10% скидка со стоимости договора при условии его оплаты в шестидесятидневный срок приводит к сокращению инфляции.</w:t>
      </w:r>
    </w:p>
    <w:p w:rsidR="00630E6F" w:rsidRPr="00F63382" w:rsidRDefault="00630E6F" w:rsidP="00630E6F">
      <w:pPr>
        <w:ind w:firstLine="851"/>
      </w:pPr>
      <w:r w:rsidRPr="00F63382">
        <w:t>Таким образом, анализ выбора способов расчета с покупателями и заказчиками показал, что предоставление 10-процентной скидки с договорной цены при условии сокращения срока оплаты с</w:t>
      </w:r>
      <w:r>
        <w:t xml:space="preserve"> 135,3 дней до 60 дней наиболее выгодно.</w:t>
      </w:r>
    </w:p>
    <w:p w:rsidR="00630E6F" w:rsidRDefault="00630E6F" w:rsidP="00630E6F">
      <w:pPr>
        <w:tabs>
          <w:tab w:val="left" w:pos="1080"/>
        </w:tabs>
        <w:ind w:firstLine="851"/>
      </w:pPr>
      <w:r>
        <w:t xml:space="preserve">Результатом ускорения дебиторской задолженности является сокращение общей потребности предприятия в оборотных активах. </w:t>
      </w:r>
    </w:p>
    <w:p w:rsidR="00630E6F" w:rsidRDefault="00630E6F" w:rsidP="00630E6F">
      <w:pPr>
        <w:tabs>
          <w:tab w:val="left" w:pos="1080"/>
        </w:tabs>
        <w:ind w:firstLine="851"/>
      </w:pPr>
      <w:r>
        <w:t xml:space="preserve">Управление кредиторской задолженностью направлено на ускорение ее оборачиваемости (сокращение сроков погашения). Предприятие сейчас переживает острый дефицит денежной наличности (ликвидных средств). Первыми признаками данного дефицита являются: </w:t>
      </w:r>
    </w:p>
    <w:p w:rsidR="00630E6F" w:rsidRDefault="00630E6F" w:rsidP="00630E6F">
      <w:pPr>
        <w:numPr>
          <w:ilvl w:val="0"/>
          <w:numId w:val="40"/>
        </w:numPr>
        <w:tabs>
          <w:tab w:val="left" w:pos="1080"/>
        </w:tabs>
        <w:ind w:left="0"/>
      </w:pPr>
      <w:r>
        <w:t>отрицательное значение чистого оборотного капитала (оборотные активы меньше краткосрочных обязательств);</w:t>
      </w:r>
    </w:p>
    <w:p w:rsidR="00630E6F" w:rsidRDefault="00630E6F" w:rsidP="00630E6F">
      <w:pPr>
        <w:numPr>
          <w:ilvl w:val="0"/>
          <w:numId w:val="40"/>
        </w:numPr>
        <w:tabs>
          <w:tab w:val="left" w:pos="1080"/>
        </w:tabs>
        <w:ind w:left="0"/>
      </w:pPr>
      <w:r>
        <w:t>отрицательный денежный поток (приток денежных средств меньше их оттока за год).</w:t>
      </w:r>
    </w:p>
    <w:p w:rsidR="00630E6F" w:rsidRDefault="00630E6F" w:rsidP="00630E6F">
      <w:pPr>
        <w:tabs>
          <w:tab w:val="left" w:pos="1080"/>
        </w:tabs>
        <w:ind w:firstLine="851"/>
      </w:pPr>
      <w:r>
        <w:t>Скидки с цены товара, предоставляемые поставщиком покупателю при более ранней его оплате, позволяют изготовителю высвободить денежные средства для нового производственного цикла или выгодно инвестировать их до начала нового цикла. При разработке системы скидок следует помнить то, что размер предоставляемой скидки с цены товара (С</w:t>
      </w:r>
      <w:r>
        <w:rPr>
          <w:vertAlign w:val="subscript"/>
        </w:rPr>
        <w:t>Ц</w:t>
      </w:r>
      <w:r>
        <w:t>) не должен превышать среднюю ставку по банковским кредитам на аналогичный период времени (С</w:t>
      </w:r>
      <w:r>
        <w:rPr>
          <w:vertAlign w:val="subscript"/>
        </w:rPr>
        <w:t>Ц</w:t>
      </w:r>
      <w:r w:rsidRPr="008D5E7A">
        <w:t>&lt;</w:t>
      </w:r>
      <w:r>
        <w:rPr>
          <w:lang w:val="en-US"/>
        </w:rPr>
        <w:t>C</w:t>
      </w:r>
      <w:r>
        <w:rPr>
          <w:vertAlign w:val="subscript"/>
        </w:rPr>
        <w:t>П</w:t>
      </w:r>
      <w:r>
        <w:t>). Частичная предоплата товара покрывает издержки изготовителя (на сырье и материалы, оплату труда рабочих). Полная предоплата позволяет возместить все издержки и получить приемлемую прибыль в результате реализации продукции.</w:t>
      </w:r>
    </w:p>
    <w:p w:rsidR="00630E6F" w:rsidRDefault="00630E6F" w:rsidP="00630E6F">
      <w:pPr>
        <w:tabs>
          <w:tab w:val="left" w:pos="1080"/>
        </w:tabs>
        <w:ind w:firstLine="851"/>
      </w:pPr>
      <w:r>
        <w:t>С точки зрения притока дополнительных денежных средств управление ассортиментом выпускаемой продукции означает его оптимизацию с целью увеличения объема продаж либо продукции с наилучшими показателями инкассации.</w:t>
      </w:r>
    </w:p>
    <w:p w:rsidR="00630E6F" w:rsidRDefault="00630E6F" w:rsidP="00630E6F">
      <w:pPr>
        <w:tabs>
          <w:tab w:val="left" w:pos="1080"/>
        </w:tabs>
        <w:ind w:firstLine="851"/>
      </w:pPr>
      <w:r>
        <w:t xml:space="preserve">Можно так же рассматривать варианты решений, которые заключаются в продаже имущества или сдаче его в аренду, что оказывает непосредственное влияние на денежные потоки предприятия. Содержание этих решений представлено на рисунке </w:t>
      </w:r>
      <w:r w:rsidR="00CA75EE">
        <w:t>9</w:t>
      </w:r>
      <w:r>
        <w:t xml:space="preserve">. </w:t>
      </w:r>
      <w:r w:rsidRPr="008D5E7A">
        <w:t xml:space="preserve"> </w:t>
      </w:r>
    </w:p>
    <w:p w:rsidR="00630E6F" w:rsidRPr="008D5E7A" w:rsidRDefault="00630E6F" w:rsidP="00630E6F">
      <w:pPr>
        <w:tabs>
          <w:tab w:val="left" w:pos="1080"/>
        </w:tabs>
        <w:ind w:firstLine="851"/>
      </w:pPr>
    </w:p>
    <w:p w:rsidR="00630E6F" w:rsidRPr="001D03D6" w:rsidRDefault="00412E33" w:rsidP="00005FD6">
      <w:pPr>
        <w:tabs>
          <w:tab w:val="left" w:pos="1080"/>
        </w:tabs>
        <w:ind w:firstLine="0"/>
        <w:jc w:val="center"/>
      </w:pPr>
      <w:r>
        <w:pict>
          <v:group id="_x0000_s1092" editas="canvas" style="width:413.85pt;height:243pt;mso-position-horizontal-relative:char;mso-position-vertical-relative:line" coordorigin="2242,5001" coordsize="8277,4860">
            <o:lock v:ext="edit" aspectratio="t"/>
            <v:shape id="_x0000_s1093" type="#_x0000_t75" style="position:absolute;left:2242;top:5001;width:8277;height:4860" o:preferrelative="f">
              <v:fill o:detectmouseclick="t"/>
              <v:path o:extrusionok="t" o:connecttype="none"/>
              <o:lock v:ext="edit" text="t"/>
            </v:shape>
            <v:shape id="_x0000_s1094" type="#_x0000_t202" style="position:absolute;left:2242;top:6621;width:4080;height:3240" stroked="f">
              <v:textbox style="mso-next-textbox:#_x0000_s1094">
                <w:txbxContent>
                  <w:tbl>
                    <w:tblPr>
                      <w:tblStyle w:val="a3"/>
                      <w:tblW w:w="3925" w:type="dxa"/>
                      <w:tblLook w:val="01E0" w:firstRow="1" w:lastRow="1" w:firstColumn="1" w:lastColumn="1" w:noHBand="0" w:noVBand="0"/>
                    </w:tblPr>
                    <w:tblGrid>
                      <w:gridCol w:w="3925"/>
                    </w:tblGrid>
                    <w:tr w:rsidR="00141756" w:rsidRPr="00A23643">
                      <w:trPr>
                        <w:trHeight w:val="577"/>
                      </w:trPr>
                      <w:tc>
                        <w:tcPr>
                          <w:tcW w:w="3925" w:type="dxa"/>
                        </w:tcPr>
                        <w:p w:rsidR="00141756" w:rsidRPr="00005FD6" w:rsidRDefault="00141756" w:rsidP="00A23643">
                          <w:pPr>
                            <w:spacing w:line="240" w:lineRule="auto"/>
                            <w:rPr>
                              <w:sz w:val="24"/>
                              <w:szCs w:val="24"/>
                            </w:rPr>
                          </w:pPr>
                          <w:r w:rsidRPr="00005FD6">
                            <w:rPr>
                              <w:sz w:val="24"/>
                              <w:szCs w:val="24"/>
                            </w:rPr>
                            <w:t>Продажа имущества</w:t>
                          </w:r>
                        </w:p>
                      </w:tc>
                    </w:tr>
                    <w:tr w:rsidR="00141756" w:rsidRPr="00A23643">
                      <w:trPr>
                        <w:trHeight w:val="644"/>
                      </w:trPr>
                      <w:tc>
                        <w:tcPr>
                          <w:tcW w:w="3925" w:type="dxa"/>
                        </w:tcPr>
                        <w:p w:rsidR="00141756" w:rsidRPr="00005FD6" w:rsidRDefault="00141756" w:rsidP="00A23643">
                          <w:pPr>
                            <w:spacing w:line="240" w:lineRule="auto"/>
                            <w:ind w:firstLine="0"/>
                            <w:rPr>
                              <w:sz w:val="24"/>
                              <w:szCs w:val="24"/>
                            </w:rPr>
                          </w:pPr>
                          <w:r w:rsidRPr="00005FD6">
                            <w:rPr>
                              <w:sz w:val="24"/>
                              <w:szCs w:val="24"/>
                            </w:rPr>
                            <w:t>1. Оценить затраты и выгоды по владению активами</w:t>
                          </w:r>
                        </w:p>
                      </w:tc>
                    </w:tr>
                    <w:tr w:rsidR="00141756" w:rsidRPr="00A23643">
                      <w:trPr>
                        <w:trHeight w:val="584"/>
                      </w:trPr>
                      <w:tc>
                        <w:tcPr>
                          <w:tcW w:w="3925" w:type="dxa"/>
                        </w:tcPr>
                        <w:p w:rsidR="00141756" w:rsidRPr="00005FD6" w:rsidRDefault="00141756" w:rsidP="00A23643">
                          <w:pPr>
                            <w:spacing w:line="240" w:lineRule="auto"/>
                            <w:ind w:firstLine="0"/>
                            <w:rPr>
                              <w:sz w:val="24"/>
                              <w:szCs w:val="24"/>
                            </w:rPr>
                          </w:pPr>
                          <w:r w:rsidRPr="00005FD6">
                            <w:rPr>
                              <w:sz w:val="24"/>
                              <w:szCs w:val="24"/>
                            </w:rPr>
                            <w:t>2. Оценить возможные дополнительные (альтернативные) издержки в случае продажи имущества</w:t>
                          </w:r>
                        </w:p>
                      </w:tc>
                    </w:tr>
                    <w:tr w:rsidR="00141756" w:rsidRPr="00A23643">
                      <w:trPr>
                        <w:trHeight w:val="691"/>
                      </w:trPr>
                      <w:tc>
                        <w:tcPr>
                          <w:tcW w:w="3925" w:type="dxa"/>
                        </w:tcPr>
                        <w:p w:rsidR="00141756" w:rsidRPr="00005FD6" w:rsidRDefault="00141756" w:rsidP="00A23643">
                          <w:pPr>
                            <w:spacing w:line="240" w:lineRule="auto"/>
                            <w:ind w:firstLine="0"/>
                            <w:rPr>
                              <w:sz w:val="24"/>
                              <w:szCs w:val="24"/>
                            </w:rPr>
                          </w:pPr>
                          <w:r w:rsidRPr="00005FD6">
                            <w:rPr>
                              <w:sz w:val="24"/>
                              <w:szCs w:val="24"/>
                            </w:rPr>
                            <w:t>3. Рассмотреть налоговые аспекты продажи имущества</w:t>
                          </w:r>
                        </w:p>
                      </w:tc>
                    </w:tr>
                  </w:tbl>
                  <w:p w:rsidR="00141756" w:rsidRPr="00A23643" w:rsidRDefault="00141756" w:rsidP="00630E6F">
                    <w:pPr>
                      <w:rPr>
                        <w:sz w:val="20"/>
                        <w:szCs w:val="20"/>
                      </w:rPr>
                    </w:pPr>
                  </w:p>
                </w:txbxContent>
              </v:textbox>
            </v:shape>
            <v:shape id="_x0000_s1096" type="#_x0000_t202" style="position:absolute;left:4762;top:5361;width:3428;height:540">
              <v:textbox style="mso-next-textbox:#_x0000_s1096">
                <w:txbxContent>
                  <w:p w:rsidR="00141756" w:rsidRDefault="00141756" w:rsidP="00005FD6">
                    <w:pPr>
                      <w:ind w:firstLine="0"/>
                    </w:pPr>
                    <w:r>
                      <w:t>Управленческие решения</w:t>
                    </w:r>
                  </w:p>
                </w:txbxContent>
              </v:textbox>
            </v:shape>
            <v:line id="_x0000_s1097" style="position:absolute;flip:x" from="4042,5901" to="6082,6621"/>
            <v:line id="_x0000_s1098" style="position:absolute" from="6562,5901" to="8602,6621"/>
            <v:shape id="_x0000_s1095" type="#_x0000_t202" style="position:absolute;left:6802;top:6621;width:3717;height:3120" stroked="f">
              <v:textbox style="mso-next-textbox:#_x0000_s1095">
                <w:txbxContent>
                  <w:tbl>
                    <w:tblPr>
                      <w:tblStyle w:val="a3"/>
                      <w:tblW w:w="3583" w:type="dxa"/>
                      <w:tblLook w:val="01E0" w:firstRow="1" w:lastRow="1" w:firstColumn="1" w:lastColumn="1" w:noHBand="0" w:noVBand="0"/>
                    </w:tblPr>
                    <w:tblGrid>
                      <w:gridCol w:w="3583"/>
                    </w:tblGrid>
                    <w:tr w:rsidR="00141756">
                      <w:trPr>
                        <w:trHeight w:val="334"/>
                      </w:trPr>
                      <w:tc>
                        <w:tcPr>
                          <w:tcW w:w="3583" w:type="dxa"/>
                        </w:tcPr>
                        <w:p w:rsidR="00141756" w:rsidRDefault="00141756" w:rsidP="00005FD6">
                          <w:pPr>
                            <w:spacing w:line="240" w:lineRule="auto"/>
                            <w:ind w:firstLine="0"/>
                            <w:jc w:val="center"/>
                            <w:rPr>
                              <w:sz w:val="24"/>
                              <w:szCs w:val="24"/>
                            </w:rPr>
                          </w:pPr>
                          <w:r w:rsidRPr="00542434">
                            <w:rPr>
                              <w:sz w:val="24"/>
                              <w:szCs w:val="24"/>
                            </w:rPr>
                            <w:t>Сдача имущества в аренду</w:t>
                          </w:r>
                        </w:p>
                        <w:p w:rsidR="00141756" w:rsidRPr="00542434" w:rsidRDefault="00141756" w:rsidP="00A23643">
                          <w:pPr>
                            <w:spacing w:line="240" w:lineRule="auto"/>
                            <w:ind w:firstLine="0"/>
                            <w:rPr>
                              <w:sz w:val="24"/>
                              <w:szCs w:val="24"/>
                            </w:rPr>
                          </w:pPr>
                        </w:p>
                      </w:tc>
                    </w:tr>
                    <w:tr w:rsidR="00141756">
                      <w:trPr>
                        <w:trHeight w:val="190"/>
                      </w:trPr>
                      <w:tc>
                        <w:tcPr>
                          <w:tcW w:w="3583" w:type="dxa"/>
                        </w:tcPr>
                        <w:p w:rsidR="00141756" w:rsidRPr="00542434" w:rsidRDefault="00141756" w:rsidP="00A23643">
                          <w:pPr>
                            <w:spacing w:line="240" w:lineRule="auto"/>
                            <w:ind w:firstLine="0"/>
                            <w:rPr>
                              <w:sz w:val="24"/>
                              <w:szCs w:val="24"/>
                            </w:rPr>
                          </w:pPr>
                          <w:r w:rsidRPr="00542434">
                            <w:rPr>
                              <w:sz w:val="24"/>
                              <w:szCs w:val="24"/>
                            </w:rPr>
                            <w:t>1. Оценить реальные условия аренды и возможный доход от нее</w:t>
                          </w:r>
                        </w:p>
                      </w:tc>
                    </w:tr>
                    <w:tr w:rsidR="00141756">
                      <w:trPr>
                        <w:trHeight w:val="335"/>
                      </w:trPr>
                      <w:tc>
                        <w:tcPr>
                          <w:tcW w:w="3583" w:type="dxa"/>
                        </w:tcPr>
                        <w:p w:rsidR="00141756" w:rsidRPr="00A23643" w:rsidRDefault="00141756" w:rsidP="00A23643">
                          <w:pPr>
                            <w:spacing w:line="240" w:lineRule="auto"/>
                            <w:ind w:firstLine="0"/>
                            <w:rPr>
                              <w:sz w:val="20"/>
                              <w:szCs w:val="20"/>
                            </w:rPr>
                          </w:pPr>
                          <w:r w:rsidRPr="00A23643">
                            <w:rPr>
                              <w:sz w:val="20"/>
                              <w:szCs w:val="20"/>
                            </w:rPr>
                            <w:t>2. Изучить затраты от сдачи имущества в аренду и возможный коммерческий риск</w:t>
                          </w:r>
                        </w:p>
                      </w:tc>
                    </w:tr>
                    <w:tr w:rsidR="00141756">
                      <w:trPr>
                        <w:trHeight w:val="250"/>
                      </w:trPr>
                      <w:tc>
                        <w:tcPr>
                          <w:tcW w:w="3583" w:type="dxa"/>
                        </w:tcPr>
                        <w:p w:rsidR="00141756" w:rsidRPr="00A23643" w:rsidRDefault="00141756" w:rsidP="00A23643">
                          <w:pPr>
                            <w:spacing w:line="240" w:lineRule="auto"/>
                            <w:ind w:firstLine="0"/>
                            <w:rPr>
                              <w:sz w:val="20"/>
                              <w:szCs w:val="20"/>
                            </w:rPr>
                          </w:pPr>
                          <w:r w:rsidRPr="00A23643">
                            <w:rPr>
                              <w:sz w:val="20"/>
                              <w:szCs w:val="20"/>
                            </w:rPr>
                            <w:t>3. Оценить налоговые аспекты арендных отношений</w:t>
                          </w:r>
                        </w:p>
                      </w:tc>
                    </w:tr>
                  </w:tbl>
                  <w:p w:rsidR="00141756" w:rsidRDefault="00141756" w:rsidP="00630E6F"/>
                </w:txbxContent>
              </v:textbox>
            </v:shape>
            <w10:wrap type="none"/>
            <w10:anchorlock/>
          </v:group>
        </w:pict>
      </w:r>
    </w:p>
    <w:p w:rsidR="00630E6F" w:rsidRDefault="00630E6F" w:rsidP="00630E6F">
      <w:pPr>
        <w:tabs>
          <w:tab w:val="left" w:pos="1080"/>
        </w:tabs>
        <w:ind w:firstLine="851"/>
      </w:pPr>
      <w:r>
        <w:t xml:space="preserve">Рисунок </w:t>
      </w:r>
      <w:r w:rsidR="00CA75EE">
        <w:t>9</w:t>
      </w:r>
      <w:r>
        <w:t xml:space="preserve"> – Содержание управленческих решений в случае продажи имущества или сдачи его в аренду</w:t>
      </w:r>
    </w:p>
    <w:p w:rsidR="00630E6F" w:rsidRDefault="00630E6F" w:rsidP="00630E6F">
      <w:pPr>
        <w:tabs>
          <w:tab w:val="left" w:pos="1080"/>
        </w:tabs>
        <w:ind w:firstLine="851"/>
      </w:pPr>
    </w:p>
    <w:p w:rsidR="00630E6F" w:rsidRDefault="00630E6F" w:rsidP="00630E6F">
      <w:pPr>
        <w:tabs>
          <w:tab w:val="left" w:pos="1080"/>
        </w:tabs>
        <w:ind w:firstLine="851"/>
      </w:pPr>
      <w:r>
        <w:t xml:space="preserve">Следует иметь в виду, что продажа имущества дает одномоментный приток денежных средств, а аренда – регулярный приток в течение ее срока. </w:t>
      </w:r>
    </w:p>
    <w:p w:rsidR="00630E6F" w:rsidRDefault="00630E6F" w:rsidP="00630E6F">
      <w:pPr>
        <w:tabs>
          <w:tab w:val="left" w:pos="1080"/>
        </w:tabs>
        <w:ind w:firstLine="851"/>
      </w:pPr>
      <w:r>
        <w:t>Прежде всего</w:t>
      </w:r>
      <w:r w:rsidR="002A51FB">
        <w:t>,</w:t>
      </w:r>
      <w:r>
        <w:t xml:space="preserve"> необходимо установить, какие активы способны приносить потенциальный приток денежной наличности. Для этого целесообразно провести инвентаризацию имущества, находящегося в собственности предприятия. Это необходимо для определения его реальной рыночной стоимости, что принять правильное решение о его временном или постоянном отчуждении. </w:t>
      </w:r>
    </w:p>
    <w:p w:rsidR="00630E6F" w:rsidRDefault="00630E6F" w:rsidP="00630E6F">
      <w:pPr>
        <w:tabs>
          <w:tab w:val="left" w:pos="1080"/>
        </w:tabs>
        <w:ind w:firstLine="851"/>
      </w:pPr>
      <w:r>
        <w:t>Результаты инвентаризации позволяют определить материально-техническую базу производства и выяснить возможность продажи неиспользуемых основных средств (включая запасы излишнего оборудования).</w:t>
      </w:r>
    </w:p>
    <w:p w:rsidR="00630E6F" w:rsidRDefault="00630E6F" w:rsidP="00630E6F">
      <w:pPr>
        <w:tabs>
          <w:tab w:val="left" w:pos="1080"/>
        </w:tabs>
        <w:ind w:firstLine="851"/>
      </w:pPr>
      <w:r>
        <w:t xml:space="preserve">Особое внимание следует уделить состоянию материально-производственных запасов. Часто специалисты предприятий придерживаются политики увеличения объема запасов на случай непредвиденных обстоятельств, полагая, что это лучший способ вложения денежных средств для защиты от инфляции. Однако увеличение запасов приводит к оттоку денежных средств и снижению ликвидности баланса предприятия. </w:t>
      </w:r>
    </w:p>
    <w:p w:rsidR="00630E6F" w:rsidRDefault="00630E6F" w:rsidP="00630E6F">
      <w:pPr>
        <w:tabs>
          <w:tab w:val="left" w:pos="1080"/>
        </w:tabs>
        <w:ind w:firstLine="851"/>
      </w:pPr>
      <w:r>
        <w:t>Следовательно, при принятии решения об отчуждении тех или иных видов активов желательно учесть все расходы по их отчуждению и соизмерить их с потенциальным доходом от отчуждения. Поэтому необходимо сделать правильный выбор между продажей или сдачей имущества в аренду. При принятии решения о способе отчуждения активов целесообразно учесть следующие виды затрат и связанных с ними денежных потоков:</w:t>
      </w:r>
    </w:p>
    <w:p w:rsidR="00630E6F" w:rsidRDefault="00630E6F" w:rsidP="00630E6F">
      <w:pPr>
        <w:numPr>
          <w:ilvl w:val="0"/>
          <w:numId w:val="41"/>
        </w:numPr>
        <w:tabs>
          <w:tab w:val="left" w:pos="1080"/>
        </w:tabs>
        <w:ind w:left="0"/>
      </w:pPr>
      <w:r>
        <w:t>расходы, которые устраняются в любом случае (например, стоимость обслуживания машин, оборудования и транспортных средств);</w:t>
      </w:r>
    </w:p>
    <w:p w:rsidR="00630E6F" w:rsidRDefault="00630E6F" w:rsidP="00630E6F">
      <w:pPr>
        <w:numPr>
          <w:ilvl w:val="0"/>
          <w:numId w:val="41"/>
        </w:numPr>
        <w:tabs>
          <w:tab w:val="left" w:pos="1080"/>
        </w:tabs>
        <w:ind w:left="0"/>
      </w:pPr>
      <w:r>
        <w:t>расходы, которые остаются в любом случае (оплата труда персонала);</w:t>
      </w:r>
    </w:p>
    <w:p w:rsidR="00630E6F" w:rsidRDefault="00630E6F" w:rsidP="00630E6F">
      <w:pPr>
        <w:numPr>
          <w:ilvl w:val="0"/>
          <w:numId w:val="41"/>
        </w:numPr>
        <w:tabs>
          <w:tab w:val="left" w:pos="1080"/>
        </w:tabs>
        <w:ind w:left="0"/>
      </w:pPr>
      <w:r>
        <w:t>расходы, связанные с конкретными действиями по распоряжению имуществом (например, по страхованию активов, сдаваемых в аренду).</w:t>
      </w:r>
    </w:p>
    <w:p w:rsidR="00630E6F" w:rsidRDefault="00630E6F" w:rsidP="00630E6F">
      <w:pPr>
        <w:tabs>
          <w:tab w:val="left" w:pos="1080"/>
        </w:tabs>
        <w:ind w:firstLine="851"/>
      </w:pPr>
      <w:r>
        <w:t>Так же стимулирование притока денежных средств может осуществляться с помощью внешнего финансирования предприятия за счет:</w:t>
      </w:r>
    </w:p>
    <w:p w:rsidR="00630E6F" w:rsidRDefault="00630E6F" w:rsidP="00630E6F">
      <w:pPr>
        <w:numPr>
          <w:ilvl w:val="0"/>
          <w:numId w:val="42"/>
        </w:numPr>
        <w:tabs>
          <w:tab w:val="left" w:pos="1080"/>
        </w:tabs>
        <w:ind w:left="0"/>
      </w:pPr>
      <w:r>
        <w:t>торгового кредита;</w:t>
      </w:r>
    </w:p>
    <w:p w:rsidR="00630E6F" w:rsidRDefault="00630E6F" w:rsidP="00630E6F">
      <w:pPr>
        <w:numPr>
          <w:ilvl w:val="0"/>
          <w:numId w:val="42"/>
        </w:numPr>
        <w:tabs>
          <w:tab w:val="left" w:pos="1080"/>
        </w:tabs>
        <w:ind w:left="0"/>
      </w:pPr>
      <w:r>
        <w:t>толлинга (давальческого сырья);</w:t>
      </w:r>
    </w:p>
    <w:p w:rsidR="00630E6F" w:rsidRDefault="00630E6F" w:rsidP="00630E6F">
      <w:pPr>
        <w:numPr>
          <w:ilvl w:val="0"/>
          <w:numId w:val="42"/>
        </w:numPr>
        <w:tabs>
          <w:tab w:val="left" w:pos="1080"/>
        </w:tabs>
        <w:ind w:left="0"/>
      </w:pPr>
      <w:r>
        <w:t>банковских кредитов;</w:t>
      </w:r>
    </w:p>
    <w:p w:rsidR="00630E6F" w:rsidRDefault="00630E6F" w:rsidP="00630E6F">
      <w:pPr>
        <w:numPr>
          <w:ilvl w:val="0"/>
          <w:numId w:val="42"/>
        </w:numPr>
        <w:tabs>
          <w:tab w:val="left" w:pos="1080"/>
        </w:tabs>
        <w:ind w:left="0"/>
      </w:pPr>
      <w:r>
        <w:t>факторинга;</w:t>
      </w:r>
    </w:p>
    <w:p w:rsidR="00630E6F" w:rsidRDefault="00630E6F" w:rsidP="00630E6F">
      <w:pPr>
        <w:numPr>
          <w:ilvl w:val="0"/>
          <w:numId w:val="42"/>
        </w:numPr>
        <w:tabs>
          <w:tab w:val="left" w:pos="1080"/>
        </w:tabs>
        <w:ind w:left="0"/>
      </w:pPr>
      <w:r>
        <w:t>краткосрочной аренды.</w:t>
      </w:r>
    </w:p>
    <w:p w:rsidR="00630E6F" w:rsidRDefault="00630E6F" w:rsidP="00630E6F">
      <w:pPr>
        <w:tabs>
          <w:tab w:val="left" w:pos="1080"/>
        </w:tabs>
        <w:ind w:firstLine="851"/>
      </w:pPr>
      <w:r>
        <w:t xml:space="preserve">Основанием для принятия решения о выборе источника финансирования должна быть альтернативная стоимость (цена) привлекаемых средств. Необходимо иметь в виду, что самым дешевым источником финансирования предприятия являются собственные средства (чистая прибыль и амортизационные отчисления). Оптимизация собственных средств достигается за счет разработки бюджета доходов и расходов и образования временного лага между моментом формирования денежных средств и моментом оплаты счетов поставщиков, налогов, погашения кредитов и займов и т.д. Данный способ финансирования преобладает на финансово устойчивых предприятиях, имеющих положительное сальдо денежного потока. </w:t>
      </w:r>
    </w:p>
    <w:p w:rsidR="00630E6F" w:rsidRDefault="00630E6F" w:rsidP="00630E6F">
      <w:pPr>
        <w:tabs>
          <w:tab w:val="left" w:pos="1080"/>
        </w:tabs>
        <w:ind w:firstLine="851"/>
      </w:pPr>
      <w:r>
        <w:t xml:space="preserve">Толлинг – это получение платы за услуги, при которой изготовитель получает сырье и материалы бесплатно для обработки и последующего возврата владельцу в форме готовой продукции. Владелец сырья оплачивает переработчику стоимость выполненной работы. Толлинг дает источник сырья для предприятия, у которого нет денежных средств на его приобретение. Он позволяет увеличить коэффициент использования производственных мощностей. С его помощью постоянные расходы изготовителя распределяются между толлинговыми и нетоллинговыми операциями, делая последние более выгодными. </w:t>
      </w:r>
    </w:p>
    <w:p w:rsidR="00630E6F" w:rsidRDefault="00630E6F" w:rsidP="00630E6F">
      <w:pPr>
        <w:tabs>
          <w:tab w:val="left" w:pos="1080"/>
        </w:tabs>
        <w:ind w:firstLine="851"/>
      </w:pPr>
      <w:r>
        <w:t>В первую очередь доход накапливается у владельца сырья и материалов, который продает продукцию конечному потребителю. Переработчику выплачивается только стоимость переработки.</w:t>
      </w:r>
    </w:p>
    <w:p w:rsidR="00630E6F" w:rsidRPr="00AB1EF4" w:rsidRDefault="00630E6F" w:rsidP="00630E6F">
      <w:pPr>
        <w:ind w:firstLine="851"/>
      </w:pPr>
      <w:r w:rsidRPr="00AB1EF4">
        <w:t xml:space="preserve">Одним из эффективных способов для предприятий своевременное взыскание долгов со своих дебиторов является </w:t>
      </w:r>
      <w:r>
        <w:t>–</w:t>
      </w:r>
      <w:r w:rsidRPr="00AB1EF4">
        <w:t xml:space="preserve"> факторинг.</w:t>
      </w:r>
    </w:p>
    <w:p w:rsidR="00630E6F" w:rsidRPr="00AB1EF4" w:rsidRDefault="00630E6F" w:rsidP="00630E6F">
      <w:pPr>
        <w:ind w:firstLine="851"/>
      </w:pPr>
      <w:r w:rsidRPr="00AB1EF4">
        <w:t xml:space="preserve">Факторинг предоставляет собой финансово-посредническую операцию, состоящую в уступке поставщикам финансовому посреднику (банку или факторинговой фирме) своих прав по требованию от покупателей оплаты поставленной им продукции (выполнение работ, оказание услуг). В его основе лежит покупка финансовым посредником счета </w:t>
      </w:r>
      <w:r>
        <w:t>–</w:t>
      </w:r>
      <w:r w:rsidRPr="00AB1EF4">
        <w:t xml:space="preserve"> фактуры клиента (поставщика) на условии полной или частичной стоимости отфактурованных поставок.</w:t>
      </w:r>
    </w:p>
    <w:p w:rsidR="00630E6F" w:rsidRPr="00AB1EF4" w:rsidRDefault="00630E6F" w:rsidP="00630E6F">
      <w:pPr>
        <w:ind w:firstLine="851"/>
      </w:pPr>
      <w:r w:rsidRPr="00AB1EF4">
        <w:t>Целью факторингового обслуживания кредиторов является своевременное погашение дебиторской задолженности, сокращение потерь из-за задержек платежей, предотвращение сомнительных долгов и повышение ликвидности предприятия.</w:t>
      </w:r>
    </w:p>
    <w:p w:rsidR="00630E6F" w:rsidRPr="00AB1EF4" w:rsidRDefault="00630E6F" w:rsidP="00630E6F">
      <w:pPr>
        <w:ind w:firstLine="851"/>
      </w:pPr>
      <w:r w:rsidRPr="00AB1EF4">
        <w:t>В Российских условиях факторинг помогает устранению взаимных неплатежей, ускорению оборачиваемости капитала предприятий. Кроме того, он нередко имеет преимущество перед банковским и коммерческим кредитом. В первом случае факторинг позволяет более быстро привлекать банковские ссуды. Во втором случае обеспечивает оперативное инкассирование долгов в ситуации, когда вексельная форма расчетов не гарантирует своевременное погашение дебитором своих обязательств.</w:t>
      </w:r>
    </w:p>
    <w:p w:rsidR="00630E6F" w:rsidRPr="00AB1EF4" w:rsidRDefault="00630E6F" w:rsidP="00630E6F">
      <w:pPr>
        <w:ind w:firstLine="851"/>
      </w:pPr>
      <w:r w:rsidRPr="00AB1EF4">
        <w:t>Различают два вида факторинга:</w:t>
      </w:r>
    </w:p>
    <w:p w:rsidR="00630E6F" w:rsidRPr="00AB1EF4" w:rsidRDefault="00630E6F" w:rsidP="00630E6F">
      <w:pPr>
        <w:numPr>
          <w:ilvl w:val="0"/>
          <w:numId w:val="43"/>
        </w:numPr>
        <w:tabs>
          <w:tab w:val="clear" w:pos="1985"/>
          <w:tab w:val="num" w:pos="1080"/>
        </w:tabs>
        <w:ind w:left="0"/>
      </w:pPr>
      <w:r w:rsidRPr="00AB1EF4">
        <w:t>покупка продукции у товарно-производителей с правом последующей перепродажи по новым ценам, то есть ценам спроса и</w:t>
      </w:r>
      <w:r>
        <w:t xml:space="preserve"> </w:t>
      </w:r>
      <w:r w:rsidRPr="00AB1EF4">
        <w:t>предложения. В этом случае факторинговые фирмы выступают в роли оптового покупателя;</w:t>
      </w:r>
    </w:p>
    <w:p w:rsidR="00630E6F" w:rsidRPr="00AB1EF4" w:rsidRDefault="00630E6F" w:rsidP="00630E6F">
      <w:pPr>
        <w:numPr>
          <w:ilvl w:val="0"/>
          <w:numId w:val="43"/>
        </w:numPr>
        <w:tabs>
          <w:tab w:val="clear" w:pos="1985"/>
          <w:tab w:val="num" w:pos="1080"/>
        </w:tabs>
        <w:ind w:left="0"/>
      </w:pPr>
      <w:r w:rsidRPr="00AB1EF4">
        <w:t>покупка у поставщиков долговых обязательств плательщиков с последующей инкассацией (взыскание долга). В этом случае факторинговые фирмы выступают в роли посредника реализации долга и гаранта платежей.</w:t>
      </w:r>
    </w:p>
    <w:p w:rsidR="00630E6F" w:rsidRPr="00AB1EF4" w:rsidRDefault="00630E6F" w:rsidP="00630E6F">
      <w:pPr>
        <w:ind w:firstLine="851"/>
      </w:pPr>
      <w:r w:rsidRPr="00AB1EF4">
        <w:t>В настоящее время наиболее широко распространенны факторинговые операции второго вида, основывающиеся на переуступке долга. Эффект факторинговых операций состоит в том, что поставщик освобождается от иска не платежа, заранее реализует долговые обязательства, упрощает структуру</w:t>
      </w:r>
      <w:r>
        <w:t xml:space="preserve"> </w:t>
      </w:r>
      <w:r w:rsidRPr="00AB1EF4">
        <w:t>дебиторской задолженности и экономит расходы на содержание аппарата по контролю за платежной дисциплиной покупателей.</w:t>
      </w:r>
    </w:p>
    <w:p w:rsidR="00630E6F" w:rsidRPr="00AB1EF4" w:rsidRDefault="00630E6F" w:rsidP="00630E6F">
      <w:pPr>
        <w:ind w:firstLine="851"/>
      </w:pPr>
      <w:r w:rsidRPr="00AB1EF4">
        <w:t>Обычно факторинговая фирма производит выплату аванса в размере 80-90% от общей суммы расчетов. Резервная (оставшаяся) сумма уплачивается после погашения дебиторами всего долга.</w:t>
      </w:r>
    </w:p>
    <w:p w:rsidR="00630E6F" w:rsidRPr="00AB1EF4" w:rsidRDefault="00630E6F" w:rsidP="00630E6F">
      <w:pPr>
        <w:ind w:firstLine="851"/>
      </w:pPr>
      <w:r w:rsidRPr="00AB1EF4">
        <w:t>Результатом переговоров сторон о проведении платежных операций является заключение факторинговых соглашений (договоров). В договоре предусматривается содержание операций, порядок их проведения, условия</w:t>
      </w:r>
      <w:r>
        <w:t xml:space="preserve"> п</w:t>
      </w:r>
      <w:r w:rsidRPr="00AB1EF4">
        <w:t>олучения платежных документов, наличие права регресса к поставщику, размер комиссионного вознаграждения, право и ответственность сторон и другие условия.</w:t>
      </w:r>
    </w:p>
    <w:p w:rsidR="00630E6F" w:rsidRPr="00AB1EF4" w:rsidRDefault="00630E6F" w:rsidP="00630E6F">
      <w:pPr>
        <w:ind w:firstLine="851"/>
      </w:pPr>
      <w:r w:rsidRPr="00AB1EF4">
        <w:t xml:space="preserve">Рассмотрим подробнее одно из обязательств условий факторингового соглашения (договора) </w:t>
      </w:r>
      <w:r>
        <w:t>–</w:t>
      </w:r>
      <w:r w:rsidRPr="00AB1EF4">
        <w:t xml:space="preserve"> комиссионное вознаграждение.</w:t>
      </w:r>
    </w:p>
    <w:p w:rsidR="00630E6F" w:rsidRPr="00AB1EF4" w:rsidRDefault="00630E6F" w:rsidP="00630E6F">
      <w:pPr>
        <w:ind w:firstLine="851"/>
      </w:pPr>
      <w:r w:rsidRPr="00AB1EF4">
        <w:t>Комиссионное вознаграждение, уплачиваемое финансовому посреднику, складывается из платы за обслуживание и за предоставление в кредит средства. Первый элемент присутствует при всех сделках, второй только при факторинге с регрессом.</w:t>
      </w:r>
    </w:p>
    <w:p w:rsidR="00630E6F" w:rsidRPr="00AB1EF4" w:rsidRDefault="00630E6F" w:rsidP="00630E6F">
      <w:pPr>
        <w:ind w:firstLine="851"/>
      </w:pPr>
      <w:r w:rsidRPr="00AB1EF4">
        <w:t>Плата за обслуживание представляет собой плату за страхование предприятия от сомнительных долгов. Она рассчитывается по формуле:</w:t>
      </w:r>
    </w:p>
    <w:p w:rsidR="00630E6F" w:rsidRDefault="00630E6F" w:rsidP="00630E6F">
      <w:pPr>
        <w:ind w:firstLine="851"/>
      </w:pPr>
    </w:p>
    <w:p w:rsidR="00630E6F" w:rsidRDefault="00630E6F" w:rsidP="00630E6F">
      <w:pPr>
        <w:ind w:firstLine="851"/>
        <w:jc w:val="right"/>
      </w:pPr>
      <w:r w:rsidRPr="001B3C7E">
        <w:rPr>
          <w:position w:val="-24"/>
        </w:rPr>
        <w:object w:dxaOrig="1560" w:dyaOrig="639">
          <v:shape id="_x0000_i1069" type="#_x0000_t75" style="width:92.25pt;height:38.25pt" o:ole="">
            <v:imagedata r:id="rId90" o:title=""/>
          </v:shape>
          <o:OLEObject Type="Embed" ProgID="Equation.3" ShapeID="_x0000_i1069" DrawAspect="Content" ObjectID="_1467300001" r:id="rId91"/>
        </w:object>
      </w:r>
      <w:r>
        <w:t>,                                                 (36)</w:t>
      </w:r>
    </w:p>
    <w:p w:rsidR="00630E6F" w:rsidRDefault="00630E6F" w:rsidP="00630E6F">
      <w:pPr>
        <w:ind w:firstLine="851"/>
        <w:jc w:val="right"/>
      </w:pPr>
    </w:p>
    <w:p w:rsidR="00630E6F" w:rsidRPr="00AB1EF4" w:rsidRDefault="00630E6F" w:rsidP="00630E6F">
      <w:pPr>
        <w:ind w:firstLine="851"/>
      </w:pPr>
      <w:r w:rsidRPr="00AB1EF4">
        <w:t>где П</w:t>
      </w:r>
      <w:r>
        <w:rPr>
          <w:vertAlign w:val="subscript"/>
        </w:rPr>
        <w:t>О</w:t>
      </w:r>
      <w:r w:rsidRPr="00AB1EF4">
        <w:t xml:space="preserve"> </w:t>
      </w:r>
      <w:r>
        <w:t>–</w:t>
      </w:r>
      <w:r w:rsidRPr="00AB1EF4">
        <w:t xml:space="preserve"> плата за обслуживание клиента;</w:t>
      </w:r>
    </w:p>
    <w:p w:rsidR="00630E6F" w:rsidRPr="00AB1EF4" w:rsidRDefault="00630E6F" w:rsidP="00630E6F">
      <w:pPr>
        <w:ind w:firstLine="1260"/>
      </w:pPr>
      <w:r w:rsidRPr="00AB1EF4">
        <w:t xml:space="preserve">СД </w:t>
      </w:r>
      <w:r>
        <w:t xml:space="preserve">– </w:t>
      </w:r>
      <w:r w:rsidRPr="00AB1EF4">
        <w:t>сумма долга;</w:t>
      </w:r>
    </w:p>
    <w:p w:rsidR="00630E6F" w:rsidRPr="00AB1EF4" w:rsidRDefault="00630E6F" w:rsidP="00630E6F">
      <w:pPr>
        <w:ind w:firstLine="1260"/>
      </w:pPr>
      <w:r w:rsidRPr="00AB1EF4">
        <w:t>С</w:t>
      </w:r>
      <w:r>
        <w:rPr>
          <w:vertAlign w:val="subscript"/>
        </w:rPr>
        <w:t>о</w:t>
      </w:r>
      <w:r w:rsidRPr="00AB1EF4">
        <w:t xml:space="preserve"> </w:t>
      </w:r>
      <w:r>
        <w:t xml:space="preserve">– </w:t>
      </w:r>
      <w:r w:rsidRPr="00AB1EF4">
        <w:t>процентная ставка платы за обслуживания.</w:t>
      </w:r>
    </w:p>
    <w:p w:rsidR="00630E6F" w:rsidRPr="00AB1EF4" w:rsidRDefault="00630E6F" w:rsidP="00630E6F">
      <w:pPr>
        <w:ind w:firstLine="851"/>
      </w:pPr>
      <w:r w:rsidRPr="00AB1EF4">
        <w:t>Уровень платы находится в зависимости от масштаба и структуры производственной (торговой) деятельности предприятия, а также от степени его ликвидности.</w:t>
      </w:r>
    </w:p>
    <w:p w:rsidR="00630E6F" w:rsidRPr="00AB1EF4" w:rsidRDefault="00630E6F" w:rsidP="00630E6F">
      <w:pPr>
        <w:ind w:firstLine="851"/>
      </w:pPr>
      <w:r w:rsidRPr="00AB1EF4">
        <w:t>Расчет производится по формуле:</w:t>
      </w:r>
    </w:p>
    <w:p w:rsidR="00630E6F" w:rsidRDefault="00630E6F" w:rsidP="00630E6F">
      <w:pPr>
        <w:ind w:firstLine="851"/>
      </w:pPr>
    </w:p>
    <w:p w:rsidR="00630E6F" w:rsidRDefault="00630E6F" w:rsidP="00630E6F">
      <w:pPr>
        <w:ind w:firstLine="851"/>
        <w:jc w:val="right"/>
      </w:pPr>
      <w:r w:rsidRPr="003A2BBC">
        <w:rPr>
          <w:position w:val="-24"/>
        </w:rPr>
        <w:object w:dxaOrig="1200" w:dyaOrig="680">
          <v:shape id="_x0000_i1070" type="#_x0000_t75" style="width:71.25pt;height:40.5pt" o:ole="">
            <v:imagedata r:id="rId92" o:title=""/>
          </v:shape>
          <o:OLEObject Type="Embed" ProgID="Equation.3" ShapeID="_x0000_i1070" DrawAspect="Content" ObjectID="_1467300002" r:id="rId93"/>
        </w:object>
      </w:r>
      <w:r>
        <w:t>,                                                  (37)</w:t>
      </w:r>
    </w:p>
    <w:p w:rsidR="00630E6F" w:rsidRDefault="00630E6F" w:rsidP="00630E6F">
      <w:pPr>
        <w:ind w:firstLine="851"/>
        <w:jc w:val="right"/>
      </w:pPr>
    </w:p>
    <w:p w:rsidR="00630E6F" w:rsidRPr="00AB1EF4" w:rsidRDefault="00630E6F" w:rsidP="00630E6F">
      <w:pPr>
        <w:ind w:firstLine="851"/>
      </w:pPr>
      <w:r w:rsidRPr="00AB1EF4">
        <w:t>где С</w:t>
      </w:r>
      <w:r>
        <w:t xml:space="preserve"> –</w:t>
      </w:r>
      <w:r w:rsidRPr="00AB1EF4">
        <w:t xml:space="preserve"> годовая ставка рефинансирования,</w:t>
      </w:r>
      <w:r>
        <w:t xml:space="preserve"> </w:t>
      </w:r>
      <w:r w:rsidRPr="00AB1EF4">
        <w:t xml:space="preserve">котируемая Центральным банком Российской </w:t>
      </w:r>
      <w:r>
        <w:t>Ф</w:t>
      </w:r>
      <w:r w:rsidRPr="00AB1EF4">
        <w:t>едерации на момент заключения сделки, %;</w:t>
      </w:r>
    </w:p>
    <w:p w:rsidR="00630E6F" w:rsidRPr="00AB1EF4" w:rsidRDefault="00630E6F" w:rsidP="00630E6F">
      <w:pPr>
        <w:ind w:firstLine="851"/>
      </w:pPr>
      <w:r w:rsidRPr="003A2BBC">
        <w:rPr>
          <w:position w:val="-4"/>
        </w:rPr>
        <w:object w:dxaOrig="220" w:dyaOrig="320">
          <v:shape id="_x0000_i1071" type="#_x0000_t75" style="width:11.25pt;height:15.75pt" o:ole="">
            <v:imagedata r:id="rId94" o:title=""/>
          </v:shape>
          <o:OLEObject Type="Embed" ProgID="Equation.3" ShapeID="_x0000_i1071" DrawAspect="Content" ObjectID="_1467300003" r:id="rId95"/>
        </w:object>
      </w:r>
      <w:r>
        <w:t xml:space="preserve"> – </w:t>
      </w:r>
      <w:r w:rsidRPr="00AB1EF4">
        <w:t>средний срок оборачиваемости дебиторской задолженности покупателей.</w:t>
      </w:r>
    </w:p>
    <w:p w:rsidR="00630E6F" w:rsidRPr="00AB1EF4" w:rsidRDefault="00630E6F" w:rsidP="00630E6F">
      <w:pPr>
        <w:ind w:firstLine="851"/>
      </w:pPr>
      <w:r w:rsidRPr="00AB1EF4">
        <w:t xml:space="preserve">Плата за полученный в кредит средств </w:t>
      </w:r>
      <w:r>
        <w:t>–</w:t>
      </w:r>
      <w:r w:rsidRPr="00AB1EF4">
        <w:t xml:space="preserve"> является вознаграждением за пользование факторинговых кредитов в период между продажей дебиторской задолженности с регрессом финансовому посреднику и взыскание ее с покупателей. Процентная ставка этой платы соответствует ставке процента,</w:t>
      </w:r>
      <w:r>
        <w:t xml:space="preserve"> </w:t>
      </w:r>
      <w:r w:rsidRPr="00AB1EF4">
        <w:t>взимаемого коммерческим банком при предоставлении предприятием ссуду на закупку товарно-м</w:t>
      </w:r>
      <w:r>
        <w:t>а</w:t>
      </w:r>
      <w:r w:rsidRPr="00AB1EF4">
        <w:t>териальных ценностей.</w:t>
      </w:r>
    </w:p>
    <w:p w:rsidR="00630E6F" w:rsidRPr="00AB1EF4" w:rsidRDefault="00630E6F" w:rsidP="00630E6F">
      <w:pPr>
        <w:ind w:firstLine="851"/>
      </w:pPr>
      <w:r w:rsidRPr="00AB1EF4">
        <w:t>Продажа дебиторской задолженности может осуществляться поставщиком в двух формах: без регресса (право обратного выкупа) и с регрессом.</w:t>
      </w:r>
    </w:p>
    <w:p w:rsidR="00630E6F" w:rsidRPr="00AB1EF4" w:rsidRDefault="00630E6F" w:rsidP="00630E6F">
      <w:pPr>
        <w:ind w:firstLine="851"/>
      </w:pPr>
      <w:r w:rsidRPr="00AB1EF4">
        <w:t>При продаже дебиторской задолженности без регресса финансовый посредник берет на себя риск неплатежа, вызывающий при отказе плательщика выполнить свои обязательства. Это операция-продажа в полном смысле слова, так как здесь передаются и право востребования долга, и риск, и выгоды.</w:t>
      </w:r>
    </w:p>
    <w:p w:rsidR="00630E6F" w:rsidRPr="00AB1EF4" w:rsidRDefault="00630E6F" w:rsidP="00630E6F">
      <w:pPr>
        <w:ind w:firstLine="851"/>
      </w:pPr>
      <w:r w:rsidRPr="00AB1EF4">
        <w:t>В этой ситуации поставщик гарантирует посреднику вернуть деньги, если покупатель не сможет или откажется произвести платеж. Такие сделки заключаются в условиях, когда банк или факторинговая фирма не уверенны в плат</w:t>
      </w:r>
      <w:r>
        <w:t>е</w:t>
      </w:r>
      <w:r w:rsidRPr="00AB1EF4">
        <w:t>жеспособности контрагентов своих клиентов. Они явля</w:t>
      </w:r>
      <w:r>
        <w:t>ю</w:t>
      </w:r>
      <w:r w:rsidRPr="00AB1EF4">
        <w:t>тся наиболее распространенными на российском факторинговом рынке.</w:t>
      </w:r>
    </w:p>
    <w:p w:rsidR="00630E6F" w:rsidRPr="00AB1EF4" w:rsidRDefault="00630E6F" w:rsidP="00630E6F">
      <w:pPr>
        <w:ind w:firstLine="851"/>
      </w:pPr>
      <w:r w:rsidRPr="00AB1EF4">
        <w:t>В составе дебиторской задолженности покупателей обычно включаются продажная стоимость реализуемой продукции, балансовая стоимость многооборотной или одноразовой тары и сумма коммерческих расходов, подлежащих возмещению. При реализации фактического соглашения с правом регресса возникает необходимость в накоплении информации об обязательствах, возникающих перед финансовым посредникам в связи с получением факторингового кредита. В тоже время поставщик продолжает учитывать у себя на балансе долг покупателя до тех пор, пока он не будет возращен посреднику. При получении извещения о погашении долга поставщик списывает его за счет уменьшения своих обязательств перед банком. Если в назначенный срок платеж от покупателя не поступает, то кредит возвращается посреднику в месте с причитающимся ему комиссионным</w:t>
      </w:r>
      <w:r>
        <w:t xml:space="preserve"> </w:t>
      </w:r>
      <w:r w:rsidRPr="00AB1EF4">
        <w:t>вознаграждением, а дебиторская задолженность покупателей трансформируется в дебиторскую задолженность по претензиям.</w:t>
      </w:r>
    </w:p>
    <w:p w:rsidR="00630E6F" w:rsidRDefault="00630E6F" w:rsidP="00630E6F">
      <w:pPr>
        <w:ind w:firstLine="851"/>
      </w:pPr>
      <w:r w:rsidRPr="00AB1EF4">
        <w:t xml:space="preserve">Рассмотрим на примере </w:t>
      </w:r>
      <w:r w:rsidR="003D6C83">
        <w:t>ООО «Эльдорадо»</w:t>
      </w:r>
      <w:r>
        <w:t xml:space="preserve"> </w:t>
      </w:r>
      <w:r w:rsidRPr="00AB1EF4">
        <w:t xml:space="preserve">сравнительный анализ: </w:t>
      </w:r>
    </w:p>
    <w:p w:rsidR="00630E6F" w:rsidRDefault="00630E6F" w:rsidP="00630E6F">
      <w:pPr>
        <w:numPr>
          <w:ilvl w:val="0"/>
          <w:numId w:val="44"/>
        </w:numPr>
        <w:tabs>
          <w:tab w:val="left" w:pos="1080"/>
        </w:tabs>
        <w:ind w:left="0"/>
      </w:pPr>
      <w:r w:rsidRPr="00AB1EF4">
        <w:t xml:space="preserve">факторинговое соглашение с правом регресса; </w:t>
      </w:r>
    </w:p>
    <w:p w:rsidR="00630E6F" w:rsidRDefault="00630E6F" w:rsidP="00630E6F">
      <w:pPr>
        <w:numPr>
          <w:ilvl w:val="0"/>
          <w:numId w:val="44"/>
        </w:numPr>
        <w:tabs>
          <w:tab w:val="left" w:pos="1080"/>
        </w:tabs>
        <w:ind w:left="0"/>
      </w:pPr>
      <w:r w:rsidRPr="00AB1EF4">
        <w:t xml:space="preserve">факторинговое соглашение без права регресса; </w:t>
      </w:r>
    </w:p>
    <w:p w:rsidR="00630E6F" w:rsidRPr="00AB1EF4" w:rsidRDefault="00630E6F" w:rsidP="00630E6F">
      <w:pPr>
        <w:numPr>
          <w:ilvl w:val="0"/>
          <w:numId w:val="44"/>
        </w:numPr>
        <w:tabs>
          <w:tab w:val="left" w:pos="1080"/>
        </w:tabs>
        <w:ind w:left="0"/>
      </w:pPr>
      <w:r w:rsidRPr="00AB1EF4">
        <w:t>факторинговое соглашение получения прибыли</w:t>
      </w:r>
      <w:r>
        <w:t xml:space="preserve"> </w:t>
      </w:r>
      <w:r w:rsidRPr="00AB1EF4">
        <w:t>без</w:t>
      </w:r>
      <w:r>
        <w:t xml:space="preserve"> </w:t>
      </w:r>
      <w:r w:rsidRPr="00AB1EF4">
        <w:t>посреднического участия.</w:t>
      </w:r>
    </w:p>
    <w:p w:rsidR="00630E6F" w:rsidRPr="00AB1EF4" w:rsidRDefault="00630E6F" w:rsidP="00630E6F">
      <w:pPr>
        <w:ind w:firstLine="851"/>
      </w:pPr>
      <w:r>
        <w:t xml:space="preserve">– </w:t>
      </w:r>
      <w:r w:rsidRPr="00AB1EF4">
        <w:t>Факторинговое соглашение с правом регресса:</w:t>
      </w:r>
    </w:p>
    <w:p w:rsidR="00630E6F" w:rsidRPr="00AB1EF4" w:rsidRDefault="003D6C83" w:rsidP="00630E6F">
      <w:pPr>
        <w:ind w:firstLine="851"/>
      </w:pPr>
      <w:r>
        <w:t>ООО «Эльдорадо»</w:t>
      </w:r>
      <w:r w:rsidR="00630E6F">
        <w:t xml:space="preserve"> –</w:t>
      </w:r>
      <w:r w:rsidR="00630E6F" w:rsidRPr="00AB1EF4">
        <w:t xml:space="preserve"> (поставщик), отгрузил</w:t>
      </w:r>
      <w:r w:rsidR="00630E6F">
        <w:t>о</w:t>
      </w:r>
      <w:r w:rsidR="00630E6F" w:rsidRPr="00AB1EF4">
        <w:t xml:space="preserve"> партию готовой продукции торговому предприятию (покупателю). Согласно выписанной счету-фактуре:</w:t>
      </w:r>
    </w:p>
    <w:p w:rsidR="00630E6F" w:rsidRDefault="00630E6F" w:rsidP="00630E6F">
      <w:pPr>
        <w:ind w:firstLine="851"/>
      </w:pPr>
      <w:r w:rsidRPr="00AB1EF4">
        <w:t>Стоимость проду</w:t>
      </w:r>
      <w:r>
        <w:t xml:space="preserve">кции в продажных ценах без НДС – </w:t>
      </w:r>
      <w:r w:rsidRPr="00AB1EF4">
        <w:t>1</w:t>
      </w:r>
      <w:r>
        <w:t>2004</w:t>
      </w:r>
      <w:r w:rsidRPr="00AB1EF4">
        <w:t xml:space="preserve"> рублей; </w:t>
      </w:r>
    </w:p>
    <w:p w:rsidR="00630E6F" w:rsidRDefault="00630E6F" w:rsidP="00630E6F">
      <w:pPr>
        <w:ind w:firstLine="851"/>
      </w:pPr>
      <w:r w:rsidRPr="00AB1EF4">
        <w:t>Сумма НДС</w:t>
      </w:r>
      <w:r>
        <w:t xml:space="preserve"> – </w:t>
      </w:r>
      <w:r w:rsidRPr="00AB1EF4">
        <w:t xml:space="preserve">2400 рублей; </w:t>
      </w:r>
    </w:p>
    <w:p w:rsidR="00630E6F" w:rsidRPr="00AB1EF4" w:rsidRDefault="00630E6F" w:rsidP="00630E6F">
      <w:pPr>
        <w:ind w:firstLine="851"/>
      </w:pPr>
      <w:r w:rsidRPr="00AB1EF4">
        <w:t xml:space="preserve">Итого, к оплате </w:t>
      </w:r>
      <w:r>
        <w:t xml:space="preserve">– </w:t>
      </w:r>
      <w:r w:rsidRPr="00AB1EF4">
        <w:t>15200 рублей.</w:t>
      </w:r>
    </w:p>
    <w:p w:rsidR="00630E6F" w:rsidRPr="00AB1EF4" w:rsidRDefault="00630E6F" w:rsidP="00630E6F">
      <w:pPr>
        <w:ind w:firstLine="851"/>
      </w:pPr>
      <w:r w:rsidRPr="00AB1EF4">
        <w:t>Фактическая себестоимость отгруженной продукции</w:t>
      </w:r>
      <w:r>
        <w:t xml:space="preserve"> </w:t>
      </w:r>
      <w:r w:rsidRPr="00AB1EF4">
        <w:t>составила</w:t>
      </w:r>
      <w:r>
        <w:t xml:space="preserve"> – </w:t>
      </w:r>
      <w:r w:rsidRPr="00AB1EF4">
        <w:t>7000рублей;</w:t>
      </w:r>
    </w:p>
    <w:p w:rsidR="00630E6F" w:rsidRPr="00AB1EF4" w:rsidRDefault="00630E6F" w:rsidP="00630E6F">
      <w:pPr>
        <w:ind w:firstLine="851"/>
      </w:pPr>
      <w:r w:rsidRPr="00AB1EF4">
        <w:t xml:space="preserve">Сумма, относящаяся к реализованной продукции коммерческих расходов </w:t>
      </w:r>
      <w:r>
        <w:t xml:space="preserve">– </w:t>
      </w:r>
      <w:r w:rsidRPr="00AB1EF4">
        <w:t>1000 рублей.</w:t>
      </w:r>
    </w:p>
    <w:p w:rsidR="00630E6F" w:rsidRPr="00AB1EF4" w:rsidRDefault="00630E6F" w:rsidP="00630E6F">
      <w:pPr>
        <w:ind w:firstLine="851"/>
      </w:pPr>
      <w:r w:rsidRPr="00AB1EF4">
        <w:t>По условиям договора поставки расчеты между поставщиком и покупателем должны быть осуществлены через 90 дней с момента отгрузки готовой продукции. По истечении 30 дней поставщик заключил с коммерческим банком договор финансирования под уступку денежного требования без права регресса, в связи с чем долг был продан.</w:t>
      </w:r>
    </w:p>
    <w:p w:rsidR="00630E6F" w:rsidRPr="00AB1EF4" w:rsidRDefault="00630E6F" w:rsidP="00630E6F">
      <w:pPr>
        <w:ind w:firstLine="851"/>
      </w:pPr>
      <w:r w:rsidRPr="00AB1EF4">
        <w:t xml:space="preserve">Комиссионное вознаграждение банку за обслуживание составило 2% от </w:t>
      </w:r>
      <w:r>
        <w:t xml:space="preserve">суммы долга </w:t>
      </w:r>
      <w:r w:rsidRPr="0040141F">
        <w:rPr>
          <w:position w:val="-24"/>
        </w:rPr>
        <w:object w:dxaOrig="1800" w:dyaOrig="620">
          <v:shape id="_x0000_i1072" type="#_x0000_t75" style="width:90pt;height:30.75pt" o:ole="">
            <v:imagedata r:id="rId96" o:title=""/>
          </v:shape>
          <o:OLEObject Type="Embed" ProgID="Equation.3" ShapeID="_x0000_i1072" DrawAspect="Content" ObjectID="_1467300004" r:id="rId97"/>
        </w:object>
      </w:r>
      <w:r>
        <w:t>рубля.</w:t>
      </w:r>
    </w:p>
    <w:p w:rsidR="00630E6F" w:rsidRPr="00AB1EF4" w:rsidRDefault="00630E6F" w:rsidP="00630E6F">
      <w:pPr>
        <w:ind w:firstLine="851"/>
      </w:pPr>
      <w:r w:rsidRPr="00AB1EF4">
        <w:t>Как видно, общий финансовый результат (прибыль) равна 3696 рублям (4000</w:t>
      </w:r>
      <w:r>
        <w:t xml:space="preserve"> </w:t>
      </w:r>
      <w:r w:rsidRPr="00AB1EF4">
        <w:t>рублей</w:t>
      </w:r>
      <w:r>
        <w:t>–</w:t>
      </w:r>
      <w:r w:rsidRPr="00AB1EF4">
        <w:t>304 рубля).</w:t>
      </w:r>
    </w:p>
    <w:p w:rsidR="00630E6F" w:rsidRPr="00AB1EF4" w:rsidRDefault="00630E6F" w:rsidP="00630E6F">
      <w:pPr>
        <w:ind w:firstLine="851"/>
      </w:pPr>
      <w:r>
        <w:t>–</w:t>
      </w:r>
      <w:r w:rsidRPr="00AB1EF4">
        <w:t xml:space="preserve"> Факторинговое соглашение без права регресса:</w:t>
      </w:r>
    </w:p>
    <w:p w:rsidR="00630E6F" w:rsidRPr="00AB1EF4" w:rsidRDefault="00412E33" w:rsidP="00630E6F">
      <w:pPr>
        <w:ind w:firstLine="851"/>
      </w:pPr>
      <w:r>
        <w:pict>
          <v:line id="_x0000_s1141" style="position:absolute;left:0;text-align:left;z-index:251657728;mso-position-horizontal-relative:margin" from="-9.85pt,649.2pt" to="-9.85pt,673.7pt" o:allowincell="f" strokeweight="1.2pt">
            <w10:wrap anchorx="margin"/>
          </v:line>
        </w:pict>
      </w:r>
      <w:r w:rsidR="003D6C83" w:rsidRPr="003D6C83">
        <w:t xml:space="preserve"> </w:t>
      </w:r>
      <w:r w:rsidR="003D6C83">
        <w:t>ООО «Эльдорадо»</w:t>
      </w:r>
      <w:r w:rsidR="00630E6F">
        <w:t xml:space="preserve"> –</w:t>
      </w:r>
      <w:r w:rsidR="00630E6F" w:rsidRPr="00AB1EF4">
        <w:t xml:space="preserve"> (поставщик), отгрузил</w:t>
      </w:r>
      <w:r w:rsidR="00630E6F">
        <w:t>о</w:t>
      </w:r>
      <w:r w:rsidR="00630E6F" w:rsidRPr="00AB1EF4">
        <w:t xml:space="preserve"> торговому предприятию (покупателю) партию продукции согласно выписанной счету- фактуре:</w:t>
      </w:r>
    </w:p>
    <w:p w:rsidR="00630E6F" w:rsidRPr="00AB1EF4" w:rsidRDefault="00630E6F" w:rsidP="00630E6F">
      <w:pPr>
        <w:ind w:firstLine="851"/>
      </w:pPr>
      <w:r w:rsidRPr="00AB1EF4">
        <w:t>Стоимость продукции в продажных ценах без НДС</w:t>
      </w:r>
      <w:r>
        <w:t xml:space="preserve"> – </w:t>
      </w:r>
      <w:r w:rsidRPr="00AB1EF4">
        <w:t>1</w:t>
      </w:r>
      <w:r>
        <w:t xml:space="preserve">2004 </w:t>
      </w:r>
      <w:r w:rsidRPr="00AB1EF4">
        <w:t>рублей;</w:t>
      </w:r>
    </w:p>
    <w:p w:rsidR="00630E6F" w:rsidRPr="00AB1EF4" w:rsidRDefault="00630E6F" w:rsidP="00630E6F">
      <w:pPr>
        <w:ind w:firstLine="851"/>
      </w:pPr>
      <w:r w:rsidRPr="00AB1EF4">
        <w:t xml:space="preserve">Сумма НДС(20%) </w:t>
      </w:r>
      <w:r>
        <w:t xml:space="preserve">– </w:t>
      </w:r>
      <w:r w:rsidRPr="00AB1EF4">
        <w:t>2400</w:t>
      </w:r>
      <w:r>
        <w:t xml:space="preserve"> </w:t>
      </w:r>
      <w:r w:rsidRPr="00AB1EF4">
        <w:t>рублей;</w:t>
      </w:r>
    </w:p>
    <w:p w:rsidR="00630E6F" w:rsidRPr="00AB1EF4" w:rsidRDefault="00630E6F" w:rsidP="00630E6F">
      <w:pPr>
        <w:ind w:firstLine="851"/>
      </w:pPr>
      <w:r w:rsidRPr="00AB1EF4">
        <w:t xml:space="preserve">Залоговая стоимость многооборотной тары с НДС </w:t>
      </w:r>
      <w:r>
        <w:t xml:space="preserve">– </w:t>
      </w:r>
      <w:r w:rsidRPr="00AB1EF4">
        <w:t>800 рублей;</w:t>
      </w:r>
    </w:p>
    <w:p w:rsidR="00630E6F" w:rsidRPr="00AB1EF4" w:rsidRDefault="00630E6F" w:rsidP="00630E6F">
      <w:pPr>
        <w:ind w:firstLine="851"/>
      </w:pPr>
      <w:r>
        <w:t xml:space="preserve">Итого, к оплате – </w:t>
      </w:r>
      <w:r w:rsidRPr="00AB1EF4">
        <w:t>15200 рублей.</w:t>
      </w:r>
    </w:p>
    <w:p w:rsidR="00630E6F" w:rsidRPr="00AB1EF4" w:rsidRDefault="00630E6F" w:rsidP="00630E6F">
      <w:pPr>
        <w:ind w:firstLine="851"/>
      </w:pPr>
      <w:r w:rsidRPr="00AB1EF4">
        <w:t xml:space="preserve">Фактическая себестоимость </w:t>
      </w:r>
      <w:r>
        <w:t xml:space="preserve">отгруженной продукции составила – </w:t>
      </w:r>
      <w:r w:rsidRPr="00AB1EF4">
        <w:t>7000рублей;</w:t>
      </w:r>
    </w:p>
    <w:p w:rsidR="00630E6F" w:rsidRPr="00AB1EF4" w:rsidRDefault="00630E6F" w:rsidP="00630E6F">
      <w:pPr>
        <w:ind w:firstLine="851"/>
      </w:pPr>
      <w:r w:rsidRPr="00AB1EF4">
        <w:t xml:space="preserve">Сумма, относящаяся к реализации продукции коммерческих расходов </w:t>
      </w:r>
      <w:r>
        <w:t>– 1000</w:t>
      </w:r>
      <w:r w:rsidRPr="00AB1EF4">
        <w:t>рублей.</w:t>
      </w:r>
    </w:p>
    <w:p w:rsidR="00630E6F" w:rsidRPr="00AB1EF4" w:rsidRDefault="00630E6F" w:rsidP="00630E6F">
      <w:pPr>
        <w:ind w:firstLine="851"/>
      </w:pPr>
      <w:r w:rsidRPr="00AB1EF4">
        <w:t>По условиям договора поставки расчеты между поставщиком и покупателем должны быть осуществлены через 90 дней с момента отгрузки продукции. Через 30 дней в связи с заключением договора финансирования под уступку денежного требования с правом регресса поставщик получил от коммерческого банка фактический кредит.</w:t>
      </w:r>
    </w:p>
    <w:p w:rsidR="00630E6F" w:rsidRPr="00AB1EF4" w:rsidRDefault="00630E6F" w:rsidP="00630E6F">
      <w:pPr>
        <w:ind w:firstLine="851"/>
      </w:pPr>
      <w:r w:rsidRPr="00AB1EF4">
        <w:t>Комиссионное вознаграждение за обслуживание составило 1% от суммы долга (15200x1% = 152 рубля), а вознаграждение за пользование кредитными ресурсами в</w:t>
      </w:r>
      <w:r>
        <w:t xml:space="preserve"> </w:t>
      </w:r>
      <w:r w:rsidRPr="00AB1EF4">
        <w:t>течение 60</w:t>
      </w:r>
      <w:r>
        <w:t xml:space="preserve"> </w:t>
      </w:r>
      <w:r w:rsidRPr="00AB1EF4">
        <w:t>дней</w:t>
      </w:r>
      <w:r>
        <w:t xml:space="preserve"> – </w:t>
      </w:r>
      <w:r w:rsidRPr="00AB1EF4">
        <w:t>42% годовых</w:t>
      </w:r>
      <w:r>
        <w:t xml:space="preserve"> </w:t>
      </w:r>
      <w:r w:rsidRPr="00AB1EF4">
        <w:t>(15200x42% = 6384 рубля)</w:t>
      </w:r>
      <w:r w:rsidRPr="001C4340">
        <w:rPr>
          <w:position w:val="-24"/>
        </w:rPr>
        <w:object w:dxaOrig="1960" w:dyaOrig="620">
          <v:shape id="_x0000_i1073" type="#_x0000_t75" style="width:98.25pt;height:30.75pt" o:ole="">
            <v:imagedata r:id="rId98" o:title=""/>
          </v:shape>
          <o:OLEObject Type="Embed" ProgID="Equation.3" ShapeID="_x0000_i1073" DrawAspect="Content" ObjectID="_1467300005" r:id="rId99"/>
        </w:object>
      </w:r>
      <w:r>
        <w:t>рубля</w:t>
      </w:r>
      <w:r w:rsidRPr="00AB1EF4">
        <w:t>.</w:t>
      </w:r>
    </w:p>
    <w:p w:rsidR="00630E6F" w:rsidRPr="00AB1EF4" w:rsidRDefault="00630E6F" w:rsidP="00630E6F">
      <w:pPr>
        <w:ind w:firstLine="851"/>
      </w:pPr>
      <w:r w:rsidRPr="00AB1EF4">
        <w:t>Таким образом, сумма факторингового кредита составила 13984 рублей</w:t>
      </w:r>
      <w:r>
        <w:t xml:space="preserve"> </w:t>
      </w:r>
      <w:r w:rsidRPr="00AB1EF4">
        <w:t>(15200</w:t>
      </w:r>
      <w:r>
        <w:t>–</w:t>
      </w:r>
      <w:r w:rsidRPr="00AB1EF4">
        <w:t>152</w:t>
      </w:r>
      <w:r>
        <w:t>–</w:t>
      </w:r>
      <w:r w:rsidRPr="00AB1EF4">
        <w:t>1064).</w:t>
      </w:r>
    </w:p>
    <w:p w:rsidR="00630E6F" w:rsidRPr="00AB1EF4" w:rsidRDefault="00630E6F" w:rsidP="00630E6F">
      <w:pPr>
        <w:ind w:firstLine="851"/>
      </w:pPr>
      <w:r w:rsidRPr="00AB1EF4">
        <w:t>Общий финансовый результат (прибыль) от сделки составляет 2784 рубля (4000</w:t>
      </w:r>
      <w:r>
        <w:t xml:space="preserve"> </w:t>
      </w:r>
      <w:r w:rsidRPr="00AB1EF4">
        <w:t>рублей</w:t>
      </w:r>
      <w:r>
        <w:t>–</w:t>
      </w:r>
      <w:r w:rsidRPr="00AB1EF4">
        <w:t>1216</w:t>
      </w:r>
      <w:r>
        <w:t xml:space="preserve"> </w:t>
      </w:r>
      <w:r w:rsidRPr="00AB1EF4">
        <w:t>рублей).</w:t>
      </w:r>
    </w:p>
    <w:p w:rsidR="00630E6F" w:rsidRPr="00AB1EF4" w:rsidRDefault="00630E6F" w:rsidP="00630E6F">
      <w:pPr>
        <w:ind w:firstLine="851"/>
      </w:pPr>
      <w:r>
        <w:t xml:space="preserve">– </w:t>
      </w:r>
      <w:r w:rsidRPr="00AB1EF4">
        <w:t>Факторинговое соглашение получения прибыли без посреднического участия:</w:t>
      </w:r>
    </w:p>
    <w:p w:rsidR="00630E6F" w:rsidRPr="00AB1EF4" w:rsidRDefault="003D6C83" w:rsidP="00630E6F">
      <w:pPr>
        <w:ind w:firstLine="851"/>
      </w:pPr>
      <w:r>
        <w:t>ООО «Эльдорадо»</w:t>
      </w:r>
      <w:r w:rsidR="00630E6F">
        <w:t xml:space="preserve"> –</w:t>
      </w:r>
      <w:r w:rsidR="00630E6F" w:rsidRPr="00AB1EF4">
        <w:t xml:space="preserve"> (поставщик), отгрузило партию продукции торговому предприятию (покупателю). Согласно выписанной счету-фактуре:</w:t>
      </w:r>
    </w:p>
    <w:p w:rsidR="00630E6F" w:rsidRDefault="00630E6F" w:rsidP="00630E6F">
      <w:pPr>
        <w:ind w:firstLine="851"/>
      </w:pPr>
      <w:r w:rsidRPr="00AB1EF4">
        <w:t xml:space="preserve">Стоимость продукции в продажных ценах без НДС </w:t>
      </w:r>
      <w:r>
        <w:t xml:space="preserve">– </w:t>
      </w:r>
      <w:r w:rsidRPr="00AB1EF4">
        <w:t>1</w:t>
      </w:r>
      <w:r>
        <w:t xml:space="preserve">2004 </w:t>
      </w:r>
      <w:r w:rsidRPr="00AB1EF4">
        <w:t>рублей;</w:t>
      </w:r>
    </w:p>
    <w:p w:rsidR="00630E6F" w:rsidRPr="00AB1EF4" w:rsidRDefault="00630E6F" w:rsidP="00630E6F">
      <w:pPr>
        <w:ind w:firstLine="851"/>
      </w:pPr>
      <w:r w:rsidRPr="00AB1EF4">
        <w:t xml:space="preserve">Сумма НДС (20%) </w:t>
      </w:r>
      <w:r>
        <w:t xml:space="preserve">– </w:t>
      </w:r>
      <w:r w:rsidRPr="00AB1EF4">
        <w:t>2400</w:t>
      </w:r>
      <w:r>
        <w:t xml:space="preserve"> </w:t>
      </w:r>
      <w:r w:rsidRPr="00AB1EF4">
        <w:t>рублей;</w:t>
      </w:r>
    </w:p>
    <w:p w:rsidR="00630E6F" w:rsidRPr="00AB1EF4" w:rsidRDefault="00630E6F" w:rsidP="00630E6F">
      <w:pPr>
        <w:ind w:firstLine="851"/>
      </w:pPr>
      <w:r w:rsidRPr="00AB1EF4">
        <w:t xml:space="preserve">Стоимость многооборотной тары с НДС </w:t>
      </w:r>
      <w:r>
        <w:t xml:space="preserve">– </w:t>
      </w:r>
      <w:r w:rsidRPr="00AB1EF4">
        <w:t>800</w:t>
      </w:r>
      <w:r>
        <w:t xml:space="preserve"> </w:t>
      </w:r>
      <w:r w:rsidRPr="00AB1EF4">
        <w:t>рублей;</w:t>
      </w:r>
    </w:p>
    <w:p w:rsidR="00630E6F" w:rsidRPr="00AB1EF4" w:rsidRDefault="00630E6F" w:rsidP="00630E6F">
      <w:pPr>
        <w:ind w:firstLine="851"/>
      </w:pPr>
      <w:r w:rsidRPr="00AB1EF4">
        <w:t>Итого, к оплате</w:t>
      </w:r>
      <w:r>
        <w:t xml:space="preserve"> – </w:t>
      </w:r>
      <w:r w:rsidRPr="00AB1EF4">
        <w:t>15200</w:t>
      </w:r>
      <w:r>
        <w:t xml:space="preserve"> </w:t>
      </w:r>
      <w:r w:rsidRPr="00AB1EF4">
        <w:t>рублей;</w:t>
      </w:r>
    </w:p>
    <w:p w:rsidR="00630E6F" w:rsidRPr="00AB1EF4" w:rsidRDefault="00630E6F" w:rsidP="00630E6F">
      <w:pPr>
        <w:ind w:firstLine="851"/>
      </w:pPr>
      <w:r w:rsidRPr="00AB1EF4">
        <w:t>Фактическая себестоимость отгруженной продукции составила</w:t>
      </w:r>
      <w:r>
        <w:t xml:space="preserve"> – </w:t>
      </w:r>
      <w:r w:rsidRPr="00AB1EF4">
        <w:t>7000рублей;</w:t>
      </w:r>
    </w:p>
    <w:p w:rsidR="00630E6F" w:rsidRPr="00AB1EF4" w:rsidRDefault="00630E6F" w:rsidP="00630E6F">
      <w:pPr>
        <w:ind w:firstLine="851"/>
      </w:pPr>
      <w:r w:rsidRPr="00AB1EF4">
        <w:t>Сумма, относящаяся к реализованной продукции коммерческих расходов</w:t>
      </w:r>
      <w:r>
        <w:t xml:space="preserve"> – </w:t>
      </w:r>
      <w:r w:rsidRPr="00AB1EF4">
        <w:t>1</w:t>
      </w:r>
      <w:r>
        <w:t xml:space="preserve">000 </w:t>
      </w:r>
      <w:r w:rsidRPr="00AB1EF4">
        <w:t>рублей.</w:t>
      </w:r>
    </w:p>
    <w:p w:rsidR="00630E6F" w:rsidRPr="00AB1EF4" w:rsidRDefault="00630E6F" w:rsidP="00630E6F">
      <w:pPr>
        <w:ind w:firstLine="851"/>
      </w:pPr>
      <w:r w:rsidRPr="00AB1EF4">
        <w:t>По условиям договора поставки расчеты  между поставщиком и</w:t>
      </w:r>
      <w:r>
        <w:t xml:space="preserve"> </w:t>
      </w:r>
      <w:r w:rsidRPr="00AB1EF4">
        <w:t>покупателем должны быть осуществлены через 90 дней с момента отгрузки</w:t>
      </w:r>
      <w:r>
        <w:t xml:space="preserve"> </w:t>
      </w:r>
      <w:r w:rsidRPr="00AB1EF4">
        <w:t>готовой  продукции. По истечении указанного срока оптовое торговое</w:t>
      </w:r>
      <w:r>
        <w:t xml:space="preserve"> </w:t>
      </w:r>
      <w:r w:rsidRPr="00AB1EF4">
        <w:t xml:space="preserve">предприятие (покупатель) погасило свою задолженность перед </w:t>
      </w:r>
      <w:r w:rsidR="003D6C83">
        <w:t>ООО «Эльдорадо»</w:t>
      </w:r>
      <w:r>
        <w:t xml:space="preserve"> </w:t>
      </w:r>
      <w:r w:rsidRPr="00AB1EF4">
        <w:t>(поставщиком).</w:t>
      </w:r>
    </w:p>
    <w:p w:rsidR="00630E6F" w:rsidRDefault="00630E6F" w:rsidP="00630E6F">
      <w:pPr>
        <w:ind w:firstLine="851"/>
      </w:pPr>
      <w:r w:rsidRPr="00AB1EF4">
        <w:t>Следовательно, общий финансовый результат (прибыль) от сделки составляет 4000</w:t>
      </w:r>
      <w:r>
        <w:t xml:space="preserve"> </w:t>
      </w:r>
      <w:r w:rsidRPr="00AB1EF4">
        <w:t>рублей.</w:t>
      </w:r>
    </w:p>
    <w:p w:rsidR="00630E6F" w:rsidRPr="00AB1EF4" w:rsidRDefault="00630E6F" w:rsidP="00630E6F">
      <w:pPr>
        <w:ind w:firstLine="851"/>
      </w:pPr>
      <w:r w:rsidRPr="00AB1EF4">
        <w:t>При анализе трех вариантов соглашений были рассчитаны показатели которые необходимо занести в таблицу.</w:t>
      </w:r>
    </w:p>
    <w:p w:rsidR="00630E6F" w:rsidRDefault="00630E6F" w:rsidP="00630E6F">
      <w:pPr>
        <w:ind w:firstLine="851"/>
      </w:pPr>
    </w:p>
    <w:p w:rsidR="002C224E" w:rsidRDefault="00630E6F" w:rsidP="002C224E">
      <w:pPr>
        <w:ind w:firstLine="851"/>
        <w:jc w:val="right"/>
      </w:pPr>
      <w:r w:rsidRPr="00AB1EF4">
        <w:t xml:space="preserve">Таблица </w:t>
      </w:r>
      <w:r w:rsidR="002C224E">
        <w:t xml:space="preserve">16 </w:t>
      </w:r>
    </w:p>
    <w:p w:rsidR="00630E6F" w:rsidRPr="00AB1EF4" w:rsidRDefault="00630E6F" w:rsidP="002C224E">
      <w:pPr>
        <w:ind w:firstLine="0"/>
        <w:jc w:val="center"/>
      </w:pPr>
      <w:r w:rsidRPr="00AB1EF4">
        <w:t>Сравнительный анализ факторинговых соглашений</w:t>
      </w:r>
    </w:p>
    <w:tbl>
      <w:tblPr>
        <w:tblW w:w="0" w:type="auto"/>
        <w:tblInd w:w="40" w:type="dxa"/>
        <w:tblLayout w:type="fixed"/>
        <w:tblCellMar>
          <w:left w:w="40" w:type="dxa"/>
          <w:right w:w="40" w:type="dxa"/>
        </w:tblCellMar>
        <w:tblLook w:val="0000" w:firstRow="0" w:lastRow="0" w:firstColumn="0" w:lastColumn="0" w:noHBand="0" w:noVBand="0"/>
      </w:tblPr>
      <w:tblGrid>
        <w:gridCol w:w="653"/>
        <w:gridCol w:w="6187"/>
        <w:gridCol w:w="900"/>
        <w:gridCol w:w="900"/>
        <w:gridCol w:w="900"/>
      </w:tblGrid>
      <w:tr w:rsidR="00630E6F" w:rsidRPr="00542434">
        <w:trPr>
          <w:trHeight w:val="20"/>
        </w:trPr>
        <w:tc>
          <w:tcPr>
            <w:tcW w:w="653" w:type="dxa"/>
            <w:vMerge w:val="restart"/>
            <w:tcBorders>
              <w:top w:val="single" w:sz="6" w:space="0" w:color="auto"/>
              <w:left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w:t>
            </w:r>
          </w:p>
        </w:tc>
        <w:tc>
          <w:tcPr>
            <w:tcW w:w="6187" w:type="dxa"/>
            <w:vMerge w:val="restart"/>
            <w:tcBorders>
              <w:top w:val="single" w:sz="6" w:space="0" w:color="auto"/>
              <w:left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Показатели</w:t>
            </w:r>
          </w:p>
        </w:tc>
        <w:tc>
          <w:tcPr>
            <w:tcW w:w="270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Факторинговые соглашения</w:t>
            </w:r>
          </w:p>
        </w:tc>
      </w:tr>
      <w:tr w:rsidR="00630E6F" w:rsidRPr="00542434">
        <w:trPr>
          <w:trHeight w:val="20"/>
        </w:trPr>
        <w:tc>
          <w:tcPr>
            <w:tcW w:w="653" w:type="dxa"/>
            <w:vMerge/>
            <w:tcBorders>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p>
        </w:tc>
        <w:tc>
          <w:tcPr>
            <w:tcW w:w="6187" w:type="dxa"/>
            <w:vMerge/>
            <w:tcBorders>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с правом регресса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без права регресса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без</w:t>
            </w:r>
          </w:p>
          <w:p w:rsidR="00630E6F" w:rsidRPr="00542434" w:rsidRDefault="00630E6F" w:rsidP="00005FD6">
            <w:pPr>
              <w:spacing w:line="240" w:lineRule="auto"/>
              <w:ind w:firstLine="0"/>
              <w:jc w:val="center"/>
              <w:rPr>
                <w:sz w:val="24"/>
                <w:szCs w:val="24"/>
              </w:rPr>
            </w:pPr>
            <w:r w:rsidRPr="00542434">
              <w:rPr>
                <w:sz w:val="24"/>
                <w:szCs w:val="24"/>
              </w:rPr>
              <w:t>посредничества</w:t>
            </w:r>
          </w:p>
        </w:tc>
      </w:tr>
      <w:tr w:rsidR="00630E6F" w:rsidRPr="00542434">
        <w:trPr>
          <w:trHeight w:val="20"/>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1.</w:t>
            </w:r>
          </w:p>
        </w:tc>
        <w:tc>
          <w:tcPr>
            <w:tcW w:w="6187" w:type="dxa"/>
            <w:tcBorders>
              <w:top w:val="single" w:sz="6" w:space="0" w:color="auto"/>
              <w:left w:val="single" w:sz="6" w:space="0" w:color="auto"/>
              <w:bottom w:val="single" w:sz="6" w:space="0" w:color="auto"/>
              <w:right w:val="single" w:sz="6" w:space="0" w:color="auto"/>
            </w:tcBorders>
            <w:shd w:val="clear" w:color="auto" w:fill="FFFFFF"/>
          </w:tcPr>
          <w:p w:rsidR="00630E6F" w:rsidRPr="00542434" w:rsidRDefault="00630E6F" w:rsidP="00542434">
            <w:pPr>
              <w:spacing w:line="240" w:lineRule="auto"/>
              <w:ind w:firstLine="0"/>
              <w:jc w:val="left"/>
              <w:rPr>
                <w:sz w:val="24"/>
                <w:szCs w:val="24"/>
              </w:rPr>
            </w:pPr>
            <w:r w:rsidRPr="00542434">
              <w:rPr>
                <w:sz w:val="24"/>
                <w:szCs w:val="24"/>
              </w:rPr>
              <w:t xml:space="preserve">Отгруженная продукция: </w:t>
            </w:r>
          </w:p>
          <w:p w:rsidR="00630E6F" w:rsidRPr="00542434" w:rsidRDefault="00630E6F" w:rsidP="00542434">
            <w:pPr>
              <w:spacing w:line="240" w:lineRule="auto"/>
              <w:ind w:firstLine="0"/>
              <w:jc w:val="left"/>
              <w:rPr>
                <w:sz w:val="24"/>
                <w:szCs w:val="24"/>
              </w:rPr>
            </w:pPr>
            <w:r w:rsidRPr="00542434">
              <w:rPr>
                <w:sz w:val="24"/>
                <w:szCs w:val="24"/>
              </w:rPr>
              <w:t xml:space="preserve">– готовая продукция; </w:t>
            </w:r>
          </w:p>
          <w:p w:rsidR="00630E6F" w:rsidRPr="00542434" w:rsidRDefault="00630E6F" w:rsidP="00542434">
            <w:pPr>
              <w:spacing w:line="240" w:lineRule="auto"/>
              <w:ind w:firstLine="0"/>
              <w:jc w:val="left"/>
              <w:rPr>
                <w:sz w:val="24"/>
                <w:szCs w:val="24"/>
              </w:rPr>
            </w:pPr>
            <w:r w:rsidRPr="00542434">
              <w:rPr>
                <w:sz w:val="24"/>
                <w:szCs w:val="24"/>
              </w:rPr>
              <w:t>– многооборотная тара;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p>
          <w:p w:rsidR="00630E6F" w:rsidRPr="00542434" w:rsidRDefault="00630E6F" w:rsidP="00005FD6">
            <w:pPr>
              <w:spacing w:line="240" w:lineRule="auto"/>
              <w:ind w:firstLine="0"/>
              <w:jc w:val="center"/>
              <w:rPr>
                <w:sz w:val="24"/>
                <w:szCs w:val="24"/>
              </w:rPr>
            </w:pPr>
            <w:r w:rsidRPr="00542434">
              <w:rPr>
                <w:sz w:val="24"/>
                <w:szCs w:val="24"/>
              </w:rPr>
              <w:t>14400</w:t>
            </w:r>
          </w:p>
          <w:p w:rsidR="00630E6F" w:rsidRPr="00542434" w:rsidRDefault="00630E6F" w:rsidP="00005FD6">
            <w:pPr>
              <w:spacing w:line="240" w:lineRule="auto"/>
              <w:ind w:firstLine="0"/>
              <w:jc w:val="center"/>
              <w:rPr>
                <w:sz w:val="24"/>
                <w:szCs w:val="24"/>
              </w:rPr>
            </w:pPr>
            <w:r w:rsidRPr="00542434">
              <w:rPr>
                <w:sz w:val="24"/>
                <w:szCs w:val="24"/>
              </w:rPr>
              <w:t>800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p>
          <w:p w:rsidR="00630E6F" w:rsidRPr="00542434" w:rsidRDefault="00630E6F" w:rsidP="00005FD6">
            <w:pPr>
              <w:spacing w:line="240" w:lineRule="auto"/>
              <w:ind w:firstLine="0"/>
              <w:jc w:val="center"/>
              <w:rPr>
                <w:sz w:val="24"/>
                <w:szCs w:val="24"/>
              </w:rPr>
            </w:pPr>
            <w:r w:rsidRPr="00542434">
              <w:rPr>
                <w:sz w:val="24"/>
                <w:szCs w:val="24"/>
              </w:rPr>
              <w:t>14400</w:t>
            </w:r>
          </w:p>
          <w:p w:rsidR="00630E6F" w:rsidRPr="00542434" w:rsidRDefault="00630E6F" w:rsidP="00005FD6">
            <w:pPr>
              <w:spacing w:line="240" w:lineRule="auto"/>
              <w:ind w:firstLine="0"/>
              <w:jc w:val="center"/>
              <w:rPr>
                <w:sz w:val="24"/>
                <w:szCs w:val="24"/>
              </w:rPr>
            </w:pPr>
            <w:r w:rsidRPr="00542434">
              <w:rPr>
                <w:sz w:val="24"/>
                <w:szCs w:val="24"/>
              </w:rPr>
              <w:t>800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p>
          <w:p w:rsidR="00630E6F" w:rsidRPr="00542434" w:rsidRDefault="00630E6F" w:rsidP="00005FD6">
            <w:pPr>
              <w:spacing w:line="240" w:lineRule="auto"/>
              <w:ind w:firstLine="0"/>
              <w:jc w:val="center"/>
              <w:rPr>
                <w:sz w:val="24"/>
                <w:szCs w:val="24"/>
              </w:rPr>
            </w:pPr>
            <w:r w:rsidRPr="00542434">
              <w:rPr>
                <w:sz w:val="24"/>
                <w:szCs w:val="24"/>
              </w:rPr>
              <w:t>14400 800</w:t>
            </w:r>
          </w:p>
        </w:tc>
      </w:tr>
      <w:tr w:rsidR="00630E6F" w:rsidRPr="00542434">
        <w:trPr>
          <w:trHeight w:val="20"/>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2.</w:t>
            </w:r>
          </w:p>
        </w:tc>
        <w:tc>
          <w:tcPr>
            <w:tcW w:w="6187" w:type="dxa"/>
            <w:tcBorders>
              <w:top w:val="single" w:sz="6" w:space="0" w:color="auto"/>
              <w:left w:val="single" w:sz="6" w:space="0" w:color="auto"/>
              <w:bottom w:val="single" w:sz="6" w:space="0" w:color="auto"/>
              <w:right w:val="single" w:sz="6" w:space="0" w:color="auto"/>
            </w:tcBorders>
            <w:shd w:val="clear" w:color="auto" w:fill="FFFFFF"/>
          </w:tcPr>
          <w:p w:rsidR="00630E6F" w:rsidRPr="00542434" w:rsidRDefault="00630E6F" w:rsidP="00542434">
            <w:pPr>
              <w:spacing w:line="240" w:lineRule="auto"/>
              <w:ind w:firstLine="0"/>
              <w:jc w:val="left"/>
              <w:rPr>
                <w:sz w:val="24"/>
                <w:szCs w:val="24"/>
              </w:rPr>
            </w:pPr>
            <w:r w:rsidRPr="00542434">
              <w:rPr>
                <w:sz w:val="24"/>
                <w:szCs w:val="24"/>
              </w:rPr>
              <w:t>Фактическая себестоимость отгруженной продукции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7000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7000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7000</w:t>
            </w:r>
          </w:p>
        </w:tc>
      </w:tr>
      <w:tr w:rsidR="00630E6F" w:rsidRPr="00542434">
        <w:trPr>
          <w:trHeight w:val="20"/>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3.</w:t>
            </w:r>
          </w:p>
        </w:tc>
        <w:tc>
          <w:tcPr>
            <w:tcW w:w="6187" w:type="dxa"/>
            <w:tcBorders>
              <w:top w:val="single" w:sz="6" w:space="0" w:color="auto"/>
              <w:left w:val="single" w:sz="6" w:space="0" w:color="auto"/>
              <w:bottom w:val="single" w:sz="6" w:space="0" w:color="auto"/>
              <w:right w:val="single" w:sz="6" w:space="0" w:color="auto"/>
            </w:tcBorders>
            <w:shd w:val="clear" w:color="auto" w:fill="FFFFFF"/>
          </w:tcPr>
          <w:p w:rsidR="00630E6F" w:rsidRPr="00542434" w:rsidRDefault="00630E6F" w:rsidP="00542434">
            <w:pPr>
              <w:spacing w:line="240" w:lineRule="auto"/>
              <w:ind w:firstLine="0"/>
              <w:jc w:val="left"/>
              <w:rPr>
                <w:sz w:val="24"/>
                <w:szCs w:val="24"/>
              </w:rPr>
            </w:pPr>
            <w:r w:rsidRPr="00542434">
              <w:rPr>
                <w:sz w:val="24"/>
                <w:szCs w:val="24"/>
              </w:rPr>
              <w:t>Сумма НДС</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2400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2400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2400</w:t>
            </w:r>
          </w:p>
        </w:tc>
      </w:tr>
      <w:tr w:rsidR="00630E6F" w:rsidRPr="00542434">
        <w:trPr>
          <w:trHeight w:val="20"/>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4.</w:t>
            </w:r>
          </w:p>
        </w:tc>
        <w:tc>
          <w:tcPr>
            <w:tcW w:w="6187" w:type="dxa"/>
            <w:tcBorders>
              <w:top w:val="single" w:sz="6" w:space="0" w:color="auto"/>
              <w:left w:val="single" w:sz="6" w:space="0" w:color="auto"/>
              <w:bottom w:val="single" w:sz="6" w:space="0" w:color="auto"/>
              <w:right w:val="single" w:sz="6" w:space="0" w:color="auto"/>
            </w:tcBorders>
            <w:shd w:val="clear" w:color="auto" w:fill="FFFFFF"/>
          </w:tcPr>
          <w:p w:rsidR="00630E6F" w:rsidRPr="00542434" w:rsidRDefault="00630E6F" w:rsidP="00542434">
            <w:pPr>
              <w:spacing w:line="240" w:lineRule="auto"/>
              <w:ind w:firstLine="0"/>
              <w:jc w:val="left"/>
              <w:rPr>
                <w:sz w:val="24"/>
                <w:szCs w:val="24"/>
              </w:rPr>
            </w:pPr>
            <w:r w:rsidRPr="00542434">
              <w:rPr>
                <w:sz w:val="24"/>
                <w:szCs w:val="24"/>
              </w:rPr>
              <w:t>Коммерческие расходы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1000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1000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1000</w:t>
            </w:r>
          </w:p>
        </w:tc>
      </w:tr>
      <w:tr w:rsidR="00630E6F" w:rsidRPr="00542434">
        <w:trPr>
          <w:trHeight w:val="20"/>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5.</w:t>
            </w:r>
          </w:p>
        </w:tc>
        <w:tc>
          <w:tcPr>
            <w:tcW w:w="6187" w:type="dxa"/>
            <w:tcBorders>
              <w:top w:val="single" w:sz="6" w:space="0" w:color="auto"/>
              <w:left w:val="single" w:sz="6" w:space="0" w:color="auto"/>
              <w:bottom w:val="single" w:sz="6" w:space="0" w:color="auto"/>
              <w:right w:val="single" w:sz="6" w:space="0" w:color="auto"/>
            </w:tcBorders>
            <w:shd w:val="clear" w:color="auto" w:fill="FFFFFF"/>
          </w:tcPr>
          <w:p w:rsidR="00630E6F" w:rsidRPr="00542434" w:rsidRDefault="00630E6F" w:rsidP="00542434">
            <w:pPr>
              <w:spacing w:line="240" w:lineRule="auto"/>
              <w:ind w:firstLine="0"/>
              <w:jc w:val="left"/>
              <w:rPr>
                <w:sz w:val="24"/>
                <w:szCs w:val="24"/>
              </w:rPr>
            </w:pPr>
            <w:r w:rsidRPr="00542434">
              <w:rPr>
                <w:sz w:val="24"/>
                <w:szCs w:val="24"/>
              </w:rPr>
              <w:t>Финансовый результат (прибыль)</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4000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4000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4000</w:t>
            </w:r>
          </w:p>
        </w:tc>
      </w:tr>
      <w:tr w:rsidR="00630E6F" w:rsidRPr="00542434">
        <w:trPr>
          <w:trHeight w:val="20"/>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6.</w:t>
            </w:r>
          </w:p>
        </w:tc>
        <w:tc>
          <w:tcPr>
            <w:tcW w:w="6187" w:type="dxa"/>
            <w:tcBorders>
              <w:top w:val="single" w:sz="6" w:space="0" w:color="auto"/>
              <w:left w:val="single" w:sz="6" w:space="0" w:color="auto"/>
              <w:bottom w:val="single" w:sz="6" w:space="0" w:color="auto"/>
              <w:right w:val="single" w:sz="6" w:space="0" w:color="auto"/>
            </w:tcBorders>
            <w:shd w:val="clear" w:color="auto" w:fill="FFFFFF"/>
          </w:tcPr>
          <w:p w:rsidR="00630E6F" w:rsidRPr="00542434" w:rsidRDefault="00630E6F" w:rsidP="00542434">
            <w:pPr>
              <w:spacing w:line="240" w:lineRule="auto"/>
              <w:ind w:firstLine="0"/>
              <w:jc w:val="left"/>
              <w:rPr>
                <w:sz w:val="24"/>
                <w:szCs w:val="24"/>
              </w:rPr>
            </w:pPr>
            <w:r w:rsidRPr="00542434">
              <w:rPr>
                <w:sz w:val="24"/>
                <w:szCs w:val="24"/>
              </w:rPr>
              <w:t>Сумма факторингового кредита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14896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13984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w:t>
            </w:r>
          </w:p>
        </w:tc>
      </w:tr>
      <w:tr w:rsidR="00630E6F" w:rsidRPr="00542434">
        <w:trPr>
          <w:trHeight w:val="20"/>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7.</w:t>
            </w:r>
          </w:p>
        </w:tc>
        <w:tc>
          <w:tcPr>
            <w:tcW w:w="6187" w:type="dxa"/>
            <w:tcBorders>
              <w:top w:val="single" w:sz="6" w:space="0" w:color="auto"/>
              <w:left w:val="single" w:sz="6" w:space="0" w:color="auto"/>
              <w:bottom w:val="single" w:sz="6" w:space="0" w:color="auto"/>
              <w:right w:val="single" w:sz="6" w:space="0" w:color="auto"/>
            </w:tcBorders>
            <w:shd w:val="clear" w:color="auto" w:fill="FFFFFF"/>
          </w:tcPr>
          <w:p w:rsidR="00630E6F" w:rsidRPr="00542434" w:rsidRDefault="00630E6F" w:rsidP="00542434">
            <w:pPr>
              <w:spacing w:line="240" w:lineRule="auto"/>
              <w:ind w:firstLine="0"/>
              <w:jc w:val="left"/>
              <w:rPr>
                <w:sz w:val="24"/>
                <w:szCs w:val="24"/>
              </w:rPr>
            </w:pPr>
            <w:r w:rsidRPr="00542434">
              <w:rPr>
                <w:sz w:val="24"/>
                <w:szCs w:val="24"/>
              </w:rPr>
              <w:t>Сумма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15200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15200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w:t>
            </w:r>
          </w:p>
        </w:tc>
      </w:tr>
      <w:tr w:rsidR="00630E6F" w:rsidRPr="00542434">
        <w:trPr>
          <w:trHeight w:val="20"/>
        </w:trPr>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8.</w:t>
            </w:r>
          </w:p>
        </w:tc>
        <w:tc>
          <w:tcPr>
            <w:tcW w:w="6187" w:type="dxa"/>
            <w:tcBorders>
              <w:top w:val="single" w:sz="6" w:space="0" w:color="auto"/>
              <w:left w:val="single" w:sz="6" w:space="0" w:color="auto"/>
              <w:bottom w:val="single" w:sz="6" w:space="0" w:color="auto"/>
              <w:right w:val="single" w:sz="6" w:space="0" w:color="auto"/>
            </w:tcBorders>
            <w:shd w:val="clear" w:color="auto" w:fill="FFFFFF"/>
          </w:tcPr>
          <w:p w:rsidR="00630E6F" w:rsidRPr="00542434" w:rsidRDefault="00630E6F" w:rsidP="00542434">
            <w:pPr>
              <w:spacing w:line="240" w:lineRule="auto"/>
              <w:ind w:firstLine="0"/>
              <w:jc w:val="left"/>
              <w:rPr>
                <w:sz w:val="24"/>
                <w:szCs w:val="24"/>
              </w:rPr>
            </w:pPr>
            <w:r w:rsidRPr="00542434">
              <w:rPr>
                <w:sz w:val="24"/>
                <w:szCs w:val="24"/>
              </w:rPr>
              <w:t>Финансовый результат (убыток) от продажи долга: (п.6 - п.7)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-304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-1216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630E6F" w:rsidRPr="00542434" w:rsidRDefault="00630E6F" w:rsidP="00005FD6">
            <w:pPr>
              <w:spacing w:line="240" w:lineRule="auto"/>
              <w:ind w:firstLine="0"/>
              <w:jc w:val="center"/>
              <w:rPr>
                <w:sz w:val="24"/>
                <w:szCs w:val="24"/>
              </w:rPr>
            </w:pPr>
            <w:r w:rsidRPr="00542434">
              <w:rPr>
                <w:sz w:val="24"/>
                <w:szCs w:val="24"/>
              </w:rPr>
              <w:t>-</w:t>
            </w:r>
          </w:p>
        </w:tc>
      </w:tr>
    </w:tbl>
    <w:p w:rsidR="00630E6F" w:rsidRDefault="00630E6F" w:rsidP="00630E6F">
      <w:pPr>
        <w:ind w:firstLine="851"/>
      </w:pPr>
    </w:p>
    <w:p w:rsidR="00630E6F" w:rsidRPr="00AB1EF4" w:rsidRDefault="00630E6F" w:rsidP="00630E6F">
      <w:pPr>
        <w:ind w:firstLine="851"/>
      </w:pPr>
      <w:r w:rsidRPr="00AB1EF4">
        <w:t>Таким образом, при рассмотрении вариантов реализации товара: одного варианта без посреднической продажи и двух вариантов реализации продукции с посредническим участием коммерческого банка, обнаружено следующее.</w:t>
      </w:r>
    </w:p>
    <w:p w:rsidR="00630E6F" w:rsidRPr="00AB1EF4" w:rsidRDefault="00630E6F" w:rsidP="00630E6F">
      <w:pPr>
        <w:ind w:firstLine="851"/>
      </w:pPr>
      <w:r w:rsidRPr="00AB1EF4">
        <w:t>Проведенный анализ показал, что при заключении с коммерческим банком договора финансирования под уступку денежного требования, то есть продаже дебиторской задолженности коммерческому банку с правом регресса предприятие-продавец несет большие потери, чем при продаже дебиторской задолженности коммерческому банку без права регресса. При данном виде</w:t>
      </w:r>
      <w:r>
        <w:t xml:space="preserve"> </w:t>
      </w:r>
      <w:r w:rsidRPr="00AB1EF4">
        <w:t>продаж</w:t>
      </w:r>
      <w:r>
        <w:t>и</w:t>
      </w:r>
      <w:r w:rsidRPr="00AB1EF4">
        <w:t xml:space="preserve"> дебиторской задолженности полученная прибыль </w:t>
      </w:r>
      <w:r w:rsidR="003D6C83">
        <w:t>ООО «Эльдорадо»</w:t>
      </w:r>
      <w:r w:rsidRPr="00AB1EF4">
        <w:t xml:space="preserve"> в размере 2784 рубля могла значительно увеличиться при условиях, рассмотренных ниже вариантах, но она остается в указанных пределах,</w:t>
      </w:r>
      <w:r>
        <w:t xml:space="preserve"> </w:t>
      </w:r>
      <w:r w:rsidRPr="00AB1EF4">
        <w:t>поскольку имеет место комиссионное вознаграждение банку за обслуживание долга в размере 152 рубля, а также на вознаграждение за пользование кредитными ресурсами в размере 42% годовых, равной 1064</w:t>
      </w:r>
      <w:r>
        <w:t xml:space="preserve"> </w:t>
      </w:r>
      <w:r w:rsidRPr="00AB1EF4">
        <w:t>рублям. Учтем также, что срок получения денежных средств организацией-продавцом значительно сокращается в сравнении с условиями договора поставки между поставщиком и покупателем без посреднического участия коммерческого банка, однако в сравнении с вариантом продажи дебиторской задолженности коммерческому банку без права регресса срок получения денежных средств организацией-продавцом не изменяется, следовательно, детальный анализ данного варианта показывает неэффективность его применения на практике. На основе вышеперечисленных фактов более подробное рассмотрение метода продажи дебиторской задолженности коммерческому банку с правом регресса можно считать нецелесообразным.</w:t>
      </w:r>
    </w:p>
    <w:p w:rsidR="00630E6F" w:rsidRPr="00AB1EF4" w:rsidRDefault="00DE6925" w:rsidP="00630E6F">
      <w:pPr>
        <w:ind w:firstLine="851"/>
      </w:pPr>
      <w:r>
        <w:t>О</w:t>
      </w:r>
      <w:r w:rsidR="00630E6F" w:rsidRPr="00AB1EF4">
        <w:t>становимся для детального анализа на оставшихся двух вариантах.</w:t>
      </w:r>
    </w:p>
    <w:p w:rsidR="00630E6F" w:rsidRPr="00AB1EF4" w:rsidRDefault="00630E6F" w:rsidP="00630E6F">
      <w:pPr>
        <w:ind w:firstLine="851"/>
      </w:pPr>
      <w:r w:rsidRPr="00AB1EF4">
        <w:t>При реализации готовой продукции без посреднического участия организация-продавец осуществляет куплю-продажу напрямую, то есть получает прибыль непосредственно от организации-покупателя без вычетов посреднических процентов. Следует обратить внимание на эффективность применения этого метода в целях увеличения прибыли, которая составила в нашем конкретном случае 4000 рублей. Отрицательной стороной данного метода является срок выполнения обязательств покупателя без посреднического участия заметно превышает срок выполнения обязательств с участием посредника, то есть срок погашения дебиторской задолженности возрастает при отсутствии посредника в лице коммерческого банка.</w:t>
      </w:r>
    </w:p>
    <w:p w:rsidR="00630E6F" w:rsidRPr="00AB1EF4" w:rsidRDefault="00630E6F" w:rsidP="00630E6F">
      <w:pPr>
        <w:ind w:firstLine="851"/>
      </w:pPr>
      <w:r w:rsidRPr="00AB1EF4">
        <w:t>В то же время заключение с коммерческим банком договора финансирования под уступку денежного требования, то есть продажа дебиторской задолженности коммерческому банку без права регресса, срок</w:t>
      </w:r>
      <w:r>
        <w:t xml:space="preserve"> </w:t>
      </w:r>
      <w:r w:rsidRPr="00AB1EF4">
        <w:t>получения денежных средств организацией поставщиком значительно короче, чем при реализации товара без посреднического участия и не увеличивается в сравнении с вариантом заключения с коммерческим банком договора финансирования под уступку денежного требования с правом регресса. Положительной стороной данного метода является процент выплат коммерческому банку в размере 304 рублей, незначительный при сопоставлении с первым вышеописанным методом, при котором общая сумма выплат коммерческому банку составит 1216 рублей.</w:t>
      </w:r>
    </w:p>
    <w:p w:rsidR="00630E6F" w:rsidRPr="00AB1EF4" w:rsidRDefault="00630E6F" w:rsidP="00630E6F">
      <w:pPr>
        <w:ind w:firstLine="851"/>
      </w:pPr>
      <w:r w:rsidRPr="00AB1EF4">
        <w:t>Следовательно, если перед предприятием возникла проблема выбора одного из трех путей получения прибыли от реализации готовой продукции, возможно более рациональное сокращение числа вариантов до двух, при которых организация-продавец экономит: в первом случае деньги, во втором время. Решение данной проблемы зависит от условий реальной ситуации, в которой находится конкретное предприятие.</w:t>
      </w:r>
    </w:p>
    <w:p w:rsidR="00630E6F" w:rsidRPr="003D6C83" w:rsidRDefault="00630E6F" w:rsidP="003D6C83">
      <w:r>
        <w:t>Таким образом, управление потоками денежной наличностью должно стать одним из объектов деятельности генерального директора предприятия. В случае наступления кризисных ситуаций руководство должно немедленно реагировать и, прежде всего, путем изменения стратегии и тактики. Предлагается ввести на данном предприятии новое направление для российского финансового менеджмента – исследование управления денежными потоками (</w:t>
      </w:r>
      <w:r>
        <w:rPr>
          <w:lang w:val="en-US"/>
        </w:rPr>
        <w:t>Cach</w:t>
      </w:r>
      <w:r w:rsidRPr="00B3394A">
        <w:t>-</w:t>
      </w:r>
      <w:r>
        <w:rPr>
          <w:lang w:val="en-US"/>
        </w:rPr>
        <w:t>Flow</w:t>
      </w:r>
      <w:r w:rsidRPr="00B3394A">
        <w:t>)</w:t>
      </w:r>
      <w:r>
        <w:t>, представляющее собой комплекс мероприятий, которые дополняют друг друга и помогают обеспечивать устойчивость и платежеспособность в текущем и будущих периодах. Полученные результаты финансово-экономического анализа помогут сформулировать финансовую политику предприятия и помогут руководству предприятия принять решения, направленные на повышение его доходности, рыночной стоимости и деловой активности</w:t>
      </w:r>
      <w:r w:rsidRPr="003D6C83">
        <w:t xml:space="preserve">. </w:t>
      </w:r>
    </w:p>
    <w:p w:rsidR="006F0CC4" w:rsidRPr="003D6C83" w:rsidRDefault="006F0CC4" w:rsidP="003D6C83">
      <w:r w:rsidRPr="003D6C83">
        <w:t>Управление денежными потоками - одно из важнейших направ</w:t>
      </w:r>
      <w:r w:rsidRPr="003D6C83">
        <w:softHyphen/>
        <w:t>лений управления финансами предприятия, в рамках кото</w:t>
      </w:r>
      <w:r w:rsidRPr="003D6C83">
        <w:softHyphen/>
        <w:t>рого производится отслеживание и управление движением наличнос</w:t>
      </w:r>
      <w:r w:rsidRPr="003D6C83">
        <w:softHyphen/>
        <w:t>ти, контроль над состоянием расчетов с дебиторами и кредиторами и планирование деятельности предприятия на перспективу, что позволяет ему быть в числе первых среди своих конкурентов.</w:t>
      </w:r>
    </w:p>
    <w:p w:rsidR="0079766A" w:rsidRDefault="00630E6F" w:rsidP="00EF0054">
      <w:pPr>
        <w:pStyle w:val="115"/>
      </w:pPr>
      <w:r>
        <w:br w:type="page"/>
      </w:r>
      <w:bookmarkStart w:id="76" w:name="_Toc217500216"/>
      <w:r w:rsidR="00CC247A">
        <w:t>ЗАКЛЮЧЕНИЕ</w:t>
      </w:r>
      <w:bookmarkEnd w:id="75"/>
      <w:bookmarkEnd w:id="76"/>
      <w:r w:rsidR="00CC247A">
        <w:t xml:space="preserve"> </w:t>
      </w:r>
    </w:p>
    <w:p w:rsidR="007E6EAF" w:rsidRDefault="007E6EAF" w:rsidP="008054FC">
      <w:pPr>
        <w:shd w:val="clear" w:color="auto" w:fill="FFFFFF"/>
        <w:autoSpaceDE w:val="0"/>
        <w:autoSpaceDN w:val="0"/>
        <w:adjustRightInd w:val="0"/>
      </w:pPr>
    </w:p>
    <w:p w:rsidR="00114364" w:rsidRDefault="00114364" w:rsidP="00114364">
      <w:pPr>
        <w:rPr>
          <w:color w:val="000000"/>
        </w:rPr>
      </w:pPr>
      <w:r>
        <w:rPr>
          <w:color w:val="000000"/>
        </w:rPr>
        <w:t xml:space="preserve">Для оценки и прогнозирования финансового состояния предприятия применяется система абсолютных и относительных показателей характеризующих различные аспекты финансово-хозяйственной деятельности предприятия, а так же математические модели. </w:t>
      </w:r>
    </w:p>
    <w:p w:rsidR="00114364" w:rsidRPr="008351E8" w:rsidRDefault="00114364" w:rsidP="00114364">
      <w:pPr>
        <w:rPr>
          <w:color w:val="000000"/>
        </w:rPr>
      </w:pPr>
      <w:r>
        <w:rPr>
          <w:color w:val="000000"/>
        </w:rPr>
        <w:t>Методика анализа финансового состояния предприятия не имеет жесткой регламентации и может варьироваться в зависимости от целей, информационной базы и других факторов.</w:t>
      </w:r>
    </w:p>
    <w:p w:rsidR="006461D5" w:rsidRDefault="006461D5" w:rsidP="006461D5">
      <w:pPr>
        <w:shd w:val="clear" w:color="auto" w:fill="FFFFFF"/>
        <w:autoSpaceDE w:val="0"/>
        <w:autoSpaceDN w:val="0"/>
        <w:adjustRightInd w:val="0"/>
      </w:pPr>
      <w:r>
        <w:t xml:space="preserve">По результатам проведенного анализа, можно сделать вывод об устойчивом финансовом состоянии ООО «Эльдорадо». </w:t>
      </w:r>
    </w:p>
    <w:p w:rsidR="006461D5" w:rsidRDefault="006461D5" w:rsidP="006461D5">
      <w:pPr>
        <w:shd w:val="clear" w:color="auto" w:fill="FFFFFF"/>
        <w:autoSpaceDE w:val="0"/>
        <w:autoSpaceDN w:val="0"/>
        <w:adjustRightInd w:val="0"/>
      </w:pPr>
      <w:r>
        <w:t>Основной проблемой предприятия являются высокий уровень дебиторской задолженности и динамика ее роста в течение исследуемого периода. Значительной проблемой, существенно влияющий на финансовое ООО «Эльдорадо», является относительно высокий удельный вес кредиторской задолженности в структуре пассивов.</w:t>
      </w:r>
    </w:p>
    <w:p w:rsidR="006461D5" w:rsidRDefault="00DA5C52" w:rsidP="006461D5">
      <w:pPr>
        <w:shd w:val="clear" w:color="auto" w:fill="FFFFFF"/>
        <w:autoSpaceDE w:val="0"/>
        <w:autoSpaceDN w:val="0"/>
        <w:adjustRightInd w:val="0"/>
      </w:pPr>
      <w:r>
        <w:t>В течение исследуемого периода</w:t>
      </w:r>
      <w:r w:rsidR="002A51FB">
        <w:t xml:space="preserve"> (2005-2007гг)</w:t>
      </w:r>
      <w:r w:rsidR="006461D5">
        <w:t xml:space="preserve">, можно отметить, как положительные, так и отрицательные изменения. К положительным изменениям можно отнести рост собственного капитала, повышение его маневренности, сокращение запасов, а также рост денежных средств и краткосрочных вложений. К отрицательным изменениям относится значительное увеличение сумм и удельного веса дебиторской и кредиторской задолженностей. </w:t>
      </w:r>
    </w:p>
    <w:p w:rsidR="00114364" w:rsidRDefault="002A51FB" w:rsidP="008054FC">
      <w:pPr>
        <w:shd w:val="clear" w:color="auto" w:fill="FFFFFF"/>
        <w:autoSpaceDE w:val="0"/>
        <w:autoSpaceDN w:val="0"/>
        <w:adjustRightInd w:val="0"/>
      </w:pPr>
      <w:r>
        <w:t>В результате проведенного анализа следует дать следующие рекомендации:</w:t>
      </w:r>
    </w:p>
    <w:p w:rsidR="00BB4C56" w:rsidRDefault="002A51FB" w:rsidP="00BB4C56">
      <w:r>
        <w:t xml:space="preserve">- по управлению движением кредиторской и дебиторской задолженности. На ООО «Эльдорадо» сложились такие </w:t>
      </w:r>
      <w:r w:rsidR="00BB4C56">
        <w:t xml:space="preserve">взаимоотношения предприятия с дебиторами и кредиторами, соответствующие условиям расчетов с ними, благоприятны для предприятия: в обороте постоянно присутствуют свободные средства, сумма которых последовательно растет. Однако рост свободных средств не является равномерным: по состоянию на отдельные даты их сумма снижается, а затем снова возрастает. </w:t>
      </w:r>
    </w:p>
    <w:p w:rsidR="00BB4C56" w:rsidRDefault="00BB4C56" w:rsidP="00BB4C56">
      <w:r>
        <w:t>При условии соблюдении дебиторами договорных сроков платежей ООО «Эльдорадо» имеет средства для своевременных расчетов с кредиторами и постоянно располагает свободными средствами в обороте. Следовательно, обеспечение соответствие платежей по дебиторской и кредиторской задолженности позволит предприятию обеспечить свою платежеспособность, даже в условиях неустойчивого финансового состояния.</w:t>
      </w:r>
    </w:p>
    <w:p w:rsidR="00BB4C56" w:rsidRDefault="00BB4C56" w:rsidP="00BB4C56">
      <w:pPr>
        <w:ind w:firstLine="851"/>
      </w:pPr>
      <w:r>
        <w:t>- по управлению финансовыми потоками предприятия. В настоящее время на предприятии сложилось не удовлетворительное положение по состоянию дебиторской задолженности. Следует иметь ввиду, что в условиях инфляции всякая отсрочка платежа приводит к тому, что предприятие – продавец реально получает лишь часть стоимости реализованной продукции. Для нормализации состояния расчетов предлагается использовать систему скидок с договорной цены.</w:t>
      </w:r>
    </w:p>
    <w:p w:rsidR="00BB4C56" w:rsidRDefault="00BB4C56" w:rsidP="00BB4C56">
      <w:pPr>
        <w:ind w:firstLine="851"/>
      </w:pPr>
      <w:r>
        <w:t>Предлагается внедрить в практику исследуемого предприятия системы скидок с договорной цены. Анализ выбора способов расчета с покупателями и заказчиками показал, что предоставление 10-процентной скидки с договорной цены при условии сокращения срока оплаты с 135,3 дней до 60 дней наиболее выгодно.</w:t>
      </w:r>
    </w:p>
    <w:p w:rsidR="00BB4C56" w:rsidRDefault="00BB4C56" w:rsidP="00BB4C56">
      <w:pPr>
        <w:tabs>
          <w:tab w:val="left" w:pos="1080"/>
        </w:tabs>
        <w:ind w:firstLine="851"/>
      </w:pPr>
      <w:r>
        <w:t xml:space="preserve">Результатом ускорения дебиторской задолженности является сокращение общей потребности предприятия в оборотных активах. </w:t>
      </w:r>
    </w:p>
    <w:p w:rsidR="00BB4C56" w:rsidRDefault="00BB4C56" w:rsidP="00BB4C56">
      <w:pPr>
        <w:ind w:firstLine="851"/>
      </w:pPr>
      <w:r>
        <w:t>Управление кредиторской задолженностью направлено на ускорение ее оборачиваемости (сокращение сроков погашения). Предприятие сейчас переживает острый дефицит денежной наличности (ликвидных средств).</w:t>
      </w:r>
      <w:r w:rsidRPr="00BB4C56">
        <w:t xml:space="preserve"> </w:t>
      </w:r>
      <w:r>
        <w:t>Одним из эффективных способов для предприятий своевременное взыскание долгов со своих дебиторов является – факторинг.</w:t>
      </w:r>
    </w:p>
    <w:p w:rsidR="00BB4C56" w:rsidRDefault="00BB4C56" w:rsidP="00BB4C56">
      <w:pPr>
        <w:ind w:firstLine="851"/>
      </w:pPr>
      <w:r>
        <w:t>Проведенный анализ показал, что при заключении с коммерческим банком договора финансирования под уступку денежного требования, то есть продаже дебиторской задолженности коммерческому банку с правом регресса предприятие-продавец несет большие потери, чем при продаже дебиторской задолженности коммерческому банку без права регресса. При данном виде продажи дебиторской задолженности полученная прибыль ООО «Эльдорадо» в размере 2784 рубля могла значительно увеличиться при условиях, рассмотренных ниже вариантах, но она остается в указанных пределах, поскольку имеет место комиссионное вознаграждение банку за обслуживание долга в размере 152 рубля, а также на вознаграждение за пользование кредитными ресурсами в размере 42% годовых, равной 1064 рублям. Учтем также, что срок получения денежных средств организацией-продавцом значительно сокращается в сравнении с условиями договора поставки между поставщиком и покупателем без посреднического участия коммерческого банка, однако в сравнении с вариантом продажи дебиторской задолженности коммерческому банку без права регресса срок получения денежных средств организацией-продавцом не изменяется, следовательно, детальный анализ данного варианта показывает неэффективность его применения на практике. На основе вышеперечисленных фактов более подробное рассмотрение метода продажи дебиторской задолженности коммерческому банку с правом регресса можно считать нецелесообразным.</w:t>
      </w:r>
    </w:p>
    <w:p w:rsidR="002A51FB" w:rsidRPr="00114364" w:rsidRDefault="002A51FB" w:rsidP="008054FC">
      <w:pPr>
        <w:shd w:val="clear" w:color="auto" w:fill="FFFFFF"/>
        <w:autoSpaceDE w:val="0"/>
        <w:autoSpaceDN w:val="0"/>
        <w:adjustRightInd w:val="0"/>
      </w:pPr>
    </w:p>
    <w:p w:rsidR="00A779C9" w:rsidRDefault="00342553" w:rsidP="00EF0054">
      <w:pPr>
        <w:pStyle w:val="115"/>
      </w:pPr>
      <w:r>
        <w:br w:type="page"/>
      </w:r>
      <w:bookmarkStart w:id="77" w:name="_Toc184547606"/>
      <w:bookmarkStart w:id="78" w:name="_Toc217500217"/>
      <w:r w:rsidR="00EF0054">
        <w:t>СПИСОК ИСПОЛЬЗОВАННОЙ ЛИТЕРАТУРЫ</w:t>
      </w:r>
      <w:bookmarkEnd w:id="77"/>
      <w:bookmarkEnd w:id="78"/>
    </w:p>
    <w:p w:rsidR="0079630D" w:rsidRPr="0079630D" w:rsidRDefault="0079630D" w:rsidP="0079630D">
      <w:pPr>
        <w:ind w:firstLine="0"/>
      </w:pPr>
    </w:p>
    <w:p w:rsidR="000D27BC" w:rsidRDefault="000D27BC" w:rsidP="000D27BC">
      <w:pPr>
        <w:numPr>
          <w:ilvl w:val="0"/>
          <w:numId w:val="16"/>
        </w:numPr>
      </w:pPr>
      <w:r w:rsidRPr="00C95538">
        <w:t xml:space="preserve">Федеральный закон от 26.10.2002 </w:t>
      </w:r>
      <w:r>
        <w:t>№</w:t>
      </w:r>
      <w:r w:rsidRPr="00C95538">
        <w:t xml:space="preserve"> 127-ФЗ</w:t>
      </w:r>
      <w:r>
        <w:t xml:space="preserve"> </w:t>
      </w:r>
      <w:r w:rsidR="00F90FC8">
        <w:t>«</w:t>
      </w:r>
      <w:r>
        <w:t>О</w:t>
      </w:r>
      <w:r w:rsidRPr="00C95538">
        <w:t xml:space="preserve"> несостоятельности (банкротстве)</w:t>
      </w:r>
      <w:r w:rsidR="00F90FC8">
        <w:t>»</w:t>
      </w:r>
      <w:r>
        <w:t xml:space="preserve"> // Консультант плюс</w:t>
      </w:r>
      <w:r w:rsidR="00906372">
        <w:t xml:space="preserve">. </w:t>
      </w:r>
      <w:r w:rsidR="00906372" w:rsidRPr="00441DCC">
        <w:t>http://www.consultant.ru/</w:t>
      </w:r>
    </w:p>
    <w:p w:rsidR="00844821" w:rsidRDefault="00141756" w:rsidP="00141756">
      <w:pPr>
        <w:numPr>
          <w:ilvl w:val="0"/>
          <w:numId w:val="16"/>
        </w:numPr>
      </w:pPr>
      <w:r>
        <w:t>Приказ ФСФО РФ от 23.01.2001 № 16</w:t>
      </w:r>
      <w:r w:rsidR="00844821" w:rsidRPr="00844821">
        <w:t xml:space="preserve"> </w:t>
      </w:r>
      <w:r w:rsidR="00844821">
        <w:t>«</w:t>
      </w:r>
      <w:r>
        <w:t xml:space="preserve">Об утверждении «Методических указаний по проведению финансового состояния организаций» </w:t>
      </w:r>
      <w:r w:rsidR="00844821">
        <w:t xml:space="preserve">// Консультант плюс. </w:t>
      </w:r>
      <w:r w:rsidR="00844821" w:rsidRPr="00844821">
        <w:t>http://www.consultant.ru/</w:t>
      </w:r>
    </w:p>
    <w:p w:rsidR="00141756" w:rsidRDefault="00141756" w:rsidP="00141756">
      <w:pPr>
        <w:numPr>
          <w:ilvl w:val="0"/>
          <w:numId w:val="16"/>
        </w:numPr>
      </w:pPr>
      <w:r>
        <w:t xml:space="preserve">Распоряжение ФУДН при Госкомимуществе РФ от 12.09.1994 № 56-р «О некоторых вопросах обеспечения единого методического подхода при проведении анализа финансового состояния предприятий, имеющих неудовлетворительную структуру баланса и признанных неплатежеспособными» </w:t>
      </w:r>
      <w:r w:rsidR="00844821">
        <w:t xml:space="preserve">// Консультант плюс. </w:t>
      </w:r>
      <w:r w:rsidR="00844821" w:rsidRPr="00441DCC">
        <w:t>http://www.consultant.ru/</w:t>
      </w:r>
    </w:p>
    <w:p w:rsidR="003A1132" w:rsidRDefault="003A1132" w:rsidP="0053798A">
      <w:pPr>
        <w:numPr>
          <w:ilvl w:val="0"/>
          <w:numId w:val="16"/>
        </w:numPr>
      </w:pPr>
      <w:r>
        <w:t>Абдуллаев Н.А. Формирование системы анализа финансового состояния предприятия / Н.А.Абдуллаев</w:t>
      </w:r>
      <w:r w:rsidR="00BB1F77">
        <w:t>, Ф.В.Зайнетдинов // Финансовая газета. – 2000. - №28. – с.6.</w:t>
      </w:r>
    </w:p>
    <w:p w:rsidR="00E42299" w:rsidRDefault="00E42299" w:rsidP="0053798A">
      <w:pPr>
        <w:numPr>
          <w:ilvl w:val="0"/>
          <w:numId w:val="16"/>
        </w:numPr>
      </w:pPr>
      <w:r>
        <w:t>Баканов, М.И. Шеремет А.Д. Теория экономического анализа:. –М.: Финансы и статистика, 2003. – 383 с.</w:t>
      </w:r>
    </w:p>
    <w:p w:rsidR="0053798A" w:rsidRDefault="0053798A" w:rsidP="0053798A">
      <w:pPr>
        <w:numPr>
          <w:ilvl w:val="0"/>
          <w:numId w:val="16"/>
        </w:numPr>
      </w:pPr>
      <w:r>
        <w:t>Банк</w:t>
      </w:r>
      <w:r w:rsidR="00906D92">
        <w:t>,</w:t>
      </w:r>
      <w:r>
        <w:t xml:space="preserve"> В.Р., Банк</w:t>
      </w:r>
      <w:r w:rsidR="00906D92">
        <w:t>,</w:t>
      </w:r>
      <w:r>
        <w:t xml:space="preserve"> С.В., Тараскина</w:t>
      </w:r>
      <w:r w:rsidR="00906D92">
        <w:t>,</w:t>
      </w:r>
      <w:r>
        <w:t xml:space="preserve"> А.В. Финансовый анализ: учеб. пособие. – М.: ТК Велби, Проспект, 2005. – 344 с.</w:t>
      </w:r>
    </w:p>
    <w:p w:rsidR="00E42299" w:rsidRDefault="00E42299" w:rsidP="0053798A">
      <w:pPr>
        <w:numPr>
          <w:ilvl w:val="0"/>
          <w:numId w:val="16"/>
        </w:numPr>
      </w:pPr>
      <w:r>
        <w:t xml:space="preserve">Басовский, Л.Е. Финансовый менеджмент: </w:t>
      </w:r>
      <w:r w:rsidR="00906D92">
        <w:t>У</w:t>
      </w:r>
      <w:r>
        <w:t xml:space="preserve">чебник. </w:t>
      </w:r>
      <w:r w:rsidR="00906D92">
        <w:t>–</w:t>
      </w:r>
      <w:r>
        <w:t xml:space="preserve"> М.: ИНФРА-М, 2005. – 240 с.</w:t>
      </w:r>
    </w:p>
    <w:p w:rsidR="00906D92" w:rsidRDefault="00906D92" w:rsidP="004F349E">
      <w:pPr>
        <w:numPr>
          <w:ilvl w:val="0"/>
          <w:numId w:val="16"/>
        </w:numPr>
      </w:pPr>
      <w:r>
        <w:t>Бобылева, А.З. Финансовое оздоровление фирмы: теория и практика. – М.: Дело, 2004. – 256 с.</w:t>
      </w:r>
    </w:p>
    <w:p w:rsidR="004F349E" w:rsidRDefault="004F349E" w:rsidP="004F349E">
      <w:pPr>
        <w:numPr>
          <w:ilvl w:val="0"/>
          <w:numId w:val="16"/>
        </w:numPr>
      </w:pPr>
      <w:r>
        <w:t>Бочаров</w:t>
      </w:r>
      <w:r w:rsidR="00141756">
        <w:t>,</w:t>
      </w:r>
      <w:r>
        <w:t xml:space="preserve"> В.В. Финансовый анализ. – СПб.: Питер, </w:t>
      </w:r>
      <w:r w:rsidR="00C45770">
        <w:t>2007</w:t>
      </w:r>
      <w:r>
        <w:t>. – 240 с.</w:t>
      </w:r>
    </w:p>
    <w:p w:rsidR="009054AC" w:rsidRDefault="009054AC" w:rsidP="009054AC">
      <w:pPr>
        <w:widowControl w:val="0"/>
        <w:numPr>
          <w:ilvl w:val="0"/>
          <w:numId w:val="16"/>
        </w:numPr>
        <w:shd w:val="clear" w:color="auto" w:fill="FFFFFF"/>
        <w:autoSpaceDE w:val="0"/>
        <w:autoSpaceDN w:val="0"/>
        <w:adjustRightInd w:val="0"/>
      </w:pPr>
      <w:bookmarkStart w:id="79" w:name="_Ref171346667"/>
      <w:r>
        <w:t>Большаков</w:t>
      </w:r>
      <w:r w:rsidR="00141756">
        <w:t>,</w:t>
      </w:r>
      <w:r>
        <w:t xml:space="preserve"> С.В. Финансы предприятий: Теория и практика: Учебник. – М.: Книжный мир, 2005. – 617 с.</w:t>
      </w:r>
      <w:bookmarkEnd w:id="79"/>
    </w:p>
    <w:p w:rsidR="009054AC" w:rsidRDefault="009054AC" w:rsidP="009054AC">
      <w:pPr>
        <w:widowControl w:val="0"/>
        <w:numPr>
          <w:ilvl w:val="0"/>
          <w:numId w:val="16"/>
        </w:numPr>
        <w:shd w:val="clear" w:color="auto" w:fill="FFFFFF"/>
        <w:autoSpaceDE w:val="0"/>
        <w:autoSpaceDN w:val="0"/>
        <w:adjustRightInd w:val="0"/>
      </w:pPr>
      <w:bookmarkStart w:id="80" w:name="_Ref171346525"/>
      <w:r>
        <w:t>Брег</w:t>
      </w:r>
      <w:r w:rsidR="00141756">
        <w:t>,</w:t>
      </w:r>
      <w:r>
        <w:t xml:space="preserve"> Стивен М. Настольная книга финансового директора / Пер. с англ. – М.: Альпина Бизнес Букс, 2005. – 536 с.</w:t>
      </w:r>
      <w:bookmarkEnd w:id="80"/>
    </w:p>
    <w:p w:rsidR="009054AC" w:rsidRDefault="009054AC" w:rsidP="00906D92">
      <w:pPr>
        <w:numPr>
          <w:ilvl w:val="0"/>
          <w:numId w:val="16"/>
        </w:numPr>
      </w:pPr>
      <w:bookmarkStart w:id="81" w:name="_Ref171347128"/>
      <w:r w:rsidRPr="00336501">
        <w:t>Бригхэм</w:t>
      </w:r>
      <w:r w:rsidR="00141756">
        <w:t>,</w:t>
      </w:r>
      <w:r w:rsidRPr="00336501">
        <w:t xml:space="preserve"> Ю., Эрхардт</w:t>
      </w:r>
      <w:r w:rsidR="00141756">
        <w:t>,</w:t>
      </w:r>
      <w:r w:rsidRPr="00336501">
        <w:t xml:space="preserve"> М.</w:t>
      </w:r>
      <w:r>
        <w:t xml:space="preserve"> </w:t>
      </w:r>
      <w:r w:rsidRPr="00336501">
        <w:t>Финансовый менеджмент</w:t>
      </w:r>
      <w:r>
        <w:t xml:space="preserve"> </w:t>
      </w:r>
      <w:r w:rsidRPr="00336501">
        <w:t>/ Пер с англ. под ред</w:t>
      </w:r>
      <w:r>
        <w:t>.</w:t>
      </w:r>
      <w:r w:rsidRPr="00336501">
        <w:t xml:space="preserve"> к</w:t>
      </w:r>
      <w:r>
        <w:t xml:space="preserve">. </w:t>
      </w:r>
      <w:r w:rsidRPr="00336501">
        <w:t>э</w:t>
      </w:r>
      <w:r>
        <w:t>.</w:t>
      </w:r>
      <w:r w:rsidRPr="00336501">
        <w:t xml:space="preserve"> </w:t>
      </w:r>
      <w:r>
        <w:t>н</w:t>
      </w:r>
      <w:r w:rsidRPr="00336501">
        <w:t>. Е</w:t>
      </w:r>
      <w:r>
        <w:t>.</w:t>
      </w:r>
      <w:r w:rsidRPr="00336501">
        <w:t>А</w:t>
      </w:r>
      <w:r>
        <w:t>.</w:t>
      </w:r>
      <w:r w:rsidRPr="00336501">
        <w:t xml:space="preserve"> Дорофеева</w:t>
      </w:r>
      <w:r>
        <w:t>. –</w:t>
      </w:r>
      <w:r w:rsidRPr="00336501">
        <w:t xml:space="preserve"> СПб</w:t>
      </w:r>
      <w:r>
        <w:t>.</w:t>
      </w:r>
      <w:r w:rsidRPr="00336501">
        <w:t>: Питер, 2005</w:t>
      </w:r>
      <w:r>
        <w:t>.</w:t>
      </w:r>
      <w:r w:rsidRPr="00336501">
        <w:t xml:space="preserve"> </w:t>
      </w:r>
      <w:r>
        <w:t xml:space="preserve">– </w:t>
      </w:r>
      <w:r w:rsidRPr="00336501">
        <w:t>960 с.</w:t>
      </w:r>
      <w:bookmarkEnd w:id="81"/>
    </w:p>
    <w:p w:rsidR="009054AC" w:rsidRDefault="00906D92" w:rsidP="00906D92">
      <w:pPr>
        <w:numPr>
          <w:ilvl w:val="0"/>
          <w:numId w:val="16"/>
        </w:numPr>
      </w:pPr>
      <w:r>
        <w:t>Донцова, Л.В. Никифорова, Н.А. Анализ финансовой отчетности: Учебное пособие. – М.: Дело и Сервис, 2004. – 336 с.</w:t>
      </w:r>
      <w:bookmarkStart w:id="82" w:name="_Ref180408897"/>
    </w:p>
    <w:p w:rsidR="00906D92" w:rsidRDefault="00906D92" w:rsidP="00906D92">
      <w:pPr>
        <w:numPr>
          <w:ilvl w:val="0"/>
          <w:numId w:val="16"/>
        </w:numPr>
      </w:pPr>
      <w:r>
        <w:t>Жарковская, Е.П. Антикризисное управление: Учебник. – М.: Омега-Л, 2005. – 357 с.</w:t>
      </w:r>
      <w:bookmarkEnd w:id="82"/>
    </w:p>
    <w:p w:rsidR="00906D92" w:rsidRDefault="00906D92" w:rsidP="00906D92">
      <w:pPr>
        <w:numPr>
          <w:ilvl w:val="0"/>
          <w:numId w:val="16"/>
        </w:numPr>
      </w:pPr>
      <w:r>
        <w:t>Жилкина, А.Н. Управление финансами. Финансовый анализ предприятия: Учебник. – М.: ИНФРА-М, 2005. – 332 с.</w:t>
      </w:r>
    </w:p>
    <w:p w:rsidR="00906D92" w:rsidRDefault="00906D92" w:rsidP="00906D92">
      <w:pPr>
        <w:numPr>
          <w:ilvl w:val="0"/>
          <w:numId w:val="16"/>
        </w:numPr>
      </w:pPr>
      <w:r>
        <w:t>Забелина, О.В. Финансовый менеджмент: Учебное пособие для вузов. – М.: Экзамен, 2005. – 224 с.</w:t>
      </w:r>
    </w:p>
    <w:p w:rsidR="00A779C9" w:rsidRPr="00560758" w:rsidRDefault="00BC0FD1" w:rsidP="00BC0FD1">
      <w:pPr>
        <w:numPr>
          <w:ilvl w:val="0"/>
          <w:numId w:val="16"/>
        </w:numPr>
      </w:pPr>
      <w:bookmarkStart w:id="83" w:name="_Ref163130320"/>
      <w:bookmarkStart w:id="84" w:name="_Ref184551132"/>
      <w:r>
        <w:t>Ионова</w:t>
      </w:r>
      <w:r w:rsidR="00141756">
        <w:t>,</w:t>
      </w:r>
      <w:r>
        <w:t xml:space="preserve"> А.Ф., Селезнева</w:t>
      </w:r>
      <w:r w:rsidR="00141756">
        <w:t>,</w:t>
      </w:r>
      <w:r>
        <w:t xml:space="preserve"> Н.Н. </w:t>
      </w:r>
      <w:bookmarkEnd w:id="83"/>
      <w:r w:rsidR="00560758" w:rsidRPr="00560758">
        <w:rPr>
          <w:color w:val="000000"/>
        </w:rPr>
        <w:t>Финансовый анализ</w:t>
      </w:r>
      <w:r w:rsidR="00560758">
        <w:rPr>
          <w:color w:val="000000"/>
        </w:rPr>
        <w:t>:</w:t>
      </w:r>
      <w:r w:rsidR="00560758" w:rsidRPr="00560758">
        <w:rPr>
          <w:color w:val="000000"/>
        </w:rPr>
        <w:t xml:space="preserve"> </w:t>
      </w:r>
      <w:r w:rsidR="00560758">
        <w:rPr>
          <w:color w:val="000000"/>
        </w:rPr>
        <w:t>У</w:t>
      </w:r>
      <w:r w:rsidR="00560758" w:rsidRPr="00560758">
        <w:rPr>
          <w:color w:val="000000"/>
        </w:rPr>
        <w:t>чеб</w:t>
      </w:r>
      <w:r w:rsidR="00560758">
        <w:rPr>
          <w:color w:val="000000"/>
        </w:rPr>
        <w:t>ник</w:t>
      </w:r>
      <w:r w:rsidR="00560758" w:rsidRPr="00560758">
        <w:rPr>
          <w:color w:val="000000"/>
        </w:rPr>
        <w:t xml:space="preserve">. </w:t>
      </w:r>
      <w:r w:rsidR="00560758">
        <w:rPr>
          <w:color w:val="000000"/>
        </w:rPr>
        <w:t>–</w:t>
      </w:r>
      <w:r w:rsidR="00560758" w:rsidRPr="00560758">
        <w:rPr>
          <w:color w:val="000000"/>
        </w:rPr>
        <w:t xml:space="preserve"> М.: ТК Велби, Проспект, </w:t>
      </w:r>
      <w:r w:rsidR="00C45770">
        <w:rPr>
          <w:color w:val="000000"/>
        </w:rPr>
        <w:t>2007</w:t>
      </w:r>
      <w:r w:rsidR="00560758" w:rsidRPr="00560758">
        <w:rPr>
          <w:color w:val="000000"/>
        </w:rPr>
        <w:t xml:space="preserve">. </w:t>
      </w:r>
      <w:r w:rsidR="00560758">
        <w:rPr>
          <w:color w:val="000000"/>
        </w:rPr>
        <w:t>–</w:t>
      </w:r>
      <w:r w:rsidR="00560758" w:rsidRPr="00560758">
        <w:rPr>
          <w:color w:val="000000"/>
        </w:rPr>
        <w:t xml:space="preserve"> 624</w:t>
      </w:r>
      <w:r w:rsidR="00560758">
        <w:rPr>
          <w:color w:val="000000"/>
        </w:rPr>
        <w:t xml:space="preserve"> </w:t>
      </w:r>
      <w:r w:rsidR="00560758" w:rsidRPr="00560758">
        <w:rPr>
          <w:color w:val="000000"/>
        </w:rPr>
        <w:t>с.</w:t>
      </w:r>
      <w:bookmarkEnd w:id="84"/>
    </w:p>
    <w:p w:rsidR="0079630D" w:rsidRDefault="00144611" w:rsidP="0079630D">
      <w:pPr>
        <w:numPr>
          <w:ilvl w:val="0"/>
          <w:numId w:val="16"/>
        </w:numPr>
      </w:pPr>
      <w:bookmarkStart w:id="85" w:name="_Ref184545765"/>
      <w:bookmarkStart w:id="86" w:name="_Ref163130676"/>
      <w:r>
        <w:t>Карелина</w:t>
      </w:r>
      <w:r w:rsidR="00906D92">
        <w:t>,</w:t>
      </w:r>
      <w:r w:rsidRPr="00144611">
        <w:t xml:space="preserve"> </w:t>
      </w:r>
      <w:r>
        <w:t xml:space="preserve">С.А. Правовое регулирование несостоятельности (банкротства): Учебно-практическое пособие. – М.: Волтерс Клувер, </w:t>
      </w:r>
      <w:r w:rsidR="00C45770">
        <w:t>2007</w:t>
      </w:r>
      <w:r w:rsidR="00484039">
        <w:t>. – 256</w:t>
      </w:r>
      <w:r>
        <w:t xml:space="preserve"> с.</w:t>
      </w:r>
      <w:bookmarkEnd w:id="85"/>
    </w:p>
    <w:p w:rsidR="0079630D" w:rsidRPr="0079630D" w:rsidRDefault="0079630D" w:rsidP="00BC0FD1">
      <w:pPr>
        <w:numPr>
          <w:ilvl w:val="0"/>
          <w:numId w:val="16"/>
        </w:numPr>
      </w:pPr>
      <w:r w:rsidRPr="0079630D">
        <w:rPr>
          <w:bCs/>
        </w:rPr>
        <w:t>Крейнина М.Н.</w:t>
      </w:r>
      <w:r>
        <w:rPr>
          <w:bCs/>
        </w:rPr>
        <w:t xml:space="preserve"> </w:t>
      </w:r>
      <w:r w:rsidRPr="0079630D">
        <w:rPr>
          <w:bCs/>
          <w:kern w:val="36"/>
        </w:rPr>
        <w:t>Управление движением дебиторской и кредиторской задолженности предприятия</w:t>
      </w:r>
      <w:r>
        <w:rPr>
          <w:bCs/>
          <w:kern w:val="36"/>
        </w:rPr>
        <w:t xml:space="preserve"> </w:t>
      </w:r>
      <w:r w:rsidRPr="0079630D">
        <w:rPr>
          <w:bCs/>
          <w:kern w:val="36"/>
        </w:rPr>
        <w:t xml:space="preserve">// </w:t>
      </w:r>
      <w:r w:rsidRPr="0079630D">
        <w:t xml:space="preserve">Финансовый менеджмент. </w:t>
      </w:r>
      <w:r>
        <w:t>–</w:t>
      </w:r>
      <w:r w:rsidRPr="0079630D">
        <w:t xml:space="preserve">  №3  </w:t>
      </w:r>
      <w:r>
        <w:t>–</w:t>
      </w:r>
      <w:r w:rsidRPr="0079630D">
        <w:t xml:space="preserve"> 2001. </w:t>
      </w:r>
      <w:r w:rsidRPr="00E3561A">
        <w:t>http://www.dis.ru/</w:t>
      </w:r>
      <w:r>
        <w:t>f</w:t>
      </w:r>
      <w:r w:rsidRPr="00E3561A">
        <w:t>m</w:t>
      </w:r>
      <w:r w:rsidRPr="0079630D">
        <w:t>/</w:t>
      </w:r>
    </w:p>
    <w:p w:rsidR="00484039" w:rsidRPr="00484039" w:rsidRDefault="00484039" w:rsidP="00BC0FD1">
      <w:pPr>
        <w:numPr>
          <w:ilvl w:val="0"/>
          <w:numId w:val="16"/>
        </w:numPr>
      </w:pPr>
      <w:bookmarkStart w:id="87" w:name="_Ref184551290"/>
      <w:r>
        <w:t>Крейнина М.Н. Финансовый менеджмент: Учебное пособие. – М.: Дело и сервис, 2004. – 360с.</w:t>
      </w:r>
    </w:p>
    <w:p w:rsidR="00F913FE" w:rsidRPr="00F913FE" w:rsidRDefault="00F913FE" w:rsidP="00BC0FD1">
      <w:pPr>
        <w:numPr>
          <w:ilvl w:val="0"/>
          <w:numId w:val="16"/>
        </w:numPr>
      </w:pPr>
      <w:r w:rsidRPr="00F913FE">
        <w:rPr>
          <w:bCs/>
        </w:rPr>
        <w:t>Крюков</w:t>
      </w:r>
      <w:r w:rsidR="00906D92">
        <w:rPr>
          <w:bCs/>
        </w:rPr>
        <w:t>,</w:t>
      </w:r>
      <w:r w:rsidRPr="00F913FE">
        <w:rPr>
          <w:bCs/>
        </w:rPr>
        <w:t xml:space="preserve"> А.Ф.,</w:t>
      </w:r>
      <w:r>
        <w:rPr>
          <w:bCs/>
        </w:rPr>
        <w:t xml:space="preserve"> </w:t>
      </w:r>
      <w:r w:rsidRPr="00F913FE">
        <w:rPr>
          <w:bCs/>
        </w:rPr>
        <w:t>Егорычев</w:t>
      </w:r>
      <w:r w:rsidR="00906D92">
        <w:rPr>
          <w:bCs/>
        </w:rPr>
        <w:t>,</w:t>
      </w:r>
      <w:r w:rsidRPr="00F913FE">
        <w:rPr>
          <w:bCs/>
        </w:rPr>
        <w:t xml:space="preserve"> И.Г.</w:t>
      </w:r>
      <w:r>
        <w:rPr>
          <w:bCs/>
        </w:rPr>
        <w:t xml:space="preserve"> </w:t>
      </w:r>
      <w:r>
        <w:t>Анализ методик прогнозирования кризисной ситуации коммерческих организаций с использованием финансовых индикаторов // М</w:t>
      </w:r>
      <w:r w:rsidR="0079630D">
        <w:t>енеджмент в России и за рубежом</w:t>
      </w:r>
      <w:r w:rsidR="0079630D" w:rsidRPr="0079630D">
        <w:t xml:space="preserve">/  </w:t>
      </w:r>
      <w:r w:rsidR="0079630D">
        <w:t>–</w:t>
      </w:r>
      <w:r>
        <w:t xml:space="preserve"> №2</w:t>
      </w:r>
      <w:r w:rsidR="0079630D" w:rsidRPr="0079630D">
        <w:t xml:space="preserve">  </w:t>
      </w:r>
      <w:r w:rsidR="0079630D">
        <w:t>–</w:t>
      </w:r>
      <w:r>
        <w:t xml:space="preserve"> 2001. </w:t>
      </w:r>
      <w:r w:rsidR="00E3561A" w:rsidRPr="00E3561A">
        <w:t>http://www.dis.ru/ma</w:t>
      </w:r>
      <w:r w:rsidR="0079630D">
        <w:rPr>
          <w:lang w:val="en-US"/>
        </w:rPr>
        <w:t>n</w:t>
      </w:r>
      <w:r w:rsidR="00E3561A" w:rsidRPr="00E3561A">
        <w:t>ag/</w:t>
      </w:r>
      <w:bookmarkEnd w:id="86"/>
      <w:bookmarkEnd w:id="87"/>
    </w:p>
    <w:p w:rsidR="00BC0FD1" w:rsidRDefault="00BC0FD1" w:rsidP="00BC0FD1">
      <w:pPr>
        <w:numPr>
          <w:ilvl w:val="0"/>
          <w:numId w:val="16"/>
        </w:numPr>
      </w:pPr>
      <w:r>
        <w:t xml:space="preserve">Ковалев В.В., Волкова О.Н. Анализ хозяйственной деятельности предприятия: </w:t>
      </w:r>
      <w:r w:rsidR="004F349E">
        <w:t>у</w:t>
      </w:r>
      <w:r>
        <w:t xml:space="preserve">чебник – М.: ТК Велби, Проспект, 2005. </w:t>
      </w:r>
      <w:r w:rsidR="00124E2E">
        <w:t>–</w:t>
      </w:r>
      <w:r>
        <w:t xml:space="preserve"> 424</w:t>
      </w:r>
      <w:r w:rsidR="00124E2E">
        <w:t xml:space="preserve"> </w:t>
      </w:r>
      <w:r>
        <w:t>с.</w:t>
      </w:r>
    </w:p>
    <w:p w:rsidR="00484039" w:rsidRDefault="00484039" w:rsidP="00BC0FD1">
      <w:pPr>
        <w:numPr>
          <w:ilvl w:val="0"/>
          <w:numId w:val="16"/>
        </w:numPr>
      </w:pPr>
      <w:r>
        <w:t>Ковалев В.В. Введение в финансовый менеджмент</w:t>
      </w:r>
      <w:r w:rsidR="003A1132">
        <w:t>.</w:t>
      </w:r>
      <w:r>
        <w:t xml:space="preserve">- </w:t>
      </w:r>
      <w:r w:rsidR="003A1132">
        <w:t>М.: Финансы и статистика, 2006. – 768с.</w:t>
      </w:r>
    </w:p>
    <w:p w:rsidR="00906D92" w:rsidRDefault="00906D92" w:rsidP="00BC0FD1">
      <w:pPr>
        <w:numPr>
          <w:ilvl w:val="0"/>
          <w:numId w:val="16"/>
        </w:numPr>
      </w:pPr>
      <w:r>
        <w:t>Ковалев, В.В. Финансовый анализ: методы и процедуры. – М.: Финансы и статистика, 2005. – 560 с.</w:t>
      </w:r>
    </w:p>
    <w:p w:rsidR="009054AC" w:rsidRPr="00367D87" w:rsidRDefault="009054AC" w:rsidP="009054AC">
      <w:pPr>
        <w:numPr>
          <w:ilvl w:val="0"/>
          <w:numId w:val="16"/>
        </w:numPr>
        <w:shd w:val="clear" w:color="auto" w:fill="FFFFFF"/>
        <w:autoSpaceDE w:val="0"/>
        <w:autoSpaceDN w:val="0"/>
        <w:adjustRightInd w:val="0"/>
      </w:pPr>
      <w:r>
        <w:t xml:space="preserve">Рекомендации по управлению дебиторской задолженностью // Финансовый директор. – 2004. – №1. </w:t>
      </w:r>
      <w:r w:rsidRPr="00367D87">
        <w:rPr>
          <w:lang w:val="en-US"/>
        </w:rPr>
        <w:t>http</w:t>
      </w:r>
      <w:r w:rsidRPr="00367D87">
        <w:t>://</w:t>
      </w:r>
      <w:r w:rsidRPr="00367D87">
        <w:rPr>
          <w:lang w:val="en-US"/>
        </w:rPr>
        <w:t>www</w:t>
      </w:r>
      <w:r w:rsidRPr="00367D87">
        <w:t>.</w:t>
      </w:r>
      <w:r w:rsidRPr="00367D87">
        <w:rPr>
          <w:lang w:val="en-US"/>
        </w:rPr>
        <w:t>fd</w:t>
      </w:r>
      <w:r w:rsidRPr="00367D87">
        <w:t>.</w:t>
      </w:r>
      <w:r w:rsidRPr="00367D87">
        <w:rPr>
          <w:lang w:val="en-US"/>
        </w:rPr>
        <w:t>ru</w:t>
      </w:r>
      <w:r w:rsidRPr="00367D87">
        <w:t>/</w:t>
      </w:r>
      <w:r>
        <w:rPr>
          <w:lang w:val="en-US"/>
        </w:rPr>
        <w:t>a</w:t>
      </w:r>
      <w:r w:rsidRPr="00367D87">
        <w:rPr>
          <w:lang w:val="en-US"/>
        </w:rPr>
        <w:t>rticle</w:t>
      </w:r>
      <w:r w:rsidRPr="00367D87">
        <w:t>/</w:t>
      </w:r>
      <w:r>
        <w:t>675</w:t>
      </w:r>
      <w:r w:rsidRPr="00367D87">
        <w:t>3.</w:t>
      </w:r>
      <w:r w:rsidRPr="00367D87">
        <w:rPr>
          <w:lang w:val="en-US"/>
        </w:rPr>
        <w:t>html</w:t>
      </w:r>
    </w:p>
    <w:p w:rsidR="00BB1F77" w:rsidRPr="00906D92" w:rsidRDefault="00BB1F77" w:rsidP="00BB1F77">
      <w:pPr>
        <w:numPr>
          <w:ilvl w:val="0"/>
          <w:numId w:val="16"/>
        </w:numPr>
      </w:pPr>
      <w:bookmarkStart w:id="88" w:name="_Ref168042654"/>
      <w:bookmarkStart w:id="89" w:name="_Ref163130613"/>
      <w:r>
        <w:rPr>
          <w:bCs/>
          <w:color w:val="000000"/>
        </w:rPr>
        <w:t>Савицкая</w:t>
      </w:r>
      <w:r w:rsidRPr="006C2BC3">
        <w:rPr>
          <w:bCs/>
          <w:color w:val="000000"/>
        </w:rPr>
        <w:t xml:space="preserve"> Г.В.</w:t>
      </w:r>
      <w:r>
        <w:rPr>
          <w:bCs/>
          <w:color w:val="000000"/>
        </w:rPr>
        <w:t xml:space="preserve"> А</w:t>
      </w:r>
      <w:r>
        <w:rPr>
          <w:color w:val="000000"/>
        </w:rPr>
        <w:t>нализ хозяйственной деятельности предприятия / Г.В.Савицкая</w:t>
      </w:r>
      <w:r w:rsidRPr="006C2BC3">
        <w:rPr>
          <w:color w:val="000000"/>
        </w:rPr>
        <w:t>.</w:t>
      </w:r>
      <w:r>
        <w:rPr>
          <w:color w:val="000000"/>
        </w:rPr>
        <w:t xml:space="preserve"> – </w:t>
      </w:r>
      <w:r w:rsidRPr="006C2BC3">
        <w:rPr>
          <w:color w:val="000000"/>
        </w:rPr>
        <w:t xml:space="preserve">М.: </w:t>
      </w:r>
      <w:r>
        <w:rPr>
          <w:color w:val="000000"/>
        </w:rPr>
        <w:t>ИНФРА-М</w:t>
      </w:r>
      <w:r w:rsidRPr="006C2BC3">
        <w:rPr>
          <w:color w:val="000000"/>
        </w:rPr>
        <w:t>, 200</w:t>
      </w:r>
      <w:r>
        <w:rPr>
          <w:color w:val="000000"/>
        </w:rPr>
        <w:t>1</w:t>
      </w:r>
      <w:r w:rsidRPr="006C2BC3">
        <w:rPr>
          <w:color w:val="000000"/>
        </w:rPr>
        <w:t xml:space="preserve">. </w:t>
      </w:r>
      <w:r>
        <w:rPr>
          <w:color w:val="000000"/>
        </w:rPr>
        <w:t>–</w:t>
      </w:r>
      <w:r w:rsidRPr="006C2BC3">
        <w:rPr>
          <w:color w:val="000000"/>
        </w:rPr>
        <w:t xml:space="preserve"> </w:t>
      </w:r>
      <w:r>
        <w:rPr>
          <w:color w:val="000000"/>
        </w:rPr>
        <w:t xml:space="preserve">336 </w:t>
      </w:r>
      <w:r w:rsidRPr="006C2BC3">
        <w:rPr>
          <w:color w:val="000000"/>
        </w:rPr>
        <w:t>с.</w:t>
      </w:r>
    </w:p>
    <w:p w:rsidR="00FD14DF" w:rsidRPr="00906D92" w:rsidRDefault="00FD14DF" w:rsidP="00FD14DF">
      <w:pPr>
        <w:numPr>
          <w:ilvl w:val="0"/>
          <w:numId w:val="16"/>
        </w:numPr>
      </w:pPr>
      <w:r>
        <w:rPr>
          <w:bCs/>
          <w:color w:val="000000"/>
        </w:rPr>
        <w:t>Савицкая</w:t>
      </w:r>
      <w:r w:rsidR="00141756">
        <w:rPr>
          <w:bCs/>
          <w:color w:val="000000"/>
        </w:rPr>
        <w:t>,</w:t>
      </w:r>
      <w:r w:rsidRPr="006C2BC3">
        <w:rPr>
          <w:bCs/>
          <w:color w:val="000000"/>
        </w:rPr>
        <w:t xml:space="preserve"> Г.В.</w:t>
      </w:r>
      <w:r>
        <w:rPr>
          <w:bCs/>
          <w:color w:val="000000"/>
        </w:rPr>
        <w:t xml:space="preserve"> </w:t>
      </w:r>
      <w:r>
        <w:rPr>
          <w:color w:val="000000"/>
        </w:rPr>
        <w:t>Экономический анализ</w:t>
      </w:r>
      <w:r w:rsidRPr="006C2BC3">
        <w:rPr>
          <w:color w:val="000000"/>
        </w:rPr>
        <w:t xml:space="preserve">: </w:t>
      </w:r>
      <w:r>
        <w:rPr>
          <w:color w:val="000000"/>
        </w:rPr>
        <w:t>У</w:t>
      </w:r>
      <w:r w:rsidRPr="006C2BC3">
        <w:rPr>
          <w:color w:val="000000"/>
        </w:rPr>
        <w:t>чеб</w:t>
      </w:r>
      <w:r>
        <w:rPr>
          <w:color w:val="000000"/>
        </w:rPr>
        <w:t>ник</w:t>
      </w:r>
      <w:r w:rsidRPr="006C2BC3">
        <w:rPr>
          <w:color w:val="000000"/>
        </w:rPr>
        <w:t>.</w:t>
      </w:r>
      <w:r>
        <w:rPr>
          <w:color w:val="000000"/>
        </w:rPr>
        <w:t xml:space="preserve"> – </w:t>
      </w:r>
      <w:r w:rsidRPr="006C2BC3">
        <w:rPr>
          <w:color w:val="000000"/>
        </w:rPr>
        <w:t xml:space="preserve">М.: Новое знание, 2005. </w:t>
      </w:r>
      <w:r>
        <w:rPr>
          <w:color w:val="000000"/>
        </w:rPr>
        <w:t>–</w:t>
      </w:r>
      <w:r w:rsidRPr="006C2BC3">
        <w:rPr>
          <w:color w:val="000000"/>
        </w:rPr>
        <w:t xml:space="preserve"> 651</w:t>
      </w:r>
      <w:r>
        <w:rPr>
          <w:color w:val="000000"/>
        </w:rPr>
        <w:t xml:space="preserve"> </w:t>
      </w:r>
      <w:r w:rsidRPr="006C2BC3">
        <w:rPr>
          <w:color w:val="000000"/>
        </w:rPr>
        <w:t>с.</w:t>
      </w:r>
      <w:bookmarkEnd w:id="88"/>
    </w:p>
    <w:p w:rsidR="00906D92" w:rsidRDefault="00906D92" w:rsidP="00906D92">
      <w:pPr>
        <w:numPr>
          <w:ilvl w:val="0"/>
          <w:numId w:val="16"/>
        </w:numPr>
      </w:pPr>
      <w:bookmarkStart w:id="90" w:name="_Ref181825541"/>
      <w:r>
        <w:t>Селезнева, Н.Н.</w:t>
      </w:r>
      <w:r w:rsidR="00BB1F77">
        <w:t>,</w:t>
      </w:r>
      <w:r>
        <w:t xml:space="preserve"> Ионова, А.Ф. Финансовый анализ. Управление финансами: Учеб. пособие для. – М.: ЮНИТИ-ДАНА, 2005. – 639 с.</w:t>
      </w:r>
      <w:bookmarkEnd w:id="90"/>
    </w:p>
    <w:p w:rsidR="003A1132" w:rsidRDefault="003A1132" w:rsidP="00906D92">
      <w:pPr>
        <w:numPr>
          <w:ilvl w:val="0"/>
          <w:numId w:val="16"/>
        </w:numPr>
      </w:pPr>
      <w:bookmarkStart w:id="91" w:name="_Ref180403274"/>
      <w:r>
        <w:t>Семенов С.А. Структурное подразделение предприятия: методика экономического анализа / С.А.Семенов // Финансовая газета. – 2004.- №27. – с.14.</w:t>
      </w:r>
    </w:p>
    <w:p w:rsidR="003A1132" w:rsidRDefault="003A1132" w:rsidP="00906D92">
      <w:pPr>
        <w:numPr>
          <w:ilvl w:val="0"/>
          <w:numId w:val="16"/>
        </w:numPr>
      </w:pPr>
      <w:r>
        <w:t>Соколова Г.Н. Анализ финансовой устойчивости предприятия: методика расчетов / Г.Н.Соколова // Аудиторские ведомости. – 1999. - №8. – с.7.</w:t>
      </w:r>
    </w:p>
    <w:p w:rsidR="00906D92" w:rsidRDefault="00906D92" w:rsidP="00906D92">
      <w:pPr>
        <w:numPr>
          <w:ilvl w:val="0"/>
          <w:numId w:val="16"/>
        </w:numPr>
      </w:pPr>
      <w:r>
        <w:t>Стоянова, Е.С. Финансовый менеджмент: Теория и практика: Учебник для вузов. – М.: Перспектива, 2003. – 656 с.</w:t>
      </w:r>
      <w:bookmarkEnd w:id="91"/>
    </w:p>
    <w:p w:rsidR="00BB1F77" w:rsidRDefault="00BB1F77" w:rsidP="00484039">
      <w:pPr>
        <w:numPr>
          <w:ilvl w:val="0"/>
          <w:numId w:val="16"/>
        </w:numPr>
      </w:pPr>
      <w:r>
        <w:t>Теория и практика антикризисного управления / под ред. Беляева С.Г., Кошкина В.И. – М.: Закон и право, ЮНИТИ, 2004. – 256 с.</w:t>
      </w:r>
    </w:p>
    <w:p w:rsidR="00484039" w:rsidRDefault="00484039" w:rsidP="00484039">
      <w:pPr>
        <w:numPr>
          <w:ilvl w:val="0"/>
          <w:numId w:val="16"/>
        </w:numPr>
      </w:pPr>
      <w:r>
        <w:t>Федотова М.Л. Как оценить финансовую устойчивость предприятия // Финансы. – 2004. - №6. – с.25.</w:t>
      </w:r>
    </w:p>
    <w:p w:rsidR="00906D92" w:rsidRDefault="00906D92" w:rsidP="00484039">
      <w:pPr>
        <w:numPr>
          <w:ilvl w:val="0"/>
          <w:numId w:val="16"/>
        </w:numPr>
      </w:pPr>
      <w:r>
        <w:t>Финансовый менеджмент: Учебное пособие / Под ред. проф. Е.И. Шохина. – М.: ИД ФБК-ПРЕСС, 2004. – 408 с.</w:t>
      </w:r>
    </w:p>
    <w:p w:rsidR="004F349E" w:rsidRDefault="004F349E" w:rsidP="00484039">
      <w:pPr>
        <w:numPr>
          <w:ilvl w:val="0"/>
          <w:numId w:val="16"/>
        </w:numPr>
      </w:pPr>
      <w:bookmarkStart w:id="92" w:name="_Ref163130468"/>
      <w:bookmarkEnd w:id="89"/>
      <w:r>
        <w:t>Тронин</w:t>
      </w:r>
      <w:r w:rsidR="00141756">
        <w:t>,</w:t>
      </w:r>
      <w:r>
        <w:t xml:space="preserve"> Ю.Н</w:t>
      </w:r>
      <w:r w:rsidR="0053798A">
        <w:t>. Анализ финансовой деятельности предприятия. –</w:t>
      </w:r>
      <w:r>
        <w:t xml:space="preserve"> М.: Альфа-Пресс</w:t>
      </w:r>
      <w:r w:rsidR="0053798A">
        <w:t>,</w:t>
      </w:r>
      <w:r>
        <w:t xml:space="preserve"> 2005. </w:t>
      </w:r>
      <w:r w:rsidR="0053798A">
        <w:t>–</w:t>
      </w:r>
      <w:r>
        <w:t xml:space="preserve"> 208</w:t>
      </w:r>
      <w:r w:rsidR="0053798A">
        <w:t xml:space="preserve"> </w:t>
      </w:r>
      <w:r>
        <w:t>с.</w:t>
      </w:r>
      <w:bookmarkEnd w:id="92"/>
    </w:p>
    <w:p w:rsidR="00875359" w:rsidRPr="00875359" w:rsidRDefault="00875359" w:rsidP="00484039">
      <w:pPr>
        <w:numPr>
          <w:ilvl w:val="0"/>
          <w:numId w:val="16"/>
        </w:numPr>
      </w:pPr>
      <w:bookmarkStart w:id="93" w:name="_Ref184555893"/>
      <w:r w:rsidRPr="00875359">
        <w:rPr>
          <w:color w:val="000000"/>
        </w:rPr>
        <w:t>Шеремет</w:t>
      </w:r>
      <w:r w:rsidR="00141756">
        <w:rPr>
          <w:color w:val="000000"/>
        </w:rPr>
        <w:t>,</w:t>
      </w:r>
      <w:r w:rsidRPr="00875359">
        <w:rPr>
          <w:color w:val="000000"/>
        </w:rPr>
        <w:t xml:space="preserve"> А.Д. Комплексный анализ хозяйственной деятель</w:t>
      </w:r>
      <w:r w:rsidRPr="00875359">
        <w:rPr>
          <w:color w:val="000000"/>
        </w:rPr>
        <w:softHyphen/>
        <w:t>ности.</w:t>
      </w:r>
      <w:r>
        <w:rPr>
          <w:color w:val="000000"/>
        </w:rPr>
        <w:t xml:space="preserve"> –</w:t>
      </w:r>
      <w:r w:rsidRPr="00875359">
        <w:rPr>
          <w:color w:val="000000"/>
        </w:rPr>
        <w:t xml:space="preserve"> М.</w:t>
      </w:r>
      <w:r>
        <w:rPr>
          <w:color w:val="000000"/>
        </w:rPr>
        <w:t>:</w:t>
      </w:r>
      <w:r w:rsidRPr="00875359">
        <w:rPr>
          <w:color w:val="000000"/>
        </w:rPr>
        <w:t xml:space="preserve"> ИНФРА-М</w:t>
      </w:r>
      <w:r>
        <w:rPr>
          <w:color w:val="000000"/>
        </w:rPr>
        <w:t xml:space="preserve">, </w:t>
      </w:r>
      <w:r w:rsidR="00C45770">
        <w:rPr>
          <w:color w:val="000000"/>
        </w:rPr>
        <w:t>2007</w:t>
      </w:r>
      <w:r w:rsidRPr="00875359">
        <w:rPr>
          <w:color w:val="000000"/>
        </w:rPr>
        <w:t xml:space="preserve">. </w:t>
      </w:r>
      <w:r>
        <w:rPr>
          <w:color w:val="000000"/>
        </w:rPr>
        <w:t xml:space="preserve">– </w:t>
      </w:r>
      <w:r w:rsidRPr="00875359">
        <w:rPr>
          <w:color w:val="000000"/>
        </w:rPr>
        <w:t>415</w:t>
      </w:r>
      <w:r>
        <w:rPr>
          <w:color w:val="000000"/>
        </w:rPr>
        <w:t xml:space="preserve"> </w:t>
      </w:r>
      <w:r w:rsidRPr="00875359">
        <w:rPr>
          <w:color w:val="000000"/>
        </w:rPr>
        <w:t>с</w:t>
      </w:r>
      <w:r>
        <w:rPr>
          <w:color w:val="000000"/>
        </w:rPr>
        <w:t>.</w:t>
      </w:r>
      <w:bookmarkEnd w:id="93"/>
    </w:p>
    <w:p w:rsidR="009054AC" w:rsidRPr="007E6EAF" w:rsidRDefault="00906372" w:rsidP="00484039">
      <w:pPr>
        <w:numPr>
          <w:ilvl w:val="0"/>
          <w:numId w:val="16"/>
        </w:numPr>
      </w:pPr>
      <w:bookmarkStart w:id="94" w:name="_Ref168041234"/>
      <w:r w:rsidRPr="00CF238E">
        <w:t>Шеремет</w:t>
      </w:r>
      <w:r w:rsidR="00141756">
        <w:t>,</w:t>
      </w:r>
      <w:r w:rsidRPr="00CF238E">
        <w:t xml:space="preserve"> А.Д., Негашев</w:t>
      </w:r>
      <w:r w:rsidR="00141756">
        <w:t>,</w:t>
      </w:r>
      <w:r w:rsidRPr="00CF238E">
        <w:t xml:space="preserve"> Е.В. Методика финансового анализа деятельности коммерческих организаций. </w:t>
      </w:r>
      <w:r>
        <w:t>–</w:t>
      </w:r>
      <w:r w:rsidRPr="00CF238E">
        <w:t xml:space="preserve"> М.: ИНФРА-М,</w:t>
      </w:r>
      <w:r>
        <w:t xml:space="preserve"> 2005.</w:t>
      </w:r>
      <w:r w:rsidRPr="00CF238E">
        <w:t xml:space="preserve"> </w:t>
      </w:r>
      <w:r>
        <w:t>–</w:t>
      </w:r>
      <w:r w:rsidRPr="00CF238E">
        <w:t xml:space="preserve"> 237</w:t>
      </w:r>
      <w:r>
        <w:t xml:space="preserve"> </w:t>
      </w:r>
      <w:r w:rsidRPr="00CF238E">
        <w:t>с.</w:t>
      </w:r>
      <w:bookmarkEnd w:id="94"/>
    </w:p>
    <w:p w:rsidR="00484039" w:rsidRPr="007E6EAF" w:rsidRDefault="00A24176" w:rsidP="00A24176">
      <w:pPr>
        <w:pStyle w:val="115"/>
      </w:pPr>
      <w:r>
        <w:br w:type="page"/>
      </w:r>
      <w:bookmarkStart w:id="95" w:name="_Toc217500218"/>
      <w:r>
        <w:t>ПРИЛОЖЕНИЯ</w:t>
      </w:r>
      <w:bookmarkStart w:id="96" w:name="_GoBack"/>
      <w:bookmarkEnd w:id="95"/>
      <w:bookmarkEnd w:id="96"/>
    </w:p>
    <w:sectPr w:rsidR="00484039" w:rsidRPr="007E6EAF" w:rsidSect="0079766A">
      <w:headerReference w:type="even" r:id="rId100"/>
      <w:headerReference w:type="default" r:id="rId101"/>
      <w:pgSz w:w="11906" w:h="16838" w:code="9"/>
      <w:pgMar w:top="1134" w:right="567" w:bottom="1134" w:left="1701" w:header="284"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EE6" w:rsidRDefault="00223EE6">
      <w:r>
        <w:separator/>
      </w:r>
    </w:p>
  </w:endnote>
  <w:endnote w:type="continuationSeparator" w:id="0">
    <w:p w:rsidR="00223EE6" w:rsidRDefault="0022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EE6" w:rsidRDefault="00223EE6">
      <w:r>
        <w:separator/>
      </w:r>
    </w:p>
  </w:footnote>
  <w:footnote w:type="continuationSeparator" w:id="0">
    <w:p w:rsidR="00223EE6" w:rsidRDefault="00223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756" w:rsidRDefault="00141756" w:rsidP="00A779C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41756" w:rsidRDefault="00141756" w:rsidP="0079766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756" w:rsidRPr="0079766A" w:rsidRDefault="00141756" w:rsidP="00A779C9">
    <w:pPr>
      <w:pStyle w:val="a8"/>
      <w:framePr w:wrap="around" w:vAnchor="text" w:hAnchor="margin" w:xAlign="right" w:y="1"/>
      <w:rPr>
        <w:rStyle w:val="a9"/>
        <w:sz w:val="24"/>
        <w:szCs w:val="24"/>
      </w:rPr>
    </w:pPr>
    <w:r w:rsidRPr="0079766A">
      <w:rPr>
        <w:rStyle w:val="a9"/>
        <w:sz w:val="24"/>
        <w:szCs w:val="24"/>
      </w:rPr>
      <w:fldChar w:fldCharType="begin"/>
    </w:r>
    <w:r w:rsidRPr="0079766A">
      <w:rPr>
        <w:rStyle w:val="a9"/>
        <w:sz w:val="24"/>
        <w:szCs w:val="24"/>
      </w:rPr>
      <w:instrText xml:space="preserve">PAGE  </w:instrText>
    </w:r>
    <w:r w:rsidRPr="0079766A">
      <w:rPr>
        <w:rStyle w:val="a9"/>
        <w:sz w:val="24"/>
        <w:szCs w:val="24"/>
      </w:rPr>
      <w:fldChar w:fldCharType="separate"/>
    </w:r>
    <w:r w:rsidR="00033C6F">
      <w:rPr>
        <w:rStyle w:val="a9"/>
        <w:noProof/>
        <w:sz w:val="24"/>
        <w:szCs w:val="24"/>
      </w:rPr>
      <w:t>83</w:t>
    </w:r>
    <w:r w:rsidRPr="0079766A">
      <w:rPr>
        <w:rStyle w:val="a9"/>
        <w:sz w:val="24"/>
        <w:szCs w:val="24"/>
      </w:rPr>
      <w:fldChar w:fldCharType="end"/>
    </w:r>
  </w:p>
  <w:p w:rsidR="00141756" w:rsidRDefault="00141756" w:rsidP="0079766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CE6CF8"/>
    <w:lvl w:ilvl="0">
      <w:numFmt w:val="bullet"/>
      <w:lvlText w:val="*"/>
      <w:lvlJc w:val="left"/>
    </w:lvl>
  </w:abstractNum>
  <w:abstractNum w:abstractNumId="1">
    <w:nsid w:val="03854477"/>
    <w:multiLevelType w:val="hybridMultilevel"/>
    <w:tmpl w:val="ED346198"/>
    <w:lvl w:ilvl="0" w:tplc="ACBAF360">
      <w:start w:val="1"/>
      <w:numFmt w:val="decimal"/>
      <w:lvlText w:val="%1)"/>
      <w:lvlJc w:val="left"/>
      <w:pPr>
        <w:tabs>
          <w:tab w:val="num" w:pos="851"/>
        </w:tabs>
        <w:ind w:left="142" w:firstLine="709"/>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
    <w:nsid w:val="0ACC7286"/>
    <w:multiLevelType w:val="multilevel"/>
    <w:tmpl w:val="8EC22196"/>
    <w:lvl w:ilvl="0">
      <w:start w:val="1"/>
      <w:numFmt w:val="bullet"/>
      <w:lvlText w:val=""/>
      <w:lvlJc w:val="left"/>
      <w:pPr>
        <w:tabs>
          <w:tab w:val="num" w:pos="-912"/>
        </w:tabs>
        <w:ind w:left="-912" w:hanging="360"/>
      </w:pPr>
      <w:rPr>
        <w:rFonts w:ascii="Symbol" w:hAnsi="Symbol" w:hint="default"/>
        <w:sz w:val="20"/>
      </w:rPr>
    </w:lvl>
    <w:lvl w:ilvl="1" w:tentative="1">
      <w:start w:val="1"/>
      <w:numFmt w:val="bullet"/>
      <w:lvlText w:val="o"/>
      <w:lvlJc w:val="left"/>
      <w:pPr>
        <w:tabs>
          <w:tab w:val="num" w:pos="-192"/>
        </w:tabs>
        <w:ind w:left="-192" w:hanging="360"/>
      </w:pPr>
      <w:rPr>
        <w:rFonts w:ascii="Courier New" w:hAnsi="Courier New" w:hint="default"/>
        <w:sz w:val="20"/>
      </w:rPr>
    </w:lvl>
    <w:lvl w:ilvl="2" w:tentative="1">
      <w:start w:val="1"/>
      <w:numFmt w:val="bullet"/>
      <w:lvlText w:val=""/>
      <w:lvlJc w:val="left"/>
      <w:pPr>
        <w:tabs>
          <w:tab w:val="num" w:pos="528"/>
        </w:tabs>
        <w:ind w:left="528" w:hanging="360"/>
      </w:pPr>
      <w:rPr>
        <w:rFonts w:ascii="Wingdings" w:hAnsi="Wingdings" w:hint="default"/>
        <w:sz w:val="20"/>
      </w:rPr>
    </w:lvl>
    <w:lvl w:ilvl="3" w:tentative="1">
      <w:start w:val="1"/>
      <w:numFmt w:val="bullet"/>
      <w:lvlText w:val=""/>
      <w:lvlJc w:val="left"/>
      <w:pPr>
        <w:tabs>
          <w:tab w:val="num" w:pos="1248"/>
        </w:tabs>
        <w:ind w:left="1248" w:hanging="360"/>
      </w:pPr>
      <w:rPr>
        <w:rFonts w:ascii="Wingdings" w:hAnsi="Wingdings" w:hint="default"/>
        <w:sz w:val="20"/>
      </w:rPr>
    </w:lvl>
    <w:lvl w:ilvl="4" w:tentative="1">
      <w:start w:val="1"/>
      <w:numFmt w:val="bullet"/>
      <w:lvlText w:val=""/>
      <w:lvlJc w:val="left"/>
      <w:pPr>
        <w:tabs>
          <w:tab w:val="num" w:pos="1968"/>
        </w:tabs>
        <w:ind w:left="1968" w:hanging="360"/>
      </w:pPr>
      <w:rPr>
        <w:rFonts w:ascii="Wingdings" w:hAnsi="Wingdings" w:hint="default"/>
        <w:sz w:val="20"/>
      </w:rPr>
    </w:lvl>
    <w:lvl w:ilvl="5" w:tentative="1">
      <w:start w:val="1"/>
      <w:numFmt w:val="bullet"/>
      <w:lvlText w:val=""/>
      <w:lvlJc w:val="left"/>
      <w:pPr>
        <w:tabs>
          <w:tab w:val="num" w:pos="2688"/>
        </w:tabs>
        <w:ind w:left="2688" w:hanging="360"/>
      </w:pPr>
      <w:rPr>
        <w:rFonts w:ascii="Wingdings" w:hAnsi="Wingdings" w:hint="default"/>
        <w:sz w:val="20"/>
      </w:rPr>
    </w:lvl>
    <w:lvl w:ilvl="6" w:tentative="1">
      <w:start w:val="1"/>
      <w:numFmt w:val="bullet"/>
      <w:lvlText w:val=""/>
      <w:lvlJc w:val="left"/>
      <w:pPr>
        <w:tabs>
          <w:tab w:val="num" w:pos="3408"/>
        </w:tabs>
        <w:ind w:left="3408" w:hanging="360"/>
      </w:pPr>
      <w:rPr>
        <w:rFonts w:ascii="Wingdings" w:hAnsi="Wingdings" w:hint="default"/>
        <w:sz w:val="20"/>
      </w:rPr>
    </w:lvl>
    <w:lvl w:ilvl="7" w:tentative="1">
      <w:start w:val="1"/>
      <w:numFmt w:val="bullet"/>
      <w:lvlText w:val=""/>
      <w:lvlJc w:val="left"/>
      <w:pPr>
        <w:tabs>
          <w:tab w:val="num" w:pos="4128"/>
        </w:tabs>
        <w:ind w:left="4128" w:hanging="360"/>
      </w:pPr>
      <w:rPr>
        <w:rFonts w:ascii="Wingdings" w:hAnsi="Wingdings" w:hint="default"/>
        <w:sz w:val="20"/>
      </w:rPr>
    </w:lvl>
    <w:lvl w:ilvl="8" w:tentative="1">
      <w:start w:val="1"/>
      <w:numFmt w:val="bullet"/>
      <w:lvlText w:val=""/>
      <w:lvlJc w:val="left"/>
      <w:pPr>
        <w:tabs>
          <w:tab w:val="num" w:pos="4848"/>
        </w:tabs>
        <w:ind w:left="4848" w:hanging="360"/>
      </w:pPr>
      <w:rPr>
        <w:rFonts w:ascii="Wingdings" w:hAnsi="Wingdings" w:hint="default"/>
        <w:sz w:val="20"/>
      </w:rPr>
    </w:lvl>
  </w:abstractNum>
  <w:abstractNum w:abstractNumId="3">
    <w:nsid w:val="1C191C48"/>
    <w:multiLevelType w:val="hybridMultilevel"/>
    <w:tmpl w:val="5AB40442"/>
    <w:lvl w:ilvl="0" w:tplc="0734CC4C">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437D74"/>
    <w:multiLevelType w:val="hybridMultilevel"/>
    <w:tmpl w:val="5EF8D3FC"/>
    <w:lvl w:ilvl="0" w:tplc="79DC898C">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21113EB9"/>
    <w:multiLevelType w:val="hybridMultilevel"/>
    <w:tmpl w:val="14E87950"/>
    <w:lvl w:ilvl="0" w:tplc="5796888A">
      <w:start w:val="1"/>
      <w:numFmt w:val="bullet"/>
      <w:lvlText w:val=""/>
      <w:lvlJc w:val="left"/>
      <w:pPr>
        <w:tabs>
          <w:tab w:val="num" w:pos="142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C628B8"/>
    <w:multiLevelType w:val="hybridMultilevel"/>
    <w:tmpl w:val="9A90FE18"/>
    <w:lvl w:ilvl="0" w:tplc="5796888A">
      <w:start w:val="1"/>
      <w:numFmt w:val="bullet"/>
      <w:lvlText w:val=""/>
      <w:lvlJc w:val="left"/>
      <w:pPr>
        <w:tabs>
          <w:tab w:val="num" w:pos="142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9275DB"/>
    <w:multiLevelType w:val="hybridMultilevel"/>
    <w:tmpl w:val="2EC2359E"/>
    <w:lvl w:ilvl="0" w:tplc="0734CC4C">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3F3CAF"/>
    <w:multiLevelType w:val="hybridMultilevel"/>
    <w:tmpl w:val="843C9402"/>
    <w:lvl w:ilvl="0" w:tplc="6AA0E198">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2A051EE"/>
    <w:multiLevelType w:val="hybridMultilevel"/>
    <w:tmpl w:val="794E2C26"/>
    <w:lvl w:ilvl="0" w:tplc="E0CEE48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
    <w:nsid w:val="3340575F"/>
    <w:multiLevelType w:val="hybridMultilevel"/>
    <w:tmpl w:val="40AEC9DA"/>
    <w:lvl w:ilvl="0" w:tplc="ACBAF360">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86518F"/>
    <w:multiLevelType w:val="hybridMultilevel"/>
    <w:tmpl w:val="2E7A7622"/>
    <w:lvl w:ilvl="0" w:tplc="B7F0F45E">
      <w:start w:val="1"/>
      <w:numFmt w:val="bullet"/>
      <w:lvlText w:val="–"/>
      <w:lvlJc w:val="left"/>
      <w:pPr>
        <w:tabs>
          <w:tab w:val="num" w:pos="709"/>
        </w:tabs>
        <w:ind w:left="0" w:firstLine="709"/>
      </w:pPr>
      <w:rPr>
        <w:rFonts w:ascii="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411A82"/>
    <w:multiLevelType w:val="hybridMultilevel"/>
    <w:tmpl w:val="68D2D7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3E7D96"/>
    <w:multiLevelType w:val="hybridMultilevel"/>
    <w:tmpl w:val="5C0CB24E"/>
    <w:lvl w:ilvl="0" w:tplc="B0AE998A">
      <w:start w:val="1"/>
      <w:numFmt w:val="bullet"/>
      <w:lvlText w:val="­"/>
      <w:lvlJc w:val="left"/>
      <w:pPr>
        <w:tabs>
          <w:tab w:val="num" w:pos="1985"/>
        </w:tabs>
        <w:ind w:left="851" w:firstLine="851"/>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3B1F559A"/>
    <w:multiLevelType w:val="hybridMultilevel"/>
    <w:tmpl w:val="58264136"/>
    <w:lvl w:ilvl="0" w:tplc="B0AE998A">
      <w:start w:val="1"/>
      <w:numFmt w:val="bullet"/>
      <w:lvlText w:val="­"/>
      <w:lvlJc w:val="left"/>
      <w:pPr>
        <w:tabs>
          <w:tab w:val="num" w:pos="1985"/>
        </w:tabs>
        <w:ind w:left="851" w:firstLine="851"/>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3B642406"/>
    <w:multiLevelType w:val="hybridMultilevel"/>
    <w:tmpl w:val="0ABAD880"/>
    <w:lvl w:ilvl="0" w:tplc="460EEBD8">
      <w:start w:val="1"/>
      <w:numFmt w:val="decimal"/>
      <w:lvlText w:val="%1."/>
      <w:lvlJc w:val="left"/>
      <w:pPr>
        <w:tabs>
          <w:tab w:val="num" w:pos="390"/>
        </w:tabs>
        <w:ind w:left="390" w:hanging="39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BCB1BDB"/>
    <w:multiLevelType w:val="hybridMultilevel"/>
    <w:tmpl w:val="A8EACB94"/>
    <w:lvl w:ilvl="0" w:tplc="5796888A">
      <w:start w:val="1"/>
      <w:numFmt w:val="bullet"/>
      <w:lvlText w:val=""/>
      <w:lvlJc w:val="left"/>
      <w:pPr>
        <w:tabs>
          <w:tab w:val="num" w:pos="142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407877"/>
    <w:multiLevelType w:val="multilevel"/>
    <w:tmpl w:val="2912157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3D6047EF"/>
    <w:multiLevelType w:val="hybridMultilevel"/>
    <w:tmpl w:val="C324BB26"/>
    <w:lvl w:ilvl="0" w:tplc="55AC01B2">
      <w:start w:val="1"/>
      <w:numFmt w:val="bullet"/>
      <w:lvlText w:val="­"/>
      <w:lvlJc w:val="left"/>
      <w:pPr>
        <w:tabs>
          <w:tab w:val="num" w:pos="1134"/>
        </w:tabs>
        <w:ind w:left="0" w:firstLine="851"/>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032779"/>
    <w:multiLevelType w:val="multilevel"/>
    <w:tmpl w:val="DE48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3259B"/>
    <w:multiLevelType w:val="multilevel"/>
    <w:tmpl w:val="EF56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05253F"/>
    <w:multiLevelType w:val="hybridMultilevel"/>
    <w:tmpl w:val="44C48EF4"/>
    <w:lvl w:ilvl="0" w:tplc="AA98174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453874"/>
    <w:multiLevelType w:val="hybridMultilevel"/>
    <w:tmpl w:val="CDAA8ED2"/>
    <w:lvl w:ilvl="0" w:tplc="B0AE998A">
      <w:start w:val="1"/>
      <w:numFmt w:val="bullet"/>
      <w:lvlText w:val="­"/>
      <w:lvlJc w:val="left"/>
      <w:pPr>
        <w:tabs>
          <w:tab w:val="num" w:pos="1985"/>
        </w:tabs>
        <w:ind w:left="851" w:firstLine="851"/>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46340671"/>
    <w:multiLevelType w:val="hybridMultilevel"/>
    <w:tmpl w:val="8CF89FCA"/>
    <w:lvl w:ilvl="0" w:tplc="B0AE998A">
      <w:start w:val="1"/>
      <w:numFmt w:val="bullet"/>
      <w:lvlText w:val="­"/>
      <w:lvlJc w:val="left"/>
      <w:pPr>
        <w:tabs>
          <w:tab w:val="num" w:pos="1985"/>
        </w:tabs>
        <w:ind w:left="851" w:firstLine="851"/>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47112696"/>
    <w:multiLevelType w:val="hybridMultilevel"/>
    <w:tmpl w:val="4934A624"/>
    <w:lvl w:ilvl="0" w:tplc="5796888A">
      <w:start w:val="1"/>
      <w:numFmt w:val="bullet"/>
      <w:lvlText w:val=""/>
      <w:lvlJc w:val="left"/>
      <w:pPr>
        <w:tabs>
          <w:tab w:val="num" w:pos="142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2C1643"/>
    <w:multiLevelType w:val="hybridMultilevel"/>
    <w:tmpl w:val="6206E660"/>
    <w:lvl w:ilvl="0" w:tplc="5796888A">
      <w:start w:val="1"/>
      <w:numFmt w:val="bullet"/>
      <w:lvlText w:val=""/>
      <w:lvlJc w:val="left"/>
      <w:pPr>
        <w:tabs>
          <w:tab w:val="num" w:pos="142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FE51E6"/>
    <w:multiLevelType w:val="hybridMultilevel"/>
    <w:tmpl w:val="74F0A0AA"/>
    <w:lvl w:ilvl="0" w:tplc="B7F0F45E">
      <w:start w:val="1"/>
      <w:numFmt w:val="bullet"/>
      <w:lvlText w:val="–"/>
      <w:lvlJc w:val="left"/>
      <w:pPr>
        <w:tabs>
          <w:tab w:val="num" w:pos="709"/>
        </w:tabs>
        <w:ind w:left="0" w:firstLine="709"/>
      </w:pPr>
      <w:rPr>
        <w:rFonts w:ascii="Times New Roman" w:hAnsi="Times New Roman"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2414E81"/>
    <w:multiLevelType w:val="hybridMultilevel"/>
    <w:tmpl w:val="E92CCCA6"/>
    <w:lvl w:ilvl="0" w:tplc="B0AE998A">
      <w:start w:val="1"/>
      <w:numFmt w:val="bullet"/>
      <w:lvlText w:val="­"/>
      <w:lvlJc w:val="left"/>
      <w:pPr>
        <w:tabs>
          <w:tab w:val="num" w:pos="1985"/>
        </w:tabs>
        <w:ind w:left="851" w:firstLine="851"/>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53DC63A4"/>
    <w:multiLevelType w:val="hybridMultilevel"/>
    <w:tmpl w:val="763EBAEA"/>
    <w:lvl w:ilvl="0" w:tplc="54ACDFC0">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9">
    <w:nsid w:val="54906131"/>
    <w:multiLevelType w:val="hybridMultilevel"/>
    <w:tmpl w:val="A5923B16"/>
    <w:lvl w:ilvl="0" w:tplc="B7F0F45E">
      <w:start w:val="1"/>
      <w:numFmt w:val="bullet"/>
      <w:lvlText w:val="–"/>
      <w:lvlJc w:val="left"/>
      <w:pPr>
        <w:tabs>
          <w:tab w:val="num" w:pos="709"/>
        </w:tabs>
        <w:ind w:left="0" w:firstLine="709"/>
      </w:pPr>
      <w:rPr>
        <w:rFonts w:ascii="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4C3124C"/>
    <w:multiLevelType w:val="multilevel"/>
    <w:tmpl w:val="34D097A8"/>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1">
    <w:nsid w:val="54D37A1F"/>
    <w:multiLevelType w:val="singleLevel"/>
    <w:tmpl w:val="174E6784"/>
    <w:lvl w:ilvl="0">
      <w:start w:val="1"/>
      <w:numFmt w:val="decimal"/>
      <w:lvlText w:val="%1)"/>
      <w:legacy w:legacy="1" w:legacySpace="0" w:legacyIndent="701"/>
      <w:lvlJc w:val="left"/>
      <w:rPr>
        <w:rFonts w:ascii="Times New Roman" w:hAnsi="Times New Roman" w:cs="Times New Roman" w:hint="default"/>
      </w:rPr>
    </w:lvl>
  </w:abstractNum>
  <w:abstractNum w:abstractNumId="32">
    <w:nsid w:val="56A42291"/>
    <w:multiLevelType w:val="hybridMultilevel"/>
    <w:tmpl w:val="B0AC4F56"/>
    <w:lvl w:ilvl="0" w:tplc="B7F0F45E">
      <w:start w:val="1"/>
      <w:numFmt w:val="bullet"/>
      <w:lvlText w:val="–"/>
      <w:lvlJc w:val="left"/>
      <w:pPr>
        <w:tabs>
          <w:tab w:val="num" w:pos="709"/>
        </w:tabs>
        <w:ind w:left="0" w:firstLine="709"/>
      </w:pPr>
      <w:rPr>
        <w:rFonts w:ascii="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76A3C61"/>
    <w:multiLevelType w:val="hybridMultilevel"/>
    <w:tmpl w:val="1B4A323C"/>
    <w:lvl w:ilvl="0" w:tplc="B7F0F45E">
      <w:start w:val="1"/>
      <w:numFmt w:val="bullet"/>
      <w:lvlText w:val="–"/>
      <w:lvlJc w:val="left"/>
      <w:pPr>
        <w:tabs>
          <w:tab w:val="num" w:pos="709"/>
        </w:tabs>
        <w:ind w:left="0" w:firstLine="709"/>
      </w:pPr>
      <w:rPr>
        <w:rFonts w:ascii="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9613053"/>
    <w:multiLevelType w:val="hybridMultilevel"/>
    <w:tmpl w:val="47E2175A"/>
    <w:lvl w:ilvl="0" w:tplc="5796888A">
      <w:start w:val="1"/>
      <w:numFmt w:val="bullet"/>
      <w:lvlText w:val=""/>
      <w:lvlJc w:val="left"/>
      <w:pPr>
        <w:tabs>
          <w:tab w:val="num" w:pos="142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C282EA3"/>
    <w:multiLevelType w:val="singleLevel"/>
    <w:tmpl w:val="A948A9F2"/>
    <w:lvl w:ilvl="0">
      <w:start w:val="4"/>
      <w:numFmt w:val="upperRoman"/>
      <w:lvlText w:val="%1."/>
      <w:legacy w:legacy="1" w:legacySpace="0" w:legacyIndent="715"/>
      <w:lvlJc w:val="left"/>
      <w:rPr>
        <w:rFonts w:ascii="Times New Roman" w:hAnsi="Times New Roman" w:cs="Times New Roman" w:hint="default"/>
      </w:rPr>
    </w:lvl>
  </w:abstractNum>
  <w:abstractNum w:abstractNumId="36">
    <w:nsid w:val="5C5D33D0"/>
    <w:multiLevelType w:val="singleLevel"/>
    <w:tmpl w:val="5AA62498"/>
    <w:lvl w:ilvl="0">
      <w:start w:val="1"/>
      <w:numFmt w:val="decimal"/>
      <w:lvlText w:val="%1."/>
      <w:lvlJc w:val="left"/>
      <w:pPr>
        <w:tabs>
          <w:tab w:val="num" w:pos="644"/>
        </w:tabs>
        <w:ind w:left="0" w:firstLine="284"/>
      </w:pPr>
      <w:rPr>
        <w:rFonts w:hint="default"/>
      </w:rPr>
    </w:lvl>
  </w:abstractNum>
  <w:abstractNum w:abstractNumId="37">
    <w:nsid w:val="5CDB05F4"/>
    <w:multiLevelType w:val="hybridMultilevel"/>
    <w:tmpl w:val="291215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3F15D87"/>
    <w:multiLevelType w:val="multilevel"/>
    <w:tmpl w:val="C054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384194"/>
    <w:multiLevelType w:val="multilevel"/>
    <w:tmpl w:val="0AD0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C76799"/>
    <w:multiLevelType w:val="hybridMultilevel"/>
    <w:tmpl w:val="C21C37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71ED7047"/>
    <w:multiLevelType w:val="hybridMultilevel"/>
    <w:tmpl w:val="3FB8D14E"/>
    <w:lvl w:ilvl="0" w:tplc="D5AA8B0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74B51872"/>
    <w:multiLevelType w:val="hybridMultilevel"/>
    <w:tmpl w:val="FF0CF89A"/>
    <w:lvl w:ilvl="0" w:tplc="B7F0F45E">
      <w:start w:val="1"/>
      <w:numFmt w:val="bullet"/>
      <w:lvlText w:val="–"/>
      <w:lvlJc w:val="left"/>
      <w:pPr>
        <w:tabs>
          <w:tab w:val="num" w:pos="709"/>
        </w:tabs>
        <w:ind w:left="0" w:firstLine="709"/>
      </w:pPr>
      <w:rPr>
        <w:rFonts w:ascii="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6F8607E"/>
    <w:multiLevelType w:val="hybridMultilevel"/>
    <w:tmpl w:val="FA681C74"/>
    <w:lvl w:ilvl="0" w:tplc="B0AE998A">
      <w:start w:val="1"/>
      <w:numFmt w:val="bullet"/>
      <w:lvlText w:val="­"/>
      <w:lvlJc w:val="left"/>
      <w:pPr>
        <w:tabs>
          <w:tab w:val="num" w:pos="1985"/>
        </w:tabs>
        <w:ind w:left="851" w:firstLine="851"/>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4">
    <w:nsid w:val="77891EA3"/>
    <w:multiLevelType w:val="hybridMultilevel"/>
    <w:tmpl w:val="27507A30"/>
    <w:lvl w:ilvl="0" w:tplc="5796888A">
      <w:start w:val="1"/>
      <w:numFmt w:val="bullet"/>
      <w:lvlText w:val=""/>
      <w:lvlJc w:val="left"/>
      <w:pPr>
        <w:tabs>
          <w:tab w:val="num" w:pos="142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88141AE"/>
    <w:multiLevelType w:val="hybridMultilevel"/>
    <w:tmpl w:val="CE8A0D6A"/>
    <w:lvl w:ilvl="0" w:tplc="B7F0F45E">
      <w:start w:val="1"/>
      <w:numFmt w:val="bullet"/>
      <w:lvlText w:val="–"/>
      <w:lvlJc w:val="left"/>
      <w:pPr>
        <w:tabs>
          <w:tab w:val="num" w:pos="709"/>
        </w:tabs>
        <w:ind w:left="0" w:firstLine="709"/>
      </w:pPr>
      <w:rPr>
        <w:rFonts w:ascii="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B3C7B3C"/>
    <w:multiLevelType w:val="hybridMultilevel"/>
    <w:tmpl w:val="19264DA8"/>
    <w:lvl w:ilvl="0" w:tplc="0734CC4C">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BFE175E"/>
    <w:multiLevelType w:val="hybridMultilevel"/>
    <w:tmpl w:val="5C48A282"/>
    <w:lvl w:ilvl="0" w:tplc="B0AE998A">
      <w:start w:val="1"/>
      <w:numFmt w:val="bullet"/>
      <w:lvlText w:val="­"/>
      <w:lvlJc w:val="left"/>
      <w:pPr>
        <w:tabs>
          <w:tab w:val="num" w:pos="1985"/>
        </w:tabs>
        <w:ind w:left="851" w:firstLine="851"/>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8">
    <w:nsid w:val="7FBF228B"/>
    <w:multiLevelType w:val="hybridMultilevel"/>
    <w:tmpl w:val="E1A2C1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7"/>
  </w:num>
  <w:num w:numId="2">
    <w:abstractNumId w:val="17"/>
  </w:num>
  <w:num w:numId="3">
    <w:abstractNumId w:val="26"/>
  </w:num>
  <w:num w:numId="4">
    <w:abstractNumId w:val="33"/>
  </w:num>
  <w:num w:numId="5">
    <w:abstractNumId w:val="8"/>
  </w:num>
  <w:num w:numId="6">
    <w:abstractNumId w:val="18"/>
  </w:num>
  <w:num w:numId="7">
    <w:abstractNumId w:val="29"/>
  </w:num>
  <w:num w:numId="8">
    <w:abstractNumId w:val="45"/>
  </w:num>
  <w:num w:numId="9">
    <w:abstractNumId w:val="2"/>
  </w:num>
  <w:num w:numId="10">
    <w:abstractNumId w:val="39"/>
  </w:num>
  <w:num w:numId="11">
    <w:abstractNumId w:val="38"/>
  </w:num>
  <w:num w:numId="12">
    <w:abstractNumId w:val="42"/>
  </w:num>
  <w:num w:numId="13">
    <w:abstractNumId w:val="41"/>
  </w:num>
  <w:num w:numId="14">
    <w:abstractNumId w:val="30"/>
  </w:num>
  <w:num w:numId="15">
    <w:abstractNumId w:val="32"/>
  </w:num>
  <w:num w:numId="16">
    <w:abstractNumId w:val="40"/>
  </w:num>
  <w:num w:numId="17">
    <w:abstractNumId w:val="11"/>
  </w:num>
  <w:num w:numId="18">
    <w:abstractNumId w:val="21"/>
  </w:num>
  <w:num w:numId="19">
    <w:abstractNumId w:val="34"/>
  </w:num>
  <w:num w:numId="20">
    <w:abstractNumId w:val="0"/>
    <w:lvlOverride w:ilvl="0">
      <w:lvl w:ilvl="0">
        <w:start w:val="65535"/>
        <w:numFmt w:val="bullet"/>
        <w:lvlText w:val="-"/>
        <w:legacy w:legacy="1" w:legacySpace="0" w:legacyIndent="719"/>
        <w:lvlJc w:val="left"/>
        <w:rPr>
          <w:rFonts w:ascii="Times New Roman" w:hAnsi="Times New Roman" w:cs="Times New Roman" w:hint="default"/>
        </w:rPr>
      </w:lvl>
    </w:lvlOverride>
  </w:num>
  <w:num w:numId="21">
    <w:abstractNumId w:val="31"/>
  </w:num>
  <w:num w:numId="22">
    <w:abstractNumId w:val="35"/>
  </w:num>
  <w:num w:numId="23">
    <w:abstractNumId w:val="1"/>
  </w:num>
  <w:num w:numId="24">
    <w:abstractNumId w:val="5"/>
  </w:num>
  <w:num w:numId="25">
    <w:abstractNumId w:val="25"/>
  </w:num>
  <w:num w:numId="26">
    <w:abstractNumId w:val="16"/>
  </w:num>
  <w:num w:numId="27">
    <w:abstractNumId w:val="10"/>
  </w:num>
  <w:num w:numId="28">
    <w:abstractNumId w:val="15"/>
  </w:num>
  <w:num w:numId="29">
    <w:abstractNumId w:val="44"/>
  </w:num>
  <w:num w:numId="30">
    <w:abstractNumId w:val="36"/>
  </w:num>
  <w:num w:numId="31">
    <w:abstractNumId w:val="28"/>
  </w:num>
  <w:num w:numId="32">
    <w:abstractNumId w:val="24"/>
  </w:num>
  <w:num w:numId="33">
    <w:abstractNumId w:val="20"/>
  </w:num>
  <w:num w:numId="34">
    <w:abstractNumId w:val="19"/>
  </w:num>
  <w:num w:numId="35">
    <w:abstractNumId w:val="3"/>
  </w:num>
  <w:num w:numId="36">
    <w:abstractNumId w:val="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2"/>
  </w:num>
  <w:num w:numId="40">
    <w:abstractNumId w:val="43"/>
  </w:num>
  <w:num w:numId="41">
    <w:abstractNumId w:val="13"/>
  </w:num>
  <w:num w:numId="42">
    <w:abstractNumId w:val="47"/>
  </w:num>
  <w:num w:numId="43">
    <w:abstractNumId w:val="27"/>
  </w:num>
  <w:num w:numId="44">
    <w:abstractNumId w:val="14"/>
  </w:num>
  <w:num w:numId="45">
    <w:abstractNumId w:val="9"/>
  </w:num>
  <w:num w:numId="46">
    <w:abstractNumId w:val="4"/>
  </w:num>
  <w:num w:numId="47">
    <w:abstractNumId w:val="7"/>
  </w:num>
  <w:num w:numId="48">
    <w:abstractNumId w:val="46"/>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888"/>
    <w:rsid w:val="0000079C"/>
    <w:rsid w:val="00003546"/>
    <w:rsid w:val="000054B2"/>
    <w:rsid w:val="00005C7B"/>
    <w:rsid w:val="00005FD6"/>
    <w:rsid w:val="0001712D"/>
    <w:rsid w:val="00017F57"/>
    <w:rsid w:val="00027D6C"/>
    <w:rsid w:val="000308E5"/>
    <w:rsid w:val="00033C6F"/>
    <w:rsid w:val="00040410"/>
    <w:rsid w:val="00057872"/>
    <w:rsid w:val="00067D28"/>
    <w:rsid w:val="000727E7"/>
    <w:rsid w:val="0007380B"/>
    <w:rsid w:val="00082112"/>
    <w:rsid w:val="000864FB"/>
    <w:rsid w:val="00092DB7"/>
    <w:rsid w:val="00093C6C"/>
    <w:rsid w:val="00095D42"/>
    <w:rsid w:val="000A4D9A"/>
    <w:rsid w:val="000B084C"/>
    <w:rsid w:val="000B2080"/>
    <w:rsid w:val="000B2672"/>
    <w:rsid w:val="000B7ACF"/>
    <w:rsid w:val="000D12A8"/>
    <w:rsid w:val="000D168F"/>
    <w:rsid w:val="000D27BC"/>
    <w:rsid w:val="000D5384"/>
    <w:rsid w:val="000E2898"/>
    <w:rsid w:val="000F3416"/>
    <w:rsid w:val="000F3D96"/>
    <w:rsid w:val="000F6EE4"/>
    <w:rsid w:val="001043DE"/>
    <w:rsid w:val="001070DE"/>
    <w:rsid w:val="0010715E"/>
    <w:rsid w:val="00111CC5"/>
    <w:rsid w:val="00114364"/>
    <w:rsid w:val="00122ABC"/>
    <w:rsid w:val="00123FF5"/>
    <w:rsid w:val="00124E2E"/>
    <w:rsid w:val="00130113"/>
    <w:rsid w:val="001375D4"/>
    <w:rsid w:val="001400D2"/>
    <w:rsid w:val="00141171"/>
    <w:rsid w:val="00141756"/>
    <w:rsid w:val="00144611"/>
    <w:rsid w:val="00146BB8"/>
    <w:rsid w:val="0016451B"/>
    <w:rsid w:val="00173018"/>
    <w:rsid w:val="00177669"/>
    <w:rsid w:val="00184CC6"/>
    <w:rsid w:val="00190D0A"/>
    <w:rsid w:val="001A67DA"/>
    <w:rsid w:val="001A7704"/>
    <w:rsid w:val="001B1240"/>
    <w:rsid w:val="001B5CE3"/>
    <w:rsid w:val="001C245B"/>
    <w:rsid w:val="001D304B"/>
    <w:rsid w:val="001E21A3"/>
    <w:rsid w:val="001E5FB5"/>
    <w:rsid w:val="001E6B44"/>
    <w:rsid w:val="001F0FA3"/>
    <w:rsid w:val="00223EE6"/>
    <w:rsid w:val="00226550"/>
    <w:rsid w:val="002300AF"/>
    <w:rsid w:val="00230157"/>
    <w:rsid w:val="00236A8C"/>
    <w:rsid w:val="00240CC1"/>
    <w:rsid w:val="00244928"/>
    <w:rsid w:val="0025130B"/>
    <w:rsid w:val="00251EB7"/>
    <w:rsid w:val="002579BF"/>
    <w:rsid w:val="00262803"/>
    <w:rsid w:val="002635BA"/>
    <w:rsid w:val="002763FF"/>
    <w:rsid w:val="00280BC5"/>
    <w:rsid w:val="00285784"/>
    <w:rsid w:val="002968B5"/>
    <w:rsid w:val="002A02D6"/>
    <w:rsid w:val="002A51FB"/>
    <w:rsid w:val="002A632B"/>
    <w:rsid w:val="002B197E"/>
    <w:rsid w:val="002B42ED"/>
    <w:rsid w:val="002B5833"/>
    <w:rsid w:val="002C0ACF"/>
    <w:rsid w:val="002C224E"/>
    <w:rsid w:val="002C47F3"/>
    <w:rsid w:val="002C4F25"/>
    <w:rsid w:val="002C52C9"/>
    <w:rsid w:val="002C52D5"/>
    <w:rsid w:val="002D6A21"/>
    <w:rsid w:val="002E02F4"/>
    <w:rsid w:val="002E390F"/>
    <w:rsid w:val="002E67BC"/>
    <w:rsid w:val="002F35E6"/>
    <w:rsid w:val="0030037D"/>
    <w:rsid w:val="003069DE"/>
    <w:rsid w:val="00306E03"/>
    <w:rsid w:val="00331AD9"/>
    <w:rsid w:val="00334627"/>
    <w:rsid w:val="0034010C"/>
    <w:rsid w:val="00342553"/>
    <w:rsid w:val="003569F0"/>
    <w:rsid w:val="003624E7"/>
    <w:rsid w:val="003674E7"/>
    <w:rsid w:val="0037162D"/>
    <w:rsid w:val="003750DD"/>
    <w:rsid w:val="00375813"/>
    <w:rsid w:val="00376048"/>
    <w:rsid w:val="00376B4C"/>
    <w:rsid w:val="00380CF3"/>
    <w:rsid w:val="003842C1"/>
    <w:rsid w:val="00390804"/>
    <w:rsid w:val="00390C38"/>
    <w:rsid w:val="0039220C"/>
    <w:rsid w:val="003973BC"/>
    <w:rsid w:val="003A1132"/>
    <w:rsid w:val="003A2A2B"/>
    <w:rsid w:val="003B01A2"/>
    <w:rsid w:val="003B3C9B"/>
    <w:rsid w:val="003B44F3"/>
    <w:rsid w:val="003B5D2A"/>
    <w:rsid w:val="003C33EA"/>
    <w:rsid w:val="003C6592"/>
    <w:rsid w:val="003D6C83"/>
    <w:rsid w:val="003E29AA"/>
    <w:rsid w:val="003E54F8"/>
    <w:rsid w:val="0040090C"/>
    <w:rsid w:val="00402C4F"/>
    <w:rsid w:val="00405438"/>
    <w:rsid w:val="00407AC0"/>
    <w:rsid w:val="00412E33"/>
    <w:rsid w:val="00425299"/>
    <w:rsid w:val="0042717E"/>
    <w:rsid w:val="00431F40"/>
    <w:rsid w:val="00441B3F"/>
    <w:rsid w:val="00442387"/>
    <w:rsid w:val="00447580"/>
    <w:rsid w:val="00452AB9"/>
    <w:rsid w:val="004544DC"/>
    <w:rsid w:val="00455D64"/>
    <w:rsid w:val="0045713E"/>
    <w:rsid w:val="004607C0"/>
    <w:rsid w:val="00460B08"/>
    <w:rsid w:val="00461511"/>
    <w:rsid w:val="00470D7C"/>
    <w:rsid w:val="004730D5"/>
    <w:rsid w:val="00482F82"/>
    <w:rsid w:val="00484039"/>
    <w:rsid w:val="00493442"/>
    <w:rsid w:val="00497C6D"/>
    <w:rsid w:val="004A3AC6"/>
    <w:rsid w:val="004B0AAA"/>
    <w:rsid w:val="004C61AE"/>
    <w:rsid w:val="004C64DA"/>
    <w:rsid w:val="004C7A57"/>
    <w:rsid w:val="004D271A"/>
    <w:rsid w:val="004D5DA1"/>
    <w:rsid w:val="004E1FF6"/>
    <w:rsid w:val="004E4F69"/>
    <w:rsid w:val="004E7880"/>
    <w:rsid w:val="004F170A"/>
    <w:rsid w:val="004F349E"/>
    <w:rsid w:val="004F4667"/>
    <w:rsid w:val="004F5499"/>
    <w:rsid w:val="0050055C"/>
    <w:rsid w:val="005015F4"/>
    <w:rsid w:val="00511EBB"/>
    <w:rsid w:val="00512208"/>
    <w:rsid w:val="00512BEB"/>
    <w:rsid w:val="00515967"/>
    <w:rsid w:val="0053293F"/>
    <w:rsid w:val="00534096"/>
    <w:rsid w:val="00535CD0"/>
    <w:rsid w:val="0053798A"/>
    <w:rsid w:val="0054016F"/>
    <w:rsid w:val="005404FB"/>
    <w:rsid w:val="00541770"/>
    <w:rsid w:val="00542434"/>
    <w:rsid w:val="00550EBD"/>
    <w:rsid w:val="00560758"/>
    <w:rsid w:val="00561865"/>
    <w:rsid w:val="0057106E"/>
    <w:rsid w:val="00583E56"/>
    <w:rsid w:val="005856DF"/>
    <w:rsid w:val="00591F27"/>
    <w:rsid w:val="00593461"/>
    <w:rsid w:val="005963D8"/>
    <w:rsid w:val="005A3662"/>
    <w:rsid w:val="005A3705"/>
    <w:rsid w:val="005A464C"/>
    <w:rsid w:val="005A7AEC"/>
    <w:rsid w:val="005B77F6"/>
    <w:rsid w:val="005B7BD7"/>
    <w:rsid w:val="005C0B00"/>
    <w:rsid w:val="005C1F14"/>
    <w:rsid w:val="005C5DE4"/>
    <w:rsid w:val="005D52F5"/>
    <w:rsid w:val="005E04E6"/>
    <w:rsid w:val="005E3619"/>
    <w:rsid w:val="005E65FA"/>
    <w:rsid w:val="005E74E6"/>
    <w:rsid w:val="00601AD3"/>
    <w:rsid w:val="00606F8A"/>
    <w:rsid w:val="00610B1B"/>
    <w:rsid w:val="00616E5D"/>
    <w:rsid w:val="006204C2"/>
    <w:rsid w:val="00622306"/>
    <w:rsid w:val="006244C7"/>
    <w:rsid w:val="00624565"/>
    <w:rsid w:val="00627BE0"/>
    <w:rsid w:val="00630696"/>
    <w:rsid w:val="00630E6F"/>
    <w:rsid w:val="00634A2A"/>
    <w:rsid w:val="006445F4"/>
    <w:rsid w:val="0064493A"/>
    <w:rsid w:val="00644948"/>
    <w:rsid w:val="006461D5"/>
    <w:rsid w:val="0064798F"/>
    <w:rsid w:val="006534B9"/>
    <w:rsid w:val="00657D80"/>
    <w:rsid w:val="0066139D"/>
    <w:rsid w:val="00672EC3"/>
    <w:rsid w:val="00674025"/>
    <w:rsid w:val="006748AC"/>
    <w:rsid w:val="0067544B"/>
    <w:rsid w:val="00686A4B"/>
    <w:rsid w:val="006909B8"/>
    <w:rsid w:val="006925DA"/>
    <w:rsid w:val="006B410D"/>
    <w:rsid w:val="006B5C55"/>
    <w:rsid w:val="006C3185"/>
    <w:rsid w:val="006C5222"/>
    <w:rsid w:val="006D34ED"/>
    <w:rsid w:val="006D4123"/>
    <w:rsid w:val="006E3A60"/>
    <w:rsid w:val="006F0CC4"/>
    <w:rsid w:val="006F7E09"/>
    <w:rsid w:val="00702068"/>
    <w:rsid w:val="00702C85"/>
    <w:rsid w:val="007137D5"/>
    <w:rsid w:val="007251D9"/>
    <w:rsid w:val="00726AB4"/>
    <w:rsid w:val="00740258"/>
    <w:rsid w:val="007449BF"/>
    <w:rsid w:val="00746376"/>
    <w:rsid w:val="00756434"/>
    <w:rsid w:val="00766B50"/>
    <w:rsid w:val="00773F9E"/>
    <w:rsid w:val="00776BE1"/>
    <w:rsid w:val="00781349"/>
    <w:rsid w:val="007824B3"/>
    <w:rsid w:val="0078419B"/>
    <w:rsid w:val="00784ADA"/>
    <w:rsid w:val="0079630D"/>
    <w:rsid w:val="007963DC"/>
    <w:rsid w:val="00796DC9"/>
    <w:rsid w:val="0079766A"/>
    <w:rsid w:val="007A052A"/>
    <w:rsid w:val="007A32F1"/>
    <w:rsid w:val="007A34F0"/>
    <w:rsid w:val="007A4071"/>
    <w:rsid w:val="007A43D8"/>
    <w:rsid w:val="007B0373"/>
    <w:rsid w:val="007B045D"/>
    <w:rsid w:val="007B2121"/>
    <w:rsid w:val="007C59AB"/>
    <w:rsid w:val="007E04B1"/>
    <w:rsid w:val="007E16F9"/>
    <w:rsid w:val="007E2C22"/>
    <w:rsid w:val="007E5AAD"/>
    <w:rsid w:val="007E6317"/>
    <w:rsid w:val="007E6EAF"/>
    <w:rsid w:val="007E7E62"/>
    <w:rsid w:val="007F7664"/>
    <w:rsid w:val="00803D73"/>
    <w:rsid w:val="008054FC"/>
    <w:rsid w:val="008134D7"/>
    <w:rsid w:val="00824DF3"/>
    <w:rsid w:val="00826A0D"/>
    <w:rsid w:val="00833902"/>
    <w:rsid w:val="008340DB"/>
    <w:rsid w:val="008351E8"/>
    <w:rsid w:val="00844821"/>
    <w:rsid w:val="008507FC"/>
    <w:rsid w:val="00852726"/>
    <w:rsid w:val="008555EC"/>
    <w:rsid w:val="00855A27"/>
    <w:rsid w:val="008622FA"/>
    <w:rsid w:val="00875359"/>
    <w:rsid w:val="0088038B"/>
    <w:rsid w:val="00881DD7"/>
    <w:rsid w:val="00886067"/>
    <w:rsid w:val="0088760C"/>
    <w:rsid w:val="008914DD"/>
    <w:rsid w:val="00893915"/>
    <w:rsid w:val="008A04D4"/>
    <w:rsid w:val="008A6193"/>
    <w:rsid w:val="008B0F90"/>
    <w:rsid w:val="008B3A02"/>
    <w:rsid w:val="008B5353"/>
    <w:rsid w:val="008C1787"/>
    <w:rsid w:val="008C3610"/>
    <w:rsid w:val="008C4696"/>
    <w:rsid w:val="008D3500"/>
    <w:rsid w:val="008E4A4A"/>
    <w:rsid w:val="008F7777"/>
    <w:rsid w:val="00901547"/>
    <w:rsid w:val="00903B14"/>
    <w:rsid w:val="0090433B"/>
    <w:rsid w:val="009054AC"/>
    <w:rsid w:val="00906372"/>
    <w:rsid w:val="00906D84"/>
    <w:rsid w:val="00906D92"/>
    <w:rsid w:val="00907ED1"/>
    <w:rsid w:val="0091012A"/>
    <w:rsid w:val="00924931"/>
    <w:rsid w:val="0093093F"/>
    <w:rsid w:val="0093218A"/>
    <w:rsid w:val="00934AEB"/>
    <w:rsid w:val="00935EF2"/>
    <w:rsid w:val="0093661E"/>
    <w:rsid w:val="00954981"/>
    <w:rsid w:val="00954996"/>
    <w:rsid w:val="00957703"/>
    <w:rsid w:val="00964EE9"/>
    <w:rsid w:val="00965F60"/>
    <w:rsid w:val="00971126"/>
    <w:rsid w:val="009719D5"/>
    <w:rsid w:val="00973985"/>
    <w:rsid w:val="009862DA"/>
    <w:rsid w:val="00992CAB"/>
    <w:rsid w:val="00993FC1"/>
    <w:rsid w:val="009A42E9"/>
    <w:rsid w:val="009B1035"/>
    <w:rsid w:val="009B174C"/>
    <w:rsid w:val="009B5D39"/>
    <w:rsid w:val="009C2A11"/>
    <w:rsid w:val="009D0DFB"/>
    <w:rsid w:val="009D651F"/>
    <w:rsid w:val="009E26B8"/>
    <w:rsid w:val="009E73AD"/>
    <w:rsid w:val="009E7594"/>
    <w:rsid w:val="009F3DD7"/>
    <w:rsid w:val="00A03618"/>
    <w:rsid w:val="00A054A3"/>
    <w:rsid w:val="00A0689B"/>
    <w:rsid w:val="00A1505F"/>
    <w:rsid w:val="00A1705E"/>
    <w:rsid w:val="00A17385"/>
    <w:rsid w:val="00A23643"/>
    <w:rsid w:val="00A24176"/>
    <w:rsid w:val="00A272AE"/>
    <w:rsid w:val="00A27C08"/>
    <w:rsid w:val="00A333DE"/>
    <w:rsid w:val="00A34443"/>
    <w:rsid w:val="00A400DA"/>
    <w:rsid w:val="00A42B68"/>
    <w:rsid w:val="00A4581A"/>
    <w:rsid w:val="00A548B9"/>
    <w:rsid w:val="00A54E05"/>
    <w:rsid w:val="00A578E7"/>
    <w:rsid w:val="00A60070"/>
    <w:rsid w:val="00A62AAC"/>
    <w:rsid w:val="00A67BCA"/>
    <w:rsid w:val="00A736B3"/>
    <w:rsid w:val="00A779C9"/>
    <w:rsid w:val="00A8291F"/>
    <w:rsid w:val="00A862F7"/>
    <w:rsid w:val="00A924D3"/>
    <w:rsid w:val="00AA74AD"/>
    <w:rsid w:val="00AB1760"/>
    <w:rsid w:val="00AB38A0"/>
    <w:rsid w:val="00AC2C26"/>
    <w:rsid w:val="00AC4EE6"/>
    <w:rsid w:val="00AD3EE7"/>
    <w:rsid w:val="00AE09A1"/>
    <w:rsid w:val="00AF490C"/>
    <w:rsid w:val="00AF62C6"/>
    <w:rsid w:val="00AF6EE1"/>
    <w:rsid w:val="00B30B5B"/>
    <w:rsid w:val="00B33BB2"/>
    <w:rsid w:val="00B402C6"/>
    <w:rsid w:val="00B43010"/>
    <w:rsid w:val="00B53335"/>
    <w:rsid w:val="00B533D4"/>
    <w:rsid w:val="00B53BF6"/>
    <w:rsid w:val="00B62F13"/>
    <w:rsid w:val="00B65122"/>
    <w:rsid w:val="00B73061"/>
    <w:rsid w:val="00B8123B"/>
    <w:rsid w:val="00B84179"/>
    <w:rsid w:val="00B901FD"/>
    <w:rsid w:val="00B9438E"/>
    <w:rsid w:val="00BB1F77"/>
    <w:rsid w:val="00BB4C56"/>
    <w:rsid w:val="00BB5084"/>
    <w:rsid w:val="00BB6ECB"/>
    <w:rsid w:val="00BC0D0E"/>
    <w:rsid w:val="00BC0FD1"/>
    <w:rsid w:val="00BD2160"/>
    <w:rsid w:val="00BD3D6B"/>
    <w:rsid w:val="00BD6E4F"/>
    <w:rsid w:val="00BF1332"/>
    <w:rsid w:val="00BF144A"/>
    <w:rsid w:val="00BF2A00"/>
    <w:rsid w:val="00BF6001"/>
    <w:rsid w:val="00C11670"/>
    <w:rsid w:val="00C12CC9"/>
    <w:rsid w:val="00C1751B"/>
    <w:rsid w:val="00C20B3B"/>
    <w:rsid w:val="00C212CA"/>
    <w:rsid w:val="00C22E0A"/>
    <w:rsid w:val="00C2553A"/>
    <w:rsid w:val="00C275BD"/>
    <w:rsid w:val="00C32EE8"/>
    <w:rsid w:val="00C368EC"/>
    <w:rsid w:val="00C373D2"/>
    <w:rsid w:val="00C45770"/>
    <w:rsid w:val="00C50BE7"/>
    <w:rsid w:val="00C529A9"/>
    <w:rsid w:val="00C544E8"/>
    <w:rsid w:val="00C552AA"/>
    <w:rsid w:val="00C55583"/>
    <w:rsid w:val="00C55E6C"/>
    <w:rsid w:val="00C57F96"/>
    <w:rsid w:val="00C67C39"/>
    <w:rsid w:val="00C70C3E"/>
    <w:rsid w:val="00C7107D"/>
    <w:rsid w:val="00C72976"/>
    <w:rsid w:val="00C74B86"/>
    <w:rsid w:val="00C74DAE"/>
    <w:rsid w:val="00C768E8"/>
    <w:rsid w:val="00C80B9F"/>
    <w:rsid w:val="00C833BE"/>
    <w:rsid w:val="00C868B4"/>
    <w:rsid w:val="00C879FA"/>
    <w:rsid w:val="00C907FE"/>
    <w:rsid w:val="00CA2CB1"/>
    <w:rsid w:val="00CA3CDE"/>
    <w:rsid w:val="00CA3F24"/>
    <w:rsid w:val="00CA447F"/>
    <w:rsid w:val="00CA5A86"/>
    <w:rsid w:val="00CA75EE"/>
    <w:rsid w:val="00CB16A1"/>
    <w:rsid w:val="00CB67E4"/>
    <w:rsid w:val="00CB6ADE"/>
    <w:rsid w:val="00CC247A"/>
    <w:rsid w:val="00CC6D65"/>
    <w:rsid w:val="00CD0A9A"/>
    <w:rsid w:val="00CD1CF8"/>
    <w:rsid w:val="00CD64CC"/>
    <w:rsid w:val="00CD6983"/>
    <w:rsid w:val="00CE1F18"/>
    <w:rsid w:val="00CE7776"/>
    <w:rsid w:val="00CF7697"/>
    <w:rsid w:val="00CF78D5"/>
    <w:rsid w:val="00CF7DD6"/>
    <w:rsid w:val="00D0175F"/>
    <w:rsid w:val="00D040B3"/>
    <w:rsid w:val="00D06A8D"/>
    <w:rsid w:val="00D10329"/>
    <w:rsid w:val="00D10FDE"/>
    <w:rsid w:val="00D129EC"/>
    <w:rsid w:val="00D136C5"/>
    <w:rsid w:val="00D2307F"/>
    <w:rsid w:val="00D243F2"/>
    <w:rsid w:val="00D275A0"/>
    <w:rsid w:val="00D275A8"/>
    <w:rsid w:val="00D3451F"/>
    <w:rsid w:val="00D350E6"/>
    <w:rsid w:val="00D37F72"/>
    <w:rsid w:val="00D45E29"/>
    <w:rsid w:val="00D61150"/>
    <w:rsid w:val="00D63724"/>
    <w:rsid w:val="00D67D34"/>
    <w:rsid w:val="00D73FF3"/>
    <w:rsid w:val="00D740A7"/>
    <w:rsid w:val="00D93413"/>
    <w:rsid w:val="00DA0E88"/>
    <w:rsid w:val="00DA0FD6"/>
    <w:rsid w:val="00DA5C52"/>
    <w:rsid w:val="00DA77A5"/>
    <w:rsid w:val="00DB13B5"/>
    <w:rsid w:val="00DB1B67"/>
    <w:rsid w:val="00DB4F9A"/>
    <w:rsid w:val="00DB52FA"/>
    <w:rsid w:val="00DB5B00"/>
    <w:rsid w:val="00DC1D83"/>
    <w:rsid w:val="00DC43D9"/>
    <w:rsid w:val="00DC6C81"/>
    <w:rsid w:val="00DC753F"/>
    <w:rsid w:val="00DD6FC0"/>
    <w:rsid w:val="00DD7654"/>
    <w:rsid w:val="00DD7B6E"/>
    <w:rsid w:val="00DE617A"/>
    <w:rsid w:val="00DE6925"/>
    <w:rsid w:val="00DF1220"/>
    <w:rsid w:val="00DF4751"/>
    <w:rsid w:val="00E13BF7"/>
    <w:rsid w:val="00E13F17"/>
    <w:rsid w:val="00E2004E"/>
    <w:rsid w:val="00E25018"/>
    <w:rsid w:val="00E31281"/>
    <w:rsid w:val="00E32BB3"/>
    <w:rsid w:val="00E3561A"/>
    <w:rsid w:val="00E37558"/>
    <w:rsid w:val="00E42299"/>
    <w:rsid w:val="00E44566"/>
    <w:rsid w:val="00E4549D"/>
    <w:rsid w:val="00E57367"/>
    <w:rsid w:val="00E65408"/>
    <w:rsid w:val="00E93D3C"/>
    <w:rsid w:val="00E9533F"/>
    <w:rsid w:val="00EA3F8C"/>
    <w:rsid w:val="00EA7296"/>
    <w:rsid w:val="00EA7888"/>
    <w:rsid w:val="00EC348C"/>
    <w:rsid w:val="00EC3D38"/>
    <w:rsid w:val="00EC73A4"/>
    <w:rsid w:val="00ED7127"/>
    <w:rsid w:val="00EE23F0"/>
    <w:rsid w:val="00EE2730"/>
    <w:rsid w:val="00EF0054"/>
    <w:rsid w:val="00EF7D1B"/>
    <w:rsid w:val="00EF7E70"/>
    <w:rsid w:val="00F00C54"/>
    <w:rsid w:val="00F07502"/>
    <w:rsid w:val="00F075E1"/>
    <w:rsid w:val="00F16B4F"/>
    <w:rsid w:val="00F221D7"/>
    <w:rsid w:val="00F275B7"/>
    <w:rsid w:val="00F321B1"/>
    <w:rsid w:val="00F3353B"/>
    <w:rsid w:val="00F34859"/>
    <w:rsid w:val="00F4162D"/>
    <w:rsid w:val="00F43E45"/>
    <w:rsid w:val="00F534EB"/>
    <w:rsid w:val="00F577A0"/>
    <w:rsid w:val="00F64E63"/>
    <w:rsid w:val="00F65929"/>
    <w:rsid w:val="00F72DA6"/>
    <w:rsid w:val="00F808FC"/>
    <w:rsid w:val="00F90FC8"/>
    <w:rsid w:val="00F913FE"/>
    <w:rsid w:val="00F954DC"/>
    <w:rsid w:val="00F95D1F"/>
    <w:rsid w:val="00F974C3"/>
    <w:rsid w:val="00FA0EFF"/>
    <w:rsid w:val="00FA151E"/>
    <w:rsid w:val="00FB4D03"/>
    <w:rsid w:val="00FB77E7"/>
    <w:rsid w:val="00FC2D44"/>
    <w:rsid w:val="00FC42E5"/>
    <w:rsid w:val="00FC4660"/>
    <w:rsid w:val="00FC7DF3"/>
    <w:rsid w:val="00FC7F3C"/>
    <w:rsid w:val="00FD14DF"/>
    <w:rsid w:val="00FD55D2"/>
    <w:rsid w:val="00FE1B5F"/>
    <w:rsid w:val="00FE359C"/>
    <w:rsid w:val="00FE60ED"/>
    <w:rsid w:val="00FE635E"/>
    <w:rsid w:val="00FE64FE"/>
    <w:rsid w:val="00FF1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74"/>
    <o:shapelayout v:ext="edit">
      <o:idmap v:ext="edit" data="1"/>
    </o:shapelayout>
  </w:shapeDefaults>
  <w:decimalSymbol w:val=","/>
  <w:listSeparator w:val=";"/>
  <w15:chartTrackingRefBased/>
  <w15:docId w15:val="{5EA83927-DB46-44A5-84E5-960150D1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888"/>
    <w:pPr>
      <w:spacing w:line="360" w:lineRule="auto"/>
      <w:ind w:firstLine="709"/>
      <w:jc w:val="both"/>
    </w:pPr>
    <w:rPr>
      <w:sz w:val="28"/>
      <w:szCs w:val="28"/>
    </w:rPr>
  </w:style>
  <w:style w:type="paragraph" w:styleId="1">
    <w:name w:val="heading 1"/>
    <w:basedOn w:val="a"/>
    <w:next w:val="a"/>
    <w:qFormat/>
    <w:rsid w:val="009E73AD"/>
    <w:pPr>
      <w:keepNext/>
      <w:ind w:firstLine="720"/>
      <w:outlineLvl w:val="0"/>
    </w:pPr>
    <w:rPr>
      <w:b/>
      <w:bCs/>
      <w:szCs w:val="24"/>
    </w:rPr>
  </w:style>
  <w:style w:type="paragraph" w:styleId="2">
    <w:name w:val="heading 2"/>
    <w:basedOn w:val="a"/>
    <w:next w:val="a"/>
    <w:autoRedefine/>
    <w:qFormat/>
    <w:rsid w:val="00FE1B5F"/>
    <w:pPr>
      <w:keepNext/>
      <w:suppressAutoHyphens/>
      <w:spacing w:before="120" w:after="120"/>
      <w:jc w:val="center"/>
      <w:outlineLvl w:val="1"/>
    </w:pPr>
    <w:rPr>
      <w:rFonts w:cs="Arial"/>
    </w:rPr>
  </w:style>
  <w:style w:type="paragraph" w:styleId="3">
    <w:name w:val="heading 3"/>
    <w:basedOn w:val="a"/>
    <w:next w:val="a"/>
    <w:link w:val="30"/>
    <w:qFormat/>
    <w:rsid w:val="00A42B68"/>
    <w:pPr>
      <w:keepNext/>
      <w:spacing w:before="240" w:after="60" w:line="240" w:lineRule="auto"/>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7888"/>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qFormat/>
    <w:rsid w:val="00EA7888"/>
    <w:rPr>
      <w:b/>
      <w:bCs/>
      <w:sz w:val="20"/>
      <w:szCs w:val="20"/>
    </w:rPr>
  </w:style>
  <w:style w:type="paragraph" w:styleId="a5">
    <w:name w:val="Body Text Indent"/>
    <w:basedOn w:val="a"/>
    <w:rsid w:val="00AE09A1"/>
    <w:pPr>
      <w:ind w:firstLine="720"/>
    </w:pPr>
    <w:rPr>
      <w:szCs w:val="24"/>
    </w:rPr>
  </w:style>
  <w:style w:type="paragraph" w:customStyle="1" w:styleId="115">
    <w:name w:val="Заголовок 1 + не полужирный Первая строка:  15 см"/>
    <w:basedOn w:val="1"/>
    <w:next w:val="a"/>
    <w:autoRedefine/>
    <w:rsid w:val="00EF0054"/>
    <w:pPr>
      <w:ind w:firstLine="709"/>
      <w:jc w:val="center"/>
    </w:pPr>
    <w:rPr>
      <w:b w:val="0"/>
      <w:bCs w:val="0"/>
      <w:szCs w:val="20"/>
    </w:rPr>
  </w:style>
  <w:style w:type="paragraph" w:styleId="a6">
    <w:name w:val="Normal (Web)"/>
    <w:basedOn w:val="a"/>
    <w:rsid w:val="00DC753F"/>
    <w:pPr>
      <w:spacing w:before="100" w:beforeAutospacing="1" w:after="119" w:line="240" w:lineRule="auto"/>
      <w:ind w:firstLine="0"/>
      <w:jc w:val="left"/>
    </w:pPr>
    <w:rPr>
      <w:sz w:val="24"/>
      <w:szCs w:val="24"/>
    </w:rPr>
  </w:style>
  <w:style w:type="character" w:styleId="a7">
    <w:name w:val="Hyperlink"/>
    <w:basedOn w:val="a0"/>
    <w:rsid w:val="004B0AAA"/>
    <w:rPr>
      <w:color w:val="0000FF"/>
      <w:u w:val="single"/>
    </w:rPr>
  </w:style>
  <w:style w:type="paragraph" w:styleId="a8">
    <w:name w:val="header"/>
    <w:basedOn w:val="a"/>
    <w:rsid w:val="0079766A"/>
    <w:pPr>
      <w:tabs>
        <w:tab w:val="center" w:pos="4677"/>
        <w:tab w:val="right" w:pos="9355"/>
      </w:tabs>
    </w:pPr>
  </w:style>
  <w:style w:type="character" w:styleId="a9">
    <w:name w:val="page number"/>
    <w:basedOn w:val="a0"/>
    <w:rsid w:val="0079766A"/>
  </w:style>
  <w:style w:type="paragraph" w:styleId="aa">
    <w:name w:val="footer"/>
    <w:basedOn w:val="a"/>
    <w:rsid w:val="0079766A"/>
    <w:pPr>
      <w:tabs>
        <w:tab w:val="center" w:pos="4677"/>
        <w:tab w:val="right" w:pos="9355"/>
      </w:tabs>
    </w:pPr>
  </w:style>
  <w:style w:type="paragraph" w:styleId="10">
    <w:name w:val="toc 1"/>
    <w:basedOn w:val="a"/>
    <w:next w:val="a"/>
    <w:autoRedefine/>
    <w:semiHidden/>
    <w:rsid w:val="002635BA"/>
    <w:pPr>
      <w:tabs>
        <w:tab w:val="right" w:leader="dot" w:pos="9628"/>
      </w:tabs>
      <w:ind w:firstLine="240"/>
    </w:pPr>
  </w:style>
  <w:style w:type="paragraph" w:styleId="20">
    <w:name w:val="toc 2"/>
    <w:basedOn w:val="a"/>
    <w:next w:val="a"/>
    <w:autoRedefine/>
    <w:semiHidden/>
    <w:rsid w:val="00E42299"/>
    <w:pPr>
      <w:tabs>
        <w:tab w:val="right" w:leader="dot" w:pos="9628"/>
      </w:tabs>
      <w:ind w:left="280" w:firstLine="0"/>
      <w:jc w:val="left"/>
    </w:pPr>
  </w:style>
  <w:style w:type="paragraph" w:customStyle="1" w:styleId="ConsPlusNormal">
    <w:name w:val="ConsPlusNormal"/>
    <w:rsid w:val="00E57367"/>
    <w:pPr>
      <w:widowControl w:val="0"/>
      <w:autoSpaceDE w:val="0"/>
      <w:autoSpaceDN w:val="0"/>
      <w:adjustRightInd w:val="0"/>
      <w:ind w:firstLine="720"/>
    </w:pPr>
    <w:rPr>
      <w:rFonts w:ascii="Arial" w:hAnsi="Arial" w:cs="Arial"/>
    </w:rPr>
  </w:style>
  <w:style w:type="paragraph" w:customStyle="1" w:styleId="11">
    <w:name w:val="А1"/>
    <w:basedOn w:val="a"/>
    <w:rsid w:val="00FE635E"/>
    <w:pPr>
      <w:spacing w:line="240" w:lineRule="auto"/>
      <w:ind w:firstLine="0"/>
      <w:jc w:val="center"/>
    </w:pPr>
    <w:rPr>
      <w:rFonts w:ascii="Arial" w:hAnsi="Arial" w:cs="Arial"/>
      <w:sz w:val="22"/>
      <w:szCs w:val="22"/>
    </w:rPr>
  </w:style>
  <w:style w:type="paragraph" w:customStyle="1" w:styleId="CharChar">
    <w:name w:val="Char Знак Знак Char Знак Знак Знак Знак Знак Знак Знак Знак Знак Знак Знак Знак Знак Знак Знак Знак"/>
    <w:basedOn w:val="a"/>
    <w:next w:val="a"/>
    <w:semiHidden/>
    <w:rsid w:val="009B5D39"/>
    <w:pPr>
      <w:spacing w:line="240" w:lineRule="auto"/>
      <w:ind w:firstLine="0"/>
      <w:jc w:val="left"/>
    </w:pPr>
    <w:rPr>
      <w:rFonts w:ascii="Verdana" w:hAnsi="Verdana" w:cs="Verdana"/>
      <w:sz w:val="20"/>
      <w:szCs w:val="20"/>
      <w:lang w:val="en-US" w:eastAsia="en-US"/>
    </w:rPr>
  </w:style>
  <w:style w:type="character" w:customStyle="1" w:styleId="30">
    <w:name w:val="Заголовок 3 Знак"/>
    <w:basedOn w:val="a0"/>
    <w:link w:val="3"/>
    <w:rsid w:val="00E93D3C"/>
    <w:rPr>
      <w:rFonts w:ascii="Arial" w:hAnsi="Arial" w:cs="Arial"/>
      <w:b/>
      <w:bCs/>
      <w:sz w:val="26"/>
      <w:szCs w:val="26"/>
      <w:lang w:val="ru-RU" w:eastAsia="ru-RU" w:bidi="ar-SA"/>
    </w:rPr>
  </w:style>
  <w:style w:type="paragraph" w:styleId="31">
    <w:name w:val="toc 3"/>
    <w:basedOn w:val="a"/>
    <w:next w:val="a"/>
    <w:autoRedefine/>
    <w:semiHidden/>
    <w:rsid w:val="00082112"/>
    <w:pPr>
      <w:tabs>
        <w:tab w:val="right" w:leader="dot" w:pos="9628"/>
      </w:tabs>
      <w:ind w:left="720" w:firstLine="0"/>
    </w:pPr>
  </w:style>
  <w:style w:type="paragraph" w:styleId="ab">
    <w:name w:val="Balloon Text"/>
    <w:basedOn w:val="a"/>
    <w:semiHidden/>
    <w:rsid w:val="00DF4751"/>
    <w:rPr>
      <w:rFonts w:ascii="Tahoma" w:hAnsi="Tahoma" w:cs="Tahoma"/>
      <w:sz w:val="16"/>
      <w:szCs w:val="16"/>
    </w:rPr>
  </w:style>
  <w:style w:type="paragraph" w:styleId="ac">
    <w:name w:val="footnote text"/>
    <w:basedOn w:val="a"/>
    <w:semiHidden/>
    <w:rsid w:val="00EC348C"/>
    <w:pPr>
      <w:widowControl w:val="0"/>
      <w:autoSpaceDE w:val="0"/>
      <w:autoSpaceDN w:val="0"/>
      <w:adjustRightInd w:val="0"/>
      <w:spacing w:line="240" w:lineRule="auto"/>
      <w:ind w:firstLine="0"/>
      <w:jc w:val="left"/>
    </w:pPr>
    <w:rPr>
      <w:sz w:val="20"/>
      <w:szCs w:val="20"/>
    </w:rPr>
  </w:style>
  <w:style w:type="character" w:styleId="ad">
    <w:name w:val="footnote reference"/>
    <w:basedOn w:val="a0"/>
    <w:semiHidden/>
    <w:rsid w:val="00EC348C"/>
    <w:rPr>
      <w:vertAlign w:val="superscript"/>
    </w:rPr>
  </w:style>
  <w:style w:type="paragraph" w:styleId="ae">
    <w:name w:val="Body Text"/>
    <w:basedOn w:val="a"/>
    <w:rsid w:val="002C4F25"/>
    <w:pPr>
      <w:spacing w:after="120"/>
    </w:pPr>
  </w:style>
  <w:style w:type="paragraph" w:styleId="af">
    <w:name w:val="Title"/>
    <w:basedOn w:val="a"/>
    <w:qFormat/>
    <w:rsid w:val="002C4F25"/>
    <w:pPr>
      <w:ind w:firstLine="851"/>
      <w:jc w:val="center"/>
    </w:pPr>
    <w:rPr>
      <w:b/>
      <w:bCs/>
      <w:sz w:val="40"/>
      <w:szCs w:val="24"/>
    </w:rPr>
  </w:style>
  <w:style w:type="character" w:styleId="af0">
    <w:name w:val="Strong"/>
    <w:basedOn w:val="a0"/>
    <w:qFormat/>
    <w:rsid w:val="00DA0E88"/>
    <w:rPr>
      <w:b/>
      <w:bCs/>
    </w:rPr>
  </w:style>
  <w:style w:type="paragraph" w:styleId="21">
    <w:name w:val="Body Text Indent 2"/>
    <w:basedOn w:val="a"/>
    <w:rsid w:val="00E42299"/>
    <w:pPr>
      <w:spacing w:after="120" w:line="480" w:lineRule="auto"/>
      <w:ind w:left="283"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0822">
      <w:bodyDiv w:val="1"/>
      <w:marLeft w:val="0"/>
      <w:marRight w:val="0"/>
      <w:marTop w:val="0"/>
      <w:marBottom w:val="0"/>
      <w:divBdr>
        <w:top w:val="none" w:sz="0" w:space="0" w:color="auto"/>
        <w:left w:val="none" w:sz="0" w:space="0" w:color="auto"/>
        <w:bottom w:val="none" w:sz="0" w:space="0" w:color="auto"/>
        <w:right w:val="none" w:sz="0" w:space="0" w:color="auto"/>
      </w:divBdr>
    </w:div>
    <w:div w:id="258681971">
      <w:bodyDiv w:val="1"/>
      <w:marLeft w:val="0"/>
      <w:marRight w:val="0"/>
      <w:marTop w:val="0"/>
      <w:marBottom w:val="0"/>
      <w:divBdr>
        <w:top w:val="none" w:sz="0" w:space="0" w:color="auto"/>
        <w:left w:val="none" w:sz="0" w:space="0" w:color="auto"/>
        <w:bottom w:val="none" w:sz="0" w:space="0" w:color="auto"/>
        <w:right w:val="none" w:sz="0" w:space="0" w:color="auto"/>
      </w:divBdr>
    </w:div>
    <w:div w:id="338387509">
      <w:bodyDiv w:val="1"/>
      <w:marLeft w:val="0"/>
      <w:marRight w:val="0"/>
      <w:marTop w:val="0"/>
      <w:marBottom w:val="0"/>
      <w:divBdr>
        <w:top w:val="none" w:sz="0" w:space="0" w:color="auto"/>
        <w:left w:val="none" w:sz="0" w:space="0" w:color="auto"/>
        <w:bottom w:val="none" w:sz="0" w:space="0" w:color="auto"/>
        <w:right w:val="none" w:sz="0" w:space="0" w:color="auto"/>
      </w:divBdr>
    </w:div>
    <w:div w:id="388842995">
      <w:bodyDiv w:val="1"/>
      <w:marLeft w:val="0"/>
      <w:marRight w:val="0"/>
      <w:marTop w:val="0"/>
      <w:marBottom w:val="0"/>
      <w:divBdr>
        <w:top w:val="none" w:sz="0" w:space="0" w:color="auto"/>
        <w:left w:val="none" w:sz="0" w:space="0" w:color="auto"/>
        <w:bottom w:val="none" w:sz="0" w:space="0" w:color="auto"/>
        <w:right w:val="none" w:sz="0" w:space="0" w:color="auto"/>
      </w:divBdr>
    </w:div>
    <w:div w:id="667632742">
      <w:bodyDiv w:val="1"/>
      <w:marLeft w:val="0"/>
      <w:marRight w:val="0"/>
      <w:marTop w:val="0"/>
      <w:marBottom w:val="0"/>
      <w:divBdr>
        <w:top w:val="none" w:sz="0" w:space="0" w:color="auto"/>
        <w:left w:val="none" w:sz="0" w:space="0" w:color="auto"/>
        <w:bottom w:val="none" w:sz="0" w:space="0" w:color="auto"/>
        <w:right w:val="none" w:sz="0" w:space="0" w:color="auto"/>
      </w:divBdr>
    </w:div>
    <w:div w:id="699017179">
      <w:bodyDiv w:val="1"/>
      <w:marLeft w:val="0"/>
      <w:marRight w:val="0"/>
      <w:marTop w:val="0"/>
      <w:marBottom w:val="0"/>
      <w:divBdr>
        <w:top w:val="none" w:sz="0" w:space="0" w:color="auto"/>
        <w:left w:val="none" w:sz="0" w:space="0" w:color="auto"/>
        <w:bottom w:val="none" w:sz="0" w:space="0" w:color="auto"/>
        <w:right w:val="none" w:sz="0" w:space="0" w:color="auto"/>
      </w:divBdr>
      <w:divsChild>
        <w:div w:id="15808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00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492950">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345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27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46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36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406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2219280">
      <w:bodyDiv w:val="1"/>
      <w:marLeft w:val="0"/>
      <w:marRight w:val="0"/>
      <w:marTop w:val="0"/>
      <w:marBottom w:val="0"/>
      <w:divBdr>
        <w:top w:val="none" w:sz="0" w:space="0" w:color="auto"/>
        <w:left w:val="none" w:sz="0" w:space="0" w:color="auto"/>
        <w:bottom w:val="none" w:sz="0" w:space="0" w:color="auto"/>
        <w:right w:val="none" w:sz="0" w:space="0" w:color="auto"/>
      </w:divBdr>
    </w:div>
    <w:div w:id="902638230">
      <w:bodyDiv w:val="1"/>
      <w:marLeft w:val="0"/>
      <w:marRight w:val="0"/>
      <w:marTop w:val="0"/>
      <w:marBottom w:val="0"/>
      <w:divBdr>
        <w:top w:val="none" w:sz="0" w:space="0" w:color="auto"/>
        <w:left w:val="none" w:sz="0" w:space="0" w:color="auto"/>
        <w:bottom w:val="none" w:sz="0" w:space="0" w:color="auto"/>
        <w:right w:val="none" w:sz="0" w:space="0" w:color="auto"/>
      </w:divBdr>
    </w:div>
    <w:div w:id="913514419">
      <w:bodyDiv w:val="1"/>
      <w:marLeft w:val="0"/>
      <w:marRight w:val="0"/>
      <w:marTop w:val="0"/>
      <w:marBottom w:val="0"/>
      <w:divBdr>
        <w:top w:val="none" w:sz="0" w:space="0" w:color="auto"/>
        <w:left w:val="none" w:sz="0" w:space="0" w:color="auto"/>
        <w:bottom w:val="none" w:sz="0" w:space="0" w:color="auto"/>
        <w:right w:val="none" w:sz="0" w:space="0" w:color="auto"/>
      </w:divBdr>
    </w:div>
    <w:div w:id="922497805">
      <w:bodyDiv w:val="1"/>
      <w:marLeft w:val="0"/>
      <w:marRight w:val="0"/>
      <w:marTop w:val="0"/>
      <w:marBottom w:val="0"/>
      <w:divBdr>
        <w:top w:val="none" w:sz="0" w:space="0" w:color="auto"/>
        <w:left w:val="none" w:sz="0" w:space="0" w:color="auto"/>
        <w:bottom w:val="none" w:sz="0" w:space="0" w:color="auto"/>
        <w:right w:val="none" w:sz="0" w:space="0" w:color="auto"/>
      </w:divBdr>
    </w:div>
    <w:div w:id="941106973">
      <w:bodyDiv w:val="1"/>
      <w:marLeft w:val="0"/>
      <w:marRight w:val="0"/>
      <w:marTop w:val="0"/>
      <w:marBottom w:val="0"/>
      <w:divBdr>
        <w:top w:val="none" w:sz="0" w:space="0" w:color="auto"/>
        <w:left w:val="none" w:sz="0" w:space="0" w:color="auto"/>
        <w:bottom w:val="none" w:sz="0" w:space="0" w:color="auto"/>
        <w:right w:val="none" w:sz="0" w:space="0" w:color="auto"/>
      </w:divBdr>
    </w:div>
    <w:div w:id="960112339">
      <w:bodyDiv w:val="1"/>
      <w:marLeft w:val="0"/>
      <w:marRight w:val="0"/>
      <w:marTop w:val="0"/>
      <w:marBottom w:val="0"/>
      <w:divBdr>
        <w:top w:val="none" w:sz="0" w:space="0" w:color="auto"/>
        <w:left w:val="none" w:sz="0" w:space="0" w:color="auto"/>
        <w:bottom w:val="none" w:sz="0" w:space="0" w:color="auto"/>
        <w:right w:val="none" w:sz="0" w:space="0" w:color="auto"/>
      </w:divBdr>
    </w:div>
    <w:div w:id="1177232630">
      <w:bodyDiv w:val="1"/>
      <w:marLeft w:val="0"/>
      <w:marRight w:val="0"/>
      <w:marTop w:val="0"/>
      <w:marBottom w:val="0"/>
      <w:divBdr>
        <w:top w:val="none" w:sz="0" w:space="0" w:color="auto"/>
        <w:left w:val="none" w:sz="0" w:space="0" w:color="auto"/>
        <w:bottom w:val="none" w:sz="0" w:space="0" w:color="auto"/>
        <w:right w:val="none" w:sz="0" w:space="0" w:color="auto"/>
      </w:divBdr>
    </w:div>
    <w:div w:id="1208883045">
      <w:bodyDiv w:val="1"/>
      <w:marLeft w:val="0"/>
      <w:marRight w:val="0"/>
      <w:marTop w:val="0"/>
      <w:marBottom w:val="0"/>
      <w:divBdr>
        <w:top w:val="none" w:sz="0" w:space="0" w:color="auto"/>
        <w:left w:val="none" w:sz="0" w:space="0" w:color="auto"/>
        <w:bottom w:val="none" w:sz="0" w:space="0" w:color="auto"/>
        <w:right w:val="none" w:sz="0" w:space="0" w:color="auto"/>
      </w:divBdr>
    </w:div>
    <w:div w:id="1333876388">
      <w:bodyDiv w:val="1"/>
      <w:marLeft w:val="0"/>
      <w:marRight w:val="0"/>
      <w:marTop w:val="0"/>
      <w:marBottom w:val="0"/>
      <w:divBdr>
        <w:top w:val="none" w:sz="0" w:space="0" w:color="auto"/>
        <w:left w:val="none" w:sz="0" w:space="0" w:color="auto"/>
        <w:bottom w:val="none" w:sz="0" w:space="0" w:color="auto"/>
        <w:right w:val="none" w:sz="0" w:space="0" w:color="auto"/>
      </w:divBdr>
    </w:div>
    <w:div w:id="1465386036">
      <w:bodyDiv w:val="1"/>
      <w:marLeft w:val="0"/>
      <w:marRight w:val="0"/>
      <w:marTop w:val="0"/>
      <w:marBottom w:val="0"/>
      <w:divBdr>
        <w:top w:val="none" w:sz="0" w:space="0" w:color="auto"/>
        <w:left w:val="none" w:sz="0" w:space="0" w:color="auto"/>
        <w:bottom w:val="none" w:sz="0" w:space="0" w:color="auto"/>
        <w:right w:val="none" w:sz="0" w:space="0" w:color="auto"/>
      </w:divBdr>
    </w:div>
    <w:div w:id="1531600113">
      <w:bodyDiv w:val="1"/>
      <w:marLeft w:val="0"/>
      <w:marRight w:val="0"/>
      <w:marTop w:val="0"/>
      <w:marBottom w:val="0"/>
      <w:divBdr>
        <w:top w:val="none" w:sz="0" w:space="0" w:color="auto"/>
        <w:left w:val="none" w:sz="0" w:space="0" w:color="auto"/>
        <w:bottom w:val="none" w:sz="0" w:space="0" w:color="auto"/>
        <w:right w:val="none" w:sz="0" w:space="0" w:color="auto"/>
      </w:divBdr>
    </w:div>
    <w:div w:id="1715033208">
      <w:bodyDiv w:val="1"/>
      <w:marLeft w:val="0"/>
      <w:marRight w:val="0"/>
      <w:marTop w:val="0"/>
      <w:marBottom w:val="0"/>
      <w:divBdr>
        <w:top w:val="none" w:sz="0" w:space="0" w:color="auto"/>
        <w:left w:val="none" w:sz="0" w:space="0" w:color="auto"/>
        <w:bottom w:val="none" w:sz="0" w:space="0" w:color="auto"/>
        <w:right w:val="none" w:sz="0" w:space="0" w:color="auto"/>
      </w:divBdr>
    </w:div>
    <w:div w:id="1770851085">
      <w:bodyDiv w:val="1"/>
      <w:marLeft w:val="0"/>
      <w:marRight w:val="0"/>
      <w:marTop w:val="0"/>
      <w:marBottom w:val="0"/>
      <w:divBdr>
        <w:top w:val="none" w:sz="0" w:space="0" w:color="auto"/>
        <w:left w:val="none" w:sz="0" w:space="0" w:color="auto"/>
        <w:bottom w:val="none" w:sz="0" w:space="0" w:color="auto"/>
        <w:right w:val="none" w:sz="0" w:space="0" w:color="auto"/>
      </w:divBdr>
    </w:div>
    <w:div w:id="1821653531">
      <w:bodyDiv w:val="1"/>
      <w:marLeft w:val="0"/>
      <w:marRight w:val="0"/>
      <w:marTop w:val="0"/>
      <w:marBottom w:val="0"/>
      <w:divBdr>
        <w:top w:val="none" w:sz="0" w:space="0" w:color="auto"/>
        <w:left w:val="none" w:sz="0" w:space="0" w:color="auto"/>
        <w:bottom w:val="none" w:sz="0" w:space="0" w:color="auto"/>
        <w:right w:val="none" w:sz="0" w:space="0" w:color="auto"/>
      </w:divBdr>
    </w:div>
    <w:div w:id="2105496573">
      <w:bodyDiv w:val="1"/>
      <w:marLeft w:val="0"/>
      <w:marRight w:val="0"/>
      <w:marTop w:val="0"/>
      <w:marBottom w:val="0"/>
      <w:divBdr>
        <w:top w:val="none" w:sz="0" w:space="0" w:color="auto"/>
        <w:left w:val="none" w:sz="0" w:space="0" w:color="auto"/>
        <w:bottom w:val="none" w:sz="0" w:space="0" w:color="auto"/>
        <w:right w:val="none" w:sz="0" w:space="0" w:color="auto"/>
      </w:divBdr>
    </w:div>
    <w:div w:id="210764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______Microsoft_Excel_97-20036.xls"/><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4.bin"/><Relationship Id="rId84" Type="http://schemas.openxmlformats.org/officeDocument/2006/relationships/image" Target="media/image39.wmf"/><Relationship Id="rId89" Type="http://schemas.openxmlformats.org/officeDocument/2006/relationships/oleObject" Target="embeddings/oleObject35.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______Microsoft_Excel_97-20031.xls"/><Relationship Id="rId37" Type="http://schemas.openxmlformats.org/officeDocument/2006/relationships/image" Target="media/image16.emf"/><Relationship Id="rId53" Type="http://schemas.openxmlformats.org/officeDocument/2006/relationships/image" Target="media/image24.wmf"/><Relationship Id="rId58" Type="http://schemas.openxmlformats.org/officeDocument/2006/relationships/oleObject" Target="embeddings/oleObject19.bin"/><Relationship Id="rId74" Type="http://schemas.openxmlformats.org/officeDocument/2006/relationships/image" Target="media/image34.wmf"/><Relationship Id="rId79" Type="http://schemas.openxmlformats.org/officeDocument/2006/relationships/oleObject" Target="embeddings/oleObject30.bin"/><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3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emf"/><Relationship Id="rId48" Type="http://schemas.openxmlformats.org/officeDocument/2006/relationships/oleObject" Target="embeddings/oleObject14.bin"/><Relationship Id="rId64" Type="http://schemas.openxmlformats.org/officeDocument/2006/relationships/oleObject" Target="embeddings/oleObject22.bin"/><Relationship Id="rId69"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33.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oleObject" Target="embeddings/______Microsoft_Excel_97-20034.xls"/><Relationship Id="rId46" Type="http://schemas.openxmlformats.org/officeDocument/2006/relationships/oleObject" Target="embeddings/oleObject13.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41.wmf"/><Relationship Id="rId91" Type="http://schemas.openxmlformats.org/officeDocument/2006/relationships/oleObject" Target="embeddings/oleObject36.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______Microsoft_Excel_97-20033.xls"/><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oleObject" Target="embeddings/______Microsoft_Excel_97-20037.xls"/><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0.wmf"/><Relationship Id="rId73" Type="http://schemas.openxmlformats.org/officeDocument/2006/relationships/oleObject" Target="embeddings/oleObject27.bin"/><Relationship Id="rId78" Type="http://schemas.openxmlformats.org/officeDocument/2006/relationships/image" Target="media/image36.wmf"/><Relationship Id="rId81" Type="http://schemas.openxmlformats.org/officeDocument/2006/relationships/oleObject" Target="embeddings/oleObject31.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0.bin"/><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emf"/><Relationship Id="rId34" Type="http://schemas.openxmlformats.org/officeDocument/2006/relationships/oleObject" Target="embeddings/______Microsoft_Excel_97-20032.xls"/><Relationship Id="rId50"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3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______Microsoft_Excel_97-20035.xls"/><Relationship Id="rId45" Type="http://schemas.openxmlformats.org/officeDocument/2006/relationships/image" Target="media/image20.wmf"/><Relationship Id="rId66" Type="http://schemas.openxmlformats.org/officeDocument/2006/relationships/oleObject" Target="embeddings/oleObject23.bin"/><Relationship Id="rId87" Type="http://schemas.openxmlformats.org/officeDocument/2006/relationships/oleObject" Target="embeddings/oleObject34.bin"/><Relationship Id="rId61" Type="http://schemas.openxmlformats.org/officeDocument/2006/relationships/image" Target="media/image28.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emf"/><Relationship Id="rId56" Type="http://schemas.openxmlformats.org/officeDocument/2006/relationships/oleObject" Target="embeddings/oleObject18.bin"/><Relationship Id="rId77" Type="http://schemas.openxmlformats.org/officeDocument/2006/relationships/oleObject" Target="embeddings/oleObject29.bin"/><Relationship Id="rId100"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26.bin"/><Relationship Id="rId93" Type="http://schemas.openxmlformats.org/officeDocument/2006/relationships/oleObject" Target="embeddings/oleObject37.bin"/><Relationship Id="rId98" Type="http://schemas.openxmlformats.org/officeDocument/2006/relationships/image" Target="media/image46.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18735</Words>
  <Characters>106791</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125276</CharactersWithSpaces>
  <SharedDoc>false</SharedDoc>
  <HLinks>
    <vt:vector size="126" baseType="variant">
      <vt:variant>
        <vt:i4>1179703</vt:i4>
      </vt:variant>
      <vt:variant>
        <vt:i4>122</vt:i4>
      </vt:variant>
      <vt:variant>
        <vt:i4>0</vt:i4>
      </vt:variant>
      <vt:variant>
        <vt:i4>5</vt:i4>
      </vt:variant>
      <vt:variant>
        <vt:lpwstr/>
      </vt:variant>
      <vt:variant>
        <vt:lpwstr>_Toc217500218</vt:lpwstr>
      </vt:variant>
      <vt:variant>
        <vt:i4>1179703</vt:i4>
      </vt:variant>
      <vt:variant>
        <vt:i4>116</vt:i4>
      </vt:variant>
      <vt:variant>
        <vt:i4>0</vt:i4>
      </vt:variant>
      <vt:variant>
        <vt:i4>5</vt:i4>
      </vt:variant>
      <vt:variant>
        <vt:lpwstr/>
      </vt:variant>
      <vt:variant>
        <vt:lpwstr>_Toc217500217</vt:lpwstr>
      </vt:variant>
      <vt:variant>
        <vt:i4>1179703</vt:i4>
      </vt:variant>
      <vt:variant>
        <vt:i4>110</vt:i4>
      </vt:variant>
      <vt:variant>
        <vt:i4>0</vt:i4>
      </vt:variant>
      <vt:variant>
        <vt:i4>5</vt:i4>
      </vt:variant>
      <vt:variant>
        <vt:lpwstr/>
      </vt:variant>
      <vt:variant>
        <vt:lpwstr>_Toc217500216</vt:lpwstr>
      </vt:variant>
      <vt:variant>
        <vt:i4>1179703</vt:i4>
      </vt:variant>
      <vt:variant>
        <vt:i4>104</vt:i4>
      </vt:variant>
      <vt:variant>
        <vt:i4>0</vt:i4>
      </vt:variant>
      <vt:variant>
        <vt:i4>5</vt:i4>
      </vt:variant>
      <vt:variant>
        <vt:lpwstr/>
      </vt:variant>
      <vt:variant>
        <vt:lpwstr>_Toc217500215</vt:lpwstr>
      </vt:variant>
      <vt:variant>
        <vt:i4>1179703</vt:i4>
      </vt:variant>
      <vt:variant>
        <vt:i4>98</vt:i4>
      </vt:variant>
      <vt:variant>
        <vt:i4>0</vt:i4>
      </vt:variant>
      <vt:variant>
        <vt:i4>5</vt:i4>
      </vt:variant>
      <vt:variant>
        <vt:lpwstr/>
      </vt:variant>
      <vt:variant>
        <vt:lpwstr>_Toc217500214</vt:lpwstr>
      </vt:variant>
      <vt:variant>
        <vt:i4>1179703</vt:i4>
      </vt:variant>
      <vt:variant>
        <vt:i4>92</vt:i4>
      </vt:variant>
      <vt:variant>
        <vt:i4>0</vt:i4>
      </vt:variant>
      <vt:variant>
        <vt:i4>5</vt:i4>
      </vt:variant>
      <vt:variant>
        <vt:lpwstr/>
      </vt:variant>
      <vt:variant>
        <vt:lpwstr>_Toc217500213</vt:lpwstr>
      </vt:variant>
      <vt:variant>
        <vt:i4>1179703</vt:i4>
      </vt:variant>
      <vt:variant>
        <vt:i4>86</vt:i4>
      </vt:variant>
      <vt:variant>
        <vt:i4>0</vt:i4>
      </vt:variant>
      <vt:variant>
        <vt:i4>5</vt:i4>
      </vt:variant>
      <vt:variant>
        <vt:lpwstr/>
      </vt:variant>
      <vt:variant>
        <vt:lpwstr>_Toc217500212</vt:lpwstr>
      </vt:variant>
      <vt:variant>
        <vt:i4>1179703</vt:i4>
      </vt:variant>
      <vt:variant>
        <vt:i4>80</vt:i4>
      </vt:variant>
      <vt:variant>
        <vt:i4>0</vt:i4>
      </vt:variant>
      <vt:variant>
        <vt:i4>5</vt:i4>
      </vt:variant>
      <vt:variant>
        <vt:lpwstr/>
      </vt:variant>
      <vt:variant>
        <vt:lpwstr>_Toc217500211</vt:lpwstr>
      </vt:variant>
      <vt:variant>
        <vt:i4>1179703</vt:i4>
      </vt:variant>
      <vt:variant>
        <vt:i4>74</vt:i4>
      </vt:variant>
      <vt:variant>
        <vt:i4>0</vt:i4>
      </vt:variant>
      <vt:variant>
        <vt:i4>5</vt:i4>
      </vt:variant>
      <vt:variant>
        <vt:lpwstr/>
      </vt:variant>
      <vt:variant>
        <vt:lpwstr>_Toc217500210</vt:lpwstr>
      </vt:variant>
      <vt:variant>
        <vt:i4>1245239</vt:i4>
      </vt:variant>
      <vt:variant>
        <vt:i4>68</vt:i4>
      </vt:variant>
      <vt:variant>
        <vt:i4>0</vt:i4>
      </vt:variant>
      <vt:variant>
        <vt:i4>5</vt:i4>
      </vt:variant>
      <vt:variant>
        <vt:lpwstr/>
      </vt:variant>
      <vt:variant>
        <vt:lpwstr>_Toc217500209</vt:lpwstr>
      </vt:variant>
      <vt:variant>
        <vt:i4>1245239</vt:i4>
      </vt:variant>
      <vt:variant>
        <vt:i4>62</vt:i4>
      </vt:variant>
      <vt:variant>
        <vt:i4>0</vt:i4>
      </vt:variant>
      <vt:variant>
        <vt:i4>5</vt:i4>
      </vt:variant>
      <vt:variant>
        <vt:lpwstr/>
      </vt:variant>
      <vt:variant>
        <vt:lpwstr>_Toc217500208</vt:lpwstr>
      </vt:variant>
      <vt:variant>
        <vt:i4>1245239</vt:i4>
      </vt:variant>
      <vt:variant>
        <vt:i4>56</vt:i4>
      </vt:variant>
      <vt:variant>
        <vt:i4>0</vt:i4>
      </vt:variant>
      <vt:variant>
        <vt:i4>5</vt:i4>
      </vt:variant>
      <vt:variant>
        <vt:lpwstr/>
      </vt:variant>
      <vt:variant>
        <vt:lpwstr>_Toc217500207</vt:lpwstr>
      </vt:variant>
      <vt:variant>
        <vt:i4>1245239</vt:i4>
      </vt:variant>
      <vt:variant>
        <vt:i4>50</vt:i4>
      </vt:variant>
      <vt:variant>
        <vt:i4>0</vt:i4>
      </vt:variant>
      <vt:variant>
        <vt:i4>5</vt:i4>
      </vt:variant>
      <vt:variant>
        <vt:lpwstr/>
      </vt:variant>
      <vt:variant>
        <vt:lpwstr>_Toc217500206</vt:lpwstr>
      </vt:variant>
      <vt:variant>
        <vt:i4>1245239</vt:i4>
      </vt:variant>
      <vt:variant>
        <vt:i4>44</vt:i4>
      </vt:variant>
      <vt:variant>
        <vt:i4>0</vt:i4>
      </vt:variant>
      <vt:variant>
        <vt:i4>5</vt:i4>
      </vt:variant>
      <vt:variant>
        <vt:lpwstr/>
      </vt:variant>
      <vt:variant>
        <vt:lpwstr>_Toc217500205</vt:lpwstr>
      </vt:variant>
      <vt:variant>
        <vt:i4>1245239</vt:i4>
      </vt:variant>
      <vt:variant>
        <vt:i4>38</vt:i4>
      </vt:variant>
      <vt:variant>
        <vt:i4>0</vt:i4>
      </vt:variant>
      <vt:variant>
        <vt:i4>5</vt:i4>
      </vt:variant>
      <vt:variant>
        <vt:lpwstr/>
      </vt:variant>
      <vt:variant>
        <vt:lpwstr>_Toc217500204</vt:lpwstr>
      </vt:variant>
      <vt:variant>
        <vt:i4>1245239</vt:i4>
      </vt:variant>
      <vt:variant>
        <vt:i4>32</vt:i4>
      </vt:variant>
      <vt:variant>
        <vt:i4>0</vt:i4>
      </vt:variant>
      <vt:variant>
        <vt:i4>5</vt:i4>
      </vt:variant>
      <vt:variant>
        <vt:lpwstr/>
      </vt:variant>
      <vt:variant>
        <vt:lpwstr>_Toc217500203</vt:lpwstr>
      </vt:variant>
      <vt:variant>
        <vt:i4>1245239</vt:i4>
      </vt:variant>
      <vt:variant>
        <vt:i4>26</vt:i4>
      </vt:variant>
      <vt:variant>
        <vt:i4>0</vt:i4>
      </vt:variant>
      <vt:variant>
        <vt:i4>5</vt:i4>
      </vt:variant>
      <vt:variant>
        <vt:lpwstr/>
      </vt:variant>
      <vt:variant>
        <vt:lpwstr>_Toc217500202</vt:lpwstr>
      </vt:variant>
      <vt:variant>
        <vt:i4>1245239</vt:i4>
      </vt:variant>
      <vt:variant>
        <vt:i4>20</vt:i4>
      </vt:variant>
      <vt:variant>
        <vt:i4>0</vt:i4>
      </vt:variant>
      <vt:variant>
        <vt:i4>5</vt:i4>
      </vt:variant>
      <vt:variant>
        <vt:lpwstr/>
      </vt:variant>
      <vt:variant>
        <vt:lpwstr>_Toc217500201</vt:lpwstr>
      </vt:variant>
      <vt:variant>
        <vt:i4>1245239</vt:i4>
      </vt:variant>
      <vt:variant>
        <vt:i4>14</vt:i4>
      </vt:variant>
      <vt:variant>
        <vt:i4>0</vt:i4>
      </vt:variant>
      <vt:variant>
        <vt:i4>5</vt:i4>
      </vt:variant>
      <vt:variant>
        <vt:lpwstr/>
      </vt:variant>
      <vt:variant>
        <vt:lpwstr>_Toc217500200</vt:lpwstr>
      </vt:variant>
      <vt:variant>
        <vt:i4>1703988</vt:i4>
      </vt:variant>
      <vt:variant>
        <vt:i4>8</vt:i4>
      </vt:variant>
      <vt:variant>
        <vt:i4>0</vt:i4>
      </vt:variant>
      <vt:variant>
        <vt:i4>5</vt:i4>
      </vt:variant>
      <vt:variant>
        <vt:lpwstr/>
      </vt:variant>
      <vt:variant>
        <vt:lpwstr>_Toc217500199</vt:lpwstr>
      </vt:variant>
      <vt:variant>
        <vt:i4>1703988</vt:i4>
      </vt:variant>
      <vt:variant>
        <vt:i4>2</vt:i4>
      </vt:variant>
      <vt:variant>
        <vt:i4>0</vt:i4>
      </vt:variant>
      <vt:variant>
        <vt:i4>5</vt:i4>
      </vt:variant>
      <vt:variant>
        <vt:lpwstr/>
      </vt:variant>
      <vt:variant>
        <vt:lpwstr>_Toc217500198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Кира</dc:creator>
  <cp:keywords/>
  <dc:description/>
  <cp:lastModifiedBy>Irina</cp:lastModifiedBy>
  <cp:revision>2</cp:revision>
  <cp:lastPrinted>2009-01-09T13:43:00Z</cp:lastPrinted>
  <dcterms:created xsi:type="dcterms:W3CDTF">2014-07-19T15:31:00Z</dcterms:created>
  <dcterms:modified xsi:type="dcterms:W3CDTF">2014-07-19T15:31:00Z</dcterms:modified>
</cp:coreProperties>
</file>