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E9" w:rsidRPr="00094083" w:rsidRDefault="00E32012" w:rsidP="00094083">
      <w:pPr>
        <w:pStyle w:val="a9"/>
      </w:pPr>
      <w:r w:rsidRPr="00094083">
        <w:t>1.</w:t>
      </w:r>
      <w:r w:rsidR="00C90458">
        <w:t xml:space="preserve"> </w:t>
      </w:r>
      <w:r w:rsidR="00FE697C" w:rsidRPr="00094083">
        <w:t>Исходные данные для проектирования</w:t>
      </w:r>
    </w:p>
    <w:p w:rsidR="00EB6AFF" w:rsidRDefault="00EB6AFF" w:rsidP="00094083">
      <w:pPr>
        <w:pStyle w:val="a9"/>
      </w:pPr>
    </w:p>
    <w:p w:rsidR="002A4295" w:rsidRDefault="00274D34" w:rsidP="00094083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61.25pt">
            <v:imagedata r:id="rId5" o:title=""/>
          </v:shape>
        </w:pict>
      </w:r>
    </w:p>
    <w:p w:rsidR="002A4295" w:rsidRPr="00094083" w:rsidRDefault="002A4295" w:rsidP="00094083">
      <w:pPr>
        <w:pStyle w:val="a9"/>
      </w:pPr>
    </w:p>
    <w:p w:rsidR="00C44DCC" w:rsidRPr="00094083" w:rsidRDefault="001854EC" w:rsidP="00094083">
      <w:pPr>
        <w:pStyle w:val="a9"/>
      </w:pPr>
      <w:r w:rsidRPr="00094083">
        <w:t>1.1</w:t>
      </w:r>
      <w:r w:rsidR="002A4295">
        <w:t xml:space="preserve"> </w:t>
      </w:r>
      <w:r w:rsidRPr="00094083">
        <w:t>Исходные данные</w:t>
      </w:r>
    </w:p>
    <w:p w:rsidR="00094083" w:rsidRDefault="00094083" w:rsidP="00094083">
      <w:pPr>
        <w:pStyle w:val="a9"/>
      </w:pPr>
    </w:p>
    <w:p w:rsidR="00C44DCC" w:rsidRPr="00094083" w:rsidRDefault="00C44DCC" w:rsidP="00094083">
      <w:pPr>
        <w:pStyle w:val="a9"/>
      </w:pPr>
      <w:r w:rsidRPr="00094083">
        <w:t xml:space="preserve">Основанием для разработки проекта </w:t>
      </w:r>
      <w:r w:rsidR="00D42F72" w:rsidRPr="00094083">
        <w:t>является</w:t>
      </w:r>
      <w:r w:rsidR="00C90458">
        <w:t xml:space="preserve"> </w:t>
      </w:r>
      <w:r w:rsidR="00D42F72" w:rsidRPr="00094083">
        <w:t>паспорт типового проекта</w:t>
      </w:r>
      <w:r w:rsidR="00C90458">
        <w:t>. М</w:t>
      </w:r>
      <w:r w:rsidRPr="00094083">
        <w:t>есто строительства -</w:t>
      </w:r>
      <w:r w:rsidR="00094083">
        <w:t xml:space="preserve"> </w:t>
      </w:r>
      <w:r w:rsidRPr="00094083">
        <w:t>город</w:t>
      </w:r>
      <w:r w:rsidR="00094083">
        <w:t xml:space="preserve"> </w:t>
      </w:r>
      <w:r w:rsidRPr="00094083">
        <w:t>Мариуполь</w:t>
      </w:r>
    </w:p>
    <w:p w:rsidR="00C44DCC" w:rsidRPr="00094083" w:rsidRDefault="00C90458" w:rsidP="00094083">
      <w:pPr>
        <w:pStyle w:val="a9"/>
      </w:pPr>
      <w:r>
        <w:t>Р</w:t>
      </w:r>
      <w:r w:rsidR="00C44DCC" w:rsidRPr="00094083">
        <w:t>асчетные зимние температуры наружного воздуха</w:t>
      </w:r>
      <w:r w:rsidR="00D42F72" w:rsidRPr="00094083">
        <w:t>:</w:t>
      </w:r>
    </w:p>
    <w:p w:rsidR="00C44DCC" w:rsidRPr="00094083" w:rsidRDefault="00C44DCC" w:rsidP="00094083">
      <w:pPr>
        <w:pStyle w:val="a9"/>
      </w:pPr>
      <w:r w:rsidRPr="00094083">
        <w:t>абсолютно минимальная</w:t>
      </w:r>
      <w:r w:rsidR="00094083">
        <w:t xml:space="preserve"> </w:t>
      </w:r>
      <w:r w:rsidRPr="00094083">
        <w:t xml:space="preserve">tабс.min= </w:t>
      </w:r>
      <w:smartTag w:uri="urn:schemas-microsoft-com:office:smarttags" w:element="metricconverter">
        <w:smartTagPr>
          <w:attr w:name="ProductID" w:val="-310C"/>
        </w:smartTagPr>
        <w:r w:rsidRPr="00094083">
          <w:t>-310C</w:t>
        </w:r>
      </w:smartTag>
    </w:p>
    <w:p w:rsidR="00C44DCC" w:rsidRPr="00094083" w:rsidRDefault="00C44DCC" w:rsidP="00094083">
      <w:pPr>
        <w:pStyle w:val="a9"/>
      </w:pPr>
      <w:r w:rsidRPr="00094083">
        <w:t>средняя холодных суток</w:t>
      </w:r>
      <w:r w:rsidR="00094083">
        <w:t xml:space="preserve"> </w:t>
      </w:r>
      <w:r w:rsidRPr="00094083">
        <w:t>tср.хол.сут= -28 0С</w:t>
      </w:r>
    </w:p>
    <w:p w:rsidR="00C44DCC" w:rsidRPr="00094083" w:rsidRDefault="00C44DCC" w:rsidP="00094083">
      <w:pPr>
        <w:pStyle w:val="a9"/>
      </w:pPr>
      <w:r w:rsidRPr="00094083">
        <w:t>средняя холодной пятидневки</w:t>
      </w:r>
      <w:r w:rsidR="00094083">
        <w:t xml:space="preserve"> </w:t>
      </w:r>
      <w:r w:rsidRPr="00094083">
        <w:t>tср.хол.5дн=-23</w:t>
      </w:r>
      <w:r w:rsidR="00094083">
        <w:t xml:space="preserve"> </w:t>
      </w:r>
      <w:r w:rsidRPr="00094083">
        <w:t>0С</w:t>
      </w:r>
    </w:p>
    <w:p w:rsidR="00C44DCC" w:rsidRPr="00094083" w:rsidRDefault="00C44DCC" w:rsidP="00094083">
      <w:pPr>
        <w:pStyle w:val="a9"/>
      </w:pPr>
      <w:r w:rsidRPr="00094083">
        <w:t>средняя холодных трех суток</w:t>
      </w:r>
      <w:r w:rsidR="00094083">
        <w:t xml:space="preserve"> </w:t>
      </w:r>
      <w:r w:rsidRPr="00094083">
        <w:t>tср.хол. 3дн=- 25,5 0С</w:t>
      </w:r>
    </w:p>
    <w:p w:rsidR="00C44DCC" w:rsidRPr="00094083" w:rsidRDefault="00C44DCC" w:rsidP="00094083">
      <w:pPr>
        <w:pStyle w:val="a9"/>
      </w:pPr>
      <w:r w:rsidRPr="00094083">
        <w:t>зона влажности города- сухая</w:t>
      </w:r>
    </w:p>
    <w:p w:rsidR="00C44DCC" w:rsidRPr="00094083" w:rsidRDefault="00C44DCC" w:rsidP="00094083">
      <w:pPr>
        <w:pStyle w:val="a9"/>
      </w:pPr>
      <w:r w:rsidRPr="00094083">
        <w:t>грунты- суглинки, грунтовые воды отсутствуют</w:t>
      </w:r>
    </w:p>
    <w:p w:rsidR="00C44DCC" w:rsidRPr="00094083" w:rsidRDefault="00C44DCC" w:rsidP="00094083">
      <w:pPr>
        <w:pStyle w:val="a9"/>
      </w:pPr>
      <w:r w:rsidRPr="00094083">
        <w:t>глубина промерзания грунта – 850мм</w:t>
      </w:r>
    </w:p>
    <w:p w:rsidR="00C44DCC" w:rsidRPr="00094083" w:rsidRDefault="00C44DCC" w:rsidP="00094083">
      <w:pPr>
        <w:pStyle w:val="a9"/>
      </w:pPr>
      <w:r w:rsidRPr="00094083">
        <w:t>снеговая нагрузка – 50 кг/м2 ( 500Н/м2 )- І снеговой район</w:t>
      </w:r>
    </w:p>
    <w:p w:rsidR="00C44DCC" w:rsidRPr="00094083" w:rsidRDefault="00C44DCC" w:rsidP="00094083">
      <w:pPr>
        <w:pStyle w:val="a9"/>
      </w:pPr>
      <w:r w:rsidRPr="00094083">
        <w:t>ветровая нагрузка - 45 кг/м2 ( 450 Н/м2 )- III ветровой район</w:t>
      </w:r>
    </w:p>
    <w:p w:rsidR="00C44DCC" w:rsidRPr="00094083" w:rsidRDefault="00C44DCC" w:rsidP="00094083">
      <w:pPr>
        <w:pStyle w:val="a9"/>
      </w:pPr>
      <w:r w:rsidRPr="00094083">
        <w:t>повторяемость ветра</w:t>
      </w:r>
    </w:p>
    <w:p w:rsidR="009317F6" w:rsidRPr="00094083" w:rsidRDefault="009317F6" w:rsidP="00094083">
      <w:pPr>
        <w:pStyle w:val="a9"/>
      </w:pPr>
    </w:p>
    <w:p w:rsidR="009317F6" w:rsidRPr="00094083" w:rsidRDefault="009317F6" w:rsidP="00094083">
      <w:pPr>
        <w:pStyle w:val="a9"/>
      </w:pPr>
      <w:r w:rsidRPr="00094083">
        <w:t>Табл. 1.1. Данные для построения розы ветров.</w:t>
      </w:r>
    </w:p>
    <w:tbl>
      <w:tblPr>
        <w:tblStyle w:val="a3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851"/>
        <w:gridCol w:w="850"/>
        <w:gridCol w:w="851"/>
        <w:gridCol w:w="850"/>
        <w:gridCol w:w="851"/>
        <w:gridCol w:w="850"/>
        <w:gridCol w:w="812"/>
      </w:tblGrid>
      <w:tr w:rsidR="00C44DCC" w:rsidRPr="00094083" w:rsidTr="00B67DDF">
        <w:tc>
          <w:tcPr>
            <w:tcW w:w="1985" w:type="dxa"/>
          </w:tcPr>
          <w:p w:rsidR="00C44DCC" w:rsidRPr="00094083" w:rsidRDefault="00C44DCC" w:rsidP="00B67DDF">
            <w:pPr>
              <w:pStyle w:val="ab"/>
            </w:pPr>
            <w:r w:rsidRPr="00094083">
              <w:t>месяц/сторона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С</w:t>
            </w:r>
          </w:p>
        </w:tc>
        <w:tc>
          <w:tcPr>
            <w:tcW w:w="851" w:type="dxa"/>
          </w:tcPr>
          <w:p w:rsidR="00C44DCC" w:rsidRPr="00094083" w:rsidRDefault="00C44DCC" w:rsidP="00B67DDF">
            <w:pPr>
              <w:pStyle w:val="ab"/>
            </w:pPr>
            <w:r w:rsidRPr="00094083">
              <w:t>СВ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В</w:t>
            </w:r>
          </w:p>
        </w:tc>
        <w:tc>
          <w:tcPr>
            <w:tcW w:w="851" w:type="dxa"/>
          </w:tcPr>
          <w:p w:rsidR="00C44DCC" w:rsidRPr="00094083" w:rsidRDefault="00C44DCC" w:rsidP="00B67DDF">
            <w:pPr>
              <w:pStyle w:val="ab"/>
            </w:pPr>
            <w:r w:rsidRPr="00094083">
              <w:t>ЮВ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Ю</w:t>
            </w:r>
          </w:p>
        </w:tc>
        <w:tc>
          <w:tcPr>
            <w:tcW w:w="851" w:type="dxa"/>
          </w:tcPr>
          <w:p w:rsidR="00C44DCC" w:rsidRPr="00094083" w:rsidRDefault="00C44DCC" w:rsidP="00B67DDF">
            <w:pPr>
              <w:pStyle w:val="ab"/>
            </w:pPr>
            <w:r w:rsidRPr="00094083">
              <w:t>ЮЗ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З</w:t>
            </w:r>
          </w:p>
        </w:tc>
        <w:tc>
          <w:tcPr>
            <w:tcW w:w="812" w:type="dxa"/>
          </w:tcPr>
          <w:p w:rsidR="00C44DCC" w:rsidRPr="00094083" w:rsidRDefault="00C44DCC" w:rsidP="00B67DDF">
            <w:pPr>
              <w:pStyle w:val="ab"/>
            </w:pPr>
            <w:r w:rsidRPr="00094083">
              <w:t>СЗ</w:t>
            </w:r>
          </w:p>
        </w:tc>
      </w:tr>
      <w:tr w:rsidR="00C44DCC" w:rsidRPr="00094083" w:rsidTr="00B67DDF">
        <w:tc>
          <w:tcPr>
            <w:tcW w:w="1985" w:type="dxa"/>
          </w:tcPr>
          <w:p w:rsidR="00C44DCC" w:rsidRPr="00094083" w:rsidRDefault="00C44DCC" w:rsidP="00B67DDF">
            <w:pPr>
              <w:pStyle w:val="ab"/>
            </w:pPr>
            <w:r w:rsidRPr="00094083">
              <w:t>январь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9</w:t>
            </w:r>
          </w:p>
        </w:tc>
        <w:tc>
          <w:tcPr>
            <w:tcW w:w="851" w:type="dxa"/>
          </w:tcPr>
          <w:p w:rsidR="00C44DCC" w:rsidRPr="00094083" w:rsidRDefault="00C44DCC" w:rsidP="00B67DDF">
            <w:pPr>
              <w:pStyle w:val="ab"/>
            </w:pPr>
            <w:r w:rsidRPr="00094083">
              <w:t>23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24</w:t>
            </w:r>
          </w:p>
        </w:tc>
        <w:tc>
          <w:tcPr>
            <w:tcW w:w="851" w:type="dxa"/>
          </w:tcPr>
          <w:p w:rsidR="00C44DCC" w:rsidRPr="00094083" w:rsidRDefault="00C44DCC" w:rsidP="00B67DDF">
            <w:pPr>
              <w:pStyle w:val="ab"/>
            </w:pPr>
            <w:r w:rsidRPr="00094083">
              <w:t>3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4</w:t>
            </w:r>
          </w:p>
        </w:tc>
        <w:tc>
          <w:tcPr>
            <w:tcW w:w="851" w:type="dxa"/>
          </w:tcPr>
          <w:p w:rsidR="00C44DCC" w:rsidRPr="00094083" w:rsidRDefault="00C44DCC" w:rsidP="00B67DDF">
            <w:pPr>
              <w:pStyle w:val="ab"/>
            </w:pPr>
            <w:r w:rsidRPr="00094083">
              <w:t>12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12</w:t>
            </w:r>
          </w:p>
        </w:tc>
        <w:tc>
          <w:tcPr>
            <w:tcW w:w="812" w:type="dxa"/>
          </w:tcPr>
          <w:p w:rsidR="00C44DCC" w:rsidRPr="00094083" w:rsidRDefault="00C44DCC" w:rsidP="00B67DDF">
            <w:pPr>
              <w:pStyle w:val="ab"/>
            </w:pPr>
            <w:r w:rsidRPr="00094083">
              <w:t>13</w:t>
            </w:r>
          </w:p>
        </w:tc>
      </w:tr>
      <w:tr w:rsidR="00C44DCC" w:rsidRPr="00094083" w:rsidTr="00B67DDF">
        <w:tc>
          <w:tcPr>
            <w:tcW w:w="1985" w:type="dxa"/>
          </w:tcPr>
          <w:p w:rsidR="00C44DCC" w:rsidRPr="00094083" w:rsidRDefault="00C44DCC" w:rsidP="00B67DDF">
            <w:pPr>
              <w:pStyle w:val="ab"/>
            </w:pPr>
            <w:r w:rsidRPr="00094083">
              <w:t>июль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12</w:t>
            </w:r>
          </w:p>
        </w:tc>
        <w:tc>
          <w:tcPr>
            <w:tcW w:w="851" w:type="dxa"/>
          </w:tcPr>
          <w:p w:rsidR="00C44DCC" w:rsidRPr="00094083" w:rsidRDefault="00C44DCC" w:rsidP="00B67DDF">
            <w:pPr>
              <w:pStyle w:val="ab"/>
            </w:pPr>
            <w:r w:rsidRPr="00094083">
              <w:t>11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8</w:t>
            </w:r>
          </w:p>
        </w:tc>
        <w:tc>
          <w:tcPr>
            <w:tcW w:w="851" w:type="dxa"/>
          </w:tcPr>
          <w:p w:rsidR="00C44DCC" w:rsidRPr="00094083" w:rsidRDefault="00C44DCC" w:rsidP="00B67DDF">
            <w:pPr>
              <w:pStyle w:val="ab"/>
            </w:pPr>
            <w:r w:rsidRPr="00094083">
              <w:t>6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10</w:t>
            </w:r>
          </w:p>
        </w:tc>
        <w:tc>
          <w:tcPr>
            <w:tcW w:w="851" w:type="dxa"/>
          </w:tcPr>
          <w:p w:rsidR="00C44DCC" w:rsidRPr="00094083" w:rsidRDefault="00C44DCC" w:rsidP="00B67DDF">
            <w:pPr>
              <w:pStyle w:val="ab"/>
            </w:pPr>
            <w:r w:rsidRPr="00094083">
              <w:t>15</w:t>
            </w:r>
          </w:p>
        </w:tc>
        <w:tc>
          <w:tcPr>
            <w:tcW w:w="850" w:type="dxa"/>
          </w:tcPr>
          <w:p w:rsidR="00C44DCC" w:rsidRPr="00094083" w:rsidRDefault="00C44DCC" w:rsidP="00B67DDF">
            <w:pPr>
              <w:pStyle w:val="ab"/>
            </w:pPr>
            <w:r w:rsidRPr="00094083">
              <w:t>13</w:t>
            </w:r>
          </w:p>
        </w:tc>
        <w:tc>
          <w:tcPr>
            <w:tcW w:w="812" w:type="dxa"/>
          </w:tcPr>
          <w:p w:rsidR="00C44DCC" w:rsidRPr="00094083" w:rsidRDefault="00C44DCC" w:rsidP="00B67DDF">
            <w:pPr>
              <w:pStyle w:val="ab"/>
            </w:pPr>
            <w:r w:rsidRPr="00094083">
              <w:t>25</w:t>
            </w:r>
          </w:p>
        </w:tc>
      </w:tr>
    </w:tbl>
    <w:p w:rsidR="00094083" w:rsidRDefault="00B67DDF" w:rsidP="00094083">
      <w:pPr>
        <w:pStyle w:val="a9"/>
      </w:pPr>
      <w:r>
        <w:br w:type="page"/>
      </w:r>
      <w:r w:rsidR="00274D34">
        <w:pict>
          <v:shape id="_x0000_i1026" type="#_x0000_t75" style="width:222.75pt;height:192.75pt">
            <v:imagedata r:id="rId6" o:title=""/>
          </v:shape>
        </w:pict>
      </w:r>
    </w:p>
    <w:p w:rsidR="009317F6" w:rsidRPr="00094083" w:rsidRDefault="009317F6" w:rsidP="00094083">
      <w:pPr>
        <w:pStyle w:val="a9"/>
      </w:pPr>
      <w:r w:rsidRPr="00094083">
        <w:t>Рис. 1.1.</w:t>
      </w:r>
      <w:r w:rsidR="00B67DDF">
        <w:t xml:space="preserve"> </w:t>
      </w:r>
      <w:r w:rsidRPr="00094083">
        <w:t>Роза ветров.</w:t>
      </w:r>
    </w:p>
    <w:p w:rsidR="00B67DDF" w:rsidRDefault="00B67DDF" w:rsidP="00094083">
      <w:pPr>
        <w:pStyle w:val="a9"/>
      </w:pPr>
    </w:p>
    <w:p w:rsidR="00094083" w:rsidRDefault="00C44DCC" w:rsidP="00094083">
      <w:pPr>
        <w:pStyle w:val="a9"/>
      </w:pPr>
      <w:r w:rsidRPr="00094083">
        <w:t>Грузоподъемность крана:</w:t>
      </w:r>
    </w:p>
    <w:p w:rsidR="00C44DCC" w:rsidRPr="00094083" w:rsidRDefault="00C44DCC" w:rsidP="00094083">
      <w:pPr>
        <w:pStyle w:val="a9"/>
      </w:pPr>
      <w:r w:rsidRPr="00094083">
        <w:t>Q1=16 т</w:t>
      </w:r>
      <w:r w:rsidR="00094083">
        <w:t xml:space="preserve"> </w:t>
      </w:r>
      <w:r w:rsidRPr="00094083">
        <w:t>Q2=32т</w:t>
      </w:r>
    </w:p>
    <w:p w:rsidR="00094083" w:rsidRDefault="00C44DCC" w:rsidP="00094083">
      <w:pPr>
        <w:pStyle w:val="a9"/>
      </w:pPr>
      <w:r w:rsidRPr="00094083">
        <w:t>Высота колонн:</w:t>
      </w:r>
    </w:p>
    <w:p w:rsidR="00C44DCC" w:rsidRPr="00094083" w:rsidRDefault="00C44DCC" w:rsidP="00094083">
      <w:pPr>
        <w:pStyle w:val="a9"/>
      </w:pPr>
      <w:r w:rsidRPr="00094083">
        <w:t>Н1=9,6м</w:t>
      </w:r>
      <w:r w:rsidR="00094083">
        <w:t xml:space="preserve"> </w:t>
      </w:r>
      <w:r w:rsidRPr="00094083">
        <w:t>Н2</w:t>
      </w:r>
      <w:r w:rsidR="00D42F72" w:rsidRPr="00094083">
        <w:t>=7,2м</w:t>
      </w:r>
    </w:p>
    <w:p w:rsidR="00C44DCC" w:rsidRPr="00094083" w:rsidRDefault="00C44DCC" w:rsidP="00094083">
      <w:pPr>
        <w:pStyle w:val="a9"/>
      </w:pPr>
      <w:r w:rsidRPr="00094083">
        <w:t>Пролеты:</w:t>
      </w:r>
      <w:r w:rsidR="00094083">
        <w:t xml:space="preserve"> </w:t>
      </w:r>
      <w:r w:rsidRPr="00094083">
        <w:t>L1=24м</w:t>
      </w:r>
      <w:r w:rsidR="00094083">
        <w:t xml:space="preserve"> </w:t>
      </w:r>
      <w:r w:rsidRPr="00094083">
        <w:t>L2=24м L3=6м L4=6м L5=24м</w:t>
      </w:r>
    </w:p>
    <w:p w:rsidR="00C44DCC" w:rsidRPr="00094083" w:rsidRDefault="00C44DCC" w:rsidP="00094083">
      <w:pPr>
        <w:pStyle w:val="a9"/>
      </w:pPr>
      <w:r w:rsidRPr="00094083">
        <w:t>Размеры здания</w:t>
      </w:r>
      <w:r w:rsidR="00094083">
        <w:t xml:space="preserve"> </w:t>
      </w:r>
      <w:r w:rsidRPr="00094083">
        <w:t>102</w:t>
      </w:r>
      <w:r w:rsidR="002D3329" w:rsidRPr="00094083">
        <w:object w:dxaOrig="180" w:dyaOrig="200">
          <v:shape id="_x0000_i1027" type="#_x0000_t75" style="width:9pt;height:9.75pt" o:ole="">
            <v:imagedata r:id="rId7" o:title=""/>
          </v:shape>
          <o:OLEObject Type="Embed" ProgID="Equation.3" ShapeID="_x0000_i1027" DrawAspect="Content" ObjectID="_1470858019" r:id="rId8"/>
        </w:object>
      </w:r>
      <w:r w:rsidRPr="00094083">
        <w:t>144 м</w:t>
      </w:r>
    </w:p>
    <w:p w:rsidR="00C44DCC" w:rsidRPr="00094083" w:rsidRDefault="00C44DCC" w:rsidP="00094083">
      <w:pPr>
        <w:pStyle w:val="a9"/>
      </w:pPr>
      <w:r w:rsidRPr="00094083">
        <w:t>Шаг колонн---12м</w:t>
      </w:r>
    </w:p>
    <w:p w:rsidR="00C44DCC" w:rsidRPr="00094083" w:rsidRDefault="00C44DCC" w:rsidP="00094083">
      <w:pPr>
        <w:pStyle w:val="a9"/>
      </w:pPr>
      <w:r w:rsidRPr="00094083">
        <w:t>Шаг ферм---12м</w:t>
      </w:r>
    </w:p>
    <w:p w:rsidR="00C44DCC" w:rsidRPr="00094083" w:rsidRDefault="00C44DCC" w:rsidP="00094083">
      <w:pPr>
        <w:pStyle w:val="a9"/>
      </w:pPr>
      <w:r w:rsidRPr="00094083">
        <w:t>Материал каркаса---железобетон,металл</w:t>
      </w:r>
    </w:p>
    <w:p w:rsidR="00C44DCC" w:rsidRPr="00094083" w:rsidRDefault="00C44DCC" w:rsidP="00094083">
      <w:pPr>
        <w:pStyle w:val="a9"/>
      </w:pPr>
      <w:r w:rsidRPr="00094083">
        <w:t>Ограждающие конструкции---сэндвич-панели</w:t>
      </w:r>
    </w:p>
    <w:p w:rsidR="00C44DCC" w:rsidRPr="00094083" w:rsidRDefault="00C44DCC" w:rsidP="00094083">
      <w:pPr>
        <w:pStyle w:val="a9"/>
      </w:pPr>
      <w:r w:rsidRPr="00094083">
        <w:t>Группа промышленных процессов---</w:t>
      </w:r>
      <w:r w:rsidRPr="00094083">
        <w:rPr>
          <w:rtl/>
        </w:rPr>
        <w:t>װ</w:t>
      </w:r>
      <w:r w:rsidRPr="00094083">
        <w:t>в</w:t>
      </w:r>
    </w:p>
    <w:p w:rsidR="00374298" w:rsidRPr="00094083" w:rsidRDefault="00374298" w:rsidP="00094083">
      <w:pPr>
        <w:pStyle w:val="a9"/>
      </w:pPr>
    </w:p>
    <w:p w:rsidR="00C44DCC" w:rsidRPr="00094083" w:rsidRDefault="009317F6" w:rsidP="00094083">
      <w:pPr>
        <w:pStyle w:val="a9"/>
      </w:pPr>
      <w:r w:rsidRPr="00094083">
        <w:t>1.2</w:t>
      </w:r>
      <w:r w:rsidR="00B67DDF">
        <w:t xml:space="preserve"> </w:t>
      </w:r>
      <w:r w:rsidR="001854EC" w:rsidRPr="00094083">
        <w:t>Краткое описание решений генплана</w:t>
      </w:r>
    </w:p>
    <w:p w:rsidR="00094083" w:rsidRDefault="00094083" w:rsidP="00094083">
      <w:pPr>
        <w:pStyle w:val="a9"/>
      </w:pPr>
    </w:p>
    <w:p w:rsidR="00094083" w:rsidRDefault="00C44DCC" w:rsidP="00094083">
      <w:pPr>
        <w:pStyle w:val="a9"/>
      </w:pPr>
      <w:r w:rsidRPr="00094083">
        <w:t xml:space="preserve">Участок, отведенный под строительство в г. Мариуполе, прямоугольный </w:t>
      </w:r>
      <w:r w:rsidR="00D42F72" w:rsidRPr="00094083">
        <w:t>в плане. Размеры участка</w:t>
      </w:r>
      <w:r w:rsidR="00094083">
        <w:t xml:space="preserve"> </w:t>
      </w:r>
      <w:r w:rsidR="00D42F72" w:rsidRPr="00094083">
        <w:t>144</w:t>
      </w:r>
      <w:r w:rsidRPr="00094083">
        <w:t>х</w:t>
      </w:r>
      <w:r w:rsidR="00D42F72" w:rsidRPr="00094083">
        <w:t>102м, площадь 14,7</w:t>
      </w:r>
      <w:r w:rsidRPr="00094083">
        <w:t>га.</w:t>
      </w:r>
    </w:p>
    <w:p w:rsidR="00094083" w:rsidRDefault="00C44DCC" w:rsidP="00094083">
      <w:pPr>
        <w:pStyle w:val="a9"/>
      </w:pPr>
      <w:r w:rsidRPr="00094083">
        <w:t>Рельеф местности спокойный с незначительным уклоном в северном направлении.</w:t>
      </w:r>
    </w:p>
    <w:p w:rsidR="00094083" w:rsidRDefault="00C44DCC" w:rsidP="00094083">
      <w:pPr>
        <w:pStyle w:val="a9"/>
      </w:pPr>
      <w:r w:rsidRPr="00094083">
        <w:t>Кроме проектируемого здания на участке находятся следующие здания: административно-бытовой корпус, склад, мастерск</w:t>
      </w:r>
      <w:r w:rsidR="00B67DDF">
        <w:t>ая, трансформаторная подстанция</w:t>
      </w:r>
      <w:r w:rsidRPr="00094083">
        <w:t>.</w:t>
      </w:r>
    </w:p>
    <w:p w:rsidR="00094083" w:rsidRDefault="00C44DCC" w:rsidP="00094083">
      <w:pPr>
        <w:pStyle w:val="a9"/>
      </w:pPr>
      <w:r w:rsidRPr="00094083">
        <w:t>Ориентация здания по сторонам света широтная. Вопрос ориентации здания решается из условия нормативной инсоляции и проветривания помещений.</w:t>
      </w:r>
    </w:p>
    <w:p w:rsidR="00094083" w:rsidRDefault="00C44DCC" w:rsidP="00094083">
      <w:pPr>
        <w:pStyle w:val="a9"/>
      </w:pPr>
      <w:r w:rsidRPr="00094083">
        <w:t>Преобладающее направление летних ветров северо</w:t>
      </w:r>
      <w:r w:rsidR="00D42F72" w:rsidRPr="00094083">
        <w:t>-западные, зимних</w:t>
      </w:r>
      <w:r w:rsidR="00C90458">
        <w:t xml:space="preserve"> </w:t>
      </w:r>
      <w:r w:rsidR="00D42F72" w:rsidRPr="00094083">
        <w:t>-</w:t>
      </w:r>
      <w:r w:rsidR="00C90458">
        <w:t xml:space="preserve"> </w:t>
      </w:r>
      <w:r w:rsidRPr="00094083">
        <w:t>восточные.</w:t>
      </w:r>
    </w:p>
    <w:p w:rsidR="00094083" w:rsidRDefault="00C44DCC" w:rsidP="00094083">
      <w:pPr>
        <w:pStyle w:val="a9"/>
      </w:pPr>
      <w:r w:rsidRPr="00094083">
        <w:t>Подъезды зданий асфальтированы шириной 6м и радиусом закругления 12м. Городские дороги шириной 10м., тротуары- 3м.</w:t>
      </w:r>
    </w:p>
    <w:p w:rsidR="00094083" w:rsidRDefault="00C44DCC" w:rsidP="00094083">
      <w:pPr>
        <w:pStyle w:val="a9"/>
      </w:pPr>
      <w:r w:rsidRPr="00094083">
        <w:t>Край тротуара со стороны застройки представляет собой красную линию застройки.</w:t>
      </w:r>
    </w:p>
    <w:p w:rsidR="00094083" w:rsidRDefault="00C44DCC" w:rsidP="00094083">
      <w:pPr>
        <w:pStyle w:val="a9"/>
      </w:pPr>
      <w:r w:rsidRPr="00094083">
        <w:t>Ширина зеленой полосы между тротуаром и проезжей частью дорог принята 2м. С целью создания благоприятных санитарно-гигиенических условий и охраны окружающей среды предусмотрено озеленение территории деревьями, кустарниками и газонами многолетних трав.</w:t>
      </w:r>
    </w:p>
    <w:p w:rsidR="00094083" w:rsidRDefault="00C44DCC" w:rsidP="00094083">
      <w:pPr>
        <w:pStyle w:val="a9"/>
      </w:pPr>
      <w:r w:rsidRPr="00094083">
        <w:t>Расстояние стен проектируемого здания от красной линии застройки 5м, от к</w:t>
      </w:r>
      <w:r w:rsidR="003717B5" w:rsidRPr="00094083">
        <w:t>рая проезжей части дорог</w:t>
      </w:r>
      <w:r w:rsidR="00094083">
        <w:t xml:space="preserve"> </w:t>
      </w:r>
      <w:r w:rsidR="003717B5" w:rsidRPr="00094083">
        <w:t>6</w:t>
      </w:r>
      <w:r w:rsidRPr="00094083">
        <w:t>м. Разрывы между зданиями соответствуют сани</w:t>
      </w:r>
      <w:r w:rsidR="003717B5" w:rsidRPr="00094083">
        <w:t>тарным и противопожарным нормам.</w:t>
      </w:r>
    </w:p>
    <w:p w:rsidR="00374298" w:rsidRPr="00094083" w:rsidRDefault="00C44DCC" w:rsidP="00094083">
      <w:pPr>
        <w:pStyle w:val="a9"/>
      </w:pPr>
      <w:r w:rsidRPr="00094083">
        <w:t>При разработке схемы генплана учитывались: рельеф местности, господствующее направление ветра, взаимосвязь между зданиями.</w:t>
      </w:r>
    </w:p>
    <w:p w:rsidR="00D62D2D" w:rsidRPr="00094083" w:rsidRDefault="00D62D2D" w:rsidP="00094083">
      <w:pPr>
        <w:pStyle w:val="a9"/>
      </w:pPr>
    </w:p>
    <w:p w:rsidR="00D62D2D" w:rsidRPr="00094083" w:rsidRDefault="00B67DDF" w:rsidP="00094083">
      <w:pPr>
        <w:pStyle w:val="a9"/>
      </w:pPr>
      <w:r>
        <w:br w:type="page"/>
      </w:r>
      <w:r w:rsidR="00D62D2D" w:rsidRPr="00094083">
        <w:t>2.</w:t>
      </w:r>
      <w:r>
        <w:t xml:space="preserve"> </w:t>
      </w:r>
      <w:r w:rsidR="00D62D2D" w:rsidRPr="00094083">
        <w:t>Объемно-планировочное решение</w:t>
      </w:r>
    </w:p>
    <w:p w:rsidR="00D62D2D" w:rsidRPr="00094083" w:rsidRDefault="00D62D2D" w:rsidP="00094083">
      <w:pPr>
        <w:pStyle w:val="a9"/>
      </w:pPr>
    </w:p>
    <w:p w:rsidR="00D62D2D" w:rsidRPr="00094083" w:rsidRDefault="00D62D2D" w:rsidP="00094083">
      <w:pPr>
        <w:pStyle w:val="a9"/>
      </w:pPr>
      <w:r w:rsidRPr="00094083">
        <w:t>При разработке объемно-планировочного решения принимались во внимание:</w:t>
      </w:r>
    </w:p>
    <w:p w:rsidR="00D62D2D" w:rsidRPr="00094083" w:rsidRDefault="00D62D2D" w:rsidP="00094083">
      <w:pPr>
        <w:pStyle w:val="a9"/>
      </w:pPr>
      <w:r w:rsidRPr="00094083">
        <w:t>возможность рациональной организации технологического процесса в здании;</w:t>
      </w:r>
    </w:p>
    <w:p w:rsidR="00094083" w:rsidRDefault="00D62D2D" w:rsidP="00094083">
      <w:pPr>
        <w:pStyle w:val="a9"/>
      </w:pPr>
      <w:r w:rsidRPr="00094083">
        <w:t>обеспечение необходимых санитарно-гигиенических условий труда рабочих;</w:t>
      </w:r>
    </w:p>
    <w:p w:rsidR="00094083" w:rsidRDefault="00D62D2D" w:rsidP="00094083">
      <w:pPr>
        <w:pStyle w:val="a9"/>
      </w:pPr>
      <w:r w:rsidRPr="00094083">
        <w:t>унификация параметров здания.</w:t>
      </w:r>
    </w:p>
    <w:p w:rsidR="00094083" w:rsidRDefault="00D62D2D" w:rsidP="00094083">
      <w:pPr>
        <w:pStyle w:val="a9"/>
      </w:pPr>
      <w:r w:rsidRPr="00094083">
        <w:t>Для осуществления технологического процесса, возможности работы</w:t>
      </w:r>
      <w:r w:rsidR="00094083">
        <w:t xml:space="preserve"> </w:t>
      </w:r>
      <w:r w:rsidRPr="00094083">
        <w:t>внутрицехового транспорта, аэрации помещения ,осуществления естесственого освещения рабочих мест, размещения оборудования и общей экономической целесообразности корпус проектируется одноэтажным многопролетным производственным зданием сплошной застройки.</w:t>
      </w:r>
    </w:p>
    <w:p w:rsidR="00D62D2D" w:rsidRPr="00094083" w:rsidRDefault="00D62D2D" w:rsidP="00094083">
      <w:pPr>
        <w:pStyle w:val="a9"/>
      </w:pPr>
      <w:r w:rsidRPr="00094083">
        <w:t>Здание в плане имеет размеры 102х144м и включает пять параллельно расположенных пролетов по осямА-Б, Б-В, Г-Д, Д-Е</w:t>
      </w:r>
      <w:r w:rsidR="00094083">
        <w:t xml:space="preserve"> </w:t>
      </w:r>
      <w:r w:rsidRPr="00094083">
        <w:t>24м, по осям В-Г</w:t>
      </w:r>
      <w:r w:rsidR="00094083">
        <w:t xml:space="preserve"> </w:t>
      </w:r>
      <w:r w:rsidRPr="00094083">
        <w:t>6м.</w:t>
      </w:r>
    </w:p>
    <w:p w:rsidR="00D62D2D" w:rsidRPr="00094083" w:rsidRDefault="00D62D2D" w:rsidP="00094083">
      <w:pPr>
        <w:pStyle w:val="a9"/>
      </w:pPr>
      <w:r w:rsidRPr="00094083">
        <w:t>Высота здания по осям А-Б, Б-В - 14,4м , высота здания по осям</w:t>
      </w:r>
      <w:r w:rsidR="00094083">
        <w:t xml:space="preserve"> </w:t>
      </w:r>
      <w:r w:rsidRPr="00094083">
        <w:t>В-Г,</w:t>
      </w:r>
      <w:r w:rsidR="00094083">
        <w:t xml:space="preserve"> </w:t>
      </w:r>
      <w:r w:rsidRPr="00094083">
        <w:t>Г-Д, Д-Е - 10,3м .</w:t>
      </w:r>
    </w:p>
    <w:p w:rsidR="00094083" w:rsidRDefault="00D62D2D" w:rsidP="00094083">
      <w:pPr>
        <w:pStyle w:val="a9"/>
      </w:pPr>
      <w:r w:rsidRPr="00094083">
        <w:t>Для осуществления технологического процесса здания оснащено кранами грузоподъемностью 16т и 32т.</w:t>
      </w:r>
    </w:p>
    <w:p w:rsidR="00D62D2D" w:rsidRPr="00094083" w:rsidRDefault="00D62D2D" w:rsidP="00094083">
      <w:pPr>
        <w:pStyle w:val="a9"/>
      </w:pPr>
      <w:r w:rsidRPr="00094083">
        <w:t>Так как длина здания 144м,то по сереине здания имеется деформационный</w:t>
      </w:r>
      <w:r w:rsidR="00094083">
        <w:t xml:space="preserve"> </w:t>
      </w:r>
      <w:r w:rsidRPr="00094083">
        <w:t xml:space="preserve">шов шириной </w:t>
      </w:r>
      <w:smartTag w:uri="urn:schemas-microsoft-com:office:smarttags" w:element="metricconverter">
        <w:smartTagPr>
          <w:attr w:name="ProductID" w:val="500 мм"/>
        </w:smartTagPr>
        <w:r w:rsidRPr="00094083">
          <w:t>500 мм</w:t>
        </w:r>
      </w:smartTag>
      <w:r w:rsidRPr="00094083">
        <w:t>,по осям 7-7а.</w:t>
      </w:r>
    </w:p>
    <w:p w:rsidR="00094083" w:rsidRDefault="00D62D2D" w:rsidP="00094083">
      <w:pPr>
        <w:pStyle w:val="a9"/>
      </w:pPr>
      <w:r w:rsidRPr="00094083">
        <w:t>В целях обеспечения движения предусмотрено выполнение одинадцати</w:t>
      </w:r>
      <w:r w:rsidR="00094083">
        <w:t xml:space="preserve"> </w:t>
      </w:r>
      <w:r w:rsidRPr="00094083">
        <w:t>ворот распашного типа.</w:t>
      </w:r>
    </w:p>
    <w:p w:rsidR="00094083" w:rsidRDefault="00D62D2D" w:rsidP="00094083">
      <w:pPr>
        <w:pStyle w:val="a9"/>
      </w:pPr>
      <w:r w:rsidRPr="00094083">
        <w:t>Проектируемое здание по температурному режиму относится к неотапливаемому в зимний период,т.к предусмотрены процессы металоплавки металла .В здании поддерживается внутренняя температура</w:t>
      </w:r>
      <w:r w:rsidR="00094083">
        <w:t xml:space="preserve"> </w:t>
      </w:r>
      <w:r w:rsidRPr="00094083">
        <w:t>16-20ºС.</w:t>
      </w:r>
    </w:p>
    <w:p w:rsidR="00094083" w:rsidRDefault="00D62D2D" w:rsidP="00094083">
      <w:pPr>
        <w:pStyle w:val="a9"/>
      </w:pPr>
      <w:r w:rsidRPr="00094083">
        <w:t>Освешение принято естественным. Для обеспечения необходимой освещенности рабочих мест в покрытии всех трех пролетов проектируются световые зенитные фонари.</w:t>
      </w:r>
    </w:p>
    <w:p w:rsidR="00D62D2D" w:rsidRPr="00094083" w:rsidRDefault="00D62D2D" w:rsidP="00094083">
      <w:pPr>
        <w:pStyle w:val="a9"/>
      </w:pPr>
      <w:r w:rsidRPr="00094083">
        <w:t>В здании предусмотрено выполнение двух санитарных узлов.</w:t>
      </w:r>
    </w:p>
    <w:p w:rsidR="00D62D2D" w:rsidRPr="00094083" w:rsidRDefault="00D62D2D" w:rsidP="00094083">
      <w:pPr>
        <w:pStyle w:val="a9"/>
      </w:pPr>
      <w:r w:rsidRPr="00094083">
        <w:t xml:space="preserve">Расстояния от наиболее удаленных рабочих мест до сан.узла не превышает </w:t>
      </w:r>
      <w:smartTag w:uri="urn:schemas-microsoft-com:office:smarttags" w:element="metricconverter">
        <w:smartTagPr>
          <w:attr w:name="ProductID" w:val="75 м"/>
        </w:smartTagPr>
        <w:r w:rsidRPr="00094083">
          <w:t>75 м</w:t>
        </w:r>
      </w:smartTag>
      <w:r w:rsidRPr="00094083">
        <w:t>.</w:t>
      </w:r>
    </w:p>
    <w:p w:rsidR="00D62D2D" w:rsidRPr="00094083" w:rsidRDefault="00D62D2D" w:rsidP="00094083">
      <w:pPr>
        <w:pStyle w:val="a9"/>
      </w:pPr>
      <w:r w:rsidRPr="00094083">
        <w:t>Водоотвод с крыши здания принят наружным, для чего устанавливаются желоба с водоприемными воронками.Фронт водосбора каждой воронки не превышает 24м.Доступ на крышу осуществляется с помощью металлических лестниц.</w:t>
      </w:r>
    </w:p>
    <w:p w:rsidR="00D62D2D" w:rsidRPr="00094083" w:rsidRDefault="00D62D2D" w:rsidP="00094083">
      <w:pPr>
        <w:pStyle w:val="a9"/>
      </w:pPr>
      <w:r w:rsidRPr="00094083">
        <w:t>Доступ к кабинам крана осуществляется при помощи металлических лестниц с перилами.</w:t>
      </w:r>
    </w:p>
    <w:p w:rsidR="00D62D2D" w:rsidRPr="00094083" w:rsidRDefault="00D62D2D" w:rsidP="00094083">
      <w:pPr>
        <w:pStyle w:val="a9"/>
      </w:pPr>
      <w:r w:rsidRPr="00094083">
        <w:t>Внутри здания находятся административные и бытовые помещения для обслуживания рабочих.</w:t>
      </w:r>
    </w:p>
    <w:p w:rsidR="00094083" w:rsidRDefault="00D62D2D" w:rsidP="00094083">
      <w:pPr>
        <w:pStyle w:val="a9"/>
      </w:pPr>
      <w:r w:rsidRPr="00094083">
        <w:t>Выбор колонн, подкрановых балок осуществляется с учетом грузоподъемности кранов.</w:t>
      </w:r>
    </w:p>
    <w:p w:rsidR="00094083" w:rsidRDefault="00D62D2D" w:rsidP="00094083">
      <w:pPr>
        <w:pStyle w:val="a9"/>
      </w:pPr>
      <w:r w:rsidRPr="00094083">
        <w:t>Для всех пролетов предусматривается металлические стропильные фермы с уклоном верхнего пояса 1,5 %. Высота ферм по коньку</w:t>
      </w:r>
      <w:r w:rsidR="00094083">
        <w:t xml:space="preserve"> </w:t>
      </w:r>
      <w:r w:rsidRPr="00094083">
        <w:t>3150 мм</w:t>
      </w:r>
    </w:p>
    <w:p w:rsidR="00094083" w:rsidRDefault="00D62D2D" w:rsidP="00094083">
      <w:pPr>
        <w:pStyle w:val="a9"/>
      </w:pPr>
      <w:r w:rsidRPr="00094083">
        <w:t>Кровельное покрытие состоит из стальных панелей – сандвичей, фиксируемых снаружи посредством самонарезающих винтов на дополнительном несущем каркасе.</w:t>
      </w:r>
    </w:p>
    <w:p w:rsidR="00D62D2D" w:rsidRPr="00094083" w:rsidRDefault="00D62D2D" w:rsidP="00094083">
      <w:pPr>
        <w:pStyle w:val="a9"/>
      </w:pPr>
      <w:r w:rsidRPr="00094083">
        <w:t>Стеновая обшивка состоит</w:t>
      </w:r>
      <w:r w:rsidR="00094083">
        <w:t xml:space="preserve"> </w:t>
      </w:r>
      <w:r w:rsidRPr="00094083">
        <w:t>из стальных панелей-сандвичей, фиксируемых с внешней стороны с помощью самонарезающих винтов на дополнительном несущем каркасе. Панель-сандвич, состоящая из двух стальных панелей с нервюрами, предварительно</w:t>
      </w:r>
      <w:r w:rsidR="00C90458">
        <w:t xml:space="preserve"> </w:t>
      </w:r>
      <w:r w:rsidRPr="00094083">
        <w:t>окрашенных, между которыми инжектирована полиуретановая пена.</w:t>
      </w:r>
    </w:p>
    <w:p w:rsidR="00D62D2D" w:rsidRPr="00094083" w:rsidRDefault="00D62D2D" w:rsidP="00094083">
      <w:pPr>
        <w:pStyle w:val="a9"/>
      </w:pPr>
    </w:p>
    <w:p w:rsidR="006213C5" w:rsidRPr="00094083" w:rsidRDefault="00B67DDF" w:rsidP="00094083">
      <w:pPr>
        <w:pStyle w:val="a9"/>
      </w:pPr>
      <w:r>
        <w:br w:type="page"/>
      </w:r>
      <w:r w:rsidR="00E32012" w:rsidRPr="00094083">
        <w:t>3</w:t>
      </w:r>
      <w:r w:rsidR="00250832" w:rsidRPr="00094083">
        <w:t>.</w:t>
      </w:r>
      <w:r>
        <w:t xml:space="preserve"> </w:t>
      </w:r>
      <w:r w:rsidR="000E7C94" w:rsidRPr="00094083">
        <w:t>Архитектурно-конструктивное решение здания</w:t>
      </w:r>
    </w:p>
    <w:p w:rsidR="000E7C94" w:rsidRPr="00094083" w:rsidRDefault="000E7C94" w:rsidP="00094083">
      <w:pPr>
        <w:pStyle w:val="a9"/>
      </w:pPr>
    </w:p>
    <w:p w:rsidR="009317F6" w:rsidRPr="00094083" w:rsidRDefault="000E7C94" w:rsidP="00094083">
      <w:pPr>
        <w:pStyle w:val="a9"/>
      </w:pPr>
      <w:r w:rsidRPr="00094083">
        <w:t>При проектировании промышленного здания приняты следующие конструктивные</w:t>
      </w:r>
      <w:r w:rsidR="00F347BF" w:rsidRPr="00094083">
        <w:t xml:space="preserve"> </w:t>
      </w:r>
      <w:r w:rsidR="00B67DDF">
        <w:t>элементы.</w:t>
      </w:r>
    </w:p>
    <w:p w:rsidR="00B67DDF" w:rsidRDefault="00B67DDF" w:rsidP="00094083">
      <w:pPr>
        <w:pStyle w:val="a9"/>
      </w:pPr>
    </w:p>
    <w:p w:rsidR="000E7C94" w:rsidRPr="00094083" w:rsidRDefault="00E32012" w:rsidP="00094083">
      <w:pPr>
        <w:pStyle w:val="a9"/>
      </w:pPr>
      <w:r w:rsidRPr="00094083">
        <w:t>3.1</w:t>
      </w:r>
      <w:r w:rsidR="00B67DDF">
        <w:t xml:space="preserve"> </w:t>
      </w:r>
      <w:r w:rsidR="000E7C94" w:rsidRPr="00094083">
        <w:t>Фундаменты</w:t>
      </w:r>
    </w:p>
    <w:p w:rsidR="00094083" w:rsidRDefault="00094083" w:rsidP="00094083">
      <w:pPr>
        <w:pStyle w:val="a9"/>
      </w:pPr>
    </w:p>
    <w:p w:rsidR="000E7C94" w:rsidRPr="00094083" w:rsidRDefault="000E7C94" w:rsidP="00094083">
      <w:pPr>
        <w:pStyle w:val="a9"/>
      </w:pPr>
      <w:r w:rsidRPr="00094083">
        <w:t>Типовые монолитные железобетонные фундаменты ставятся под каждую колонну.</w:t>
      </w:r>
      <w:r w:rsidR="00F347BF" w:rsidRPr="00094083">
        <w:t xml:space="preserve"> </w:t>
      </w:r>
      <w:r w:rsidRPr="00094083">
        <w:t>Они состоят из подколонника и одноступенчатой плитной части.</w:t>
      </w:r>
      <w:r w:rsidR="00327B34" w:rsidRPr="00094083">
        <w:t xml:space="preserve"> </w:t>
      </w:r>
      <w:r w:rsidRPr="00094083">
        <w:t>одноступенчатая плитная часть</w:t>
      </w:r>
      <w:r w:rsidR="00F347BF" w:rsidRPr="00094083">
        <w:t xml:space="preserve"> имеет размеры</w:t>
      </w:r>
      <w:r w:rsidR="00094083">
        <w:t xml:space="preserve"> </w:t>
      </w:r>
      <w:r w:rsidRPr="00094083">
        <w:t>3,3х2,7х0,3м</w:t>
      </w:r>
      <w:r w:rsidR="00AE386C" w:rsidRPr="00094083">
        <w:t xml:space="preserve"> .</w:t>
      </w:r>
    </w:p>
    <w:p w:rsidR="00F347BF" w:rsidRPr="00094083" w:rsidRDefault="005D11A8" w:rsidP="00094083">
      <w:pPr>
        <w:pStyle w:val="a9"/>
      </w:pPr>
      <w:r w:rsidRPr="00094083">
        <w:t>Вдоль оси</w:t>
      </w:r>
      <w:r w:rsidR="00094083">
        <w:t xml:space="preserve"> </w:t>
      </w:r>
      <w:r w:rsidR="00F347BF" w:rsidRPr="00094083">
        <w:t>подколонник имеет площадь сечения</w:t>
      </w:r>
      <w:r w:rsidR="00094083">
        <w:t xml:space="preserve"> </w:t>
      </w:r>
      <w:r w:rsidR="00F347BF" w:rsidRPr="00094083">
        <w:t>1,2х1,2м,</w:t>
      </w:r>
      <w:r w:rsidR="00C90458">
        <w:t xml:space="preserve"> </w:t>
      </w:r>
      <w:r w:rsidR="00F347BF" w:rsidRPr="00094083">
        <w:t>одноступенчатая плитная часть имеет размеры</w:t>
      </w:r>
      <w:r w:rsidR="00094083">
        <w:t xml:space="preserve"> </w:t>
      </w:r>
      <w:r w:rsidR="00A7323E" w:rsidRPr="00094083">
        <w:t>3,3х2,4</w:t>
      </w:r>
      <w:r w:rsidR="00F347BF" w:rsidRPr="00094083">
        <w:t>х0,3м .</w:t>
      </w:r>
    </w:p>
    <w:p w:rsidR="00F347BF" w:rsidRPr="00094083" w:rsidRDefault="006D6FA5" w:rsidP="00094083">
      <w:pPr>
        <w:pStyle w:val="a9"/>
      </w:pPr>
      <w:r w:rsidRPr="00094083">
        <w:t>Вдоль осей 6 и</w:t>
      </w:r>
      <w:r w:rsidR="00F347BF" w:rsidRPr="00094083">
        <w:t xml:space="preserve"> 1</w:t>
      </w:r>
      <w:r w:rsidR="00A7323E" w:rsidRPr="00094083">
        <w:t xml:space="preserve">4 </w:t>
      </w:r>
      <w:r w:rsidR="00F347BF" w:rsidRPr="00094083">
        <w:t>подколонник имеет площадь с</w:t>
      </w:r>
      <w:r w:rsidR="00A7323E" w:rsidRPr="00094083">
        <w:t>ечения</w:t>
      </w:r>
      <w:r w:rsidR="00094083">
        <w:t xml:space="preserve"> </w:t>
      </w:r>
      <w:r w:rsidR="00A7323E" w:rsidRPr="00094083">
        <w:t>0,9х0,9м,</w:t>
      </w:r>
      <w:r w:rsidR="00C90458">
        <w:t xml:space="preserve"> </w:t>
      </w:r>
      <w:r w:rsidR="00F347BF" w:rsidRPr="00094083">
        <w:t>одноступенчатая плитная часть имеет размеры</w:t>
      </w:r>
      <w:r w:rsidR="00094083">
        <w:t xml:space="preserve"> </w:t>
      </w:r>
      <w:r w:rsidR="00A7323E" w:rsidRPr="00094083">
        <w:t>1,8х1,8</w:t>
      </w:r>
      <w:r w:rsidR="00F347BF" w:rsidRPr="00094083">
        <w:t>х0,3м .</w:t>
      </w:r>
    </w:p>
    <w:p w:rsidR="00094083" w:rsidRDefault="00A7323E" w:rsidP="00094083">
      <w:pPr>
        <w:pStyle w:val="a9"/>
      </w:pPr>
      <w:r w:rsidRPr="00094083">
        <w:t>Фундаменты под фахверковые колонны имеют площадь сечения</w:t>
      </w:r>
      <w:r w:rsidR="00094083">
        <w:t xml:space="preserve"> </w:t>
      </w:r>
      <w:r w:rsidRPr="00094083">
        <w:t>подколонника 0,9х0,9м, плитная часть с размерами 1,5х1,5х0,3м.</w:t>
      </w:r>
    </w:p>
    <w:p w:rsidR="00AE386C" w:rsidRPr="00094083" w:rsidRDefault="00AE386C" w:rsidP="00094083">
      <w:pPr>
        <w:pStyle w:val="a9"/>
      </w:pPr>
      <w:r w:rsidRPr="00094083">
        <w:t>Глубина з</w:t>
      </w:r>
      <w:r w:rsidR="00A92AD8" w:rsidRPr="00094083">
        <w:t xml:space="preserve">аложения всех фундаментов 1,5м. </w:t>
      </w:r>
      <w:r w:rsidRPr="00094083">
        <w:t xml:space="preserve">Обрез </w:t>
      </w:r>
      <w:r w:rsidR="00175DC2" w:rsidRPr="00094083">
        <w:t>фундамента располагается на отметке -</w:t>
      </w:r>
      <w:r w:rsidRPr="00094083">
        <w:t>0,7м.</w:t>
      </w:r>
    </w:p>
    <w:p w:rsidR="00744F60" w:rsidRPr="00094083" w:rsidRDefault="00AE386C" w:rsidP="00094083">
      <w:pPr>
        <w:pStyle w:val="a9"/>
      </w:pPr>
      <w:r w:rsidRPr="00094083">
        <w:t xml:space="preserve">При вскрытии основания целиковый грунт, непосредственно </w:t>
      </w:r>
      <w:r w:rsidR="00744F60" w:rsidRPr="00094083">
        <w:t xml:space="preserve">воспринимающий нагрузкувыравнивается и накрывается бетонной подготовкой толщиной 100мм из бетона марки </w:t>
      </w:r>
      <w:r w:rsidR="00EB6AFF" w:rsidRPr="00094083">
        <w:t>100</w:t>
      </w:r>
      <w:r w:rsidR="00744F60" w:rsidRPr="00094083">
        <w:t xml:space="preserve"> .</w:t>
      </w:r>
    </w:p>
    <w:p w:rsidR="00094083" w:rsidRDefault="005C699F" w:rsidP="00094083">
      <w:pPr>
        <w:pStyle w:val="a9"/>
      </w:pPr>
      <w:r w:rsidRPr="00094083">
        <w:t>П</w:t>
      </w:r>
      <w:r w:rsidR="00744F60" w:rsidRPr="00094083">
        <w:t>одошва ф</w:t>
      </w:r>
      <w:r w:rsidRPr="00094083">
        <w:t>ундамента ложится на бетонную подготовку</w:t>
      </w:r>
      <w:r w:rsidR="008541BB" w:rsidRPr="00094083">
        <w:t>.</w:t>
      </w:r>
    </w:p>
    <w:p w:rsidR="00094083" w:rsidRDefault="00B1499B" w:rsidP="00094083">
      <w:pPr>
        <w:pStyle w:val="a9"/>
      </w:pPr>
      <w:r w:rsidRPr="00094083">
        <w:t xml:space="preserve">Фундаментные балки имеют трапецевидное сечение с шириной поверху </w:t>
      </w:r>
      <w:r w:rsidR="00F25B59" w:rsidRPr="00094083">
        <w:t>2</w:t>
      </w:r>
      <w:r w:rsidRPr="00094083">
        <w:t>00мм, понизу---</w:t>
      </w:r>
      <w:r w:rsidR="00F25B59" w:rsidRPr="00094083">
        <w:t>1</w:t>
      </w:r>
      <w:r w:rsidRPr="00094083">
        <w:t xml:space="preserve">00мм. Их высота </w:t>
      </w:r>
      <w:r w:rsidR="00F25B59" w:rsidRPr="00094083">
        <w:t>3</w:t>
      </w:r>
      <w:r w:rsidRPr="00094083">
        <w:t>00мм.</w:t>
      </w:r>
    </w:p>
    <w:p w:rsidR="00B1499B" w:rsidRPr="00094083" w:rsidRDefault="00B1499B" w:rsidP="00094083">
      <w:pPr>
        <w:pStyle w:val="a9"/>
      </w:pPr>
      <w:r w:rsidRPr="00094083">
        <w:t xml:space="preserve">Для опирания фундаментных балок рекомендуется устройство </w:t>
      </w:r>
      <w:r w:rsidR="00A157FB" w:rsidRPr="00094083">
        <w:t>приливов площадью сечения 0,</w:t>
      </w:r>
      <w:r w:rsidR="006D6FA5" w:rsidRPr="00094083">
        <w:t>3х0,6м .</w:t>
      </w:r>
    </w:p>
    <w:p w:rsidR="00094083" w:rsidRDefault="00A157FB" w:rsidP="00094083">
      <w:pPr>
        <w:pStyle w:val="a9"/>
      </w:pPr>
      <w:r w:rsidRPr="00094083">
        <w:t>По фундаментным балкам для гидроизоляции стен укладывают один-два слоя рулонного материала по мастике.</w:t>
      </w:r>
    </w:p>
    <w:p w:rsidR="00094083" w:rsidRDefault="00A157FB" w:rsidP="00094083">
      <w:pPr>
        <w:pStyle w:val="a9"/>
      </w:pPr>
      <w:r w:rsidRPr="00094083">
        <w:t>В местах устройства ворот для проезда транспорта фундаментные балки не предусматривают. Учас</w:t>
      </w:r>
      <w:r w:rsidR="00F24D8C" w:rsidRPr="00094083">
        <w:t>тки стены в пределах этого шага</w:t>
      </w:r>
      <w:r w:rsidR="00094083">
        <w:t xml:space="preserve"> </w:t>
      </w:r>
      <w:r w:rsidRPr="00094083">
        <w:t xml:space="preserve">колонн и раму ворот опирают на бетонную подготовку.Так как здание </w:t>
      </w:r>
      <w:r w:rsidR="00D93279" w:rsidRPr="00094083">
        <w:t>не</w:t>
      </w:r>
      <w:r w:rsidRPr="00094083">
        <w:t>отапливаемое, то необходимо утеплять пристенную зону пола цеха на ширину</w:t>
      </w:r>
      <w:r w:rsidR="00094083">
        <w:t xml:space="preserve"> </w:t>
      </w:r>
      <w:r w:rsidRPr="00094083">
        <w:t>2м шлаком.</w:t>
      </w:r>
      <w:r w:rsidR="00F24D8C" w:rsidRPr="00094083">
        <w:t xml:space="preserve"> По периметру здания устраивают отмостку из асфальта или бетона шириной </w:t>
      </w:r>
      <w:r w:rsidR="00A92AD8" w:rsidRPr="00094083">
        <w:t>0,9-</w:t>
      </w:r>
      <w:smartTag w:uri="urn:schemas-microsoft-com:office:smarttags" w:element="metricconverter">
        <w:smartTagPr>
          <w:attr w:name="ProductID" w:val="1,5 м"/>
        </w:smartTagPr>
        <w:r w:rsidR="00A92AD8" w:rsidRPr="00094083">
          <w:t>1,5 м</w:t>
        </w:r>
      </w:smartTag>
      <w:r w:rsidR="00A92AD8" w:rsidRPr="00094083">
        <w:t xml:space="preserve"> с уклоном от стены не менее 1:12.</w:t>
      </w:r>
    </w:p>
    <w:p w:rsidR="00647ED6" w:rsidRPr="00094083" w:rsidRDefault="00647ED6" w:rsidP="00094083">
      <w:pPr>
        <w:pStyle w:val="a9"/>
      </w:pPr>
    </w:p>
    <w:p w:rsidR="00744F60" w:rsidRPr="00094083" w:rsidRDefault="00E32012" w:rsidP="00094083">
      <w:pPr>
        <w:pStyle w:val="a9"/>
      </w:pPr>
      <w:r w:rsidRPr="00094083">
        <w:t>3.2</w:t>
      </w:r>
      <w:r w:rsidR="00B67DDF">
        <w:t xml:space="preserve"> </w:t>
      </w:r>
      <w:r w:rsidR="00744F60" w:rsidRPr="00094083">
        <w:t>Колонны</w:t>
      </w:r>
    </w:p>
    <w:p w:rsidR="00250832" w:rsidRPr="00094083" w:rsidRDefault="00250832" w:rsidP="00094083">
      <w:pPr>
        <w:pStyle w:val="a9"/>
      </w:pPr>
    </w:p>
    <w:p w:rsidR="00744F60" w:rsidRPr="00094083" w:rsidRDefault="008F110E" w:rsidP="00094083">
      <w:pPr>
        <w:pStyle w:val="a9"/>
      </w:pPr>
      <w:r w:rsidRPr="00094083">
        <w:t>В здании</w:t>
      </w:r>
      <w:r w:rsidR="00744F60" w:rsidRPr="00094083">
        <w:t xml:space="preserve"> устан</w:t>
      </w:r>
      <w:r w:rsidR="00647ED6" w:rsidRPr="00094083">
        <w:t xml:space="preserve">авливаются двухветвевые колонны </w:t>
      </w:r>
      <w:r w:rsidR="00744F60" w:rsidRPr="00094083">
        <w:t>ступенчатого очертания</w:t>
      </w:r>
      <w:r w:rsidR="009E69F6" w:rsidRPr="00094083">
        <w:t>, материал железобетон.</w:t>
      </w:r>
    </w:p>
    <w:p w:rsidR="00265F32" w:rsidRPr="00094083" w:rsidRDefault="003E3E6B" w:rsidP="00094083">
      <w:pPr>
        <w:pStyle w:val="a9"/>
      </w:pPr>
      <w:r w:rsidRPr="00094083">
        <w:t>Высота колонн 14,4м, 10,8</w:t>
      </w:r>
      <w:r w:rsidR="009E69F6" w:rsidRPr="00094083">
        <w:t>м, шаг-12</w:t>
      </w:r>
      <w:r w:rsidR="00265F32" w:rsidRPr="00094083">
        <w:t>м.</w:t>
      </w:r>
    </w:p>
    <w:p w:rsidR="009E69F6" w:rsidRPr="00094083" w:rsidRDefault="009E69F6" w:rsidP="00094083">
      <w:pPr>
        <w:pStyle w:val="a9"/>
      </w:pPr>
      <w:r w:rsidRPr="00094083">
        <w:t>Крайние колонны вдоль оси «А» имеет сечение нижней части 400</w:t>
      </w:r>
      <w:r w:rsidR="002D3329" w:rsidRPr="00094083">
        <w:object w:dxaOrig="180" w:dyaOrig="200">
          <v:shape id="_x0000_i1028" type="#_x0000_t75" style="width:9pt;height:9.75pt" o:ole="">
            <v:imagedata r:id="rId9" o:title=""/>
          </v:shape>
          <o:OLEObject Type="Embed" ProgID="Equation.3" ShapeID="_x0000_i1028" DrawAspect="Content" ObjectID="_1470858020" r:id="rId10"/>
        </w:object>
      </w:r>
      <w:r w:rsidRPr="00094083">
        <w:t>600мм</w:t>
      </w:r>
      <w:r w:rsidR="00EF4605" w:rsidRPr="00094083">
        <w:t>, верхней части 400</w:t>
      </w:r>
      <w:r w:rsidR="002D3329" w:rsidRPr="00094083">
        <w:object w:dxaOrig="180" w:dyaOrig="200">
          <v:shape id="_x0000_i1029" type="#_x0000_t75" style="width:9pt;height:9.75pt" o:ole="">
            <v:imagedata r:id="rId11" o:title=""/>
          </v:shape>
          <o:OLEObject Type="Embed" ProgID="Equation.3" ShapeID="_x0000_i1029" DrawAspect="Content" ObjectID="_1470858021" r:id="rId12"/>
        </w:object>
      </w:r>
      <w:r w:rsidR="00EF4605" w:rsidRPr="00094083">
        <w:t>400мм</w:t>
      </w:r>
      <w:r w:rsidRPr="00094083">
        <w:t>; высоту 14,4м, шаг-12м.</w:t>
      </w:r>
    </w:p>
    <w:p w:rsidR="00094083" w:rsidRDefault="00265F32" w:rsidP="00094083">
      <w:pPr>
        <w:pStyle w:val="a9"/>
      </w:pPr>
      <w:r w:rsidRPr="00094083">
        <w:t xml:space="preserve">Размер колонн </w:t>
      </w:r>
      <w:r w:rsidR="009E69F6" w:rsidRPr="00094083">
        <w:t xml:space="preserve">фахверка </w:t>
      </w:r>
      <w:r w:rsidRPr="00094083">
        <w:t>400х400мм.</w:t>
      </w:r>
      <w:r w:rsidR="00944DE9" w:rsidRPr="00094083">
        <w:t xml:space="preserve"> </w:t>
      </w:r>
      <w:r w:rsidRPr="00094083">
        <w:t>Выполняются он</w:t>
      </w:r>
      <w:r w:rsidR="009E69F6" w:rsidRPr="00094083">
        <w:t>и из сварного двутавра, шаг-12</w:t>
      </w:r>
      <w:r w:rsidR="00944DE9" w:rsidRPr="00094083">
        <w:t>м.</w:t>
      </w:r>
    </w:p>
    <w:p w:rsidR="00094083" w:rsidRDefault="00265F32" w:rsidP="00094083">
      <w:pPr>
        <w:pStyle w:val="a9"/>
      </w:pPr>
      <w:r w:rsidRPr="00094083">
        <w:t>Фахверковые колонны устанавливаются в торцах здания</w:t>
      </w:r>
      <w:r w:rsidR="00944DE9" w:rsidRPr="00094083">
        <w:t xml:space="preserve"> с шагом</w:t>
      </w:r>
      <w:r w:rsidR="00094083">
        <w:t xml:space="preserve"> </w:t>
      </w:r>
      <w:r w:rsidR="00944DE9" w:rsidRPr="00094083">
        <w:t>6м</w:t>
      </w:r>
      <w:r w:rsidRPr="00094083">
        <w:t xml:space="preserve"> ,</w:t>
      </w:r>
      <w:r w:rsidR="00944DE9" w:rsidRPr="00094083">
        <w:t xml:space="preserve"> для крепления стеновых панелей.</w:t>
      </w:r>
    </w:p>
    <w:p w:rsidR="00094083" w:rsidRDefault="00932E8C" w:rsidP="00094083">
      <w:pPr>
        <w:pStyle w:val="a9"/>
      </w:pPr>
      <w:r w:rsidRPr="00094083">
        <w:t>Продольную устойчивость каркаса обеспечивают связи, располагаемые в среднем шаге температурного отсе</w:t>
      </w:r>
      <w:r w:rsidR="00EF4605" w:rsidRPr="00094083">
        <w:t>ка. Схема связей по колоннам -</w:t>
      </w:r>
      <w:r w:rsidRPr="00094083">
        <w:t xml:space="preserve"> крестовая.</w:t>
      </w:r>
    </w:p>
    <w:p w:rsidR="00094083" w:rsidRDefault="009402EB" w:rsidP="00094083">
      <w:pPr>
        <w:pStyle w:val="a9"/>
      </w:pPr>
      <w:r w:rsidRPr="00094083">
        <w:t xml:space="preserve">Колонны </w:t>
      </w:r>
      <w:r w:rsidR="00EF4605" w:rsidRPr="00094083">
        <w:t>замоноличиваются в стаканах монолитных</w:t>
      </w:r>
      <w:r w:rsidRPr="00094083">
        <w:t xml:space="preserve"> </w:t>
      </w:r>
      <w:r w:rsidR="00EF4605" w:rsidRPr="00094083">
        <w:t>фундаментов бетоном на мелком заполнители марки М300</w:t>
      </w:r>
      <w:r w:rsidRPr="00094083">
        <w:t>. По верху фундаментов укладывают слой цементно-песчаного раствора толщиной 100мм.</w:t>
      </w:r>
    </w:p>
    <w:p w:rsidR="005D11A8" w:rsidRPr="00094083" w:rsidRDefault="005D11A8" w:rsidP="00094083">
      <w:pPr>
        <w:pStyle w:val="a9"/>
      </w:pPr>
    </w:p>
    <w:p w:rsidR="00DD4F55" w:rsidRPr="00094083" w:rsidRDefault="00E32012" w:rsidP="00094083">
      <w:pPr>
        <w:pStyle w:val="a9"/>
      </w:pPr>
      <w:r w:rsidRPr="00094083">
        <w:t>3.3</w:t>
      </w:r>
      <w:r w:rsidR="00B67DDF">
        <w:t xml:space="preserve"> </w:t>
      </w:r>
      <w:r w:rsidR="00EA038F" w:rsidRPr="00094083">
        <w:t>Подкрановые балки</w:t>
      </w:r>
    </w:p>
    <w:p w:rsidR="00094083" w:rsidRDefault="00094083" w:rsidP="00094083">
      <w:pPr>
        <w:pStyle w:val="a9"/>
      </w:pPr>
    </w:p>
    <w:p w:rsidR="00EA038F" w:rsidRPr="00094083" w:rsidRDefault="00EA038F" w:rsidP="00094083">
      <w:pPr>
        <w:pStyle w:val="a9"/>
      </w:pPr>
      <w:r w:rsidRPr="00094083">
        <w:t>Проектируемое здание оборудовано мост</w:t>
      </w:r>
      <w:r w:rsidR="00B85746" w:rsidRPr="00094083">
        <w:t>овым краном грузоподъемностью 32</w:t>
      </w:r>
      <w:r w:rsidRPr="00094083">
        <w:t>т и двумя</w:t>
      </w:r>
      <w:r w:rsidR="00094083">
        <w:t xml:space="preserve"> </w:t>
      </w:r>
      <w:r w:rsidRPr="00094083">
        <w:t>подвесными кранами с грузоподъемнос</w:t>
      </w:r>
      <w:r w:rsidR="00B85746" w:rsidRPr="00094083">
        <w:t>тью по 16</w:t>
      </w:r>
      <w:r w:rsidRPr="00094083">
        <w:t>т.</w:t>
      </w:r>
    </w:p>
    <w:p w:rsidR="00EA038F" w:rsidRPr="00094083" w:rsidRDefault="00EA038F" w:rsidP="00094083">
      <w:pPr>
        <w:pStyle w:val="a9"/>
      </w:pPr>
      <w:r w:rsidRPr="00094083">
        <w:t>Для опирания мостовых кранов на колонны укладываются металлические</w:t>
      </w:r>
      <w:r w:rsidR="00D54DA5" w:rsidRPr="00094083">
        <w:t xml:space="preserve"> разрезные</w:t>
      </w:r>
      <w:r w:rsidRPr="00094083">
        <w:t xml:space="preserve"> подкрановые</w:t>
      </w:r>
      <w:r w:rsidR="0065408B" w:rsidRPr="00094083">
        <w:t xml:space="preserve"> </w:t>
      </w:r>
      <w:r w:rsidRPr="00094083">
        <w:t>балки дл</w:t>
      </w:r>
      <w:r w:rsidR="00B85746" w:rsidRPr="00094083">
        <w:t>иной 12</w:t>
      </w:r>
      <w:r w:rsidR="0065408B" w:rsidRPr="00094083">
        <w:t>м и высотой 0,74</w:t>
      </w:r>
      <w:r w:rsidRPr="00094083">
        <w:t>м.</w:t>
      </w:r>
    </w:p>
    <w:p w:rsidR="00EA038F" w:rsidRPr="00094083" w:rsidRDefault="00EA038F" w:rsidP="00094083">
      <w:pPr>
        <w:pStyle w:val="a9"/>
      </w:pPr>
      <w:r w:rsidRPr="00094083">
        <w:t>Сечение подкрановых балок-</w:t>
      </w:r>
      <w:r w:rsidR="0065408B" w:rsidRPr="00094083">
        <w:t>--</w:t>
      </w:r>
      <w:r w:rsidRPr="00094083">
        <w:t>сварной двутавр с поясами одинако</w:t>
      </w:r>
      <w:r w:rsidR="0065408B" w:rsidRPr="00094083">
        <w:t>вой ширины (200мм)</w:t>
      </w:r>
      <w:r w:rsidRPr="00094083">
        <w:t>,</w:t>
      </w:r>
      <w:r w:rsidR="00094083">
        <w:t xml:space="preserve"> </w:t>
      </w:r>
      <w:r w:rsidR="0065408B" w:rsidRPr="00094083">
        <w:t>но разной толщины (верхний пояс 20мм, нижний-16мм)</w:t>
      </w:r>
      <w:r w:rsidRPr="00094083">
        <w:t>.</w:t>
      </w:r>
      <w:r w:rsidR="00094083">
        <w:t xml:space="preserve"> </w:t>
      </w:r>
      <w:r w:rsidRPr="00094083">
        <w:t xml:space="preserve">Стенка выполняется из листа </w:t>
      </w:r>
      <w:r w:rsidR="00326570" w:rsidRPr="00094083">
        <w:t>704</w:t>
      </w:r>
      <w:r w:rsidRPr="00094083">
        <w:t>х10мм.</w:t>
      </w:r>
    </w:p>
    <w:p w:rsidR="00094083" w:rsidRDefault="00EA038F" w:rsidP="00094083">
      <w:pPr>
        <w:pStyle w:val="a9"/>
      </w:pPr>
      <w:r w:rsidRPr="00094083">
        <w:t>Для обеспечения устойчивости стенка снабжается поперечными</w:t>
      </w:r>
      <w:r w:rsidR="00993B9A" w:rsidRPr="00094083">
        <w:t xml:space="preserve"> ребрами жесткости</w:t>
      </w:r>
      <w:r w:rsidR="0065408B" w:rsidRPr="00094083">
        <w:t xml:space="preserve"> </w:t>
      </w:r>
      <w:r w:rsidR="00993B9A" w:rsidRPr="00094083">
        <w:t>с шагом 1,5м.</w:t>
      </w:r>
    </w:p>
    <w:p w:rsidR="00094083" w:rsidRDefault="00945EAB" w:rsidP="00094083">
      <w:pPr>
        <w:pStyle w:val="a9"/>
      </w:pPr>
      <w:r w:rsidRPr="00094083">
        <w:t xml:space="preserve">Для восприятия горизонтальных усилий , возникающих при торможении кранов </w:t>
      </w:r>
      <w:r w:rsidR="00A01A03" w:rsidRPr="00094083">
        <w:t>, предусматривают тормозные конструкции.</w:t>
      </w:r>
    </w:p>
    <w:p w:rsidR="00993B9A" w:rsidRPr="00094083" w:rsidRDefault="00993B9A" w:rsidP="00094083">
      <w:pPr>
        <w:pStyle w:val="a9"/>
      </w:pPr>
      <w:r w:rsidRPr="00094083">
        <w:t>Подвесные краны крепятся к стальным фермам путем внедрения дополнительных</w:t>
      </w:r>
      <w:r w:rsidR="0065408B" w:rsidRPr="00094083">
        <w:t xml:space="preserve"> </w:t>
      </w:r>
      <w:r w:rsidRPr="00094083">
        <w:t xml:space="preserve">стержней из двутавра </w:t>
      </w:r>
      <w:r w:rsidR="0065408B" w:rsidRPr="00094083">
        <w:t>Ι</w:t>
      </w:r>
      <w:r w:rsidRPr="00094083">
        <w:t xml:space="preserve"> 12. Расстояние дополнительных элементов от оси – 1700мм.</w:t>
      </w:r>
    </w:p>
    <w:p w:rsidR="00094083" w:rsidRDefault="00993B9A" w:rsidP="00094083">
      <w:pPr>
        <w:pStyle w:val="a9"/>
      </w:pPr>
      <w:r w:rsidRPr="00094083">
        <w:t>Разрезные подкрановые балки опираются на консоли колонн строганой нижней кромкой</w:t>
      </w:r>
      <w:r w:rsidR="00094083">
        <w:t xml:space="preserve"> </w:t>
      </w:r>
      <w:r w:rsidRPr="00094083">
        <w:t>опорных ребер и соединяются между собой расположенными в их нижней половине</w:t>
      </w:r>
      <w:r w:rsidR="0065408B" w:rsidRPr="00094083">
        <w:t xml:space="preserve"> </w:t>
      </w:r>
      <w:r w:rsidRPr="00094083">
        <w:t>болтами.</w:t>
      </w:r>
    </w:p>
    <w:p w:rsidR="00094083" w:rsidRDefault="00993B9A" w:rsidP="00094083">
      <w:pPr>
        <w:pStyle w:val="a9"/>
      </w:pPr>
      <w:r w:rsidRPr="00094083">
        <w:t>На подкрановые балки укладываются рельсы типа КР-70. Крепление рельсов выполняются</w:t>
      </w:r>
      <w:r w:rsidR="0065408B" w:rsidRPr="00094083">
        <w:t xml:space="preserve"> </w:t>
      </w:r>
      <w:r w:rsidRPr="00094083">
        <w:t>на лапках.</w:t>
      </w:r>
      <w:r w:rsidR="00D54DA5" w:rsidRPr="00094083">
        <w:t xml:space="preserve"> Чтобы уменьшить ослабление верхнего пояса отверстиями под болты, лапки в средней части балок располагаются в шахматном порядке.</w:t>
      </w:r>
    </w:p>
    <w:p w:rsidR="00094083" w:rsidRDefault="00993B9A" w:rsidP="00094083">
      <w:pPr>
        <w:pStyle w:val="a9"/>
      </w:pPr>
      <w:r w:rsidRPr="00094083">
        <w:t>Для предупреждения аварий при работе крана у торцов здания крановые пут</w:t>
      </w:r>
      <w:r w:rsidR="0065408B" w:rsidRPr="00094083">
        <w:t>и</w:t>
      </w:r>
      <w:r w:rsidR="00094083">
        <w:t xml:space="preserve"> </w:t>
      </w:r>
      <w:r w:rsidRPr="00094083">
        <w:t>снабжаются устройством, автоматически включающим торможение, и ограничиваются</w:t>
      </w:r>
      <w:r w:rsidR="0065408B" w:rsidRPr="00094083">
        <w:t xml:space="preserve"> </w:t>
      </w:r>
      <w:r w:rsidR="0082420D" w:rsidRPr="00094083">
        <w:t>концевыми упорами</w:t>
      </w:r>
      <w:r w:rsidR="00094083">
        <w:t xml:space="preserve"> </w:t>
      </w:r>
      <w:r w:rsidR="0082420D" w:rsidRPr="00094083">
        <w:t>типа железнодорожных тупиков.</w:t>
      </w:r>
      <w:r w:rsidR="00D54DA5" w:rsidRPr="00094083">
        <w:t xml:space="preserve"> </w:t>
      </w:r>
      <w:r w:rsidR="00945EAB" w:rsidRPr="00094083">
        <w:t>Концевые упоры привариваются к подкрановой балке так, чтобы сила удара была передана через концевое опорное ребро на каркас здания. Для смягчения удара они снабжаются брусчатыми или пружинными амортизоторами.</w:t>
      </w:r>
    </w:p>
    <w:p w:rsidR="00F95515" w:rsidRPr="00094083" w:rsidRDefault="00F95515" w:rsidP="00094083">
      <w:pPr>
        <w:pStyle w:val="a9"/>
      </w:pPr>
    </w:p>
    <w:p w:rsidR="00317541" w:rsidRPr="00094083" w:rsidRDefault="00E32012" w:rsidP="00094083">
      <w:pPr>
        <w:pStyle w:val="a9"/>
      </w:pPr>
      <w:r w:rsidRPr="00094083">
        <w:t>3.4</w:t>
      </w:r>
      <w:r w:rsidR="00B67DDF">
        <w:t xml:space="preserve"> </w:t>
      </w:r>
      <w:r w:rsidR="00317541" w:rsidRPr="00094083">
        <w:t>Стропильные фермы,</w:t>
      </w:r>
      <w:r w:rsidR="0082420D" w:rsidRPr="00094083">
        <w:t xml:space="preserve"> кровельное покрытие</w:t>
      </w:r>
      <w:r w:rsidR="00317541" w:rsidRPr="00094083">
        <w:t>,</w:t>
      </w:r>
      <w:r w:rsidR="00B67DDF">
        <w:t xml:space="preserve"> фонари</w:t>
      </w:r>
    </w:p>
    <w:p w:rsidR="00094083" w:rsidRDefault="00094083" w:rsidP="00094083">
      <w:pPr>
        <w:pStyle w:val="a9"/>
      </w:pPr>
    </w:p>
    <w:p w:rsidR="00094083" w:rsidRDefault="0082420D" w:rsidP="00094083">
      <w:pPr>
        <w:pStyle w:val="a9"/>
      </w:pPr>
      <w:r w:rsidRPr="00094083">
        <w:t>Для всех пролетов предусматривается металлические стропильные фермы с уклоном</w:t>
      </w:r>
      <w:r w:rsidR="00F95515" w:rsidRPr="00094083">
        <w:t xml:space="preserve"> </w:t>
      </w:r>
      <w:r w:rsidRPr="00094083">
        <w:t>верхнего пояса 1,5 %. Высота ферм по коньку</w:t>
      </w:r>
      <w:r w:rsidR="00094083">
        <w:t xml:space="preserve"> </w:t>
      </w:r>
      <w:r w:rsidRPr="00094083">
        <w:t>3150 мм . Номинальная длина ферм</w:t>
      </w:r>
      <w:r w:rsidR="00F95515" w:rsidRPr="00094083">
        <w:t xml:space="preserve"> на </w:t>
      </w:r>
      <w:smartTag w:uri="urn:schemas-microsoft-com:office:smarttags" w:element="metricconverter">
        <w:smartTagPr>
          <w:attr w:name="ProductID" w:val="2 м"/>
        </w:smartTagPr>
        <w:r w:rsidR="00F95515" w:rsidRPr="00094083">
          <w:t>500 мм</w:t>
        </w:r>
      </w:smartTag>
      <w:r w:rsidR="00F95515" w:rsidRPr="00094083">
        <w:t xml:space="preserve"> меньше </w:t>
      </w:r>
      <w:r w:rsidRPr="00094083">
        <w:t>пролета.</w:t>
      </w:r>
      <w:r w:rsidR="00F95515" w:rsidRPr="00094083">
        <w:t xml:space="preserve"> </w:t>
      </w:r>
      <w:r w:rsidRPr="00094083">
        <w:t>Фермы выполнены из прокатных уголков. Все стержни</w:t>
      </w:r>
      <w:r w:rsidR="00C56785">
        <w:t xml:space="preserve"> </w:t>
      </w:r>
      <w:r w:rsidRPr="00094083">
        <w:t>ферм соединяются в узлах фасонками.</w:t>
      </w:r>
    </w:p>
    <w:p w:rsidR="00094083" w:rsidRDefault="00C419C0" w:rsidP="00094083">
      <w:pPr>
        <w:pStyle w:val="a9"/>
      </w:pPr>
      <w:r w:rsidRPr="00094083">
        <w:t>Стропильные фермы</w:t>
      </w:r>
      <w:r w:rsidR="0082420D" w:rsidRPr="00094083">
        <w:t xml:space="preserve"> дополняются подвесками для крано</w:t>
      </w:r>
      <w:r w:rsidR="009B79C2" w:rsidRPr="00094083">
        <w:t>в и</w:t>
      </w:r>
      <w:r w:rsidR="00F95515" w:rsidRPr="00094083">
        <w:t xml:space="preserve"> </w:t>
      </w:r>
      <w:r w:rsidR="009B79C2" w:rsidRPr="00094083">
        <w:t>дополнительными стойками, устанавливаемыеми при возможности появления в</w:t>
      </w:r>
      <w:r w:rsidR="00F95515" w:rsidRPr="00094083">
        <w:t xml:space="preserve"> </w:t>
      </w:r>
      <w:r w:rsidR="009B79C2" w:rsidRPr="00094083">
        <w:t>нижнем поясе ферм сжимающих усилий.</w:t>
      </w:r>
    </w:p>
    <w:p w:rsidR="00094083" w:rsidRDefault="00823FBB" w:rsidP="00094083">
      <w:pPr>
        <w:pStyle w:val="a9"/>
      </w:pPr>
      <w:r w:rsidRPr="00094083">
        <w:t>Система связей покрытия состоит из: расположенных в уровне нижних поясов стропильных ферм распорок и</w:t>
      </w:r>
      <w:r w:rsidR="00094083">
        <w:t xml:space="preserve"> </w:t>
      </w:r>
      <w:r w:rsidRPr="00094083">
        <w:t>расположенных в уровне верхних поясов Z-прогонов с шагом 1,5м. Длина прогонов 6м.</w:t>
      </w:r>
    </w:p>
    <w:p w:rsidR="00094083" w:rsidRDefault="009B79C2" w:rsidP="00094083">
      <w:pPr>
        <w:pStyle w:val="a9"/>
      </w:pPr>
      <w:r w:rsidRPr="00094083">
        <w:t>Кровельное покрытие состоит из стальных панелей – сандвичей, фиксируемых</w:t>
      </w:r>
      <w:r w:rsidR="00F95515" w:rsidRPr="00094083">
        <w:t xml:space="preserve"> </w:t>
      </w:r>
      <w:r w:rsidRPr="00094083">
        <w:t>снаружи посредством самонарезающих винтов на дополнительном несущем каркасе.</w:t>
      </w:r>
    </w:p>
    <w:p w:rsidR="009B79C2" w:rsidRPr="00094083" w:rsidRDefault="009B79C2" w:rsidP="00094083">
      <w:pPr>
        <w:pStyle w:val="a9"/>
      </w:pPr>
      <w:r w:rsidRPr="00094083">
        <w:t>Панель-сандвич состоит из двух окрашенных стальных панелей с нервюрами,</w:t>
      </w:r>
      <w:r w:rsidR="00F95515" w:rsidRPr="00094083">
        <w:t xml:space="preserve"> </w:t>
      </w:r>
      <w:r w:rsidRPr="00094083">
        <w:t>полученных холодной прокаткой из стального листа, между которыми инжектирована</w:t>
      </w:r>
      <w:r w:rsidR="00F95515" w:rsidRPr="00094083">
        <w:t xml:space="preserve"> </w:t>
      </w:r>
      <w:r w:rsidRPr="00094083">
        <w:t>полиуретановая пена, являющаяся изолирующим материалом.</w:t>
      </w:r>
    </w:p>
    <w:p w:rsidR="009B79C2" w:rsidRPr="00094083" w:rsidRDefault="00DD103C" w:rsidP="00094083">
      <w:pPr>
        <w:pStyle w:val="a9"/>
      </w:pPr>
      <w:r w:rsidRPr="00094083">
        <w:t>Толщина панелей 60мм, ширина</w:t>
      </w:r>
      <w:r w:rsidR="00094083">
        <w:t xml:space="preserve"> </w:t>
      </w:r>
      <w:r w:rsidR="009B79C2" w:rsidRPr="00094083">
        <w:t>1500мм, длина 6м .</w:t>
      </w:r>
    </w:p>
    <w:p w:rsidR="00BC6A44" w:rsidRPr="00094083" w:rsidRDefault="009B79C2" w:rsidP="00094083">
      <w:pPr>
        <w:pStyle w:val="a9"/>
      </w:pPr>
      <w:r w:rsidRPr="00094083">
        <w:t>Панель фиксируется на дополнительном несущем каркасе при помощи самонарезающих</w:t>
      </w:r>
      <w:r w:rsidR="00F95515" w:rsidRPr="00094083">
        <w:t xml:space="preserve"> </w:t>
      </w:r>
      <w:r w:rsidRPr="00094083">
        <w:t>винтов. Дополните</w:t>
      </w:r>
      <w:r w:rsidR="00DD103C" w:rsidRPr="00094083">
        <w:t xml:space="preserve">льно несущий каркас состоит из </w:t>
      </w:r>
      <w:r w:rsidR="006F26B3" w:rsidRPr="00094083">
        <w:t xml:space="preserve">решетчатых </w:t>
      </w:r>
      <w:r w:rsidRPr="00094083">
        <w:t>прогонов, расположенных</w:t>
      </w:r>
      <w:r w:rsidR="00F95515" w:rsidRPr="00094083">
        <w:t xml:space="preserve"> </w:t>
      </w:r>
      <w:r w:rsidR="00BC6A44" w:rsidRPr="00094083">
        <w:t>с шагом 1,5м .</w:t>
      </w:r>
    </w:p>
    <w:p w:rsidR="00BC6A44" w:rsidRPr="00094083" w:rsidRDefault="00BC6A44" w:rsidP="00094083">
      <w:pPr>
        <w:pStyle w:val="a9"/>
      </w:pPr>
      <w:r w:rsidRPr="00094083">
        <w:t>Герметичность на продольных и поперечных стыках панелей, установленных</w:t>
      </w:r>
      <w:r w:rsidR="00F95515" w:rsidRPr="00094083">
        <w:t xml:space="preserve"> </w:t>
      </w:r>
      <w:r w:rsidRPr="00094083">
        <w:t>внахлестку,</w:t>
      </w:r>
      <w:r w:rsidR="00DD103C" w:rsidRPr="00094083">
        <w:t xml:space="preserve"> </w:t>
      </w:r>
      <w:r w:rsidRPr="00094083">
        <w:t>обеспечена элас</w:t>
      </w:r>
      <w:r w:rsidR="00DD103C" w:rsidRPr="00094083">
        <w:t>тичной, устойчивой к старению</w:t>
      </w:r>
      <w:r w:rsidRPr="00094083">
        <w:t xml:space="preserve"> уплотнительной лентой.</w:t>
      </w:r>
    </w:p>
    <w:p w:rsidR="00094083" w:rsidRDefault="00BC6A44" w:rsidP="00094083">
      <w:pPr>
        <w:pStyle w:val="a9"/>
      </w:pPr>
      <w:r w:rsidRPr="00094083">
        <w:t>Герметичность панелей</w:t>
      </w:r>
      <w:r w:rsidR="00094083">
        <w:t xml:space="preserve"> </w:t>
      </w:r>
      <w:r w:rsidRPr="00094083">
        <w:t>на кромке кровли обеспечивается установкой профилированных</w:t>
      </w:r>
      <w:r w:rsidR="00F95515" w:rsidRPr="00094083">
        <w:t xml:space="preserve"> </w:t>
      </w:r>
      <w:r w:rsidRPr="00094083">
        <w:t>неопреновых заглушек.</w:t>
      </w:r>
    </w:p>
    <w:p w:rsidR="00C419C0" w:rsidRPr="00094083" w:rsidRDefault="00317541" w:rsidP="00094083">
      <w:pPr>
        <w:pStyle w:val="a9"/>
      </w:pPr>
      <w:r w:rsidRPr="00094083">
        <w:t>Для улучшения освещенности в покрытии предусматриваются зенитные фонари.</w:t>
      </w:r>
      <w:r w:rsidR="00D91FED" w:rsidRPr="00094083">
        <w:t xml:space="preserve"> </w:t>
      </w:r>
      <w:r w:rsidRPr="00094083">
        <w:t>Они имеют высокую светоактивность, большую свободу размещения на покрытии здания, небольшую массу, просты по устройству , экономичны по первоначальным и эсплуатационным затратам.</w:t>
      </w:r>
      <w:r w:rsidR="00D91FED" w:rsidRPr="00094083">
        <w:t xml:space="preserve"> </w:t>
      </w:r>
      <w:r w:rsidRPr="00094083">
        <w:t xml:space="preserve">Зенитные фонари куполообразной формы,состоящие из одного колпака,выполненого из </w:t>
      </w:r>
      <w:r w:rsidR="0034079C" w:rsidRPr="00094083">
        <w:t>стеклопластика и бортового элемента, при помощи которого фонарь крепят к элементам покрытия – панелям.</w:t>
      </w:r>
      <w:r w:rsidR="00D91FED" w:rsidRPr="00094083">
        <w:t xml:space="preserve"> </w:t>
      </w:r>
      <w:r w:rsidR="0034079C" w:rsidRPr="00094083">
        <w:t xml:space="preserve">Световой колпак выполнен двухслойным с воздушной прослойкой толщиной 250мм. Для предовращения </w:t>
      </w:r>
      <w:r w:rsidR="00F81FC7" w:rsidRPr="00094083">
        <w:t>попадания дождевых и талых вод в стык между колпаком и рамой устраивают защитный фартук из стеклопластика.</w:t>
      </w:r>
    </w:p>
    <w:p w:rsidR="00D91FED" w:rsidRPr="00094083" w:rsidRDefault="00D91FED" w:rsidP="00094083">
      <w:pPr>
        <w:pStyle w:val="a9"/>
      </w:pPr>
    </w:p>
    <w:p w:rsidR="00BC6A44" w:rsidRPr="00094083" w:rsidRDefault="00E32012" w:rsidP="00094083">
      <w:pPr>
        <w:pStyle w:val="a9"/>
      </w:pPr>
      <w:r w:rsidRPr="00094083">
        <w:t>3.5</w:t>
      </w:r>
      <w:r w:rsidR="00B67DDF">
        <w:t xml:space="preserve"> </w:t>
      </w:r>
      <w:r w:rsidR="00BC6A44" w:rsidRPr="00094083">
        <w:t>Стеновая обшивка</w:t>
      </w:r>
      <w:r w:rsidR="00B67DDF">
        <w:t>.</w:t>
      </w:r>
      <w:r w:rsidR="00C90458">
        <w:t xml:space="preserve"> </w:t>
      </w:r>
      <w:r w:rsidR="00B67DDF">
        <w:t>Перегородки</w:t>
      </w:r>
    </w:p>
    <w:p w:rsidR="00094083" w:rsidRDefault="00094083" w:rsidP="00094083">
      <w:pPr>
        <w:pStyle w:val="a9"/>
      </w:pPr>
    </w:p>
    <w:p w:rsidR="00BC6A44" w:rsidRPr="00094083" w:rsidRDefault="00BC6A44" w:rsidP="00094083">
      <w:pPr>
        <w:pStyle w:val="a9"/>
      </w:pPr>
      <w:r w:rsidRPr="00094083">
        <w:t>Стеновая обшив</w:t>
      </w:r>
      <w:r w:rsidR="00E27428" w:rsidRPr="00094083">
        <w:t>ка состоит</w:t>
      </w:r>
      <w:r w:rsidR="00094083">
        <w:t xml:space="preserve"> </w:t>
      </w:r>
      <w:r w:rsidR="00E27428" w:rsidRPr="00094083">
        <w:t>из стальных панелей-сандвичей,</w:t>
      </w:r>
      <w:r w:rsidR="00C90458">
        <w:t xml:space="preserve"> </w:t>
      </w:r>
      <w:r w:rsidR="00E27428" w:rsidRPr="00094083">
        <w:t xml:space="preserve">фиксируемых с внешней </w:t>
      </w:r>
      <w:r w:rsidRPr="00094083">
        <w:t>стороны с помощью самонарезающих винтов на дополнительном несущем каркасе.</w:t>
      </w:r>
    </w:p>
    <w:p w:rsidR="00BC6A44" w:rsidRPr="00094083" w:rsidRDefault="00BC6A44" w:rsidP="00094083">
      <w:pPr>
        <w:pStyle w:val="a9"/>
      </w:pPr>
      <w:r w:rsidRPr="00094083">
        <w:t>Панель-сандвич, состоящая из двух стальных панелей с нервюрами, предварительно</w:t>
      </w:r>
      <w:r w:rsidR="00E27428" w:rsidRPr="00094083">
        <w:t xml:space="preserve"> </w:t>
      </w:r>
      <w:r w:rsidRPr="00094083">
        <w:t>окрашенных, между которыми инжектирована полиуретановая пена.</w:t>
      </w:r>
    </w:p>
    <w:p w:rsidR="006516D1" w:rsidRPr="00094083" w:rsidRDefault="006516D1" w:rsidP="00094083">
      <w:pPr>
        <w:pStyle w:val="a9"/>
      </w:pPr>
      <w:r w:rsidRPr="00094083">
        <w:t>Расположенные на краях панели паз с одной стороны и мо</w:t>
      </w:r>
      <w:r w:rsidR="00C419C0" w:rsidRPr="00094083">
        <w:t>н</w:t>
      </w:r>
      <w:r w:rsidRPr="00094083">
        <w:t>тажный выступ с другой,</w:t>
      </w:r>
      <w:r w:rsidR="00E27428" w:rsidRPr="00094083">
        <w:t xml:space="preserve"> </w:t>
      </w:r>
      <w:r w:rsidRPr="00094083">
        <w:t>обеспечивают надежное и водонепроницаемое однотипное соединение.</w:t>
      </w:r>
    </w:p>
    <w:p w:rsidR="006516D1" w:rsidRPr="00094083" w:rsidRDefault="006516D1" w:rsidP="00094083">
      <w:pPr>
        <w:pStyle w:val="a9"/>
      </w:pPr>
      <w:r w:rsidRPr="00094083">
        <w:t>Наружная поверхность панели покрыта защитной пластиковой пленкой, позволяющей</w:t>
      </w:r>
      <w:r w:rsidR="00E27428" w:rsidRPr="00094083">
        <w:t xml:space="preserve"> </w:t>
      </w:r>
      <w:r w:rsidRPr="00094083">
        <w:t>защищать панель от царапин в процессе транспортировки и манипуляций на</w:t>
      </w:r>
      <w:r w:rsidR="00E27428" w:rsidRPr="00094083">
        <w:t xml:space="preserve"> </w:t>
      </w:r>
      <w:r w:rsidRPr="00094083">
        <w:t>стройплощадке.</w:t>
      </w:r>
    </w:p>
    <w:p w:rsidR="006516D1" w:rsidRPr="00094083" w:rsidRDefault="006516D1" w:rsidP="00094083">
      <w:pPr>
        <w:pStyle w:val="a9"/>
      </w:pPr>
      <w:r w:rsidRPr="00094083">
        <w:t>Панель производится</w:t>
      </w:r>
      <w:r w:rsidR="00094083">
        <w:t xml:space="preserve"> </w:t>
      </w:r>
      <w:r w:rsidRPr="00094083">
        <w:t>на основе листовой гальванизированной стали, покрытой</w:t>
      </w:r>
      <w:r w:rsidR="00E27428" w:rsidRPr="00094083">
        <w:t xml:space="preserve"> </w:t>
      </w:r>
      <w:r w:rsidRPr="00094083">
        <w:t>слоем супер полиэстера с внешней</w:t>
      </w:r>
      <w:r w:rsidR="00094083">
        <w:t xml:space="preserve"> </w:t>
      </w:r>
      <w:r w:rsidRPr="00094083">
        <w:t>стороны.Внутренняя сторона покрыта грунтовкой.</w:t>
      </w:r>
    </w:p>
    <w:p w:rsidR="006516D1" w:rsidRPr="00094083" w:rsidRDefault="006516D1" w:rsidP="00094083">
      <w:pPr>
        <w:pStyle w:val="a9"/>
      </w:pPr>
      <w:r w:rsidRPr="00094083">
        <w:t>Панели фиксируются на дополнительном несущем каркасе с помощью самонарезающих</w:t>
      </w:r>
      <w:r w:rsidR="00E27428" w:rsidRPr="00094083">
        <w:t xml:space="preserve"> </w:t>
      </w:r>
      <w:r w:rsidRPr="00094083">
        <w:t xml:space="preserve">винтов. Дополнительный каркас состоит из Z </w:t>
      </w:r>
      <w:r w:rsidR="00B23E7F" w:rsidRPr="00094083">
        <w:t>–ригелей, расположенных через 1,5м.</w:t>
      </w:r>
    </w:p>
    <w:p w:rsidR="00B23E7F" w:rsidRPr="00094083" w:rsidRDefault="00E27428" w:rsidP="00094083">
      <w:pPr>
        <w:pStyle w:val="a9"/>
      </w:pPr>
      <w:r w:rsidRPr="00094083">
        <w:t>Толщина стеновых панелей</w:t>
      </w:r>
      <w:r w:rsidR="00432827" w:rsidRPr="00094083">
        <w:t xml:space="preserve"> 60мм, ширина 12000</w:t>
      </w:r>
      <w:r w:rsidR="00B23E7F" w:rsidRPr="00094083">
        <w:t>мм, длина 4,8м или 3,6м .</w:t>
      </w:r>
    </w:p>
    <w:p w:rsidR="00094083" w:rsidRDefault="00B23E7F" w:rsidP="00094083">
      <w:pPr>
        <w:pStyle w:val="a9"/>
      </w:pPr>
      <w:r w:rsidRPr="00094083">
        <w:t>Ригеля фиксируются на колоннах как непрерывная балка, с осуществлением нахлеста</w:t>
      </w:r>
      <w:r w:rsidR="00E27428" w:rsidRPr="00094083">
        <w:t xml:space="preserve"> </w:t>
      </w:r>
      <w:r w:rsidRPr="00094083">
        <w:t>в месте крепления на опоре.</w:t>
      </w:r>
    </w:p>
    <w:p w:rsidR="00B23E7F" w:rsidRPr="00094083" w:rsidRDefault="007644B2" w:rsidP="00094083">
      <w:pPr>
        <w:pStyle w:val="a9"/>
      </w:pPr>
      <w:r w:rsidRPr="00094083">
        <w:t>Перегородки приняты кирпичные армированные толщинной 250мм, металлические стеклянные(стекор) t=250мм, опираются на утолщение в бетонной подготовке пола служат для разделения больших площадей производственных зданий на отдельные помещения.</w:t>
      </w:r>
    </w:p>
    <w:p w:rsidR="007644B2" w:rsidRPr="00094083" w:rsidRDefault="007644B2" w:rsidP="00094083">
      <w:pPr>
        <w:pStyle w:val="a9"/>
      </w:pPr>
    </w:p>
    <w:p w:rsidR="00B23E7F" w:rsidRPr="00094083" w:rsidRDefault="00E32012" w:rsidP="00094083">
      <w:pPr>
        <w:pStyle w:val="a9"/>
      </w:pPr>
      <w:r w:rsidRPr="00094083">
        <w:t>3.6</w:t>
      </w:r>
      <w:r w:rsidR="00B67DDF">
        <w:t xml:space="preserve"> </w:t>
      </w:r>
      <w:r w:rsidR="00B23E7F" w:rsidRPr="00094083">
        <w:t>Водоотвод</w:t>
      </w:r>
    </w:p>
    <w:p w:rsidR="00094083" w:rsidRDefault="00094083" w:rsidP="00094083">
      <w:pPr>
        <w:pStyle w:val="a9"/>
      </w:pPr>
    </w:p>
    <w:p w:rsidR="00B23E7F" w:rsidRPr="00094083" w:rsidRDefault="00B23E7F" w:rsidP="00094083">
      <w:pPr>
        <w:pStyle w:val="a9"/>
      </w:pPr>
      <w:r w:rsidRPr="00094083">
        <w:t>Водоотвод с крыши здания принят наружным, для чего устанавливаются желоба</w:t>
      </w:r>
      <w:r w:rsidR="002A1964" w:rsidRPr="00094083">
        <w:t xml:space="preserve"> </w:t>
      </w:r>
      <w:r w:rsidRPr="00094083">
        <w:t>с водоприемными воронками. Ширина желоба 130мм .</w:t>
      </w:r>
    </w:p>
    <w:p w:rsidR="001854EC" w:rsidRPr="00094083" w:rsidRDefault="00B23E7F" w:rsidP="00094083">
      <w:pPr>
        <w:pStyle w:val="a9"/>
      </w:pPr>
      <w:r w:rsidRPr="00094083">
        <w:t>Площадь водосбора воронкой устанавливается в зависимости от района строительства</w:t>
      </w:r>
      <w:r w:rsidR="002A1964" w:rsidRPr="00094083">
        <w:t xml:space="preserve"> (</w:t>
      </w:r>
      <w:r w:rsidRPr="00094083">
        <w:t>для г.Мариуполя</w:t>
      </w:r>
      <w:r w:rsidR="002A1964" w:rsidRPr="00094083">
        <w:t xml:space="preserve"> – 1200м )</w:t>
      </w:r>
      <w:r w:rsidRPr="00094083">
        <w:t>. Фронт водосбора к</w:t>
      </w:r>
      <w:r w:rsidR="001854EC" w:rsidRPr="00094083">
        <w:t xml:space="preserve">аждой воронки не превышает </w:t>
      </w:r>
      <w:smartTag w:uri="urn:schemas-microsoft-com:office:smarttags" w:element="metricconverter">
        <w:smartTagPr>
          <w:attr w:name="ProductID" w:val="2 м"/>
        </w:smartTagPr>
        <w:r w:rsidR="001854EC" w:rsidRPr="00094083">
          <w:t>24 м</w:t>
        </w:r>
      </w:smartTag>
    </w:p>
    <w:p w:rsidR="007418BB" w:rsidRPr="00094083" w:rsidRDefault="007418BB" w:rsidP="00094083">
      <w:pPr>
        <w:pStyle w:val="a9"/>
      </w:pPr>
    </w:p>
    <w:p w:rsidR="00360B31" w:rsidRPr="00094083" w:rsidRDefault="00E32012" w:rsidP="00094083">
      <w:pPr>
        <w:pStyle w:val="a9"/>
      </w:pPr>
      <w:r w:rsidRPr="00094083">
        <w:t>3.7</w:t>
      </w:r>
      <w:r w:rsidR="00B67DDF">
        <w:t xml:space="preserve"> </w:t>
      </w:r>
      <w:r w:rsidR="00641288" w:rsidRPr="00094083">
        <w:t>Полы</w:t>
      </w:r>
    </w:p>
    <w:p w:rsidR="00094083" w:rsidRDefault="00094083" w:rsidP="00094083">
      <w:pPr>
        <w:pStyle w:val="a9"/>
      </w:pPr>
    </w:p>
    <w:p w:rsidR="00094083" w:rsidRDefault="007644B2" w:rsidP="00094083">
      <w:pPr>
        <w:pStyle w:val="a9"/>
      </w:pPr>
      <w:r w:rsidRPr="00094083">
        <w:t>П</w:t>
      </w:r>
      <w:r w:rsidR="00360B31" w:rsidRPr="00094083">
        <w:t>олы</w:t>
      </w:r>
      <w:r w:rsidR="002A1964" w:rsidRPr="00094083">
        <w:t xml:space="preserve"> </w:t>
      </w:r>
      <w:r w:rsidR="00360B31" w:rsidRPr="00094083">
        <w:t>устраивают непосредственно</w:t>
      </w:r>
      <w:r w:rsidR="00094083">
        <w:t xml:space="preserve"> </w:t>
      </w:r>
      <w:r w:rsidR="00360B31" w:rsidRPr="00094083">
        <w:t xml:space="preserve">на </w:t>
      </w:r>
      <w:r w:rsidR="00B67DDF">
        <w:t>уплотненном грунтовом основании</w:t>
      </w:r>
      <w:r w:rsidR="00360B31" w:rsidRPr="00094083">
        <w:t>.</w:t>
      </w:r>
    </w:p>
    <w:p w:rsidR="00094083" w:rsidRDefault="00360B31" w:rsidP="00094083">
      <w:pPr>
        <w:pStyle w:val="a9"/>
      </w:pPr>
      <w:r w:rsidRPr="00094083">
        <w:t>Основанием пола служит уплотненный</w:t>
      </w:r>
      <w:r w:rsidR="00094083">
        <w:t xml:space="preserve"> </w:t>
      </w:r>
      <w:r w:rsidRPr="00094083">
        <w:t>грунт,</w:t>
      </w:r>
      <w:r w:rsidR="00086BD8" w:rsidRPr="00094083">
        <w:t xml:space="preserve"> который засыпается слоем щебня толщиной 80мм.</w:t>
      </w:r>
    </w:p>
    <w:p w:rsidR="00F33738" w:rsidRPr="00094083" w:rsidRDefault="00086BD8" w:rsidP="00094083">
      <w:pPr>
        <w:pStyle w:val="a9"/>
      </w:pPr>
      <w:r w:rsidRPr="00094083">
        <w:t>В комнате мастера покрытие полов выпол</w:t>
      </w:r>
      <w:r w:rsidR="00451522" w:rsidRPr="00094083">
        <w:t xml:space="preserve">няется из рулонного материала - </w:t>
      </w:r>
      <w:r w:rsidRPr="00094083">
        <w:t>линолеума. В санузле</w:t>
      </w:r>
      <w:r w:rsidR="00094083">
        <w:t xml:space="preserve"> </w:t>
      </w:r>
      <w:r w:rsidRPr="00094083">
        <w:t>покрытие полов выпо</w:t>
      </w:r>
      <w:r w:rsidR="00451522" w:rsidRPr="00094083">
        <w:t xml:space="preserve">лняется из штучного материала - </w:t>
      </w:r>
      <w:r w:rsidRPr="00094083">
        <w:t>керамической плитки.</w:t>
      </w:r>
    </w:p>
    <w:p w:rsidR="00B11C4B" w:rsidRPr="00094083" w:rsidRDefault="00B11C4B" w:rsidP="00094083">
      <w:pPr>
        <w:pStyle w:val="a9"/>
      </w:pPr>
    </w:p>
    <w:p w:rsidR="006C65AC" w:rsidRPr="00094083" w:rsidRDefault="006C65AC" w:rsidP="00094083">
      <w:pPr>
        <w:pStyle w:val="a9"/>
      </w:pPr>
      <w:r w:rsidRPr="00094083">
        <w:t>Таблица 1.2.</w:t>
      </w:r>
      <w:r w:rsidR="00094083">
        <w:t xml:space="preserve"> </w:t>
      </w:r>
      <w:r w:rsidR="007644B2" w:rsidRPr="00094083">
        <w:t>Э</w:t>
      </w:r>
      <w:r w:rsidRPr="00094083">
        <w:t>кспликация полов</w:t>
      </w:r>
      <w:r w:rsidR="007644B2" w:rsidRPr="00094083">
        <w:t>.</w:t>
      </w:r>
    </w:p>
    <w:tbl>
      <w:tblPr>
        <w:tblStyle w:val="a3"/>
        <w:tblW w:w="9211" w:type="dxa"/>
        <w:tblInd w:w="250" w:type="dxa"/>
        <w:tblLook w:val="01E0" w:firstRow="1" w:lastRow="1" w:firstColumn="1" w:lastColumn="1" w:noHBand="0" w:noVBand="0"/>
      </w:tblPr>
      <w:tblGrid>
        <w:gridCol w:w="2194"/>
        <w:gridCol w:w="2352"/>
        <w:gridCol w:w="3109"/>
        <w:gridCol w:w="1556"/>
      </w:tblGrid>
      <w:tr w:rsidR="00B92728" w:rsidRPr="00094083" w:rsidTr="00B67DDF">
        <w:tc>
          <w:tcPr>
            <w:tcW w:w="2194" w:type="dxa"/>
          </w:tcPr>
          <w:p w:rsidR="00451522" w:rsidRPr="00094083" w:rsidRDefault="00451522" w:rsidP="00B67DDF">
            <w:pPr>
              <w:pStyle w:val="ab"/>
            </w:pPr>
            <w:r w:rsidRPr="00094083">
              <w:t>Тип пола</w:t>
            </w:r>
          </w:p>
        </w:tc>
        <w:tc>
          <w:tcPr>
            <w:tcW w:w="2352" w:type="dxa"/>
          </w:tcPr>
          <w:p w:rsidR="00451522" w:rsidRPr="00094083" w:rsidRDefault="00451522" w:rsidP="00B67DDF">
            <w:pPr>
              <w:pStyle w:val="ab"/>
            </w:pPr>
            <w:r w:rsidRPr="00094083">
              <w:t>Схема пола</w:t>
            </w:r>
          </w:p>
        </w:tc>
        <w:tc>
          <w:tcPr>
            <w:tcW w:w="3109" w:type="dxa"/>
          </w:tcPr>
          <w:p w:rsidR="00451522" w:rsidRPr="00094083" w:rsidRDefault="00451522" w:rsidP="00B67DDF">
            <w:pPr>
              <w:pStyle w:val="ab"/>
            </w:pPr>
            <w:r w:rsidRPr="00094083">
              <w:t>Данные элементов пола</w:t>
            </w:r>
          </w:p>
        </w:tc>
        <w:tc>
          <w:tcPr>
            <w:tcW w:w="1556" w:type="dxa"/>
          </w:tcPr>
          <w:p w:rsidR="00451522" w:rsidRPr="00094083" w:rsidRDefault="00451522" w:rsidP="00B67DDF">
            <w:pPr>
              <w:pStyle w:val="ab"/>
            </w:pPr>
            <w:r w:rsidRPr="00094083">
              <w:t>Площадь пола</w:t>
            </w:r>
          </w:p>
        </w:tc>
      </w:tr>
      <w:tr w:rsidR="00B92728" w:rsidRPr="00094083" w:rsidTr="00B67DDF">
        <w:tc>
          <w:tcPr>
            <w:tcW w:w="2194" w:type="dxa"/>
          </w:tcPr>
          <w:p w:rsidR="00451522" w:rsidRPr="00094083" w:rsidRDefault="00451522" w:rsidP="00B67DDF">
            <w:pPr>
              <w:pStyle w:val="ab"/>
            </w:pPr>
            <w:r w:rsidRPr="00094083">
              <w:t>1.Бетонные</w:t>
            </w:r>
          </w:p>
        </w:tc>
        <w:tc>
          <w:tcPr>
            <w:tcW w:w="2352" w:type="dxa"/>
          </w:tcPr>
          <w:p w:rsidR="00451522" w:rsidRPr="00094083" w:rsidRDefault="00274D34" w:rsidP="00B67DDF">
            <w:pPr>
              <w:pStyle w:val="ab"/>
            </w:pPr>
            <w:r>
              <w:pict>
                <v:group id="_x0000_s1026" editas="canvas" style="width:105.45pt;height:62.4pt;mso-position-horizontal-relative:char;mso-position-vertical-relative:line" coordorigin="2316,10963" coordsize="7182,4290">
                  <o:lock v:ext="edit" aspectratio="t"/>
                  <v:shape id="_x0000_s1027" type="#_x0000_t75" style="position:absolute;left:2316;top:10963;width:7182;height:4290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3287,12170" to="6975,12170"/>
                  <v:rect id="_x0000_s1029" style="position:absolute;left:3344;top:11520;width:3688;height:1877"/>
                  <v:line id="_x0000_s1030" style="position:absolute" from="3287,11901" to="6975,11901"/>
                  <w10:wrap type="none"/>
                  <w10:anchorlock/>
                </v:group>
              </w:pict>
            </w:r>
          </w:p>
        </w:tc>
        <w:tc>
          <w:tcPr>
            <w:tcW w:w="3109" w:type="dxa"/>
          </w:tcPr>
          <w:p w:rsidR="00451522" w:rsidRPr="00094083" w:rsidRDefault="00FE7D63" w:rsidP="00B67DDF">
            <w:pPr>
              <w:pStyle w:val="ab"/>
            </w:pPr>
            <w:r w:rsidRPr="00094083">
              <w:t>- бетонное покрытие</w:t>
            </w:r>
          </w:p>
          <w:p w:rsidR="00FE7D63" w:rsidRPr="00094083" w:rsidRDefault="00FE7D63" w:rsidP="00B67DDF">
            <w:pPr>
              <w:pStyle w:val="ab"/>
            </w:pPr>
            <w:r w:rsidRPr="00094083">
              <w:t>М200,t=25мм.</w:t>
            </w:r>
          </w:p>
          <w:p w:rsidR="00FE7D63" w:rsidRPr="00094083" w:rsidRDefault="00FE7D63" w:rsidP="00B67DDF">
            <w:pPr>
              <w:pStyle w:val="ab"/>
            </w:pPr>
            <w:r w:rsidRPr="00094083">
              <w:t>- бетонная подготовка</w:t>
            </w:r>
          </w:p>
          <w:p w:rsidR="00FE7D63" w:rsidRPr="00094083" w:rsidRDefault="00FE7D63" w:rsidP="00B67DDF">
            <w:pPr>
              <w:pStyle w:val="ab"/>
            </w:pPr>
            <w:r w:rsidRPr="00094083">
              <w:t>t=100мм.</w:t>
            </w:r>
          </w:p>
          <w:p w:rsidR="00FE7D63" w:rsidRPr="00094083" w:rsidRDefault="00FE7D63" w:rsidP="00B67DDF">
            <w:pPr>
              <w:pStyle w:val="ab"/>
            </w:pPr>
            <w:r w:rsidRPr="00094083">
              <w:t>- уплотненный грунт.</w:t>
            </w:r>
          </w:p>
        </w:tc>
        <w:tc>
          <w:tcPr>
            <w:tcW w:w="1556" w:type="dxa"/>
          </w:tcPr>
          <w:p w:rsidR="00B92728" w:rsidRPr="00094083" w:rsidRDefault="00B92728" w:rsidP="00B67DDF">
            <w:pPr>
              <w:pStyle w:val="ab"/>
            </w:pPr>
            <w:r w:rsidRPr="00094083">
              <w:t>13222,15</w:t>
            </w:r>
          </w:p>
        </w:tc>
      </w:tr>
      <w:tr w:rsidR="00B92728" w:rsidRPr="00094083" w:rsidTr="00B67DDF">
        <w:tc>
          <w:tcPr>
            <w:tcW w:w="2194" w:type="dxa"/>
          </w:tcPr>
          <w:p w:rsidR="00451522" w:rsidRPr="00094083" w:rsidRDefault="00FE7D63" w:rsidP="00B67DDF">
            <w:pPr>
              <w:pStyle w:val="ab"/>
            </w:pPr>
            <w:r w:rsidRPr="00094083">
              <w:t>2. линолиум</w:t>
            </w:r>
          </w:p>
        </w:tc>
        <w:tc>
          <w:tcPr>
            <w:tcW w:w="2352" w:type="dxa"/>
          </w:tcPr>
          <w:p w:rsidR="00451522" w:rsidRPr="00094083" w:rsidRDefault="00274D34" w:rsidP="00B67DDF">
            <w:pPr>
              <w:pStyle w:val="ab"/>
            </w:pPr>
            <w:r>
              <w:rPr>
                <w:noProof/>
              </w:rPr>
              <w:pict>
                <v:line id="_x0000_s1031" style="position:absolute;flip:y;z-index:251656192;mso-position-horizontal-relative:text;mso-position-vertical-relative:text" from="94.05pt,17.55pt" to="94.05pt,60.45pt"/>
              </w:pict>
            </w:r>
            <w:r>
              <w:pict>
                <v:group id="_x0000_s1032" editas="canvas" style="width:99.75pt;height:60.45pt;mso-position-horizontal-relative:char;mso-position-vertical-relative:line" coordorigin="2316,11840" coordsize="7182,4290">
                  <o:lock v:ext="edit" aspectratio="t"/>
                  <v:shape id="_x0000_s1033" type="#_x0000_t75" style="position:absolute;left:2316;top:11840;width:7182;height:4290" o:preferrelative="f">
                    <v:fill o:detectmouseclick="t"/>
                    <v:path o:extrusionok="t" o:connecttype="none"/>
                    <o:lock v:ext="edit" text="t"/>
                  </v:shape>
                  <v:line id="_x0000_s1034" style="position:absolute" from="3342,13142" to="9088,13142"/>
                  <v:line id="_x0000_s1035" style="position:absolute" from="3342,13224" to="3342,15992"/>
                  <v:line id="_x0000_s1036" style="position:absolute" from="3342,16130" to="9088,16130"/>
                  <v:line id="_x0000_s1037" style="position:absolute" from="3198,13600" to="9149,13600"/>
                  <v:line id="_x0000_s1038" style="position:absolute" from="3342,14746" to="9088,14746"/>
                  <w10:wrap type="none"/>
                  <w10:anchorlock/>
                </v:group>
              </w:pict>
            </w:r>
          </w:p>
        </w:tc>
        <w:tc>
          <w:tcPr>
            <w:tcW w:w="3109" w:type="dxa"/>
          </w:tcPr>
          <w:p w:rsidR="00451522" w:rsidRPr="00094083" w:rsidRDefault="00FE7D63" w:rsidP="00B67DDF">
            <w:pPr>
              <w:pStyle w:val="ab"/>
            </w:pPr>
            <w:r w:rsidRPr="00094083">
              <w:t>- линолиумное покрытие t=10мм</w:t>
            </w:r>
          </w:p>
          <w:p w:rsidR="00FE7D63" w:rsidRPr="00094083" w:rsidRDefault="00FE7D63" w:rsidP="00B67DDF">
            <w:pPr>
              <w:pStyle w:val="ab"/>
            </w:pPr>
            <w:r w:rsidRPr="00094083">
              <w:t>- цементная стяжка</w:t>
            </w:r>
            <w:r w:rsidR="00C56785">
              <w:t xml:space="preserve"> </w:t>
            </w:r>
            <w:r w:rsidRPr="00094083">
              <w:t>t=15мм.</w:t>
            </w:r>
          </w:p>
          <w:p w:rsidR="00FE7D63" w:rsidRPr="00094083" w:rsidRDefault="00FE7D63" w:rsidP="00B67DDF">
            <w:pPr>
              <w:pStyle w:val="ab"/>
            </w:pPr>
            <w:r w:rsidRPr="00094083">
              <w:t>- теплоизоляция</w:t>
            </w:r>
            <w:r w:rsidR="00B92728" w:rsidRPr="00094083">
              <w:t xml:space="preserve"> t=50мм.</w:t>
            </w:r>
          </w:p>
          <w:p w:rsidR="00B92728" w:rsidRPr="00094083" w:rsidRDefault="00B92728" w:rsidP="00B67DDF">
            <w:pPr>
              <w:pStyle w:val="ab"/>
            </w:pPr>
            <w:r w:rsidRPr="00094083">
              <w:t>- бетонная подготовка t=100мм.</w:t>
            </w:r>
          </w:p>
          <w:p w:rsidR="00B92728" w:rsidRPr="00094083" w:rsidRDefault="00B92728" w:rsidP="00B67DDF">
            <w:pPr>
              <w:pStyle w:val="ab"/>
            </w:pPr>
            <w:r w:rsidRPr="00094083">
              <w:t>- уплотненный грунт.</w:t>
            </w:r>
          </w:p>
        </w:tc>
        <w:tc>
          <w:tcPr>
            <w:tcW w:w="1556" w:type="dxa"/>
          </w:tcPr>
          <w:p w:rsidR="00B92728" w:rsidRPr="00094083" w:rsidRDefault="00B92728" w:rsidP="00B67DDF">
            <w:pPr>
              <w:pStyle w:val="ab"/>
            </w:pPr>
            <w:r w:rsidRPr="00094083">
              <w:t>82,8</w:t>
            </w:r>
          </w:p>
        </w:tc>
      </w:tr>
      <w:tr w:rsidR="00B92728" w:rsidRPr="00094083" w:rsidTr="00B67DDF">
        <w:tc>
          <w:tcPr>
            <w:tcW w:w="2194" w:type="dxa"/>
          </w:tcPr>
          <w:p w:rsidR="00451522" w:rsidRPr="00094083" w:rsidRDefault="00B92728" w:rsidP="00B67DDF">
            <w:pPr>
              <w:pStyle w:val="ab"/>
            </w:pPr>
            <w:r w:rsidRPr="00094083">
              <w:t>3.Керамическая плитка</w:t>
            </w:r>
          </w:p>
        </w:tc>
        <w:tc>
          <w:tcPr>
            <w:tcW w:w="2352" w:type="dxa"/>
          </w:tcPr>
          <w:p w:rsidR="00451522" w:rsidRPr="00094083" w:rsidRDefault="00274D34" w:rsidP="00B67DDF">
            <w:pPr>
              <w:pStyle w:val="ab"/>
            </w:pPr>
            <w:r>
              <w:rPr>
                <w:noProof/>
              </w:rPr>
              <w:pict>
                <v:line id="_x0000_s1039" style="position:absolute;flip:x;z-index:251657216;mso-position-horizontal-relative:text;mso-position-vertical-relative:text" from="5.7pt,62.4pt" to="94.05pt,62.4pt"/>
              </w:pict>
            </w:r>
            <w:r>
              <w:pict>
                <v:group id="_x0000_s1040" editas="canvas" style="width:105.45pt;height:62.4pt;mso-position-horizontal-relative:char;mso-position-vertical-relative:line" coordorigin="2316,14361" coordsize="7182,4290">
                  <o:lock v:ext="edit" aspectratio="t"/>
                  <v:shape id="_x0000_s1041" type="#_x0000_t75" style="position:absolute;left:2316;top:14361;width:7182;height:4290" o:preferrelative="f">
                    <v:fill o:detectmouseclick="t"/>
                    <v:path o:extrusionok="t" o:connecttype="none"/>
                    <o:lock v:ext="edit" text="t"/>
                  </v:shape>
                  <v:line id="_x0000_s1042" style="position:absolute" from="2898,15434" to="8722,15434"/>
                  <v:line id="_x0000_s1043" style="position:absolute" from="2898,15568" to="2898,18651"/>
                  <v:line id="_x0000_s1044" style="position:absolute" from="8722,15434" to="8722,18651"/>
                  <v:line id="_x0000_s1045" style="position:absolute" from="2898,16372" to="8722,16372"/>
                  <v:line id="_x0000_s1046" style="position:absolute" from="2898,16908" to="8722,16908"/>
                  <v:line id="_x0000_s1047" style="position:absolute" from="2898,15836" to="8722,15836"/>
                  <w10:wrap type="none"/>
                  <w10:anchorlock/>
                </v:group>
              </w:pict>
            </w:r>
          </w:p>
        </w:tc>
        <w:tc>
          <w:tcPr>
            <w:tcW w:w="3109" w:type="dxa"/>
          </w:tcPr>
          <w:p w:rsidR="00B92728" w:rsidRPr="00094083" w:rsidRDefault="00B92728" w:rsidP="00B67DDF">
            <w:pPr>
              <w:pStyle w:val="ab"/>
            </w:pPr>
            <w:r w:rsidRPr="00094083">
              <w:t>- керамическая плитка</w:t>
            </w:r>
            <w:r w:rsidR="00C56785">
              <w:t xml:space="preserve"> </w:t>
            </w:r>
            <w:r w:rsidRPr="00094083">
              <w:t>t=14мм.</w:t>
            </w:r>
          </w:p>
          <w:p w:rsidR="00B92728" w:rsidRPr="00094083" w:rsidRDefault="00B92728" w:rsidP="00B67DDF">
            <w:pPr>
              <w:pStyle w:val="ab"/>
            </w:pPr>
            <w:r w:rsidRPr="00094083">
              <w:t>- цементный раствор</w:t>
            </w:r>
            <w:r w:rsidR="00C56785">
              <w:t xml:space="preserve"> </w:t>
            </w:r>
            <w:r w:rsidRPr="00094083">
              <w:t>t=15мм.</w:t>
            </w:r>
          </w:p>
          <w:p w:rsidR="00B92728" w:rsidRPr="00094083" w:rsidRDefault="00B92728" w:rsidP="00B67DDF">
            <w:pPr>
              <w:pStyle w:val="ab"/>
            </w:pPr>
            <w:r w:rsidRPr="00094083">
              <w:t>- гидроизоляционный слой t=2мм.</w:t>
            </w:r>
          </w:p>
          <w:p w:rsidR="00B92728" w:rsidRPr="00094083" w:rsidRDefault="00B92728" w:rsidP="00B67DDF">
            <w:pPr>
              <w:pStyle w:val="ab"/>
            </w:pPr>
            <w:r w:rsidRPr="00094083">
              <w:t>- бетонная подготовка</w:t>
            </w:r>
            <w:r w:rsidR="00C56785">
              <w:t xml:space="preserve"> </w:t>
            </w:r>
            <w:r w:rsidRPr="00094083">
              <w:t>t=100мм.</w:t>
            </w:r>
          </w:p>
          <w:p w:rsidR="00B92728" w:rsidRPr="00094083" w:rsidRDefault="00B92728" w:rsidP="00B67DDF">
            <w:pPr>
              <w:pStyle w:val="ab"/>
            </w:pPr>
            <w:r w:rsidRPr="00094083">
              <w:t xml:space="preserve">- уплотненный грунт </w:t>
            </w:r>
          </w:p>
        </w:tc>
        <w:tc>
          <w:tcPr>
            <w:tcW w:w="1556" w:type="dxa"/>
          </w:tcPr>
          <w:p w:rsidR="00B92728" w:rsidRPr="00094083" w:rsidRDefault="00B92728" w:rsidP="00B67DDF">
            <w:pPr>
              <w:pStyle w:val="ab"/>
            </w:pPr>
            <w:r w:rsidRPr="00094083">
              <w:t>101,14</w:t>
            </w:r>
          </w:p>
        </w:tc>
      </w:tr>
    </w:tbl>
    <w:p w:rsidR="00D91FED" w:rsidRPr="00094083" w:rsidRDefault="00D91FED" w:rsidP="00094083">
      <w:pPr>
        <w:pStyle w:val="a9"/>
      </w:pPr>
    </w:p>
    <w:p w:rsidR="00F33738" w:rsidRPr="00094083" w:rsidRDefault="00E32012" w:rsidP="00094083">
      <w:pPr>
        <w:pStyle w:val="a9"/>
      </w:pPr>
      <w:r w:rsidRPr="00094083">
        <w:t>3.8</w:t>
      </w:r>
      <w:r w:rsidR="00B67DDF">
        <w:t xml:space="preserve"> </w:t>
      </w:r>
      <w:r w:rsidR="00F33738" w:rsidRPr="00094083">
        <w:t>Внутренняя отделка</w:t>
      </w:r>
    </w:p>
    <w:p w:rsidR="00094083" w:rsidRDefault="00094083" w:rsidP="00094083">
      <w:pPr>
        <w:pStyle w:val="a9"/>
      </w:pPr>
    </w:p>
    <w:p w:rsidR="00094083" w:rsidRDefault="00F33738" w:rsidP="00094083">
      <w:pPr>
        <w:pStyle w:val="a9"/>
      </w:pPr>
      <w:r w:rsidRPr="00094083">
        <w:t>Металлические конструкции внутри помещения окрашиваются в 2 слоя</w:t>
      </w:r>
      <w:r w:rsidR="008C0393" w:rsidRPr="00094083">
        <w:t xml:space="preserve"> по предварительно очищенной поверхности масляными составами.</w:t>
      </w:r>
    </w:p>
    <w:p w:rsidR="00094083" w:rsidRDefault="008C0393" w:rsidP="00094083">
      <w:pPr>
        <w:pStyle w:val="a9"/>
      </w:pPr>
      <w:r w:rsidRPr="00094083">
        <w:t>Внутри здания</w:t>
      </w:r>
      <w:r w:rsidR="00094083">
        <w:t xml:space="preserve"> </w:t>
      </w:r>
      <w:r w:rsidRPr="00094083">
        <w:t>на полах делается требуемая разметка светлых тонов</w:t>
      </w:r>
      <w:r w:rsidR="00094083">
        <w:t xml:space="preserve"> </w:t>
      </w:r>
      <w:r w:rsidRPr="00094083">
        <w:t>для</w:t>
      </w:r>
      <w:r w:rsidR="00356D60" w:rsidRPr="00094083">
        <w:t xml:space="preserve"> </w:t>
      </w:r>
      <w:r w:rsidRPr="00094083">
        <w:t>движения транспорта.</w:t>
      </w:r>
    </w:p>
    <w:p w:rsidR="00094083" w:rsidRDefault="008C0393" w:rsidP="00094083">
      <w:pPr>
        <w:pStyle w:val="a9"/>
      </w:pPr>
      <w:r w:rsidRPr="00094083">
        <w:t>Крюки кранов окрашиваются в красный</w:t>
      </w:r>
      <w:r w:rsidR="00094083">
        <w:t xml:space="preserve"> </w:t>
      </w:r>
      <w:r w:rsidRPr="00094083">
        <w:t>цвет.</w:t>
      </w:r>
    </w:p>
    <w:p w:rsidR="00A55038" w:rsidRPr="00094083" w:rsidRDefault="00A55038" w:rsidP="00094083">
      <w:pPr>
        <w:pStyle w:val="a9"/>
      </w:pPr>
      <w:r w:rsidRPr="00094083">
        <w:t>Деревянные двери окрашиваются в два слоя по предварительно очищенной поверхности.</w:t>
      </w:r>
    </w:p>
    <w:p w:rsidR="008C0393" w:rsidRPr="00094083" w:rsidRDefault="008C0393" w:rsidP="00094083">
      <w:pPr>
        <w:pStyle w:val="a9"/>
      </w:pPr>
    </w:p>
    <w:p w:rsidR="008C0393" w:rsidRPr="00094083" w:rsidRDefault="00577DF6" w:rsidP="00094083">
      <w:pPr>
        <w:pStyle w:val="a9"/>
      </w:pPr>
      <w:r w:rsidRPr="00094083">
        <w:t>3.9</w:t>
      </w:r>
      <w:r w:rsidR="00B67DDF">
        <w:t xml:space="preserve"> </w:t>
      </w:r>
      <w:r w:rsidR="00597353" w:rsidRPr="00094083">
        <w:t>Ворота.</w:t>
      </w:r>
      <w:r w:rsidR="005C6504" w:rsidRPr="00094083">
        <w:t xml:space="preserve"> Двери. </w:t>
      </w:r>
      <w:r w:rsidR="008C0393" w:rsidRPr="00094083">
        <w:t>Окна</w:t>
      </w:r>
    </w:p>
    <w:p w:rsidR="00094083" w:rsidRDefault="00094083" w:rsidP="00094083">
      <w:pPr>
        <w:pStyle w:val="a9"/>
      </w:pPr>
    </w:p>
    <w:p w:rsidR="00094083" w:rsidRDefault="008C0393" w:rsidP="00094083">
      <w:pPr>
        <w:pStyle w:val="a9"/>
      </w:pPr>
      <w:r w:rsidRPr="00094083">
        <w:t>В здании пр</w:t>
      </w:r>
      <w:r w:rsidR="0028079B" w:rsidRPr="00094083">
        <w:t>едусматривается выполнение одинадцати деревянных,</w:t>
      </w:r>
      <w:r w:rsidRPr="00094083">
        <w:t xml:space="preserve"> распашных ворот</w:t>
      </w:r>
      <w:r w:rsidR="00816AC6" w:rsidRPr="00094083">
        <w:t xml:space="preserve"> высотой</w:t>
      </w:r>
      <w:r w:rsidRPr="00094083"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094083">
          <w:t>4,2 м</w:t>
        </w:r>
      </w:smartTag>
      <w:r w:rsidRPr="00094083">
        <w:t xml:space="preserve"> и</w:t>
      </w:r>
      <w:r w:rsidR="002014A0" w:rsidRPr="00094083">
        <w:t xml:space="preserve"> </w:t>
      </w:r>
      <w:r w:rsidR="0028079B" w:rsidRPr="00094083">
        <w:t>шириной 4</w:t>
      </w:r>
      <w:r w:rsidRPr="00094083">
        <w:t>м . Воротный проем обрамляется сборной ж</w:t>
      </w:r>
      <w:r w:rsidR="00FA0D5F" w:rsidRPr="00094083">
        <w:t xml:space="preserve">\б призмой, вписывающуюся </w:t>
      </w:r>
      <w:r w:rsidR="002014A0" w:rsidRPr="00094083">
        <w:t>по размерам в принятую разрезку</w:t>
      </w:r>
      <w:r w:rsidR="00816AC6" w:rsidRPr="00094083">
        <w:t xml:space="preserve"> </w:t>
      </w:r>
      <w:r w:rsidR="00FA0D5F" w:rsidRPr="00094083">
        <w:t>стеновой панели.</w:t>
      </w:r>
      <w:r w:rsidR="001F2B97" w:rsidRPr="00094083">
        <w:t xml:space="preserve"> </w:t>
      </w:r>
      <w:r w:rsidR="00FA0D5F" w:rsidRPr="00094083">
        <w:t>В одном из в</w:t>
      </w:r>
      <w:r w:rsidR="001F2B97" w:rsidRPr="00094083">
        <w:t>оротных полотен располагается</w:t>
      </w:r>
      <w:r w:rsidR="00094083">
        <w:t xml:space="preserve"> </w:t>
      </w:r>
      <w:r w:rsidR="00FA0D5F" w:rsidRPr="00094083">
        <w:t>калитка.</w:t>
      </w:r>
    </w:p>
    <w:p w:rsidR="00094083" w:rsidRDefault="001F2B97" w:rsidP="00094083">
      <w:pPr>
        <w:pStyle w:val="a9"/>
      </w:pPr>
      <w:r w:rsidRPr="00094083">
        <w:t>Полотна ворот навешиваются на петли. Нижние петли снабжены сферическим шарикоподщипником, самоустанавливающимся под действием вертикальной нагрузки. Верхние петли расчитаны н</w:t>
      </w:r>
      <w:r w:rsidR="00597353" w:rsidRPr="00094083">
        <w:t>а восприятие горизонтальных сил.</w:t>
      </w:r>
    </w:p>
    <w:p w:rsidR="00094083" w:rsidRDefault="004A6DB1" w:rsidP="00094083">
      <w:pPr>
        <w:pStyle w:val="a9"/>
      </w:pPr>
      <w:r w:rsidRPr="00094083">
        <w:t>Чтобы предотвратить продувание по контуру воротной рамы , к каркасу приваривают нащельники из полосовой стали ,а щели между распашными полотнами и под ними закрываются гибкими фартуками из резины и брезента.</w:t>
      </w:r>
    </w:p>
    <w:p w:rsidR="00094083" w:rsidRDefault="00FA0D5F" w:rsidP="00094083">
      <w:pPr>
        <w:pStyle w:val="a9"/>
      </w:pPr>
      <w:r w:rsidRPr="00094083">
        <w:t>Ворота оборудуются механическими привода</w:t>
      </w:r>
      <w:r w:rsidR="001F2B97" w:rsidRPr="00094083">
        <w:t>ми, комплектом приборов</w:t>
      </w:r>
      <w:r w:rsidRPr="00094083">
        <w:t xml:space="preserve"> для</w:t>
      </w:r>
      <w:r w:rsidR="002014A0" w:rsidRPr="00094083">
        <w:t xml:space="preserve"> </w:t>
      </w:r>
      <w:r w:rsidR="001F2B97" w:rsidRPr="00094083">
        <w:t>ручного открывания и тепловой завесой.</w:t>
      </w:r>
    </w:p>
    <w:p w:rsidR="00094083" w:rsidRDefault="0028079B" w:rsidP="00094083">
      <w:pPr>
        <w:pStyle w:val="a9"/>
      </w:pPr>
      <w:r w:rsidRPr="00094083">
        <w:t>Двери запроектированны деревянные распашные.</w:t>
      </w:r>
      <w:r w:rsidR="00C56785">
        <w:t xml:space="preserve"> </w:t>
      </w:r>
      <w:r w:rsidRPr="00094083">
        <w:t>П</w:t>
      </w:r>
      <w:r w:rsidR="00597353" w:rsidRPr="00094083">
        <w:t>оставляются собранными в блоки,</w:t>
      </w:r>
      <w:r w:rsidR="00094083">
        <w:t xml:space="preserve"> </w:t>
      </w:r>
      <w:r w:rsidR="00597353" w:rsidRPr="00094083">
        <w:t xml:space="preserve">состоящие из полотен, вложенных в коробки и навешанных на петли. Внутренние деревянные двери применяют </w:t>
      </w:r>
      <w:r w:rsidRPr="00094083">
        <w:t xml:space="preserve">шириной </w:t>
      </w:r>
      <w:smartTag w:uri="urn:schemas-microsoft-com:office:smarttags" w:element="metricconverter">
        <w:smartTagPr>
          <w:attr w:name="ProductID" w:val="2 м"/>
        </w:smartTagPr>
        <w:r w:rsidRPr="00094083">
          <w:t>2390 мм</w:t>
        </w:r>
      </w:smartTag>
      <w:r w:rsidRPr="00094083">
        <w:t xml:space="preserve"> и высотой 988м</w:t>
      </w:r>
      <w:r w:rsidR="00597353" w:rsidRPr="00094083">
        <w:t xml:space="preserve">м. Полотна дверей навешивают на три петли. Крайние петли устанавливаются в </w:t>
      </w:r>
      <w:smartTag w:uri="urn:schemas-microsoft-com:office:smarttags" w:element="metricconverter">
        <w:smartTagPr>
          <w:attr w:name="ProductID" w:val="2 м"/>
        </w:smartTagPr>
        <w:r w:rsidR="00597353" w:rsidRPr="00094083">
          <w:t>250 мм</w:t>
        </w:r>
      </w:smartTag>
      <w:r w:rsidR="00597353" w:rsidRPr="00094083">
        <w:t xml:space="preserve"> от грани полотна, </w:t>
      </w:r>
      <w:r w:rsidR="004A6DB1" w:rsidRPr="00094083">
        <w:t>средние петли – на середине высоты полотна.</w:t>
      </w:r>
    </w:p>
    <w:p w:rsidR="001F2B97" w:rsidRPr="00094083" w:rsidRDefault="0028079B" w:rsidP="00094083">
      <w:pPr>
        <w:pStyle w:val="a9"/>
      </w:pPr>
      <w:r w:rsidRPr="00094083">
        <w:t>Для 12</w:t>
      </w:r>
      <w:r w:rsidR="005C6504" w:rsidRPr="00094083">
        <w:t xml:space="preserve">-метрового шага колонн </w:t>
      </w:r>
      <w:r w:rsidRPr="00094083">
        <w:t>заполнение оконных проемов</w:t>
      </w:r>
      <w:r w:rsidR="005C6504" w:rsidRPr="00094083">
        <w:t xml:space="preserve"> </w:t>
      </w:r>
      <w:r w:rsidRPr="00094083">
        <w:t xml:space="preserve">в виде отдельных оконных блоков. Размеры окон: </w:t>
      </w:r>
      <w:r w:rsidR="005C5E09" w:rsidRPr="00094083">
        <w:t>5960</w:t>
      </w:r>
      <w:r w:rsidR="002D3329" w:rsidRPr="00094083">
        <w:object w:dxaOrig="180" w:dyaOrig="200">
          <v:shape id="_x0000_i1033" type="#_x0000_t75" style="width:9pt;height:9.75pt" o:ole="">
            <v:imagedata r:id="rId13" o:title=""/>
          </v:shape>
          <o:OLEObject Type="Embed" ProgID="Equation.3" ShapeID="_x0000_i1033" DrawAspect="Content" ObjectID="_1470858022" r:id="rId14"/>
        </w:object>
      </w:r>
      <w:r w:rsidR="005C5E09" w:rsidRPr="00094083">
        <w:t>1180мм и 5960</w:t>
      </w:r>
      <w:r w:rsidR="002D3329" w:rsidRPr="00094083">
        <w:object w:dxaOrig="180" w:dyaOrig="200">
          <v:shape id="_x0000_i1034" type="#_x0000_t75" style="width:9pt;height:9.75pt" o:ole="">
            <v:imagedata r:id="rId15" o:title=""/>
          </v:shape>
          <o:OLEObject Type="Embed" ProgID="Equation.3" ShapeID="_x0000_i1034" DrawAspect="Content" ObjectID="_1470858023" r:id="rId16"/>
        </w:object>
      </w:r>
      <w:r w:rsidR="005C5E09" w:rsidRPr="00094083">
        <w:t>1780мм. Между собой крепятся гвоздями. Зазоры между блоками и стенами законопачиваются и закрываются наличником. П</w:t>
      </w:r>
      <w:r w:rsidR="005C6504" w:rsidRPr="00094083">
        <w:t>анели выполняются</w:t>
      </w:r>
      <w:r w:rsidR="007A5F95" w:rsidRPr="00094083">
        <w:t xml:space="preserve"> открывающимися с двойным остеклением</w:t>
      </w:r>
      <w:r w:rsidR="00094083">
        <w:t xml:space="preserve"> </w:t>
      </w:r>
      <w:r w:rsidR="005C6504" w:rsidRPr="00094083">
        <w:t xml:space="preserve">Нагрузка от собственной массы </w:t>
      </w:r>
      <w:r w:rsidR="003B2060" w:rsidRPr="00094083">
        <w:t>оконного заполнения передается на стеновую панель через деревянный брус.</w:t>
      </w:r>
      <w:r w:rsidR="007A5F95" w:rsidRPr="00094083">
        <w:t xml:space="preserve"> Оконное заполнение выполняется из прозрачного стеклопластика.</w:t>
      </w:r>
    </w:p>
    <w:p w:rsidR="001F2B97" w:rsidRPr="00094083" w:rsidRDefault="001F2B97" w:rsidP="00094083">
      <w:pPr>
        <w:pStyle w:val="a9"/>
      </w:pPr>
    </w:p>
    <w:p w:rsidR="004F5F9E" w:rsidRPr="00094083" w:rsidRDefault="00B67DDF" w:rsidP="00094083">
      <w:pPr>
        <w:pStyle w:val="a9"/>
      </w:pPr>
      <w:r>
        <w:br w:type="page"/>
      </w:r>
      <w:r w:rsidR="003E63E1" w:rsidRPr="00094083">
        <w:t>4. Инжен</w:t>
      </w:r>
      <w:r>
        <w:t>ерно – техническое оборудование</w:t>
      </w:r>
    </w:p>
    <w:p w:rsidR="00094083" w:rsidRDefault="00094083" w:rsidP="00094083">
      <w:pPr>
        <w:pStyle w:val="a9"/>
      </w:pPr>
    </w:p>
    <w:p w:rsidR="003E63E1" w:rsidRPr="00094083" w:rsidRDefault="003E63E1" w:rsidP="00094083">
      <w:pPr>
        <w:pStyle w:val="a9"/>
      </w:pPr>
      <w:r w:rsidRPr="00094083">
        <w:t>Водопровод – хозяйственно</w:t>
      </w:r>
      <w:r w:rsidR="00C90458">
        <w:t>-</w:t>
      </w:r>
      <w:r w:rsidRPr="00094083">
        <w:t>питьевой и производс</w:t>
      </w:r>
      <w:r w:rsidR="00C90458">
        <w:t>т</w:t>
      </w:r>
      <w:r w:rsidRPr="00094083">
        <w:t>вен</w:t>
      </w:r>
      <w:r w:rsidR="00C90458">
        <w:t>н</w:t>
      </w:r>
      <w:r w:rsidRPr="00094083">
        <w:t>ый.</w:t>
      </w:r>
      <w:r w:rsidR="00C90458">
        <w:t xml:space="preserve"> </w:t>
      </w:r>
      <w:r w:rsidRPr="00094083">
        <w:t xml:space="preserve">Канализация – бытовая и </w:t>
      </w:r>
      <w:r w:rsidR="00C90458" w:rsidRPr="00094083">
        <w:t>производственная</w:t>
      </w:r>
      <w:r w:rsidRPr="00094083">
        <w:t xml:space="preserve"> в наружную сеть;</w:t>
      </w:r>
    </w:p>
    <w:p w:rsidR="003E63E1" w:rsidRPr="00094083" w:rsidRDefault="003E63E1" w:rsidP="00094083">
      <w:pPr>
        <w:pStyle w:val="a9"/>
      </w:pPr>
      <w:r w:rsidRPr="00094083">
        <w:t xml:space="preserve">Отопление – водяное с </w:t>
      </w:r>
      <w:r w:rsidR="005B18A5" w:rsidRPr="00094083">
        <w:t xml:space="preserve">параметрами теплоносителя 150 </w:t>
      </w:r>
      <w:r w:rsidR="0078110D" w:rsidRPr="00094083">
        <w:t>–</w:t>
      </w:r>
      <w:r w:rsidR="005B18A5" w:rsidRPr="00094083">
        <w:t xml:space="preserve"> </w:t>
      </w:r>
      <w:r w:rsidR="0078110D" w:rsidRPr="00094083">
        <w:t>700С.</w:t>
      </w:r>
    </w:p>
    <w:p w:rsidR="00094083" w:rsidRDefault="0078110D" w:rsidP="00094083">
      <w:pPr>
        <w:pStyle w:val="a9"/>
      </w:pPr>
      <w:r w:rsidRPr="00094083">
        <w:t>Вентиляция – приточно</w:t>
      </w:r>
      <w:r w:rsidR="00C90458">
        <w:t>-</w:t>
      </w:r>
      <w:r w:rsidRPr="00094083">
        <w:t>вытяжная с механическим и естественным побуждением;</w:t>
      </w:r>
    </w:p>
    <w:p w:rsidR="0078110D" w:rsidRPr="00094083" w:rsidRDefault="0078110D" w:rsidP="00094083">
      <w:pPr>
        <w:pStyle w:val="a9"/>
      </w:pPr>
      <w:r w:rsidRPr="00094083">
        <w:t>Электроосвещение – лампами накаливания;</w:t>
      </w:r>
    </w:p>
    <w:p w:rsidR="0078110D" w:rsidRPr="00094083" w:rsidRDefault="0078110D" w:rsidP="00094083">
      <w:pPr>
        <w:pStyle w:val="a9"/>
      </w:pPr>
      <w:r w:rsidRPr="00094083">
        <w:t xml:space="preserve">Электроснабжение </w:t>
      </w:r>
      <w:r w:rsidR="004B7C1E" w:rsidRPr="00094083">
        <w:t>–</w:t>
      </w:r>
      <w:r w:rsidRPr="00094083">
        <w:t xml:space="preserve"> </w:t>
      </w:r>
      <w:r w:rsidR="004B7C1E" w:rsidRPr="00094083">
        <w:t>от внешних сетей напряжением 380/220В.</w:t>
      </w:r>
    </w:p>
    <w:p w:rsidR="004F5F9E" w:rsidRPr="00094083" w:rsidRDefault="004B7C1E" w:rsidP="00094083">
      <w:pPr>
        <w:pStyle w:val="a9"/>
      </w:pPr>
      <w:r w:rsidRPr="00094083">
        <w:t xml:space="preserve">Слаботочные </w:t>
      </w:r>
      <w:r w:rsidR="00C56785" w:rsidRPr="00094083">
        <w:t>устройства</w:t>
      </w:r>
      <w:r w:rsidRPr="00094083">
        <w:t xml:space="preserve"> – телефон, автоматическая пожарная сигнализация.</w:t>
      </w:r>
    </w:p>
    <w:p w:rsidR="00D91FED" w:rsidRPr="00094083" w:rsidRDefault="00D91FED" w:rsidP="00094083">
      <w:pPr>
        <w:pStyle w:val="a9"/>
      </w:pPr>
    </w:p>
    <w:p w:rsidR="00FA0D5F" w:rsidRPr="00094083" w:rsidRDefault="00B67DDF" w:rsidP="00094083">
      <w:pPr>
        <w:pStyle w:val="a9"/>
      </w:pPr>
      <w:r>
        <w:br w:type="page"/>
      </w:r>
      <w:r w:rsidR="004B7C1E" w:rsidRPr="00094083">
        <w:t>5</w:t>
      </w:r>
      <w:r w:rsidR="00577DF6" w:rsidRPr="00094083">
        <w:t>.</w:t>
      </w:r>
      <w:r>
        <w:t xml:space="preserve"> </w:t>
      </w:r>
      <w:r w:rsidR="00FA0D5F" w:rsidRPr="00094083">
        <w:t>Расчет</w:t>
      </w:r>
      <w:r w:rsidR="00094083">
        <w:t xml:space="preserve"> </w:t>
      </w:r>
      <w:r w:rsidR="00FA0D5F" w:rsidRPr="00094083">
        <w:t>естественного освещения</w:t>
      </w:r>
    </w:p>
    <w:p w:rsidR="00094083" w:rsidRDefault="00094083" w:rsidP="00094083">
      <w:pPr>
        <w:pStyle w:val="a9"/>
      </w:pPr>
    </w:p>
    <w:p w:rsidR="00094083" w:rsidRDefault="00F4260B" w:rsidP="00094083">
      <w:pPr>
        <w:pStyle w:val="a9"/>
      </w:pPr>
      <w:r w:rsidRPr="00094083">
        <w:t>Расчет производится</w:t>
      </w:r>
      <w:r w:rsidR="00094083">
        <w:t xml:space="preserve"> </w:t>
      </w:r>
      <w:r w:rsidRPr="00094083">
        <w:t>в соответствии со СНиП ΙΙ</w:t>
      </w:r>
      <w:r w:rsidR="00163783" w:rsidRPr="00094083">
        <w:t>-4-79 «Естественное и искусственное освещение»</w:t>
      </w:r>
    </w:p>
    <w:p w:rsidR="00094083" w:rsidRDefault="00FA0D5F" w:rsidP="00094083">
      <w:pPr>
        <w:pStyle w:val="a9"/>
      </w:pPr>
      <w:r w:rsidRPr="00094083">
        <w:t>Освещение пролета осуществляется через верхние, нижние оконные проемы,</w:t>
      </w:r>
      <w:r w:rsidR="00F4260B" w:rsidRPr="00094083">
        <w:t xml:space="preserve"> </w:t>
      </w:r>
      <w:r w:rsidRPr="00094083">
        <w:t>расположенные в стене по оси «1» и через световые фонари, расположенных</w:t>
      </w:r>
      <w:r w:rsidR="00F4260B" w:rsidRPr="00094083">
        <w:t xml:space="preserve"> </w:t>
      </w:r>
      <w:r w:rsidRPr="00094083">
        <w:t>в покрытии здания.</w:t>
      </w:r>
    </w:p>
    <w:p w:rsidR="00FA0D5F" w:rsidRPr="00094083" w:rsidRDefault="00FA0D5F" w:rsidP="00094083">
      <w:pPr>
        <w:pStyle w:val="a9"/>
      </w:pPr>
      <w:r w:rsidRPr="00094083">
        <w:t>Пролет «1-5» выпол</w:t>
      </w:r>
      <w:r w:rsidR="00F4260B" w:rsidRPr="00094083">
        <w:t xml:space="preserve">нен шириной </w:t>
      </w:r>
      <w:smartTag w:uri="urn:schemas-microsoft-com:office:smarttags" w:element="metricconverter">
        <w:smartTagPr>
          <w:attr w:name="ProductID" w:val="2 м"/>
        </w:smartTagPr>
        <w:r w:rsidR="00F4260B" w:rsidRPr="00094083">
          <w:t>24 м</w:t>
        </w:r>
      </w:smartTag>
      <w:r w:rsidR="00F4260B" w:rsidRPr="00094083">
        <w:t xml:space="preserve"> и длиной 66 м</w:t>
      </w:r>
      <w:r w:rsidR="00094083">
        <w:t xml:space="preserve"> </w:t>
      </w:r>
      <w:r w:rsidRPr="00094083">
        <w:t>имеет одностороннее</w:t>
      </w:r>
      <w:r w:rsidR="00F4260B" w:rsidRPr="00094083">
        <w:t xml:space="preserve"> боковое освещение. Верхнее освещение осуществляется при помощи зенитных фонарей.</w:t>
      </w:r>
    </w:p>
    <w:p w:rsidR="00094083" w:rsidRDefault="00FA0D5F" w:rsidP="00094083">
      <w:pPr>
        <w:pStyle w:val="a9"/>
      </w:pPr>
      <w:r w:rsidRPr="00094083">
        <w:t>В</w:t>
      </w:r>
      <w:r w:rsidR="00F4260B" w:rsidRPr="00094083">
        <w:t xml:space="preserve">ысота нижнего оконного проема </w:t>
      </w:r>
      <w:smartTag w:uri="urn:schemas-microsoft-com:office:smarttags" w:element="metricconverter">
        <w:smartTagPr>
          <w:attr w:name="ProductID" w:val="2 м"/>
        </w:smartTagPr>
        <w:r w:rsidR="00F4260B" w:rsidRPr="00094083">
          <w:t>2,4 м</w:t>
        </w:r>
      </w:smartTag>
      <w:r w:rsidR="00F4260B" w:rsidRPr="00094083">
        <w:t xml:space="preserve"> , верхнего---</w:t>
      </w:r>
      <w:smartTag w:uri="urn:schemas-microsoft-com:office:smarttags" w:element="metricconverter">
        <w:smartTagPr>
          <w:attr w:name="ProductID" w:val="2 м"/>
        </w:smartTagPr>
        <w:r w:rsidR="00F4260B" w:rsidRPr="00094083">
          <w:t>1,2</w:t>
        </w:r>
        <w:r w:rsidRPr="00094083">
          <w:t xml:space="preserve"> м</w:t>
        </w:r>
      </w:smartTag>
      <w:r w:rsidRPr="00094083">
        <w:t>.</w:t>
      </w:r>
    </w:p>
    <w:p w:rsidR="00094083" w:rsidRDefault="00F4260B" w:rsidP="00094083">
      <w:pPr>
        <w:pStyle w:val="a9"/>
      </w:pPr>
      <w:r w:rsidRPr="00094083">
        <w:t xml:space="preserve">Низ двухсторонних боковых окон расположен на 1,2м от уровня пола. В качестве оконного заполнения используется двухслойное остекление в пластиковых двойных открывающихся переплетах. В зенитных фонарях однокамерный стеклопакет в </w:t>
      </w:r>
      <w:r w:rsidR="00782933" w:rsidRPr="00094083">
        <w:t xml:space="preserve">одинарных </w:t>
      </w:r>
      <w:r w:rsidRPr="00094083">
        <w:t>переплетах. Противостоящие здания отсутствуют.</w:t>
      </w:r>
    </w:p>
    <w:p w:rsidR="00F33738" w:rsidRPr="00094083" w:rsidRDefault="00F33738" w:rsidP="00094083">
      <w:pPr>
        <w:pStyle w:val="a9"/>
      </w:pPr>
    </w:p>
    <w:p w:rsidR="003B3A85" w:rsidRPr="00094083" w:rsidRDefault="004B7C1E" w:rsidP="00094083">
      <w:pPr>
        <w:pStyle w:val="a9"/>
      </w:pPr>
      <w:r w:rsidRPr="00094083">
        <w:t>5</w:t>
      </w:r>
      <w:r w:rsidR="00577DF6" w:rsidRPr="00094083">
        <w:t>.</w:t>
      </w:r>
      <w:r w:rsidR="0002119E" w:rsidRPr="00094083">
        <w:t>1</w:t>
      </w:r>
      <w:r w:rsidR="00B67DDF">
        <w:t xml:space="preserve"> </w:t>
      </w:r>
      <w:r w:rsidR="003B3A85" w:rsidRPr="00094083">
        <w:t>Боковое освещение</w:t>
      </w:r>
    </w:p>
    <w:p w:rsidR="00094083" w:rsidRDefault="00094083" w:rsidP="00094083">
      <w:pPr>
        <w:pStyle w:val="a9"/>
      </w:pPr>
    </w:p>
    <w:p w:rsidR="00470616" w:rsidRPr="00094083" w:rsidRDefault="00470616" w:rsidP="00094083">
      <w:pPr>
        <w:pStyle w:val="a9"/>
      </w:pPr>
      <w:r w:rsidRPr="00094083">
        <w:t>Расчет КЕО при боковом освещении ведут по формуле:</w:t>
      </w:r>
    </w:p>
    <w:p w:rsidR="00B67DDF" w:rsidRDefault="00B67DDF" w:rsidP="00094083">
      <w:pPr>
        <w:pStyle w:val="a9"/>
      </w:pPr>
    </w:p>
    <w:p w:rsidR="0002119E" w:rsidRPr="00094083" w:rsidRDefault="0002119E" w:rsidP="00094083">
      <w:pPr>
        <w:pStyle w:val="a9"/>
      </w:pPr>
      <w:r w:rsidRPr="00094083">
        <w:t>ер.б. = (εб*g + εзд.*R)*r</w:t>
      </w:r>
      <w:r w:rsidR="00470616" w:rsidRPr="00094083">
        <w:t>1</w:t>
      </w:r>
      <w:r w:rsidRPr="00094083">
        <w:t>*τо/кзб;</w:t>
      </w:r>
    </w:p>
    <w:p w:rsidR="00B67DDF" w:rsidRDefault="00B67DDF" w:rsidP="00094083">
      <w:pPr>
        <w:pStyle w:val="a9"/>
      </w:pPr>
    </w:p>
    <w:p w:rsidR="0002119E" w:rsidRPr="00094083" w:rsidRDefault="0002119E" w:rsidP="00094083">
      <w:pPr>
        <w:pStyle w:val="a9"/>
      </w:pPr>
      <w:r w:rsidRPr="00094083">
        <w:t>ер.б = (εб*g*r</w:t>
      </w:r>
      <w:r w:rsidR="00470616" w:rsidRPr="00094083">
        <w:t>1</w:t>
      </w:r>
      <w:r w:rsidRPr="00094083">
        <w:t>*τо)/кзб;</w:t>
      </w:r>
    </w:p>
    <w:p w:rsidR="00B67DDF" w:rsidRDefault="00B67DDF" w:rsidP="00094083">
      <w:pPr>
        <w:pStyle w:val="a9"/>
      </w:pPr>
    </w:p>
    <w:p w:rsidR="00094083" w:rsidRDefault="00470616" w:rsidP="00094083">
      <w:pPr>
        <w:pStyle w:val="a9"/>
      </w:pPr>
      <w:r w:rsidRPr="00094083">
        <w:t>εб – геометрический КЕО в расчетной точке</w:t>
      </w:r>
    </w:p>
    <w:p w:rsidR="008174C7" w:rsidRPr="00094083" w:rsidRDefault="008174C7" w:rsidP="00094083">
      <w:pPr>
        <w:pStyle w:val="a9"/>
      </w:pPr>
      <w:r w:rsidRPr="00094083">
        <w:t>g -</w:t>
      </w:r>
      <w:r w:rsidR="00094083">
        <w:t xml:space="preserve"> </w:t>
      </w:r>
      <w:r w:rsidRPr="00094083">
        <w:t>коэффициент учета неравномерной яркости неба</w:t>
      </w:r>
    </w:p>
    <w:p w:rsidR="00094083" w:rsidRDefault="008174C7" w:rsidP="00094083">
      <w:pPr>
        <w:pStyle w:val="a9"/>
      </w:pPr>
      <w:r w:rsidRPr="00094083">
        <w:t>r1 -</w:t>
      </w:r>
      <w:r w:rsidR="00094083">
        <w:t xml:space="preserve"> </w:t>
      </w:r>
      <w:r w:rsidRPr="00094083">
        <w:t>коэффициент, учитывающий повышение КЕО благодаря свету, отраженному от поверхностей помещения</w:t>
      </w:r>
    </w:p>
    <w:p w:rsidR="00B67DDF" w:rsidRDefault="00B67DDF" w:rsidP="00094083">
      <w:pPr>
        <w:pStyle w:val="a9"/>
      </w:pPr>
    </w:p>
    <w:p w:rsidR="00094083" w:rsidRDefault="0002119E" w:rsidP="00094083">
      <w:pPr>
        <w:pStyle w:val="a9"/>
      </w:pPr>
      <w:r w:rsidRPr="00094083">
        <w:t>τо =τ1*τ2*τ3</w:t>
      </w:r>
      <w:r w:rsidR="00470616" w:rsidRPr="00094083">
        <w:t xml:space="preserve"> =0,75*0,6*1=0,45</w:t>
      </w:r>
    </w:p>
    <w:p w:rsidR="00B67DDF" w:rsidRDefault="00B67DDF" w:rsidP="00094083">
      <w:pPr>
        <w:pStyle w:val="a9"/>
      </w:pPr>
    </w:p>
    <w:p w:rsidR="00470616" w:rsidRPr="00094083" w:rsidRDefault="00470616" w:rsidP="00094083">
      <w:pPr>
        <w:pStyle w:val="a9"/>
      </w:pPr>
      <w:r w:rsidRPr="00094083">
        <w:t>τо – общий коэффициент светопропускания</w:t>
      </w:r>
    </w:p>
    <w:p w:rsidR="0002119E" w:rsidRPr="00094083" w:rsidRDefault="00DB591B" w:rsidP="00094083">
      <w:pPr>
        <w:pStyle w:val="a9"/>
      </w:pPr>
      <w:r w:rsidRPr="00094083">
        <w:t>к</w:t>
      </w:r>
      <w:r w:rsidR="0002119E" w:rsidRPr="00094083">
        <w:t>зб</w:t>
      </w:r>
      <w:r w:rsidR="008174C7" w:rsidRPr="00094083">
        <w:t xml:space="preserve"> = 1,5 – коэффициент запаса</w:t>
      </w:r>
    </w:p>
    <w:p w:rsidR="0002119E" w:rsidRPr="00094083" w:rsidRDefault="00DB591B" w:rsidP="00094083">
      <w:pPr>
        <w:pStyle w:val="a9"/>
      </w:pPr>
      <w:r w:rsidRPr="00094083">
        <w:t xml:space="preserve">Характеристика </w:t>
      </w:r>
      <w:r w:rsidR="0002119E" w:rsidRPr="00094083">
        <w:t>зрительных работ –</w:t>
      </w:r>
      <w:r w:rsidRPr="00094083">
        <w:t>средней точности</w:t>
      </w:r>
      <w:r w:rsidR="0002119E" w:rsidRPr="00094083">
        <w:t>;</w:t>
      </w:r>
    </w:p>
    <w:p w:rsidR="0002119E" w:rsidRPr="00094083" w:rsidRDefault="0002119E" w:rsidP="00094083">
      <w:pPr>
        <w:pStyle w:val="a9"/>
      </w:pPr>
      <w:r w:rsidRPr="00094083">
        <w:t xml:space="preserve">Район строительства –Мариуполь, </w:t>
      </w:r>
      <w:r w:rsidR="00DB591B" w:rsidRPr="00094083">
        <w:t>следовательно</w:t>
      </w:r>
      <w:r w:rsidR="009E1A5C" w:rsidRPr="00094083">
        <w:t xml:space="preserve"> 4 </w:t>
      </w:r>
      <w:r w:rsidRPr="00094083">
        <w:t>пояс светового климата без устойчивого</w:t>
      </w:r>
      <w:r w:rsidR="00094083">
        <w:t xml:space="preserve"> </w:t>
      </w:r>
      <w:r w:rsidRPr="00094083">
        <w:t>снежного покрова;</w:t>
      </w:r>
    </w:p>
    <w:p w:rsidR="00B67DDF" w:rsidRDefault="00B67DDF" w:rsidP="00094083">
      <w:pPr>
        <w:pStyle w:val="a9"/>
      </w:pPr>
    </w:p>
    <w:p w:rsidR="00B67DDF" w:rsidRDefault="0002119E" w:rsidP="00094083">
      <w:pPr>
        <w:pStyle w:val="a9"/>
      </w:pPr>
      <w:r w:rsidRPr="00094083">
        <w:t>εб = n1*n2*0,01</w:t>
      </w:r>
    </w:p>
    <w:p w:rsidR="00B67DDF" w:rsidRDefault="00B67DDF" w:rsidP="00094083">
      <w:pPr>
        <w:pStyle w:val="a9"/>
      </w:pPr>
    </w:p>
    <w:p w:rsidR="0002119E" w:rsidRPr="00094083" w:rsidRDefault="0002119E" w:rsidP="00094083">
      <w:pPr>
        <w:pStyle w:val="a9"/>
      </w:pPr>
      <w:r w:rsidRPr="00094083">
        <w:t>где εб</w:t>
      </w:r>
      <w:r w:rsidR="00094083">
        <w:t xml:space="preserve"> </w:t>
      </w:r>
      <w:r w:rsidRPr="00094083">
        <w:t>- геометрический коэффициент естественного бокового освещения;</w:t>
      </w:r>
    </w:p>
    <w:p w:rsidR="00552666" w:rsidRPr="00094083" w:rsidRDefault="0002119E" w:rsidP="00094083">
      <w:pPr>
        <w:pStyle w:val="a9"/>
      </w:pPr>
      <w:r w:rsidRPr="00094083">
        <w:t>Результаты расчета сводим в таблицу 1.</w:t>
      </w:r>
      <w:r w:rsidR="004B7C1E" w:rsidRPr="00094083">
        <w:t>3.</w:t>
      </w:r>
    </w:p>
    <w:p w:rsidR="00396867" w:rsidRPr="00094083" w:rsidRDefault="00396867" w:rsidP="00094083">
      <w:pPr>
        <w:pStyle w:val="a9"/>
      </w:pPr>
    </w:p>
    <w:p w:rsidR="0002119E" w:rsidRPr="00094083" w:rsidRDefault="004B7C1E" w:rsidP="00094083">
      <w:pPr>
        <w:pStyle w:val="a9"/>
      </w:pPr>
      <w:r w:rsidRPr="00094083">
        <w:t>Таблица 1.3</w:t>
      </w:r>
      <w:r w:rsidR="003B3A85" w:rsidRPr="00094083">
        <w:t>.</w:t>
      </w:r>
      <w:r w:rsidR="0002119E" w:rsidRPr="00094083">
        <w:t>Таблица расчета параметров системы бокового освещения.</w:t>
      </w:r>
    </w:p>
    <w:tbl>
      <w:tblPr>
        <w:tblStyle w:val="a3"/>
        <w:tblW w:w="887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04"/>
        <w:gridCol w:w="981"/>
        <w:gridCol w:w="567"/>
        <w:gridCol w:w="668"/>
        <w:gridCol w:w="700"/>
        <w:gridCol w:w="912"/>
        <w:gridCol w:w="684"/>
        <w:gridCol w:w="798"/>
        <w:gridCol w:w="798"/>
        <w:gridCol w:w="912"/>
        <w:gridCol w:w="855"/>
      </w:tblGrid>
      <w:tr w:rsidR="00B81287" w:rsidRPr="00094083" w:rsidTr="00B67DDF">
        <w:trPr>
          <w:trHeight w:val="131"/>
        </w:trPr>
        <w:tc>
          <w:tcPr>
            <w:tcW w:w="1004" w:type="dxa"/>
          </w:tcPr>
          <w:p w:rsidR="0002119E" w:rsidRPr="00094083" w:rsidRDefault="0002119E" w:rsidP="00B67DDF">
            <w:pPr>
              <w:pStyle w:val="ab"/>
            </w:pPr>
            <w:r w:rsidRPr="00094083">
              <w:t>№</w:t>
            </w:r>
            <w:r w:rsidR="00B67DDF">
              <w:t xml:space="preserve"> </w:t>
            </w:r>
            <w:r w:rsidRPr="00094083">
              <w:t>точки</w:t>
            </w:r>
          </w:p>
        </w:tc>
        <w:tc>
          <w:tcPr>
            <w:tcW w:w="981" w:type="dxa"/>
          </w:tcPr>
          <w:p w:rsidR="0002119E" w:rsidRPr="00094083" w:rsidRDefault="0002119E" w:rsidP="00B67DDF">
            <w:pPr>
              <w:pStyle w:val="ab"/>
            </w:pPr>
            <w:r w:rsidRPr="00094083">
              <w:t>№</w:t>
            </w:r>
            <w:r w:rsidR="00B67DDF">
              <w:t xml:space="preserve"> </w:t>
            </w:r>
            <w:r w:rsidRPr="00094083">
              <w:t>окна</w:t>
            </w:r>
          </w:p>
        </w:tc>
        <w:tc>
          <w:tcPr>
            <w:tcW w:w="567" w:type="dxa"/>
          </w:tcPr>
          <w:p w:rsidR="0002119E" w:rsidRPr="00094083" w:rsidRDefault="0002119E" w:rsidP="00B67DDF">
            <w:pPr>
              <w:pStyle w:val="ab"/>
            </w:pPr>
            <w:r w:rsidRPr="00094083">
              <w:t>n1</w:t>
            </w:r>
          </w:p>
        </w:tc>
        <w:tc>
          <w:tcPr>
            <w:tcW w:w="668" w:type="dxa"/>
          </w:tcPr>
          <w:p w:rsidR="0002119E" w:rsidRPr="00094083" w:rsidRDefault="0002119E" w:rsidP="00B67DDF">
            <w:pPr>
              <w:pStyle w:val="ab"/>
            </w:pPr>
            <w:r w:rsidRPr="00094083">
              <w:t>N</w:t>
            </w:r>
          </w:p>
        </w:tc>
        <w:tc>
          <w:tcPr>
            <w:tcW w:w="700" w:type="dxa"/>
          </w:tcPr>
          <w:p w:rsidR="0002119E" w:rsidRPr="00094083" w:rsidRDefault="0002119E" w:rsidP="00B67DDF">
            <w:pPr>
              <w:pStyle w:val="ab"/>
            </w:pPr>
            <w:r w:rsidRPr="00094083">
              <w:t>n2</w:t>
            </w:r>
          </w:p>
        </w:tc>
        <w:tc>
          <w:tcPr>
            <w:tcW w:w="912" w:type="dxa"/>
          </w:tcPr>
          <w:p w:rsidR="0002119E" w:rsidRPr="00094083" w:rsidRDefault="0002119E" w:rsidP="00B67DDF">
            <w:pPr>
              <w:pStyle w:val="ab"/>
            </w:pPr>
            <w:r w:rsidRPr="00094083">
              <w:t>εб</w:t>
            </w:r>
          </w:p>
        </w:tc>
        <w:tc>
          <w:tcPr>
            <w:tcW w:w="684" w:type="dxa"/>
          </w:tcPr>
          <w:p w:rsidR="0002119E" w:rsidRPr="00094083" w:rsidRDefault="0002119E" w:rsidP="00B67DDF">
            <w:pPr>
              <w:pStyle w:val="ab"/>
            </w:pPr>
            <w:r w:rsidRPr="00094083">
              <w:t>θ</w:t>
            </w:r>
          </w:p>
        </w:tc>
        <w:tc>
          <w:tcPr>
            <w:tcW w:w="798" w:type="dxa"/>
          </w:tcPr>
          <w:p w:rsidR="0002119E" w:rsidRPr="00094083" w:rsidRDefault="0002119E" w:rsidP="00B67DDF">
            <w:pPr>
              <w:pStyle w:val="ab"/>
            </w:pPr>
            <w:r w:rsidRPr="00094083">
              <w:t>g</w:t>
            </w:r>
          </w:p>
        </w:tc>
        <w:tc>
          <w:tcPr>
            <w:tcW w:w="798" w:type="dxa"/>
          </w:tcPr>
          <w:p w:rsidR="0002119E" w:rsidRPr="00094083" w:rsidRDefault="0002119E" w:rsidP="00B67DDF">
            <w:pPr>
              <w:pStyle w:val="ab"/>
            </w:pPr>
            <w:r w:rsidRPr="00094083">
              <w:t>r1</w:t>
            </w:r>
          </w:p>
        </w:tc>
        <w:tc>
          <w:tcPr>
            <w:tcW w:w="912" w:type="dxa"/>
          </w:tcPr>
          <w:p w:rsidR="0002119E" w:rsidRPr="00094083" w:rsidRDefault="0002119E" w:rsidP="00B67DDF">
            <w:pPr>
              <w:pStyle w:val="ab"/>
            </w:pPr>
            <w:r w:rsidRPr="00094083">
              <w:t>eрб</w:t>
            </w:r>
            <w:r w:rsidR="00B81287" w:rsidRPr="00094083">
              <w:t>,i</w:t>
            </w:r>
          </w:p>
        </w:tc>
        <w:tc>
          <w:tcPr>
            <w:tcW w:w="855" w:type="dxa"/>
          </w:tcPr>
          <w:p w:rsidR="0002119E" w:rsidRPr="00094083" w:rsidRDefault="0002119E" w:rsidP="00B67DDF">
            <w:pPr>
              <w:pStyle w:val="ab"/>
            </w:pPr>
            <w:r w:rsidRPr="00094083">
              <w:t>eрб</w:t>
            </w:r>
          </w:p>
        </w:tc>
      </w:tr>
      <w:tr w:rsidR="00B81287" w:rsidRPr="00094083" w:rsidTr="00B67DDF">
        <w:trPr>
          <w:trHeight w:val="39"/>
        </w:trPr>
        <w:tc>
          <w:tcPr>
            <w:tcW w:w="1004" w:type="dxa"/>
            <w:vMerge w:val="restart"/>
          </w:tcPr>
          <w:p w:rsidR="0002119E" w:rsidRPr="00094083" w:rsidRDefault="0002119E" w:rsidP="00B67DDF">
            <w:pPr>
              <w:pStyle w:val="ab"/>
            </w:pPr>
            <w:r w:rsidRPr="00094083">
              <w:t>1</w:t>
            </w:r>
          </w:p>
        </w:tc>
        <w:tc>
          <w:tcPr>
            <w:tcW w:w="981" w:type="dxa"/>
          </w:tcPr>
          <w:p w:rsidR="0002119E" w:rsidRPr="00094083" w:rsidRDefault="0002119E" w:rsidP="00B67DDF">
            <w:pPr>
              <w:pStyle w:val="ab"/>
            </w:pPr>
            <w:r w:rsidRPr="00094083">
              <w:t>А</w:t>
            </w:r>
          </w:p>
        </w:tc>
        <w:tc>
          <w:tcPr>
            <w:tcW w:w="567" w:type="dxa"/>
          </w:tcPr>
          <w:p w:rsidR="0002119E" w:rsidRPr="00094083" w:rsidRDefault="00B81287" w:rsidP="00B67DDF">
            <w:pPr>
              <w:pStyle w:val="ab"/>
            </w:pPr>
            <w:r w:rsidRPr="00094083">
              <w:t>25</w:t>
            </w:r>
          </w:p>
        </w:tc>
        <w:tc>
          <w:tcPr>
            <w:tcW w:w="668" w:type="dxa"/>
          </w:tcPr>
          <w:p w:rsidR="0002119E" w:rsidRPr="00094083" w:rsidRDefault="00B81287" w:rsidP="00B67DDF">
            <w:pPr>
              <w:pStyle w:val="ab"/>
            </w:pPr>
            <w:r w:rsidRPr="00094083">
              <w:t>3</w:t>
            </w:r>
          </w:p>
        </w:tc>
        <w:tc>
          <w:tcPr>
            <w:tcW w:w="700" w:type="dxa"/>
          </w:tcPr>
          <w:p w:rsidR="0002119E" w:rsidRPr="00094083" w:rsidRDefault="00B81287" w:rsidP="00B67DDF">
            <w:pPr>
              <w:pStyle w:val="ab"/>
            </w:pPr>
            <w:r w:rsidRPr="00094083">
              <w:t>84</w:t>
            </w:r>
          </w:p>
        </w:tc>
        <w:tc>
          <w:tcPr>
            <w:tcW w:w="912" w:type="dxa"/>
          </w:tcPr>
          <w:p w:rsidR="0002119E" w:rsidRPr="00094083" w:rsidRDefault="00B81287" w:rsidP="00B67DDF">
            <w:pPr>
              <w:pStyle w:val="ab"/>
            </w:pPr>
            <w:r w:rsidRPr="00094083">
              <w:t>21</w:t>
            </w:r>
          </w:p>
        </w:tc>
        <w:tc>
          <w:tcPr>
            <w:tcW w:w="684" w:type="dxa"/>
          </w:tcPr>
          <w:p w:rsidR="0002119E" w:rsidRPr="00094083" w:rsidRDefault="00B81287" w:rsidP="00B67DDF">
            <w:pPr>
              <w:pStyle w:val="ab"/>
            </w:pPr>
            <w:r w:rsidRPr="00094083">
              <w:t>55</w:t>
            </w:r>
          </w:p>
        </w:tc>
        <w:tc>
          <w:tcPr>
            <w:tcW w:w="798" w:type="dxa"/>
          </w:tcPr>
          <w:p w:rsidR="0002119E" w:rsidRPr="00094083" w:rsidRDefault="00B81287" w:rsidP="00B67DDF">
            <w:pPr>
              <w:pStyle w:val="ab"/>
            </w:pPr>
            <w:r w:rsidRPr="00094083">
              <w:t>1,12</w:t>
            </w:r>
          </w:p>
        </w:tc>
        <w:tc>
          <w:tcPr>
            <w:tcW w:w="798" w:type="dxa"/>
          </w:tcPr>
          <w:p w:rsidR="0002119E" w:rsidRPr="00094083" w:rsidRDefault="00B81287" w:rsidP="00B67DDF">
            <w:pPr>
              <w:pStyle w:val="ab"/>
            </w:pPr>
            <w:r w:rsidRPr="00094083">
              <w:t>1,1</w:t>
            </w:r>
          </w:p>
        </w:tc>
        <w:tc>
          <w:tcPr>
            <w:tcW w:w="912" w:type="dxa"/>
          </w:tcPr>
          <w:p w:rsidR="0002119E" w:rsidRPr="00094083" w:rsidRDefault="00B81287" w:rsidP="00B67DDF">
            <w:pPr>
              <w:pStyle w:val="ab"/>
            </w:pPr>
            <w:r w:rsidRPr="00094083">
              <w:t>8,27</w:t>
            </w:r>
          </w:p>
        </w:tc>
        <w:tc>
          <w:tcPr>
            <w:tcW w:w="855" w:type="dxa"/>
            <w:vMerge w:val="restart"/>
          </w:tcPr>
          <w:p w:rsidR="0002119E" w:rsidRPr="00094083" w:rsidRDefault="00B81287" w:rsidP="00B67DDF">
            <w:pPr>
              <w:pStyle w:val="ab"/>
            </w:pPr>
            <w:r w:rsidRPr="00094083">
              <w:t>8,51</w:t>
            </w:r>
          </w:p>
        </w:tc>
      </w:tr>
      <w:tr w:rsidR="00B81287" w:rsidRPr="00094083" w:rsidTr="00B67DDF">
        <w:trPr>
          <w:trHeight w:val="54"/>
        </w:trPr>
        <w:tc>
          <w:tcPr>
            <w:tcW w:w="1004" w:type="dxa"/>
            <w:vMerge/>
          </w:tcPr>
          <w:p w:rsidR="0002119E" w:rsidRPr="00094083" w:rsidRDefault="0002119E" w:rsidP="00B67DDF">
            <w:pPr>
              <w:pStyle w:val="ab"/>
            </w:pPr>
          </w:p>
        </w:tc>
        <w:tc>
          <w:tcPr>
            <w:tcW w:w="981" w:type="dxa"/>
          </w:tcPr>
          <w:p w:rsidR="0002119E" w:rsidRPr="00094083" w:rsidRDefault="0002119E" w:rsidP="00B67DDF">
            <w:pPr>
              <w:pStyle w:val="ab"/>
            </w:pPr>
            <w:r w:rsidRPr="00094083">
              <w:t>Б</w:t>
            </w:r>
          </w:p>
        </w:tc>
        <w:tc>
          <w:tcPr>
            <w:tcW w:w="567" w:type="dxa"/>
          </w:tcPr>
          <w:p w:rsidR="0002119E" w:rsidRPr="00094083" w:rsidRDefault="00B81287" w:rsidP="00B67DDF">
            <w:pPr>
              <w:pStyle w:val="ab"/>
            </w:pPr>
            <w:r w:rsidRPr="00094083">
              <w:t>1</w:t>
            </w:r>
          </w:p>
        </w:tc>
        <w:tc>
          <w:tcPr>
            <w:tcW w:w="668" w:type="dxa"/>
          </w:tcPr>
          <w:p w:rsidR="0002119E" w:rsidRPr="00094083" w:rsidRDefault="00B81287" w:rsidP="00B67DDF">
            <w:pPr>
              <w:pStyle w:val="ab"/>
            </w:pPr>
            <w:r w:rsidRPr="00094083">
              <w:t>9</w:t>
            </w:r>
          </w:p>
        </w:tc>
        <w:tc>
          <w:tcPr>
            <w:tcW w:w="700" w:type="dxa"/>
          </w:tcPr>
          <w:p w:rsidR="0002119E" w:rsidRPr="00094083" w:rsidRDefault="00B81287" w:rsidP="00B67DDF">
            <w:pPr>
              <w:pStyle w:val="ab"/>
            </w:pPr>
            <w:r w:rsidRPr="00094083">
              <w:t>56</w:t>
            </w:r>
          </w:p>
        </w:tc>
        <w:tc>
          <w:tcPr>
            <w:tcW w:w="912" w:type="dxa"/>
          </w:tcPr>
          <w:p w:rsidR="0002119E" w:rsidRPr="00094083" w:rsidRDefault="00B81287" w:rsidP="00B67DDF">
            <w:pPr>
              <w:pStyle w:val="ab"/>
            </w:pPr>
            <w:r w:rsidRPr="00094083">
              <w:t>0,56</w:t>
            </w:r>
          </w:p>
        </w:tc>
        <w:tc>
          <w:tcPr>
            <w:tcW w:w="684" w:type="dxa"/>
          </w:tcPr>
          <w:p w:rsidR="0002119E" w:rsidRPr="00094083" w:rsidRDefault="00B81287" w:rsidP="00B67DDF">
            <w:pPr>
              <w:pStyle w:val="ab"/>
            </w:pPr>
            <w:r w:rsidRPr="00094083">
              <w:t>80</w:t>
            </w:r>
          </w:p>
        </w:tc>
        <w:tc>
          <w:tcPr>
            <w:tcW w:w="798" w:type="dxa"/>
          </w:tcPr>
          <w:p w:rsidR="0002119E" w:rsidRPr="00094083" w:rsidRDefault="00B81287" w:rsidP="00B67DDF">
            <w:pPr>
              <w:pStyle w:val="ab"/>
            </w:pPr>
            <w:r w:rsidRPr="00094083">
              <w:t>1,28</w:t>
            </w:r>
          </w:p>
        </w:tc>
        <w:tc>
          <w:tcPr>
            <w:tcW w:w="798" w:type="dxa"/>
          </w:tcPr>
          <w:p w:rsidR="0002119E" w:rsidRPr="00094083" w:rsidRDefault="00B81287" w:rsidP="00B67DDF">
            <w:pPr>
              <w:pStyle w:val="ab"/>
            </w:pPr>
            <w:r w:rsidRPr="00094083">
              <w:t>1,05</w:t>
            </w:r>
          </w:p>
        </w:tc>
        <w:tc>
          <w:tcPr>
            <w:tcW w:w="912" w:type="dxa"/>
          </w:tcPr>
          <w:p w:rsidR="0002119E" w:rsidRPr="00094083" w:rsidRDefault="00B81287" w:rsidP="00B67DDF">
            <w:pPr>
              <w:pStyle w:val="ab"/>
            </w:pPr>
            <w:r w:rsidRPr="00094083">
              <w:t>0,24</w:t>
            </w:r>
          </w:p>
        </w:tc>
        <w:tc>
          <w:tcPr>
            <w:tcW w:w="855" w:type="dxa"/>
            <w:vMerge/>
          </w:tcPr>
          <w:p w:rsidR="0002119E" w:rsidRPr="00094083" w:rsidRDefault="0002119E" w:rsidP="00B67DDF">
            <w:pPr>
              <w:pStyle w:val="ab"/>
            </w:pPr>
          </w:p>
        </w:tc>
      </w:tr>
      <w:tr w:rsidR="00B81287" w:rsidRPr="00094083" w:rsidTr="00B67DDF">
        <w:trPr>
          <w:trHeight w:val="41"/>
        </w:trPr>
        <w:tc>
          <w:tcPr>
            <w:tcW w:w="1004" w:type="dxa"/>
            <w:vMerge w:val="restart"/>
          </w:tcPr>
          <w:p w:rsidR="0002119E" w:rsidRPr="00094083" w:rsidRDefault="0002119E" w:rsidP="00B67DDF">
            <w:pPr>
              <w:pStyle w:val="ab"/>
            </w:pPr>
            <w:r w:rsidRPr="00094083">
              <w:t>2</w:t>
            </w:r>
          </w:p>
        </w:tc>
        <w:tc>
          <w:tcPr>
            <w:tcW w:w="981" w:type="dxa"/>
          </w:tcPr>
          <w:p w:rsidR="0002119E" w:rsidRPr="00094083" w:rsidRDefault="0002119E" w:rsidP="00B67DDF">
            <w:pPr>
              <w:pStyle w:val="ab"/>
            </w:pPr>
            <w:r w:rsidRPr="00094083">
              <w:t>А</w:t>
            </w:r>
          </w:p>
        </w:tc>
        <w:tc>
          <w:tcPr>
            <w:tcW w:w="567" w:type="dxa"/>
          </w:tcPr>
          <w:p w:rsidR="0002119E" w:rsidRPr="00094083" w:rsidRDefault="00B81287" w:rsidP="00B67DDF">
            <w:pPr>
              <w:pStyle w:val="ab"/>
            </w:pPr>
            <w:r w:rsidRPr="00094083">
              <w:t>4,5</w:t>
            </w:r>
          </w:p>
        </w:tc>
        <w:tc>
          <w:tcPr>
            <w:tcW w:w="668" w:type="dxa"/>
          </w:tcPr>
          <w:p w:rsidR="0002119E" w:rsidRPr="00094083" w:rsidRDefault="00B81287" w:rsidP="00B67DDF">
            <w:pPr>
              <w:pStyle w:val="ab"/>
            </w:pPr>
            <w:r w:rsidRPr="00094083">
              <w:t>9</w:t>
            </w:r>
          </w:p>
        </w:tc>
        <w:tc>
          <w:tcPr>
            <w:tcW w:w="700" w:type="dxa"/>
          </w:tcPr>
          <w:p w:rsidR="0002119E" w:rsidRPr="00094083" w:rsidRDefault="00B81287" w:rsidP="00B67DDF">
            <w:pPr>
              <w:pStyle w:val="ab"/>
            </w:pPr>
            <w:r w:rsidRPr="00094083">
              <w:t>56</w:t>
            </w:r>
          </w:p>
        </w:tc>
        <w:tc>
          <w:tcPr>
            <w:tcW w:w="912" w:type="dxa"/>
          </w:tcPr>
          <w:p w:rsidR="0002119E" w:rsidRPr="00094083" w:rsidRDefault="00B81287" w:rsidP="00B67DDF">
            <w:pPr>
              <w:pStyle w:val="ab"/>
            </w:pPr>
            <w:r w:rsidRPr="00094083">
              <w:t>2,52</w:t>
            </w:r>
          </w:p>
        </w:tc>
        <w:tc>
          <w:tcPr>
            <w:tcW w:w="684" w:type="dxa"/>
          </w:tcPr>
          <w:p w:rsidR="0002119E" w:rsidRPr="00094083" w:rsidRDefault="00B81287" w:rsidP="00B67DDF">
            <w:pPr>
              <w:pStyle w:val="ab"/>
            </w:pPr>
            <w:r w:rsidRPr="00094083">
              <w:t>20</w:t>
            </w:r>
          </w:p>
        </w:tc>
        <w:tc>
          <w:tcPr>
            <w:tcW w:w="798" w:type="dxa"/>
          </w:tcPr>
          <w:p w:rsidR="0002119E" w:rsidRPr="00094083" w:rsidRDefault="00B81287" w:rsidP="00B67DDF">
            <w:pPr>
              <w:pStyle w:val="ab"/>
            </w:pPr>
            <w:r w:rsidRPr="00094083">
              <w:t>0,72</w:t>
            </w:r>
          </w:p>
        </w:tc>
        <w:tc>
          <w:tcPr>
            <w:tcW w:w="798" w:type="dxa"/>
          </w:tcPr>
          <w:p w:rsidR="0002119E" w:rsidRPr="00094083" w:rsidRDefault="00B81287" w:rsidP="00B67DDF">
            <w:pPr>
              <w:pStyle w:val="ab"/>
            </w:pPr>
            <w:r w:rsidRPr="00094083">
              <w:t>1,27</w:t>
            </w:r>
          </w:p>
        </w:tc>
        <w:tc>
          <w:tcPr>
            <w:tcW w:w="912" w:type="dxa"/>
          </w:tcPr>
          <w:p w:rsidR="0002119E" w:rsidRPr="00094083" w:rsidRDefault="00B81287" w:rsidP="00B67DDF">
            <w:pPr>
              <w:pStyle w:val="ab"/>
            </w:pPr>
            <w:r w:rsidRPr="00094083">
              <w:t>0,74</w:t>
            </w:r>
          </w:p>
        </w:tc>
        <w:tc>
          <w:tcPr>
            <w:tcW w:w="855" w:type="dxa"/>
            <w:vMerge w:val="restart"/>
          </w:tcPr>
          <w:p w:rsidR="0002119E" w:rsidRPr="00094083" w:rsidRDefault="00B81287" w:rsidP="00B67DDF">
            <w:pPr>
              <w:pStyle w:val="ab"/>
            </w:pPr>
            <w:r w:rsidRPr="00094083">
              <w:t>1,3</w:t>
            </w:r>
          </w:p>
        </w:tc>
      </w:tr>
      <w:tr w:rsidR="00B81287" w:rsidRPr="00094083" w:rsidTr="00B67DDF">
        <w:trPr>
          <w:trHeight w:val="59"/>
        </w:trPr>
        <w:tc>
          <w:tcPr>
            <w:tcW w:w="1004" w:type="dxa"/>
            <w:vMerge/>
          </w:tcPr>
          <w:p w:rsidR="00B81287" w:rsidRPr="00094083" w:rsidRDefault="00B81287" w:rsidP="00B67DDF">
            <w:pPr>
              <w:pStyle w:val="ab"/>
            </w:pPr>
          </w:p>
        </w:tc>
        <w:tc>
          <w:tcPr>
            <w:tcW w:w="981" w:type="dxa"/>
          </w:tcPr>
          <w:p w:rsidR="00B81287" w:rsidRPr="00094083" w:rsidRDefault="00B81287" w:rsidP="00B67DDF">
            <w:pPr>
              <w:pStyle w:val="ab"/>
            </w:pPr>
            <w:r w:rsidRPr="00094083">
              <w:t>Б</w:t>
            </w:r>
          </w:p>
        </w:tc>
        <w:tc>
          <w:tcPr>
            <w:tcW w:w="567" w:type="dxa"/>
          </w:tcPr>
          <w:p w:rsidR="00B81287" w:rsidRPr="00094083" w:rsidRDefault="00B81287" w:rsidP="00B67DDF">
            <w:pPr>
              <w:pStyle w:val="ab"/>
            </w:pPr>
            <w:r w:rsidRPr="00094083">
              <w:t>3</w:t>
            </w:r>
          </w:p>
        </w:tc>
        <w:tc>
          <w:tcPr>
            <w:tcW w:w="668" w:type="dxa"/>
          </w:tcPr>
          <w:p w:rsidR="00B81287" w:rsidRPr="00094083" w:rsidRDefault="00B81287" w:rsidP="00B67DDF">
            <w:pPr>
              <w:pStyle w:val="ab"/>
            </w:pPr>
            <w:r w:rsidRPr="00094083">
              <w:t>13</w:t>
            </w:r>
          </w:p>
        </w:tc>
        <w:tc>
          <w:tcPr>
            <w:tcW w:w="700" w:type="dxa"/>
          </w:tcPr>
          <w:p w:rsidR="00B81287" w:rsidRPr="00094083" w:rsidRDefault="00B81287" w:rsidP="00B67DDF">
            <w:pPr>
              <w:pStyle w:val="ab"/>
            </w:pPr>
            <w:r w:rsidRPr="00094083">
              <w:t>50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1,5</w:t>
            </w:r>
          </w:p>
        </w:tc>
        <w:tc>
          <w:tcPr>
            <w:tcW w:w="684" w:type="dxa"/>
          </w:tcPr>
          <w:p w:rsidR="00B81287" w:rsidRPr="00094083" w:rsidRDefault="00B81287" w:rsidP="00B67DDF">
            <w:pPr>
              <w:pStyle w:val="ab"/>
            </w:pPr>
            <w:r w:rsidRPr="00094083">
              <w:t>48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1,06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1,1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0,56</w:t>
            </w:r>
          </w:p>
        </w:tc>
        <w:tc>
          <w:tcPr>
            <w:tcW w:w="855" w:type="dxa"/>
            <w:vMerge/>
          </w:tcPr>
          <w:p w:rsidR="00B81287" w:rsidRPr="00094083" w:rsidRDefault="00B81287" w:rsidP="00B67DDF">
            <w:pPr>
              <w:pStyle w:val="ab"/>
            </w:pPr>
          </w:p>
        </w:tc>
      </w:tr>
      <w:tr w:rsidR="00B81287" w:rsidRPr="00094083" w:rsidTr="00B67DDF">
        <w:trPr>
          <w:trHeight w:val="38"/>
        </w:trPr>
        <w:tc>
          <w:tcPr>
            <w:tcW w:w="1004" w:type="dxa"/>
            <w:vMerge w:val="restart"/>
          </w:tcPr>
          <w:p w:rsidR="00B81287" w:rsidRPr="00094083" w:rsidRDefault="00B81287" w:rsidP="00B67DDF">
            <w:pPr>
              <w:pStyle w:val="ab"/>
            </w:pPr>
            <w:r w:rsidRPr="00094083">
              <w:t>3</w:t>
            </w:r>
          </w:p>
        </w:tc>
        <w:tc>
          <w:tcPr>
            <w:tcW w:w="981" w:type="dxa"/>
          </w:tcPr>
          <w:p w:rsidR="00B81287" w:rsidRPr="00094083" w:rsidRDefault="00B81287" w:rsidP="00B67DDF">
            <w:pPr>
              <w:pStyle w:val="ab"/>
            </w:pPr>
            <w:r w:rsidRPr="00094083">
              <w:t>А</w:t>
            </w:r>
          </w:p>
        </w:tc>
        <w:tc>
          <w:tcPr>
            <w:tcW w:w="567" w:type="dxa"/>
          </w:tcPr>
          <w:p w:rsidR="00B81287" w:rsidRPr="00094083" w:rsidRDefault="00B81287" w:rsidP="00B67DDF">
            <w:pPr>
              <w:pStyle w:val="ab"/>
            </w:pPr>
            <w:r w:rsidRPr="00094083">
              <w:t>1,9</w:t>
            </w:r>
          </w:p>
        </w:tc>
        <w:tc>
          <w:tcPr>
            <w:tcW w:w="668" w:type="dxa"/>
          </w:tcPr>
          <w:p w:rsidR="00B81287" w:rsidRPr="00094083" w:rsidRDefault="00B81287" w:rsidP="00B67DDF">
            <w:pPr>
              <w:pStyle w:val="ab"/>
            </w:pPr>
            <w:r w:rsidRPr="00094083">
              <w:t>15</w:t>
            </w:r>
          </w:p>
        </w:tc>
        <w:tc>
          <w:tcPr>
            <w:tcW w:w="700" w:type="dxa"/>
          </w:tcPr>
          <w:p w:rsidR="00B81287" w:rsidRPr="00094083" w:rsidRDefault="00B81287" w:rsidP="00B67DDF">
            <w:pPr>
              <w:pStyle w:val="ab"/>
            </w:pPr>
            <w:r w:rsidRPr="00094083">
              <w:t>46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0,88</w:t>
            </w:r>
          </w:p>
        </w:tc>
        <w:tc>
          <w:tcPr>
            <w:tcW w:w="684" w:type="dxa"/>
          </w:tcPr>
          <w:p w:rsidR="00B81287" w:rsidRPr="00094083" w:rsidRDefault="00B81287" w:rsidP="00B67DDF">
            <w:pPr>
              <w:pStyle w:val="ab"/>
            </w:pPr>
            <w:r w:rsidRPr="00094083">
              <w:t>10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0,58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2,5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0,41</w:t>
            </w:r>
          </w:p>
        </w:tc>
        <w:tc>
          <w:tcPr>
            <w:tcW w:w="855" w:type="dxa"/>
            <w:vMerge w:val="restart"/>
          </w:tcPr>
          <w:p w:rsidR="00B81287" w:rsidRPr="00094083" w:rsidRDefault="00B81287" w:rsidP="00B67DDF">
            <w:pPr>
              <w:pStyle w:val="ab"/>
            </w:pPr>
            <w:r w:rsidRPr="00094083">
              <w:t>0,73</w:t>
            </w:r>
          </w:p>
        </w:tc>
      </w:tr>
      <w:tr w:rsidR="00B81287" w:rsidRPr="00094083" w:rsidTr="00B67DDF">
        <w:trPr>
          <w:trHeight w:val="53"/>
        </w:trPr>
        <w:tc>
          <w:tcPr>
            <w:tcW w:w="1004" w:type="dxa"/>
            <w:vMerge/>
          </w:tcPr>
          <w:p w:rsidR="00B81287" w:rsidRPr="00094083" w:rsidRDefault="00B81287" w:rsidP="00B67DDF">
            <w:pPr>
              <w:pStyle w:val="ab"/>
            </w:pPr>
          </w:p>
        </w:tc>
        <w:tc>
          <w:tcPr>
            <w:tcW w:w="981" w:type="dxa"/>
          </w:tcPr>
          <w:p w:rsidR="00B81287" w:rsidRPr="00094083" w:rsidRDefault="00B81287" w:rsidP="00B67DDF">
            <w:pPr>
              <w:pStyle w:val="ab"/>
            </w:pPr>
            <w:r w:rsidRPr="00094083">
              <w:t>Б</w:t>
            </w:r>
          </w:p>
        </w:tc>
        <w:tc>
          <w:tcPr>
            <w:tcW w:w="567" w:type="dxa"/>
          </w:tcPr>
          <w:p w:rsidR="00B81287" w:rsidRPr="00094083" w:rsidRDefault="00B81287" w:rsidP="00B67DDF">
            <w:pPr>
              <w:pStyle w:val="ab"/>
            </w:pPr>
            <w:r w:rsidRPr="00094083">
              <w:t>2</w:t>
            </w:r>
          </w:p>
        </w:tc>
        <w:tc>
          <w:tcPr>
            <w:tcW w:w="668" w:type="dxa"/>
          </w:tcPr>
          <w:p w:rsidR="00B81287" w:rsidRPr="00094083" w:rsidRDefault="00B81287" w:rsidP="00B67DDF">
            <w:pPr>
              <w:pStyle w:val="ab"/>
            </w:pPr>
            <w:r w:rsidRPr="00094083">
              <w:t>17</w:t>
            </w:r>
          </w:p>
        </w:tc>
        <w:tc>
          <w:tcPr>
            <w:tcW w:w="700" w:type="dxa"/>
          </w:tcPr>
          <w:p w:rsidR="00B81287" w:rsidRPr="00094083" w:rsidRDefault="00B81287" w:rsidP="00B67DDF">
            <w:pPr>
              <w:pStyle w:val="ab"/>
            </w:pPr>
            <w:r w:rsidRPr="00094083">
              <w:t>44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0,88</w:t>
            </w:r>
          </w:p>
        </w:tc>
        <w:tc>
          <w:tcPr>
            <w:tcW w:w="684" w:type="dxa"/>
          </w:tcPr>
          <w:p w:rsidR="00B81287" w:rsidRPr="00094083" w:rsidRDefault="00B81287" w:rsidP="00B67DDF">
            <w:pPr>
              <w:pStyle w:val="ab"/>
            </w:pPr>
            <w:r w:rsidRPr="00094083">
              <w:t>32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0,88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1,3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0,32</w:t>
            </w:r>
          </w:p>
        </w:tc>
        <w:tc>
          <w:tcPr>
            <w:tcW w:w="855" w:type="dxa"/>
            <w:vMerge/>
          </w:tcPr>
          <w:p w:rsidR="00B81287" w:rsidRPr="00094083" w:rsidRDefault="00B81287" w:rsidP="00B67DDF">
            <w:pPr>
              <w:pStyle w:val="ab"/>
            </w:pPr>
          </w:p>
        </w:tc>
      </w:tr>
      <w:tr w:rsidR="00B81287" w:rsidRPr="00094083" w:rsidTr="00B67DDF">
        <w:trPr>
          <w:trHeight w:val="59"/>
        </w:trPr>
        <w:tc>
          <w:tcPr>
            <w:tcW w:w="1004" w:type="dxa"/>
            <w:vMerge w:val="restart"/>
          </w:tcPr>
          <w:p w:rsidR="00B81287" w:rsidRPr="00094083" w:rsidRDefault="00B81287" w:rsidP="00B67DDF">
            <w:pPr>
              <w:pStyle w:val="ab"/>
            </w:pPr>
            <w:r w:rsidRPr="00094083">
              <w:t>4</w:t>
            </w:r>
          </w:p>
        </w:tc>
        <w:tc>
          <w:tcPr>
            <w:tcW w:w="981" w:type="dxa"/>
          </w:tcPr>
          <w:p w:rsidR="00B81287" w:rsidRPr="00094083" w:rsidRDefault="00B81287" w:rsidP="00B67DDF">
            <w:pPr>
              <w:pStyle w:val="ab"/>
            </w:pPr>
            <w:r w:rsidRPr="00094083">
              <w:t>А</w:t>
            </w:r>
          </w:p>
        </w:tc>
        <w:tc>
          <w:tcPr>
            <w:tcW w:w="567" w:type="dxa"/>
          </w:tcPr>
          <w:p w:rsidR="00B81287" w:rsidRPr="00094083" w:rsidRDefault="00B81287" w:rsidP="00B67DDF">
            <w:pPr>
              <w:pStyle w:val="ab"/>
            </w:pPr>
            <w:r w:rsidRPr="00094083">
              <w:t>0,9</w:t>
            </w:r>
          </w:p>
        </w:tc>
        <w:tc>
          <w:tcPr>
            <w:tcW w:w="668" w:type="dxa"/>
          </w:tcPr>
          <w:p w:rsidR="00B81287" w:rsidRPr="00094083" w:rsidRDefault="00B81287" w:rsidP="00B67DDF">
            <w:pPr>
              <w:pStyle w:val="ab"/>
            </w:pPr>
            <w:r w:rsidRPr="00094083">
              <w:t>22</w:t>
            </w:r>
          </w:p>
        </w:tc>
        <w:tc>
          <w:tcPr>
            <w:tcW w:w="700" w:type="dxa"/>
          </w:tcPr>
          <w:p w:rsidR="00B81287" w:rsidRPr="00094083" w:rsidRDefault="00B81287" w:rsidP="00B67DDF">
            <w:pPr>
              <w:pStyle w:val="ab"/>
            </w:pPr>
            <w:r w:rsidRPr="00094083">
              <w:t>42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0,38</w:t>
            </w:r>
          </w:p>
        </w:tc>
        <w:tc>
          <w:tcPr>
            <w:tcW w:w="684" w:type="dxa"/>
          </w:tcPr>
          <w:p w:rsidR="00B81287" w:rsidRPr="00094083" w:rsidRDefault="00B81287" w:rsidP="00B67DDF">
            <w:pPr>
              <w:pStyle w:val="ab"/>
            </w:pPr>
            <w:r w:rsidRPr="00094083">
              <w:t>7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0,53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4,0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0,26</w:t>
            </w:r>
          </w:p>
        </w:tc>
        <w:tc>
          <w:tcPr>
            <w:tcW w:w="855" w:type="dxa"/>
            <w:vMerge w:val="restart"/>
          </w:tcPr>
          <w:p w:rsidR="00B81287" w:rsidRPr="00094083" w:rsidRDefault="00B81287" w:rsidP="00B67DDF">
            <w:pPr>
              <w:pStyle w:val="ab"/>
            </w:pPr>
            <w:r w:rsidRPr="00094083">
              <w:t>0,46</w:t>
            </w:r>
          </w:p>
        </w:tc>
      </w:tr>
      <w:tr w:rsidR="00B81287" w:rsidRPr="00094083" w:rsidTr="00B67DDF">
        <w:trPr>
          <w:trHeight w:val="57"/>
        </w:trPr>
        <w:tc>
          <w:tcPr>
            <w:tcW w:w="1004" w:type="dxa"/>
            <w:vMerge/>
          </w:tcPr>
          <w:p w:rsidR="00B81287" w:rsidRPr="00094083" w:rsidRDefault="00B81287" w:rsidP="00B67DDF">
            <w:pPr>
              <w:pStyle w:val="ab"/>
            </w:pPr>
          </w:p>
        </w:tc>
        <w:tc>
          <w:tcPr>
            <w:tcW w:w="981" w:type="dxa"/>
          </w:tcPr>
          <w:p w:rsidR="00B81287" w:rsidRPr="00094083" w:rsidRDefault="00B81287" w:rsidP="00B67DDF">
            <w:pPr>
              <w:pStyle w:val="ab"/>
            </w:pPr>
            <w:r w:rsidRPr="00094083">
              <w:t>Б</w:t>
            </w:r>
          </w:p>
        </w:tc>
        <w:tc>
          <w:tcPr>
            <w:tcW w:w="567" w:type="dxa"/>
          </w:tcPr>
          <w:p w:rsidR="00B81287" w:rsidRPr="00094083" w:rsidRDefault="00B81287" w:rsidP="00B67DDF">
            <w:pPr>
              <w:pStyle w:val="ab"/>
            </w:pPr>
            <w:r w:rsidRPr="00094083">
              <w:t>1</w:t>
            </w:r>
          </w:p>
        </w:tc>
        <w:tc>
          <w:tcPr>
            <w:tcW w:w="668" w:type="dxa"/>
          </w:tcPr>
          <w:p w:rsidR="00B81287" w:rsidRPr="00094083" w:rsidRDefault="00B81287" w:rsidP="00B67DDF">
            <w:pPr>
              <w:pStyle w:val="ab"/>
            </w:pPr>
            <w:r w:rsidRPr="00094083">
              <w:t>24</w:t>
            </w:r>
          </w:p>
        </w:tc>
        <w:tc>
          <w:tcPr>
            <w:tcW w:w="700" w:type="dxa"/>
          </w:tcPr>
          <w:p w:rsidR="00B81287" w:rsidRPr="00094083" w:rsidRDefault="00B81287" w:rsidP="00B67DDF">
            <w:pPr>
              <w:pStyle w:val="ab"/>
            </w:pPr>
            <w:r w:rsidRPr="00094083">
              <w:t>42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0,42</w:t>
            </w:r>
          </w:p>
        </w:tc>
        <w:tc>
          <w:tcPr>
            <w:tcW w:w="684" w:type="dxa"/>
          </w:tcPr>
          <w:p w:rsidR="00B81287" w:rsidRPr="00094083" w:rsidRDefault="00B81287" w:rsidP="00B67DDF">
            <w:pPr>
              <w:pStyle w:val="ab"/>
            </w:pPr>
            <w:r w:rsidRPr="00094083">
              <w:t>25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0,79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1,9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0,2</w:t>
            </w:r>
          </w:p>
        </w:tc>
        <w:tc>
          <w:tcPr>
            <w:tcW w:w="855" w:type="dxa"/>
            <w:vMerge/>
          </w:tcPr>
          <w:p w:rsidR="00B81287" w:rsidRPr="00094083" w:rsidRDefault="00B81287" w:rsidP="00B67DDF">
            <w:pPr>
              <w:pStyle w:val="ab"/>
            </w:pPr>
          </w:p>
        </w:tc>
      </w:tr>
      <w:tr w:rsidR="00B81287" w:rsidRPr="00094083" w:rsidTr="00B67DDF">
        <w:trPr>
          <w:trHeight w:val="57"/>
        </w:trPr>
        <w:tc>
          <w:tcPr>
            <w:tcW w:w="1004" w:type="dxa"/>
            <w:vMerge w:val="restart"/>
          </w:tcPr>
          <w:p w:rsidR="00B81287" w:rsidRPr="00094083" w:rsidRDefault="00B81287" w:rsidP="00B67DDF">
            <w:pPr>
              <w:pStyle w:val="ab"/>
            </w:pPr>
            <w:r w:rsidRPr="00094083">
              <w:t>5</w:t>
            </w:r>
          </w:p>
        </w:tc>
        <w:tc>
          <w:tcPr>
            <w:tcW w:w="981" w:type="dxa"/>
          </w:tcPr>
          <w:p w:rsidR="00B81287" w:rsidRPr="00094083" w:rsidRDefault="00B81287" w:rsidP="00B67DDF">
            <w:pPr>
              <w:pStyle w:val="ab"/>
            </w:pPr>
            <w:r w:rsidRPr="00094083">
              <w:t>А</w:t>
            </w:r>
          </w:p>
        </w:tc>
        <w:tc>
          <w:tcPr>
            <w:tcW w:w="567" w:type="dxa"/>
          </w:tcPr>
          <w:p w:rsidR="00B81287" w:rsidRPr="00094083" w:rsidRDefault="00B81287" w:rsidP="00B67DDF">
            <w:pPr>
              <w:pStyle w:val="ab"/>
            </w:pPr>
            <w:r w:rsidRPr="00094083">
              <w:t>0,5</w:t>
            </w:r>
          </w:p>
        </w:tc>
        <w:tc>
          <w:tcPr>
            <w:tcW w:w="668" w:type="dxa"/>
          </w:tcPr>
          <w:p w:rsidR="00B81287" w:rsidRPr="00094083" w:rsidRDefault="00B81287" w:rsidP="00B67DDF">
            <w:pPr>
              <w:pStyle w:val="ab"/>
            </w:pPr>
            <w:r w:rsidRPr="00094083">
              <w:t>28</w:t>
            </w:r>
          </w:p>
        </w:tc>
        <w:tc>
          <w:tcPr>
            <w:tcW w:w="700" w:type="dxa"/>
          </w:tcPr>
          <w:p w:rsidR="00B81287" w:rsidRPr="00094083" w:rsidRDefault="00B81287" w:rsidP="00B67DDF">
            <w:pPr>
              <w:pStyle w:val="ab"/>
            </w:pPr>
            <w:r w:rsidRPr="00094083">
              <w:t>44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0,22</w:t>
            </w:r>
          </w:p>
        </w:tc>
        <w:tc>
          <w:tcPr>
            <w:tcW w:w="684" w:type="dxa"/>
          </w:tcPr>
          <w:p w:rsidR="00B81287" w:rsidRPr="00094083" w:rsidRDefault="00B81287" w:rsidP="00B67DDF">
            <w:pPr>
              <w:pStyle w:val="ab"/>
            </w:pPr>
            <w:r w:rsidRPr="00094083">
              <w:t>6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0,52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5,66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0,21</w:t>
            </w:r>
          </w:p>
        </w:tc>
        <w:tc>
          <w:tcPr>
            <w:tcW w:w="855" w:type="dxa"/>
            <w:vMerge w:val="restart"/>
          </w:tcPr>
          <w:p w:rsidR="00B81287" w:rsidRPr="00094083" w:rsidRDefault="00B81287" w:rsidP="00B67DDF">
            <w:pPr>
              <w:pStyle w:val="ab"/>
            </w:pPr>
            <w:r w:rsidRPr="00094083">
              <w:t>0,52</w:t>
            </w:r>
          </w:p>
        </w:tc>
      </w:tr>
      <w:tr w:rsidR="00B81287" w:rsidRPr="00094083" w:rsidTr="00B67DDF">
        <w:trPr>
          <w:trHeight w:val="391"/>
        </w:trPr>
        <w:tc>
          <w:tcPr>
            <w:tcW w:w="1004" w:type="dxa"/>
            <w:vMerge/>
          </w:tcPr>
          <w:p w:rsidR="00B81287" w:rsidRPr="00094083" w:rsidRDefault="00B81287" w:rsidP="00B67DDF">
            <w:pPr>
              <w:pStyle w:val="ab"/>
            </w:pPr>
          </w:p>
        </w:tc>
        <w:tc>
          <w:tcPr>
            <w:tcW w:w="981" w:type="dxa"/>
          </w:tcPr>
          <w:p w:rsidR="00B81287" w:rsidRPr="00094083" w:rsidRDefault="00B81287" w:rsidP="00B67DDF">
            <w:pPr>
              <w:pStyle w:val="ab"/>
            </w:pPr>
            <w:r w:rsidRPr="00094083">
              <w:t>Б</w:t>
            </w:r>
          </w:p>
        </w:tc>
        <w:tc>
          <w:tcPr>
            <w:tcW w:w="567" w:type="dxa"/>
          </w:tcPr>
          <w:p w:rsidR="00B81287" w:rsidRPr="00094083" w:rsidRDefault="00B81287" w:rsidP="00B67DDF">
            <w:pPr>
              <w:pStyle w:val="ab"/>
            </w:pPr>
            <w:r w:rsidRPr="00094083">
              <w:t>0,8</w:t>
            </w:r>
          </w:p>
        </w:tc>
        <w:tc>
          <w:tcPr>
            <w:tcW w:w="668" w:type="dxa"/>
          </w:tcPr>
          <w:p w:rsidR="00B81287" w:rsidRPr="00094083" w:rsidRDefault="00B81287" w:rsidP="00B67DDF">
            <w:pPr>
              <w:pStyle w:val="ab"/>
            </w:pPr>
            <w:r w:rsidRPr="00094083">
              <w:t>30</w:t>
            </w:r>
          </w:p>
        </w:tc>
        <w:tc>
          <w:tcPr>
            <w:tcW w:w="700" w:type="dxa"/>
          </w:tcPr>
          <w:p w:rsidR="00B81287" w:rsidRPr="00094083" w:rsidRDefault="00B81287" w:rsidP="00B67DDF">
            <w:pPr>
              <w:pStyle w:val="ab"/>
            </w:pPr>
            <w:r w:rsidRPr="00094083">
              <w:t>44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0,35</w:t>
            </w:r>
          </w:p>
        </w:tc>
        <w:tc>
          <w:tcPr>
            <w:tcW w:w="684" w:type="dxa"/>
          </w:tcPr>
          <w:p w:rsidR="00B81287" w:rsidRPr="00094083" w:rsidRDefault="00B81287" w:rsidP="00B67DDF">
            <w:pPr>
              <w:pStyle w:val="ab"/>
            </w:pPr>
            <w:r w:rsidRPr="00094083">
              <w:t>20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0,72</w:t>
            </w:r>
          </w:p>
        </w:tc>
        <w:tc>
          <w:tcPr>
            <w:tcW w:w="798" w:type="dxa"/>
          </w:tcPr>
          <w:p w:rsidR="00B81287" w:rsidRPr="00094083" w:rsidRDefault="00B81287" w:rsidP="00B67DDF">
            <w:pPr>
              <w:pStyle w:val="ab"/>
            </w:pPr>
            <w:r w:rsidRPr="00094083">
              <w:t>3,8</w:t>
            </w:r>
          </w:p>
        </w:tc>
        <w:tc>
          <w:tcPr>
            <w:tcW w:w="912" w:type="dxa"/>
          </w:tcPr>
          <w:p w:rsidR="00B81287" w:rsidRPr="00094083" w:rsidRDefault="00B81287" w:rsidP="00B67DDF">
            <w:pPr>
              <w:pStyle w:val="ab"/>
            </w:pPr>
            <w:r w:rsidRPr="00094083">
              <w:t>0,31</w:t>
            </w:r>
          </w:p>
        </w:tc>
        <w:tc>
          <w:tcPr>
            <w:tcW w:w="855" w:type="dxa"/>
            <w:vMerge/>
          </w:tcPr>
          <w:p w:rsidR="00B81287" w:rsidRPr="00094083" w:rsidRDefault="00B81287" w:rsidP="00B67DDF">
            <w:pPr>
              <w:pStyle w:val="ab"/>
            </w:pPr>
          </w:p>
        </w:tc>
      </w:tr>
    </w:tbl>
    <w:p w:rsidR="003B3A85" w:rsidRPr="00094083" w:rsidRDefault="003B3A85" w:rsidP="00094083">
      <w:pPr>
        <w:pStyle w:val="a9"/>
      </w:pPr>
    </w:p>
    <w:p w:rsidR="0002119E" w:rsidRPr="00094083" w:rsidRDefault="004B7C1E" w:rsidP="00094083">
      <w:pPr>
        <w:pStyle w:val="a9"/>
      </w:pPr>
      <w:r w:rsidRPr="00094083">
        <w:t>5</w:t>
      </w:r>
      <w:r w:rsidR="00577DF6" w:rsidRPr="00094083">
        <w:t>.</w:t>
      </w:r>
      <w:r w:rsidR="003B3A85" w:rsidRPr="00094083">
        <w:t>2</w:t>
      </w:r>
      <w:r w:rsidR="00B67DDF">
        <w:t xml:space="preserve"> </w:t>
      </w:r>
      <w:r w:rsidR="003B3A85" w:rsidRPr="00094083">
        <w:t>Верхнее освещение</w:t>
      </w:r>
    </w:p>
    <w:p w:rsidR="003B3A85" w:rsidRPr="00094083" w:rsidRDefault="003B3A85" w:rsidP="00094083">
      <w:pPr>
        <w:pStyle w:val="a9"/>
      </w:pPr>
    </w:p>
    <w:p w:rsidR="0002119E" w:rsidRPr="00094083" w:rsidRDefault="0002119E" w:rsidP="00094083">
      <w:pPr>
        <w:pStyle w:val="a9"/>
      </w:pPr>
      <w:r w:rsidRPr="00094083">
        <w:t>ерв = [εв +εср.*(r2*кф. – 1)] * τф.</w:t>
      </w:r>
      <w:r w:rsidR="00094083">
        <w:t xml:space="preserve"> </w:t>
      </w:r>
      <w:r w:rsidRPr="00094083">
        <w:t>/Кзв;</w:t>
      </w:r>
    </w:p>
    <w:p w:rsidR="00B67DDF" w:rsidRDefault="00B67DDF" w:rsidP="00094083">
      <w:pPr>
        <w:pStyle w:val="a9"/>
      </w:pPr>
    </w:p>
    <w:p w:rsidR="0002119E" w:rsidRPr="00094083" w:rsidRDefault="0002119E" w:rsidP="00094083">
      <w:pPr>
        <w:pStyle w:val="a9"/>
      </w:pPr>
      <w:r w:rsidRPr="00094083">
        <w:t>εв = 0,01*n3*n2;</w:t>
      </w:r>
    </w:p>
    <w:p w:rsidR="00B67DDF" w:rsidRDefault="00B67DDF" w:rsidP="00094083">
      <w:pPr>
        <w:pStyle w:val="a9"/>
      </w:pPr>
    </w:p>
    <w:p w:rsidR="0002119E" w:rsidRPr="00094083" w:rsidRDefault="0002119E" w:rsidP="00094083">
      <w:pPr>
        <w:pStyle w:val="a9"/>
      </w:pPr>
      <w:r w:rsidRPr="00094083">
        <w:t>εср. = ∑ εв/N;</w:t>
      </w:r>
    </w:p>
    <w:p w:rsidR="00B67DDF" w:rsidRDefault="00B67DDF" w:rsidP="00094083">
      <w:pPr>
        <w:pStyle w:val="a9"/>
      </w:pPr>
    </w:p>
    <w:p w:rsidR="0002119E" w:rsidRPr="00094083" w:rsidRDefault="0002119E" w:rsidP="00094083">
      <w:pPr>
        <w:pStyle w:val="a9"/>
      </w:pPr>
      <w:r w:rsidRPr="00094083">
        <w:t>кф = 1,5;</w:t>
      </w:r>
    </w:p>
    <w:p w:rsidR="00B67DDF" w:rsidRDefault="00B67DDF" w:rsidP="00094083">
      <w:pPr>
        <w:pStyle w:val="a9"/>
      </w:pPr>
    </w:p>
    <w:p w:rsidR="00094083" w:rsidRDefault="0002119E" w:rsidP="00094083">
      <w:pPr>
        <w:pStyle w:val="a9"/>
      </w:pPr>
      <w:r w:rsidRPr="00094083">
        <w:t>τф.</w:t>
      </w:r>
      <w:r w:rsidR="00094083">
        <w:t xml:space="preserve"> </w:t>
      </w:r>
      <w:r w:rsidRPr="00094083">
        <w:t>= τ1*τ2*τ3*τ4*τ5;</w:t>
      </w:r>
    </w:p>
    <w:p w:rsidR="00B67DDF" w:rsidRDefault="00B67DDF" w:rsidP="00094083">
      <w:pPr>
        <w:pStyle w:val="a9"/>
      </w:pPr>
    </w:p>
    <w:p w:rsidR="00094083" w:rsidRDefault="0002119E" w:rsidP="00094083">
      <w:pPr>
        <w:pStyle w:val="a9"/>
      </w:pPr>
      <w:r w:rsidRPr="00094083">
        <w:t>где τф.</w:t>
      </w:r>
      <w:r w:rsidR="00094083">
        <w:t xml:space="preserve"> </w:t>
      </w:r>
      <w:r w:rsidRPr="00094083">
        <w:t>– общий коэффициент светопропускания;</w:t>
      </w:r>
    </w:p>
    <w:p w:rsidR="0002119E" w:rsidRPr="00094083" w:rsidRDefault="0002119E" w:rsidP="00094083">
      <w:pPr>
        <w:pStyle w:val="a9"/>
      </w:pPr>
      <w:r w:rsidRPr="00094083">
        <w:t>τ1 – коэффициент светопропускания материала, τ1 =0,8;</w:t>
      </w:r>
    </w:p>
    <w:p w:rsidR="0002119E" w:rsidRPr="00094083" w:rsidRDefault="0002119E" w:rsidP="00094083">
      <w:pPr>
        <w:pStyle w:val="a9"/>
      </w:pPr>
      <w:r w:rsidRPr="00094083">
        <w:t>τ2 – коэффициент, учитывающий потери света в пер</w:t>
      </w:r>
      <w:r w:rsidR="00A04988" w:rsidRPr="00094083">
        <w:t>еплетах светопроема,</w:t>
      </w:r>
      <w:r w:rsidR="00094083">
        <w:t xml:space="preserve"> </w:t>
      </w:r>
      <w:r w:rsidRPr="00094083">
        <w:t>τ2=0,</w:t>
      </w:r>
      <w:r w:rsidR="00A04988" w:rsidRPr="00094083">
        <w:t>6</w:t>
      </w:r>
      <w:r w:rsidRPr="00094083">
        <w:t>;</w:t>
      </w:r>
    </w:p>
    <w:p w:rsidR="0002119E" w:rsidRPr="00094083" w:rsidRDefault="0002119E" w:rsidP="00094083">
      <w:pPr>
        <w:pStyle w:val="a9"/>
      </w:pPr>
      <w:r w:rsidRPr="00094083">
        <w:t>τ3 – коэффициент, учитывающий потери света в несущих конструкциях,</w:t>
      </w:r>
      <w:r w:rsidR="00094083">
        <w:t xml:space="preserve"> </w:t>
      </w:r>
      <w:r w:rsidRPr="00094083">
        <w:t>τ3 =</w:t>
      </w:r>
      <w:r w:rsidR="00A04988" w:rsidRPr="00094083">
        <w:t>0,9</w:t>
      </w:r>
      <w:r w:rsidRPr="00094083">
        <w:t>;</w:t>
      </w:r>
    </w:p>
    <w:p w:rsidR="0002119E" w:rsidRPr="00094083" w:rsidRDefault="0002119E" w:rsidP="00094083">
      <w:pPr>
        <w:pStyle w:val="a9"/>
      </w:pPr>
      <w:r w:rsidRPr="00094083">
        <w:t>τ4</w:t>
      </w:r>
      <w:r w:rsidR="00094083">
        <w:t xml:space="preserve"> </w:t>
      </w:r>
      <w:r w:rsidR="00470616" w:rsidRPr="00094083">
        <w:t>-</w:t>
      </w:r>
      <w:r w:rsidRPr="00094083">
        <w:t xml:space="preserve"> коэффициент, учитывающий потери света в солнцезащитных устройствах,</w:t>
      </w:r>
      <w:r w:rsidR="00A04988" w:rsidRPr="00094083">
        <w:t xml:space="preserve"> </w:t>
      </w:r>
      <w:r w:rsidRPr="00094083">
        <w:t>τ4</w:t>
      </w:r>
      <w:r w:rsidR="00094083">
        <w:t xml:space="preserve"> </w:t>
      </w:r>
      <w:r w:rsidRPr="00094083">
        <w:t xml:space="preserve">= </w:t>
      </w:r>
      <w:r w:rsidR="00A04988" w:rsidRPr="00094083">
        <w:t>0,75</w:t>
      </w:r>
      <w:r w:rsidRPr="00094083">
        <w:t>;</w:t>
      </w:r>
    </w:p>
    <w:p w:rsidR="0002119E" w:rsidRPr="00094083" w:rsidRDefault="0002119E" w:rsidP="00094083">
      <w:pPr>
        <w:pStyle w:val="a9"/>
      </w:pPr>
      <w:r w:rsidRPr="00094083">
        <w:t>τ5 – коэффициент, учитывающий потери света в солнцезащитных устройствах, τ5</w:t>
      </w:r>
      <w:r w:rsidR="00094083">
        <w:t xml:space="preserve"> </w:t>
      </w:r>
      <w:r w:rsidRPr="00094083">
        <w:t>= 0,9;</w:t>
      </w:r>
    </w:p>
    <w:p w:rsidR="0002119E" w:rsidRPr="00094083" w:rsidRDefault="0002119E" w:rsidP="00094083">
      <w:pPr>
        <w:pStyle w:val="a9"/>
      </w:pPr>
      <w:r w:rsidRPr="00094083">
        <w:t>r2 – коэффициент, учитывающий повышение КЕО при верхнем освещении,</w:t>
      </w:r>
      <w:r w:rsidR="00094083">
        <w:t xml:space="preserve"> </w:t>
      </w:r>
      <w:r w:rsidRPr="00094083">
        <w:t>благодаря свету, отраженному от поверхностей помещения,</w:t>
      </w:r>
      <w:r w:rsidR="00094083">
        <w:t xml:space="preserve"> </w:t>
      </w:r>
      <w:r w:rsidRPr="00094083">
        <w:t>r2 =1,</w:t>
      </w:r>
      <w:r w:rsidR="00A04988" w:rsidRPr="00094083">
        <w:t>1</w:t>
      </w:r>
      <w:r w:rsidRPr="00094083">
        <w:t>5;</w:t>
      </w:r>
    </w:p>
    <w:p w:rsidR="0002119E" w:rsidRPr="00094083" w:rsidRDefault="0002119E" w:rsidP="00094083">
      <w:pPr>
        <w:pStyle w:val="a9"/>
      </w:pPr>
      <w:r w:rsidRPr="00094083">
        <w:t xml:space="preserve">кф – коэффициент, учитывающий тип фонаря, кф </w:t>
      </w:r>
      <w:r w:rsidR="00A04988" w:rsidRPr="00094083">
        <w:t>= 1,1</w:t>
      </w:r>
      <w:r w:rsidRPr="00094083">
        <w:t>.</w:t>
      </w:r>
    </w:p>
    <w:p w:rsidR="0002119E" w:rsidRPr="00094083" w:rsidRDefault="0002119E" w:rsidP="00094083">
      <w:pPr>
        <w:pStyle w:val="a9"/>
      </w:pPr>
    </w:p>
    <w:p w:rsidR="0002119E" w:rsidRPr="00094083" w:rsidRDefault="004B7C1E" w:rsidP="00094083">
      <w:pPr>
        <w:pStyle w:val="a9"/>
      </w:pPr>
      <w:r w:rsidRPr="00094083">
        <w:t>5</w:t>
      </w:r>
      <w:r w:rsidR="00577DF6" w:rsidRPr="00094083">
        <w:t>.</w:t>
      </w:r>
      <w:r w:rsidR="0002119E" w:rsidRPr="00094083">
        <w:t>3</w:t>
      </w:r>
      <w:r w:rsidR="00B67DDF">
        <w:t xml:space="preserve"> </w:t>
      </w:r>
      <w:r w:rsidR="00C56785" w:rsidRPr="00094083">
        <w:t>Комбинированное</w:t>
      </w:r>
      <w:r w:rsidR="003B3A85" w:rsidRPr="00094083">
        <w:t xml:space="preserve"> освещение</w:t>
      </w:r>
    </w:p>
    <w:p w:rsidR="00250832" w:rsidRPr="00094083" w:rsidRDefault="00250832" w:rsidP="00094083">
      <w:pPr>
        <w:pStyle w:val="a9"/>
      </w:pPr>
    </w:p>
    <w:p w:rsidR="0002119E" w:rsidRPr="00094083" w:rsidRDefault="0002119E" w:rsidP="00094083">
      <w:pPr>
        <w:pStyle w:val="a9"/>
      </w:pPr>
      <w:r w:rsidRPr="00094083">
        <w:t>eрк=eрб+eрв;</w:t>
      </w:r>
    </w:p>
    <w:p w:rsidR="00B67DDF" w:rsidRDefault="00B67DDF" w:rsidP="00094083">
      <w:pPr>
        <w:pStyle w:val="a9"/>
      </w:pPr>
    </w:p>
    <w:p w:rsidR="00A04988" w:rsidRDefault="0002119E" w:rsidP="00094083">
      <w:pPr>
        <w:pStyle w:val="a9"/>
      </w:pPr>
      <w:r w:rsidRPr="00094083">
        <w:t>Резул</w:t>
      </w:r>
      <w:r w:rsidR="003E63E1" w:rsidRPr="00094083">
        <w:t>ьтаты расчета сводим в таблицу 1</w:t>
      </w:r>
      <w:r w:rsidRPr="00094083">
        <w:t>.</w:t>
      </w:r>
      <w:r w:rsidR="004B7C1E" w:rsidRPr="00094083">
        <w:t>4.</w:t>
      </w:r>
    </w:p>
    <w:p w:rsidR="00B67DDF" w:rsidRDefault="00B67DDF" w:rsidP="00094083">
      <w:pPr>
        <w:pStyle w:val="a9"/>
      </w:pPr>
    </w:p>
    <w:p w:rsidR="00B67DDF" w:rsidRPr="00094083" w:rsidRDefault="00B67DDF" w:rsidP="00B67DDF">
      <w:pPr>
        <w:pStyle w:val="a9"/>
      </w:pPr>
      <w:r>
        <w:br w:type="page"/>
      </w:r>
      <w:r w:rsidRPr="00094083">
        <w:t>Таблица 1.4.</w:t>
      </w:r>
      <w:r>
        <w:t xml:space="preserve"> </w:t>
      </w:r>
      <w:r w:rsidRPr="00094083">
        <w:t>Таблица расчета параметров системы верхнего и комбинированного.</w:t>
      </w:r>
    </w:p>
    <w:tbl>
      <w:tblPr>
        <w:tblStyle w:val="a3"/>
        <w:tblW w:w="8824" w:type="dxa"/>
        <w:tblInd w:w="250" w:type="dxa"/>
        <w:tblLook w:val="0000" w:firstRow="0" w:lastRow="0" w:firstColumn="0" w:lastColumn="0" w:noHBand="0" w:noVBand="0"/>
      </w:tblPr>
      <w:tblGrid>
        <w:gridCol w:w="1004"/>
        <w:gridCol w:w="1085"/>
        <w:gridCol w:w="604"/>
        <w:gridCol w:w="567"/>
        <w:gridCol w:w="895"/>
        <w:gridCol w:w="897"/>
        <w:gridCol w:w="895"/>
        <w:gridCol w:w="986"/>
        <w:gridCol w:w="996"/>
        <w:gridCol w:w="895"/>
      </w:tblGrid>
      <w:tr w:rsidR="006D76C9" w:rsidRPr="00094083" w:rsidTr="00B67DDF">
        <w:trPr>
          <w:trHeight w:val="274"/>
        </w:trPr>
        <w:tc>
          <w:tcPr>
            <w:tcW w:w="1004" w:type="dxa"/>
          </w:tcPr>
          <w:p w:rsidR="006D76C9" w:rsidRPr="00094083" w:rsidRDefault="006D76C9" w:rsidP="00B67DDF">
            <w:pPr>
              <w:pStyle w:val="ab"/>
            </w:pPr>
            <w:r w:rsidRPr="00094083">
              <w:t>№</w:t>
            </w:r>
            <w:r w:rsidR="00B67DDF">
              <w:t xml:space="preserve"> </w:t>
            </w:r>
            <w:r w:rsidRPr="00094083">
              <w:t>точки</w:t>
            </w: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№</w:t>
            </w:r>
            <w:r w:rsidR="00B67DDF">
              <w:t xml:space="preserve"> </w:t>
            </w:r>
            <w:r w:rsidRPr="00094083">
              <w:t>проема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n3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N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n2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εв,i%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εв,%</w:t>
            </w:r>
          </w:p>
        </w:tc>
        <w:tc>
          <w:tcPr>
            <w:tcW w:w="986" w:type="dxa"/>
          </w:tcPr>
          <w:p w:rsidR="006D76C9" w:rsidRPr="00094083" w:rsidRDefault="006D76C9" w:rsidP="00B67DDF">
            <w:pPr>
              <w:pStyle w:val="ab"/>
            </w:pPr>
            <w:r w:rsidRPr="00094083">
              <w:t>ер.в,%</w:t>
            </w:r>
          </w:p>
        </w:tc>
        <w:tc>
          <w:tcPr>
            <w:tcW w:w="996" w:type="dxa"/>
          </w:tcPr>
          <w:p w:rsidR="006D76C9" w:rsidRPr="00094083" w:rsidRDefault="006D76C9" w:rsidP="00B67DDF">
            <w:pPr>
              <w:pStyle w:val="ab"/>
            </w:pPr>
            <w:r w:rsidRPr="00094083">
              <w:t>ер.б,%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ер.к ,%</w:t>
            </w:r>
            <w:r w:rsidR="00094083">
              <w:t xml:space="preserve"> </w:t>
            </w:r>
          </w:p>
        </w:tc>
      </w:tr>
      <w:tr w:rsidR="006D76C9" w:rsidRPr="00094083" w:rsidTr="00B67DDF">
        <w:trPr>
          <w:trHeight w:val="286"/>
        </w:trPr>
        <w:tc>
          <w:tcPr>
            <w:tcW w:w="1004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</w:t>
            </w: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В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7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16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20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1,4</w:t>
            </w:r>
          </w:p>
        </w:tc>
        <w:tc>
          <w:tcPr>
            <w:tcW w:w="895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1,94</w:t>
            </w:r>
          </w:p>
        </w:tc>
        <w:tc>
          <w:tcPr>
            <w:tcW w:w="98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1,03</w:t>
            </w:r>
          </w:p>
        </w:tc>
        <w:tc>
          <w:tcPr>
            <w:tcW w:w="99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8,51</w:t>
            </w:r>
          </w:p>
        </w:tc>
        <w:tc>
          <w:tcPr>
            <w:tcW w:w="895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9,54</w:t>
            </w:r>
          </w:p>
        </w:tc>
      </w:tr>
      <w:tr w:rsidR="006D76C9" w:rsidRPr="00094083" w:rsidTr="00B67DDF">
        <w:trPr>
          <w:trHeight w:val="333"/>
        </w:trPr>
        <w:tc>
          <w:tcPr>
            <w:tcW w:w="1004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Г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3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20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18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0,54</w:t>
            </w:r>
          </w:p>
        </w:tc>
        <w:tc>
          <w:tcPr>
            <w:tcW w:w="895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8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9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895" w:type="dxa"/>
            <w:vMerge/>
          </w:tcPr>
          <w:p w:rsidR="006D76C9" w:rsidRPr="00094083" w:rsidRDefault="006D76C9" w:rsidP="00B67DDF">
            <w:pPr>
              <w:pStyle w:val="ab"/>
            </w:pPr>
          </w:p>
        </w:tc>
      </w:tr>
      <w:tr w:rsidR="006D76C9" w:rsidRPr="00094083" w:rsidTr="00B67DDF">
        <w:trPr>
          <w:trHeight w:val="293"/>
        </w:trPr>
        <w:tc>
          <w:tcPr>
            <w:tcW w:w="1004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2</w:t>
            </w: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В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13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14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22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2,86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4,26</w:t>
            </w:r>
          </w:p>
        </w:tc>
        <w:tc>
          <w:tcPr>
            <w:tcW w:w="98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1,59</w:t>
            </w:r>
          </w:p>
        </w:tc>
        <w:tc>
          <w:tcPr>
            <w:tcW w:w="99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1,3</w:t>
            </w:r>
          </w:p>
        </w:tc>
        <w:tc>
          <w:tcPr>
            <w:tcW w:w="895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2,89</w:t>
            </w:r>
          </w:p>
        </w:tc>
      </w:tr>
      <w:tr w:rsidR="006D76C9" w:rsidRPr="00094083" w:rsidTr="00B67DDF">
        <w:trPr>
          <w:trHeight w:val="202"/>
        </w:trPr>
        <w:tc>
          <w:tcPr>
            <w:tcW w:w="1004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Г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7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16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20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1,4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8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9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895" w:type="dxa"/>
            <w:vMerge/>
          </w:tcPr>
          <w:p w:rsidR="006D76C9" w:rsidRPr="00094083" w:rsidRDefault="006D76C9" w:rsidP="00B67DDF">
            <w:pPr>
              <w:pStyle w:val="ab"/>
            </w:pPr>
          </w:p>
        </w:tc>
      </w:tr>
      <w:tr w:rsidR="006D76C9" w:rsidRPr="00094083" w:rsidTr="00B67DDF">
        <w:trPr>
          <w:trHeight w:val="277"/>
        </w:trPr>
        <w:tc>
          <w:tcPr>
            <w:tcW w:w="1004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3</w:t>
            </w: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В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12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13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24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2,88</w:t>
            </w:r>
          </w:p>
        </w:tc>
        <w:tc>
          <w:tcPr>
            <w:tcW w:w="895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5,76</w:t>
            </w:r>
          </w:p>
        </w:tc>
        <w:tc>
          <w:tcPr>
            <w:tcW w:w="98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1,96</w:t>
            </w:r>
          </w:p>
        </w:tc>
        <w:tc>
          <w:tcPr>
            <w:tcW w:w="99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0,73</w:t>
            </w:r>
          </w:p>
        </w:tc>
        <w:tc>
          <w:tcPr>
            <w:tcW w:w="895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2,69</w:t>
            </w:r>
          </w:p>
        </w:tc>
      </w:tr>
      <w:tr w:rsidR="006D76C9" w:rsidRPr="00094083" w:rsidTr="00B67DDF">
        <w:trPr>
          <w:trHeight w:val="340"/>
        </w:trPr>
        <w:tc>
          <w:tcPr>
            <w:tcW w:w="1004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Г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12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13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24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2,88</w:t>
            </w:r>
          </w:p>
        </w:tc>
        <w:tc>
          <w:tcPr>
            <w:tcW w:w="895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8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9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895" w:type="dxa"/>
            <w:vMerge/>
          </w:tcPr>
          <w:p w:rsidR="006D76C9" w:rsidRPr="00094083" w:rsidRDefault="006D76C9" w:rsidP="00B67DDF">
            <w:pPr>
              <w:pStyle w:val="ab"/>
            </w:pPr>
          </w:p>
        </w:tc>
      </w:tr>
      <w:tr w:rsidR="006D76C9" w:rsidRPr="00094083" w:rsidTr="00B67DDF">
        <w:trPr>
          <w:trHeight w:val="259"/>
        </w:trPr>
        <w:tc>
          <w:tcPr>
            <w:tcW w:w="1004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4</w:t>
            </w: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В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7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16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20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1,4</w:t>
            </w:r>
          </w:p>
        </w:tc>
        <w:tc>
          <w:tcPr>
            <w:tcW w:w="895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4,26</w:t>
            </w:r>
          </w:p>
        </w:tc>
        <w:tc>
          <w:tcPr>
            <w:tcW w:w="98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1,59</w:t>
            </w:r>
          </w:p>
        </w:tc>
        <w:tc>
          <w:tcPr>
            <w:tcW w:w="99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0,46</w:t>
            </w:r>
          </w:p>
        </w:tc>
        <w:tc>
          <w:tcPr>
            <w:tcW w:w="895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2,05</w:t>
            </w:r>
          </w:p>
        </w:tc>
      </w:tr>
      <w:tr w:rsidR="006D76C9" w:rsidRPr="00094083" w:rsidTr="00B67DDF">
        <w:trPr>
          <w:trHeight w:val="236"/>
        </w:trPr>
        <w:tc>
          <w:tcPr>
            <w:tcW w:w="1004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Г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13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14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22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2,86</w:t>
            </w:r>
          </w:p>
        </w:tc>
        <w:tc>
          <w:tcPr>
            <w:tcW w:w="895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8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9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895" w:type="dxa"/>
            <w:vMerge/>
          </w:tcPr>
          <w:p w:rsidR="006D76C9" w:rsidRPr="00094083" w:rsidRDefault="006D76C9" w:rsidP="00B67DDF">
            <w:pPr>
              <w:pStyle w:val="ab"/>
            </w:pPr>
          </w:p>
        </w:tc>
      </w:tr>
      <w:tr w:rsidR="006D76C9" w:rsidRPr="00094083" w:rsidTr="00B67DDF">
        <w:trPr>
          <w:trHeight w:val="323"/>
        </w:trPr>
        <w:tc>
          <w:tcPr>
            <w:tcW w:w="1004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5</w:t>
            </w: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В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3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20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18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0,54</w:t>
            </w:r>
          </w:p>
        </w:tc>
        <w:tc>
          <w:tcPr>
            <w:tcW w:w="895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1,94</w:t>
            </w:r>
          </w:p>
        </w:tc>
        <w:tc>
          <w:tcPr>
            <w:tcW w:w="98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1,03</w:t>
            </w:r>
          </w:p>
        </w:tc>
        <w:tc>
          <w:tcPr>
            <w:tcW w:w="996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0,52</w:t>
            </w:r>
          </w:p>
        </w:tc>
        <w:tc>
          <w:tcPr>
            <w:tcW w:w="895" w:type="dxa"/>
            <w:vMerge w:val="restart"/>
          </w:tcPr>
          <w:p w:rsidR="006D76C9" w:rsidRPr="00094083" w:rsidRDefault="006D76C9" w:rsidP="00B67DDF">
            <w:pPr>
              <w:pStyle w:val="ab"/>
            </w:pPr>
            <w:r w:rsidRPr="00094083">
              <w:t>1,55</w:t>
            </w:r>
          </w:p>
        </w:tc>
      </w:tr>
      <w:tr w:rsidR="006D76C9" w:rsidRPr="00094083" w:rsidTr="00B67DDF">
        <w:trPr>
          <w:trHeight w:val="316"/>
        </w:trPr>
        <w:tc>
          <w:tcPr>
            <w:tcW w:w="1004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1085" w:type="dxa"/>
          </w:tcPr>
          <w:p w:rsidR="006D76C9" w:rsidRPr="00094083" w:rsidRDefault="006D76C9" w:rsidP="00B67DDF">
            <w:pPr>
              <w:pStyle w:val="ab"/>
            </w:pPr>
            <w:r w:rsidRPr="00094083">
              <w:t>Г</w:t>
            </w:r>
          </w:p>
        </w:tc>
        <w:tc>
          <w:tcPr>
            <w:tcW w:w="604" w:type="dxa"/>
          </w:tcPr>
          <w:p w:rsidR="006D76C9" w:rsidRPr="00094083" w:rsidRDefault="006D76C9" w:rsidP="00B67DDF">
            <w:pPr>
              <w:pStyle w:val="ab"/>
            </w:pPr>
            <w:r w:rsidRPr="00094083">
              <w:t>7</w:t>
            </w:r>
          </w:p>
        </w:tc>
        <w:tc>
          <w:tcPr>
            <w:tcW w:w="567" w:type="dxa"/>
          </w:tcPr>
          <w:p w:rsidR="006D76C9" w:rsidRPr="00094083" w:rsidRDefault="006D76C9" w:rsidP="00B67DDF">
            <w:pPr>
              <w:pStyle w:val="ab"/>
            </w:pPr>
            <w:r w:rsidRPr="00094083">
              <w:t>16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20</w:t>
            </w:r>
          </w:p>
        </w:tc>
        <w:tc>
          <w:tcPr>
            <w:tcW w:w="897" w:type="dxa"/>
          </w:tcPr>
          <w:p w:rsidR="006D76C9" w:rsidRPr="00094083" w:rsidRDefault="006D76C9" w:rsidP="00B67DDF">
            <w:pPr>
              <w:pStyle w:val="ab"/>
            </w:pPr>
            <w:r w:rsidRPr="00094083">
              <w:t>1,4</w:t>
            </w:r>
          </w:p>
        </w:tc>
        <w:tc>
          <w:tcPr>
            <w:tcW w:w="895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8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96" w:type="dxa"/>
            <w:vMerge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895" w:type="dxa"/>
            <w:vMerge/>
          </w:tcPr>
          <w:p w:rsidR="006D76C9" w:rsidRPr="00094083" w:rsidRDefault="006D76C9" w:rsidP="00B67DDF">
            <w:pPr>
              <w:pStyle w:val="ab"/>
            </w:pPr>
          </w:p>
        </w:tc>
      </w:tr>
      <w:tr w:rsidR="006D76C9" w:rsidRPr="00094083" w:rsidTr="00B67DDF">
        <w:trPr>
          <w:trHeight w:val="85"/>
        </w:trPr>
        <w:tc>
          <w:tcPr>
            <w:tcW w:w="5052" w:type="dxa"/>
            <w:gridSpan w:val="6"/>
          </w:tcPr>
          <w:p w:rsidR="006D76C9" w:rsidRPr="00094083" w:rsidRDefault="006D76C9" w:rsidP="00B67DDF">
            <w:pPr>
              <w:pStyle w:val="ab"/>
            </w:pPr>
            <w:r w:rsidRPr="00094083">
              <w:t xml:space="preserve">Среднее значение </w:t>
            </w: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3,632</w:t>
            </w:r>
          </w:p>
        </w:tc>
        <w:tc>
          <w:tcPr>
            <w:tcW w:w="986" w:type="dxa"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996" w:type="dxa"/>
          </w:tcPr>
          <w:p w:rsidR="006D76C9" w:rsidRPr="00094083" w:rsidRDefault="006D76C9" w:rsidP="00B67DDF">
            <w:pPr>
              <w:pStyle w:val="ab"/>
            </w:pPr>
          </w:p>
        </w:tc>
        <w:tc>
          <w:tcPr>
            <w:tcW w:w="895" w:type="dxa"/>
          </w:tcPr>
          <w:p w:rsidR="006D76C9" w:rsidRPr="00094083" w:rsidRDefault="006D76C9" w:rsidP="00B67DDF">
            <w:pPr>
              <w:pStyle w:val="ab"/>
            </w:pPr>
            <w:r w:rsidRPr="00094083">
              <w:t>3,29</w:t>
            </w:r>
          </w:p>
        </w:tc>
      </w:tr>
    </w:tbl>
    <w:p w:rsidR="00094083" w:rsidRDefault="00094083" w:rsidP="00094083">
      <w:pPr>
        <w:pStyle w:val="a9"/>
      </w:pPr>
    </w:p>
    <w:p w:rsidR="00094083" w:rsidRDefault="0002119E" w:rsidP="00094083">
      <w:pPr>
        <w:pStyle w:val="a9"/>
      </w:pPr>
      <w:r w:rsidRPr="00094083">
        <w:t>τф = 0,8*0,75*</w:t>
      </w:r>
      <w:r w:rsidR="000628A2" w:rsidRPr="00094083">
        <w:t>0,9*0,75</w:t>
      </w:r>
      <w:r w:rsidRPr="00094083">
        <w:t xml:space="preserve">*0,9 = </w:t>
      </w:r>
      <w:r w:rsidR="000628A2" w:rsidRPr="00094083">
        <w:t>0,36</w:t>
      </w:r>
    </w:p>
    <w:p w:rsidR="0002119E" w:rsidRPr="00094083" w:rsidRDefault="0002119E" w:rsidP="00094083">
      <w:pPr>
        <w:pStyle w:val="a9"/>
      </w:pPr>
    </w:p>
    <w:p w:rsidR="00250832" w:rsidRPr="00094083" w:rsidRDefault="004B7C1E" w:rsidP="00094083">
      <w:pPr>
        <w:pStyle w:val="a9"/>
      </w:pPr>
      <w:r w:rsidRPr="00094083">
        <w:t>5</w:t>
      </w:r>
      <w:r w:rsidR="00577DF6" w:rsidRPr="00094083">
        <w:t>.</w:t>
      </w:r>
      <w:r w:rsidR="0002119E" w:rsidRPr="00094083">
        <w:t>4</w:t>
      </w:r>
      <w:r w:rsidR="00B67DDF">
        <w:t xml:space="preserve"> Определяем оценочный показатель</w:t>
      </w:r>
    </w:p>
    <w:p w:rsidR="0002119E" w:rsidRPr="00094083" w:rsidRDefault="0002119E" w:rsidP="00094083">
      <w:pPr>
        <w:pStyle w:val="a9"/>
      </w:pPr>
    </w:p>
    <w:p w:rsidR="0002119E" w:rsidRPr="00094083" w:rsidRDefault="0002119E" w:rsidP="00094083">
      <w:pPr>
        <w:pStyle w:val="a9"/>
      </w:pPr>
      <w:r w:rsidRPr="00094083">
        <w:t>П = (ер.к.ср- ен.в)*100% / ен.в = (</w:t>
      </w:r>
      <w:r w:rsidR="000628A2" w:rsidRPr="00094083">
        <w:t>3,29</w:t>
      </w:r>
      <w:r w:rsidRPr="00094083">
        <w:t>-</w:t>
      </w:r>
      <w:r w:rsidR="000628A2" w:rsidRPr="00094083">
        <w:t>3,06</w:t>
      </w:r>
      <w:r w:rsidRPr="00094083">
        <w:t>)*100/</w:t>
      </w:r>
      <w:r w:rsidR="000628A2" w:rsidRPr="00094083">
        <w:t>3,06</w:t>
      </w:r>
      <w:r w:rsidRPr="00094083">
        <w:t xml:space="preserve"> = </w:t>
      </w:r>
      <w:r w:rsidR="000628A2" w:rsidRPr="00094083">
        <w:t>7</w:t>
      </w:r>
      <w:r w:rsidRPr="00094083">
        <w:t>%</w:t>
      </w:r>
    </w:p>
    <w:p w:rsidR="00B67DDF" w:rsidRDefault="00B67DDF" w:rsidP="00094083">
      <w:pPr>
        <w:pStyle w:val="a9"/>
      </w:pPr>
    </w:p>
    <w:p w:rsidR="00094083" w:rsidRDefault="0002119E" w:rsidP="00094083">
      <w:pPr>
        <w:pStyle w:val="a9"/>
      </w:pPr>
      <w:r w:rsidRPr="00094083">
        <w:t xml:space="preserve">ен.в = ен.о.в*m*c = </w:t>
      </w:r>
      <w:r w:rsidR="000628A2" w:rsidRPr="00094083">
        <w:t>4*0,9*0,8</w:t>
      </w:r>
      <w:r w:rsidRPr="00094083">
        <w:t xml:space="preserve">5 = </w:t>
      </w:r>
      <w:r w:rsidR="000628A2" w:rsidRPr="00094083">
        <w:t>3,06</w:t>
      </w:r>
    </w:p>
    <w:p w:rsidR="00B67DDF" w:rsidRDefault="00B67DDF" w:rsidP="00094083">
      <w:pPr>
        <w:pStyle w:val="a9"/>
      </w:pPr>
    </w:p>
    <w:p w:rsidR="007A5F95" w:rsidRPr="00094083" w:rsidRDefault="007A5F95" w:rsidP="00094083">
      <w:pPr>
        <w:pStyle w:val="a9"/>
      </w:pPr>
      <w:r w:rsidRPr="00094083">
        <w:t>ен.о.в</w:t>
      </w:r>
      <w:r w:rsidR="00094083">
        <w:t xml:space="preserve"> </w:t>
      </w:r>
      <w:r w:rsidRPr="00094083">
        <w:t xml:space="preserve">- нормированное значение КЕО </w:t>
      </w:r>
      <w:r w:rsidR="00470616" w:rsidRPr="00094083">
        <w:t>при естесственном освещении</w:t>
      </w:r>
    </w:p>
    <w:p w:rsidR="007A5F95" w:rsidRPr="00094083" w:rsidRDefault="007A5F95" w:rsidP="00094083">
      <w:pPr>
        <w:pStyle w:val="a9"/>
      </w:pPr>
      <w:r w:rsidRPr="00094083">
        <w:t>m – коэффициент светового климата</w:t>
      </w:r>
    </w:p>
    <w:p w:rsidR="00094083" w:rsidRDefault="007A5F95" w:rsidP="00094083">
      <w:pPr>
        <w:pStyle w:val="a9"/>
      </w:pPr>
      <w:r w:rsidRPr="00094083">
        <w:t>с -</w:t>
      </w:r>
      <w:r w:rsidR="00094083">
        <w:t xml:space="preserve"> </w:t>
      </w:r>
      <w:r w:rsidRPr="00094083">
        <w:t>коэффициент солнечности</w:t>
      </w:r>
      <w:r w:rsidR="00094083">
        <w:t xml:space="preserve"> </w:t>
      </w:r>
      <w:r w:rsidRPr="00094083">
        <w:t>климата</w:t>
      </w:r>
    </w:p>
    <w:p w:rsidR="00B67DDF" w:rsidRDefault="00B67DDF" w:rsidP="00094083">
      <w:pPr>
        <w:pStyle w:val="a9"/>
      </w:pPr>
    </w:p>
    <w:p w:rsidR="00B67DDF" w:rsidRDefault="0002119E" w:rsidP="00094083">
      <w:pPr>
        <w:pStyle w:val="a9"/>
      </w:pPr>
      <w:r w:rsidRPr="00094083">
        <w:t>ер.к.ср. = [е1/2+е2+е3+е4+е5/2] /(N-1)</w:t>
      </w:r>
    </w:p>
    <w:p w:rsidR="00B67DDF" w:rsidRDefault="00B67DDF" w:rsidP="00094083">
      <w:pPr>
        <w:pStyle w:val="a9"/>
      </w:pPr>
    </w:p>
    <w:p w:rsidR="00470616" w:rsidRPr="00094083" w:rsidRDefault="00B67DDF" w:rsidP="00094083">
      <w:pPr>
        <w:pStyle w:val="a9"/>
      </w:pPr>
      <w:r w:rsidRPr="00094083">
        <w:t xml:space="preserve">ер.к.ср. </w:t>
      </w:r>
      <w:r w:rsidR="0002119E" w:rsidRPr="00094083">
        <w:t xml:space="preserve"> = ¼* (</w:t>
      </w:r>
      <w:r w:rsidR="00DB591B" w:rsidRPr="00094083">
        <w:t>9,54</w:t>
      </w:r>
      <w:r w:rsidR="0002119E" w:rsidRPr="00094083">
        <w:t xml:space="preserve">/2 + </w:t>
      </w:r>
      <w:r w:rsidR="00DB591B" w:rsidRPr="00094083">
        <w:t>2,89</w:t>
      </w:r>
      <w:r w:rsidR="0002119E" w:rsidRPr="00094083">
        <w:t xml:space="preserve"> + </w:t>
      </w:r>
      <w:r w:rsidR="00DB591B" w:rsidRPr="00094083">
        <w:t>2,69</w:t>
      </w:r>
      <w:r w:rsidR="0002119E" w:rsidRPr="00094083">
        <w:t xml:space="preserve">+ </w:t>
      </w:r>
      <w:r w:rsidR="00DB591B" w:rsidRPr="00094083">
        <w:t>2,05</w:t>
      </w:r>
      <w:r w:rsidR="0002119E" w:rsidRPr="00094083">
        <w:t xml:space="preserve"> + </w:t>
      </w:r>
      <w:r w:rsidR="00DB591B" w:rsidRPr="00094083">
        <w:t>1,55</w:t>
      </w:r>
      <w:r w:rsidR="0002119E" w:rsidRPr="00094083">
        <w:t>/2);</w:t>
      </w:r>
      <w:r w:rsidR="00094083">
        <w:t xml:space="preserve"> </w:t>
      </w:r>
      <w:r w:rsidR="0002119E" w:rsidRPr="00094083">
        <w:t>ер.к.ср. =</w:t>
      </w:r>
      <w:r w:rsidR="00DB591B" w:rsidRPr="00094083">
        <w:t>3,29</w:t>
      </w:r>
      <w:r w:rsidR="0002119E" w:rsidRPr="00094083">
        <w:t>%</w:t>
      </w:r>
    </w:p>
    <w:p w:rsidR="00371AAF" w:rsidRPr="00094083" w:rsidRDefault="0002119E" w:rsidP="00094083">
      <w:pPr>
        <w:pStyle w:val="a9"/>
      </w:pPr>
      <w:r w:rsidRPr="00094083">
        <w:t>ВЫВОД: П=</w:t>
      </w:r>
      <w:r w:rsidR="00DB591B" w:rsidRPr="00094083">
        <w:t>7&lt;</w:t>
      </w:r>
      <w:r w:rsidRPr="00094083">
        <w:t>10%, следовательно, данная система является энергоэкономичной.</w:t>
      </w:r>
    </w:p>
    <w:p w:rsidR="003E3278" w:rsidRPr="00094083" w:rsidRDefault="003E3278" w:rsidP="00094083">
      <w:pPr>
        <w:pStyle w:val="a9"/>
      </w:pPr>
    </w:p>
    <w:p w:rsidR="0002119E" w:rsidRPr="00094083" w:rsidRDefault="00B67DDF" w:rsidP="00094083">
      <w:pPr>
        <w:pStyle w:val="a9"/>
      </w:pPr>
      <w:r>
        <w:br w:type="page"/>
      </w:r>
      <w:r w:rsidR="004B7C1E" w:rsidRPr="00094083">
        <w:t>6</w:t>
      </w:r>
      <w:r w:rsidR="00577DF6" w:rsidRPr="00094083">
        <w:t>.</w:t>
      </w:r>
      <w:r>
        <w:t xml:space="preserve"> </w:t>
      </w:r>
      <w:r w:rsidR="009C1E0F" w:rsidRPr="00094083">
        <w:t>Расчет бытовых помещений</w:t>
      </w:r>
    </w:p>
    <w:p w:rsidR="00094083" w:rsidRDefault="00094083" w:rsidP="00094083">
      <w:pPr>
        <w:pStyle w:val="a9"/>
      </w:pPr>
    </w:p>
    <w:p w:rsidR="00094083" w:rsidRDefault="009C1E0F" w:rsidP="00094083">
      <w:pPr>
        <w:pStyle w:val="a9"/>
      </w:pPr>
      <w:r w:rsidRPr="00094083">
        <w:t>Расчет</w:t>
      </w:r>
      <w:r w:rsidR="00094083">
        <w:t xml:space="preserve"> </w:t>
      </w:r>
      <w:r w:rsidRPr="00094083">
        <w:t>вспомогательных помещений производится в с</w:t>
      </w:r>
      <w:r w:rsidR="000C1E76" w:rsidRPr="00094083">
        <w:t xml:space="preserve">оответствии с требованиями СНиП </w:t>
      </w:r>
      <w:r w:rsidRPr="00094083">
        <w:t>2.09.06-64 «Административно-бытовые здания».</w:t>
      </w:r>
    </w:p>
    <w:p w:rsidR="00094083" w:rsidRDefault="009C1E0F" w:rsidP="00094083">
      <w:pPr>
        <w:pStyle w:val="a9"/>
      </w:pPr>
      <w:r w:rsidRPr="00094083">
        <w:t>Состав и размеры</w:t>
      </w:r>
      <w:r w:rsidR="00094083">
        <w:t xml:space="preserve"> </w:t>
      </w:r>
      <w:r w:rsidRPr="00094083">
        <w:t>вспомогательных помещений определяются общим числом рабочих.</w:t>
      </w:r>
    </w:p>
    <w:p w:rsidR="00094083" w:rsidRDefault="009C1E0F" w:rsidP="00094083">
      <w:pPr>
        <w:pStyle w:val="a9"/>
      </w:pPr>
      <w:r w:rsidRPr="00094083">
        <w:t>Во внимание принимается следующее:</w:t>
      </w:r>
    </w:p>
    <w:p w:rsidR="00094083" w:rsidRDefault="009C1E0F" w:rsidP="00094083">
      <w:pPr>
        <w:pStyle w:val="a9"/>
      </w:pPr>
      <w:r w:rsidRPr="00094083">
        <w:t>- создание оптимальных условий для осущест</w:t>
      </w:r>
      <w:r w:rsidR="005B48C0" w:rsidRPr="00094083">
        <w:t>вления необходимых функциональных процессов;</w:t>
      </w:r>
    </w:p>
    <w:p w:rsidR="00094083" w:rsidRDefault="005B48C0" w:rsidP="00094083">
      <w:pPr>
        <w:pStyle w:val="a9"/>
      </w:pPr>
      <w:r w:rsidRPr="00094083">
        <w:t>- соблюдение санитарно- гигиенических требований;</w:t>
      </w:r>
    </w:p>
    <w:p w:rsidR="00094083" w:rsidRDefault="005B48C0" w:rsidP="00094083">
      <w:pPr>
        <w:pStyle w:val="a9"/>
      </w:pPr>
      <w:r w:rsidRPr="00094083">
        <w:t>- выполнение требований к удобству проектируемых помещений.</w:t>
      </w:r>
    </w:p>
    <w:p w:rsidR="00094083" w:rsidRDefault="005B48C0" w:rsidP="00094083">
      <w:pPr>
        <w:pStyle w:val="a9"/>
      </w:pPr>
      <w:r w:rsidRPr="00094083">
        <w:t xml:space="preserve">Вспомогательные помещения размещаются в административно-бытовом корпусе цеха, расположенного </w:t>
      </w:r>
      <w:r w:rsidR="00155E0C" w:rsidRPr="00094083">
        <w:t xml:space="preserve">внутри </w:t>
      </w:r>
      <w:r w:rsidRPr="00094083">
        <w:t>проектируемого здания.</w:t>
      </w:r>
    </w:p>
    <w:p w:rsidR="005B48C0" w:rsidRPr="00094083" w:rsidRDefault="005B48C0" w:rsidP="00094083">
      <w:pPr>
        <w:pStyle w:val="a9"/>
      </w:pPr>
      <w:r w:rsidRPr="00094083">
        <w:t>В производственном корпусе цеха в процессе ег</w:t>
      </w:r>
      <w:r w:rsidR="000C1E76" w:rsidRPr="00094083">
        <w:t>о эксплуатации будет работать 280 человек (120 женщин и 16</w:t>
      </w:r>
      <w:r w:rsidRPr="00094083">
        <w:t>0 мужчин)</w:t>
      </w:r>
      <w:r w:rsidR="00250832" w:rsidRPr="00094083">
        <w:t>, 140 человек в одну смену</w:t>
      </w:r>
      <w:r w:rsidR="00A9420F" w:rsidRPr="00094083">
        <w:t xml:space="preserve"> Производственный процесс проектируемого здания относится к группе </w:t>
      </w:r>
      <w:r w:rsidR="00A9420F" w:rsidRPr="00094083">
        <w:rPr>
          <w:rtl/>
        </w:rPr>
        <w:t>װ</w:t>
      </w:r>
      <w:r w:rsidR="00A9420F" w:rsidRPr="00094083">
        <w:t>в.</w:t>
      </w:r>
    </w:p>
    <w:p w:rsidR="00552666" w:rsidRPr="00094083" w:rsidRDefault="00552666" w:rsidP="00094083">
      <w:pPr>
        <w:pStyle w:val="a9"/>
      </w:pPr>
    </w:p>
    <w:p w:rsidR="00A9420F" w:rsidRPr="00094083" w:rsidRDefault="004B7C1E" w:rsidP="00094083">
      <w:pPr>
        <w:pStyle w:val="a9"/>
      </w:pPr>
      <w:r w:rsidRPr="00094083">
        <w:t>6</w:t>
      </w:r>
      <w:r w:rsidR="00577DF6" w:rsidRPr="00094083">
        <w:t>.1</w:t>
      </w:r>
      <w:r w:rsidR="00B67DDF">
        <w:t xml:space="preserve"> </w:t>
      </w:r>
      <w:r w:rsidR="00A9420F" w:rsidRPr="00094083">
        <w:t>Проектирование гардеробных</w:t>
      </w:r>
    </w:p>
    <w:p w:rsidR="00B67DDF" w:rsidRDefault="00B67DDF" w:rsidP="00094083">
      <w:pPr>
        <w:pStyle w:val="a9"/>
      </w:pPr>
    </w:p>
    <w:p w:rsidR="00094083" w:rsidRDefault="00A9420F" w:rsidP="00094083">
      <w:pPr>
        <w:pStyle w:val="a9"/>
      </w:pPr>
      <w:r w:rsidRPr="00094083">
        <w:t>Гардер</w:t>
      </w:r>
      <w:r w:rsidR="00552666" w:rsidRPr="00094083">
        <w:t>обные предназначены для хранения</w:t>
      </w:r>
      <w:r w:rsidRPr="00094083">
        <w:t xml:space="preserve"> уличной, домашней и спец.одежды.</w:t>
      </w:r>
    </w:p>
    <w:p w:rsidR="00094083" w:rsidRDefault="00DC55CF" w:rsidP="00094083">
      <w:pPr>
        <w:pStyle w:val="a9"/>
      </w:pPr>
      <w:r w:rsidRPr="00094083">
        <w:t xml:space="preserve">В соответствии с требованиями СНиП при производственных процессах группы </w:t>
      </w:r>
      <w:r w:rsidRPr="00094083">
        <w:rPr>
          <w:rtl/>
        </w:rPr>
        <w:t>װ</w:t>
      </w:r>
      <w:r w:rsidRPr="00094083">
        <w:t>в требуются разделительные шкафчики по одному делению на человека. Размеры одного шкафа на одно деление составляют 0,25х0,5 м.</w:t>
      </w:r>
    </w:p>
    <w:p w:rsidR="00094083" w:rsidRDefault="00DC55CF" w:rsidP="00094083">
      <w:pPr>
        <w:pStyle w:val="a9"/>
      </w:pPr>
      <w:r w:rsidRPr="00094083">
        <w:t>Количество шкафов определяется в соответствии со списочной численностью работающих:</w:t>
      </w:r>
    </w:p>
    <w:p w:rsidR="00094083" w:rsidRDefault="00DC55CF" w:rsidP="00094083">
      <w:pPr>
        <w:pStyle w:val="a9"/>
      </w:pPr>
      <w:r w:rsidRPr="00094083">
        <w:t>- 120 шкафов в женской гардеробной;</w:t>
      </w:r>
    </w:p>
    <w:p w:rsidR="00094083" w:rsidRDefault="00DC55CF" w:rsidP="00094083">
      <w:pPr>
        <w:pStyle w:val="a9"/>
      </w:pPr>
      <w:r w:rsidRPr="00094083">
        <w:t>- 160 шкафов в мужской гардеробной.</w:t>
      </w:r>
    </w:p>
    <w:p w:rsidR="005509E5" w:rsidRPr="00094083" w:rsidRDefault="00DC55CF" w:rsidP="00094083">
      <w:pPr>
        <w:pStyle w:val="a9"/>
      </w:pPr>
      <w:r w:rsidRPr="00094083">
        <w:t xml:space="preserve">Шкафы устанавливаются рядами. По нормам с одной стороны прохода между шкафами </w:t>
      </w:r>
      <w:r w:rsidR="005509E5" w:rsidRPr="00094083">
        <w:t xml:space="preserve">необходимо предусмотреть скамьи, ширина которых </w:t>
      </w:r>
      <w:smartTag w:uri="urn:schemas-microsoft-com:office:smarttags" w:element="metricconverter">
        <w:smartTagPr>
          <w:attr w:name="ProductID" w:val="2 м"/>
        </w:smartTagPr>
        <w:r w:rsidR="005509E5" w:rsidRPr="00094083">
          <w:t>0,3 м</w:t>
        </w:r>
      </w:smartTag>
      <w:r w:rsidR="005509E5" w:rsidRPr="00094083">
        <w:t xml:space="preserve">. С учетом скамей расстояние между наружными поверхностями шкафов составляет </w:t>
      </w:r>
      <w:smartTag w:uri="urn:schemas-microsoft-com:office:smarttags" w:element="metricconverter">
        <w:smartTagPr>
          <w:attr w:name="ProductID" w:val="2 м"/>
        </w:smartTagPr>
        <w:r w:rsidR="005509E5" w:rsidRPr="00094083">
          <w:t>1,4 м</w:t>
        </w:r>
      </w:smartTag>
      <w:r w:rsidR="005509E5" w:rsidRPr="00094083">
        <w:t>. Схемы гардеробных приведены на рисунках 1.1 и 1.2.</w:t>
      </w:r>
    </w:p>
    <w:p w:rsidR="00250832" w:rsidRPr="00094083" w:rsidRDefault="00250832" w:rsidP="00094083">
      <w:pPr>
        <w:pStyle w:val="a9"/>
      </w:pPr>
    </w:p>
    <w:p w:rsidR="00F33738" w:rsidRPr="00094083" w:rsidRDefault="004B7C1E" w:rsidP="00094083">
      <w:pPr>
        <w:pStyle w:val="a9"/>
      </w:pPr>
      <w:r w:rsidRPr="00094083">
        <w:t>6</w:t>
      </w:r>
      <w:r w:rsidR="00577DF6" w:rsidRPr="00094083">
        <w:t>.2</w:t>
      </w:r>
      <w:r w:rsidR="00B67DDF">
        <w:t xml:space="preserve"> </w:t>
      </w:r>
      <w:r w:rsidR="005509E5" w:rsidRPr="00094083">
        <w:t>Проектирование душевых, умывальных и туалетов</w:t>
      </w:r>
    </w:p>
    <w:p w:rsidR="00094083" w:rsidRDefault="00094083" w:rsidP="00094083">
      <w:pPr>
        <w:pStyle w:val="a9"/>
      </w:pPr>
    </w:p>
    <w:p w:rsidR="00094083" w:rsidRDefault="005509E5" w:rsidP="00094083">
      <w:pPr>
        <w:pStyle w:val="a9"/>
      </w:pPr>
      <w:r w:rsidRPr="00094083">
        <w:t>Расчет производится по списочному составу рабочих.</w:t>
      </w:r>
    </w:p>
    <w:p w:rsidR="00094083" w:rsidRDefault="00AF2EE2" w:rsidP="00094083">
      <w:pPr>
        <w:pStyle w:val="a9"/>
      </w:pPr>
      <w:r w:rsidRPr="00094083">
        <w:t>Количество человек на одну душевую сетку составляет: для мужчин – 5, для женщин – 4. Таким образом, п</w:t>
      </w:r>
      <w:r w:rsidR="005509E5" w:rsidRPr="00094083">
        <w:t>ринимаем устройство 32 душевых кабин для мужчин и 24 для женщин. Размер</w:t>
      </w:r>
      <w:r w:rsidR="00DF2923" w:rsidRPr="00094083">
        <w:t xml:space="preserve"> душевой 0,9х0,9 м.</w:t>
      </w:r>
    </w:p>
    <w:p w:rsidR="00094083" w:rsidRDefault="00414EB7" w:rsidP="00094083">
      <w:pPr>
        <w:pStyle w:val="a9"/>
      </w:pPr>
      <w:r w:rsidRPr="00094083">
        <w:t xml:space="preserve">При производственных процессах группы </w:t>
      </w:r>
      <w:r w:rsidRPr="00094083">
        <w:rPr>
          <w:rtl/>
        </w:rPr>
        <w:t>װ</w:t>
      </w:r>
      <w:r w:rsidRPr="00094083">
        <w:t>в должны быть запроектированы ножные ванны из расчета : одна ножная ванна на 50 мужчин и одна ножная ванна на 40 женщин. Следовательно, для мужчин запроектировано 4 ножны</w:t>
      </w:r>
      <w:r w:rsidR="00DF2923" w:rsidRPr="00094083">
        <w:t>х ванн, для женщин –</w:t>
      </w:r>
      <w:r w:rsidRPr="00094083">
        <w:t xml:space="preserve"> 3</w:t>
      </w:r>
      <w:r w:rsidR="00DF2923" w:rsidRPr="00094083">
        <w:t>.</w:t>
      </w:r>
    </w:p>
    <w:p w:rsidR="00094083" w:rsidRDefault="00DF2923" w:rsidP="00094083">
      <w:pPr>
        <w:pStyle w:val="a9"/>
      </w:pPr>
      <w:r w:rsidRPr="00094083">
        <w:t>Количество унитазов назначается из расчета: один унитаз на 18 мужчин и один унитаз на 12 женщин. В мужской уборной устанавливается 8 унитазов, в женской</w:t>
      </w:r>
      <w:r w:rsidR="00AF2EE2" w:rsidRPr="00094083">
        <w:t xml:space="preserve"> - 9.</w:t>
      </w:r>
    </w:p>
    <w:p w:rsidR="00094083" w:rsidRDefault="006F0B30" w:rsidP="00094083">
      <w:pPr>
        <w:pStyle w:val="a9"/>
      </w:pPr>
      <w:r w:rsidRPr="00094083">
        <w:t>Количество умывальных назначается из расчета: один кран на 20 человек. Таким образом, принимаем 8 умывальных в мужских бытовых помещениях и 6 в женских.</w:t>
      </w:r>
    </w:p>
    <w:p w:rsidR="00EA038F" w:rsidRPr="00094083" w:rsidRDefault="006F0B30" w:rsidP="00094083">
      <w:pPr>
        <w:pStyle w:val="a9"/>
      </w:pPr>
      <w:r w:rsidRPr="00094083">
        <w:t>Также будут предусмотрены здравпункт и</w:t>
      </w:r>
      <w:r w:rsidR="007E43A8" w:rsidRPr="00094083">
        <w:t xml:space="preserve"> помещение для сушки спецодежды и обуви.</w:t>
      </w:r>
    </w:p>
    <w:p w:rsidR="00B67DDF" w:rsidRDefault="00B67DDF" w:rsidP="00094083">
      <w:pPr>
        <w:pStyle w:val="a9"/>
      </w:pPr>
    </w:p>
    <w:p w:rsidR="00250832" w:rsidRPr="00094083" w:rsidRDefault="00B67DDF" w:rsidP="00094083">
      <w:pPr>
        <w:pStyle w:val="a9"/>
      </w:pPr>
      <w:r>
        <w:br w:type="page"/>
      </w:r>
      <w:r w:rsidR="004B7C1E" w:rsidRPr="00094083">
        <w:t>7</w:t>
      </w:r>
      <w:r w:rsidR="001854EC" w:rsidRPr="00094083">
        <w:t>.</w:t>
      </w:r>
      <w:r>
        <w:t xml:space="preserve"> </w:t>
      </w:r>
      <w:r w:rsidR="00250832" w:rsidRPr="00094083">
        <w:t>Генеральный план</w:t>
      </w:r>
    </w:p>
    <w:p w:rsidR="00250832" w:rsidRPr="00094083" w:rsidRDefault="00250832" w:rsidP="00094083">
      <w:pPr>
        <w:pStyle w:val="a9"/>
      </w:pPr>
    </w:p>
    <w:p w:rsidR="00094083" w:rsidRDefault="00250832" w:rsidP="00094083">
      <w:pPr>
        <w:pStyle w:val="a9"/>
      </w:pPr>
      <w:r w:rsidRPr="00094083">
        <w:t>При решении генерального плана следует расположить здание, проезды, зеленые насаждения и прочие элементы генплана таким образом чтобы:</w:t>
      </w:r>
    </w:p>
    <w:p w:rsidR="00094083" w:rsidRDefault="00250832" w:rsidP="00094083">
      <w:pPr>
        <w:pStyle w:val="a9"/>
      </w:pPr>
      <w:r w:rsidRPr="00094083">
        <w:t>- обеспечить наилучшую организацию технологического процесса на застраиваемой территории, для чего следует провести зонирование территории</w:t>
      </w:r>
    </w:p>
    <w:p w:rsidR="00094083" w:rsidRDefault="00250832" w:rsidP="00094083">
      <w:pPr>
        <w:pStyle w:val="a9"/>
      </w:pPr>
      <w:r w:rsidRPr="00094083">
        <w:t>- правильно выбрать ориентацию здания по сторонам света</w:t>
      </w:r>
    </w:p>
    <w:p w:rsidR="00094083" w:rsidRDefault="00250832" w:rsidP="00094083">
      <w:pPr>
        <w:pStyle w:val="a9"/>
      </w:pPr>
      <w:r w:rsidRPr="00094083">
        <w:t>- удовлетворить санитарно-гигиеническим и противопожарным требованиям</w:t>
      </w:r>
    </w:p>
    <w:p w:rsidR="00094083" w:rsidRDefault="00250832" w:rsidP="00094083">
      <w:pPr>
        <w:pStyle w:val="a9"/>
      </w:pPr>
      <w:r w:rsidRPr="00094083">
        <w:t>- обеспечить оптимальные технико-экономические показатели генплана</w:t>
      </w:r>
    </w:p>
    <w:p w:rsidR="00094083" w:rsidRDefault="00250832" w:rsidP="00094083">
      <w:pPr>
        <w:pStyle w:val="a9"/>
      </w:pPr>
      <w:r w:rsidRPr="00094083">
        <w:t>Основой целесообразного построения генплана является правильное взаимное расположение отдельных групп здания, т.е зонирование. Зонирование территории – это объединение зданий и сооружений</w:t>
      </w:r>
      <w:r w:rsidR="00094083">
        <w:t xml:space="preserve"> </w:t>
      </w:r>
      <w:r w:rsidRPr="00094083">
        <w:t>в отдельные группы. Территорию делят на зоны: предзаводскую, производственную, подсобную и складскую.</w:t>
      </w:r>
    </w:p>
    <w:p w:rsidR="00094083" w:rsidRDefault="00250832" w:rsidP="00094083">
      <w:pPr>
        <w:pStyle w:val="a9"/>
      </w:pPr>
      <w:r w:rsidRPr="00094083">
        <w:t xml:space="preserve">Размеры санитарно-защитных зон: для предприятий 1 класса составляет </w:t>
      </w:r>
      <w:smartTag w:uri="urn:schemas-microsoft-com:office:smarttags" w:element="metricconverter">
        <w:smartTagPr>
          <w:attr w:name="ProductID" w:val="2 м"/>
        </w:smartTagPr>
        <w:r w:rsidRPr="00094083">
          <w:t>1000 м</w:t>
        </w:r>
      </w:smartTag>
      <w:r w:rsidRPr="00094083">
        <w:t>; 2 класса-500м; 3 класса-</w:t>
      </w:r>
      <w:smartTag w:uri="urn:schemas-microsoft-com:office:smarttags" w:element="metricconverter">
        <w:smartTagPr>
          <w:attr w:name="ProductID" w:val="2 м"/>
        </w:smartTagPr>
        <w:r w:rsidRPr="00094083">
          <w:t>300 м</w:t>
        </w:r>
      </w:smartTag>
      <w:r w:rsidRPr="00094083">
        <w:t xml:space="preserve">; 4 класса </w:t>
      </w:r>
      <w:smartTag w:uri="urn:schemas-microsoft-com:office:smarttags" w:element="metricconverter">
        <w:smartTagPr>
          <w:attr w:name="ProductID" w:val="2 м"/>
        </w:smartTagPr>
        <w:r w:rsidRPr="00094083">
          <w:t>-100 м</w:t>
        </w:r>
      </w:smartTag>
      <w:r w:rsidRPr="00094083">
        <w:t>; 5 класса-</w:t>
      </w:r>
      <w:smartTag w:uri="urn:schemas-microsoft-com:office:smarttags" w:element="metricconverter">
        <w:smartTagPr>
          <w:attr w:name="ProductID" w:val="2 м"/>
        </w:smartTagPr>
        <w:r w:rsidRPr="00094083">
          <w:t>50 м</w:t>
        </w:r>
      </w:smartTag>
      <w:r w:rsidRPr="00094083">
        <w:t xml:space="preserve">. В этой зоне рекомендуется устраивать полосу зеленых насаждений шириной от 20 до </w:t>
      </w:r>
      <w:smartTag w:uri="urn:schemas-microsoft-com:office:smarttags" w:element="metricconverter">
        <w:smartTagPr>
          <w:attr w:name="ProductID" w:val="2 м"/>
        </w:smartTagPr>
        <w:r w:rsidRPr="00094083">
          <w:t>50 метров</w:t>
        </w:r>
      </w:smartTag>
      <w:r w:rsidRPr="00094083">
        <w:t>.</w:t>
      </w:r>
    </w:p>
    <w:p w:rsidR="00094083" w:rsidRDefault="00250832" w:rsidP="00094083">
      <w:pPr>
        <w:pStyle w:val="a9"/>
      </w:pPr>
      <w:r w:rsidRPr="00094083">
        <w:t>При размешении промпредприятий необходимо учитывать направление господствующих ветров, чтобы они уносили вредные выделения в сторону от населенной территории. Господствующее направление ветра принимается по розе ветров Предприятие необходимо размещать с подветренной стороны по отношению к селитебной части города.</w:t>
      </w:r>
    </w:p>
    <w:p w:rsidR="00094083" w:rsidRDefault="00250832" w:rsidP="00094083">
      <w:pPr>
        <w:pStyle w:val="a9"/>
      </w:pPr>
      <w:r w:rsidRPr="00094083">
        <w:t xml:space="preserve">Внутризаводские автодороги подразделяют на три категории. Ширину проездной части дорог 1 и 2 категории принимают от 6 до </w:t>
      </w:r>
      <w:smartTag w:uri="urn:schemas-microsoft-com:office:smarttags" w:element="metricconverter">
        <w:smartTagPr>
          <w:attr w:name="ProductID" w:val="2 м"/>
        </w:smartTagPr>
        <w:r w:rsidRPr="00094083">
          <w:t>9,5 м</w:t>
        </w:r>
      </w:smartTag>
      <w:r w:rsidRPr="00094083">
        <w:t xml:space="preserve">, для 3 – от 3,5 до </w:t>
      </w:r>
      <w:smartTag w:uri="urn:schemas-microsoft-com:office:smarttags" w:element="metricconverter">
        <w:smartTagPr>
          <w:attr w:name="ProductID" w:val="2 м"/>
        </w:smartTagPr>
        <w:r w:rsidRPr="00094083">
          <w:t>5 м</w:t>
        </w:r>
      </w:smartTag>
      <w:r w:rsidRPr="00094083">
        <w:t>.</w:t>
      </w:r>
    </w:p>
    <w:p w:rsidR="00552666" w:rsidRPr="00094083" w:rsidRDefault="00250832" w:rsidP="00094083">
      <w:pPr>
        <w:pStyle w:val="a9"/>
      </w:pPr>
      <w:r w:rsidRPr="00094083">
        <w:t xml:space="preserve">Площадь озеление территории принимается от 10 до 20% общей территории,а ширину полос древесных насаждений принимают не менее </w:t>
      </w:r>
      <w:smartTag w:uri="urn:schemas-microsoft-com:office:smarttags" w:element="metricconverter">
        <w:smartTagPr>
          <w:attr w:name="ProductID" w:val="2 м"/>
        </w:smartTagPr>
        <w:r w:rsidRPr="00094083">
          <w:t>2 м</w:t>
        </w:r>
      </w:smartTag>
      <w:r w:rsidRPr="00094083">
        <w:t>.</w:t>
      </w:r>
    </w:p>
    <w:p w:rsidR="00E81093" w:rsidRPr="00094083" w:rsidRDefault="00E81093" w:rsidP="00094083">
      <w:pPr>
        <w:pStyle w:val="a9"/>
      </w:pPr>
    </w:p>
    <w:p w:rsidR="00250832" w:rsidRPr="00094083" w:rsidRDefault="004B7C1E" w:rsidP="00094083">
      <w:pPr>
        <w:pStyle w:val="a9"/>
      </w:pPr>
      <w:r w:rsidRPr="00094083">
        <w:t>7</w:t>
      </w:r>
      <w:r w:rsidR="00612F9C" w:rsidRPr="00094083">
        <w:t>.1</w:t>
      </w:r>
      <w:r w:rsidR="00B67DDF">
        <w:t xml:space="preserve"> </w:t>
      </w:r>
      <w:r w:rsidR="00612F9C" w:rsidRPr="00094083">
        <w:t>Технико-эк</w:t>
      </w:r>
      <w:r w:rsidR="00B67DDF">
        <w:t>ономические показатели генплана</w:t>
      </w:r>
    </w:p>
    <w:p w:rsidR="00612F9C" w:rsidRPr="00094083" w:rsidRDefault="00612F9C" w:rsidP="00094083">
      <w:pPr>
        <w:pStyle w:val="a9"/>
      </w:pPr>
    </w:p>
    <w:p w:rsidR="00250832" w:rsidRPr="00094083" w:rsidRDefault="00612F9C" w:rsidP="00094083">
      <w:pPr>
        <w:pStyle w:val="a9"/>
      </w:pPr>
      <w:r w:rsidRPr="00094083">
        <w:t>1.</w:t>
      </w:r>
      <w:r w:rsidR="00250832" w:rsidRPr="00094083">
        <w:t xml:space="preserve"> </w:t>
      </w:r>
      <w:r w:rsidRPr="00094083">
        <w:t>П</w:t>
      </w:r>
      <w:r w:rsidR="006E10BD" w:rsidRPr="00094083">
        <w:t>лощадь застройки здания:</w:t>
      </w:r>
    </w:p>
    <w:p w:rsidR="006E10BD" w:rsidRPr="00094083" w:rsidRDefault="006E10BD" w:rsidP="00094083">
      <w:pPr>
        <w:pStyle w:val="a9"/>
      </w:pPr>
      <w:r w:rsidRPr="00094083">
        <w:t>Sзастр.=144</w:t>
      </w:r>
      <w:r w:rsidR="002D3329" w:rsidRPr="00094083">
        <w:object w:dxaOrig="180" w:dyaOrig="200">
          <v:shape id="_x0000_i1035" type="#_x0000_t75" style="width:9pt;height:9.75pt" o:ole="">
            <v:imagedata r:id="rId17" o:title=""/>
          </v:shape>
          <o:OLEObject Type="Embed" ProgID="Equation.3" ShapeID="_x0000_i1035" DrawAspect="Content" ObjectID="_1470858024" r:id="rId18"/>
        </w:object>
      </w:r>
      <w:r w:rsidRPr="00094083">
        <w:t>102=14688м2.</w:t>
      </w:r>
    </w:p>
    <w:p w:rsidR="00250832" w:rsidRPr="00094083" w:rsidRDefault="006E10BD" w:rsidP="00094083">
      <w:pPr>
        <w:pStyle w:val="a9"/>
      </w:pPr>
      <w:r w:rsidRPr="00094083">
        <w:t>2.</w:t>
      </w:r>
      <w:r w:rsidR="00250832" w:rsidRPr="00094083">
        <w:t xml:space="preserve"> плотность застройки, %;</w:t>
      </w:r>
    </w:p>
    <w:p w:rsidR="00250832" w:rsidRPr="00094083" w:rsidRDefault="006E10BD" w:rsidP="00094083">
      <w:pPr>
        <w:pStyle w:val="a9"/>
      </w:pPr>
      <w:r w:rsidRPr="00094083">
        <w:t>3.</w:t>
      </w:r>
      <w:r w:rsidR="00250832" w:rsidRPr="00094083">
        <w:t xml:space="preserve"> площадь озеленения, га;</w:t>
      </w:r>
    </w:p>
    <w:p w:rsidR="00250832" w:rsidRPr="00094083" w:rsidRDefault="006E10BD" w:rsidP="00094083">
      <w:pPr>
        <w:pStyle w:val="a9"/>
      </w:pPr>
      <w:r w:rsidRPr="00094083">
        <w:t>4.</w:t>
      </w:r>
      <w:r w:rsidR="00250832" w:rsidRPr="00094083">
        <w:t xml:space="preserve"> площадь железнодорожных путей и безрельсовых путей, га и их</w:t>
      </w:r>
      <w:r w:rsidR="00094083">
        <w:t xml:space="preserve"> </w:t>
      </w:r>
      <w:r w:rsidR="00250832" w:rsidRPr="00094083">
        <w:t>протяженность, км;</w:t>
      </w:r>
    </w:p>
    <w:p w:rsidR="00250832" w:rsidRPr="00094083" w:rsidRDefault="006E10BD" w:rsidP="00094083">
      <w:pPr>
        <w:pStyle w:val="a9"/>
      </w:pPr>
      <w:r w:rsidRPr="00094083">
        <w:t>5.</w:t>
      </w:r>
      <w:r w:rsidR="00250832" w:rsidRPr="00094083">
        <w:t xml:space="preserve"> протяженность ограждений и инженерных сетей, км;</w:t>
      </w:r>
    </w:p>
    <w:p w:rsidR="00250832" w:rsidRPr="00094083" w:rsidRDefault="006E10BD" w:rsidP="00094083">
      <w:pPr>
        <w:pStyle w:val="a9"/>
      </w:pPr>
      <w:r w:rsidRPr="00094083">
        <w:t>6.</w:t>
      </w:r>
      <w:r w:rsidR="00250832" w:rsidRPr="00094083">
        <w:t xml:space="preserve"> коэффициент застройки и использования территории.</w:t>
      </w:r>
    </w:p>
    <w:p w:rsidR="00094083" w:rsidRDefault="00250832" w:rsidP="00094083">
      <w:pPr>
        <w:pStyle w:val="a9"/>
      </w:pPr>
      <w:r w:rsidRPr="00094083">
        <w:t>Плотность застройки определяется в процентах как отношение площади застройки к площади предриятия в ограде.</w:t>
      </w:r>
    </w:p>
    <w:p w:rsidR="00E81093" w:rsidRPr="00094083" w:rsidRDefault="00250832" w:rsidP="00094083">
      <w:pPr>
        <w:pStyle w:val="a9"/>
      </w:pPr>
      <w:r w:rsidRPr="00094083">
        <w:t>Площадь застройки определяется как сумма площадей, занятых зданиями и сооружениями всех типов. В площадь застройки не включаются площади, занятые отмостками, тротуарами, дорогами, открытыми стоянками автотранспортных средств.</w:t>
      </w:r>
    </w:p>
    <w:p w:rsidR="00E81093" w:rsidRPr="00094083" w:rsidRDefault="00E81093" w:rsidP="00094083">
      <w:pPr>
        <w:pStyle w:val="a9"/>
      </w:pPr>
    </w:p>
    <w:p w:rsidR="00BD43D1" w:rsidRPr="00094083" w:rsidRDefault="004B7C1E" w:rsidP="00094083">
      <w:pPr>
        <w:pStyle w:val="a9"/>
      </w:pPr>
      <w:r w:rsidRPr="00094083">
        <w:t>Таблица 1.5.</w:t>
      </w:r>
      <w:r w:rsidR="00094083">
        <w:t xml:space="preserve"> </w:t>
      </w:r>
      <w:r w:rsidR="00BD43D1" w:rsidRPr="00094083">
        <w:t>Экспликация</w:t>
      </w:r>
      <w:r w:rsidR="006E10BD" w:rsidRPr="00094083">
        <w:t xml:space="preserve"> помещений</w:t>
      </w:r>
      <w:r w:rsidRPr="00094083">
        <w:t>.</w:t>
      </w:r>
    </w:p>
    <w:tbl>
      <w:tblPr>
        <w:tblStyle w:val="a3"/>
        <w:tblW w:w="883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13"/>
        <w:gridCol w:w="6271"/>
        <w:gridCol w:w="1853"/>
      </w:tblGrid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№п/п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>Наименование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площадь</w:t>
            </w:r>
            <w:r w:rsidR="00B67DDF">
              <w:t xml:space="preserve">, </w:t>
            </w:r>
            <w:r w:rsidRPr="00094083">
              <w:t>м2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1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>Монтажно – сборочное отделение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3456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2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>Отделение средних и крупных станков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3456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3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>Зарядная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29,16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4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>Тамбур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24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5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>Кладовая химикатов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5,04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6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>Электролитная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26,4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7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 xml:space="preserve">Механизированный склад заготовок и запчастей 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339,25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8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 xml:space="preserve">Кладовая масел 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15,6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9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>Распираторная</w:t>
            </w:r>
          </w:p>
        </w:tc>
        <w:tc>
          <w:tcPr>
            <w:tcW w:w="1853" w:type="dxa"/>
          </w:tcPr>
          <w:p w:rsidR="00C048E1" w:rsidRPr="00094083" w:rsidRDefault="00C048E1" w:rsidP="00B67DDF">
            <w:pPr>
              <w:pStyle w:val="ab"/>
            </w:pPr>
            <w:r w:rsidRPr="00094083">
              <w:t>10,8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10</w:t>
            </w:r>
          </w:p>
        </w:tc>
        <w:tc>
          <w:tcPr>
            <w:tcW w:w="6271" w:type="dxa"/>
          </w:tcPr>
          <w:p w:rsidR="00C048E1" w:rsidRPr="00094083" w:rsidRDefault="00C048E1" w:rsidP="00B67DDF">
            <w:pPr>
              <w:pStyle w:val="ab"/>
            </w:pPr>
            <w:r w:rsidRPr="00094083">
              <w:t xml:space="preserve">Кладовая </w:t>
            </w:r>
            <w:r w:rsidR="00A65C75" w:rsidRPr="00094083">
              <w:t>уборного инвентаря</w:t>
            </w:r>
          </w:p>
        </w:tc>
        <w:tc>
          <w:tcPr>
            <w:tcW w:w="1853" w:type="dxa"/>
          </w:tcPr>
          <w:p w:rsidR="00C048E1" w:rsidRPr="00094083" w:rsidRDefault="00A65C75" w:rsidP="00B67DDF">
            <w:pPr>
              <w:pStyle w:val="ab"/>
            </w:pPr>
            <w:r w:rsidRPr="00094083">
              <w:t>4,8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11</w:t>
            </w:r>
          </w:p>
        </w:tc>
        <w:tc>
          <w:tcPr>
            <w:tcW w:w="6271" w:type="dxa"/>
          </w:tcPr>
          <w:p w:rsidR="00C048E1" w:rsidRPr="00094083" w:rsidRDefault="00A65C75" w:rsidP="00B67DDF">
            <w:pPr>
              <w:pStyle w:val="ab"/>
            </w:pPr>
            <w:r w:rsidRPr="00094083">
              <w:t>Помещение гигенического душа</w:t>
            </w:r>
          </w:p>
        </w:tc>
        <w:tc>
          <w:tcPr>
            <w:tcW w:w="1853" w:type="dxa"/>
          </w:tcPr>
          <w:p w:rsidR="00C048E1" w:rsidRPr="00094083" w:rsidRDefault="00A65C75" w:rsidP="00B67DDF">
            <w:pPr>
              <w:pStyle w:val="ab"/>
            </w:pPr>
            <w:r w:rsidRPr="00094083">
              <w:t>7,32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12</w:t>
            </w:r>
          </w:p>
        </w:tc>
        <w:tc>
          <w:tcPr>
            <w:tcW w:w="6271" w:type="dxa"/>
          </w:tcPr>
          <w:p w:rsidR="00C048E1" w:rsidRPr="00094083" w:rsidRDefault="00A65C75" w:rsidP="00B67DDF">
            <w:pPr>
              <w:pStyle w:val="ab"/>
            </w:pPr>
            <w:r w:rsidRPr="00094083">
              <w:t xml:space="preserve">Мужская уборная </w:t>
            </w:r>
          </w:p>
        </w:tc>
        <w:tc>
          <w:tcPr>
            <w:tcW w:w="1853" w:type="dxa"/>
          </w:tcPr>
          <w:p w:rsidR="00C048E1" w:rsidRPr="00094083" w:rsidRDefault="00A65C75" w:rsidP="00B67DDF">
            <w:pPr>
              <w:pStyle w:val="ab"/>
            </w:pPr>
            <w:r w:rsidRPr="00094083">
              <w:t>15,12</w:t>
            </w:r>
          </w:p>
        </w:tc>
      </w:tr>
      <w:tr w:rsidR="00C048E1" w:rsidRPr="00094083" w:rsidTr="00B67DDF">
        <w:trPr>
          <w:trHeight w:val="295"/>
        </w:trPr>
        <w:tc>
          <w:tcPr>
            <w:tcW w:w="713" w:type="dxa"/>
          </w:tcPr>
          <w:p w:rsidR="00C048E1" w:rsidRPr="00094083" w:rsidRDefault="00C048E1" w:rsidP="00B67DDF">
            <w:pPr>
              <w:pStyle w:val="ab"/>
            </w:pPr>
            <w:r w:rsidRPr="00094083">
              <w:t>13</w:t>
            </w:r>
          </w:p>
        </w:tc>
        <w:tc>
          <w:tcPr>
            <w:tcW w:w="6271" w:type="dxa"/>
          </w:tcPr>
          <w:p w:rsidR="00C048E1" w:rsidRPr="00094083" w:rsidRDefault="00A65C75" w:rsidP="00B67DDF">
            <w:pPr>
              <w:pStyle w:val="ab"/>
            </w:pPr>
            <w:r w:rsidRPr="00094083">
              <w:t xml:space="preserve">Женская уборная </w:t>
            </w:r>
          </w:p>
        </w:tc>
        <w:tc>
          <w:tcPr>
            <w:tcW w:w="1853" w:type="dxa"/>
          </w:tcPr>
          <w:p w:rsidR="00A65C75" w:rsidRPr="00094083" w:rsidRDefault="00A65C75" w:rsidP="00B67DDF">
            <w:pPr>
              <w:pStyle w:val="ab"/>
            </w:pPr>
            <w:r w:rsidRPr="00094083">
              <w:t>13,36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A65C75" w:rsidP="00B67DDF">
            <w:pPr>
              <w:pStyle w:val="ab"/>
            </w:pPr>
            <w:r w:rsidRPr="00094083">
              <w:t>14</w:t>
            </w:r>
          </w:p>
        </w:tc>
        <w:tc>
          <w:tcPr>
            <w:tcW w:w="6271" w:type="dxa"/>
          </w:tcPr>
          <w:p w:rsidR="00A65C75" w:rsidRPr="00094083" w:rsidRDefault="00A65C75" w:rsidP="00B67DDF">
            <w:pPr>
              <w:pStyle w:val="ab"/>
            </w:pPr>
            <w:r w:rsidRPr="00094083">
              <w:t>Пощение сварочных постов</w:t>
            </w:r>
          </w:p>
        </w:tc>
        <w:tc>
          <w:tcPr>
            <w:tcW w:w="1853" w:type="dxa"/>
          </w:tcPr>
          <w:p w:rsidR="00A65C75" w:rsidRPr="00094083" w:rsidRDefault="00A65C75" w:rsidP="00B67DDF">
            <w:pPr>
              <w:pStyle w:val="ab"/>
            </w:pPr>
            <w:r w:rsidRPr="00094083">
              <w:t>54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A65C75" w:rsidP="00B67DDF">
            <w:pPr>
              <w:pStyle w:val="ab"/>
            </w:pPr>
            <w:r w:rsidRPr="00094083">
              <w:t>15</w:t>
            </w:r>
          </w:p>
        </w:tc>
        <w:tc>
          <w:tcPr>
            <w:tcW w:w="6271" w:type="dxa"/>
          </w:tcPr>
          <w:p w:rsidR="00A65C75" w:rsidRPr="00094083" w:rsidRDefault="00A65C75" w:rsidP="00B67DDF">
            <w:pPr>
              <w:pStyle w:val="ab"/>
            </w:pPr>
            <w:r w:rsidRPr="00094083">
              <w:t>Кладовая приспособлений</w:t>
            </w:r>
          </w:p>
        </w:tc>
        <w:tc>
          <w:tcPr>
            <w:tcW w:w="1853" w:type="dxa"/>
          </w:tcPr>
          <w:p w:rsidR="00A65C75" w:rsidRPr="00094083" w:rsidRDefault="00A65C75" w:rsidP="00B67DDF">
            <w:pPr>
              <w:pStyle w:val="ab"/>
            </w:pPr>
            <w:r w:rsidRPr="00094083">
              <w:t>91,2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A65C75" w:rsidP="00B67DDF">
            <w:pPr>
              <w:pStyle w:val="ab"/>
            </w:pPr>
            <w:r w:rsidRPr="00094083">
              <w:t>16</w:t>
            </w:r>
          </w:p>
        </w:tc>
        <w:tc>
          <w:tcPr>
            <w:tcW w:w="6271" w:type="dxa"/>
          </w:tcPr>
          <w:p w:rsidR="00A65C75" w:rsidRPr="00094083" w:rsidRDefault="00A65C75" w:rsidP="00B67DDF">
            <w:pPr>
              <w:pStyle w:val="ab"/>
            </w:pPr>
            <w:r w:rsidRPr="00094083">
              <w:t>1ТП</w:t>
            </w:r>
          </w:p>
        </w:tc>
        <w:tc>
          <w:tcPr>
            <w:tcW w:w="1853" w:type="dxa"/>
          </w:tcPr>
          <w:p w:rsidR="00A65C75" w:rsidRPr="00094083" w:rsidRDefault="00A65C75" w:rsidP="00B67DDF">
            <w:pPr>
              <w:pStyle w:val="ab"/>
            </w:pPr>
            <w:r w:rsidRPr="00094083">
              <w:t>119,37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A65C75" w:rsidP="00B67DDF">
            <w:pPr>
              <w:pStyle w:val="ab"/>
            </w:pPr>
            <w:r w:rsidRPr="00094083">
              <w:t>17</w:t>
            </w:r>
          </w:p>
        </w:tc>
        <w:tc>
          <w:tcPr>
            <w:tcW w:w="6271" w:type="dxa"/>
          </w:tcPr>
          <w:p w:rsidR="00A65C75" w:rsidRPr="00094083" w:rsidRDefault="00A65C75" w:rsidP="00B67DDF">
            <w:pPr>
              <w:pStyle w:val="ab"/>
            </w:pPr>
            <w:r w:rsidRPr="00094083">
              <w:t xml:space="preserve">Инструментально </w:t>
            </w:r>
            <w:r w:rsidR="003E3278" w:rsidRPr="00094083">
              <w:t>–</w:t>
            </w:r>
            <w:r w:rsidRPr="00094083">
              <w:t xml:space="preserve"> </w:t>
            </w:r>
            <w:r w:rsidR="003E3278" w:rsidRPr="00094083">
              <w:t>раздаточная кладовая</w:t>
            </w:r>
          </w:p>
        </w:tc>
        <w:tc>
          <w:tcPr>
            <w:tcW w:w="1853" w:type="dxa"/>
          </w:tcPr>
          <w:p w:rsidR="003E3278" w:rsidRPr="00094083" w:rsidRDefault="003E3278" w:rsidP="00B67DDF">
            <w:pPr>
              <w:pStyle w:val="ab"/>
            </w:pPr>
            <w:r w:rsidRPr="00094083">
              <w:t>103,5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A65C75" w:rsidP="00B67DDF">
            <w:pPr>
              <w:pStyle w:val="ab"/>
            </w:pPr>
            <w:r w:rsidRPr="00094083">
              <w:t>18</w:t>
            </w:r>
          </w:p>
        </w:tc>
        <w:tc>
          <w:tcPr>
            <w:tcW w:w="6271" w:type="dxa"/>
          </w:tcPr>
          <w:p w:rsidR="00A65C75" w:rsidRPr="00094083" w:rsidRDefault="003E3278" w:rsidP="00B67DDF">
            <w:pPr>
              <w:pStyle w:val="ab"/>
            </w:pPr>
            <w:r w:rsidRPr="00094083">
              <w:t>Заточное отделение</w:t>
            </w:r>
          </w:p>
        </w:tc>
        <w:tc>
          <w:tcPr>
            <w:tcW w:w="1853" w:type="dxa"/>
          </w:tcPr>
          <w:p w:rsidR="00A65C75" w:rsidRPr="00094083" w:rsidRDefault="003E3278" w:rsidP="00B67DDF">
            <w:pPr>
              <w:pStyle w:val="ab"/>
            </w:pPr>
            <w:r w:rsidRPr="00094083">
              <w:t>82.8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A65C75" w:rsidP="00B67DDF">
            <w:pPr>
              <w:pStyle w:val="ab"/>
            </w:pPr>
            <w:r w:rsidRPr="00094083">
              <w:t>19</w:t>
            </w:r>
          </w:p>
        </w:tc>
        <w:tc>
          <w:tcPr>
            <w:tcW w:w="6271" w:type="dxa"/>
          </w:tcPr>
          <w:p w:rsidR="00A65C75" w:rsidRPr="00094083" w:rsidRDefault="003E3278" w:rsidP="00B67DDF">
            <w:pPr>
              <w:pStyle w:val="ab"/>
            </w:pPr>
            <w:r w:rsidRPr="00094083">
              <w:t>Ремонтная мастерская</w:t>
            </w:r>
          </w:p>
        </w:tc>
        <w:tc>
          <w:tcPr>
            <w:tcW w:w="1853" w:type="dxa"/>
          </w:tcPr>
          <w:p w:rsidR="00A65C75" w:rsidRPr="00094083" w:rsidRDefault="003E3278" w:rsidP="00B67DDF">
            <w:pPr>
              <w:pStyle w:val="ab"/>
            </w:pPr>
            <w:r w:rsidRPr="00094083">
              <w:t>187,65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A65C75" w:rsidP="00B67DDF">
            <w:pPr>
              <w:pStyle w:val="ab"/>
            </w:pPr>
            <w:r w:rsidRPr="00094083">
              <w:t>20</w:t>
            </w:r>
          </w:p>
        </w:tc>
        <w:tc>
          <w:tcPr>
            <w:tcW w:w="6271" w:type="dxa"/>
          </w:tcPr>
          <w:p w:rsidR="00A65C75" w:rsidRPr="00094083" w:rsidRDefault="003E3278" w:rsidP="00B67DDF">
            <w:pPr>
              <w:pStyle w:val="ab"/>
            </w:pPr>
            <w:r w:rsidRPr="00094083">
              <w:t>2ТП</w:t>
            </w:r>
          </w:p>
        </w:tc>
        <w:tc>
          <w:tcPr>
            <w:tcW w:w="1853" w:type="dxa"/>
          </w:tcPr>
          <w:p w:rsidR="00A65C75" w:rsidRPr="00094083" w:rsidRDefault="003E3278" w:rsidP="00B67DDF">
            <w:pPr>
              <w:pStyle w:val="ab"/>
            </w:pPr>
            <w:r w:rsidRPr="00094083">
              <w:t>82,8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A65C75" w:rsidP="00B67DDF">
            <w:pPr>
              <w:pStyle w:val="ab"/>
            </w:pPr>
            <w:r w:rsidRPr="00094083">
              <w:t>21</w:t>
            </w:r>
          </w:p>
        </w:tc>
        <w:tc>
          <w:tcPr>
            <w:tcW w:w="6271" w:type="dxa"/>
          </w:tcPr>
          <w:p w:rsidR="00A65C75" w:rsidRPr="00094083" w:rsidRDefault="003E3278" w:rsidP="00B67DDF">
            <w:pPr>
              <w:pStyle w:val="ab"/>
            </w:pPr>
            <w:r w:rsidRPr="00094083">
              <w:t>Помещение УПДЛ</w:t>
            </w:r>
          </w:p>
        </w:tc>
        <w:tc>
          <w:tcPr>
            <w:tcW w:w="1853" w:type="dxa"/>
          </w:tcPr>
          <w:p w:rsidR="00A65C75" w:rsidRPr="00094083" w:rsidRDefault="003E3278" w:rsidP="00B67DDF">
            <w:pPr>
              <w:pStyle w:val="ab"/>
            </w:pPr>
            <w:r w:rsidRPr="00094083">
              <w:t>82,8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A65C75" w:rsidP="00B67DDF">
            <w:pPr>
              <w:pStyle w:val="ab"/>
            </w:pPr>
            <w:r w:rsidRPr="00094083">
              <w:t>22</w:t>
            </w:r>
          </w:p>
        </w:tc>
        <w:tc>
          <w:tcPr>
            <w:tcW w:w="6271" w:type="dxa"/>
          </w:tcPr>
          <w:p w:rsidR="00A65C75" w:rsidRPr="00094083" w:rsidRDefault="003E3278" w:rsidP="00B67DDF">
            <w:pPr>
              <w:pStyle w:val="ab"/>
            </w:pPr>
            <w:r w:rsidRPr="00094083">
              <w:t>Эмульсионная</w:t>
            </w:r>
          </w:p>
        </w:tc>
        <w:tc>
          <w:tcPr>
            <w:tcW w:w="1853" w:type="dxa"/>
          </w:tcPr>
          <w:p w:rsidR="003E3278" w:rsidRPr="00094083" w:rsidRDefault="003E3278" w:rsidP="00B67DDF">
            <w:pPr>
              <w:pStyle w:val="ab"/>
            </w:pPr>
            <w:r w:rsidRPr="00094083">
              <w:t>33,8</w:t>
            </w:r>
          </w:p>
        </w:tc>
      </w:tr>
      <w:tr w:rsidR="00A65C75" w:rsidRPr="00094083" w:rsidTr="00B67DDF">
        <w:trPr>
          <w:trHeight w:val="295"/>
        </w:trPr>
        <w:tc>
          <w:tcPr>
            <w:tcW w:w="713" w:type="dxa"/>
          </w:tcPr>
          <w:p w:rsidR="00A65C75" w:rsidRPr="00094083" w:rsidRDefault="003E3278" w:rsidP="00B67DDF">
            <w:pPr>
              <w:pStyle w:val="ab"/>
            </w:pPr>
            <w:r w:rsidRPr="00094083">
              <w:t>23</w:t>
            </w:r>
          </w:p>
        </w:tc>
        <w:tc>
          <w:tcPr>
            <w:tcW w:w="6271" w:type="dxa"/>
          </w:tcPr>
          <w:p w:rsidR="00A65C75" w:rsidRPr="00094083" w:rsidRDefault="003E3278" w:rsidP="00B67DDF">
            <w:pPr>
              <w:pStyle w:val="ab"/>
            </w:pPr>
            <w:r w:rsidRPr="00094083">
              <w:t>Помещение плазменно – механической обработки</w:t>
            </w:r>
          </w:p>
        </w:tc>
        <w:tc>
          <w:tcPr>
            <w:tcW w:w="1853" w:type="dxa"/>
          </w:tcPr>
          <w:p w:rsidR="00A65C75" w:rsidRPr="00094083" w:rsidRDefault="003E3278" w:rsidP="00B67DDF">
            <w:pPr>
              <w:pStyle w:val="ab"/>
            </w:pPr>
            <w:r w:rsidRPr="00094083">
              <w:t>145,6</w:t>
            </w:r>
          </w:p>
        </w:tc>
      </w:tr>
      <w:tr w:rsidR="003E3278" w:rsidRPr="00094083" w:rsidTr="00B67DDF">
        <w:trPr>
          <w:trHeight w:val="295"/>
        </w:trPr>
        <w:tc>
          <w:tcPr>
            <w:tcW w:w="713" w:type="dxa"/>
          </w:tcPr>
          <w:p w:rsidR="003E3278" w:rsidRPr="00094083" w:rsidRDefault="003E3278" w:rsidP="00B67DDF">
            <w:pPr>
              <w:pStyle w:val="ab"/>
            </w:pPr>
            <w:r w:rsidRPr="00094083">
              <w:t>24</w:t>
            </w:r>
          </w:p>
        </w:tc>
        <w:tc>
          <w:tcPr>
            <w:tcW w:w="6271" w:type="dxa"/>
          </w:tcPr>
          <w:p w:rsidR="003E3278" w:rsidRPr="00094083" w:rsidRDefault="003E3278" w:rsidP="00B67DDF">
            <w:pPr>
              <w:pStyle w:val="ab"/>
            </w:pPr>
            <w:r w:rsidRPr="00094083">
              <w:t xml:space="preserve">Отделение мелких и средних станков </w:t>
            </w:r>
          </w:p>
        </w:tc>
        <w:tc>
          <w:tcPr>
            <w:tcW w:w="1853" w:type="dxa"/>
          </w:tcPr>
          <w:p w:rsidR="003E3278" w:rsidRPr="00094083" w:rsidRDefault="003E3278" w:rsidP="00B67DDF">
            <w:pPr>
              <w:pStyle w:val="ab"/>
            </w:pPr>
            <w:r w:rsidRPr="00094083">
              <w:t>3053,75</w:t>
            </w:r>
          </w:p>
        </w:tc>
      </w:tr>
      <w:tr w:rsidR="003E3278" w:rsidRPr="00094083" w:rsidTr="00B67DDF">
        <w:trPr>
          <w:trHeight w:val="295"/>
        </w:trPr>
        <w:tc>
          <w:tcPr>
            <w:tcW w:w="713" w:type="dxa"/>
          </w:tcPr>
          <w:p w:rsidR="003E3278" w:rsidRPr="00094083" w:rsidRDefault="003E3278" w:rsidP="00B67DDF">
            <w:pPr>
              <w:pStyle w:val="ab"/>
            </w:pPr>
            <w:r w:rsidRPr="00094083">
              <w:t>25</w:t>
            </w:r>
          </w:p>
        </w:tc>
        <w:tc>
          <w:tcPr>
            <w:tcW w:w="6271" w:type="dxa"/>
          </w:tcPr>
          <w:p w:rsidR="003E3278" w:rsidRPr="00094083" w:rsidRDefault="003E3278" w:rsidP="00B67DDF">
            <w:pPr>
              <w:pStyle w:val="ab"/>
            </w:pPr>
            <w:r w:rsidRPr="00094083">
              <w:t>Участок наплавки</w:t>
            </w:r>
          </w:p>
        </w:tc>
        <w:tc>
          <w:tcPr>
            <w:tcW w:w="1853" w:type="dxa"/>
          </w:tcPr>
          <w:p w:rsidR="003E3278" w:rsidRPr="00094083" w:rsidRDefault="003E3278" w:rsidP="00B67DDF">
            <w:pPr>
              <w:pStyle w:val="ab"/>
            </w:pPr>
            <w:r w:rsidRPr="00094083">
              <w:t>3256,4</w:t>
            </w:r>
          </w:p>
        </w:tc>
      </w:tr>
    </w:tbl>
    <w:p w:rsidR="00E9123F" w:rsidRPr="00094083" w:rsidRDefault="00E9123F" w:rsidP="00094083">
      <w:pPr>
        <w:pStyle w:val="a9"/>
      </w:pPr>
      <w:bookmarkStart w:id="0" w:name="_GoBack"/>
      <w:bookmarkEnd w:id="0"/>
    </w:p>
    <w:sectPr w:rsidR="00E9123F" w:rsidRPr="00094083" w:rsidSect="00B67DDF">
      <w:pgSz w:w="11906" w:h="16838" w:code="9"/>
      <w:pgMar w:top="1134" w:right="851" w:bottom="1134" w:left="1701" w:header="720" w:footer="170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3579"/>
    <w:multiLevelType w:val="singleLevel"/>
    <w:tmpl w:val="277E55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2741997"/>
    <w:multiLevelType w:val="multilevel"/>
    <w:tmpl w:val="C1CC2E9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6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125"/>
        </w:tabs>
        <w:ind w:left="1125" w:hanging="765"/>
      </w:pPr>
      <w:rPr>
        <w:rFonts w:cs="Times New Roman"/>
        <w:sz w:val="40"/>
        <w:szCs w:val="4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F48"/>
    <w:rsid w:val="0002119E"/>
    <w:rsid w:val="0004091D"/>
    <w:rsid w:val="000628A2"/>
    <w:rsid w:val="0007257B"/>
    <w:rsid w:val="000851EA"/>
    <w:rsid w:val="00086BD8"/>
    <w:rsid w:val="00094083"/>
    <w:rsid w:val="000C1E76"/>
    <w:rsid w:val="000E28F4"/>
    <w:rsid w:val="000E7C94"/>
    <w:rsid w:val="00102CBB"/>
    <w:rsid w:val="00115C5C"/>
    <w:rsid w:val="00155E0C"/>
    <w:rsid w:val="00163783"/>
    <w:rsid w:val="00175DC2"/>
    <w:rsid w:val="001854EC"/>
    <w:rsid w:val="001C41D4"/>
    <w:rsid w:val="001F2B97"/>
    <w:rsid w:val="002014A0"/>
    <w:rsid w:val="00227726"/>
    <w:rsid w:val="00250832"/>
    <w:rsid w:val="00265F32"/>
    <w:rsid w:val="00274D34"/>
    <w:rsid w:val="0028079B"/>
    <w:rsid w:val="002850E2"/>
    <w:rsid w:val="002A1964"/>
    <w:rsid w:val="002A2DE9"/>
    <w:rsid w:val="002A4295"/>
    <w:rsid w:val="002A6FD6"/>
    <w:rsid w:val="002C0C41"/>
    <w:rsid w:val="002C7067"/>
    <w:rsid w:val="002D3329"/>
    <w:rsid w:val="00302037"/>
    <w:rsid w:val="003114A7"/>
    <w:rsid w:val="00311E6E"/>
    <w:rsid w:val="00317541"/>
    <w:rsid w:val="00326570"/>
    <w:rsid w:val="00327B34"/>
    <w:rsid w:val="0034079C"/>
    <w:rsid w:val="00356D60"/>
    <w:rsid w:val="00360B31"/>
    <w:rsid w:val="003717B5"/>
    <w:rsid w:val="00371AAF"/>
    <w:rsid w:val="00374298"/>
    <w:rsid w:val="0038347C"/>
    <w:rsid w:val="00396867"/>
    <w:rsid w:val="003A2503"/>
    <w:rsid w:val="003B2060"/>
    <w:rsid w:val="003B3A85"/>
    <w:rsid w:val="003C6668"/>
    <w:rsid w:val="003D5584"/>
    <w:rsid w:val="003E3278"/>
    <w:rsid w:val="003E3E6B"/>
    <w:rsid w:val="003E63E1"/>
    <w:rsid w:val="003E6A3B"/>
    <w:rsid w:val="00414EB7"/>
    <w:rsid w:val="00415BFE"/>
    <w:rsid w:val="00432827"/>
    <w:rsid w:val="00436744"/>
    <w:rsid w:val="00436A8F"/>
    <w:rsid w:val="0044170E"/>
    <w:rsid w:val="004514EA"/>
    <w:rsid w:val="00451522"/>
    <w:rsid w:val="00470616"/>
    <w:rsid w:val="0048313F"/>
    <w:rsid w:val="004A6DB1"/>
    <w:rsid w:val="004B7C1E"/>
    <w:rsid w:val="004C42AF"/>
    <w:rsid w:val="004E3304"/>
    <w:rsid w:val="004F5F9E"/>
    <w:rsid w:val="00512866"/>
    <w:rsid w:val="005302B4"/>
    <w:rsid w:val="005509E5"/>
    <w:rsid w:val="00552666"/>
    <w:rsid w:val="00577DF6"/>
    <w:rsid w:val="00586A53"/>
    <w:rsid w:val="00597353"/>
    <w:rsid w:val="005B1616"/>
    <w:rsid w:val="005B18A5"/>
    <w:rsid w:val="005B48C0"/>
    <w:rsid w:val="005B4F48"/>
    <w:rsid w:val="005C5E09"/>
    <w:rsid w:val="005C6504"/>
    <w:rsid w:val="005C699F"/>
    <w:rsid w:val="005D11A8"/>
    <w:rsid w:val="005D1218"/>
    <w:rsid w:val="00612F9C"/>
    <w:rsid w:val="006213C5"/>
    <w:rsid w:val="006245DA"/>
    <w:rsid w:val="00641288"/>
    <w:rsid w:val="00647ED6"/>
    <w:rsid w:val="006516D1"/>
    <w:rsid w:val="0065408B"/>
    <w:rsid w:val="00672FAE"/>
    <w:rsid w:val="006B18C0"/>
    <w:rsid w:val="006C65AC"/>
    <w:rsid w:val="006D6FA5"/>
    <w:rsid w:val="006D76C9"/>
    <w:rsid w:val="006E10BD"/>
    <w:rsid w:val="006F0B30"/>
    <w:rsid w:val="006F26B3"/>
    <w:rsid w:val="00740992"/>
    <w:rsid w:val="007418BB"/>
    <w:rsid w:val="00744F60"/>
    <w:rsid w:val="007644B2"/>
    <w:rsid w:val="0078110D"/>
    <w:rsid w:val="00782933"/>
    <w:rsid w:val="007A5F95"/>
    <w:rsid w:val="007B2BC2"/>
    <w:rsid w:val="007E43A8"/>
    <w:rsid w:val="008008CC"/>
    <w:rsid w:val="00816AC6"/>
    <w:rsid w:val="008174C7"/>
    <w:rsid w:val="00823FBB"/>
    <w:rsid w:val="0082420D"/>
    <w:rsid w:val="0083422D"/>
    <w:rsid w:val="00850F37"/>
    <w:rsid w:val="008541BB"/>
    <w:rsid w:val="00896A8F"/>
    <w:rsid w:val="008C0393"/>
    <w:rsid w:val="008C718B"/>
    <w:rsid w:val="008F110E"/>
    <w:rsid w:val="009317F6"/>
    <w:rsid w:val="00932E8C"/>
    <w:rsid w:val="009402EB"/>
    <w:rsid w:val="00944DE9"/>
    <w:rsid w:val="00945EAB"/>
    <w:rsid w:val="00993B9A"/>
    <w:rsid w:val="009B79C2"/>
    <w:rsid w:val="009C1E0F"/>
    <w:rsid w:val="009D4D62"/>
    <w:rsid w:val="009E1A5C"/>
    <w:rsid w:val="009E69F6"/>
    <w:rsid w:val="00A01A03"/>
    <w:rsid w:val="00A04988"/>
    <w:rsid w:val="00A157FB"/>
    <w:rsid w:val="00A16E5D"/>
    <w:rsid w:val="00A17201"/>
    <w:rsid w:val="00A448FD"/>
    <w:rsid w:val="00A55038"/>
    <w:rsid w:val="00A65C75"/>
    <w:rsid w:val="00A7323E"/>
    <w:rsid w:val="00A92AD8"/>
    <w:rsid w:val="00A9420F"/>
    <w:rsid w:val="00A96AB0"/>
    <w:rsid w:val="00AB74BC"/>
    <w:rsid w:val="00AC3A85"/>
    <w:rsid w:val="00AE386C"/>
    <w:rsid w:val="00AF2EE2"/>
    <w:rsid w:val="00B03F2A"/>
    <w:rsid w:val="00B11C4B"/>
    <w:rsid w:val="00B1499B"/>
    <w:rsid w:val="00B17E76"/>
    <w:rsid w:val="00B23E7F"/>
    <w:rsid w:val="00B34FB8"/>
    <w:rsid w:val="00B67DDF"/>
    <w:rsid w:val="00B81287"/>
    <w:rsid w:val="00B8358E"/>
    <w:rsid w:val="00B8457B"/>
    <w:rsid w:val="00B85746"/>
    <w:rsid w:val="00B92728"/>
    <w:rsid w:val="00BA0403"/>
    <w:rsid w:val="00BC6A44"/>
    <w:rsid w:val="00BD43D1"/>
    <w:rsid w:val="00BE3B72"/>
    <w:rsid w:val="00C003ED"/>
    <w:rsid w:val="00C048E1"/>
    <w:rsid w:val="00C419C0"/>
    <w:rsid w:val="00C41E15"/>
    <w:rsid w:val="00C44DCC"/>
    <w:rsid w:val="00C56785"/>
    <w:rsid w:val="00C73B6E"/>
    <w:rsid w:val="00C90458"/>
    <w:rsid w:val="00C9218C"/>
    <w:rsid w:val="00CD0742"/>
    <w:rsid w:val="00CD35CB"/>
    <w:rsid w:val="00D01055"/>
    <w:rsid w:val="00D42F72"/>
    <w:rsid w:val="00D54DA5"/>
    <w:rsid w:val="00D62D2D"/>
    <w:rsid w:val="00D82BD2"/>
    <w:rsid w:val="00D83FBD"/>
    <w:rsid w:val="00D91FED"/>
    <w:rsid w:val="00D93279"/>
    <w:rsid w:val="00D967E5"/>
    <w:rsid w:val="00DA1BAC"/>
    <w:rsid w:val="00DB591B"/>
    <w:rsid w:val="00DC55CF"/>
    <w:rsid w:val="00DD103C"/>
    <w:rsid w:val="00DD4F55"/>
    <w:rsid w:val="00DE0B27"/>
    <w:rsid w:val="00DF2923"/>
    <w:rsid w:val="00DF6C47"/>
    <w:rsid w:val="00E05106"/>
    <w:rsid w:val="00E108DB"/>
    <w:rsid w:val="00E21EFA"/>
    <w:rsid w:val="00E26ABC"/>
    <w:rsid w:val="00E27428"/>
    <w:rsid w:val="00E32012"/>
    <w:rsid w:val="00E81093"/>
    <w:rsid w:val="00E9123F"/>
    <w:rsid w:val="00EA038F"/>
    <w:rsid w:val="00EB6AFF"/>
    <w:rsid w:val="00ED392D"/>
    <w:rsid w:val="00EE75DC"/>
    <w:rsid w:val="00EF4605"/>
    <w:rsid w:val="00F01FF9"/>
    <w:rsid w:val="00F24D8C"/>
    <w:rsid w:val="00F25B59"/>
    <w:rsid w:val="00F33738"/>
    <w:rsid w:val="00F347BF"/>
    <w:rsid w:val="00F4260B"/>
    <w:rsid w:val="00F43118"/>
    <w:rsid w:val="00F81FC7"/>
    <w:rsid w:val="00F93C94"/>
    <w:rsid w:val="00F95515"/>
    <w:rsid w:val="00FA0D5F"/>
    <w:rsid w:val="00FB5B2D"/>
    <w:rsid w:val="00FC3D87"/>
    <w:rsid w:val="00FE697C"/>
    <w:rsid w:val="00FE7D63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7F2BE204-1CDF-48B0-9340-FE219D11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DCC"/>
    <w:pPr>
      <w:keepNext/>
      <w:outlineLvl w:val="0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</w:rPr>
  </w:style>
  <w:style w:type="table" w:styleId="a3">
    <w:name w:val="Table Grid"/>
    <w:basedOn w:val="a1"/>
    <w:uiPriority w:val="59"/>
    <w:rsid w:val="00FE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15BF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44DCC"/>
    <w:rPr>
      <w:noProof w:val="0"/>
      <w:sz w:val="28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Pr>
      <w:rFonts w:ascii="Tahoma" w:hAnsi="Tahoma" w:cs="Tahoma"/>
      <w:noProof/>
      <w:sz w:val="16"/>
      <w:szCs w:val="16"/>
    </w:rPr>
  </w:style>
  <w:style w:type="paragraph" w:customStyle="1" w:styleId="a8">
    <w:name w:val="Артем"/>
    <w:basedOn w:val="a"/>
    <w:rsid w:val="00C44DCC"/>
    <w:pPr>
      <w:spacing w:after="120"/>
    </w:pPr>
    <w:rPr>
      <w:noProof w:val="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Pr>
      <w:rFonts w:cs="Times New Roman"/>
      <w:noProof/>
      <w:sz w:val="24"/>
      <w:szCs w:val="24"/>
    </w:rPr>
  </w:style>
  <w:style w:type="paragraph" w:customStyle="1" w:styleId="a9">
    <w:name w:val="А"/>
    <w:basedOn w:val="a"/>
    <w:qFormat/>
    <w:rsid w:val="00094083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noProof w:val="0"/>
      <w:kern w:val="28"/>
      <w:sz w:val="28"/>
      <w:szCs w:val="20"/>
    </w:rPr>
  </w:style>
  <w:style w:type="paragraph" w:customStyle="1" w:styleId="aa">
    <w:name w:val="ааПЛАН"/>
    <w:basedOn w:val="a9"/>
    <w:qFormat/>
    <w:rsid w:val="00094083"/>
    <w:pPr>
      <w:tabs>
        <w:tab w:val="left" w:leader="dot" w:pos="9072"/>
      </w:tabs>
      <w:ind w:firstLine="0"/>
      <w:jc w:val="left"/>
    </w:pPr>
  </w:style>
  <w:style w:type="paragraph" w:customStyle="1" w:styleId="ab">
    <w:name w:val="Б"/>
    <w:basedOn w:val="a9"/>
    <w:qFormat/>
    <w:rsid w:val="00094083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21936</Characters>
  <Application>Microsoft Office Word</Application>
  <DocSecurity>0</DocSecurity>
  <Lines>182</Lines>
  <Paragraphs>51</Paragraphs>
  <ScaleCrop>false</ScaleCrop>
  <Company>дом</Company>
  <LinksUpToDate>false</LinksUpToDate>
  <CharactersWithSpaces>25733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Irina</cp:lastModifiedBy>
  <cp:revision>2</cp:revision>
  <cp:lastPrinted>2004-06-03T07:03:00Z</cp:lastPrinted>
  <dcterms:created xsi:type="dcterms:W3CDTF">2014-08-29T19:54:00Z</dcterms:created>
  <dcterms:modified xsi:type="dcterms:W3CDTF">2014-08-29T19:54:00Z</dcterms:modified>
</cp:coreProperties>
</file>