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57" w:rsidRDefault="00AA4F57" w:rsidP="00AA4F57">
      <w:pPr>
        <w:widowControl w:val="0"/>
        <w:spacing w:line="360" w:lineRule="auto"/>
        <w:jc w:val="center"/>
      </w:pPr>
      <w:r>
        <w:t>Министерство образования и науки Российской Федерации</w:t>
      </w:r>
    </w:p>
    <w:p w:rsidR="00AA4F57" w:rsidRDefault="00AA4F57" w:rsidP="00AA4F57">
      <w:pPr>
        <w:widowControl w:val="0"/>
        <w:spacing w:line="360" w:lineRule="auto"/>
        <w:jc w:val="center"/>
        <w:rPr>
          <w:bCs/>
        </w:rPr>
      </w:pPr>
      <w:r>
        <w:rPr>
          <w:bCs/>
        </w:rPr>
        <w:t>Федеральное агентство по образованию</w:t>
      </w:r>
    </w:p>
    <w:p w:rsidR="00AA4F57" w:rsidRDefault="00AA4F57" w:rsidP="00AA4F57">
      <w:pPr>
        <w:widowControl w:val="0"/>
        <w:suppressAutoHyphens/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Филиал государственного образовательного учреждения высшего профессионального образования</w:t>
      </w:r>
    </w:p>
    <w:p w:rsidR="00AA4F57" w:rsidRDefault="00AA4F57" w:rsidP="00AA4F57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ВСЕРОССИЙСКОГО ЗАОЧНОГО </w:t>
      </w:r>
      <w:r>
        <w:rPr>
          <w:b/>
          <w:iCs/>
          <w:sz w:val="28"/>
          <w:szCs w:val="28"/>
        </w:rPr>
        <w:br/>
        <w:t>ФИНАНСОВО – ЭКОНОМИЧЕСКОГО ИНСТИТУТА</w:t>
      </w:r>
    </w:p>
    <w:p w:rsidR="00AA4F57" w:rsidRDefault="00AA4F57" w:rsidP="00AA4F57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г. Брянске</w:t>
      </w:r>
    </w:p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A4F57" w:rsidRPr="00240806" w:rsidRDefault="00AA4F57" w:rsidP="00AA4F57">
      <w:pPr>
        <w:widowControl w:val="0"/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ЛАБОРАТОРНАЯ</w:t>
      </w:r>
      <w:r w:rsidRPr="00240806">
        <w:rPr>
          <w:b/>
          <w:sz w:val="44"/>
          <w:szCs w:val="44"/>
        </w:rPr>
        <w:t xml:space="preserve"> РАБОТА</w:t>
      </w:r>
    </w:p>
    <w:p w:rsidR="00AA4F57" w:rsidRDefault="00AA4F57" w:rsidP="00AA4F57">
      <w:pPr>
        <w:widowControl w:val="0"/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дисциплине</w:t>
      </w:r>
    </w:p>
    <w:p w:rsidR="00AA4F57" w:rsidRPr="005B67F7" w:rsidRDefault="00AA4F57" w:rsidP="00AA4F57">
      <w:pPr>
        <w:widowControl w:val="0"/>
        <w:spacing w:line="360" w:lineRule="auto"/>
        <w:jc w:val="center"/>
        <w:rPr>
          <w:rFonts w:ascii="Arial Black" w:hAnsi="Arial Black"/>
          <w:b/>
          <w:sz w:val="48"/>
          <w:szCs w:val="48"/>
        </w:rPr>
      </w:pPr>
      <w:r w:rsidRPr="005B67F7">
        <w:rPr>
          <w:rFonts w:ascii="Arial Black" w:hAnsi="Arial Black"/>
          <w:b/>
          <w:sz w:val="48"/>
          <w:szCs w:val="48"/>
        </w:rPr>
        <w:t>ЭКОНОМЕТРИКА</w:t>
      </w:r>
    </w:p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A4F57" w:rsidRPr="007E3554" w:rsidRDefault="00AA4F57" w:rsidP="00AA4F57">
      <w:pPr>
        <w:widowControl w:val="0"/>
        <w:spacing w:line="360" w:lineRule="auto"/>
        <w:ind w:firstLine="3780"/>
        <w:jc w:val="both"/>
        <w:rPr>
          <w:b/>
          <w:sz w:val="28"/>
          <w:szCs w:val="28"/>
        </w:rPr>
      </w:pPr>
    </w:p>
    <w:tbl>
      <w:tblPr>
        <w:tblStyle w:val="a3"/>
        <w:tblW w:w="866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605"/>
      </w:tblGrid>
      <w:tr w:rsidR="00AA4F57" w:rsidRPr="007E3554" w:rsidTr="005C4E08">
        <w:trPr>
          <w:jc w:val="right"/>
        </w:trPr>
        <w:tc>
          <w:tcPr>
            <w:tcW w:w="3060" w:type="dxa"/>
            <w:vAlign w:val="bottom"/>
          </w:tcPr>
          <w:p w:rsidR="00AA4F57" w:rsidRPr="007E3554" w:rsidRDefault="00AA4F57" w:rsidP="005C4E08">
            <w:pPr>
              <w:widowControl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ВЫПОЛНИЛ(А)</w:t>
            </w:r>
            <w:r w:rsidRPr="007E3554">
              <w:rPr>
                <w:sz w:val="32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bottom"/>
          </w:tcPr>
          <w:p w:rsidR="00AA4F57" w:rsidRPr="006D0BB4" w:rsidRDefault="005C4E08" w:rsidP="005C4E08">
            <w:pPr>
              <w:widowControl w:val="0"/>
              <w:spacing w:line="36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Зятева М.В.</w:t>
            </w:r>
          </w:p>
        </w:tc>
      </w:tr>
      <w:tr w:rsidR="00AA4F57" w:rsidRPr="007E3554" w:rsidTr="005C4E08">
        <w:trPr>
          <w:jc w:val="right"/>
        </w:trPr>
        <w:tc>
          <w:tcPr>
            <w:tcW w:w="3060" w:type="dxa"/>
            <w:vAlign w:val="bottom"/>
          </w:tcPr>
          <w:p w:rsidR="00AA4F57" w:rsidRPr="007E3554" w:rsidRDefault="00AA4F57" w:rsidP="005C4E08">
            <w:pPr>
              <w:widowControl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СТУДЕНТ(КА)</w:t>
            </w:r>
          </w:p>
        </w:tc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F57" w:rsidRPr="006D0BB4" w:rsidRDefault="00AA4F57" w:rsidP="005C4E08">
            <w:pPr>
              <w:widowControl w:val="0"/>
              <w:spacing w:line="36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  <w:r w:rsidRPr="006D0BB4">
              <w:rPr>
                <w:i/>
                <w:sz w:val="32"/>
                <w:szCs w:val="32"/>
              </w:rPr>
              <w:t xml:space="preserve"> курса</w:t>
            </w:r>
            <w:r w:rsidR="005C4E08">
              <w:rPr>
                <w:i/>
                <w:sz w:val="32"/>
                <w:szCs w:val="32"/>
              </w:rPr>
              <w:t>, «день</w:t>
            </w:r>
            <w:r>
              <w:rPr>
                <w:i/>
                <w:sz w:val="32"/>
                <w:szCs w:val="32"/>
              </w:rPr>
              <w:t>»</w:t>
            </w:r>
          </w:p>
        </w:tc>
      </w:tr>
      <w:tr w:rsidR="00AA4F57" w:rsidRPr="007E3554" w:rsidTr="005C4E08">
        <w:trPr>
          <w:jc w:val="right"/>
        </w:trPr>
        <w:tc>
          <w:tcPr>
            <w:tcW w:w="3060" w:type="dxa"/>
            <w:vAlign w:val="bottom"/>
          </w:tcPr>
          <w:p w:rsidR="00AA4F57" w:rsidRPr="007E3554" w:rsidRDefault="00AA4F57" w:rsidP="005C4E08">
            <w:pPr>
              <w:widowControl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7E3554">
              <w:rPr>
                <w:sz w:val="32"/>
                <w:szCs w:val="32"/>
              </w:rPr>
              <w:t xml:space="preserve">ПЕЦИАЛЬНОСТЬ </w:t>
            </w:r>
          </w:p>
        </w:tc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F57" w:rsidRPr="0000468F" w:rsidRDefault="00AA4F57" w:rsidP="005C4E08">
            <w:pPr>
              <w:widowControl w:val="0"/>
              <w:spacing w:line="360" w:lineRule="auto"/>
              <w:rPr>
                <w:i/>
                <w:sz w:val="32"/>
                <w:szCs w:val="32"/>
              </w:rPr>
            </w:pPr>
            <w:r w:rsidRPr="0000468F">
              <w:rPr>
                <w:i/>
                <w:sz w:val="32"/>
                <w:szCs w:val="32"/>
              </w:rPr>
              <w:t>Финансы и кредит</w:t>
            </w:r>
          </w:p>
        </w:tc>
      </w:tr>
      <w:tr w:rsidR="00AA4F57" w:rsidRPr="007E3554" w:rsidTr="005C4E08">
        <w:trPr>
          <w:jc w:val="right"/>
        </w:trPr>
        <w:tc>
          <w:tcPr>
            <w:tcW w:w="3060" w:type="dxa"/>
            <w:vAlign w:val="bottom"/>
          </w:tcPr>
          <w:p w:rsidR="00AA4F57" w:rsidRPr="007E3554" w:rsidRDefault="00AA4F57" w:rsidP="005C4E08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RPr="007E3554">
              <w:rPr>
                <w:sz w:val="32"/>
                <w:szCs w:val="32"/>
              </w:rPr>
              <w:t xml:space="preserve">№ ЗАЧ. КНИЖКИ </w:t>
            </w:r>
          </w:p>
        </w:tc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F57" w:rsidRPr="0000468F" w:rsidRDefault="00AA4F57" w:rsidP="005C4E08">
            <w:pPr>
              <w:widowControl w:val="0"/>
              <w:spacing w:line="360" w:lineRule="auto"/>
              <w:rPr>
                <w:i/>
                <w:sz w:val="32"/>
                <w:szCs w:val="32"/>
              </w:rPr>
            </w:pPr>
            <w:r w:rsidRPr="0000468F">
              <w:rPr>
                <w:i/>
                <w:sz w:val="32"/>
                <w:szCs w:val="32"/>
              </w:rPr>
              <w:t>0</w:t>
            </w:r>
            <w:r w:rsidR="005C4E08">
              <w:rPr>
                <w:i/>
                <w:sz w:val="32"/>
                <w:szCs w:val="32"/>
              </w:rPr>
              <w:t>8ффб00876</w:t>
            </w:r>
          </w:p>
        </w:tc>
      </w:tr>
      <w:tr w:rsidR="00AA4F57" w:rsidRPr="007E3554" w:rsidTr="005C4E08">
        <w:trPr>
          <w:jc w:val="right"/>
        </w:trPr>
        <w:tc>
          <w:tcPr>
            <w:tcW w:w="3060" w:type="dxa"/>
            <w:vAlign w:val="bottom"/>
          </w:tcPr>
          <w:p w:rsidR="00AA4F57" w:rsidRPr="007E3554" w:rsidRDefault="00AA4F57" w:rsidP="005C4E08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RPr="007E3554">
              <w:rPr>
                <w:sz w:val="32"/>
                <w:szCs w:val="32"/>
              </w:rPr>
              <w:t xml:space="preserve">ПРЕПОДАВАТЕЛЬ </w:t>
            </w:r>
          </w:p>
        </w:tc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F57" w:rsidRPr="006D0BB4" w:rsidRDefault="00AA4F57" w:rsidP="005C4E08">
            <w:pPr>
              <w:widowControl w:val="0"/>
              <w:spacing w:line="360" w:lineRule="auto"/>
              <w:rPr>
                <w:i/>
                <w:sz w:val="32"/>
                <w:szCs w:val="32"/>
              </w:rPr>
            </w:pPr>
            <w:r w:rsidRPr="006D0BB4">
              <w:rPr>
                <w:i/>
                <w:sz w:val="32"/>
                <w:szCs w:val="32"/>
              </w:rPr>
              <w:t>Малашенко В.М.</w:t>
            </w:r>
          </w:p>
        </w:tc>
      </w:tr>
    </w:tbl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32"/>
          <w:szCs w:val="32"/>
        </w:rPr>
      </w:pPr>
    </w:p>
    <w:p w:rsidR="00AA4F57" w:rsidRDefault="00AA4F57" w:rsidP="00AA4F57">
      <w:pPr>
        <w:widowControl w:val="0"/>
        <w:spacing w:line="360" w:lineRule="auto"/>
        <w:jc w:val="both"/>
        <w:rPr>
          <w:b/>
          <w:sz w:val="32"/>
          <w:szCs w:val="32"/>
        </w:rPr>
      </w:pPr>
    </w:p>
    <w:p w:rsidR="00AA4F57" w:rsidRPr="007E3554" w:rsidRDefault="00AA4F57" w:rsidP="00AA4F57">
      <w:pPr>
        <w:widowControl w:val="0"/>
        <w:spacing w:line="360" w:lineRule="auto"/>
        <w:jc w:val="both"/>
        <w:rPr>
          <w:b/>
          <w:sz w:val="32"/>
          <w:szCs w:val="32"/>
        </w:rPr>
      </w:pPr>
    </w:p>
    <w:p w:rsidR="00AA4F57" w:rsidRDefault="00AA4F57" w:rsidP="00AA4F57">
      <w:pPr>
        <w:widowControl w:val="0"/>
        <w:spacing w:line="360" w:lineRule="auto"/>
        <w:jc w:val="center"/>
        <w:rPr>
          <w:sz w:val="32"/>
          <w:szCs w:val="32"/>
        </w:rPr>
      </w:pPr>
      <w:r w:rsidRPr="007E3554">
        <w:rPr>
          <w:sz w:val="32"/>
          <w:szCs w:val="32"/>
        </w:rPr>
        <w:t>Брянск — 20</w:t>
      </w:r>
      <w:r w:rsidR="005C4E08">
        <w:rPr>
          <w:sz w:val="32"/>
          <w:szCs w:val="32"/>
        </w:rPr>
        <w:t>11</w:t>
      </w:r>
    </w:p>
    <w:p w:rsidR="00AA4F57" w:rsidRDefault="00AA4F57"/>
    <w:p w:rsidR="00AA4F57" w:rsidRPr="004E1E5C" w:rsidRDefault="00AA4F57" w:rsidP="00AA4F57">
      <w:pPr>
        <w:pageBreakBefore/>
        <w:widowControl w:val="0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4E1E5C">
        <w:rPr>
          <w:b/>
          <w:color w:val="000000"/>
          <w:sz w:val="32"/>
          <w:szCs w:val="32"/>
        </w:rPr>
        <w:t xml:space="preserve">ВАРИАНТ </w:t>
      </w:r>
      <w:r>
        <w:rPr>
          <w:b/>
          <w:color w:val="000000"/>
          <w:sz w:val="32"/>
          <w:szCs w:val="32"/>
        </w:rPr>
        <w:t>6</w:t>
      </w:r>
    </w:p>
    <w:p w:rsidR="00AA4F57" w:rsidRPr="004E1E5C" w:rsidRDefault="00AA4F57" w:rsidP="00AA4F57">
      <w:pPr>
        <w:shd w:val="clear" w:color="auto" w:fill="FFFFFF"/>
        <w:jc w:val="both"/>
        <w:rPr>
          <w:sz w:val="28"/>
          <w:szCs w:val="28"/>
        </w:rPr>
      </w:pPr>
      <w:r w:rsidRPr="004E1E5C">
        <w:rPr>
          <w:color w:val="000000"/>
          <w:sz w:val="28"/>
          <w:szCs w:val="28"/>
        </w:rPr>
        <w:tab/>
        <w:t xml:space="preserve">Имеются данные о продаже квартир на вторичном рынке жилья в Санкт-Петербурге на </w:t>
      </w:r>
      <w:smartTag w:uri="urn:schemas-microsoft-com:office:smarttags" w:element="date">
        <w:smartTagPr>
          <w:attr w:name="ls" w:val="trans"/>
          <w:attr w:name="Month" w:val="05"/>
          <w:attr w:name="Day" w:val="01"/>
          <w:attr w:name="Year" w:val="2000"/>
        </w:smartTagPr>
        <w:r w:rsidRPr="004E1E5C">
          <w:rPr>
            <w:color w:val="000000"/>
            <w:sz w:val="28"/>
            <w:szCs w:val="28"/>
          </w:rPr>
          <w:t>01.05.2000</w:t>
        </w:r>
      </w:smartTag>
      <w:r>
        <w:rPr>
          <w:color w:val="000000"/>
          <w:sz w:val="28"/>
          <w:szCs w:val="28"/>
        </w:rPr>
        <w:t xml:space="preserve"> г. </w:t>
      </w:r>
      <w:r w:rsidRPr="004E1E5C">
        <w:rPr>
          <w:color w:val="000000"/>
          <w:sz w:val="28"/>
          <w:szCs w:val="28"/>
        </w:rPr>
        <w:t>.</w:t>
      </w:r>
    </w:p>
    <w:p w:rsidR="00AA4F57" w:rsidRPr="004E1E5C" w:rsidRDefault="00AA4F57" w:rsidP="00AA4F57">
      <w:pPr>
        <w:shd w:val="clear" w:color="auto" w:fill="FFFFFF"/>
        <w:spacing w:after="120"/>
        <w:jc w:val="right"/>
        <w:rPr>
          <w:b/>
          <w:color w:val="000000"/>
          <w:sz w:val="28"/>
          <w:szCs w:val="28"/>
        </w:rPr>
      </w:pPr>
      <w:r w:rsidRPr="004E1E5C">
        <w:rPr>
          <w:b/>
          <w:color w:val="000000"/>
          <w:sz w:val="28"/>
          <w:szCs w:val="28"/>
        </w:rPr>
        <w:t>Таблица 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"/>
        <w:gridCol w:w="1050"/>
        <w:gridCol w:w="1049"/>
        <w:gridCol w:w="1049"/>
        <w:gridCol w:w="1047"/>
        <w:gridCol w:w="1049"/>
        <w:gridCol w:w="1049"/>
        <w:gridCol w:w="1049"/>
        <w:gridCol w:w="1045"/>
      </w:tblGrid>
      <w:tr w:rsidR="00AA4F57" w:rsidRPr="00FF30EB" w:rsidTr="005C4E08">
        <w:trPr>
          <w:trHeight w:val="39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F30EB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Y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X</w:t>
            </w:r>
            <w:r w:rsidRPr="00FF30EB">
              <w:rPr>
                <w:b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X</w:t>
            </w:r>
            <w:r w:rsidRPr="00FF30EB">
              <w:rPr>
                <w:b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X</w:t>
            </w:r>
            <w:r w:rsidRPr="00FF30EB">
              <w:rPr>
                <w:b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X</w:t>
            </w:r>
            <w:r w:rsidRPr="00FF30EB">
              <w:rPr>
                <w:b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Х</w:t>
            </w:r>
            <w:r w:rsidRPr="00FF30EB">
              <w:rPr>
                <w:b/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X</w:t>
            </w:r>
            <w:r w:rsidRPr="00FF30EB">
              <w:rPr>
                <w:b/>
                <w:color w:val="00000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FF30EB" w:rsidRDefault="00AA4F57" w:rsidP="005C4E08">
            <w:pPr>
              <w:shd w:val="clear" w:color="auto" w:fill="FFFFFF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30EB">
              <w:rPr>
                <w:b/>
                <w:i/>
                <w:color w:val="000000"/>
                <w:sz w:val="28"/>
                <w:szCs w:val="28"/>
              </w:rPr>
              <w:t>X</w:t>
            </w:r>
            <w:r w:rsidRPr="00FF30EB">
              <w:rPr>
                <w:b/>
                <w:color w:val="000000"/>
                <w:sz w:val="28"/>
                <w:szCs w:val="28"/>
                <w:vertAlign w:val="subscript"/>
              </w:rPr>
              <w:t>7</w:t>
            </w:r>
          </w:p>
        </w:tc>
      </w:tr>
      <w:tr w:rsidR="00AA4F57" w:rsidRPr="004E1E5C" w:rsidTr="005C4E08">
        <w:trPr>
          <w:trHeight w:val="39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37,0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21,5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A4F57" w:rsidRPr="004E1E5C" w:rsidTr="005C4E08">
        <w:trPr>
          <w:trHeight w:val="39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A4F57" w:rsidRPr="004E1E5C" w:rsidTr="005C4E08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…………………………………………………………………………………….</w:t>
            </w:r>
          </w:p>
        </w:tc>
      </w:tr>
      <w:tr w:rsidR="00AA4F57" w:rsidRPr="004E1E5C" w:rsidTr="005C4E08">
        <w:trPr>
          <w:trHeight w:val="246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79,5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F57" w:rsidRPr="004E1E5C" w:rsidRDefault="00AA4F57" w:rsidP="005C4E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E1E5C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AA4F57" w:rsidRPr="004E1E5C" w:rsidRDefault="00AA4F57" w:rsidP="00AA4F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4F57" w:rsidRPr="004E1E5C" w:rsidRDefault="00AA4F57" w:rsidP="00AA4F57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</w:rPr>
        <w:tab/>
        <w:t>Принятые в таблице обозначения: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  <w:lang w:val="en-US"/>
        </w:rPr>
        <w:t>Y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 xml:space="preserve">цена квартиры, тыс. долл.; 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  <w:lang w:val="en-US"/>
        </w:rPr>
        <w:t>X</w:t>
      </w:r>
      <w:r w:rsidRPr="004E1E5C">
        <w:rPr>
          <w:color w:val="000000"/>
          <w:sz w:val="28"/>
          <w:szCs w:val="28"/>
          <w:vertAlign w:val="subscript"/>
        </w:rPr>
        <w:t>1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число комнат в квартире;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  <w:lang w:val="en-US"/>
        </w:rPr>
        <w:t>X</w:t>
      </w:r>
      <w:r w:rsidRPr="004E1E5C">
        <w:rPr>
          <w:color w:val="000000"/>
          <w:sz w:val="28"/>
          <w:szCs w:val="28"/>
          <w:vertAlign w:val="subscript"/>
        </w:rPr>
        <w:t>2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район города (1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центральные, 0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 xml:space="preserve">периферийные); 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  <w:lang w:val="en-US"/>
        </w:rPr>
        <w:t>X</w:t>
      </w:r>
      <w:r w:rsidRPr="004E1E5C">
        <w:rPr>
          <w:color w:val="000000"/>
          <w:sz w:val="28"/>
          <w:szCs w:val="28"/>
          <w:vertAlign w:val="subscript"/>
        </w:rPr>
        <w:t>3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общая площадь квартиры (м</w:t>
      </w:r>
      <w:r w:rsidRPr="004E1E5C">
        <w:rPr>
          <w:color w:val="000000"/>
          <w:sz w:val="28"/>
          <w:szCs w:val="28"/>
          <w:vertAlign w:val="superscript"/>
        </w:rPr>
        <w:t>2</w:t>
      </w:r>
      <w:r w:rsidRPr="004E1E5C">
        <w:rPr>
          <w:color w:val="000000"/>
          <w:sz w:val="28"/>
          <w:szCs w:val="28"/>
        </w:rPr>
        <w:t xml:space="preserve">); 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</w:rPr>
        <w:t>X</w:t>
      </w:r>
      <w:r w:rsidRPr="004E1E5C">
        <w:rPr>
          <w:color w:val="000000"/>
          <w:sz w:val="28"/>
          <w:szCs w:val="28"/>
          <w:vertAlign w:val="subscript"/>
        </w:rPr>
        <w:t>4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жилая площадь квартиры (м</w:t>
      </w:r>
      <w:r w:rsidRPr="004E1E5C">
        <w:rPr>
          <w:color w:val="000000"/>
          <w:sz w:val="28"/>
          <w:szCs w:val="28"/>
          <w:vertAlign w:val="superscript"/>
        </w:rPr>
        <w:t>2</w:t>
      </w:r>
      <w:r w:rsidRPr="004E1E5C">
        <w:rPr>
          <w:color w:val="000000"/>
          <w:sz w:val="28"/>
          <w:szCs w:val="28"/>
        </w:rPr>
        <w:t xml:space="preserve">); 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  <w:lang w:val="en-US"/>
        </w:rPr>
        <w:t>X</w:t>
      </w:r>
      <w:r w:rsidRPr="004E1E5C">
        <w:rPr>
          <w:color w:val="000000"/>
          <w:sz w:val="28"/>
          <w:szCs w:val="28"/>
          <w:vertAlign w:val="subscript"/>
        </w:rPr>
        <w:t>5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площадь кухни (м</w:t>
      </w:r>
      <w:r w:rsidRPr="004E1E5C">
        <w:rPr>
          <w:color w:val="000000"/>
          <w:sz w:val="28"/>
          <w:szCs w:val="28"/>
          <w:vertAlign w:val="superscript"/>
        </w:rPr>
        <w:t>2</w:t>
      </w:r>
      <w:r w:rsidRPr="004E1E5C">
        <w:rPr>
          <w:color w:val="000000"/>
          <w:sz w:val="28"/>
          <w:szCs w:val="28"/>
        </w:rPr>
        <w:t xml:space="preserve">); 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  <w:lang w:val="en-US"/>
        </w:rPr>
        <w:t>X</w:t>
      </w:r>
      <w:r w:rsidRPr="004E1E5C">
        <w:rPr>
          <w:color w:val="000000"/>
          <w:sz w:val="28"/>
          <w:szCs w:val="28"/>
          <w:vertAlign w:val="subscript"/>
        </w:rPr>
        <w:t>6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тип дома (1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кирпичный, 0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 xml:space="preserve">другой); </w:t>
      </w:r>
    </w:p>
    <w:p w:rsidR="00AA4F57" w:rsidRPr="004E1E5C" w:rsidRDefault="00AA4F57" w:rsidP="00AA4F57">
      <w:pPr>
        <w:numPr>
          <w:ilvl w:val="0"/>
          <w:numId w:val="2"/>
        </w:numPr>
        <w:shd w:val="clear" w:color="auto" w:fill="FFFFFF"/>
        <w:tabs>
          <w:tab w:val="clear" w:pos="2280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4E1E5C">
        <w:rPr>
          <w:i/>
          <w:color w:val="000000"/>
          <w:sz w:val="28"/>
          <w:szCs w:val="28"/>
          <w:lang w:val="en-US"/>
        </w:rPr>
        <w:t>X</w:t>
      </w:r>
      <w:r w:rsidRPr="004E1E5C">
        <w:rPr>
          <w:color w:val="000000"/>
          <w:sz w:val="28"/>
          <w:szCs w:val="28"/>
          <w:vertAlign w:val="subscript"/>
        </w:rPr>
        <w:t>7</w:t>
      </w:r>
      <w:r w:rsidRPr="004E1E5C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4E1E5C">
        <w:rPr>
          <w:color w:val="000000"/>
          <w:sz w:val="28"/>
          <w:szCs w:val="28"/>
        </w:rPr>
        <w:t>расстояние от метро, минут пешком.</w:t>
      </w:r>
    </w:p>
    <w:p w:rsidR="00AA4F57" w:rsidRPr="004E1E5C" w:rsidRDefault="00AA4F57" w:rsidP="00AA4F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4F57" w:rsidRPr="002E224F" w:rsidRDefault="00AA4F57" w:rsidP="00AA4F57">
      <w:pPr>
        <w:widowControl w:val="0"/>
        <w:spacing w:after="120"/>
        <w:rPr>
          <w:b/>
          <w:sz w:val="28"/>
          <w:szCs w:val="28"/>
        </w:rPr>
      </w:pPr>
      <w:r w:rsidRPr="002E224F">
        <w:rPr>
          <w:b/>
          <w:sz w:val="28"/>
          <w:szCs w:val="28"/>
        </w:rPr>
        <w:t>Требуется:</w:t>
      </w:r>
    </w:p>
    <w:p w:rsidR="00AA4F57" w:rsidRPr="00D51B2B" w:rsidRDefault="00AA4F57" w:rsidP="00AA4F57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</w:t>
      </w:r>
      <w:r w:rsidRPr="00D51B2B">
        <w:rPr>
          <w:color w:val="000000"/>
          <w:sz w:val="28"/>
          <w:szCs w:val="28"/>
        </w:rPr>
        <w:t xml:space="preserve"> матрицу парных коэффициентов корреляции</w:t>
      </w:r>
      <w:r>
        <w:rPr>
          <w:color w:val="000000"/>
          <w:sz w:val="28"/>
          <w:szCs w:val="28"/>
        </w:rPr>
        <w:t xml:space="preserve"> между всеми исследуемыми переменными и</w:t>
      </w:r>
      <w:r w:rsidRPr="00D51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выявить</w:t>
      </w:r>
      <w:r w:rsidRPr="00146410">
        <w:rPr>
          <w:color w:val="000000"/>
          <w:sz w:val="28"/>
          <w:szCs w:val="28"/>
        </w:rPr>
        <w:t xml:space="preserve"> </w:t>
      </w:r>
      <w:r w:rsidRPr="00A67C9C">
        <w:rPr>
          <w:color w:val="000000"/>
          <w:sz w:val="28"/>
          <w:szCs w:val="28"/>
        </w:rPr>
        <w:t>коллинеарны</w:t>
      </w:r>
      <w:r>
        <w:rPr>
          <w:color w:val="000000"/>
          <w:sz w:val="28"/>
          <w:szCs w:val="28"/>
        </w:rPr>
        <w:t>е</w:t>
      </w:r>
      <w:r w:rsidRPr="003A78DB">
        <w:rPr>
          <w:color w:val="000000"/>
          <w:sz w:val="28"/>
          <w:szCs w:val="28"/>
        </w:rPr>
        <w:t xml:space="preserve"> </w:t>
      </w:r>
      <w:r w:rsidRPr="00A67C9C">
        <w:rPr>
          <w:color w:val="000000"/>
          <w:sz w:val="28"/>
          <w:szCs w:val="28"/>
        </w:rPr>
        <w:t>факторы.</w:t>
      </w:r>
    </w:p>
    <w:p w:rsidR="00AA4F57" w:rsidRDefault="00AA4F57" w:rsidP="00AA4F57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A67C9C">
        <w:rPr>
          <w:color w:val="000000"/>
          <w:sz w:val="28"/>
          <w:szCs w:val="28"/>
        </w:rPr>
        <w:t>Постро</w:t>
      </w:r>
      <w:r>
        <w:rPr>
          <w:color w:val="000000"/>
          <w:sz w:val="28"/>
          <w:szCs w:val="28"/>
        </w:rPr>
        <w:t>ить</w:t>
      </w:r>
      <w:r w:rsidRPr="00A67C9C">
        <w:rPr>
          <w:color w:val="000000"/>
          <w:sz w:val="28"/>
          <w:szCs w:val="28"/>
        </w:rPr>
        <w:t xml:space="preserve"> уравне</w:t>
      </w:r>
      <w:r w:rsidRPr="00A67C9C">
        <w:rPr>
          <w:color w:val="000000"/>
          <w:sz w:val="28"/>
          <w:szCs w:val="28"/>
        </w:rPr>
        <w:softHyphen/>
        <w:t>ние регрессии</w:t>
      </w:r>
      <w:r>
        <w:rPr>
          <w:color w:val="000000"/>
          <w:sz w:val="28"/>
          <w:szCs w:val="28"/>
        </w:rPr>
        <w:t>, не содержащее коллинеарных факторов</w:t>
      </w:r>
      <w:r w:rsidRPr="00A67C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Проверить</w:t>
      </w:r>
      <w:r w:rsidRPr="00A67C9C">
        <w:rPr>
          <w:color w:val="000000"/>
          <w:sz w:val="28"/>
          <w:szCs w:val="28"/>
        </w:rPr>
        <w:t xml:space="preserve"> статистическую значимость уравнения и его </w:t>
      </w:r>
      <w:r>
        <w:rPr>
          <w:color w:val="000000"/>
          <w:sz w:val="28"/>
          <w:szCs w:val="28"/>
        </w:rPr>
        <w:t>коэффициентов.</w:t>
      </w:r>
    </w:p>
    <w:p w:rsidR="00AA4F57" w:rsidRDefault="00AA4F57" w:rsidP="00AA4F57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A67C9C">
        <w:rPr>
          <w:color w:val="000000"/>
          <w:sz w:val="28"/>
          <w:szCs w:val="28"/>
        </w:rPr>
        <w:t>Постро</w:t>
      </w:r>
      <w:r>
        <w:rPr>
          <w:color w:val="000000"/>
          <w:sz w:val="28"/>
          <w:szCs w:val="28"/>
        </w:rPr>
        <w:t>ить</w:t>
      </w:r>
      <w:r w:rsidRPr="00A67C9C">
        <w:rPr>
          <w:color w:val="000000"/>
          <w:sz w:val="28"/>
          <w:szCs w:val="28"/>
        </w:rPr>
        <w:t xml:space="preserve"> уравне</w:t>
      </w:r>
      <w:r w:rsidRPr="00A67C9C">
        <w:rPr>
          <w:color w:val="000000"/>
          <w:sz w:val="28"/>
          <w:szCs w:val="28"/>
        </w:rPr>
        <w:softHyphen/>
        <w:t>ние регрессии</w:t>
      </w:r>
      <w:r>
        <w:rPr>
          <w:color w:val="000000"/>
          <w:sz w:val="28"/>
          <w:szCs w:val="28"/>
        </w:rPr>
        <w:t>, содержащее только статистически значимые и информативные факторы</w:t>
      </w:r>
      <w:r w:rsidRPr="00A67C9C">
        <w:rPr>
          <w:color w:val="000000"/>
          <w:sz w:val="28"/>
          <w:szCs w:val="28"/>
        </w:rPr>
        <w:t>.</w:t>
      </w:r>
      <w:r w:rsidRPr="00124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Проверить</w:t>
      </w:r>
      <w:r w:rsidRPr="00A67C9C">
        <w:rPr>
          <w:color w:val="000000"/>
          <w:sz w:val="28"/>
          <w:szCs w:val="28"/>
        </w:rPr>
        <w:t xml:space="preserve"> статистическую значимость уравнения и его </w:t>
      </w:r>
      <w:r>
        <w:rPr>
          <w:color w:val="000000"/>
          <w:sz w:val="28"/>
          <w:szCs w:val="28"/>
        </w:rPr>
        <w:t>коэффициентов.</w:t>
      </w:r>
    </w:p>
    <w:p w:rsidR="00AA4F57" w:rsidRDefault="00AA4F57" w:rsidP="00AA4F57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Пункты 4 — 6 относятся к уравнению регрессии, построенному при выполнении пункта 3.</w:t>
      </w:r>
    </w:p>
    <w:p w:rsidR="00AA4F57" w:rsidRDefault="00AA4F57" w:rsidP="00AA4F57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51B2B">
        <w:rPr>
          <w:color w:val="000000"/>
          <w:sz w:val="28"/>
          <w:szCs w:val="28"/>
        </w:rPr>
        <w:t>ценит</w:t>
      </w:r>
      <w:r>
        <w:rPr>
          <w:color w:val="000000"/>
          <w:sz w:val="28"/>
          <w:szCs w:val="28"/>
        </w:rPr>
        <w:t>ь</w:t>
      </w:r>
      <w:r w:rsidRPr="00D51B2B">
        <w:rPr>
          <w:color w:val="000000"/>
          <w:sz w:val="28"/>
          <w:szCs w:val="28"/>
        </w:rPr>
        <w:t xml:space="preserve"> качество </w:t>
      </w:r>
      <w:r>
        <w:rPr>
          <w:color w:val="000000"/>
          <w:sz w:val="28"/>
          <w:szCs w:val="28"/>
        </w:rPr>
        <w:t xml:space="preserve">и </w:t>
      </w:r>
      <w:r w:rsidRPr="00D51B2B">
        <w:rPr>
          <w:color w:val="000000"/>
          <w:sz w:val="28"/>
          <w:szCs w:val="28"/>
        </w:rPr>
        <w:t>точность</w:t>
      </w:r>
      <w:r>
        <w:rPr>
          <w:color w:val="000000"/>
          <w:sz w:val="28"/>
          <w:szCs w:val="28"/>
        </w:rPr>
        <w:t xml:space="preserve"> </w:t>
      </w:r>
      <w:r w:rsidRPr="00D51B2B">
        <w:rPr>
          <w:color w:val="000000"/>
          <w:sz w:val="28"/>
          <w:szCs w:val="28"/>
        </w:rPr>
        <w:t>уравнения регрессии</w:t>
      </w:r>
      <w:r>
        <w:rPr>
          <w:color w:val="000000"/>
          <w:sz w:val="28"/>
          <w:szCs w:val="28"/>
        </w:rPr>
        <w:t>.</w:t>
      </w:r>
    </w:p>
    <w:p w:rsidR="00AA4F57" w:rsidRPr="00D51B2B" w:rsidRDefault="00AA4F57" w:rsidP="00AA4F57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D51B2B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ть экономическую интерпретацию коэффициентов уравнения регрессии и </w:t>
      </w:r>
      <w:r w:rsidRPr="00D51B2B">
        <w:rPr>
          <w:color w:val="000000"/>
          <w:sz w:val="28"/>
          <w:szCs w:val="28"/>
        </w:rPr>
        <w:t xml:space="preserve">сравнительную оценку силы </w:t>
      </w:r>
      <w:r>
        <w:rPr>
          <w:color w:val="000000"/>
          <w:sz w:val="28"/>
          <w:szCs w:val="28"/>
        </w:rPr>
        <w:t>влияния</w:t>
      </w:r>
      <w:r w:rsidRPr="00D51B2B">
        <w:rPr>
          <w:color w:val="000000"/>
          <w:sz w:val="28"/>
          <w:szCs w:val="28"/>
        </w:rPr>
        <w:t xml:space="preserve"> факторов</w:t>
      </w:r>
      <w:r>
        <w:rPr>
          <w:color w:val="000000"/>
          <w:sz w:val="28"/>
          <w:szCs w:val="28"/>
        </w:rPr>
        <w:t xml:space="preserve"> на</w:t>
      </w:r>
      <w:r w:rsidRPr="00D51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результативную переменную </w:t>
      </w:r>
      <w:r w:rsidRPr="002B70B0">
        <w:rPr>
          <w:i/>
          <w:color w:val="000000"/>
          <w:sz w:val="28"/>
          <w:szCs w:val="28"/>
        </w:rPr>
        <w:t>Y</w:t>
      </w:r>
      <w:r w:rsidRPr="00D51B2B">
        <w:rPr>
          <w:color w:val="000000"/>
          <w:sz w:val="28"/>
          <w:szCs w:val="28"/>
        </w:rPr>
        <w:t>.</w:t>
      </w:r>
    </w:p>
    <w:p w:rsidR="00AA4F57" w:rsidRPr="00D51B2B" w:rsidRDefault="00AA4F57" w:rsidP="00AA4F57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D51B2B">
        <w:rPr>
          <w:color w:val="000000"/>
          <w:sz w:val="28"/>
          <w:szCs w:val="28"/>
        </w:rPr>
        <w:t>Рассчит</w:t>
      </w:r>
      <w:r>
        <w:rPr>
          <w:color w:val="000000"/>
          <w:sz w:val="28"/>
          <w:szCs w:val="28"/>
        </w:rPr>
        <w:t>ать</w:t>
      </w:r>
      <w:r w:rsidRPr="00D51B2B">
        <w:rPr>
          <w:color w:val="000000"/>
          <w:sz w:val="28"/>
          <w:szCs w:val="28"/>
        </w:rPr>
        <w:t xml:space="preserve"> прогнозное значение </w:t>
      </w:r>
      <w:r>
        <w:rPr>
          <w:color w:val="000000"/>
          <w:sz w:val="28"/>
          <w:szCs w:val="28"/>
        </w:rPr>
        <w:t>результативн</w:t>
      </w:r>
      <w:r w:rsidRPr="00C64AF3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переменной </w:t>
      </w:r>
      <w:r w:rsidRPr="002B70B0">
        <w:rPr>
          <w:i/>
          <w:color w:val="000000"/>
          <w:sz w:val="28"/>
          <w:szCs w:val="28"/>
        </w:rPr>
        <w:t>Y</w:t>
      </w:r>
      <w:r w:rsidRPr="00D51B2B">
        <w:rPr>
          <w:color w:val="000000"/>
          <w:sz w:val="28"/>
          <w:szCs w:val="28"/>
        </w:rPr>
        <w:t xml:space="preserve">, если прогнозные значения факторов составят </w:t>
      </w:r>
      <w:r>
        <w:rPr>
          <w:color w:val="000000"/>
          <w:sz w:val="28"/>
          <w:szCs w:val="28"/>
        </w:rPr>
        <w:t>75</w:t>
      </w:r>
      <w:r w:rsidRPr="00D51B2B">
        <w:rPr>
          <w:color w:val="000000"/>
          <w:sz w:val="28"/>
          <w:szCs w:val="28"/>
        </w:rPr>
        <w:t xml:space="preserve"> % от </w:t>
      </w:r>
      <w:r>
        <w:rPr>
          <w:color w:val="000000"/>
          <w:sz w:val="28"/>
          <w:szCs w:val="28"/>
        </w:rPr>
        <w:t>своих</w:t>
      </w:r>
      <w:r w:rsidRPr="00D51B2B">
        <w:rPr>
          <w:color w:val="000000"/>
          <w:sz w:val="28"/>
          <w:szCs w:val="28"/>
        </w:rPr>
        <w:t xml:space="preserve"> максимальных значений.</w:t>
      </w:r>
      <w:r>
        <w:rPr>
          <w:color w:val="000000"/>
          <w:sz w:val="28"/>
          <w:szCs w:val="28"/>
        </w:rPr>
        <w:t xml:space="preserve"> Построить </w:t>
      </w:r>
      <w:r w:rsidRPr="00D51B2B">
        <w:rPr>
          <w:color w:val="000000"/>
          <w:sz w:val="28"/>
          <w:szCs w:val="28"/>
        </w:rPr>
        <w:t>доверительный интервал прогноза</w:t>
      </w:r>
      <w:r>
        <w:rPr>
          <w:color w:val="000000"/>
          <w:sz w:val="28"/>
          <w:szCs w:val="28"/>
        </w:rPr>
        <w:t xml:space="preserve"> фактического значения </w:t>
      </w:r>
      <w:r w:rsidRPr="002B70B0">
        <w:rPr>
          <w:i/>
          <w:color w:val="000000"/>
          <w:sz w:val="28"/>
          <w:szCs w:val="28"/>
        </w:rPr>
        <w:t>Y</w:t>
      </w:r>
      <w:r w:rsidRPr="00D51B2B">
        <w:rPr>
          <w:color w:val="000000"/>
          <w:sz w:val="28"/>
          <w:szCs w:val="28"/>
        </w:rPr>
        <w:t xml:space="preserve"> </w:t>
      </w:r>
      <w:r w:rsidRPr="002B70B0">
        <w:rPr>
          <w:color w:val="000000"/>
          <w:sz w:val="28"/>
          <w:szCs w:val="28"/>
        </w:rPr>
        <w:t>c</w:t>
      </w:r>
      <w:r w:rsidRPr="00086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надежностью</w:t>
      </w:r>
      <w:r w:rsidRPr="00D51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</w:t>
      </w:r>
      <w:r w:rsidRPr="00D51B2B">
        <w:rPr>
          <w:color w:val="000000"/>
          <w:sz w:val="28"/>
          <w:szCs w:val="28"/>
        </w:rPr>
        <w:t xml:space="preserve"> %.</w:t>
      </w:r>
    </w:p>
    <w:p w:rsidR="00AA4F57" w:rsidRDefault="00AA4F57"/>
    <w:p w:rsidR="00AA4F57" w:rsidRDefault="00AA4F57"/>
    <w:p w:rsidR="00AA4F57" w:rsidRDefault="00AA4F57" w:rsidP="00AA4F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Решение.</w:t>
      </w:r>
      <w:r>
        <w:rPr>
          <w:sz w:val="28"/>
          <w:szCs w:val="28"/>
        </w:rPr>
        <w:t xml:space="preserve"> Для решения задачи используется табличный процессор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AA4F57" w:rsidRDefault="00AA4F57" w:rsidP="00AA4F57">
      <w:pPr>
        <w:jc w:val="both"/>
        <w:rPr>
          <w:sz w:val="28"/>
          <w:szCs w:val="28"/>
        </w:rPr>
      </w:pPr>
      <w:r w:rsidRPr="00916105">
        <w:rPr>
          <w:sz w:val="28"/>
          <w:szCs w:val="28"/>
        </w:rPr>
        <w:tab/>
      </w:r>
      <w:r w:rsidRPr="003120DE">
        <w:rPr>
          <w:sz w:val="28"/>
          <w:szCs w:val="28"/>
        </w:rPr>
        <w:t>1</w:t>
      </w:r>
      <w:r>
        <w:rPr>
          <w:sz w:val="28"/>
          <w:szCs w:val="28"/>
        </w:rPr>
        <w:t>. С помощью надстройки «</w:t>
      </w:r>
      <w:r w:rsidRPr="00090A75">
        <w:rPr>
          <w:i/>
          <w:sz w:val="28"/>
          <w:szCs w:val="28"/>
        </w:rPr>
        <w:t>Анализ данных</w:t>
      </w:r>
      <w:r w:rsidRPr="004C6E3F">
        <w:rPr>
          <w:sz w:val="28"/>
          <w:szCs w:val="28"/>
        </w:rPr>
        <w:t xml:space="preserve">… </w:t>
      </w:r>
      <w:r>
        <w:rPr>
          <w:i/>
          <w:sz w:val="28"/>
          <w:szCs w:val="28"/>
        </w:rPr>
        <w:t>Корреляция</w:t>
      </w:r>
      <w:r>
        <w:rPr>
          <w:sz w:val="28"/>
          <w:szCs w:val="28"/>
        </w:rPr>
        <w:t xml:space="preserve">» строим матрицу </w:t>
      </w:r>
      <w:r w:rsidRPr="00D51B2B">
        <w:rPr>
          <w:color w:val="000000"/>
          <w:sz w:val="28"/>
          <w:szCs w:val="28"/>
        </w:rPr>
        <w:t>парных коэффициентов корреляции</w:t>
      </w:r>
      <w:r>
        <w:rPr>
          <w:color w:val="000000"/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всеми исследуемыми переменными </w:t>
      </w:r>
      <w:r>
        <w:rPr>
          <w:sz w:val="28"/>
          <w:szCs w:val="28"/>
        </w:rPr>
        <w:t>(меню «</w:t>
      </w:r>
      <w:r>
        <w:rPr>
          <w:i/>
          <w:sz w:val="28"/>
          <w:szCs w:val="28"/>
        </w:rPr>
        <w:t>Сервис</w:t>
      </w:r>
      <w:r w:rsidRPr="00AE101D">
        <w:rPr>
          <w:sz w:val="28"/>
          <w:szCs w:val="28"/>
        </w:rPr>
        <w:t xml:space="preserve">» </w:t>
      </w:r>
      <w:r w:rsidRPr="00AE101D">
        <w:rPr>
          <w:sz w:val="28"/>
          <w:szCs w:val="28"/>
        </w:rPr>
        <w:sym w:font="Symbol" w:char="F0AE"/>
      </w:r>
      <w:r w:rsidRPr="00AE101D">
        <w:rPr>
          <w:sz w:val="28"/>
          <w:szCs w:val="28"/>
        </w:rPr>
        <w:t xml:space="preserve"> «</w:t>
      </w:r>
      <w:r w:rsidRPr="00146410">
        <w:rPr>
          <w:i/>
          <w:sz w:val="28"/>
          <w:szCs w:val="28"/>
        </w:rPr>
        <w:t>Анализ данных</w:t>
      </w:r>
      <w:r w:rsidRPr="00AE101D">
        <w:rPr>
          <w:sz w:val="28"/>
          <w:szCs w:val="28"/>
        </w:rPr>
        <w:t>…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</w:t>
      </w:r>
      <w:r w:rsidRPr="00146410">
        <w:rPr>
          <w:i/>
          <w:sz w:val="28"/>
          <w:szCs w:val="28"/>
        </w:rPr>
        <w:t>Корреляция</w:t>
      </w:r>
      <w:r>
        <w:rPr>
          <w:sz w:val="28"/>
          <w:szCs w:val="28"/>
        </w:rPr>
        <w:t xml:space="preserve">»). На </w:t>
      </w:r>
      <w:r w:rsidRPr="00B37E1F">
        <w:rPr>
          <w:b/>
          <w:sz w:val="28"/>
          <w:szCs w:val="28"/>
        </w:rPr>
        <w:t>рис. 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изображена панель корреляционного анализа с заполненными полями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. Результаты корреляционного анализа приведены в </w:t>
      </w:r>
      <w:r w:rsidRPr="00B37E1F">
        <w:rPr>
          <w:b/>
          <w:sz w:val="28"/>
          <w:szCs w:val="28"/>
        </w:rPr>
        <w:t>прил. 2</w:t>
      </w:r>
      <w:r>
        <w:rPr>
          <w:sz w:val="28"/>
          <w:szCs w:val="28"/>
        </w:rPr>
        <w:t xml:space="preserve"> и перенесены в </w:t>
      </w:r>
      <w:r w:rsidRPr="00B37E1F">
        <w:rPr>
          <w:b/>
          <w:sz w:val="28"/>
          <w:szCs w:val="28"/>
        </w:rPr>
        <w:t>табл. 1</w:t>
      </w:r>
      <w:r>
        <w:rPr>
          <w:sz w:val="28"/>
          <w:szCs w:val="28"/>
        </w:rPr>
        <w:t>.</w:t>
      </w:r>
    </w:p>
    <w:p w:rsidR="00AA4F57" w:rsidRDefault="00AA4F57"/>
    <w:p w:rsidR="00AA4F57" w:rsidRDefault="00493D0B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181.5pt">
            <v:imagedata r:id="rId7" o:title=""/>
          </v:shape>
        </w:pict>
      </w:r>
    </w:p>
    <w:p w:rsidR="00AA4F57" w:rsidRPr="00662F08" w:rsidRDefault="00AA4F57" w:rsidP="00AA4F57">
      <w:pPr>
        <w:pStyle w:val="a6"/>
        <w:jc w:val="center"/>
        <w:rPr>
          <w:sz w:val="28"/>
          <w:szCs w:val="28"/>
        </w:rPr>
      </w:pPr>
      <w:bookmarkStart w:id="0" w:name="_Ref143854675"/>
      <w:r w:rsidRPr="00662F08">
        <w:rPr>
          <w:caps/>
          <w:sz w:val="28"/>
          <w:szCs w:val="28"/>
        </w:rPr>
        <w:t>р</w:t>
      </w:r>
      <w:r w:rsidRPr="00662F08">
        <w:rPr>
          <w:sz w:val="28"/>
          <w:szCs w:val="28"/>
        </w:rPr>
        <w:t>ис</w:t>
      </w:r>
      <w:r w:rsidRPr="00662F08">
        <w:rPr>
          <w:caps/>
          <w:sz w:val="28"/>
          <w:szCs w:val="28"/>
        </w:rPr>
        <w:t xml:space="preserve">. </w:t>
      </w:r>
      <w:bookmarkEnd w:id="0"/>
      <w:r w:rsidRPr="00662F08">
        <w:rPr>
          <w:caps/>
          <w:sz w:val="28"/>
          <w:szCs w:val="28"/>
        </w:rPr>
        <w:t>1.</w:t>
      </w:r>
      <w:r w:rsidRPr="00662F08">
        <w:rPr>
          <w:sz w:val="28"/>
          <w:szCs w:val="28"/>
        </w:rPr>
        <w:t xml:space="preserve"> Панель корреляционного анализа</w:t>
      </w:r>
    </w:p>
    <w:p w:rsidR="00AA4F57" w:rsidRPr="00575A1A" w:rsidRDefault="00AA4F57" w:rsidP="00AA4F57">
      <w:pPr>
        <w:pStyle w:val="a7"/>
        <w:keepNext/>
        <w:tabs>
          <w:tab w:val="left" w:pos="9108"/>
        </w:tabs>
        <w:spacing w:line="240" w:lineRule="auto"/>
        <w:jc w:val="right"/>
        <w:rPr>
          <w:b/>
          <w:spacing w:val="40"/>
          <w:szCs w:val="28"/>
        </w:rPr>
      </w:pPr>
      <w:r w:rsidRPr="00575A1A">
        <w:rPr>
          <w:b/>
          <w:spacing w:val="40"/>
          <w:szCs w:val="28"/>
        </w:rPr>
        <w:t>Таблица 1</w:t>
      </w:r>
    </w:p>
    <w:p w:rsidR="00AA4F57" w:rsidRPr="00662F08" w:rsidRDefault="00AA4F57" w:rsidP="00AA4F57">
      <w:pPr>
        <w:pStyle w:val="a7"/>
        <w:keepNext/>
        <w:spacing w:line="240" w:lineRule="auto"/>
        <w:jc w:val="center"/>
        <w:rPr>
          <w:b/>
          <w:szCs w:val="28"/>
        </w:rPr>
      </w:pPr>
      <w:r w:rsidRPr="00662F08">
        <w:rPr>
          <w:b/>
          <w:szCs w:val="28"/>
        </w:rPr>
        <w:t>Матрица парных коэффициентов корреляции</w:t>
      </w:r>
    </w:p>
    <w:p w:rsidR="00AA4F57" w:rsidRDefault="00AA4F57">
      <w:pPr>
        <w:rPr>
          <w:sz w:val="28"/>
          <w:szCs w:val="28"/>
        </w:rPr>
      </w:pPr>
    </w:p>
    <w:tbl>
      <w:tblPr>
        <w:tblW w:w="10328" w:type="dxa"/>
        <w:tblInd w:w="93" w:type="dxa"/>
        <w:tblLook w:val="0000" w:firstRow="0" w:lastRow="0" w:firstColumn="0" w:lastColumn="0" w:noHBand="0" w:noVBand="0"/>
      </w:tblPr>
      <w:tblGrid>
        <w:gridCol w:w="960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133"/>
      </w:tblGrid>
      <w:tr w:rsidR="00AA4F57" w:rsidTr="00AA4F5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X1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X2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X3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X4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X6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X7</w:t>
            </w: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0,659028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0,963382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0,701543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-0,31659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-0,04533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-0,15567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0,749439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0,902307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0,800467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-0,00025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0,811817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0,886429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0,849104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-0,04782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0,968772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0,160024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0,530689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0,251822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0,137106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0,612691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0,437911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-0,22163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-0,18695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-0,26421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-0,13562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-0,25952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-0,29348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-0,05625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57" w:rsidTr="00AA4F5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-0,13427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-0,07244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-0,11142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-0,00122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-0,02316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-0,08252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0,192753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0,215595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4F57" w:rsidRDefault="00AA4F57" w:rsidP="00AA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A4F57" w:rsidRDefault="00AA4F57" w:rsidP="00AA4F57"/>
    <w:p w:rsidR="00AA4F57" w:rsidRDefault="00AA4F57" w:rsidP="00AA4F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уравнения регрессии </w:t>
      </w:r>
      <w:r>
        <w:rPr>
          <w:color w:val="000000"/>
          <w:sz w:val="28"/>
          <w:szCs w:val="28"/>
        </w:rPr>
        <w:t>значения</w:t>
      </w:r>
      <w:r w:rsidRPr="006E10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используемых переменных (</w:t>
      </w:r>
      <w:r w:rsidRPr="002E0649">
        <w:rPr>
          <w:i/>
          <w:color w:val="000000"/>
          <w:sz w:val="28"/>
          <w:szCs w:val="28"/>
          <w:lang w:val="en-US"/>
        </w:rPr>
        <w:t>Y</w:t>
      </w:r>
      <w:r w:rsidRPr="004E2FA9">
        <w:rPr>
          <w:color w:val="000000"/>
          <w:sz w:val="28"/>
          <w:szCs w:val="28"/>
        </w:rPr>
        <w:t>,</w:t>
      </w:r>
      <w:r w:rsidRPr="004E2FA9">
        <w:rPr>
          <w:i/>
          <w:sz w:val="28"/>
          <w:szCs w:val="28"/>
        </w:rPr>
        <w:t xml:space="preserve"> </w:t>
      </w:r>
      <w:r w:rsidRPr="00B0234E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 w:rsidRPr="00B0234E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</w:t>
      </w:r>
      <w:r w:rsidRPr="00B0234E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</w:t>
      </w:r>
      <w:r w:rsidRPr="00B0234E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</w:t>
      </w:r>
      <w:r w:rsidRPr="00B0234E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) скопируем на чистый рабочий лист </w:t>
      </w:r>
      <w:r w:rsidRPr="00140FFB">
        <w:rPr>
          <w:color w:val="000000"/>
          <w:sz w:val="28"/>
          <w:szCs w:val="28"/>
        </w:rPr>
        <w:t>(</w:t>
      </w:r>
      <w:r w:rsidRPr="00B449A6">
        <w:rPr>
          <w:b/>
          <w:color w:val="000000"/>
          <w:sz w:val="28"/>
          <w:szCs w:val="28"/>
        </w:rPr>
        <w:t>прил. 3</w:t>
      </w:r>
      <w:r w:rsidRPr="00B77C35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Уравнение регрессии строим с</w:t>
      </w:r>
      <w:r>
        <w:rPr>
          <w:sz w:val="28"/>
          <w:szCs w:val="28"/>
        </w:rPr>
        <w:t xml:space="preserve"> помощью надстройки «</w:t>
      </w:r>
      <w:r w:rsidRPr="00090A75">
        <w:rPr>
          <w:i/>
          <w:sz w:val="28"/>
          <w:szCs w:val="28"/>
        </w:rPr>
        <w:t>Анализ данных</w:t>
      </w:r>
      <w:r>
        <w:rPr>
          <w:i/>
          <w:sz w:val="28"/>
          <w:szCs w:val="28"/>
        </w:rPr>
        <w:t>… Регрессия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(меню «</w:t>
      </w:r>
      <w:r>
        <w:rPr>
          <w:i/>
          <w:sz w:val="28"/>
          <w:szCs w:val="28"/>
        </w:rPr>
        <w:t xml:space="preserve">Сервис»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</w:t>
      </w:r>
      <w:r w:rsidRPr="00146410">
        <w:rPr>
          <w:i/>
          <w:sz w:val="28"/>
          <w:szCs w:val="28"/>
        </w:rPr>
        <w:t>Анализ данных…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Регрессия</w:t>
      </w:r>
      <w:r>
        <w:rPr>
          <w:sz w:val="28"/>
          <w:szCs w:val="28"/>
        </w:rPr>
        <w:t xml:space="preserve">»). Панель регрессионного анализа с заполненными полями изображена на </w:t>
      </w:r>
      <w:r w:rsidRPr="00DB634B">
        <w:rPr>
          <w:b/>
          <w:sz w:val="28"/>
          <w:szCs w:val="28"/>
        </w:rPr>
        <w:t>рис. 2</w:t>
      </w:r>
      <w:r>
        <w:rPr>
          <w:sz w:val="28"/>
          <w:szCs w:val="28"/>
        </w:rPr>
        <w:t>.</w:t>
      </w:r>
    </w:p>
    <w:p w:rsidR="00A04D78" w:rsidRDefault="00A04D78" w:rsidP="00A04D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регрессионного анализа приведены в </w:t>
      </w:r>
      <w:r w:rsidRPr="00834FD7">
        <w:rPr>
          <w:b/>
          <w:sz w:val="28"/>
          <w:szCs w:val="28"/>
        </w:rPr>
        <w:t>прил. 4</w:t>
      </w:r>
      <w:r>
        <w:rPr>
          <w:sz w:val="28"/>
          <w:szCs w:val="28"/>
        </w:rPr>
        <w:t>.</w:t>
      </w:r>
      <w:r w:rsidRPr="00D42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регрессии имеет вид </w:t>
      </w:r>
    </w:p>
    <w:p w:rsidR="00A04D78" w:rsidRPr="008E2D53" w:rsidRDefault="00A04D78" w:rsidP="00A04D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D53">
        <w:rPr>
          <w:sz w:val="28"/>
          <w:szCs w:val="28"/>
          <w:lang w:val="en-US"/>
        </w:rPr>
        <w:t>Y</w:t>
      </w:r>
      <w:r w:rsidR="008E2D53" w:rsidRPr="009C46E3">
        <w:rPr>
          <w:sz w:val="28"/>
          <w:szCs w:val="28"/>
        </w:rPr>
        <w:t>=</w:t>
      </w:r>
      <w:r w:rsidR="009C46E3">
        <w:rPr>
          <w:sz w:val="28"/>
          <w:szCs w:val="28"/>
        </w:rPr>
        <w:t>0,66+0,96х-0,32х+0,75х+0,81х+</w:t>
      </w:r>
      <w:r w:rsidR="008E2D53">
        <w:rPr>
          <w:sz w:val="28"/>
          <w:szCs w:val="28"/>
        </w:rPr>
        <w:t>0,16х-0,22х-0,14х</w:t>
      </w:r>
    </w:p>
    <w:p w:rsidR="008E2D53" w:rsidRDefault="008E2D53" w:rsidP="00A04D78">
      <w:pPr>
        <w:widowControl w:val="0"/>
        <w:jc w:val="both"/>
        <w:rPr>
          <w:sz w:val="28"/>
          <w:szCs w:val="28"/>
        </w:rPr>
      </w:pPr>
    </w:p>
    <w:p w:rsidR="008E2D53" w:rsidRDefault="008E2D53" w:rsidP="00A04D78">
      <w:pPr>
        <w:widowControl w:val="0"/>
        <w:jc w:val="both"/>
        <w:rPr>
          <w:sz w:val="28"/>
          <w:szCs w:val="28"/>
        </w:rPr>
      </w:pPr>
    </w:p>
    <w:p w:rsidR="00A04D78" w:rsidRDefault="00A04D78" w:rsidP="00A04D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регрессии признается статистически значимым, так как вероятность его случайного формирования в том виде, в котором оно получено, составляет 1,11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-23</w:t>
      </w:r>
      <w:r>
        <w:rPr>
          <w:sz w:val="28"/>
          <w:szCs w:val="28"/>
        </w:rPr>
        <w:t xml:space="preserve"> что существенно ниже принятого уровня значимости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=0,05</w:t>
      </w:r>
      <w:r w:rsidRPr="00074849">
        <w:rPr>
          <w:sz w:val="28"/>
          <w:szCs w:val="28"/>
        </w:rPr>
        <w:t>.</w:t>
      </w:r>
    </w:p>
    <w:p w:rsidR="00A04D78" w:rsidRDefault="00A04D78" w:rsidP="00A04D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04D78" w:rsidRDefault="00A04D78" w:rsidP="00A04D78">
      <w:pPr>
        <w:widowControl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493D0B">
        <w:rPr>
          <w:sz w:val="28"/>
          <w:szCs w:val="28"/>
        </w:rPr>
        <w:pict>
          <v:shape id="_x0000_i1026" type="#_x0000_t75" style="width:319.5pt;height:280.5pt">
            <v:imagedata r:id="rId8" o:title=""/>
          </v:shape>
        </w:pict>
      </w:r>
    </w:p>
    <w:p w:rsidR="00A04D78" w:rsidRPr="00834FD7" w:rsidRDefault="00A04D78" w:rsidP="00A04D78">
      <w:pPr>
        <w:widowControl w:val="0"/>
        <w:jc w:val="center"/>
        <w:rPr>
          <w:b/>
          <w:sz w:val="28"/>
          <w:szCs w:val="28"/>
        </w:rPr>
      </w:pPr>
      <w:bookmarkStart w:id="1" w:name="_Ref143857334"/>
      <w:r w:rsidRPr="00834FD7">
        <w:rPr>
          <w:b/>
          <w:caps/>
          <w:sz w:val="28"/>
          <w:szCs w:val="28"/>
        </w:rPr>
        <w:t>р</w:t>
      </w:r>
      <w:r w:rsidRPr="00834FD7">
        <w:rPr>
          <w:b/>
          <w:sz w:val="28"/>
          <w:szCs w:val="28"/>
        </w:rPr>
        <w:t xml:space="preserve">ис. </w:t>
      </w:r>
      <w:bookmarkEnd w:id="1"/>
      <w:r w:rsidRPr="00834FD7">
        <w:rPr>
          <w:b/>
          <w:sz w:val="28"/>
          <w:szCs w:val="28"/>
        </w:rPr>
        <w:t xml:space="preserve">2. Панель регрессионного анализа модели </w:t>
      </w:r>
      <w:r w:rsidRPr="00834FD7">
        <w:rPr>
          <w:b/>
          <w:i/>
          <w:color w:val="000000"/>
          <w:sz w:val="28"/>
          <w:szCs w:val="28"/>
          <w:lang w:val="en-US"/>
        </w:rPr>
        <w:t>Y</w:t>
      </w:r>
      <w:r w:rsidRPr="00834FD7">
        <w:rPr>
          <w:b/>
          <w:color w:val="000000"/>
          <w:sz w:val="28"/>
          <w:szCs w:val="28"/>
        </w:rPr>
        <w:t>(</w:t>
      </w:r>
      <w:r w:rsidR="009C46E3">
        <w:rPr>
          <w:b/>
          <w:color w:val="000000"/>
          <w:sz w:val="28"/>
          <w:szCs w:val="28"/>
        </w:rPr>
        <w:t>Х,</w:t>
      </w:r>
      <w:r w:rsidRPr="00834FD7">
        <w:rPr>
          <w:b/>
          <w:i/>
          <w:sz w:val="28"/>
          <w:szCs w:val="28"/>
          <w:lang w:val="en-US"/>
        </w:rPr>
        <w:t>X</w:t>
      </w:r>
      <w:r w:rsidRPr="00834FD7">
        <w:rPr>
          <w:b/>
          <w:sz w:val="28"/>
          <w:szCs w:val="28"/>
          <w:vertAlign w:val="subscript"/>
        </w:rPr>
        <w:t>2</w:t>
      </w:r>
      <w:r w:rsidRPr="00834FD7">
        <w:rPr>
          <w:b/>
          <w:sz w:val="28"/>
          <w:szCs w:val="28"/>
        </w:rPr>
        <w:t xml:space="preserve">, </w:t>
      </w:r>
      <w:r w:rsidRPr="00834FD7">
        <w:rPr>
          <w:b/>
          <w:i/>
          <w:sz w:val="28"/>
          <w:szCs w:val="28"/>
          <w:lang w:val="en-US"/>
        </w:rPr>
        <w:t>X</w:t>
      </w:r>
      <w:r w:rsidRPr="00834FD7">
        <w:rPr>
          <w:b/>
          <w:sz w:val="28"/>
          <w:szCs w:val="28"/>
          <w:vertAlign w:val="subscript"/>
        </w:rPr>
        <w:t>3</w:t>
      </w:r>
      <w:r w:rsidRPr="00834FD7">
        <w:rPr>
          <w:b/>
          <w:sz w:val="28"/>
          <w:szCs w:val="28"/>
        </w:rPr>
        <w:t xml:space="preserve">, </w:t>
      </w:r>
      <w:r w:rsidRPr="00834FD7">
        <w:rPr>
          <w:b/>
          <w:i/>
          <w:sz w:val="28"/>
          <w:szCs w:val="28"/>
          <w:lang w:val="en-US"/>
        </w:rPr>
        <w:t>X</w:t>
      </w:r>
      <w:r w:rsidRPr="00834FD7">
        <w:rPr>
          <w:b/>
          <w:sz w:val="28"/>
          <w:szCs w:val="28"/>
          <w:vertAlign w:val="subscript"/>
        </w:rPr>
        <w:t>4</w:t>
      </w:r>
      <w:r w:rsidRPr="00834FD7">
        <w:rPr>
          <w:b/>
          <w:sz w:val="28"/>
          <w:szCs w:val="28"/>
        </w:rPr>
        <w:t xml:space="preserve">, </w:t>
      </w:r>
      <w:r w:rsidRPr="00834FD7">
        <w:rPr>
          <w:b/>
          <w:i/>
          <w:sz w:val="28"/>
          <w:szCs w:val="28"/>
          <w:lang w:val="en-US"/>
        </w:rPr>
        <w:t>X</w:t>
      </w:r>
      <w:r w:rsidRPr="00834FD7">
        <w:rPr>
          <w:b/>
          <w:sz w:val="28"/>
          <w:szCs w:val="28"/>
          <w:vertAlign w:val="subscript"/>
        </w:rPr>
        <w:t>5</w:t>
      </w:r>
      <w:r w:rsidRPr="00834FD7">
        <w:rPr>
          <w:b/>
          <w:sz w:val="28"/>
          <w:szCs w:val="28"/>
        </w:rPr>
        <w:t xml:space="preserve">, </w:t>
      </w:r>
      <w:r w:rsidRPr="00834FD7">
        <w:rPr>
          <w:b/>
          <w:i/>
          <w:sz w:val="28"/>
          <w:szCs w:val="28"/>
          <w:lang w:val="en-US"/>
        </w:rPr>
        <w:t>X</w:t>
      </w:r>
      <w:r w:rsidRPr="00834FD7">
        <w:rPr>
          <w:b/>
          <w:sz w:val="28"/>
          <w:szCs w:val="28"/>
          <w:vertAlign w:val="subscript"/>
        </w:rPr>
        <w:t>6</w:t>
      </w:r>
      <w:r>
        <w:rPr>
          <w:b/>
          <w:sz w:val="28"/>
          <w:szCs w:val="28"/>
          <w:vertAlign w:val="subscript"/>
        </w:rPr>
        <w:t>,</w:t>
      </w:r>
      <w:r w:rsidR="009C46E3">
        <w:rPr>
          <w:b/>
          <w:color w:val="000000"/>
          <w:sz w:val="28"/>
          <w:szCs w:val="28"/>
        </w:rPr>
        <w:t>,Х)</w:t>
      </w:r>
    </w:p>
    <w:p w:rsidR="00A04D78" w:rsidRPr="00F8630F" w:rsidRDefault="00A04D78" w:rsidP="00A04D78">
      <w:pPr>
        <w:pStyle w:val="a7"/>
        <w:keepNext/>
        <w:tabs>
          <w:tab w:val="left" w:pos="9108"/>
        </w:tabs>
        <w:spacing w:line="240" w:lineRule="auto"/>
        <w:jc w:val="right"/>
        <w:rPr>
          <w:b/>
          <w:spacing w:val="40"/>
          <w:szCs w:val="28"/>
        </w:rPr>
      </w:pPr>
    </w:p>
    <w:p w:rsidR="00E7391E" w:rsidRDefault="00E7391E" w:rsidP="00E739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 По результатам проверки статистической значимости коэффициентов уравнения регрессии, проведенной в предыдущем пункте, строим новую регрессионную модель, содержащую только информативные факторы, к которым относятся:</w:t>
      </w:r>
    </w:p>
    <w:p w:rsidR="00E7391E" w:rsidRDefault="00E7391E" w:rsidP="00E7391E">
      <w:pPr>
        <w:widowControl w:val="0"/>
        <w:numPr>
          <w:ilvl w:val="0"/>
          <w:numId w:val="3"/>
        </w:numPr>
        <w:tabs>
          <w:tab w:val="clear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коэффициенты при которых статистически значимы; </w:t>
      </w:r>
    </w:p>
    <w:p w:rsidR="00E7391E" w:rsidRDefault="00E7391E" w:rsidP="00E7391E">
      <w:pPr>
        <w:widowControl w:val="0"/>
        <w:numPr>
          <w:ilvl w:val="0"/>
          <w:numId w:val="3"/>
        </w:numPr>
        <w:tabs>
          <w:tab w:val="clear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факторы, у коэффициентов</w:t>
      </w:r>
      <w:r w:rsidRPr="006C3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 w:rsidRPr="007875F9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noBreakHyphen/>
        <w:t>статистика превышает по модулю единицу (другими словами, абсолютная величина коэффициента больше его стандартной ошибки).</w:t>
      </w:r>
    </w:p>
    <w:p w:rsidR="00E7391E" w:rsidRDefault="00E7391E" w:rsidP="00E739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</w:t>
      </w:r>
      <w:r>
        <w:rPr>
          <w:color w:val="000000"/>
          <w:sz w:val="28"/>
          <w:szCs w:val="28"/>
        </w:rPr>
        <w:t>построения уравнения регрессии скопируем на чистый рабочий лист</w:t>
      </w:r>
      <w:r w:rsidRPr="002E01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значения используемых переменных </w:t>
      </w:r>
      <w:r w:rsidRPr="00140FFB">
        <w:rPr>
          <w:color w:val="000000"/>
          <w:sz w:val="28"/>
          <w:szCs w:val="28"/>
        </w:rPr>
        <w:t>(</w:t>
      </w:r>
      <w:r w:rsidRPr="001A5FED">
        <w:rPr>
          <w:b/>
          <w:color w:val="000000"/>
          <w:sz w:val="28"/>
          <w:szCs w:val="28"/>
        </w:rPr>
        <w:t>прил. 5</w:t>
      </w:r>
      <w:r w:rsidRPr="00B77C35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проведем регрессионный анализ (</w:t>
      </w:r>
      <w:r w:rsidRPr="001A5FED">
        <w:rPr>
          <w:b/>
          <w:color w:val="000000"/>
          <w:sz w:val="28"/>
          <w:szCs w:val="28"/>
        </w:rPr>
        <w:t>рис. 3</w:t>
      </w:r>
      <w:r>
        <w:rPr>
          <w:color w:val="000000"/>
          <w:sz w:val="28"/>
          <w:szCs w:val="28"/>
        </w:rPr>
        <w:t>). Его р</w:t>
      </w:r>
      <w:r>
        <w:rPr>
          <w:sz w:val="28"/>
          <w:szCs w:val="28"/>
        </w:rPr>
        <w:t xml:space="preserve">езультаты приведены в </w:t>
      </w:r>
      <w:r w:rsidRPr="001A5FED">
        <w:rPr>
          <w:b/>
          <w:sz w:val="28"/>
          <w:szCs w:val="28"/>
        </w:rPr>
        <w:t>прил. 6</w:t>
      </w:r>
      <w:r>
        <w:rPr>
          <w:sz w:val="28"/>
          <w:szCs w:val="28"/>
        </w:rPr>
        <w:t xml:space="preserve"> и перенесены в </w:t>
      </w:r>
      <w:r w:rsidRPr="001A5FED">
        <w:rPr>
          <w:b/>
          <w:sz w:val="28"/>
          <w:szCs w:val="28"/>
        </w:rPr>
        <w:t>табл. 3</w:t>
      </w:r>
      <w:r>
        <w:rPr>
          <w:sz w:val="28"/>
          <w:szCs w:val="28"/>
        </w:rPr>
        <w:t>.</w:t>
      </w:r>
      <w:r w:rsidRPr="00D42D5A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Уравнение регрессии имеет вид:</w:t>
      </w:r>
    </w:p>
    <w:p w:rsidR="00E7391E" w:rsidRPr="005706E9" w:rsidRDefault="005706E9" w:rsidP="00E7391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5706E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,9-1,59х-1,08х+0,26х+0,22х+0,05х+1,57х-0,13х</w:t>
      </w:r>
    </w:p>
    <w:p w:rsidR="00E7391E" w:rsidRDefault="00E7391E" w:rsidP="00E7391E">
      <w:pPr>
        <w:widowControl w:val="0"/>
        <w:jc w:val="center"/>
        <w:rPr>
          <w:sz w:val="28"/>
          <w:szCs w:val="28"/>
        </w:rPr>
      </w:pPr>
    </w:p>
    <w:p w:rsidR="00E7391E" w:rsidRDefault="00493D0B" w:rsidP="00E7391E">
      <w:pPr>
        <w:widowControl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9.5pt;height:280.5pt">
            <v:imagedata r:id="rId9" o:title=""/>
          </v:shape>
        </w:pict>
      </w:r>
    </w:p>
    <w:p w:rsidR="00E7391E" w:rsidRPr="001F63FC" w:rsidRDefault="00E7391E" w:rsidP="00E7391E">
      <w:pPr>
        <w:widowControl w:val="0"/>
        <w:jc w:val="center"/>
        <w:rPr>
          <w:b/>
          <w:sz w:val="28"/>
          <w:szCs w:val="28"/>
        </w:rPr>
      </w:pPr>
      <w:r w:rsidRPr="001F63FC">
        <w:rPr>
          <w:b/>
          <w:caps/>
          <w:sz w:val="28"/>
          <w:szCs w:val="28"/>
        </w:rPr>
        <w:t>р</w:t>
      </w:r>
      <w:r w:rsidRPr="001F63FC">
        <w:rPr>
          <w:b/>
          <w:sz w:val="28"/>
          <w:szCs w:val="28"/>
        </w:rPr>
        <w:t xml:space="preserve">ис. 3. Панель регрессионного анализа модели </w:t>
      </w:r>
      <w:r w:rsidRPr="001F63FC">
        <w:rPr>
          <w:b/>
          <w:i/>
          <w:color w:val="000000"/>
          <w:sz w:val="28"/>
          <w:szCs w:val="28"/>
          <w:lang w:val="en-US"/>
        </w:rPr>
        <w:t>Y</w:t>
      </w:r>
      <w:r w:rsidRPr="001F63FC">
        <w:rPr>
          <w:b/>
          <w:color w:val="000000"/>
          <w:sz w:val="28"/>
          <w:szCs w:val="28"/>
        </w:rPr>
        <w:t>(</w:t>
      </w:r>
      <w:r w:rsidR="009C46E3">
        <w:rPr>
          <w:b/>
          <w:color w:val="000000"/>
          <w:sz w:val="28"/>
          <w:szCs w:val="28"/>
        </w:rPr>
        <w:t>Х,</w:t>
      </w:r>
      <w:r w:rsidRPr="001F63FC">
        <w:rPr>
          <w:b/>
          <w:i/>
          <w:sz w:val="28"/>
          <w:szCs w:val="28"/>
          <w:lang w:val="en-US"/>
        </w:rPr>
        <w:t>X</w:t>
      </w:r>
      <w:r w:rsidRPr="001F63FC">
        <w:rPr>
          <w:b/>
          <w:sz w:val="28"/>
          <w:szCs w:val="28"/>
          <w:vertAlign w:val="subscript"/>
        </w:rPr>
        <w:t>2</w:t>
      </w:r>
      <w:r w:rsidRPr="001F63FC">
        <w:rPr>
          <w:b/>
          <w:sz w:val="28"/>
          <w:szCs w:val="28"/>
        </w:rPr>
        <w:t xml:space="preserve">, </w:t>
      </w:r>
      <w:r w:rsidRPr="001F63FC">
        <w:rPr>
          <w:b/>
          <w:i/>
          <w:sz w:val="28"/>
          <w:szCs w:val="28"/>
          <w:lang w:val="en-US"/>
        </w:rPr>
        <w:t>X</w:t>
      </w:r>
      <w:r w:rsidRPr="001F63FC">
        <w:rPr>
          <w:b/>
          <w:sz w:val="28"/>
          <w:szCs w:val="28"/>
          <w:vertAlign w:val="subscript"/>
        </w:rPr>
        <w:t>3</w:t>
      </w:r>
      <w:r w:rsidRPr="001F63FC">
        <w:rPr>
          <w:b/>
          <w:sz w:val="28"/>
          <w:szCs w:val="28"/>
        </w:rPr>
        <w:t xml:space="preserve">, </w:t>
      </w:r>
      <w:r w:rsidRPr="001F63FC">
        <w:rPr>
          <w:b/>
          <w:i/>
          <w:sz w:val="28"/>
          <w:szCs w:val="28"/>
          <w:lang w:val="en-US"/>
        </w:rPr>
        <w:t>X</w:t>
      </w:r>
      <w:r w:rsidRPr="001F63FC">
        <w:rPr>
          <w:b/>
          <w:sz w:val="28"/>
          <w:szCs w:val="28"/>
          <w:vertAlign w:val="subscript"/>
        </w:rPr>
        <w:t>4</w:t>
      </w:r>
      <w:r w:rsidRPr="001F63FC">
        <w:rPr>
          <w:b/>
          <w:sz w:val="28"/>
          <w:szCs w:val="28"/>
        </w:rPr>
        <w:t xml:space="preserve">, </w:t>
      </w:r>
      <w:r w:rsidRPr="001F63FC">
        <w:rPr>
          <w:b/>
          <w:i/>
          <w:sz w:val="28"/>
          <w:szCs w:val="28"/>
          <w:lang w:val="en-US"/>
        </w:rPr>
        <w:t>X</w:t>
      </w:r>
      <w:r w:rsidRPr="001F63FC">
        <w:rPr>
          <w:b/>
          <w:sz w:val="28"/>
          <w:szCs w:val="28"/>
          <w:vertAlign w:val="subscript"/>
        </w:rPr>
        <w:t>6</w:t>
      </w:r>
      <w:r w:rsidR="009C46E3">
        <w:rPr>
          <w:b/>
          <w:color w:val="000000"/>
          <w:sz w:val="28"/>
          <w:szCs w:val="28"/>
        </w:rPr>
        <w:t>,Х)</w:t>
      </w:r>
    </w:p>
    <w:p w:rsidR="00E7391E" w:rsidRDefault="00E7391E" w:rsidP="00E739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color w:val="000000"/>
          <w:sz w:val="28"/>
          <w:szCs w:val="28"/>
        </w:rPr>
        <w:t>О</w:t>
      </w:r>
      <w:r w:rsidRPr="00D51B2B">
        <w:rPr>
          <w:color w:val="000000"/>
          <w:sz w:val="28"/>
          <w:szCs w:val="28"/>
        </w:rPr>
        <w:t>цени</w:t>
      </w:r>
      <w:r>
        <w:rPr>
          <w:color w:val="000000"/>
          <w:sz w:val="28"/>
          <w:szCs w:val="28"/>
        </w:rPr>
        <w:t>м</w:t>
      </w:r>
      <w:r w:rsidRPr="00D51B2B">
        <w:rPr>
          <w:color w:val="000000"/>
          <w:sz w:val="28"/>
          <w:szCs w:val="28"/>
        </w:rPr>
        <w:t xml:space="preserve"> качество </w:t>
      </w:r>
      <w:r>
        <w:rPr>
          <w:color w:val="000000"/>
          <w:sz w:val="28"/>
          <w:szCs w:val="28"/>
        </w:rPr>
        <w:t xml:space="preserve">и </w:t>
      </w:r>
      <w:r w:rsidRPr="00D51B2B">
        <w:rPr>
          <w:color w:val="000000"/>
          <w:sz w:val="28"/>
          <w:szCs w:val="28"/>
        </w:rPr>
        <w:t>точность</w:t>
      </w:r>
      <w:r>
        <w:rPr>
          <w:color w:val="000000"/>
          <w:sz w:val="28"/>
          <w:szCs w:val="28"/>
        </w:rPr>
        <w:t xml:space="preserve"> последнего </w:t>
      </w:r>
      <w:r w:rsidRPr="00D51B2B">
        <w:rPr>
          <w:color w:val="000000"/>
          <w:sz w:val="28"/>
          <w:szCs w:val="28"/>
        </w:rPr>
        <w:t>уравнения регрессии</w:t>
      </w:r>
      <w:r>
        <w:rPr>
          <w:color w:val="000000"/>
          <w:sz w:val="28"/>
          <w:szCs w:val="28"/>
        </w:rPr>
        <w:t>, используя</w:t>
      </w:r>
      <w:r>
        <w:rPr>
          <w:sz w:val="28"/>
          <w:szCs w:val="28"/>
        </w:rPr>
        <w:t xml:space="preserve"> некоторые статистические характеристики, полученные</w:t>
      </w:r>
      <w:r w:rsidRPr="006B5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регрессионного анализа </w:t>
      </w:r>
      <w:r w:rsidRPr="001522C3">
        <w:rPr>
          <w:sz w:val="28"/>
          <w:szCs w:val="28"/>
        </w:rPr>
        <w:t>(</w:t>
      </w:r>
      <w:r w:rsidRPr="008A5E07">
        <w:rPr>
          <w:sz w:val="28"/>
          <w:szCs w:val="28"/>
        </w:rPr>
        <w:t>см</w:t>
      </w:r>
      <w:r w:rsidRPr="00A4550D">
        <w:rPr>
          <w:i/>
          <w:sz w:val="28"/>
          <w:szCs w:val="28"/>
        </w:rPr>
        <w:t xml:space="preserve">. </w:t>
      </w:r>
      <w:r w:rsidRPr="008C2EC9">
        <w:rPr>
          <w:sz w:val="28"/>
          <w:szCs w:val="28"/>
        </w:rPr>
        <w:t>«</w:t>
      </w:r>
      <w:r w:rsidRPr="00A4550D">
        <w:rPr>
          <w:i/>
          <w:sz w:val="28"/>
          <w:szCs w:val="28"/>
        </w:rPr>
        <w:t>Регрессионную статистику</w:t>
      </w:r>
      <w:r>
        <w:rPr>
          <w:sz w:val="28"/>
          <w:szCs w:val="28"/>
        </w:rPr>
        <w:t>»):</w:t>
      </w:r>
    </w:p>
    <w:p w:rsidR="00E7391E" w:rsidRDefault="00E7391E" w:rsidP="00E7391E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множественный коэффициент детерминации</w:t>
      </w:r>
    </w:p>
    <w:p w:rsidR="00AA4F57" w:rsidRDefault="00E7391E" w:rsidP="00E7391E">
      <w:r w:rsidRPr="00E7391E">
        <w:rPr>
          <w:position w:val="-60"/>
        </w:rPr>
        <w:object w:dxaOrig="2439" w:dyaOrig="1320">
          <v:shape id="_x0000_i1028" type="#_x0000_t75" style="width:122.25pt;height:66pt" o:ole="">
            <v:imagedata r:id="rId10" o:title=""/>
          </v:shape>
          <o:OLEObject Type="Embed" ProgID="Equation.3" ShapeID="_x0000_i1028" DrawAspect="Content" ObjectID="_1460215140" r:id="rId11"/>
        </w:object>
      </w:r>
    </w:p>
    <w:p w:rsidR="00E7391E" w:rsidRPr="005706E9" w:rsidRDefault="00E7391E" w:rsidP="00E739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показывает, что регрессионная модель объясняет 83</w:t>
      </w:r>
      <w:r w:rsidR="005706E9">
        <w:rPr>
          <w:sz w:val="28"/>
          <w:szCs w:val="28"/>
        </w:rPr>
        <w:t xml:space="preserve"> % вариации цены квартиры </w:t>
      </w:r>
      <w:r w:rsidRPr="00A00B76">
        <w:rPr>
          <w:i/>
          <w:sz w:val="28"/>
          <w:szCs w:val="28"/>
          <w:lang w:val="en-US"/>
        </w:rPr>
        <w:t>Y</w:t>
      </w:r>
      <w:r w:rsidR="005706E9">
        <w:rPr>
          <w:i/>
          <w:sz w:val="28"/>
          <w:szCs w:val="28"/>
        </w:rPr>
        <w:t>.</w:t>
      </w:r>
    </w:p>
    <w:p w:rsidR="00E7391E" w:rsidRDefault="00E7391E" w:rsidP="00E7391E">
      <w:pPr>
        <w:widowControl w:val="0"/>
        <w:jc w:val="both"/>
        <w:rPr>
          <w:sz w:val="28"/>
          <w:szCs w:val="28"/>
        </w:rPr>
      </w:pPr>
    </w:p>
    <w:p w:rsidR="00E7391E" w:rsidRPr="00B87ADB" w:rsidRDefault="00E7391E" w:rsidP="00E7391E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B87ADB">
        <w:rPr>
          <w:sz w:val="28"/>
          <w:szCs w:val="28"/>
        </w:rPr>
        <w:t>стандартная ошибка регрессии</w:t>
      </w:r>
    </w:p>
    <w:p w:rsidR="00E7391E" w:rsidRDefault="00E7391E" w:rsidP="00E7391E">
      <w:pPr>
        <w:widowControl w:val="0"/>
        <w:jc w:val="center"/>
        <w:rPr>
          <w:sz w:val="28"/>
          <w:szCs w:val="28"/>
        </w:rPr>
      </w:pPr>
      <w:r w:rsidRPr="00E7391E">
        <w:rPr>
          <w:position w:val="-30"/>
          <w:sz w:val="28"/>
          <w:szCs w:val="28"/>
        </w:rPr>
        <w:object w:dxaOrig="2820" w:dyaOrig="1080">
          <v:shape id="_x0000_i1029" type="#_x0000_t75" style="width:141pt;height:54pt" o:ole="">
            <v:imagedata r:id="rId12" o:title=""/>
          </v:shape>
          <o:OLEObject Type="Embed" ProgID="Equation.3" ShapeID="_x0000_i1029" DrawAspect="Content" ObjectID="_1460215141" r:id="rId13"/>
        </w:object>
      </w:r>
      <w:r>
        <w:rPr>
          <w:sz w:val="28"/>
          <w:szCs w:val="28"/>
        </w:rPr>
        <w:t xml:space="preserve"> тыс. руб.</w:t>
      </w:r>
    </w:p>
    <w:p w:rsidR="00E7391E" w:rsidRPr="00A00B76" w:rsidRDefault="00E7391E" w:rsidP="00E739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показывает, что </w:t>
      </w:r>
      <w:r w:rsidRPr="00642D38">
        <w:rPr>
          <w:sz w:val="28"/>
          <w:szCs w:val="28"/>
        </w:rPr>
        <w:t>предсказанны</w:t>
      </w:r>
      <w:r>
        <w:rPr>
          <w:sz w:val="28"/>
          <w:szCs w:val="28"/>
        </w:rPr>
        <w:t>е</w:t>
      </w:r>
      <w:r w:rsidRPr="00642D38">
        <w:rPr>
          <w:sz w:val="28"/>
          <w:szCs w:val="28"/>
        </w:rPr>
        <w:t xml:space="preserve"> уравнением регрессии</w:t>
      </w:r>
      <w:r>
        <w:rPr>
          <w:sz w:val="28"/>
          <w:szCs w:val="28"/>
        </w:rPr>
        <w:t xml:space="preserve"> значения годовой прибыли </w:t>
      </w:r>
      <w:r w:rsidRPr="00642D38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отличаются от фактических значений</w:t>
      </w:r>
      <w:r w:rsidRPr="000625E2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среднем на 237,6 тыс. руб.</w:t>
      </w:r>
    </w:p>
    <w:p w:rsidR="00E7391E" w:rsidRPr="00A00B76" w:rsidRDefault="00E7391E" w:rsidP="00E739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00B76">
        <w:rPr>
          <w:color w:val="000000"/>
          <w:sz w:val="28"/>
          <w:szCs w:val="28"/>
        </w:rPr>
        <w:t>редн</w:t>
      </w:r>
      <w:r>
        <w:rPr>
          <w:color w:val="000000"/>
          <w:sz w:val="28"/>
          <w:szCs w:val="28"/>
        </w:rPr>
        <w:t>яя</w:t>
      </w:r>
      <w:r w:rsidRPr="00A00B76">
        <w:rPr>
          <w:color w:val="000000"/>
          <w:sz w:val="28"/>
          <w:szCs w:val="28"/>
        </w:rPr>
        <w:t xml:space="preserve"> относительн</w:t>
      </w:r>
      <w:r>
        <w:rPr>
          <w:color w:val="000000"/>
          <w:sz w:val="28"/>
          <w:szCs w:val="28"/>
        </w:rPr>
        <w:t>ая</w:t>
      </w:r>
      <w:r w:rsidRPr="00A00B76">
        <w:rPr>
          <w:color w:val="000000"/>
          <w:sz w:val="28"/>
          <w:szCs w:val="28"/>
        </w:rPr>
        <w:t xml:space="preserve"> ошибк</w:t>
      </w:r>
      <w:r>
        <w:rPr>
          <w:color w:val="000000"/>
          <w:sz w:val="28"/>
          <w:szCs w:val="28"/>
        </w:rPr>
        <w:t>а</w:t>
      </w:r>
      <w:r w:rsidRPr="00A00B76">
        <w:rPr>
          <w:color w:val="000000"/>
          <w:sz w:val="28"/>
          <w:szCs w:val="28"/>
        </w:rPr>
        <w:t xml:space="preserve"> аппроксимации определяется по приближенной формуле</w:t>
      </w:r>
      <w:r>
        <w:rPr>
          <w:color w:val="000000"/>
          <w:sz w:val="28"/>
          <w:szCs w:val="28"/>
        </w:rPr>
        <w:t>:</w:t>
      </w:r>
    </w:p>
    <w:p w:rsidR="00E7391E" w:rsidRPr="00AC7080" w:rsidRDefault="00187924" w:rsidP="00E7391E">
      <w:pPr>
        <w:widowControl w:val="0"/>
        <w:jc w:val="center"/>
      </w:pPr>
      <w:r w:rsidRPr="00E7391E">
        <w:rPr>
          <w:position w:val="-28"/>
        </w:rPr>
        <w:object w:dxaOrig="5100" w:dyaOrig="700">
          <v:shape id="_x0000_i1030" type="#_x0000_t75" style="width:261pt;height:35.25pt" o:ole="">
            <v:imagedata r:id="rId14" o:title=""/>
          </v:shape>
          <o:OLEObject Type="Embed" ProgID="Equation.3" ShapeID="_x0000_i1030" DrawAspect="Content" ObjectID="_1460215142" r:id="rId15"/>
        </w:object>
      </w:r>
      <w:r>
        <w:t xml:space="preserve"> </w:t>
      </w:r>
      <w:r w:rsidR="00E7391E">
        <w:t>,</w:t>
      </w:r>
    </w:p>
    <w:p w:rsidR="00E7391E" w:rsidRPr="00953FD5" w:rsidRDefault="00E7391E" w:rsidP="00E739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187924" w:rsidRPr="00187924">
        <w:rPr>
          <w:position w:val="-24"/>
          <w:sz w:val="28"/>
          <w:szCs w:val="28"/>
        </w:rPr>
        <w:object w:dxaOrig="2900" w:dyaOrig="639">
          <v:shape id="_x0000_i1031" type="#_x0000_t75" style="width:144.75pt;height:32.25pt" o:ole="">
            <v:imagedata r:id="rId16" o:title=""/>
          </v:shape>
          <o:OLEObject Type="Embed" ProgID="Equation.3" ShapeID="_x0000_i1031" DrawAspect="Content" ObjectID="_1460215143" r:id="rId17"/>
        </w:object>
      </w:r>
      <w:r>
        <w:rPr>
          <w:sz w:val="28"/>
          <w:szCs w:val="28"/>
        </w:rPr>
        <w:t xml:space="preserve"> тыс. руб. </w:t>
      </w:r>
      <w:r w:rsidRPr="00795331">
        <w:rPr>
          <w:sz w:val="28"/>
          <w:szCs w:val="28"/>
        </w:rPr>
        <w:t xml:space="preserve">— </w:t>
      </w:r>
      <w:r w:rsidR="005706E9">
        <w:rPr>
          <w:sz w:val="28"/>
          <w:szCs w:val="28"/>
        </w:rPr>
        <w:t>среднее значение цены квартиры</w:t>
      </w:r>
      <w:r>
        <w:rPr>
          <w:sz w:val="28"/>
          <w:szCs w:val="28"/>
        </w:rPr>
        <w:t xml:space="preserve"> (определено с помощью встроенной функции «</w:t>
      </w:r>
      <w:r w:rsidRPr="00CE3D0F">
        <w:rPr>
          <w:i/>
          <w:sz w:val="28"/>
          <w:szCs w:val="28"/>
        </w:rPr>
        <w:t>СРЗНАЧ</w:t>
      </w:r>
      <w:r>
        <w:rPr>
          <w:sz w:val="28"/>
          <w:szCs w:val="28"/>
        </w:rPr>
        <w:t xml:space="preserve">»; </w:t>
      </w:r>
      <w:r w:rsidRPr="00644717">
        <w:rPr>
          <w:b/>
          <w:sz w:val="28"/>
          <w:szCs w:val="28"/>
        </w:rPr>
        <w:t>прил. 1</w:t>
      </w:r>
      <w:r>
        <w:rPr>
          <w:sz w:val="28"/>
          <w:szCs w:val="28"/>
        </w:rPr>
        <w:t>).</w:t>
      </w:r>
    </w:p>
    <w:p w:rsidR="00E7391E" w:rsidRDefault="00E7391E" w:rsidP="00E739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20A1">
        <w:rPr>
          <w:i/>
          <w:color w:val="000000"/>
          <w:sz w:val="28"/>
          <w:szCs w:val="28"/>
        </w:rPr>
        <w:t>Е</w:t>
      </w:r>
      <w:r w:rsidRPr="00E920A1">
        <w:rPr>
          <w:color w:val="000000"/>
          <w:sz w:val="28"/>
          <w:szCs w:val="28"/>
          <w:vertAlign w:val="subscript"/>
        </w:rPr>
        <w:t>отн</w:t>
      </w:r>
      <w:r>
        <w:rPr>
          <w:sz w:val="28"/>
          <w:szCs w:val="28"/>
        </w:rPr>
        <w:t xml:space="preserve"> показывает, что </w:t>
      </w:r>
      <w:r w:rsidRPr="00642D38">
        <w:rPr>
          <w:sz w:val="28"/>
          <w:szCs w:val="28"/>
        </w:rPr>
        <w:t>предсказанны</w:t>
      </w:r>
      <w:r>
        <w:rPr>
          <w:sz w:val="28"/>
          <w:szCs w:val="28"/>
        </w:rPr>
        <w:t>е</w:t>
      </w:r>
      <w:r w:rsidRPr="00642D38">
        <w:rPr>
          <w:sz w:val="28"/>
          <w:szCs w:val="28"/>
        </w:rPr>
        <w:t xml:space="preserve"> уравнением регрессии</w:t>
      </w:r>
      <w:r>
        <w:rPr>
          <w:sz w:val="28"/>
          <w:szCs w:val="28"/>
        </w:rPr>
        <w:t xml:space="preserve"> значения годовой прибыли </w:t>
      </w:r>
      <w:r w:rsidRPr="00642D38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отличаются от фактических значений</w:t>
      </w:r>
      <w:r w:rsidRPr="000625E2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среднем</w:t>
      </w:r>
      <w:r w:rsidR="00187924">
        <w:rPr>
          <w:sz w:val="28"/>
          <w:szCs w:val="28"/>
        </w:rPr>
        <w:t xml:space="preserve"> на 16,7</w:t>
      </w:r>
      <w:r>
        <w:rPr>
          <w:sz w:val="28"/>
          <w:szCs w:val="28"/>
        </w:rPr>
        <w:t xml:space="preserve"> %. </w:t>
      </w:r>
      <w:r w:rsidR="00187924">
        <w:rPr>
          <w:color w:val="000000"/>
          <w:sz w:val="28"/>
          <w:szCs w:val="28"/>
        </w:rPr>
        <w:t xml:space="preserve">Модель имеет </w:t>
      </w:r>
      <w:r w:rsidRPr="00DC7D46">
        <w:rPr>
          <w:color w:val="000000"/>
          <w:sz w:val="28"/>
          <w:szCs w:val="28"/>
        </w:rPr>
        <w:t>удовлетворительную точность</w:t>
      </w:r>
      <w:r>
        <w:rPr>
          <w:color w:val="000000"/>
          <w:sz w:val="28"/>
          <w:szCs w:val="28"/>
        </w:rPr>
        <w:t xml:space="preserve"> </w:t>
      </w:r>
      <w:r w:rsidRPr="00DC7D46">
        <w:rPr>
          <w:color w:val="000000"/>
          <w:sz w:val="28"/>
          <w:szCs w:val="28"/>
        </w:rPr>
        <w:t xml:space="preserve">(при </w:t>
      </w:r>
      <w:r w:rsidRPr="00DC7D46">
        <w:rPr>
          <w:color w:val="000000"/>
          <w:position w:val="-12"/>
          <w:sz w:val="28"/>
          <w:szCs w:val="28"/>
        </w:rPr>
        <w:object w:dxaOrig="1219" w:dyaOrig="380">
          <v:shape id="_x0000_i1032" type="#_x0000_t75" style="width:60.75pt;height:18.75pt" o:ole="">
            <v:imagedata r:id="rId18" o:title=""/>
          </v:shape>
          <o:OLEObject Type="Embed" ProgID="Equation.3" ShapeID="_x0000_i1032" DrawAspect="Content" ObjectID="_1460215144" r:id="rId19"/>
        </w:object>
      </w:r>
      <w:r w:rsidRPr="00DC7D46">
        <w:rPr>
          <w:color w:val="000000"/>
          <w:sz w:val="28"/>
          <w:szCs w:val="28"/>
        </w:rPr>
        <w:t xml:space="preserve"> — точность модели высокая, при </w:t>
      </w:r>
      <w:r w:rsidRPr="00DC7D46">
        <w:rPr>
          <w:color w:val="000000"/>
          <w:position w:val="-12"/>
          <w:sz w:val="28"/>
          <w:szCs w:val="28"/>
        </w:rPr>
        <w:object w:dxaOrig="1980" w:dyaOrig="380">
          <v:shape id="_x0000_i1033" type="#_x0000_t75" style="width:99pt;height:18.75pt" o:ole="">
            <v:imagedata r:id="rId20" o:title=""/>
          </v:shape>
          <o:OLEObject Type="Embed" ProgID="Equation.3" ShapeID="_x0000_i1033" DrawAspect="Content" ObjectID="_1460215145" r:id="rId21"/>
        </w:object>
      </w:r>
      <w:r w:rsidRPr="00DC7D46">
        <w:rPr>
          <w:color w:val="000000"/>
          <w:sz w:val="28"/>
          <w:szCs w:val="28"/>
        </w:rPr>
        <w:t xml:space="preserve"> — хорошая, при </w:t>
      </w:r>
      <w:r w:rsidRPr="00DC7D46">
        <w:rPr>
          <w:color w:val="000000"/>
          <w:position w:val="-12"/>
          <w:sz w:val="28"/>
          <w:szCs w:val="28"/>
        </w:rPr>
        <w:object w:dxaOrig="2140" w:dyaOrig="380">
          <v:shape id="_x0000_i1034" type="#_x0000_t75" style="width:107.25pt;height:18.75pt" o:ole="">
            <v:imagedata r:id="rId22" o:title=""/>
          </v:shape>
          <o:OLEObject Type="Embed" ProgID="Equation.3" ShapeID="_x0000_i1034" DrawAspect="Content" ObjectID="_1460215146" r:id="rId23"/>
        </w:object>
      </w:r>
      <w:r w:rsidRPr="00DC7D46">
        <w:rPr>
          <w:color w:val="000000"/>
          <w:sz w:val="28"/>
          <w:szCs w:val="28"/>
        </w:rPr>
        <w:t xml:space="preserve"> — удовлетворительная, при </w:t>
      </w:r>
      <w:r w:rsidRPr="00DC7D46">
        <w:rPr>
          <w:color w:val="000000"/>
          <w:position w:val="-12"/>
          <w:sz w:val="28"/>
          <w:szCs w:val="28"/>
        </w:rPr>
        <w:object w:dxaOrig="1380" w:dyaOrig="380">
          <v:shape id="_x0000_i1035" type="#_x0000_t75" style="width:69pt;height:18.75pt" o:ole="">
            <v:imagedata r:id="rId24" o:title=""/>
          </v:shape>
          <o:OLEObject Type="Embed" ProgID="Equation.3" ShapeID="_x0000_i1035" DrawAspect="Content" ObjectID="_1460215147" r:id="rId25"/>
        </w:object>
      </w:r>
      <w:r w:rsidRPr="00DC7D46">
        <w:rPr>
          <w:color w:val="000000"/>
          <w:sz w:val="28"/>
          <w:szCs w:val="28"/>
        </w:rPr>
        <w:t xml:space="preserve"> — неудовлетворительная)</w:t>
      </w:r>
      <w:r>
        <w:rPr>
          <w:color w:val="000000"/>
          <w:sz w:val="28"/>
          <w:szCs w:val="28"/>
        </w:rPr>
        <w:t>.</w:t>
      </w:r>
    </w:p>
    <w:p w:rsidR="00187924" w:rsidRDefault="00187924" w:rsidP="00187924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 xml:space="preserve">Для </w:t>
      </w:r>
      <w:r w:rsidRPr="00CF40A5">
        <w:rPr>
          <w:sz w:val="28"/>
          <w:szCs w:val="28"/>
        </w:rPr>
        <w:t>экономическ</w:t>
      </w:r>
      <w:r>
        <w:rPr>
          <w:sz w:val="28"/>
          <w:szCs w:val="28"/>
        </w:rPr>
        <w:t>ой</w:t>
      </w:r>
      <w:r w:rsidRPr="00CF40A5">
        <w:rPr>
          <w:sz w:val="28"/>
          <w:szCs w:val="28"/>
        </w:rPr>
        <w:t xml:space="preserve"> </w:t>
      </w:r>
      <w:r w:rsidRPr="008345A6">
        <w:rPr>
          <w:sz w:val="28"/>
          <w:szCs w:val="28"/>
        </w:rPr>
        <w:t>интерпретаци</w:t>
      </w:r>
      <w:r>
        <w:rPr>
          <w:sz w:val="28"/>
          <w:szCs w:val="28"/>
        </w:rPr>
        <w:t>и</w:t>
      </w:r>
      <w:r w:rsidRPr="008345A6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коэффициентов</w:t>
      </w:r>
      <w:r w:rsidRPr="008345A6">
        <w:rPr>
          <w:sz w:val="28"/>
          <w:szCs w:val="28"/>
        </w:rPr>
        <w:t xml:space="preserve"> уравнения</w:t>
      </w:r>
      <w:r>
        <w:rPr>
          <w:sz w:val="28"/>
          <w:szCs w:val="28"/>
        </w:rPr>
        <w:t xml:space="preserve"> регрессии сведем в таблицу средние значения и стандартные отклонения переменных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исходных данных (</w:t>
      </w:r>
      <w:r w:rsidRPr="00DD6032">
        <w:rPr>
          <w:b/>
          <w:sz w:val="28"/>
          <w:szCs w:val="28"/>
        </w:rPr>
        <w:t>табл. 4</w:t>
      </w:r>
      <w:r w:rsidRPr="00345229">
        <w:rPr>
          <w:i/>
          <w:sz w:val="28"/>
          <w:szCs w:val="28"/>
        </w:rPr>
        <w:t>)</w:t>
      </w:r>
      <w:r>
        <w:rPr>
          <w:sz w:val="28"/>
          <w:szCs w:val="28"/>
        </w:rPr>
        <w:t>. Средние значения были определены с помощью встроенной функции «</w:t>
      </w:r>
      <w:r w:rsidRPr="00CF175D">
        <w:rPr>
          <w:i/>
          <w:sz w:val="28"/>
          <w:szCs w:val="28"/>
        </w:rPr>
        <w:t>СРЗНАЧ</w:t>
      </w:r>
      <w:r>
        <w:rPr>
          <w:sz w:val="28"/>
          <w:szCs w:val="28"/>
        </w:rPr>
        <w:t>», стандартные отклонения — с помощью встроенной функции «</w:t>
      </w:r>
      <w:r w:rsidRPr="008E5469">
        <w:rPr>
          <w:i/>
          <w:sz w:val="28"/>
          <w:szCs w:val="28"/>
        </w:rPr>
        <w:t>СТАНДОТКЛОН</w:t>
      </w:r>
      <w:r>
        <w:rPr>
          <w:sz w:val="28"/>
          <w:szCs w:val="28"/>
        </w:rPr>
        <w:t xml:space="preserve">» (см. </w:t>
      </w:r>
      <w:r w:rsidRPr="001F4764">
        <w:rPr>
          <w:b/>
          <w:sz w:val="28"/>
          <w:szCs w:val="28"/>
        </w:rPr>
        <w:t>прил. 1</w:t>
      </w:r>
      <w:r>
        <w:rPr>
          <w:sz w:val="28"/>
          <w:szCs w:val="28"/>
        </w:rPr>
        <w:t>).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4"/>
        <w:gridCol w:w="1355"/>
        <w:gridCol w:w="1355"/>
        <w:gridCol w:w="1355"/>
        <w:gridCol w:w="1354"/>
        <w:gridCol w:w="1354"/>
      </w:tblGrid>
      <w:tr w:rsidR="00187924" w:rsidRPr="008C2521" w:rsidTr="00187924">
        <w:trPr>
          <w:trHeight w:val="315"/>
        </w:trPr>
        <w:tc>
          <w:tcPr>
            <w:tcW w:w="3364" w:type="dxa"/>
            <w:shd w:val="clear" w:color="auto" w:fill="auto"/>
            <w:noWrap/>
            <w:vAlign w:val="center"/>
          </w:tcPr>
          <w:p w:rsidR="00187924" w:rsidRPr="008C2521" w:rsidRDefault="00187924" w:rsidP="005C4E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2521">
              <w:rPr>
                <w:b/>
                <w:bCs/>
                <w:sz w:val="28"/>
                <w:szCs w:val="28"/>
              </w:rPr>
              <w:t>Переменная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8C2521" w:rsidRDefault="00187924" w:rsidP="005C4E0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C2521">
              <w:rPr>
                <w:b/>
                <w:bCs/>
                <w:i/>
                <w:sz w:val="28"/>
                <w:szCs w:val="28"/>
              </w:rPr>
              <w:t>Y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8C2521" w:rsidRDefault="00187924" w:rsidP="005C4E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2521">
              <w:rPr>
                <w:b/>
                <w:bCs/>
                <w:i/>
                <w:sz w:val="28"/>
                <w:szCs w:val="28"/>
              </w:rPr>
              <w:t>X</w:t>
            </w:r>
            <w:r w:rsidRPr="008C2521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8C2521" w:rsidRDefault="00187924" w:rsidP="005C4E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2521">
              <w:rPr>
                <w:b/>
                <w:bCs/>
                <w:i/>
                <w:sz w:val="28"/>
                <w:szCs w:val="28"/>
              </w:rPr>
              <w:t>X</w:t>
            </w:r>
            <w:r w:rsidRPr="008C2521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187924" w:rsidRPr="008C2521" w:rsidRDefault="00187924" w:rsidP="005C4E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2521">
              <w:rPr>
                <w:b/>
                <w:bCs/>
                <w:i/>
                <w:sz w:val="28"/>
                <w:szCs w:val="28"/>
              </w:rPr>
              <w:t>X</w:t>
            </w:r>
            <w:r w:rsidRPr="008C2521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187924" w:rsidRPr="008C2521" w:rsidRDefault="00187924" w:rsidP="005C4E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2521">
              <w:rPr>
                <w:b/>
                <w:bCs/>
                <w:i/>
                <w:sz w:val="28"/>
                <w:szCs w:val="28"/>
              </w:rPr>
              <w:t>X</w:t>
            </w:r>
            <w:r w:rsidRPr="008C2521">
              <w:rPr>
                <w:b/>
                <w:bCs/>
                <w:sz w:val="28"/>
                <w:szCs w:val="28"/>
                <w:vertAlign w:val="subscript"/>
              </w:rPr>
              <w:t>6</w:t>
            </w:r>
          </w:p>
        </w:tc>
      </w:tr>
      <w:tr w:rsidR="00187924" w:rsidRPr="00B73888" w:rsidTr="00187924">
        <w:trPr>
          <w:trHeight w:val="315"/>
        </w:trPr>
        <w:tc>
          <w:tcPr>
            <w:tcW w:w="3364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rPr>
                <w:bCs/>
                <w:sz w:val="28"/>
                <w:szCs w:val="28"/>
              </w:rPr>
            </w:pPr>
            <w:r w:rsidRPr="00B73888">
              <w:rPr>
                <w:bCs/>
                <w:sz w:val="28"/>
                <w:szCs w:val="28"/>
              </w:rPr>
              <w:t>Среднее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25,09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0,395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71,05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45,40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0,382</w:t>
            </w:r>
          </w:p>
        </w:tc>
      </w:tr>
      <w:tr w:rsidR="00187924" w:rsidRPr="00B73888" w:rsidTr="00187924">
        <w:trPr>
          <w:trHeight w:val="315"/>
        </w:trPr>
        <w:tc>
          <w:tcPr>
            <w:tcW w:w="3364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rPr>
                <w:bCs/>
                <w:sz w:val="28"/>
                <w:szCs w:val="28"/>
              </w:rPr>
            </w:pPr>
            <w:r w:rsidRPr="00B73888">
              <w:rPr>
                <w:bCs/>
                <w:sz w:val="28"/>
                <w:szCs w:val="28"/>
              </w:rPr>
              <w:t>Стандартное отклонение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12,08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0,492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30,28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21,80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187924" w:rsidRPr="00B73888" w:rsidRDefault="00187924" w:rsidP="005C4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0,489</w:t>
            </w:r>
          </w:p>
        </w:tc>
      </w:tr>
    </w:tbl>
    <w:p w:rsidR="00187924" w:rsidRDefault="00187924" w:rsidP="00187924">
      <w:pPr>
        <w:widowControl w:val="0"/>
        <w:jc w:val="both"/>
        <w:rPr>
          <w:sz w:val="28"/>
        </w:rPr>
      </w:pPr>
    </w:p>
    <w:p w:rsidR="00187924" w:rsidRPr="006C4ED8" w:rsidRDefault="00187924" w:rsidP="00187924">
      <w:pPr>
        <w:keepNext/>
        <w:widowControl w:val="0"/>
        <w:rPr>
          <w:b/>
          <w:i/>
          <w:sz w:val="28"/>
          <w:szCs w:val="28"/>
        </w:rPr>
      </w:pPr>
      <w:r w:rsidRPr="006C4ED8">
        <w:rPr>
          <w:b/>
          <w:i/>
          <w:sz w:val="28"/>
          <w:szCs w:val="28"/>
        </w:rPr>
        <w:t xml:space="preserve">1) Фактор </w:t>
      </w:r>
      <w:r w:rsidRPr="006C4ED8">
        <w:rPr>
          <w:b/>
          <w:i/>
          <w:sz w:val="28"/>
          <w:szCs w:val="28"/>
          <w:lang w:val="en-US"/>
        </w:rPr>
        <w:t>X</w:t>
      </w:r>
      <w:r w:rsidRPr="006C4ED8">
        <w:rPr>
          <w:b/>
          <w:i/>
          <w:sz w:val="28"/>
          <w:szCs w:val="28"/>
          <w:vertAlign w:val="subscript"/>
        </w:rPr>
        <w:t>2</w:t>
      </w:r>
      <w:r w:rsidR="005706E9">
        <w:rPr>
          <w:b/>
          <w:i/>
          <w:sz w:val="28"/>
          <w:szCs w:val="28"/>
        </w:rPr>
        <w:t xml:space="preserve"> (район города</w:t>
      </w:r>
      <w:r w:rsidRPr="006C4ED8">
        <w:rPr>
          <w:b/>
          <w:i/>
          <w:sz w:val="28"/>
          <w:szCs w:val="28"/>
        </w:rPr>
        <w:t>)</w:t>
      </w:r>
    </w:p>
    <w:p w:rsidR="00187924" w:rsidRDefault="00187924" w:rsidP="00187924">
      <w:pPr>
        <w:widowControl w:val="0"/>
        <w:jc w:val="both"/>
        <w:rPr>
          <w:sz w:val="28"/>
        </w:rPr>
      </w:pPr>
    </w:p>
    <w:p w:rsidR="00187924" w:rsidRDefault="00187924" w:rsidP="00187924">
      <w:pPr>
        <w:widowControl w:val="0"/>
        <w:jc w:val="both"/>
        <w:rPr>
          <w:sz w:val="28"/>
        </w:rPr>
      </w:pPr>
      <w:r>
        <w:rPr>
          <w:sz w:val="28"/>
        </w:rPr>
        <w:t>С</w:t>
      </w:r>
      <w:r w:rsidRPr="00074849">
        <w:rPr>
          <w:sz w:val="28"/>
        </w:rPr>
        <w:t>редни</w:t>
      </w:r>
      <w:r>
        <w:rPr>
          <w:sz w:val="28"/>
        </w:rPr>
        <w:t>й</w:t>
      </w:r>
      <w:r w:rsidRPr="00074849">
        <w:rPr>
          <w:sz w:val="28"/>
        </w:rPr>
        <w:t xml:space="preserve"> коэффициент эластичности</w:t>
      </w:r>
      <w:r>
        <w:rPr>
          <w:sz w:val="28"/>
        </w:rPr>
        <w:t xml:space="preserve"> фактора</w:t>
      </w:r>
      <w:r w:rsidRPr="00AC0F45">
        <w:rPr>
          <w:b/>
          <w:i/>
          <w:sz w:val="28"/>
          <w:szCs w:val="28"/>
        </w:rPr>
        <w:t xml:space="preserve"> </w:t>
      </w:r>
      <w:r w:rsidRPr="00AC0F45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</w:rPr>
        <w:t xml:space="preserve"> имеет значение</w:t>
      </w:r>
    </w:p>
    <w:p w:rsidR="00187924" w:rsidRPr="00074849" w:rsidRDefault="00187924" w:rsidP="00187924">
      <w:pPr>
        <w:widowControl w:val="0"/>
        <w:jc w:val="center"/>
        <w:rPr>
          <w:sz w:val="28"/>
          <w:szCs w:val="28"/>
        </w:rPr>
      </w:pPr>
      <w:r w:rsidRPr="00187924">
        <w:rPr>
          <w:position w:val="-28"/>
          <w:sz w:val="28"/>
        </w:rPr>
        <w:object w:dxaOrig="3500" w:dyaOrig="680">
          <v:shape id="_x0000_i1036" type="#_x0000_t75" style="width:174.75pt;height:33.75pt" o:ole="">
            <v:imagedata r:id="rId26" o:title=""/>
          </v:shape>
          <o:OLEObject Type="Embed" ProgID="Equation.3" ShapeID="_x0000_i1036" DrawAspect="Content" ObjectID="_1460215148" r:id="rId27"/>
        </w:object>
      </w:r>
      <w:r w:rsidRPr="00074849">
        <w:rPr>
          <w:sz w:val="28"/>
          <w:szCs w:val="28"/>
        </w:rPr>
        <w:t>.</w:t>
      </w:r>
    </w:p>
    <w:p w:rsidR="00187924" w:rsidRDefault="00187924" w:rsidP="00187924">
      <w:pPr>
        <w:widowControl w:val="0"/>
        <w:jc w:val="both"/>
        <w:rPr>
          <w:sz w:val="28"/>
          <w:szCs w:val="28"/>
        </w:rPr>
      </w:pPr>
      <w:r>
        <w:rPr>
          <w:sz w:val="28"/>
        </w:rPr>
        <w:t>Он</w:t>
      </w:r>
      <w:r w:rsidR="005E03D6">
        <w:rPr>
          <w:sz w:val="28"/>
          <w:szCs w:val="28"/>
        </w:rPr>
        <w:t xml:space="preserve"> показывает, что с изменением района города цена меняется на </w:t>
      </w:r>
      <w:r>
        <w:rPr>
          <w:sz w:val="28"/>
          <w:szCs w:val="28"/>
        </w:rPr>
        <w:t>0</w:t>
      </w:r>
      <w:r w:rsidRPr="00074849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Pr="00074849">
        <w:rPr>
          <w:sz w:val="28"/>
          <w:szCs w:val="28"/>
        </w:rPr>
        <w:t xml:space="preserve"> %.</w:t>
      </w:r>
    </w:p>
    <w:p w:rsidR="005C4E08" w:rsidRDefault="005C4E08" w:rsidP="005C4E08">
      <w:pPr>
        <w:widowControl w:val="0"/>
        <w:jc w:val="both"/>
        <w:rPr>
          <w:b/>
          <w:i/>
          <w:sz w:val="28"/>
          <w:szCs w:val="28"/>
        </w:rPr>
      </w:pPr>
    </w:p>
    <w:p w:rsidR="005C4E08" w:rsidRPr="00036074" w:rsidRDefault="005C4E08" w:rsidP="005C4E08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B65D83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 w:rsidRPr="00036074">
        <w:rPr>
          <w:b/>
          <w:i/>
          <w:sz w:val="28"/>
          <w:szCs w:val="28"/>
        </w:rPr>
        <w:t xml:space="preserve">Фактор </w:t>
      </w:r>
      <w:r w:rsidRPr="00036074">
        <w:rPr>
          <w:b/>
          <w:i/>
          <w:sz w:val="28"/>
          <w:szCs w:val="28"/>
          <w:lang w:val="en-US"/>
        </w:rPr>
        <w:t>X</w:t>
      </w:r>
      <w:r>
        <w:rPr>
          <w:b/>
          <w:i/>
          <w:sz w:val="28"/>
          <w:szCs w:val="28"/>
          <w:vertAlign w:val="subscript"/>
        </w:rPr>
        <w:t>3</w:t>
      </w:r>
      <w:r w:rsidRPr="00036074">
        <w:rPr>
          <w:b/>
          <w:i/>
          <w:sz w:val="28"/>
          <w:szCs w:val="28"/>
        </w:rPr>
        <w:t xml:space="preserve"> (</w:t>
      </w:r>
      <w:r w:rsidR="009C46E3">
        <w:rPr>
          <w:b/>
          <w:i/>
          <w:sz w:val="28"/>
          <w:szCs w:val="28"/>
        </w:rPr>
        <w:t>общая площадь квартиры</w:t>
      </w:r>
      <w:r w:rsidRPr="00036074">
        <w:rPr>
          <w:b/>
          <w:i/>
          <w:sz w:val="28"/>
          <w:szCs w:val="28"/>
        </w:rPr>
        <w:t>)</w:t>
      </w:r>
    </w:p>
    <w:p w:rsidR="005C4E08" w:rsidRDefault="005C4E08" w:rsidP="005C4E08">
      <w:pPr>
        <w:widowControl w:val="0"/>
        <w:jc w:val="both"/>
        <w:rPr>
          <w:sz w:val="28"/>
        </w:rPr>
      </w:pPr>
      <w:r>
        <w:rPr>
          <w:sz w:val="28"/>
        </w:rPr>
        <w:t>С</w:t>
      </w:r>
      <w:r w:rsidRPr="00074849">
        <w:rPr>
          <w:sz w:val="28"/>
        </w:rPr>
        <w:t>редни</w:t>
      </w:r>
      <w:r>
        <w:rPr>
          <w:sz w:val="28"/>
        </w:rPr>
        <w:t>й</w:t>
      </w:r>
      <w:r w:rsidRPr="00074849">
        <w:rPr>
          <w:sz w:val="28"/>
        </w:rPr>
        <w:t xml:space="preserve"> коэффициент эластичности</w:t>
      </w:r>
      <w:r>
        <w:rPr>
          <w:sz w:val="28"/>
        </w:rPr>
        <w:t xml:space="preserve"> фактора</w:t>
      </w:r>
      <w:r w:rsidRPr="00AC0F45">
        <w:rPr>
          <w:b/>
          <w:i/>
          <w:sz w:val="28"/>
          <w:szCs w:val="28"/>
        </w:rPr>
        <w:t xml:space="preserve"> </w:t>
      </w:r>
      <w:r w:rsidRPr="00AC0F45">
        <w:rPr>
          <w:i/>
          <w:sz w:val="28"/>
          <w:szCs w:val="28"/>
          <w:lang w:val="en-US"/>
        </w:rPr>
        <w:t>X</w:t>
      </w:r>
      <w:r w:rsidRPr="00AC0F45">
        <w:rPr>
          <w:sz w:val="28"/>
          <w:szCs w:val="28"/>
          <w:vertAlign w:val="subscript"/>
        </w:rPr>
        <w:t>3</w:t>
      </w:r>
      <w:r>
        <w:rPr>
          <w:sz w:val="28"/>
        </w:rPr>
        <w:t xml:space="preserve"> имеет значение</w:t>
      </w:r>
    </w:p>
    <w:p w:rsidR="005C4E08" w:rsidRPr="00074849" w:rsidRDefault="005C4E08" w:rsidP="005C4E08">
      <w:pPr>
        <w:widowControl w:val="0"/>
        <w:jc w:val="center"/>
        <w:rPr>
          <w:sz w:val="28"/>
        </w:rPr>
      </w:pPr>
      <w:r w:rsidRPr="005C4E08">
        <w:rPr>
          <w:position w:val="-28"/>
          <w:sz w:val="28"/>
        </w:rPr>
        <w:object w:dxaOrig="3240" w:dyaOrig="680">
          <v:shape id="_x0000_i1037" type="#_x0000_t75" style="width:162pt;height:33.75pt" o:ole="">
            <v:imagedata r:id="rId28" o:title=""/>
          </v:shape>
          <o:OLEObject Type="Embed" ProgID="Equation.3" ShapeID="_x0000_i1037" DrawAspect="Content" ObjectID="_1460215149" r:id="rId29"/>
        </w:object>
      </w:r>
      <w:r>
        <w:rPr>
          <w:sz w:val="28"/>
        </w:rPr>
        <w:t>.</w:t>
      </w:r>
    </w:p>
    <w:p w:rsidR="005C4E08" w:rsidRDefault="005C4E08" w:rsidP="005C4E08">
      <w:pPr>
        <w:widowControl w:val="0"/>
        <w:jc w:val="both"/>
        <w:rPr>
          <w:sz w:val="28"/>
          <w:szCs w:val="28"/>
        </w:rPr>
      </w:pPr>
      <w:r>
        <w:rPr>
          <w:sz w:val="28"/>
        </w:rPr>
        <w:tab/>
        <w:t xml:space="preserve">Он </w:t>
      </w:r>
      <w:r>
        <w:rPr>
          <w:sz w:val="28"/>
          <w:szCs w:val="28"/>
        </w:rPr>
        <w:t>показывает, что п</w:t>
      </w:r>
      <w:r w:rsidRPr="00074849">
        <w:rPr>
          <w:sz w:val="28"/>
          <w:szCs w:val="28"/>
        </w:rPr>
        <w:t xml:space="preserve">ри увеличении </w:t>
      </w:r>
      <w:r w:rsidR="009C46E3">
        <w:rPr>
          <w:sz w:val="28"/>
          <w:szCs w:val="28"/>
        </w:rPr>
        <w:t>общей площади квартиры на 1м</w:t>
      </w:r>
      <w:r w:rsidR="005E03D6">
        <w:rPr>
          <w:sz w:val="28"/>
          <w:szCs w:val="28"/>
        </w:rPr>
        <w:t xml:space="preserve"> цена квартиры </w:t>
      </w:r>
      <w:r w:rsidRPr="004E2BD1">
        <w:rPr>
          <w:sz w:val="28"/>
          <w:szCs w:val="28"/>
        </w:rPr>
        <w:t>увеличивается</w:t>
      </w:r>
      <w:r w:rsidRPr="00074849">
        <w:rPr>
          <w:sz w:val="28"/>
          <w:szCs w:val="28"/>
        </w:rPr>
        <w:t xml:space="preserve"> в среднем на </w:t>
      </w:r>
      <w:r>
        <w:rPr>
          <w:sz w:val="28"/>
          <w:szCs w:val="28"/>
        </w:rPr>
        <w:t>0,74</w:t>
      </w:r>
      <w:r w:rsidRPr="00074849">
        <w:rPr>
          <w:sz w:val="28"/>
          <w:szCs w:val="28"/>
        </w:rPr>
        <w:t>%.</w:t>
      </w:r>
    </w:p>
    <w:p w:rsidR="005C4E08" w:rsidRDefault="005C4E08" w:rsidP="005C4E08">
      <w:pPr>
        <w:widowControl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3) </w:t>
      </w:r>
      <w:r w:rsidRPr="00044986">
        <w:rPr>
          <w:b/>
          <w:i/>
          <w:sz w:val="28"/>
          <w:szCs w:val="28"/>
        </w:rPr>
        <w:t xml:space="preserve">Фактор </w:t>
      </w:r>
      <w:r w:rsidRPr="00044986">
        <w:rPr>
          <w:b/>
          <w:i/>
          <w:sz w:val="28"/>
          <w:szCs w:val="28"/>
          <w:lang w:val="en-US"/>
        </w:rPr>
        <w:t>X</w:t>
      </w:r>
      <w:r>
        <w:rPr>
          <w:b/>
          <w:i/>
          <w:sz w:val="28"/>
          <w:szCs w:val="28"/>
          <w:vertAlign w:val="subscript"/>
        </w:rPr>
        <w:t>4</w:t>
      </w:r>
      <w:r w:rsidRPr="00044986">
        <w:rPr>
          <w:b/>
          <w:i/>
          <w:sz w:val="28"/>
          <w:szCs w:val="28"/>
        </w:rPr>
        <w:t xml:space="preserve"> (</w:t>
      </w:r>
      <w:r w:rsidR="009C46E3">
        <w:rPr>
          <w:b/>
          <w:i/>
          <w:sz w:val="28"/>
          <w:szCs w:val="28"/>
        </w:rPr>
        <w:t>Жилая площадь квартиры</w:t>
      </w:r>
      <w:r w:rsidRPr="00044986">
        <w:rPr>
          <w:b/>
          <w:i/>
          <w:sz w:val="28"/>
          <w:szCs w:val="28"/>
        </w:rPr>
        <w:t>)</w:t>
      </w:r>
    </w:p>
    <w:p w:rsidR="005C4E08" w:rsidRDefault="005C4E08" w:rsidP="005C4E08">
      <w:pPr>
        <w:widowControl w:val="0"/>
        <w:jc w:val="both"/>
        <w:rPr>
          <w:sz w:val="28"/>
        </w:rPr>
      </w:pPr>
      <w:r>
        <w:rPr>
          <w:sz w:val="28"/>
        </w:rPr>
        <w:t>С</w:t>
      </w:r>
      <w:r w:rsidRPr="00074849">
        <w:rPr>
          <w:sz w:val="28"/>
        </w:rPr>
        <w:t>редни</w:t>
      </w:r>
      <w:r>
        <w:rPr>
          <w:sz w:val="28"/>
        </w:rPr>
        <w:t>й</w:t>
      </w:r>
      <w:r w:rsidRPr="00074849">
        <w:rPr>
          <w:sz w:val="28"/>
        </w:rPr>
        <w:t xml:space="preserve"> коэффициент эластичности</w:t>
      </w:r>
      <w:r>
        <w:rPr>
          <w:sz w:val="28"/>
        </w:rPr>
        <w:t xml:space="preserve"> фактора</w:t>
      </w:r>
      <w:r w:rsidRPr="00AC0F45">
        <w:rPr>
          <w:b/>
          <w:i/>
          <w:sz w:val="28"/>
          <w:szCs w:val="28"/>
        </w:rPr>
        <w:t xml:space="preserve"> </w:t>
      </w:r>
      <w:r w:rsidRPr="00AC0F45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4</w:t>
      </w:r>
      <w:r>
        <w:rPr>
          <w:sz w:val="28"/>
        </w:rPr>
        <w:t xml:space="preserve"> имеет значение</w:t>
      </w:r>
    </w:p>
    <w:p w:rsidR="005C4E08" w:rsidRDefault="005C4E08" w:rsidP="005C4E08">
      <w:pPr>
        <w:widowControl w:val="0"/>
        <w:jc w:val="center"/>
        <w:rPr>
          <w:sz w:val="28"/>
        </w:rPr>
      </w:pPr>
      <w:r w:rsidRPr="005C4E08">
        <w:rPr>
          <w:position w:val="-28"/>
          <w:sz w:val="28"/>
        </w:rPr>
        <w:object w:dxaOrig="3140" w:dyaOrig="680">
          <v:shape id="_x0000_i1038" type="#_x0000_t75" style="width:156.75pt;height:33.75pt" o:ole="">
            <v:imagedata r:id="rId30" o:title=""/>
          </v:shape>
          <o:OLEObject Type="Embed" ProgID="Equation.3" ShapeID="_x0000_i1038" DrawAspect="Content" ObjectID="_1460215150" r:id="rId31"/>
        </w:object>
      </w:r>
      <w:r>
        <w:rPr>
          <w:sz w:val="28"/>
        </w:rPr>
        <w:t>.</w:t>
      </w:r>
    </w:p>
    <w:p w:rsidR="005C4E08" w:rsidRDefault="005C4E08" w:rsidP="005C4E08">
      <w:pPr>
        <w:widowControl w:val="0"/>
        <w:jc w:val="both"/>
        <w:rPr>
          <w:sz w:val="28"/>
          <w:szCs w:val="28"/>
        </w:rPr>
      </w:pPr>
      <w:r>
        <w:rPr>
          <w:sz w:val="28"/>
        </w:rPr>
        <w:tab/>
        <w:t>Он</w:t>
      </w:r>
      <w:r>
        <w:rPr>
          <w:sz w:val="28"/>
          <w:szCs w:val="28"/>
        </w:rPr>
        <w:t xml:space="preserve"> показывает, что п</w:t>
      </w:r>
      <w:r w:rsidRPr="00074849">
        <w:rPr>
          <w:sz w:val="28"/>
          <w:szCs w:val="28"/>
        </w:rPr>
        <w:t xml:space="preserve">ри увеличении </w:t>
      </w:r>
      <w:r w:rsidR="005E03D6">
        <w:rPr>
          <w:sz w:val="28"/>
          <w:szCs w:val="28"/>
        </w:rPr>
        <w:t xml:space="preserve">жилой площади квартиры на 1м цена квартиры </w:t>
      </w:r>
      <w:r>
        <w:rPr>
          <w:sz w:val="28"/>
          <w:szCs w:val="28"/>
        </w:rPr>
        <w:t>увеличивается</w:t>
      </w:r>
      <w:r w:rsidRPr="00074849">
        <w:rPr>
          <w:sz w:val="28"/>
          <w:szCs w:val="28"/>
        </w:rPr>
        <w:t xml:space="preserve"> в среднем на </w:t>
      </w:r>
      <w:r>
        <w:rPr>
          <w:sz w:val="28"/>
          <w:szCs w:val="28"/>
        </w:rPr>
        <w:t>0,4</w:t>
      </w:r>
      <w:r w:rsidRPr="00074849">
        <w:rPr>
          <w:sz w:val="28"/>
          <w:szCs w:val="28"/>
        </w:rPr>
        <w:t xml:space="preserve"> %.</w:t>
      </w:r>
    </w:p>
    <w:p w:rsidR="00E7391E" w:rsidRDefault="00E7391E" w:rsidP="00E7391E">
      <w:bookmarkStart w:id="2" w:name="_GoBack"/>
      <w:bookmarkEnd w:id="2"/>
    </w:p>
    <w:sectPr w:rsidR="00E7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D9" w:rsidRDefault="007D5AD9">
      <w:r>
        <w:separator/>
      </w:r>
    </w:p>
  </w:endnote>
  <w:endnote w:type="continuationSeparator" w:id="0">
    <w:p w:rsidR="007D5AD9" w:rsidRDefault="007D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D9" w:rsidRDefault="007D5AD9">
      <w:r>
        <w:separator/>
      </w:r>
    </w:p>
  </w:footnote>
  <w:footnote w:type="continuationSeparator" w:id="0">
    <w:p w:rsidR="007D5AD9" w:rsidRDefault="007D5AD9">
      <w:r>
        <w:continuationSeparator/>
      </w:r>
    </w:p>
  </w:footnote>
  <w:footnote w:id="1">
    <w:p w:rsidR="005C4E08" w:rsidRPr="00F771C2" w:rsidRDefault="005C4E08" w:rsidP="00AA4F57">
      <w:pPr>
        <w:pStyle w:val="a4"/>
        <w:rPr>
          <w:sz w:val="26"/>
          <w:szCs w:val="2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1149A"/>
    <w:multiLevelType w:val="hybridMultilevel"/>
    <w:tmpl w:val="09F45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60A797E"/>
    <w:multiLevelType w:val="hybridMultilevel"/>
    <w:tmpl w:val="3C6C7304"/>
    <w:lvl w:ilvl="0" w:tplc="4604560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A700D"/>
    <w:multiLevelType w:val="hybridMultilevel"/>
    <w:tmpl w:val="D2F48572"/>
    <w:lvl w:ilvl="0" w:tplc="4604560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567EE"/>
    <w:multiLevelType w:val="hybridMultilevel"/>
    <w:tmpl w:val="B83C63F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F57"/>
    <w:rsid w:val="000651AE"/>
    <w:rsid w:val="00187924"/>
    <w:rsid w:val="001D066E"/>
    <w:rsid w:val="002272CC"/>
    <w:rsid w:val="00493D0B"/>
    <w:rsid w:val="005706E9"/>
    <w:rsid w:val="005C4E08"/>
    <w:rsid w:val="005E03D6"/>
    <w:rsid w:val="007D5AD9"/>
    <w:rsid w:val="008E2D53"/>
    <w:rsid w:val="009C46E3"/>
    <w:rsid w:val="00A04D78"/>
    <w:rsid w:val="00AA4F57"/>
    <w:rsid w:val="00E7391E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7AEB66FD-DC62-4926-BC4F-4F7E10A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rsid w:val="00AA4F57"/>
    <w:rPr>
      <w:sz w:val="20"/>
      <w:szCs w:val="20"/>
    </w:rPr>
  </w:style>
  <w:style w:type="character" w:styleId="a5">
    <w:name w:val="footnote reference"/>
    <w:basedOn w:val="a0"/>
    <w:semiHidden/>
    <w:rsid w:val="00AA4F57"/>
    <w:rPr>
      <w:vertAlign w:val="superscript"/>
    </w:rPr>
  </w:style>
  <w:style w:type="paragraph" w:styleId="a6">
    <w:name w:val="caption"/>
    <w:basedOn w:val="a"/>
    <w:next w:val="a"/>
    <w:qFormat/>
    <w:rsid w:val="00AA4F57"/>
    <w:pPr>
      <w:spacing w:before="120" w:after="120"/>
    </w:pPr>
    <w:rPr>
      <w:b/>
      <w:bCs/>
      <w:sz w:val="20"/>
      <w:szCs w:val="20"/>
    </w:rPr>
  </w:style>
  <w:style w:type="paragraph" w:customStyle="1" w:styleId="a7">
    <w:name w:val="Мой стиль"/>
    <w:basedOn w:val="a"/>
    <w:rsid w:val="00AA4F57"/>
    <w:pPr>
      <w:widowControl w:val="0"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admin</cp:lastModifiedBy>
  <cp:revision>2</cp:revision>
  <cp:lastPrinted>2011-02-17T08:36:00Z</cp:lastPrinted>
  <dcterms:created xsi:type="dcterms:W3CDTF">2014-04-28T15:32:00Z</dcterms:created>
  <dcterms:modified xsi:type="dcterms:W3CDTF">2014-04-28T15:32:00Z</dcterms:modified>
</cp:coreProperties>
</file>