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FB" w:rsidRDefault="00F104FB">
      <w:pPr>
        <w:pStyle w:val="a5"/>
        <w:jc w:val="center"/>
      </w:pPr>
    </w:p>
    <w:p w:rsidR="009D2D3E" w:rsidRDefault="009D2D3E">
      <w:pPr>
        <w:pStyle w:val="a5"/>
        <w:jc w:val="center"/>
      </w:pPr>
    </w:p>
    <w:p w:rsidR="00D24522" w:rsidRDefault="00D24522">
      <w:pPr>
        <w:pStyle w:val="a5"/>
        <w:jc w:val="center"/>
      </w:pPr>
    </w:p>
    <w:p w:rsidR="009D2D3E" w:rsidRDefault="009D2D3E">
      <w:pPr>
        <w:pStyle w:val="a3"/>
      </w:pPr>
      <w:r>
        <w:t>Министерство образования Российской Федерации</w:t>
      </w:r>
    </w:p>
    <w:p w:rsidR="009D2D3E" w:rsidRDefault="009D2D3E">
      <w:pPr>
        <w:jc w:val="center"/>
        <w:rPr>
          <w:sz w:val="28"/>
        </w:rPr>
      </w:pPr>
      <w:r>
        <w:rPr>
          <w:sz w:val="28"/>
        </w:rPr>
        <w:t>Магнитогорский государственный технический университет им. Г.И. Носова</w:t>
      </w: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pStyle w:val="5"/>
      </w:pPr>
    </w:p>
    <w:p w:rsidR="009D2D3E" w:rsidRDefault="009D2D3E">
      <w:pPr>
        <w:pStyle w:val="5"/>
      </w:pPr>
    </w:p>
    <w:p w:rsidR="009D2D3E" w:rsidRDefault="009D2D3E">
      <w:pPr>
        <w:pStyle w:val="5"/>
      </w:pPr>
    </w:p>
    <w:p w:rsidR="009D2D3E" w:rsidRDefault="009D2D3E">
      <w:pPr>
        <w:pStyle w:val="5"/>
      </w:pPr>
      <w:r>
        <w:t>Кафедра экономики, коммерции</w:t>
      </w:r>
    </w:p>
    <w:p w:rsidR="009D2D3E" w:rsidRDefault="009D2D3E">
      <w:pPr>
        <w:pStyle w:val="5"/>
        <w:jc w:val="both"/>
      </w:pPr>
      <w:r>
        <w:t xml:space="preserve">                                                                                          и налогообложения </w:t>
      </w: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rPr>
          <w:sz w:val="28"/>
        </w:rPr>
      </w:pPr>
    </w:p>
    <w:p w:rsidR="009D2D3E" w:rsidRDefault="009D2D3E">
      <w:pPr>
        <w:pStyle w:val="8"/>
        <w:rPr>
          <w:b/>
        </w:rPr>
      </w:pPr>
      <w:r>
        <w:rPr>
          <w:b/>
        </w:rPr>
        <w:t>Курсовая работа</w:t>
      </w:r>
    </w:p>
    <w:p w:rsidR="009D2D3E" w:rsidRDefault="009D2D3E">
      <w:pPr>
        <w:jc w:val="center"/>
        <w:rPr>
          <w:sz w:val="28"/>
        </w:rPr>
      </w:pPr>
    </w:p>
    <w:p w:rsidR="009D2D3E" w:rsidRDefault="009D2D3E">
      <w:pPr>
        <w:jc w:val="center"/>
        <w:rPr>
          <w:sz w:val="28"/>
        </w:rPr>
      </w:pPr>
      <w:r>
        <w:rPr>
          <w:sz w:val="28"/>
        </w:rPr>
        <w:t>по дисциплине</w:t>
      </w:r>
      <w:r w:rsidRPr="00D24522">
        <w:rPr>
          <w:sz w:val="28"/>
        </w:rPr>
        <w:t>:</w:t>
      </w:r>
      <w:r>
        <w:rPr>
          <w:sz w:val="28"/>
        </w:rPr>
        <w:t xml:space="preserve"> </w:t>
      </w:r>
      <w:r w:rsidRPr="00D24522">
        <w:rPr>
          <w:sz w:val="28"/>
        </w:rPr>
        <w:t>“</w:t>
      </w:r>
      <w:r>
        <w:rPr>
          <w:sz w:val="28"/>
        </w:rPr>
        <w:t>Экономика</w:t>
      </w:r>
      <w:r w:rsidRPr="00D24522">
        <w:rPr>
          <w:sz w:val="28"/>
        </w:rPr>
        <w:t>”</w:t>
      </w: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ind w:right="-2"/>
        <w:rPr>
          <w:b/>
          <w:sz w:val="28"/>
        </w:rPr>
      </w:pPr>
      <w:r>
        <w:rPr>
          <w:b/>
          <w:sz w:val="28"/>
        </w:rPr>
        <w:t xml:space="preserve">          на тему: «Расчет экономической эффективности схемы</w:t>
      </w:r>
    </w:p>
    <w:p w:rsidR="009D2D3E" w:rsidRDefault="009D2D3E">
      <w:pPr>
        <w:jc w:val="center"/>
        <w:rPr>
          <w:b/>
          <w:sz w:val="28"/>
        </w:rPr>
      </w:pPr>
      <w:r>
        <w:rPr>
          <w:b/>
          <w:sz w:val="28"/>
        </w:rPr>
        <w:t xml:space="preserve">           электроснабжения промышленного предприятия» </w:t>
      </w: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rPr>
          <w:b/>
          <w:sz w:val="28"/>
        </w:rPr>
      </w:pPr>
    </w:p>
    <w:p w:rsidR="009D2D3E" w:rsidRDefault="009D2D3E">
      <w:pPr>
        <w:pStyle w:val="2"/>
        <w:jc w:val="right"/>
      </w:pPr>
      <w:r>
        <w:t xml:space="preserve">                                                            Выполнил</w:t>
      </w:r>
      <w:r w:rsidR="00D24522">
        <w:t>а</w:t>
      </w:r>
      <w:r>
        <w:t>: студент</w:t>
      </w:r>
      <w:r w:rsidR="00D24522">
        <w:t>ка гр. ЭС-01-1</w:t>
      </w:r>
    </w:p>
    <w:p w:rsidR="009D2D3E" w:rsidRDefault="009D2D3E">
      <w:pPr>
        <w:pStyle w:val="2"/>
        <w:jc w:val="center"/>
      </w:pPr>
      <w:r>
        <w:t xml:space="preserve">                                                                             </w:t>
      </w:r>
      <w:r w:rsidR="00D24522">
        <w:t xml:space="preserve">                  Королева О.А.</w:t>
      </w:r>
    </w:p>
    <w:p w:rsidR="009D2D3E" w:rsidRDefault="009D2D3E">
      <w:pPr>
        <w:pStyle w:val="a4"/>
        <w:jc w:val="right"/>
      </w:pPr>
      <w:r>
        <w:t xml:space="preserve">                                                                              </w:t>
      </w:r>
    </w:p>
    <w:p w:rsidR="009D2D3E" w:rsidRDefault="009D2D3E">
      <w:pPr>
        <w:pStyle w:val="a4"/>
        <w:jc w:val="center"/>
      </w:pPr>
      <w:r>
        <w:t xml:space="preserve">                                                                             Проверила: Савинова Т.Л.</w:t>
      </w:r>
    </w:p>
    <w:p w:rsidR="009D2D3E" w:rsidRDefault="009D2D3E">
      <w:pPr>
        <w:jc w:val="right"/>
        <w:rPr>
          <w:sz w:val="28"/>
        </w:rPr>
      </w:pPr>
    </w:p>
    <w:p w:rsidR="009D2D3E" w:rsidRDefault="009D2D3E">
      <w:pPr>
        <w:jc w:val="right"/>
        <w:rPr>
          <w:sz w:val="28"/>
        </w:rPr>
      </w:pPr>
    </w:p>
    <w:p w:rsidR="009D2D3E" w:rsidRDefault="009D2D3E">
      <w:pPr>
        <w:jc w:val="right"/>
        <w:rPr>
          <w:sz w:val="28"/>
        </w:rPr>
      </w:pPr>
    </w:p>
    <w:p w:rsidR="009D2D3E" w:rsidRDefault="009D2D3E">
      <w:pPr>
        <w:jc w:val="right"/>
        <w:rPr>
          <w:sz w:val="28"/>
        </w:rPr>
      </w:pPr>
    </w:p>
    <w:p w:rsidR="009D2D3E" w:rsidRDefault="009D2D3E">
      <w:pPr>
        <w:rPr>
          <w:sz w:val="28"/>
        </w:rPr>
      </w:pPr>
    </w:p>
    <w:p w:rsidR="009D2D3E" w:rsidRDefault="009D2D3E">
      <w:pPr>
        <w:jc w:val="center"/>
        <w:rPr>
          <w:sz w:val="28"/>
        </w:rPr>
      </w:pPr>
      <w:r>
        <w:rPr>
          <w:sz w:val="28"/>
        </w:rPr>
        <w:t xml:space="preserve">Магнитогорск </w:t>
      </w:r>
    </w:p>
    <w:p w:rsidR="009D2D3E" w:rsidRDefault="00D24522">
      <w:pPr>
        <w:jc w:val="center"/>
        <w:rPr>
          <w:sz w:val="28"/>
        </w:rPr>
      </w:pPr>
      <w:r>
        <w:rPr>
          <w:sz w:val="28"/>
        </w:rPr>
        <w:t>2005</w:t>
      </w:r>
      <w:r w:rsidR="009D2D3E">
        <w:rPr>
          <w:sz w:val="28"/>
        </w:rPr>
        <w:t xml:space="preserve"> г.</w:t>
      </w:r>
    </w:p>
    <w:p w:rsidR="00D24522" w:rsidRDefault="00D24522">
      <w:pPr>
        <w:pStyle w:val="8"/>
      </w:pPr>
    </w:p>
    <w:p w:rsidR="009D2D3E" w:rsidRDefault="009D2D3E">
      <w:pPr>
        <w:pStyle w:val="8"/>
      </w:pPr>
      <w:r>
        <w:t>Содержание</w:t>
      </w:r>
    </w:p>
    <w:p w:rsidR="009D2D3E" w:rsidRDefault="009D2D3E">
      <w:pPr>
        <w:pStyle w:val="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Стр.</w:t>
      </w:r>
    </w:p>
    <w:p w:rsidR="009D2D3E" w:rsidRDefault="009D2D3E">
      <w:pPr>
        <w:pStyle w:val="4"/>
        <w:jc w:val="both"/>
      </w:pPr>
      <w:r>
        <w:t xml:space="preserve">   Введение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2</w:t>
      </w:r>
    </w:p>
    <w:p w:rsidR="009D2D3E" w:rsidRDefault="009D2D3E">
      <w:pPr>
        <w:pStyle w:val="4"/>
        <w:jc w:val="both"/>
      </w:pPr>
      <w:r>
        <w:t xml:space="preserve">1. Смета капитальных затрат                </w:t>
      </w:r>
      <w:r>
        <w:tab/>
      </w:r>
      <w:r>
        <w:tab/>
      </w:r>
      <w:r>
        <w:tab/>
      </w:r>
      <w:r>
        <w:tab/>
      </w:r>
      <w:r>
        <w:tab/>
        <w:t xml:space="preserve">        3</w:t>
      </w:r>
    </w:p>
    <w:p w:rsidR="009D2D3E" w:rsidRDefault="009D2D3E">
      <w:pPr>
        <w:pStyle w:val="4"/>
        <w:jc w:val="both"/>
      </w:pPr>
      <w:r>
        <w:t>2. Эксплутационные затраты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</w:t>
      </w:r>
    </w:p>
    <w:p w:rsidR="009D2D3E" w:rsidRDefault="009D2D3E">
      <w:pPr>
        <w:pStyle w:val="4"/>
        <w:jc w:val="both"/>
      </w:pPr>
      <w:r>
        <w:t xml:space="preserve">2.1 Потери электроэнергии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</w:t>
      </w:r>
    </w:p>
    <w:p w:rsidR="009D2D3E" w:rsidRDefault="009D2D3E">
      <w:pPr>
        <w:pStyle w:val="4"/>
        <w:jc w:val="both"/>
      </w:pPr>
      <w:r>
        <w:t xml:space="preserve">2.2 Амортизационные отчисления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7</w:t>
      </w:r>
    </w:p>
    <w:p w:rsidR="009D2D3E" w:rsidRDefault="009D2D3E">
      <w:pPr>
        <w:pStyle w:val="4"/>
        <w:jc w:val="both"/>
      </w:pPr>
      <w:r>
        <w:t>2.3 Ремонт и содержание основных средств</w:t>
      </w:r>
      <w:r>
        <w:tab/>
      </w:r>
      <w:r>
        <w:tab/>
      </w:r>
      <w:r>
        <w:tab/>
      </w:r>
      <w:r>
        <w:tab/>
        <w:t xml:space="preserve">        7</w:t>
      </w:r>
    </w:p>
    <w:p w:rsidR="009D2D3E" w:rsidRDefault="009D2D3E">
      <w:pPr>
        <w:pStyle w:val="4"/>
        <w:jc w:val="both"/>
      </w:pPr>
      <w:r>
        <w:t>2.4 Накладные расходы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</w:t>
      </w:r>
    </w:p>
    <w:p w:rsidR="009D2D3E" w:rsidRDefault="009D2D3E">
      <w:pPr>
        <w:pStyle w:val="4"/>
        <w:jc w:val="both"/>
      </w:pPr>
      <w:r>
        <w:t xml:space="preserve">3. Оценка эффективности инвестиций </w:t>
      </w:r>
      <w:r>
        <w:tab/>
      </w:r>
      <w:r>
        <w:tab/>
      </w:r>
      <w:r>
        <w:tab/>
      </w:r>
      <w:r>
        <w:tab/>
        <w:t xml:space="preserve">                 13</w:t>
      </w:r>
    </w:p>
    <w:p w:rsidR="009D2D3E" w:rsidRDefault="009D2D3E">
      <w:pPr>
        <w:pStyle w:val="4"/>
        <w:jc w:val="both"/>
      </w:pPr>
      <w:r>
        <w:t>3.1 Обоснование расчета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13</w:t>
      </w:r>
    </w:p>
    <w:p w:rsidR="009D2D3E" w:rsidRDefault="009D2D3E">
      <w:pPr>
        <w:pStyle w:val="4"/>
        <w:jc w:val="both"/>
      </w:pPr>
      <w:r>
        <w:t xml:space="preserve">3.2 Финансовая оценка проекта             </w:t>
      </w:r>
      <w:r>
        <w:tab/>
      </w:r>
      <w:r>
        <w:tab/>
      </w:r>
      <w:r>
        <w:tab/>
      </w:r>
      <w:r>
        <w:tab/>
      </w:r>
      <w:r>
        <w:tab/>
        <w:t xml:space="preserve">       13</w:t>
      </w:r>
    </w:p>
    <w:p w:rsidR="009D2D3E" w:rsidRDefault="009D2D3E">
      <w:pPr>
        <w:pStyle w:val="4"/>
        <w:jc w:val="both"/>
      </w:pPr>
      <w:r>
        <w:t xml:space="preserve">3.3 Экономическая эффективность проекта </w:t>
      </w:r>
      <w:r>
        <w:tab/>
      </w:r>
      <w:r>
        <w:tab/>
      </w:r>
      <w:r>
        <w:tab/>
      </w:r>
      <w:r>
        <w:tab/>
        <w:t xml:space="preserve">       17  </w:t>
      </w:r>
    </w:p>
    <w:p w:rsidR="009D2D3E" w:rsidRDefault="009D2D3E">
      <w:pPr>
        <w:pStyle w:val="4"/>
        <w:jc w:val="both"/>
      </w:pPr>
    </w:p>
    <w:p w:rsidR="009D2D3E" w:rsidRDefault="009D2D3E">
      <w:pPr>
        <w:pStyle w:val="4"/>
        <w:jc w:val="both"/>
      </w:pPr>
      <w:r>
        <w:t xml:space="preserve">Заключение </w:t>
      </w:r>
      <w:r>
        <w:tab/>
      </w:r>
      <w:r>
        <w:tab/>
        <w:t xml:space="preserve">                                                                                        21</w:t>
      </w:r>
    </w:p>
    <w:p w:rsidR="009D2D3E" w:rsidRDefault="009D2D3E">
      <w:pPr>
        <w:pStyle w:val="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D3E" w:rsidRDefault="009D2D3E">
      <w:pPr>
        <w:jc w:val="center"/>
        <w:rPr>
          <w:b/>
          <w:sz w:val="28"/>
        </w:rPr>
      </w:pPr>
      <w:r>
        <w:rPr>
          <w:sz w:val="28"/>
        </w:rPr>
        <w:t xml:space="preserve">     Список используемых источников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22</w:t>
      </w:r>
      <w:r>
        <w:rPr>
          <w:sz w:val="28"/>
        </w:rPr>
        <w:tab/>
      </w: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pStyle w:val="1"/>
      </w:pPr>
    </w:p>
    <w:p w:rsidR="009D2D3E" w:rsidRDefault="009D2D3E">
      <w:pPr>
        <w:pStyle w:val="8"/>
      </w:pPr>
      <w:r>
        <w:t>Введение</w:t>
      </w:r>
    </w:p>
    <w:p w:rsidR="009D2D3E" w:rsidRDefault="009D2D3E">
      <w:pPr>
        <w:pStyle w:val="21"/>
        <w:ind w:firstLine="540"/>
        <w:jc w:val="both"/>
        <w:rPr>
          <w:sz w:val="28"/>
        </w:rPr>
      </w:pPr>
    </w:p>
    <w:p w:rsidR="009D2D3E" w:rsidRDefault="009D2D3E">
      <w:pPr>
        <w:pStyle w:val="21"/>
        <w:ind w:firstLine="540"/>
        <w:jc w:val="both"/>
        <w:rPr>
          <w:sz w:val="28"/>
        </w:rPr>
      </w:pPr>
      <w:r>
        <w:rPr>
          <w:sz w:val="28"/>
        </w:rPr>
        <w:t xml:space="preserve">Электроснабжение предприятия является вспомогательным процессом необходимым для работы основного технологического оборудования. Однако от эффективности работы силового оборудования и основных экономических показателей электротехнических цехов и участков зависят параметры работы основных цехов и экономическая эффективность работы предприятия в целом. При проектировании схем электроснабжения промышленных предприятий могут приниматься различные технические решения, касающиеся выбора силового оборудования и линий электропередачи, а также различные варианты организации работы энергетических служб. Необходимо выбирать вариант не только отвечающий техническим требованиям, но и имущий наилучшие экономические показатели.        </w:t>
      </w:r>
    </w:p>
    <w:p w:rsidR="009D2D3E" w:rsidRDefault="009D2D3E">
      <w:pPr>
        <w:pStyle w:val="21"/>
        <w:ind w:firstLine="540"/>
        <w:jc w:val="both"/>
        <w:rPr>
          <w:sz w:val="28"/>
        </w:rPr>
      </w:pPr>
      <w:r>
        <w:rPr>
          <w:sz w:val="28"/>
        </w:rPr>
        <w:t>В данной курсовой работе производится расчёт экономической эффективности схемы электроснабжения промышленного предприятия.</w:t>
      </w: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jc w:val="center"/>
        <w:rPr>
          <w:b/>
          <w:sz w:val="28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</w:p>
    <w:p w:rsidR="009D2D3E" w:rsidRDefault="009D2D3E">
      <w:pPr>
        <w:tabs>
          <w:tab w:val="left" w:pos="720"/>
        </w:tabs>
        <w:rPr>
          <w:b/>
          <w:sz w:val="32"/>
        </w:rPr>
      </w:pPr>
      <w:r>
        <w:rPr>
          <w:b/>
          <w:sz w:val="32"/>
        </w:rPr>
        <w:t>1.   Смета капитальных затрат</w:t>
      </w:r>
    </w:p>
    <w:p w:rsidR="009D2D3E" w:rsidRDefault="009D2D3E">
      <w:pPr>
        <w:numPr>
          <w:ilvl w:val="12"/>
          <w:numId w:val="0"/>
        </w:numPr>
        <w:ind w:firstLine="540"/>
        <w:jc w:val="both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Первым этапом экономических расчета является определение всех затрат на осуществление проекта. 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>Под этими затратами понимается суммарная стоимость всех видов затрат, находимых для осуществления проектирования, строительства, поддержания в рабочем состоянии основных средств и эксплуатации объекта, а так же компенсацию ущерба наносимого окружающей среде. Все затраты по своему характеру делятся на единовременные и текущие.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>Для расчета сметы используется ресурсный метод, который представляет собой калькулирование в текущих ценах элементов затрат, необходимых для реализации проекта.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>Затраты на строительство схемы электроснабжения объекта состоят из стоимости необходимого оборудования, расходов на его транспортировку до места строительства, хранение и монтаж.</w:t>
      </w:r>
    </w:p>
    <w:p w:rsidR="009D2D3E" w:rsidRDefault="009D2D3E">
      <w:pPr>
        <w:pStyle w:val="21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</w:t>
      </w:r>
    </w:p>
    <w:p w:rsidR="009D2D3E" w:rsidRDefault="009D2D3E">
      <w:pPr>
        <w:pStyle w:val="21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Состав капитальных затрат можно выразить формулами: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0"/>
          <w:vertAlign w:val="subscript"/>
        </w:rPr>
        <w:object w:dxaOrig="30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8pt" o:ole="" fillcolor="window">
            <v:imagedata r:id="rId7" o:title=""/>
          </v:shape>
          <o:OLEObject Type="Embed" ProgID="Equation.3" ShapeID="_x0000_i1025" DrawAspect="Content" ObjectID="_1459974970" r:id="rId8"/>
        </w:object>
      </w:r>
      <w:r>
        <w:rPr>
          <w:sz w:val="28"/>
        </w:rPr>
        <w:t>,                                 (1.1)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center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где К – капитальные вложения в строительство схемы электроснабжения,        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       руб</w:t>
      </w:r>
      <w:r w:rsidRPr="00D24522">
        <w:rPr>
          <w:sz w:val="28"/>
        </w:rPr>
        <w:t>;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цена оборудования, руб;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М – затраты на монтаж, руб;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Т – транспортные расходы, руб; 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З – стоимость запасных частей, руб</w:t>
      </w:r>
      <w:r w:rsidRPr="00D24522">
        <w:rPr>
          <w:sz w:val="28"/>
        </w:rPr>
        <w:t>;</w:t>
      </w:r>
      <w:r>
        <w:rPr>
          <w:sz w:val="28"/>
        </w:rPr>
        <w:t xml:space="preserve">  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затраты на комплектацию, руб;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 xml:space="preserve">      С – заготовительно- складские расходы, руб; 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  <w:r>
        <w:rPr>
          <w:sz w:val="28"/>
        </w:rPr>
        <w:t>Расчет сметы приведен в таблице 1.1.</w:t>
      </w:r>
    </w:p>
    <w:p w:rsidR="009D2D3E" w:rsidRDefault="009D2D3E">
      <w:pPr>
        <w:pStyle w:val="21"/>
        <w:numPr>
          <w:ilvl w:val="12"/>
          <w:numId w:val="0"/>
        </w:numPr>
        <w:ind w:firstLine="540"/>
        <w:jc w:val="both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jc w:val="both"/>
        <w:rPr>
          <w:sz w:val="28"/>
        </w:rPr>
      </w:pPr>
    </w:p>
    <w:p w:rsidR="009D2D3E" w:rsidRDefault="009D2D3E">
      <w:pPr>
        <w:pStyle w:val="21"/>
        <w:numPr>
          <w:ilvl w:val="12"/>
          <w:numId w:val="0"/>
        </w:numPr>
        <w:jc w:val="both"/>
        <w:rPr>
          <w:sz w:val="28"/>
        </w:rPr>
        <w:sectPr w:rsidR="009D2D3E">
          <w:footerReference w:type="even" r:id="rId9"/>
          <w:footerReference w:type="default" r:id="rId10"/>
          <w:pgSz w:w="11906" w:h="16838"/>
          <w:pgMar w:top="0" w:right="851" w:bottom="1980" w:left="1418" w:header="720" w:footer="720" w:gutter="0"/>
          <w:pgNumType w:start="1"/>
          <w:cols w:space="708"/>
          <w:titlePg/>
        </w:sectPr>
      </w:pPr>
    </w:p>
    <w:tbl>
      <w:tblPr>
        <w:tblW w:w="12640" w:type="dxa"/>
        <w:tblInd w:w="93" w:type="dxa"/>
        <w:tblLook w:val="0000" w:firstRow="0" w:lastRow="0" w:firstColumn="0" w:lastColumn="0" w:noHBand="0" w:noVBand="0"/>
      </w:tblPr>
      <w:tblGrid>
        <w:gridCol w:w="2188"/>
        <w:gridCol w:w="675"/>
        <w:gridCol w:w="736"/>
        <w:gridCol w:w="1206"/>
        <w:gridCol w:w="1043"/>
        <w:gridCol w:w="1043"/>
        <w:gridCol w:w="1321"/>
        <w:gridCol w:w="1268"/>
        <w:gridCol w:w="1051"/>
        <w:gridCol w:w="1186"/>
        <w:gridCol w:w="1165"/>
      </w:tblGrid>
      <w:tr w:rsidR="009D2D3E">
        <w:trPr>
          <w:trHeight w:val="420"/>
        </w:trPr>
        <w:tc>
          <w:tcPr>
            <w:tcW w:w="126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2D3E" w:rsidRDefault="009D2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Смета капитальных затрат на силовое электрооборудование</w:t>
            </w:r>
          </w:p>
        </w:tc>
      </w:tr>
      <w:tr w:rsidR="009D2D3E">
        <w:trPr>
          <w:trHeight w:val="675"/>
        </w:trPr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Наименование оборудования и монтажных работ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 изм.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Кол-во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Сметная стоимость единицы,руб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Общая сметная стоимость ,руб</w:t>
            </w:r>
          </w:p>
        </w:tc>
      </w:tr>
      <w:tr w:rsidR="009D2D3E">
        <w:trPr>
          <w:trHeight w:val="510"/>
        </w:trPr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Обору-дования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Монтажных работ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Обору-дования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Монтажных работ</w:t>
            </w:r>
          </w:p>
        </w:tc>
      </w:tr>
      <w:tr w:rsidR="009D2D3E">
        <w:trPr>
          <w:trHeight w:val="255"/>
        </w:trPr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т.ч. з/плата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т.ч. з/плата</w:t>
            </w:r>
          </w:p>
        </w:tc>
      </w:tr>
      <w:tr w:rsidR="009D2D3E">
        <w:trPr>
          <w:trHeight w:val="870"/>
        </w:trPr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основн.    рабочих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эксплуат.  рабочих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основных рабочих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эксплуат.  рабочих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9D2D3E">
        <w:trPr>
          <w:trHeight w:val="255"/>
        </w:trPr>
        <w:tc>
          <w:tcPr>
            <w:tcW w:w="12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Выключатели: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ВМП-10-630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53676,00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53676,00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32,00</w:t>
            </w:r>
          </w:p>
        </w:tc>
      </w:tr>
      <w:tr w:rsidR="009D2D3E">
        <w:trPr>
          <w:trHeight w:val="255"/>
        </w:trPr>
        <w:tc>
          <w:tcPr>
            <w:tcW w:w="12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Кабели на 10 кВ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АВвГ (3х16)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14371,00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3313,00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7185,50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1656,50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15,00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ВВГ (3х4)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6569,50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95,90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12,60</w:t>
            </w:r>
          </w:p>
        </w:tc>
      </w:tr>
      <w:tr w:rsidR="009D2D3E">
        <w:trPr>
          <w:trHeight w:val="255"/>
        </w:trPr>
        <w:tc>
          <w:tcPr>
            <w:tcW w:w="12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Трансформаторы: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ТМЭ-40/10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27122,00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54244,00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2556,00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958,00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162,00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сушка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944,00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442,00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14,20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ревизия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134,40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10,60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ТМТО-80/10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32144,00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889,00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96432,00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2667,00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185,40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сушка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251,00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753,00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111,00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ревизия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137,40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58,80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24,90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Прочее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оборудован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ние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27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 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шт.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12118,60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457,00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112,00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24237,20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914,00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224,00</w:t>
            </w:r>
          </w:p>
        </w:tc>
      </w:tr>
      <w:tr w:rsidR="009D2D3E">
        <w:trPr>
          <w:trHeight w:val="555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136698,00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6841,20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2938,80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235,20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218107,00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8681,50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3552,50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431,80</w:t>
            </w:r>
          </w:p>
        </w:tc>
      </w:tr>
      <w:tr w:rsidR="009D2D3E">
        <w:trPr>
          <w:trHeight w:val="49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Неучт. оборудование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27339,60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1368,24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587,76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47,04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43621,40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1736,30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710,50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86,36</w:t>
            </w:r>
          </w:p>
        </w:tc>
      </w:tr>
      <w:tr w:rsidR="009D2D3E">
        <w:trPr>
          <w:trHeight w:val="57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Итого с неучт.обор.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164037,60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8209,44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3526,56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282,24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261728,40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10417,80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4263,00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518,16</w:t>
            </w:r>
          </w:p>
        </w:tc>
      </w:tr>
      <w:tr w:rsidR="009D2D3E">
        <w:trPr>
          <w:trHeight w:val="31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Запасные  части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6543,21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57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Итого с запчастями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268271,61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63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Трансортные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8852,96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Загот-склад.расходы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3219,26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52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Затраты на комплект.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2617,28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Поправки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районный коэф-т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639,45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77,72</w:t>
            </w:r>
          </w:p>
        </w:tc>
      </w:tr>
      <w:tr w:rsidR="009D2D3E">
        <w:trPr>
          <w:trHeight w:val="58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накладные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4265,13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25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косвенные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238,35</w:t>
            </w:r>
          </w:p>
        </w:tc>
      </w:tr>
      <w:tr w:rsidR="009D2D3E">
        <w:trPr>
          <w:trHeight w:val="51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Итого стоимость монтажных работ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15638,46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46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Плановые накопления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1668,73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9D2D3E">
        <w:trPr>
          <w:trHeight w:val="51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D3E" w:rsidRDefault="009D2D3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Всего капитальных затрат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300268,31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D3E" w:rsidRDefault="009D2D3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9D2D3E" w:rsidRDefault="009D2D3E">
      <w:pPr>
        <w:pStyle w:val="21"/>
        <w:numPr>
          <w:ilvl w:val="12"/>
          <w:numId w:val="0"/>
        </w:numPr>
        <w:jc w:val="both"/>
        <w:rPr>
          <w:sz w:val="20"/>
        </w:rPr>
        <w:sectPr w:rsidR="009D2D3E" w:rsidSect="009D2D3E">
          <w:pgSz w:w="16840" w:h="11907" w:orient="landscape"/>
          <w:pgMar w:top="193" w:right="567" w:bottom="1259" w:left="567" w:header="720" w:footer="720" w:gutter="0"/>
          <w:cols w:space="708"/>
        </w:sectPr>
      </w:pPr>
    </w:p>
    <w:p w:rsidR="009D2D3E" w:rsidRDefault="009D2D3E">
      <w:pPr>
        <w:pStyle w:val="a5"/>
        <w:jc w:val="center"/>
        <w:rPr>
          <w:b/>
          <w:sz w:val="28"/>
        </w:rPr>
      </w:pPr>
      <w:r>
        <w:t xml:space="preserve">        </w:t>
      </w:r>
    </w:p>
    <w:p w:rsidR="009D2D3E" w:rsidRDefault="009D2D3E">
      <w:pPr>
        <w:pStyle w:val="a5"/>
        <w:numPr>
          <w:ilvl w:val="0"/>
          <w:numId w:val="25"/>
        </w:numPr>
        <w:rPr>
          <w:b/>
          <w:sz w:val="32"/>
        </w:rPr>
      </w:pPr>
      <w:r>
        <w:rPr>
          <w:b/>
          <w:sz w:val="32"/>
        </w:rPr>
        <w:t>Эксплуатационные затраты</w:t>
      </w:r>
    </w:p>
    <w:p w:rsidR="009D2D3E" w:rsidRDefault="009D2D3E">
      <w:pPr>
        <w:pStyle w:val="a5"/>
        <w:ind w:left="360"/>
        <w:jc w:val="center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Эксплутационные затраты – это затраты, связанные с передачей и распределением электрической энергии в схеме электроснабжения. В их состав входят следующие статьи</w:t>
      </w:r>
      <w:r w:rsidRPr="00D24522">
        <w:rPr>
          <w:sz w:val="28"/>
        </w:rPr>
        <w:t>:</w:t>
      </w:r>
    </w:p>
    <w:p w:rsidR="009D2D3E" w:rsidRDefault="009D2D3E">
      <w:pPr>
        <w:pStyle w:val="a5"/>
        <w:jc w:val="both"/>
        <w:rPr>
          <w:sz w:val="28"/>
        </w:rPr>
      </w:pPr>
      <w:r>
        <w:rPr>
          <w:sz w:val="28"/>
        </w:rPr>
        <w:t xml:space="preserve">     1.  Потери электроэнергии в линиях и трансформаторах;</w:t>
      </w:r>
    </w:p>
    <w:p w:rsidR="009D2D3E" w:rsidRDefault="009D2D3E">
      <w:pPr>
        <w:pStyle w:val="a5"/>
        <w:jc w:val="both"/>
        <w:rPr>
          <w:sz w:val="28"/>
        </w:rPr>
      </w:pPr>
      <w:r>
        <w:rPr>
          <w:sz w:val="28"/>
        </w:rPr>
        <w:t xml:space="preserve">     2.  Амортизационные отчисления;</w:t>
      </w:r>
    </w:p>
    <w:p w:rsidR="009D2D3E" w:rsidRDefault="009D2D3E">
      <w:pPr>
        <w:pStyle w:val="a5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Текущий ремонт и содержание основных средств;</w:t>
      </w:r>
    </w:p>
    <w:p w:rsidR="009D2D3E" w:rsidRDefault="009D2D3E">
      <w:pPr>
        <w:pStyle w:val="a5"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 Накладные расходы.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numPr>
          <w:ilvl w:val="1"/>
          <w:numId w:val="26"/>
        </w:numPr>
        <w:rPr>
          <w:b/>
          <w:sz w:val="28"/>
        </w:rPr>
      </w:pPr>
      <w:r>
        <w:rPr>
          <w:b/>
          <w:sz w:val="28"/>
        </w:rPr>
        <w:t>Потери электроэнергии</w:t>
      </w:r>
    </w:p>
    <w:p w:rsidR="009D2D3E" w:rsidRDefault="009D2D3E">
      <w:pPr>
        <w:pStyle w:val="a5"/>
        <w:ind w:left="540"/>
        <w:jc w:val="center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В системе электроснабжения потери электроэнергии состоят из потерь в линиях и трансформаторах. Потери в прочих элементах схемы электроснабжения составляют, как правило, незначительную величину и в расчетах не учитываются.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Расчет стоимости этих потерь производится путем умножения этих величин на цену 1 кВт*ч электроэнергии: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position w:val="-12"/>
          <w:sz w:val="20"/>
        </w:rPr>
        <w:object w:dxaOrig="1359" w:dyaOrig="360">
          <v:shape id="_x0000_i1026" type="#_x0000_t75" style="width:68.25pt;height:18pt" o:ole="" fillcolor="window">
            <v:imagedata r:id="rId11" o:title=""/>
          </v:shape>
          <o:OLEObject Type="Embed" ProgID="Equation.3" ShapeID="_x0000_i1026" DrawAspect="Content" ObjectID="_1459974971" r:id="rId12"/>
        </w:object>
      </w:r>
      <w:r>
        <w:rPr>
          <w:sz w:val="28"/>
        </w:rPr>
        <w:t>,                                            (2.1.1)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П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стоимость потерь электроэнергии,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8"/>
        </w:rPr>
        <w:t xml:space="preserve">      </w:t>
      </w:r>
      <w:r>
        <w:rPr>
          <w:sz w:val="28"/>
          <w:lang w:val="en-US"/>
        </w:rPr>
        <w:t>W</w:t>
      </w:r>
      <w:r>
        <w:rPr>
          <w:sz w:val="28"/>
        </w:rPr>
        <w:t xml:space="preserve"> – потери электроэнергии в схеме электроснабжения, кВт*ч;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Ц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цена 1 кВт*ч электроэнергии, руб.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Годовые потери электроэнергии в силовых трансформаторах определяются следующим образом: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position w:val="-16"/>
          <w:sz w:val="20"/>
        </w:rPr>
        <w:object w:dxaOrig="3720" w:dyaOrig="480">
          <v:shape id="_x0000_i1027" type="#_x0000_t75" style="width:186pt;height:24pt" o:ole="" fillcolor="window">
            <v:imagedata r:id="rId13" o:title=""/>
          </v:shape>
          <o:OLEObject Type="Embed" ProgID="Equation.3" ShapeID="_x0000_i1027" DrawAspect="Content" ObjectID="_1459974972" r:id="rId14"/>
        </w:object>
      </w:r>
      <w:r>
        <w:rPr>
          <w:sz w:val="28"/>
        </w:rPr>
        <w:t xml:space="preserve">                         (2.1.2)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Р</w:t>
      </w:r>
      <w:r>
        <w:rPr>
          <w:sz w:val="28"/>
          <w:vertAlign w:val="subscript"/>
        </w:rPr>
        <w:t>хх</w:t>
      </w:r>
      <w:r>
        <w:rPr>
          <w:sz w:val="28"/>
        </w:rPr>
        <w:t>, Р</w:t>
      </w:r>
      <w:r>
        <w:rPr>
          <w:sz w:val="28"/>
          <w:vertAlign w:val="subscript"/>
        </w:rPr>
        <w:t>кз</w:t>
      </w:r>
      <w:r>
        <w:rPr>
          <w:sz w:val="28"/>
        </w:rPr>
        <w:t xml:space="preserve"> – потери мощности холостого хода и короткого замыкания, кВт;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8"/>
        </w:rPr>
        <w:t xml:space="preserve">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время работы оборудования, ч;</w:t>
      </w:r>
    </w:p>
    <w:p w:rsidR="009D2D3E" w:rsidRDefault="009D2D3E">
      <w:pPr>
        <w:pStyle w:val="a5"/>
        <w:ind w:firstLine="540"/>
        <w:jc w:val="both"/>
        <w:rPr>
          <w:sz w:val="26"/>
        </w:rPr>
      </w:pPr>
      <w:r>
        <w:rPr>
          <w:sz w:val="28"/>
        </w:rPr>
        <w:t xml:space="preserve">      к</w:t>
      </w:r>
      <w:r>
        <w:rPr>
          <w:sz w:val="20"/>
        </w:rPr>
        <w:t xml:space="preserve">з </w:t>
      </w:r>
      <w:r>
        <w:rPr>
          <w:sz w:val="28"/>
        </w:rPr>
        <w:t xml:space="preserve">– коэффициент загрузки;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Pr="00D24522" w:rsidRDefault="009D2D3E">
      <w:pPr>
        <w:pStyle w:val="a5"/>
        <w:ind w:firstLine="540"/>
        <w:jc w:val="both"/>
        <w:rPr>
          <w:sz w:val="24"/>
        </w:rPr>
      </w:pPr>
      <w:r w:rsidRPr="00D24522">
        <w:rPr>
          <w:sz w:val="28"/>
        </w:rPr>
        <w:t xml:space="preserve"> </w:t>
      </w:r>
      <w:r>
        <w:rPr>
          <w:sz w:val="24"/>
          <w:lang w:val="en-US"/>
        </w:rPr>
        <w:t>W</w:t>
      </w:r>
      <w:r w:rsidRPr="00D24522">
        <w:rPr>
          <w:sz w:val="24"/>
        </w:rPr>
        <w:t xml:space="preserve"> </w:t>
      </w:r>
      <w:r>
        <w:rPr>
          <w:sz w:val="20"/>
        </w:rPr>
        <w:t>тм 25</w:t>
      </w:r>
      <w:r>
        <w:rPr>
          <w:sz w:val="28"/>
        </w:rPr>
        <w:t xml:space="preserve"> </w:t>
      </w:r>
      <w:r w:rsidRPr="00D24522">
        <w:rPr>
          <w:sz w:val="24"/>
        </w:rPr>
        <w:t xml:space="preserve">= 5 *(0,115*8760 + 0,645*0,7*0,7*2500) = 8987,625 </w:t>
      </w:r>
      <w:r>
        <w:rPr>
          <w:sz w:val="28"/>
        </w:rPr>
        <w:t>кВт*ч;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4"/>
        </w:rPr>
        <w:t xml:space="preserve"> </w:t>
      </w:r>
      <w:r>
        <w:rPr>
          <w:sz w:val="24"/>
          <w:lang w:val="en-US"/>
        </w:rPr>
        <w:t>W</w:t>
      </w:r>
      <w:r w:rsidRPr="00D24522">
        <w:rPr>
          <w:sz w:val="24"/>
        </w:rPr>
        <w:t xml:space="preserve"> </w:t>
      </w:r>
      <w:r>
        <w:rPr>
          <w:sz w:val="20"/>
        </w:rPr>
        <w:t>тмэг 100</w:t>
      </w:r>
      <w:r>
        <w:rPr>
          <w:sz w:val="28"/>
        </w:rPr>
        <w:t xml:space="preserve"> </w:t>
      </w:r>
      <w:r w:rsidRPr="00D24522">
        <w:rPr>
          <w:sz w:val="24"/>
        </w:rPr>
        <w:t xml:space="preserve">= 4 *(0,33*8760 + 2,07*0,7*0,7*2500) = 21706,2 </w:t>
      </w:r>
      <w:r>
        <w:rPr>
          <w:sz w:val="28"/>
        </w:rPr>
        <w:t>кВт*ч;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tabs>
          <w:tab w:val="left" w:pos="540"/>
        </w:tabs>
        <w:ind w:firstLine="540"/>
        <w:jc w:val="both"/>
        <w:rPr>
          <w:sz w:val="28"/>
        </w:rPr>
      </w:pPr>
      <w:r>
        <w:rPr>
          <w:sz w:val="28"/>
        </w:rPr>
        <w:t>Расчёт потерь в кабельных линиях и проводах производится по формуле:</w:t>
      </w:r>
    </w:p>
    <w:p w:rsidR="009D2D3E" w:rsidRPr="00D24522" w:rsidRDefault="009D2D3E">
      <w:pPr>
        <w:pStyle w:val="a5"/>
        <w:tabs>
          <w:tab w:val="left" w:pos="540"/>
        </w:tabs>
        <w:ind w:firstLine="540"/>
        <w:jc w:val="both"/>
        <w:rPr>
          <w:sz w:val="24"/>
        </w:rPr>
      </w:pPr>
    </w:p>
    <w:p w:rsidR="009D2D3E" w:rsidRDefault="009D2D3E">
      <w:pPr>
        <w:pStyle w:val="a5"/>
        <w:tabs>
          <w:tab w:val="left" w:pos="540"/>
        </w:tabs>
        <w:ind w:firstLine="540"/>
        <w:jc w:val="right"/>
        <w:rPr>
          <w:sz w:val="24"/>
        </w:rPr>
      </w:pPr>
      <w:r>
        <w:rPr>
          <w:sz w:val="24"/>
          <w:lang w:val="en-US"/>
        </w:rPr>
        <w:t>W</w:t>
      </w:r>
      <w:r>
        <w:rPr>
          <w:sz w:val="20"/>
        </w:rPr>
        <w:t xml:space="preserve">к </w:t>
      </w:r>
      <w:r>
        <w:rPr>
          <w:sz w:val="24"/>
        </w:rPr>
        <w:t xml:space="preserve">= </w:t>
      </w:r>
      <w:r>
        <w:rPr>
          <w:sz w:val="24"/>
        </w:rPr>
        <w:sym w:font="Symbol" w:char="F044"/>
      </w:r>
      <w:r>
        <w:rPr>
          <w:sz w:val="24"/>
        </w:rPr>
        <w:t>Р</w:t>
      </w:r>
      <w:r>
        <w:rPr>
          <w:sz w:val="20"/>
        </w:rPr>
        <w:t>уд</w:t>
      </w:r>
      <w:r>
        <w:rPr>
          <w:sz w:val="24"/>
        </w:rPr>
        <w:t xml:space="preserve"> * </w:t>
      </w:r>
      <w:r>
        <w:rPr>
          <w:sz w:val="26"/>
        </w:rPr>
        <w:t>к</w:t>
      </w:r>
      <w:r>
        <w:rPr>
          <w:sz w:val="20"/>
        </w:rPr>
        <w:t>з</w:t>
      </w:r>
      <w:r w:rsidRPr="00D24522">
        <w:t>^2</w:t>
      </w:r>
      <w:r>
        <w:rPr>
          <w:sz w:val="24"/>
        </w:rPr>
        <w:t xml:space="preserve"> * </w:t>
      </w:r>
      <w:r>
        <w:rPr>
          <w:sz w:val="24"/>
          <w:lang w:val="en-US"/>
        </w:rPr>
        <w:t>L</w:t>
      </w:r>
      <w:r>
        <w:rPr>
          <w:sz w:val="24"/>
        </w:rPr>
        <w:t>*</w:t>
      </w:r>
      <w:r w:rsidRPr="00D24522">
        <w:rPr>
          <w:sz w:val="24"/>
        </w:rPr>
        <w:t xml:space="preserve"> </w:t>
      </w:r>
      <w:r>
        <w:rPr>
          <w:sz w:val="26"/>
          <w:lang w:val="en-US"/>
        </w:rPr>
        <w:t>t</w:t>
      </w:r>
      <w:r w:rsidRPr="00D24522">
        <w:rPr>
          <w:sz w:val="24"/>
        </w:rPr>
        <w:t xml:space="preserve"> </w:t>
      </w:r>
      <w:r>
        <w:rPr>
          <w:sz w:val="20"/>
        </w:rPr>
        <w:t>э</w:t>
      </w:r>
      <w:r>
        <w:rPr>
          <w:sz w:val="24"/>
        </w:rPr>
        <w:t xml:space="preserve">                                                  </w:t>
      </w:r>
      <w:r>
        <w:rPr>
          <w:sz w:val="28"/>
        </w:rPr>
        <w:t>(2.1.3)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44"/>
      </w:r>
      <w:r>
        <w:rPr>
          <w:sz w:val="28"/>
        </w:rPr>
        <w:t>Руд</w:t>
      </w:r>
      <w:r>
        <w:rPr>
          <w:sz w:val="20"/>
        </w:rPr>
        <w:t xml:space="preserve"> </w:t>
      </w:r>
      <w:r>
        <w:rPr>
          <w:sz w:val="28"/>
        </w:rPr>
        <w:t>– удельные потери электроэнергии;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L</w:t>
      </w:r>
      <w:r>
        <w:rPr>
          <w:sz w:val="28"/>
        </w:rPr>
        <w:t xml:space="preserve"> – длина линии, км;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W</w:t>
      </w:r>
      <w:r>
        <w:rPr>
          <w:sz w:val="20"/>
        </w:rPr>
        <w:t>кввг</w:t>
      </w:r>
      <w:r>
        <w:rPr>
          <w:sz w:val="24"/>
        </w:rPr>
        <w:t xml:space="preserve"> = 44*0,7</w:t>
      </w:r>
      <w:r w:rsidRPr="00D24522">
        <w:rPr>
          <w:sz w:val="24"/>
        </w:rPr>
        <w:t>^2</w:t>
      </w:r>
      <w:r>
        <w:rPr>
          <w:sz w:val="24"/>
        </w:rPr>
        <w:t xml:space="preserve">*1*2500 = 53900 </w:t>
      </w:r>
      <w:r>
        <w:rPr>
          <w:sz w:val="28"/>
        </w:rPr>
        <w:t>кВт*ч;</w:t>
      </w:r>
    </w:p>
    <w:p w:rsidR="009D2D3E" w:rsidRDefault="009D2D3E">
      <w:pPr>
        <w:pStyle w:val="a5"/>
        <w:ind w:firstLine="54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8"/>
          <w:lang w:val="en-US"/>
        </w:rPr>
        <w:t>W</w:t>
      </w:r>
      <w:r>
        <w:rPr>
          <w:sz w:val="20"/>
        </w:rPr>
        <w:t>нршм</w:t>
      </w:r>
      <w:r>
        <w:rPr>
          <w:sz w:val="24"/>
        </w:rPr>
        <w:t xml:space="preserve"> = 44*0,7</w:t>
      </w:r>
      <w:r w:rsidRPr="00D24522">
        <w:rPr>
          <w:sz w:val="24"/>
        </w:rPr>
        <w:t>^2</w:t>
      </w:r>
      <w:r>
        <w:rPr>
          <w:sz w:val="24"/>
        </w:rPr>
        <w:t xml:space="preserve">*0,4*2500 = 21560 </w:t>
      </w:r>
      <w:r>
        <w:rPr>
          <w:sz w:val="28"/>
        </w:rPr>
        <w:t>кВт*ч;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rPr>
          <w:sz w:val="28"/>
        </w:rPr>
      </w:pPr>
      <w:r>
        <w:rPr>
          <w:sz w:val="28"/>
        </w:rPr>
        <w:t>Стоимость потерь электроэнергии:</w:t>
      </w:r>
    </w:p>
    <w:p w:rsidR="009D2D3E" w:rsidRDefault="009D2D3E">
      <w:pPr>
        <w:pStyle w:val="a5"/>
        <w:ind w:firstLine="540"/>
        <w:rPr>
          <w:sz w:val="28"/>
        </w:rPr>
      </w:pPr>
      <w:r>
        <w:rPr>
          <w:sz w:val="28"/>
        </w:rPr>
        <w:t xml:space="preserve">     П</w:t>
      </w:r>
      <w:r>
        <w:rPr>
          <w:sz w:val="20"/>
        </w:rPr>
        <w:t>э</w:t>
      </w:r>
      <w:r>
        <w:rPr>
          <w:sz w:val="24"/>
        </w:rPr>
        <w:t xml:space="preserve"> = (</w:t>
      </w:r>
      <w:r w:rsidRPr="00D24522">
        <w:rPr>
          <w:sz w:val="24"/>
        </w:rPr>
        <w:t xml:space="preserve">8987,625 + 21706,2 + 53900+21560)* 0,5 =53076,913 </w:t>
      </w:r>
      <w:r w:rsidRPr="00D24522">
        <w:rPr>
          <w:sz w:val="28"/>
        </w:rPr>
        <w:t>руб.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rPr>
          <w:b/>
          <w:sz w:val="28"/>
        </w:rPr>
      </w:pPr>
      <w:r>
        <w:rPr>
          <w:b/>
          <w:sz w:val="28"/>
        </w:rPr>
        <w:t>2.2 Амортизационные отчисления</w:t>
      </w:r>
    </w:p>
    <w:p w:rsidR="009D2D3E" w:rsidRDefault="009D2D3E">
      <w:pPr>
        <w:pStyle w:val="a5"/>
        <w:ind w:firstLine="540"/>
        <w:jc w:val="both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Амортизация представляет собой плановое погашение стоимости основных производственных средств по мере износа, путем её перенесения на изготавливаемую продукцию.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Амортизационные отчисления производятся по нормам амортизации, которые устанавливаются в процентах от первоначальной стоимости основных производственных фондов.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Стоимость основных производственных фондов принимается на основании сметы капитальных затрат.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position w:val="-10"/>
          <w:sz w:val="20"/>
        </w:rPr>
        <w:object w:dxaOrig="1200" w:dyaOrig="340">
          <v:shape id="_x0000_i1028" type="#_x0000_t75" style="width:60pt;height:17.25pt" o:ole="" fillcolor="window">
            <v:imagedata r:id="rId15" o:title=""/>
          </v:shape>
          <o:OLEObject Type="Embed" ProgID="Equation.3" ShapeID="_x0000_i1028" DrawAspect="Content" ObjectID="_1459974973" r:id="rId16"/>
        </w:object>
      </w:r>
      <w:r>
        <w:rPr>
          <w:sz w:val="28"/>
        </w:rPr>
        <w:t xml:space="preserve">                                            (2.2.1)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А – годовая сумма амортизационных отчислений,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первоначальная стоимость основных производственных фондов,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Н – норма амортизации, %.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Средневзвешенная норма амортизации определяется по формуле: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position w:val="-30"/>
          <w:sz w:val="20"/>
        </w:rPr>
        <w:object w:dxaOrig="2260" w:dyaOrig="740">
          <v:shape id="_x0000_i1029" type="#_x0000_t75" style="width:113.25pt;height:36.75pt" o:ole="" fillcolor="window">
            <v:imagedata r:id="rId17" o:title=""/>
          </v:shape>
          <o:OLEObject Type="Embed" ProgID="Equation.3" ShapeID="_x0000_i1029" DrawAspect="Content" ObjectID="_1459974974" r:id="rId18"/>
        </w:object>
      </w:r>
      <w:r>
        <w:rPr>
          <w:sz w:val="28"/>
        </w:rPr>
        <w:t xml:space="preserve">                                  (2.2.2)</w:t>
      </w:r>
    </w:p>
    <w:p w:rsidR="009D2D3E" w:rsidRDefault="009D2D3E">
      <w:pPr>
        <w:pStyle w:val="a5"/>
        <w:tabs>
          <w:tab w:val="left" w:pos="540"/>
        </w:tabs>
        <w:ind w:left="-709" w:firstLine="540"/>
        <w:jc w:val="center"/>
        <w:rPr>
          <w:sz w:val="28"/>
        </w:rPr>
      </w:pPr>
    </w:p>
    <w:p w:rsidR="009D2D3E" w:rsidRDefault="009D2D3E">
      <w:pPr>
        <w:pStyle w:val="a5"/>
        <w:tabs>
          <w:tab w:val="left" w:pos="540"/>
        </w:tabs>
        <w:ind w:left="-709" w:firstLine="540"/>
        <w:rPr>
          <w:sz w:val="28"/>
        </w:rPr>
      </w:pPr>
      <w:r>
        <w:rPr>
          <w:sz w:val="28"/>
        </w:rPr>
        <w:t xml:space="preserve">           где</w:t>
      </w:r>
    </w:p>
    <w:p w:rsidR="009D2D3E" w:rsidRDefault="009D2D3E">
      <w:pPr>
        <w:pStyle w:val="a5"/>
        <w:tabs>
          <w:tab w:val="left" w:pos="540"/>
        </w:tabs>
        <w:ind w:left="-709" w:firstLine="540"/>
        <w:rPr>
          <w:sz w:val="28"/>
        </w:rPr>
      </w:pPr>
      <w:r>
        <w:rPr>
          <w:sz w:val="28"/>
        </w:rPr>
        <w:t xml:space="preserve">                 Н</w:t>
      </w:r>
      <w:r>
        <w:rPr>
          <w:sz w:val="20"/>
          <w:lang w:val="en-US"/>
        </w:rPr>
        <w:t>i</w:t>
      </w:r>
      <w:r>
        <w:rPr>
          <w:sz w:val="28"/>
        </w:rPr>
        <w:t xml:space="preserve"> – норма амортизации </w:t>
      </w:r>
      <w:r>
        <w:rPr>
          <w:sz w:val="28"/>
          <w:lang w:val="en-US"/>
        </w:rPr>
        <w:t>i</w:t>
      </w:r>
      <w:r>
        <w:rPr>
          <w:sz w:val="28"/>
        </w:rPr>
        <w:t>-го вида оборудования, %;</w:t>
      </w:r>
    </w:p>
    <w:p w:rsidR="009D2D3E" w:rsidRDefault="009D2D3E">
      <w:pPr>
        <w:pStyle w:val="a5"/>
        <w:tabs>
          <w:tab w:val="left" w:pos="540"/>
        </w:tabs>
        <w:ind w:left="-709" w:firstLine="540"/>
        <w:rPr>
          <w:sz w:val="28"/>
        </w:rPr>
      </w:pPr>
      <w:r>
        <w:rPr>
          <w:sz w:val="28"/>
        </w:rPr>
        <w:t xml:space="preserve">                 Ц</w:t>
      </w:r>
      <w:r>
        <w:rPr>
          <w:sz w:val="20"/>
          <w:lang w:val="en-US"/>
        </w:rPr>
        <w:t>i</w:t>
      </w:r>
      <w:r w:rsidRPr="00D24522">
        <w:rPr>
          <w:sz w:val="20"/>
        </w:rPr>
        <w:t xml:space="preserve"> </w:t>
      </w:r>
      <w:r w:rsidRPr="00D24522">
        <w:rPr>
          <w:sz w:val="28"/>
        </w:rPr>
        <w:t xml:space="preserve">– стоимость </w:t>
      </w:r>
      <w:r>
        <w:rPr>
          <w:sz w:val="28"/>
          <w:lang w:val="en-US"/>
        </w:rPr>
        <w:t>i</w:t>
      </w:r>
      <w:r>
        <w:rPr>
          <w:sz w:val="28"/>
        </w:rPr>
        <w:t>-го вида оборудования, руб;</w:t>
      </w:r>
    </w:p>
    <w:p w:rsidR="009D2D3E" w:rsidRDefault="009D2D3E">
      <w:pPr>
        <w:pStyle w:val="a5"/>
        <w:tabs>
          <w:tab w:val="left" w:pos="540"/>
        </w:tabs>
        <w:ind w:left="-709" w:firstLine="540"/>
        <w:rPr>
          <w:sz w:val="28"/>
        </w:rPr>
      </w:pPr>
      <w:r>
        <w:rPr>
          <w:sz w:val="28"/>
        </w:rPr>
        <w:t xml:space="preserve">                 М</w:t>
      </w:r>
      <w:r>
        <w:rPr>
          <w:sz w:val="20"/>
          <w:lang w:val="en-US"/>
        </w:rPr>
        <w:t>i</w:t>
      </w:r>
      <w:r w:rsidRPr="00D24522">
        <w:rPr>
          <w:sz w:val="20"/>
        </w:rPr>
        <w:t xml:space="preserve"> </w:t>
      </w:r>
      <w:r w:rsidRPr="00D24522">
        <w:rPr>
          <w:sz w:val="28"/>
        </w:rPr>
        <w:t xml:space="preserve">– стоимость монтажа </w:t>
      </w:r>
      <w:r>
        <w:rPr>
          <w:sz w:val="28"/>
          <w:lang w:val="en-US"/>
        </w:rPr>
        <w:t>i</w:t>
      </w:r>
      <w:r>
        <w:rPr>
          <w:sz w:val="28"/>
        </w:rPr>
        <w:t>-го вида оборудования, руб;</w:t>
      </w:r>
    </w:p>
    <w:p w:rsidR="009D2D3E" w:rsidRDefault="009D2D3E">
      <w:pPr>
        <w:pStyle w:val="a5"/>
        <w:tabs>
          <w:tab w:val="left" w:pos="540"/>
        </w:tabs>
        <w:ind w:left="-709" w:firstLine="540"/>
        <w:jc w:val="center"/>
        <w:rPr>
          <w:sz w:val="28"/>
        </w:rPr>
      </w:pPr>
    </w:p>
    <w:p w:rsidR="009D2D3E" w:rsidRDefault="009D2D3E">
      <w:pPr>
        <w:pStyle w:val="a5"/>
        <w:tabs>
          <w:tab w:val="left" w:pos="540"/>
        </w:tabs>
        <w:ind w:left="-709" w:firstLine="540"/>
        <w:jc w:val="center"/>
        <w:rPr>
          <w:sz w:val="24"/>
        </w:rPr>
      </w:pPr>
      <w:r>
        <w:rPr>
          <w:sz w:val="28"/>
        </w:rPr>
        <w:sym w:font="Symbol" w:char="F060"/>
      </w:r>
      <w:r>
        <w:rPr>
          <w:sz w:val="24"/>
        </w:rPr>
        <w:t xml:space="preserve">Н </w:t>
      </w:r>
      <w:r>
        <w:t xml:space="preserve">А </w:t>
      </w:r>
      <w:r>
        <w:rPr>
          <w:sz w:val="24"/>
        </w:rPr>
        <w:t>= (109200 + 141120 + 4995 + 3996)*4,4+ (59988+1212)*4,4 +</w:t>
      </w:r>
    </w:p>
    <w:p w:rsidR="009D2D3E" w:rsidRDefault="009D2D3E">
      <w:pPr>
        <w:pStyle w:val="a5"/>
        <w:tabs>
          <w:tab w:val="left" w:pos="540"/>
        </w:tabs>
        <w:ind w:left="-709" w:firstLine="540"/>
        <w:jc w:val="center"/>
        <w:rPr>
          <w:sz w:val="24"/>
        </w:rPr>
      </w:pPr>
      <w:r>
        <w:rPr>
          <w:sz w:val="24"/>
        </w:rPr>
        <w:t>+ (34729,4+11800)*9,1</w:t>
      </w:r>
      <w:r>
        <w:rPr>
          <w:b/>
          <w:sz w:val="24"/>
        </w:rPr>
        <w:t>+</w:t>
      </w:r>
      <w:r>
        <w:rPr>
          <w:sz w:val="24"/>
        </w:rPr>
        <w:t xml:space="preserve">(110841+39024,8+4920+1968)*4,4 </w:t>
      </w:r>
      <w:r>
        <w:rPr>
          <w:sz w:val="28"/>
        </w:rPr>
        <w:t xml:space="preserve">/ </w:t>
      </w:r>
      <w:r>
        <w:rPr>
          <w:sz w:val="24"/>
        </w:rPr>
        <w:t xml:space="preserve">494903,2+28891= 4,997 </w:t>
      </w:r>
      <w:r>
        <w:rPr>
          <w:sz w:val="28"/>
        </w:rPr>
        <w:t>%;</w:t>
      </w:r>
    </w:p>
    <w:p w:rsidR="009D2D3E" w:rsidRDefault="009D2D3E">
      <w:pPr>
        <w:pStyle w:val="a5"/>
        <w:jc w:val="both"/>
        <w:rPr>
          <w:sz w:val="28"/>
        </w:rPr>
      </w:pPr>
    </w:p>
    <w:p w:rsidR="009D2D3E" w:rsidRDefault="009D2D3E">
      <w:pPr>
        <w:pStyle w:val="a5"/>
        <w:ind w:firstLine="540"/>
        <w:rPr>
          <w:sz w:val="28"/>
        </w:rPr>
      </w:pPr>
      <w:r>
        <w:rPr>
          <w:sz w:val="28"/>
        </w:rPr>
        <w:t>Амортизационные отчисления:</w:t>
      </w:r>
    </w:p>
    <w:p w:rsidR="009D2D3E" w:rsidRDefault="009D2D3E">
      <w:pPr>
        <w:pStyle w:val="a5"/>
        <w:ind w:firstLine="540"/>
        <w:rPr>
          <w:sz w:val="28"/>
        </w:rPr>
      </w:pPr>
      <w:r>
        <w:rPr>
          <w:sz w:val="24"/>
        </w:rPr>
        <w:t xml:space="preserve">А </w:t>
      </w:r>
      <w:r>
        <w:rPr>
          <w:sz w:val="28"/>
        </w:rPr>
        <w:t>=</w:t>
      </w:r>
      <w:r>
        <w:rPr>
          <w:sz w:val="24"/>
        </w:rPr>
        <w:t>704260,944 * 4,997/100 =</w:t>
      </w:r>
      <w:r>
        <w:rPr>
          <w:sz w:val="28"/>
        </w:rPr>
        <w:t xml:space="preserve"> </w:t>
      </w:r>
      <w:r>
        <w:rPr>
          <w:sz w:val="24"/>
        </w:rPr>
        <w:t>35191,919</w:t>
      </w:r>
      <w:r>
        <w:rPr>
          <w:sz w:val="28"/>
        </w:rPr>
        <w:t xml:space="preserve"> т. руб.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tabs>
          <w:tab w:val="left" w:pos="360"/>
        </w:tabs>
        <w:ind w:firstLine="540"/>
        <w:rPr>
          <w:b/>
          <w:sz w:val="28"/>
        </w:rPr>
      </w:pPr>
      <w:r>
        <w:rPr>
          <w:b/>
          <w:sz w:val="28"/>
        </w:rPr>
        <w:t>2.3 Ремонт и содержание основных средств</w:t>
      </w:r>
    </w:p>
    <w:p w:rsidR="009D2D3E" w:rsidRDefault="009D2D3E">
      <w:pPr>
        <w:pStyle w:val="a5"/>
        <w:tabs>
          <w:tab w:val="left" w:pos="360"/>
        </w:tabs>
        <w:ind w:firstLine="540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Затраты по этой статье включают заработную плату рабочих, занятых ремонтом и обслуживанием электрооборудования с начислениями и стоимость запасных частей необходимых для ремонта.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При расчете суммы заработной платы необходимо учесть, что кроме оборудования схемы электроснабжения персонал цеха обслуживает и ремонтирует токоприемники (электродвигатели, электрические печи и т.д.), т.е. сначала должен быть произведен расчет численности работников, необходимых для обслуживания только оборудования цеха.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Расчет проводится исходя из среднегодовой трудоемкости ремонтных работ и норм обслуживания. Расчет среднегодовой трудоемкости ремонтных работ проводится по формуле: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position w:val="-32"/>
          <w:sz w:val="20"/>
        </w:rPr>
        <w:object w:dxaOrig="3300" w:dyaOrig="720">
          <v:shape id="_x0000_i1030" type="#_x0000_t75" style="width:165pt;height:36pt" o:ole="" fillcolor="window">
            <v:imagedata r:id="rId19" o:title=""/>
          </v:shape>
          <o:OLEObject Type="Embed" ProgID="Equation.3" ShapeID="_x0000_i1030" DrawAspect="Content" ObjectID="_1459974975" r:id="rId20"/>
        </w:object>
      </w:r>
      <w:r>
        <w:rPr>
          <w:sz w:val="28"/>
        </w:rPr>
        <w:t>,                               (2.3.1)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Т</w:t>
      </w:r>
      <w:r>
        <w:rPr>
          <w:sz w:val="28"/>
          <w:vertAlign w:val="subscript"/>
        </w:rPr>
        <w:t xml:space="preserve">ср. г </w:t>
      </w:r>
      <w:r>
        <w:rPr>
          <w:sz w:val="28"/>
        </w:rPr>
        <w:t>– среднегодовая трудоемкость ремонтных работ, чел*ч;</w:t>
      </w:r>
    </w:p>
    <w:p w:rsidR="009D2D3E" w:rsidRDefault="009D2D3E">
      <w:pPr>
        <w:pStyle w:val="a5"/>
        <w:jc w:val="both"/>
        <w:rPr>
          <w:sz w:val="28"/>
        </w:rPr>
      </w:pPr>
      <w:r w:rsidRPr="00D24522">
        <w:rPr>
          <w:sz w:val="28"/>
        </w:rPr>
        <w:t xml:space="preserve">       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– нормативная трудоемкость одного номинального, среднего и   </w:t>
      </w:r>
    </w:p>
    <w:p w:rsidR="009D2D3E" w:rsidRDefault="009D2D3E">
      <w:pPr>
        <w:pStyle w:val="a5"/>
        <w:jc w:val="both"/>
        <w:rPr>
          <w:sz w:val="28"/>
        </w:rPr>
      </w:pPr>
      <w:r>
        <w:rPr>
          <w:sz w:val="28"/>
        </w:rPr>
        <w:t xml:space="preserve">                             текущего ремонта, чел*ч;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8"/>
        </w:rPr>
        <w:t xml:space="preserve">       </w:t>
      </w:r>
      <w:r>
        <w:rPr>
          <w:sz w:val="28"/>
          <w:lang w:val="en-US"/>
        </w:rPr>
        <w:t>nc</w:t>
      </w:r>
      <w:r>
        <w:rPr>
          <w:sz w:val="28"/>
        </w:rPr>
        <w:t xml:space="preserve">, </w:t>
      </w:r>
      <w:r>
        <w:rPr>
          <w:sz w:val="28"/>
          <w:lang w:val="en-US"/>
        </w:rPr>
        <w:t>nT</w:t>
      </w:r>
      <w:r>
        <w:rPr>
          <w:sz w:val="28"/>
        </w:rPr>
        <w:t xml:space="preserve"> – количество средних и текущих ремонтов в одном ремонтном  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цикле;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8"/>
        </w:rPr>
        <w:t xml:space="preserve">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– продолжительность ремонтного цикла, лет;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к – количество оборудования одного вида, лет;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Итоги расчета сводятся в таблицу 2.1.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4"/>
      </w:pPr>
      <w:r>
        <w:t>Расчет среднегодовой трудоемкости ремонтных работ                  Таблица.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3"/>
        <w:gridCol w:w="540"/>
        <w:gridCol w:w="1620"/>
        <w:gridCol w:w="603"/>
        <w:gridCol w:w="657"/>
        <w:gridCol w:w="720"/>
        <w:gridCol w:w="720"/>
        <w:gridCol w:w="717"/>
        <w:gridCol w:w="183"/>
        <w:gridCol w:w="900"/>
      </w:tblGrid>
      <w:tr w:rsidR="009D2D3E">
        <w:trPr>
          <w:cantSplit/>
          <w:trHeight w:val="1047"/>
        </w:trPr>
        <w:tc>
          <w:tcPr>
            <w:tcW w:w="1908" w:type="dxa"/>
            <w:vMerge w:val="restart"/>
            <w:vAlign w:val="center"/>
          </w:tcPr>
          <w:p w:rsidR="009D2D3E" w:rsidRDefault="009D2D3E">
            <w:pPr>
              <w:jc w:val="center"/>
            </w:pPr>
            <w:r>
              <w:t>Наименование</w:t>
            </w:r>
          </w:p>
          <w:p w:rsidR="009D2D3E" w:rsidRDefault="009D2D3E">
            <w:pPr>
              <w:jc w:val="center"/>
            </w:pPr>
            <w:r>
              <w:t>Оборудования</w:t>
            </w:r>
          </w:p>
        </w:tc>
        <w:tc>
          <w:tcPr>
            <w:tcW w:w="540" w:type="dxa"/>
            <w:vMerge w:val="restart"/>
            <w:vAlign w:val="center"/>
          </w:tcPr>
          <w:p w:rsidR="009D2D3E" w:rsidRDefault="009D2D3E">
            <w:pPr>
              <w:jc w:val="center"/>
            </w:pPr>
            <w:r>
              <w:rPr>
                <w:sz w:val="22"/>
              </w:rPr>
              <w:t>Ед.</w:t>
            </w:r>
            <w:r>
              <w:rPr>
                <w:sz w:val="20"/>
              </w:rPr>
              <w:t>изм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Количество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Структура ремонтного цикла</w:t>
            </w:r>
          </w:p>
        </w:tc>
        <w:tc>
          <w:tcPr>
            <w:tcW w:w="603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Продолжительность</w:t>
            </w:r>
          </w:p>
          <w:p w:rsidR="009D2D3E" w:rsidRDefault="009D2D3E">
            <w:pPr>
              <w:ind w:left="113" w:right="113"/>
              <w:jc w:val="center"/>
            </w:pPr>
            <w:r>
              <w:t>ремонтного цикла, лет</w:t>
            </w:r>
          </w:p>
        </w:tc>
        <w:tc>
          <w:tcPr>
            <w:tcW w:w="2097" w:type="dxa"/>
            <w:gridSpan w:val="3"/>
            <w:vAlign w:val="center"/>
          </w:tcPr>
          <w:p w:rsidR="009D2D3E" w:rsidRDefault="009D2D3E">
            <w:pPr>
              <w:jc w:val="center"/>
            </w:pPr>
            <w:r>
              <w:t>Трудоемкость</w:t>
            </w:r>
          </w:p>
          <w:p w:rsidR="009D2D3E" w:rsidRDefault="009D2D3E">
            <w:pPr>
              <w:jc w:val="center"/>
            </w:pPr>
            <w:r>
              <w:t>ремонтов,</w:t>
            </w:r>
          </w:p>
          <w:p w:rsidR="009D2D3E" w:rsidRDefault="009D2D3E">
            <w:pPr>
              <w:jc w:val="center"/>
            </w:pPr>
            <w:r>
              <w:t>чел*ч</w:t>
            </w:r>
          </w:p>
        </w:tc>
        <w:tc>
          <w:tcPr>
            <w:tcW w:w="1800" w:type="dxa"/>
            <w:gridSpan w:val="3"/>
            <w:vAlign w:val="center"/>
          </w:tcPr>
          <w:p w:rsidR="009D2D3E" w:rsidRDefault="009D2D3E">
            <w:pPr>
              <w:jc w:val="center"/>
            </w:pPr>
            <w:r>
              <w:t>Среднегодовая</w:t>
            </w:r>
          </w:p>
          <w:p w:rsidR="009D2D3E" w:rsidRDefault="009D2D3E">
            <w:pPr>
              <w:jc w:val="center"/>
            </w:pPr>
            <w:r>
              <w:t>трудоемкость,</w:t>
            </w:r>
          </w:p>
          <w:p w:rsidR="009D2D3E" w:rsidRDefault="009D2D3E">
            <w:pPr>
              <w:jc w:val="center"/>
            </w:pPr>
            <w:r>
              <w:t>чел*ч</w:t>
            </w:r>
          </w:p>
        </w:tc>
      </w:tr>
      <w:tr w:rsidR="009D2D3E">
        <w:trPr>
          <w:cantSplit/>
          <w:trHeight w:val="1892"/>
        </w:trPr>
        <w:tc>
          <w:tcPr>
            <w:tcW w:w="1908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3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603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657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Текущего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Среднего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Капитального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Единицы</w:t>
            </w:r>
          </w:p>
          <w:p w:rsidR="009D2D3E" w:rsidRDefault="009D2D3E">
            <w:pPr>
              <w:ind w:left="113" w:right="113"/>
              <w:jc w:val="center"/>
            </w:pPr>
            <w:r>
              <w:t>оборудования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Общая</w:t>
            </w:r>
          </w:p>
        </w:tc>
      </w:tr>
      <w:tr w:rsidR="009D2D3E">
        <w:trPr>
          <w:trHeight w:val="531"/>
        </w:trPr>
        <w:tc>
          <w:tcPr>
            <w:tcW w:w="1908" w:type="dxa"/>
            <w:vAlign w:val="center"/>
          </w:tcPr>
          <w:p w:rsidR="009D2D3E" w:rsidRDefault="00614C7B">
            <w:pPr>
              <w:pStyle w:val="20"/>
            </w:pPr>
            <w:r>
              <w:t>Трансформатор  ТМ-630</w:t>
            </w:r>
            <w:r w:rsidR="009D2D3E">
              <w:t>/6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pStyle w:val="20"/>
            </w:pPr>
            <w:r>
              <w:t>шт</w:t>
            </w:r>
          </w:p>
        </w:tc>
        <w:tc>
          <w:tcPr>
            <w:tcW w:w="540" w:type="dxa"/>
            <w:vAlign w:val="center"/>
          </w:tcPr>
          <w:p w:rsidR="009D2D3E" w:rsidRDefault="00614C7B">
            <w:pPr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К-5Т-К</w:t>
            </w:r>
          </w:p>
        </w:tc>
        <w:tc>
          <w:tcPr>
            <w:tcW w:w="603" w:type="dxa"/>
            <w:vAlign w:val="center"/>
          </w:tcPr>
          <w:p w:rsidR="009D2D3E" w:rsidRDefault="0040754B">
            <w:pPr>
              <w:jc w:val="center"/>
            </w:pPr>
            <w:r>
              <w:t>6</w:t>
            </w:r>
          </w:p>
        </w:tc>
        <w:tc>
          <w:tcPr>
            <w:tcW w:w="657" w:type="dxa"/>
            <w:vAlign w:val="center"/>
          </w:tcPr>
          <w:p w:rsidR="009D2D3E" w:rsidRDefault="00614C7B">
            <w:pPr>
              <w:jc w:val="center"/>
            </w:pPr>
            <w:r>
              <w:t>4</w:t>
            </w:r>
            <w:r w:rsidR="009D2D3E">
              <w:t>,0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—</w:t>
            </w:r>
          </w:p>
        </w:tc>
        <w:tc>
          <w:tcPr>
            <w:tcW w:w="720" w:type="dxa"/>
            <w:vAlign w:val="center"/>
          </w:tcPr>
          <w:p w:rsidR="009D2D3E" w:rsidRDefault="00614C7B">
            <w:pPr>
              <w:jc w:val="center"/>
            </w:pPr>
            <w:r>
              <w:t>14,0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8,458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42,292</w:t>
            </w:r>
          </w:p>
        </w:tc>
      </w:tr>
      <w:tr w:rsidR="009D2D3E">
        <w:trPr>
          <w:trHeight w:val="540"/>
        </w:trPr>
        <w:tc>
          <w:tcPr>
            <w:tcW w:w="1908" w:type="dxa"/>
            <w:vAlign w:val="center"/>
          </w:tcPr>
          <w:p w:rsidR="009D2D3E" w:rsidRDefault="009D2D3E">
            <w:pPr>
              <w:pStyle w:val="20"/>
            </w:pPr>
            <w:r>
              <w:t>Трансформатор ТМГ-100/6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pStyle w:val="20"/>
            </w:pPr>
            <w:r>
              <w:t>шт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К-5Т-К</w:t>
            </w:r>
          </w:p>
        </w:tc>
        <w:tc>
          <w:tcPr>
            <w:tcW w:w="603" w:type="dxa"/>
            <w:vAlign w:val="center"/>
          </w:tcPr>
          <w:p w:rsidR="009D2D3E" w:rsidRDefault="009D2D3E">
            <w:pPr>
              <w:jc w:val="center"/>
            </w:pPr>
            <w:r>
              <w:t>12</w:t>
            </w:r>
          </w:p>
        </w:tc>
        <w:tc>
          <w:tcPr>
            <w:tcW w:w="657" w:type="dxa"/>
            <w:vAlign w:val="center"/>
          </w:tcPr>
          <w:p w:rsidR="009D2D3E" w:rsidRDefault="009D2D3E">
            <w:pPr>
              <w:jc w:val="center"/>
            </w:pPr>
            <w:r>
              <w:t>11,2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—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70,0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10,5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42,0</w:t>
            </w:r>
          </w:p>
        </w:tc>
      </w:tr>
      <w:tr w:rsidR="009D2D3E">
        <w:tc>
          <w:tcPr>
            <w:tcW w:w="1908" w:type="dxa"/>
            <w:vAlign w:val="center"/>
          </w:tcPr>
          <w:p w:rsidR="009D2D3E" w:rsidRDefault="009D2D3E">
            <w:r>
              <w:t>Выключатель</w:t>
            </w:r>
          </w:p>
          <w:p w:rsidR="009D2D3E" w:rsidRDefault="009D2D3E">
            <w:r>
              <w:t>ВКЭ-М-10-31,5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pStyle w:val="20"/>
            </w:pPr>
            <w:r>
              <w:t>шт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К-5Т-К</w:t>
            </w:r>
          </w:p>
        </w:tc>
        <w:tc>
          <w:tcPr>
            <w:tcW w:w="603" w:type="dxa"/>
            <w:vAlign w:val="center"/>
          </w:tcPr>
          <w:p w:rsidR="009D2D3E" w:rsidRDefault="009D2D3E">
            <w:pPr>
              <w:jc w:val="center"/>
            </w:pPr>
            <w:r>
              <w:t>6</w:t>
            </w:r>
          </w:p>
        </w:tc>
        <w:tc>
          <w:tcPr>
            <w:tcW w:w="657" w:type="dxa"/>
            <w:vAlign w:val="center"/>
          </w:tcPr>
          <w:p w:rsidR="009D2D3E" w:rsidRDefault="009D2D3E">
            <w:pPr>
              <w:jc w:val="center"/>
            </w:pPr>
            <w:r>
              <w:t>7,0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—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28,0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10,5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21,0</w:t>
            </w:r>
          </w:p>
        </w:tc>
      </w:tr>
      <w:tr w:rsidR="009D2D3E">
        <w:tc>
          <w:tcPr>
            <w:tcW w:w="1908" w:type="dxa"/>
            <w:vAlign w:val="center"/>
          </w:tcPr>
          <w:p w:rsidR="009D2D3E" w:rsidRDefault="009D2D3E">
            <w:r>
              <w:t>Каб. Линия    КВВГ - 5х1,0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pStyle w:val="20"/>
            </w:pPr>
            <w:r>
              <w:t>км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К-14Т-К</w:t>
            </w:r>
          </w:p>
        </w:tc>
        <w:tc>
          <w:tcPr>
            <w:tcW w:w="603" w:type="dxa"/>
            <w:vAlign w:val="center"/>
          </w:tcPr>
          <w:p w:rsidR="009D2D3E" w:rsidRDefault="009D2D3E">
            <w:pPr>
              <w:jc w:val="center"/>
            </w:pPr>
            <w:r>
              <w:t>15</w:t>
            </w:r>
          </w:p>
        </w:tc>
        <w:tc>
          <w:tcPr>
            <w:tcW w:w="657" w:type="dxa"/>
            <w:vAlign w:val="center"/>
          </w:tcPr>
          <w:p w:rsidR="009D2D3E" w:rsidRDefault="009D2D3E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—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11,4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11,4</w:t>
            </w:r>
          </w:p>
        </w:tc>
      </w:tr>
      <w:tr w:rsidR="009D2D3E">
        <w:tc>
          <w:tcPr>
            <w:tcW w:w="1908" w:type="dxa"/>
            <w:vAlign w:val="center"/>
          </w:tcPr>
          <w:p w:rsidR="009D2D3E" w:rsidRDefault="009D2D3E">
            <w:r>
              <w:t>Каб. Линия НРШМ-2х2,5</w:t>
            </w:r>
          </w:p>
        </w:tc>
        <w:tc>
          <w:tcPr>
            <w:tcW w:w="540" w:type="dxa"/>
            <w:vAlign w:val="center"/>
          </w:tcPr>
          <w:p w:rsidR="009D2D3E" w:rsidRDefault="009D2D3E">
            <w:r>
              <w:t>км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</w:pPr>
            <w:r>
              <w:t>0,4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К-14Т-К</w:t>
            </w:r>
          </w:p>
        </w:tc>
        <w:tc>
          <w:tcPr>
            <w:tcW w:w="603" w:type="dxa"/>
            <w:vAlign w:val="center"/>
          </w:tcPr>
          <w:p w:rsidR="009D2D3E" w:rsidRDefault="009D2D3E">
            <w:pPr>
              <w:jc w:val="center"/>
            </w:pPr>
            <w:r>
              <w:t>15</w:t>
            </w:r>
          </w:p>
        </w:tc>
        <w:tc>
          <w:tcPr>
            <w:tcW w:w="657" w:type="dxa"/>
            <w:vAlign w:val="center"/>
          </w:tcPr>
          <w:p w:rsidR="009D2D3E" w:rsidRDefault="009D2D3E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—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11,4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4,56</w:t>
            </w:r>
          </w:p>
        </w:tc>
      </w:tr>
      <w:tr w:rsidR="009D2D3E">
        <w:trPr>
          <w:trHeight w:val="602"/>
        </w:trPr>
        <w:tc>
          <w:tcPr>
            <w:tcW w:w="1905" w:type="dxa"/>
            <w:vAlign w:val="center"/>
          </w:tcPr>
          <w:p w:rsidR="009D2D3E" w:rsidRDefault="009D2D3E">
            <w:pPr>
              <w:jc w:val="center"/>
            </w:pPr>
            <w:r>
              <w:t>Щит распред.</w:t>
            </w:r>
          </w:p>
          <w:p w:rsidR="009D2D3E" w:rsidRDefault="009D2D3E">
            <w:pPr>
              <w:jc w:val="center"/>
            </w:pPr>
            <w:r>
              <w:t>ШРС-1-20</w:t>
            </w:r>
          </w:p>
        </w:tc>
        <w:tc>
          <w:tcPr>
            <w:tcW w:w="543" w:type="dxa"/>
            <w:vAlign w:val="center"/>
          </w:tcPr>
          <w:p w:rsidR="009D2D3E" w:rsidRDefault="009D2D3E">
            <w:r>
              <w:t>шт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9D2D3E" w:rsidRDefault="009D2D3E">
            <w:pPr>
              <w:jc w:val="center"/>
            </w:pPr>
            <w:r>
              <w:t>К-3Т-С-3Т-С-3Т-К</w:t>
            </w:r>
          </w:p>
        </w:tc>
        <w:tc>
          <w:tcPr>
            <w:tcW w:w="603" w:type="dxa"/>
            <w:vAlign w:val="center"/>
          </w:tcPr>
          <w:p w:rsidR="009D2D3E" w:rsidRDefault="009D2D3E">
            <w:pPr>
              <w:jc w:val="center"/>
            </w:pPr>
            <w:r>
              <w:t>3</w:t>
            </w:r>
          </w:p>
        </w:tc>
        <w:tc>
          <w:tcPr>
            <w:tcW w:w="657" w:type="dxa"/>
            <w:vAlign w:val="center"/>
          </w:tcPr>
          <w:p w:rsidR="009D2D3E" w:rsidRDefault="009D2D3E">
            <w:pPr>
              <w:jc w:val="center"/>
            </w:pPr>
            <w:r>
              <w:t>3,0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12,0</w:t>
            </w:r>
          </w:p>
        </w:tc>
        <w:tc>
          <w:tcPr>
            <w:tcW w:w="720" w:type="dxa"/>
            <w:vAlign w:val="center"/>
          </w:tcPr>
          <w:p w:rsidR="009D2D3E" w:rsidRDefault="009D2D3E">
            <w:pPr>
              <w:jc w:val="center"/>
            </w:pPr>
            <w:r>
              <w:t>32,0</w:t>
            </w:r>
          </w:p>
        </w:tc>
        <w:tc>
          <w:tcPr>
            <w:tcW w:w="90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27,667</w:t>
            </w:r>
          </w:p>
        </w:tc>
        <w:tc>
          <w:tcPr>
            <w:tcW w:w="900" w:type="dxa"/>
            <w:vAlign w:val="center"/>
          </w:tcPr>
          <w:p w:rsidR="009D2D3E" w:rsidRDefault="009D2D3E">
            <w:pPr>
              <w:jc w:val="center"/>
            </w:pPr>
            <w:r>
              <w:t>276,67</w:t>
            </w:r>
          </w:p>
        </w:tc>
      </w:tr>
      <w:tr w:rsidR="009D2D3E">
        <w:trPr>
          <w:cantSplit/>
        </w:trPr>
        <w:tc>
          <w:tcPr>
            <w:tcW w:w="8028" w:type="dxa"/>
            <w:gridSpan w:val="9"/>
            <w:vAlign w:val="center"/>
          </w:tcPr>
          <w:p w:rsidR="009D2D3E" w:rsidRDefault="009D2D3E">
            <w:r>
              <w:t>Итого</w:t>
            </w:r>
          </w:p>
        </w:tc>
        <w:tc>
          <w:tcPr>
            <w:tcW w:w="1080" w:type="dxa"/>
            <w:gridSpan w:val="2"/>
            <w:vAlign w:val="center"/>
          </w:tcPr>
          <w:p w:rsidR="009D2D3E" w:rsidRDefault="009D2D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397,922</w:t>
            </w:r>
          </w:p>
        </w:tc>
      </w:tr>
    </w:tbl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После расчета среднегодовой трудоемкости составляется баланс рабочего времени для ремонтного и оперативного персонала (таблица 2.2), исходя из того, что предприятие работает в 1-ну смену 5 дней в неделю.</w:t>
      </w:r>
    </w:p>
    <w:p w:rsidR="009D2D3E" w:rsidRDefault="009D2D3E">
      <w:pPr>
        <w:pStyle w:val="a7"/>
        <w:tabs>
          <w:tab w:val="clear" w:pos="4153"/>
          <w:tab w:val="clear" w:pos="8306"/>
        </w:tabs>
      </w:pPr>
    </w:p>
    <w:p w:rsidR="009D2D3E" w:rsidRDefault="009D2D3E">
      <w:pPr>
        <w:pStyle w:val="3"/>
        <w:jc w:val="center"/>
      </w:pPr>
      <w:r>
        <w:t>Баланс рабочего времени                                                                     Таблица.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215"/>
        <w:gridCol w:w="1215"/>
        <w:gridCol w:w="1215"/>
        <w:gridCol w:w="1215"/>
      </w:tblGrid>
      <w:tr w:rsidR="009D2D3E">
        <w:trPr>
          <w:cantSplit/>
        </w:trPr>
        <w:tc>
          <w:tcPr>
            <w:tcW w:w="4608" w:type="dxa"/>
            <w:vMerge w:val="restart"/>
            <w:vAlign w:val="center"/>
          </w:tcPr>
          <w:p w:rsidR="009D2D3E" w:rsidRDefault="009D2D3E">
            <w:pPr>
              <w:jc w:val="center"/>
            </w:pPr>
            <w:r>
              <w:t>Показатели</w:t>
            </w:r>
          </w:p>
        </w:tc>
        <w:tc>
          <w:tcPr>
            <w:tcW w:w="243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Ремонтный   персонал</w:t>
            </w:r>
          </w:p>
        </w:tc>
        <w:tc>
          <w:tcPr>
            <w:tcW w:w="243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Оперативный персонал</w:t>
            </w:r>
          </w:p>
        </w:tc>
      </w:tr>
      <w:tr w:rsidR="009D2D3E">
        <w:trPr>
          <w:cantSplit/>
        </w:trPr>
        <w:tc>
          <w:tcPr>
            <w:tcW w:w="4608" w:type="dxa"/>
            <w:vMerge/>
          </w:tcPr>
          <w:p w:rsidR="009D2D3E" w:rsidRDefault="009D2D3E"/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дни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часы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дни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часы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Календарное время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365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2920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365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2920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Выходные дни по графику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104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832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104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832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Праздничные дни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11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11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88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Номинальное время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250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2000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250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2000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Невыходы на работу всего, в т.ч: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</w:tr>
      <w:tr w:rsidR="009D2D3E">
        <w:tc>
          <w:tcPr>
            <w:tcW w:w="4608" w:type="dxa"/>
          </w:tcPr>
          <w:p w:rsidR="009D2D3E" w:rsidRDefault="009D2D3E">
            <w:r>
              <w:t xml:space="preserve">– в связи с отпуском 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224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224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– по болезни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3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24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3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24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– по другим уважительным причинам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Эффективное время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218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1744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218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1744</w:t>
            </w:r>
          </w:p>
        </w:tc>
      </w:tr>
      <w:tr w:rsidR="009D2D3E">
        <w:tc>
          <w:tcPr>
            <w:tcW w:w="4608" w:type="dxa"/>
          </w:tcPr>
          <w:p w:rsidR="009D2D3E" w:rsidRDefault="009D2D3E">
            <w:r>
              <w:t>Эффективное время в % от номинального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87,2</w:t>
            </w: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1215" w:type="dxa"/>
            <w:vAlign w:val="center"/>
          </w:tcPr>
          <w:p w:rsidR="009D2D3E" w:rsidRDefault="009D2D3E">
            <w:pPr>
              <w:jc w:val="center"/>
            </w:pPr>
            <w:r>
              <w:t>87,2</w:t>
            </w:r>
          </w:p>
        </w:tc>
      </w:tr>
    </w:tbl>
    <w:p w:rsidR="009D2D3E" w:rsidRDefault="009D2D3E"/>
    <w:p w:rsidR="009D2D3E" w:rsidRDefault="009D2D3E">
      <w:pPr>
        <w:pStyle w:val="4"/>
      </w:pPr>
      <w:r>
        <w:t>Численность ремонтного персонала можно определить по формуле</w:t>
      </w:r>
    </w:p>
    <w:p w:rsidR="009D2D3E" w:rsidRDefault="009D2D3E">
      <w:pPr>
        <w:ind w:firstLine="540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position w:val="-30"/>
          <w:sz w:val="20"/>
        </w:rPr>
        <w:object w:dxaOrig="1200" w:dyaOrig="740">
          <v:shape id="_x0000_i1031" type="#_x0000_t75" style="width:60pt;height:36.75pt" o:ole="" fillcolor="window">
            <v:imagedata r:id="rId21" o:title=""/>
          </v:shape>
          <o:OLEObject Type="Embed" ProgID="Equation.3" ShapeID="_x0000_i1031" DrawAspect="Content" ObjectID="_1459974976" r:id="rId22"/>
        </w:object>
      </w:r>
      <w:r>
        <w:rPr>
          <w:sz w:val="28"/>
        </w:rPr>
        <w:t xml:space="preserve">,                                                 (2.3.2) 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Ч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численность ремонтного персонала, чел;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 w:rsidRPr="00D24522">
        <w:rPr>
          <w:sz w:val="28"/>
        </w:rPr>
        <w:t xml:space="preserve">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эффективное время работы ремонтного персонала, час;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4"/>
        </w:rPr>
        <w:t>Ч</w:t>
      </w:r>
      <w:r>
        <w:rPr>
          <w:sz w:val="20"/>
        </w:rPr>
        <w:t xml:space="preserve">р </w:t>
      </w:r>
      <w:r>
        <w:rPr>
          <w:sz w:val="24"/>
        </w:rPr>
        <w:t xml:space="preserve">= 397,922 </w:t>
      </w:r>
      <w:r>
        <w:rPr>
          <w:sz w:val="28"/>
        </w:rPr>
        <w:t xml:space="preserve">/ </w:t>
      </w:r>
      <w:r>
        <w:rPr>
          <w:sz w:val="24"/>
        </w:rPr>
        <w:t>1744 = 0,23 = 1</w:t>
      </w:r>
      <w:r>
        <w:rPr>
          <w:sz w:val="28"/>
        </w:rPr>
        <w:t xml:space="preserve"> человек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В ремонтный персонал принимается 1 человек. В оперативный персонал принимается тоже 1 человек.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Разрядность рабочих определяется исходя из сложности эксплуатации установленного в цехе оборудования. Ремонтник принимается на работу в цех по 6-му разряду, оперативник по 5-му разряду. Причём, ремонтником на предприятии является инженерно-технический работник.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После расчета численности проводится расчет годового фонда зарплаты для всех работников электрослужбы. Система оплаты труда электрослужбы – повременно-премиальная, плюс проценты выполнения норм прибыли. Годовой фонд заработной платы определяется с учётом разрядов работников по тарифной сетке № 1 ОАО </w:t>
      </w:r>
      <w:r w:rsidRPr="00D24522">
        <w:rPr>
          <w:sz w:val="28"/>
        </w:rPr>
        <w:t>”</w:t>
      </w:r>
      <w:r>
        <w:rPr>
          <w:sz w:val="28"/>
        </w:rPr>
        <w:t>ММК</w:t>
      </w:r>
      <w:r w:rsidRPr="00D24522">
        <w:rPr>
          <w:sz w:val="28"/>
        </w:rPr>
        <w:t>”.</w:t>
      </w:r>
      <w:r>
        <w:rPr>
          <w:sz w:val="28"/>
        </w:rPr>
        <w:t xml:space="preserve">  Результаты расчетов приведены в таблице 2.3.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При начислении заработной платы учитываются: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районный коэффициент – 15 %;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доплата за горячий стаж – 30 %;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премия в размере 60 % от тарифа;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дополнительная заработная плата</w:t>
      </w:r>
    </w:p>
    <w:p w:rsidR="009D2D3E" w:rsidRDefault="009D2D3E">
      <w:pPr>
        <w:pStyle w:val="a5"/>
        <w:ind w:left="900"/>
        <w:jc w:val="both"/>
        <w:rPr>
          <w:sz w:val="28"/>
        </w:rPr>
      </w:pPr>
      <w:r>
        <w:rPr>
          <w:sz w:val="24"/>
        </w:rPr>
        <w:t xml:space="preserve">З/п доп = 100 % - Тэф(%),                                                                            </w:t>
      </w:r>
      <w:r>
        <w:rPr>
          <w:sz w:val="28"/>
        </w:rPr>
        <w:t>(2.3.3)</w:t>
      </w:r>
    </w:p>
    <w:p w:rsidR="009D2D3E" w:rsidRDefault="009D2D3E">
      <w:pPr>
        <w:pStyle w:val="a5"/>
        <w:ind w:left="900"/>
        <w:jc w:val="both"/>
        <w:rPr>
          <w:sz w:val="28"/>
        </w:rPr>
      </w:pPr>
      <w:r>
        <w:rPr>
          <w:sz w:val="28"/>
        </w:rPr>
        <w:t>где Тэф(%) – эффективное время работы в процентах от номинального.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Налоговым законодательством РФ предусмотрены начисления социального налога, который включается в затраты на изготовление продукции и рассчитывается в процентах от фонда оплаты труда: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position w:val="-24"/>
          <w:sz w:val="20"/>
        </w:rPr>
        <w:object w:dxaOrig="1780" w:dyaOrig="620">
          <v:shape id="_x0000_i1032" type="#_x0000_t75" style="width:89.25pt;height:30.75pt" o:ole="" fillcolor="window">
            <v:imagedata r:id="rId23" o:title=""/>
          </v:shape>
          <o:OLEObject Type="Embed" ProgID="Equation.3" ShapeID="_x0000_i1032" DrawAspect="Content" ObjectID="_1459974977" r:id="rId24"/>
        </w:object>
      </w:r>
      <w:r>
        <w:rPr>
          <w:sz w:val="28"/>
        </w:rPr>
        <w:t>,                                       (2.3.4)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ФОТ – фонд оплаты труда (таблица 2.3)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35,6 % - ставка социального налога.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9D2D3E" w:rsidRDefault="009D2D3E">
      <w:pPr>
        <w:pStyle w:val="a5"/>
        <w:ind w:firstLine="540"/>
        <w:rPr>
          <w:sz w:val="28"/>
        </w:rPr>
      </w:pPr>
      <w:r>
        <w:rPr>
          <w:sz w:val="24"/>
        </w:rPr>
        <w:t xml:space="preserve">Н </w:t>
      </w:r>
      <w:r>
        <w:rPr>
          <w:sz w:val="20"/>
        </w:rPr>
        <w:t xml:space="preserve">с </w:t>
      </w:r>
      <w:r>
        <w:rPr>
          <w:sz w:val="24"/>
        </w:rPr>
        <w:t xml:space="preserve">= 120624,033*35,6 </w:t>
      </w:r>
      <w:r>
        <w:rPr>
          <w:sz w:val="28"/>
        </w:rPr>
        <w:t>/</w:t>
      </w:r>
      <w:r>
        <w:rPr>
          <w:sz w:val="24"/>
        </w:rPr>
        <w:t xml:space="preserve"> 100 = 42192,156 </w:t>
      </w:r>
      <w:r>
        <w:rPr>
          <w:sz w:val="28"/>
        </w:rPr>
        <w:t>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Кроме зарплаты с начислениями, к затратам на ремонт относится стоимость израсходованных запасных частей и материалов. Она определяется по нормативам в процентах от стоимости оборудования,</w:t>
      </w:r>
      <w:r w:rsidRPr="00D24522">
        <w:rPr>
          <w:sz w:val="28"/>
        </w:rPr>
        <w:t xml:space="preserve"> </w:t>
      </w:r>
      <w:r>
        <w:rPr>
          <w:sz w:val="28"/>
        </w:rPr>
        <w:t>согласно</w:t>
      </w:r>
      <w:r w:rsidRPr="00D24522">
        <w:rPr>
          <w:sz w:val="28"/>
        </w:rPr>
        <w:t xml:space="preserve"> /1/</w:t>
      </w:r>
      <w:r>
        <w:rPr>
          <w:sz w:val="28"/>
        </w:rPr>
        <w:t>. Результаты приведены в табл.2.4.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Таким образом, прямые затраты на ремонт и содержание электрооборудования можно определить по формуле: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position w:val="-16"/>
          <w:sz w:val="20"/>
        </w:rPr>
        <w:object w:dxaOrig="1740" w:dyaOrig="400">
          <v:shape id="_x0000_i1033" type="#_x0000_t75" style="width:87pt;height:20.25pt" o:ole="" fillcolor="window">
            <v:imagedata r:id="rId25" o:title=""/>
          </v:shape>
          <o:OLEObject Type="Embed" ProgID="Equation.3" ShapeID="_x0000_i1033" DrawAspect="Content" ObjectID="_1459974978" r:id="rId26"/>
        </w:object>
      </w:r>
      <w:r>
        <w:rPr>
          <w:sz w:val="28"/>
        </w:rPr>
        <w:t xml:space="preserve">,                                                  (2.3.5)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З – годовой фонд зарплаты электротехнического персонала,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Н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–налоги на фонд оплаты труда,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М – стоимость запасных частей и материалов, израсходованных при  ре-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монте,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4"/>
        </w:rPr>
        <w:t xml:space="preserve">З </w:t>
      </w:r>
      <w:r>
        <w:rPr>
          <w:sz w:val="20"/>
        </w:rPr>
        <w:t xml:space="preserve">р </w:t>
      </w:r>
      <w:r>
        <w:rPr>
          <w:sz w:val="24"/>
        </w:rPr>
        <w:t xml:space="preserve">= 120624,033 + 42942,156 + 38027,407 = 201593,596 </w:t>
      </w:r>
      <w:r>
        <w:rPr>
          <w:sz w:val="28"/>
        </w:rPr>
        <w:t xml:space="preserve">руб;                            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rPr>
          <w:b/>
          <w:sz w:val="28"/>
        </w:rPr>
      </w:pPr>
      <w:r>
        <w:rPr>
          <w:b/>
          <w:sz w:val="28"/>
        </w:rPr>
        <w:t>2.4 Накладные расходы</w:t>
      </w:r>
    </w:p>
    <w:p w:rsidR="009D2D3E" w:rsidRDefault="009D2D3E">
      <w:pPr>
        <w:pStyle w:val="a5"/>
        <w:ind w:firstLine="540"/>
        <w:jc w:val="center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Накладные расходы – это расходы, связанные с управлением производственным процессом. Эти расходы обычно рассчитываются в целом по предприятию, а затем распределяются между цехами и видами продукции пропорционально какому-либо показательно, чаще всего зарплате. В данной курсовой работе расчет накладных расходов проводится на основании данных калькуляции продукции по статьям: зарплата и общехозяйственные расходы. 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Рассчитываются коэффициенты, показывающие соотношение этих статей</w:t>
      </w:r>
      <w:r>
        <w:rPr>
          <w:color w:val="FF0000"/>
          <w:sz w:val="28"/>
        </w:rPr>
        <w:t>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position w:val="-10"/>
          <w:sz w:val="20"/>
        </w:rPr>
        <w:object w:dxaOrig="180" w:dyaOrig="340">
          <v:shape id="_x0000_i1034" type="#_x0000_t75" style="width:9pt;height:17.25pt" o:ole="" fillcolor="window">
            <v:imagedata r:id="rId27" o:title=""/>
          </v:shape>
          <o:OLEObject Type="Embed" ProgID="Equation.3" ShapeID="_x0000_i1034" DrawAspect="Content" ObjectID="_1459974979" r:id="rId28"/>
        </w:object>
      </w:r>
      <w:r>
        <w:rPr>
          <w:sz w:val="28"/>
        </w:rPr>
        <w:t xml:space="preserve"> </w:t>
      </w:r>
      <w:r>
        <w:rPr>
          <w:position w:val="-30"/>
          <w:sz w:val="20"/>
        </w:rPr>
        <w:object w:dxaOrig="859" w:dyaOrig="700">
          <v:shape id="_x0000_i1035" type="#_x0000_t75" style="width:42.75pt;height:35.25pt" o:ole="" fillcolor="window">
            <v:imagedata r:id="rId29" o:title=""/>
          </v:shape>
          <o:OLEObject Type="Embed" ProgID="Equation.3" ShapeID="_x0000_i1035" DrawAspect="Content" ObjectID="_1459974980" r:id="rId30"/>
        </w:object>
      </w:r>
      <w:r>
        <w:rPr>
          <w:sz w:val="28"/>
        </w:rPr>
        <w:t>,                                                     (2.4.1)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З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затраты по статье «Заработная плата»;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О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– затраты по статье «Общехозяйственные расходы»;</w:t>
      </w:r>
    </w:p>
    <w:p w:rsidR="009D2D3E" w:rsidRDefault="009D2D3E">
      <w:pPr>
        <w:pStyle w:val="a5"/>
        <w:ind w:firstLine="540"/>
        <w:rPr>
          <w:sz w:val="24"/>
        </w:rPr>
        <w:sectPr w:rsidR="009D2D3E">
          <w:footerReference w:type="even" r:id="rId31"/>
          <w:footerReference w:type="default" r:id="rId32"/>
          <w:pgSz w:w="11907" w:h="16840"/>
          <w:pgMar w:top="28" w:right="851" w:bottom="1797" w:left="1134" w:header="720" w:footer="720" w:gutter="0"/>
          <w:cols w:space="708"/>
          <w:docGrid w:linePitch="360"/>
        </w:sectPr>
      </w:pPr>
      <w:r>
        <w:rPr>
          <w:sz w:val="24"/>
        </w:rPr>
        <w:t>К = 10 / 15 = 0,667</w:t>
      </w:r>
    </w:p>
    <w:p w:rsidR="009D2D3E" w:rsidRDefault="009D2D3E">
      <w:pPr>
        <w:ind w:right="255"/>
        <w:jc w:val="both"/>
      </w:pPr>
      <w:r>
        <w:rPr>
          <w:sz w:val="28"/>
        </w:rPr>
        <w:t>Расчет годового планового фонда оплаты труда                                                                                               Таблица. 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360"/>
        <w:gridCol w:w="720"/>
        <w:gridCol w:w="540"/>
        <w:gridCol w:w="360"/>
        <w:gridCol w:w="540"/>
        <w:gridCol w:w="540"/>
        <w:gridCol w:w="540"/>
        <w:gridCol w:w="540"/>
        <w:gridCol w:w="540"/>
        <w:gridCol w:w="360"/>
        <w:gridCol w:w="540"/>
        <w:gridCol w:w="900"/>
        <w:gridCol w:w="900"/>
        <w:gridCol w:w="720"/>
        <w:gridCol w:w="720"/>
        <w:gridCol w:w="720"/>
        <w:gridCol w:w="720"/>
        <w:gridCol w:w="183"/>
        <w:gridCol w:w="537"/>
        <w:gridCol w:w="903"/>
      </w:tblGrid>
      <w:tr w:rsidR="009D2D3E">
        <w:trPr>
          <w:cantSplit/>
          <w:trHeight w:val="1256"/>
        </w:trPr>
        <w:tc>
          <w:tcPr>
            <w:tcW w:w="1548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</w:pPr>
            <w:r>
              <w:t xml:space="preserve">               Наименование профессии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Отношение к производству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Разряд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Тарифная ставка или оклад, руб/ч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График работы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Количество рабочих</w:t>
            </w:r>
          </w:p>
        </w:tc>
        <w:tc>
          <w:tcPr>
            <w:tcW w:w="2160" w:type="dxa"/>
            <w:gridSpan w:val="4"/>
            <w:vAlign w:val="center"/>
          </w:tcPr>
          <w:p w:rsidR="009D2D3E" w:rsidRDefault="009D2D3E">
            <w:pPr>
              <w:jc w:val="center"/>
            </w:pPr>
            <w:r>
              <w:t>Фонд рабочего времени, чел*ч</w:t>
            </w:r>
          </w:p>
        </w:tc>
        <w:tc>
          <w:tcPr>
            <w:tcW w:w="4680" w:type="dxa"/>
            <w:gridSpan w:val="7"/>
            <w:vAlign w:val="center"/>
          </w:tcPr>
          <w:p w:rsidR="009D2D3E" w:rsidRDefault="009D2D3E">
            <w:pPr>
              <w:jc w:val="center"/>
            </w:pPr>
            <w:r>
              <w:t>Основная заработная плата,  руб</w:t>
            </w:r>
          </w:p>
        </w:tc>
        <w:tc>
          <w:tcPr>
            <w:tcW w:w="1440" w:type="dxa"/>
            <w:gridSpan w:val="2"/>
            <w:vAlign w:val="center"/>
          </w:tcPr>
          <w:p w:rsidR="009D2D3E" w:rsidRDefault="009D2D3E">
            <w:pPr>
              <w:jc w:val="center"/>
            </w:pPr>
            <w:r>
              <w:t>Дополни-тельная заработная плата,  руб.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Сумма доплаты по районному коэффициенту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Итого сумма основной и дополнительной заработной платы с учетом районного коэффициента</w:t>
            </w:r>
          </w:p>
        </w:tc>
      </w:tr>
      <w:tr w:rsidR="009D2D3E">
        <w:trPr>
          <w:cantSplit/>
          <w:trHeight w:val="279"/>
        </w:trPr>
        <w:tc>
          <w:tcPr>
            <w:tcW w:w="1548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20" w:type="dxa"/>
            <w:gridSpan w:val="3"/>
            <w:vAlign w:val="center"/>
          </w:tcPr>
          <w:p w:rsidR="009D2D3E" w:rsidRDefault="009D2D3E">
            <w:pPr>
              <w:jc w:val="center"/>
            </w:pPr>
            <w:r>
              <w:t>В том числе</w:t>
            </w:r>
          </w:p>
        </w:tc>
        <w:tc>
          <w:tcPr>
            <w:tcW w:w="540" w:type="dxa"/>
            <w:vMerge w:val="restart"/>
            <w:tcBorders>
              <w:bottom w:val="nil"/>
              <w:righ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По тарифу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D3E" w:rsidRDefault="009D2D3E">
            <w:pPr>
              <w:jc w:val="center"/>
            </w:pPr>
            <w:r>
              <w:t>Пре-мия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</w:tcPr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Доплаты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В % к основной заработной плате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Сумма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903" w:type="dxa"/>
            <w:vMerge/>
            <w:vAlign w:val="center"/>
          </w:tcPr>
          <w:p w:rsidR="009D2D3E" w:rsidRDefault="009D2D3E">
            <w:pPr>
              <w:jc w:val="center"/>
            </w:pPr>
          </w:p>
        </w:tc>
      </w:tr>
      <w:tr w:rsidR="009D2D3E">
        <w:trPr>
          <w:cantSplit/>
          <w:trHeight w:val="2875"/>
        </w:trPr>
        <w:tc>
          <w:tcPr>
            <w:tcW w:w="1548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Переработка по графику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Праздничные дни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Ночное и вечернее время</w:t>
            </w:r>
          </w:p>
        </w:tc>
        <w:tc>
          <w:tcPr>
            <w:tcW w:w="540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За перер-ку по графику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</w:p>
          <w:p w:rsidR="009D2D3E" w:rsidRDefault="009D2D3E">
            <w:pPr>
              <w:ind w:left="113" w:right="113"/>
            </w:pPr>
          </w:p>
          <w:p w:rsidR="009D2D3E" w:rsidRDefault="009D2D3E">
            <w:pPr>
              <w:ind w:left="113" w:right="113"/>
              <w:jc w:val="center"/>
            </w:pPr>
            <w:r>
              <w:t>За работу в праздничные дни</w:t>
            </w:r>
          </w:p>
          <w:p w:rsidR="009D2D3E" w:rsidRDefault="009D2D3E">
            <w:pPr>
              <w:ind w:left="113" w:right="113"/>
              <w:jc w:val="center"/>
            </w:pPr>
          </w:p>
          <w:p w:rsidR="009D2D3E" w:rsidRDefault="009D2D3E">
            <w:pPr>
              <w:ind w:left="113" w:right="113"/>
              <w:jc w:val="center"/>
            </w:pP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За работу в ночные смены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</w:pPr>
            <w:r>
              <w:t>Горячий стаж</w:t>
            </w:r>
          </w:p>
        </w:tc>
        <w:tc>
          <w:tcPr>
            <w:tcW w:w="72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D2D3E" w:rsidRDefault="009D2D3E">
            <w:pPr>
              <w:jc w:val="center"/>
            </w:pPr>
          </w:p>
        </w:tc>
        <w:tc>
          <w:tcPr>
            <w:tcW w:w="903" w:type="dxa"/>
            <w:vMerge/>
            <w:vAlign w:val="center"/>
          </w:tcPr>
          <w:p w:rsidR="009D2D3E" w:rsidRDefault="009D2D3E">
            <w:pPr>
              <w:jc w:val="center"/>
            </w:pPr>
          </w:p>
        </w:tc>
      </w:tr>
      <w:tr w:rsidR="009D2D3E">
        <w:trPr>
          <w:cantSplit/>
          <w:trHeight w:val="967"/>
        </w:trPr>
        <w:tc>
          <w:tcPr>
            <w:tcW w:w="1548" w:type="dxa"/>
            <w:vAlign w:val="center"/>
          </w:tcPr>
          <w:p w:rsidR="009D2D3E" w:rsidRDefault="009D2D3E">
            <w:pPr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</w:t>
            </w:r>
          </w:p>
        </w:tc>
        <w:tc>
          <w:tcPr>
            <w:tcW w:w="36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5Б</w:t>
            </w:r>
          </w:p>
        </w:tc>
        <w:tc>
          <w:tcPr>
            <w:tcW w:w="36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27640,0</w:t>
            </w:r>
          </w:p>
        </w:tc>
        <w:tc>
          <w:tcPr>
            <w:tcW w:w="36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16584,0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5528,0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6368,26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8418,04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18"/>
              </w:rPr>
              <w:t>4538,29</w:t>
            </w:r>
          </w:p>
        </w:tc>
      </w:tr>
      <w:tr w:rsidR="009D2D3E">
        <w:trPr>
          <w:cantSplit/>
          <w:trHeight w:val="915"/>
        </w:trPr>
        <w:tc>
          <w:tcPr>
            <w:tcW w:w="1548" w:type="dxa"/>
            <w:vAlign w:val="center"/>
          </w:tcPr>
          <w:p w:rsidR="009D2D3E" w:rsidRDefault="009D2D3E">
            <w:pPr>
              <w:rPr>
                <w:sz w:val="20"/>
              </w:rPr>
            </w:pPr>
            <w:r>
              <w:rPr>
                <w:sz w:val="20"/>
              </w:rPr>
              <w:t>Электромонтер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</w:t>
            </w:r>
          </w:p>
        </w:tc>
        <w:tc>
          <w:tcPr>
            <w:tcW w:w="36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  <w:tc>
          <w:tcPr>
            <w:tcW w:w="54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5Б</w:t>
            </w:r>
          </w:p>
        </w:tc>
        <w:tc>
          <w:tcPr>
            <w:tcW w:w="360" w:type="dxa"/>
            <w:vAlign w:val="center"/>
          </w:tcPr>
          <w:p w:rsidR="009D2D3E" w:rsidRDefault="009D2D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24020,0</w:t>
            </w:r>
          </w:p>
        </w:tc>
        <w:tc>
          <w:tcPr>
            <w:tcW w:w="36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4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14412,0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</w:p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</w:p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</w:p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4804,0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72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5534,21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7315,53</w:t>
            </w:r>
          </w:p>
        </w:tc>
        <w:tc>
          <w:tcPr>
            <w:tcW w:w="900" w:type="dxa"/>
            <w:textDirection w:val="btLr"/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20"/>
              </w:rPr>
              <w:t>5</w:t>
            </w:r>
            <w:r>
              <w:rPr>
                <w:sz w:val="18"/>
              </w:rPr>
              <w:t>6085,74</w:t>
            </w:r>
          </w:p>
        </w:tc>
      </w:tr>
      <w:tr w:rsidR="009D2D3E">
        <w:trPr>
          <w:cantSplit/>
          <w:trHeight w:val="449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983" w:type="dxa"/>
            <w:gridSpan w:val="19"/>
            <w:tcBorders>
              <w:bottom w:val="single" w:sz="4" w:space="0" w:color="auto"/>
            </w:tcBorders>
            <w:vAlign w:val="center"/>
          </w:tcPr>
          <w:p w:rsidR="009D2D3E" w:rsidRDefault="009D2D3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D2D3E" w:rsidRDefault="009D2D3E">
            <w:pPr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120624,033</w:t>
            </w:r>
          </w:p>
        </w:tc>
      </w:tr>
    </w:tbl>
    <w:p w:rsidR="009D2D3E" w:rsidRDefault="009D2D3E">
      <w:pPr>
        <w:pStyle w:val="a5"/>
        <w:tabs>
          <w:tab w:val="center" w:pos="14940"/>
        </w:tabs>
        <w:ind w:right="795"/>
        <w:rPr>
          <w:sz w:val="28"/>
        </w:rPr>
      </w:pPr>
      <w:r>
        <w:rPr>
          <w:sz w:val="28"/>
        </w:rPr>
        <w:t xml:space="preserve">              Стоимость запасных частей и материалов                                                               Таблица 2.4</w:t>
      </w: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1365"/>
        <w:gridCol w:w="1185"/>
        <w:gridCol w:w="2955"/>
      </w:tblGrid>
      <w:tr w:rsidR="009D2D3E">
        <w:trPr>
          <w:cantSplit/>
          <w:trHeight w:val="555"/>
        </w:trPr>
        <w:tc>
          <w:tcPr>
            <w:tcW w:w="4365" w:type="dxa"/>
            <w:vMerge w:val="restart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оборудования</w:t>
            </w:r>
          </w:p>
        </w:tc>
        <w:tc>
          <w:tcPr>
            <w:tcW w:w="1365" w:type="dxa"/>
            <w:vMerge w:val="restart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Стоимость оборудования, руб</w:t>
            </w:r>
          </w:p>
        </w:tc>
        <w:tc>
          <w:tcPr>
            <w:tcW w:w="4140" w:type="dxa"/>
            <w:gridSpan w:val="2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Нормативность запасных частей и материалов</w:t>
            </w:r>
          </w:p>
        </w:tc>
      </w:tr>
      <w:tr w:rsidR="009D2D3E">
        <w:trPr>
          <w:cantSplit/>
          <w:trHeight w:val="375"/>
        </w:trPr>
        <w:tc>
          <w:tcPr>
            <w:tcW w:w="4365" w:type="dxa"/>
            <w:vMerge/>
          </w:tcPr>
          <w:p w:rsidR="009D2D3E" w:rsidRDefault="009D2D3E">
            <w:pPr>
              <w:pStyle w:val="a5"/>
              <w:jc w:val="both"/>
              <w:rPr>
                <w:sz w:val="28"/>
              </w:rPr>
            </w:pPr>
          </w:p>
        </w:tc>
        <w:tc>
          <w:tcPr>
            <w:tcW w:w="1365" w:type="dxa"/>
            <w:vMerge/>
          </w:tcPr>
          <w:p w:rsidR="009D2D3E" w:rsidRDefault="009D2D3E">
            <w:pPr>
              <w:pStyle w:val="a5"/>
              <w:jc w:val="both"/>
              <w:rPr>
                <w:sz w:val="28"/>
              </w:rPr>
            </w:pP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</w:tr>
      <w:tr w:rsidR="009D2D3E">
        <w:trPr>
          <w:cantSplit/>
          <w:trHeight w:val="285"/>
        </w:trPr>
        <w:tc>
          <w:tcPr>
            <w:tcW w:w="436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Трансформатор ТМ-25/6</w:t>
            </w:r>
          </w:p>
        </w:tc>
        <w:tc>
          <w:tcPr>
            <w:tcW w:w="1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109200,00</w:t>
            </w: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14086,80</w:t>
            </w:r>
          </w:p>
        </w:tc>
      </w:tr>
      <w:tr w:rsidR="009D2D3E">
        <w:trPr>
          <w:cantSplit/>
          <w:trHeight w:val="285"/>
        </w:trPr>
        <w:tc>
          <w:tcPr>
            <w:tcW w:w="4365" w:type="dxa"/>
          </w:tcPr>
          <w:p w:rsidR="009D2D3E" w:rsidRDefault="009D2D3E">
            <w:pPr>
              <w:pStyle w:val="a5"/>
              <w:jc w:val="center"/>
              <w:rPr>
                <w:sz w:val="28"/>
              </w:rPr>
            </w:pPr>
            <w:r>
              <w:rPr>
                <w:sz w:val="24"/>
              </w:rPr>
              <w:t>Трансформатор ТМЭГ-100/6</w:t>
            </w:r>
          </w:p>
        </w:tc>
        <w:tc>
          <w:tcPr>
            <w:tcW w:w="1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141120,00</w:t>
            </w: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18204,48</w:t>
            </w:r>
          </w:p>
        </w:tc>
      </w:tr>
      <w:tr w:rsidR="009D2D3E">
        <w:trPr>
          <w:cantSplit/>
          <w:trHeight w:val="209"/>
        </w:trPr>
        <w:tc>
          <w:tcPr>
            <w:tcW w:w="436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Выключатель ВКЭ-М-10-31,5/630</w:t>
            </w:r>
          </w:p>
        </w:tc>
        <w:tc>
          <w:tcPr>
            <w:tcW w:w="1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59988,00</w:t>
            </w: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1859,628</w:t>
            </w:r>
          </w:p>
        </w:tc>
      </w:tr>
      <w:tr w:rsidR="009D2D3E">
        <w:trPr>
          <w:cantSplit/>
          <w:trHeight w:val="165"/>
        </w:trPr>
        <w:tc>
          <w:tcPr>
            <w:tcW w:w="4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Прочее оборудование</w:t>
            </w:r>
          </w:p>
        </w:tc>
        <w:tc>
          <w:tcPr>
            <w:tcW w:w="1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184595,20</w:t>
            </w: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3876,499</w:t>
            </w:r>
          </w:p>
        </w:tc>
      </w:tr>
      <w:tr w:rsidR="009D2D3E">
        <w:trPr>
          <w:cantSplit/>
          <w:trHeight w:val="135"/>
        </w:trPr>
        <w:tc>
          <w:tcPr>
            <w:tcW w:w="4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65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494903,20</w:t>
            </w:r>
          </w:p>
        </w:tc>
        <w:tc>
          <w:tcPr>
            <w:tcW w:w="118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955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38027,407</w:t>
            </w:r>
          </w:p>
        </w:tc>
      </w:tr>
    </w:tbl>
    <w:p w:rsidR="009D2D3E" w:rsidRDefault="009D2D3E">
      <w:pPr>
        <w:pStyle w:val="a5"/>
        <w:jc w:val="both"/>
        <w:rPr>
          <w:sz w:val="28"/>
        </w:rPr>
        <w:sectPr w:rsidR="009D2D3E">
          <w:type w:val="oddPage"/>
          <w:pgSz w:w="16840" w:h="11907" w:orient="landscape"/>
          <w:pgMar w:top="54" w:right="28" w:bottom="1620" w:left="1797" w:header="720" w:footer="720" w:gutter="0"/>
          <w:pgNumType w:start="10"/>
          <w:cols w:space="708"/>
          <w:docGrid w:linePitch="360"/>
        </w:sect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Тогда сумму накладных расходов можно определить по формуле: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9D2D3E" w:rsidRDefault="009D2D3E">
      <w:pPr>
        <w:pStyle w:val="a5"/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position w:val="-16"/>
          <w:sz w:val="20"/>
        </w:rPr>
        <w:object w:dxaOrig="1140" w:dyaOrig="400">
          <v:shape id="_x0000_i1036" type="#_x0000_t75" style="width:57pt;height:20.25pt" o:ole="" fillcolor="window">
            <v:imagedata r:id="rId33" o:title=""/>
          </v:shape>
          <o:OLEObject Type="Embed" ProgID="Equation.3" ShapeID="_x0000_i1036" DrawAspect="Content" ObjectID="_1459974981" r:id="rId34"/>
        </w:object>
      </w:r>
      <w:r>
        <w:rPr>
          <w:sz w:val="28"/>
        </w:rPr>
        <w:t xml:space="preserve">                                               (2.4.2)</w:t>
      </w:r>
    </w:p>
    <w:p w:rsidR="009D2D3E" w:rsidRDefault="009D2D3E">
      <w:pPr>
        <w:pStyle w:val="a5"/>
        <w:ind w:firstLine="540"/>
        <w:jc w:val="center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З – годовой фонд зарплаты электротехнического персонала (табл.2.3)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4"/>
        </w:rPr>
        <w:t>Н</w:t>
      </w:r>
      <w:r>
        <w:rPr>
          <w:sz w:val="20"/>
        </w:rPr>
        <w:t xml:space="preserve"> р</w:t>
      </w:r>
      <w:r>
        <w:rPr>
          <w:sz w:val="24"/>
        </w:rPr>
        <w:t xml:space="preserve"> = 0,667*120624,033 =80416,022</w:t>
      </w:r>
      <w:r>
        <w:rPr>
          <w:sz w:val="28"/>
        </w:rPr>
        <w:t xml:space="preserve"> руб;</w:t>
      </w:r>
    </w:p>
    <w:p w:rsidR="009D2D3E" w:rsidRDefault="009D2D3E">
      <w:pPr>
        <w:pStyle w:val="a5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К расходам, связанным с работой электрослужбы относится так же налог на имущество, который рассчитывается по формуле: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position w:val="-10"/>
          <w:sz w:val="20"/>
        </w:rPr>
        <w:object w:dxaOrig="2200" w:dyaOrig="340">
          <v:shape id="_x0000_i1037" type="#_x0000_t75" style="width:110.25pt;height:17.25pt" o:ole="" fillcolor="window">
            <v:imagedata r:id="rId35" o:title=""/>
          </v:shape>
          <o:OLEObject Type="Embed" ProgID="Equation.3" ShapeID="_x0000_i1037" DrawAspect="Content" ObjectID="_1459974982" r:id="rId36"/>
        </w:object>
      </w:r>
      <w:r>
        <w:rPr>
          <w:sz w:val="28"/>
        </w:rPr>
        <w:t xml:space="preserve">                                     (2.4.3)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К – первоначальная стоимость оборудования входящего в схему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Электроснабжения,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И – сумма начисленного износа, руб;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2 % – ставка налога на имущество.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4"/>
        </w:rPr>
        <w:t>Н</w:t>
      </w:r>
      <w:r>
        <w:rPr>
          <w:sz w:val="20"/>
        </w:rPr>
        <w:t>и</w:t>
      </w:r>
      <w:r>
        <w:rPr>
          <w:sz w:val="24"/>
        </w:rPr>
        <w:t xml:space="preserve"> = (704260,944 – 35191,919)*2 / 100 =13381,381</w:t>
      </w:r>
      <w:r>
        <w:rPr>
          <w:sz w:val="28"/>
        </w:rPr>
        <w:t xml:space="preserve"> руб;</w:t>
      </w:r>
    </w:p>
    <w:p w:rsidR="009D2D3E" w:rsidRDefault="009D2D3E">
      <w:pPr>
        <w:pStyle w:val="a5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Данные обо всех эксплутационных расходах сведены в табл. 2.5.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jc w:val="both"/>
        <w:rPr>
          <w:sz w:val="28"/>
        </w:rPr>
      </w:pPr>
      <w:r>
        <w:rPr>
          <w:sz w:val="28"/>
        </w:rPr>
        <w:t>Эксплуатационные расходы в схеме электроснабжения                           Таблица 2.4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524"/>
      </w:tblGrid>
      <w:tr w:rsidR="009D2D3E">
        <w:trPr>
          <w:trHeight w:val="386"/>
        </w:trPr>
        <w:tc>
          <w:tcPr>
            <w:tcW w:w="6300" w:type="dxa"/>
          </w:tcPr>
          <w:p w:rsidR="009D2D3E" w:rsidRDefault="009D2D3E">
            <w:pPr>
              <w:pStyle w:val="a5"/>
              <w:ind w:firstLine="72"/>
              <w:jc w:val="center"/>
              <w:rPr>
                <w:sz w:val="28"/>
              </w:rPr>
            </w:pPr>
            <w:r>
              <w:rPr>
                <w:sz w:val="24"/>
              </w:rPr>
              <w:t>Статьи расходов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Сумма, руб</w:t>
            </w:r>
          </w:p>
        </w:tc>
      </w:tr>
      <w:tr w:rsidR="009D2D3E">
        <w:trPr>
          <w:trHeight w:val="253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1. Потери электроэнергии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53076,913</w:t>
            </w:r>
          </w:p>
        </w:tc>
      </w:tr>
      <w:tr w:rsidR="009D2D3E">
        <w:trPr>
          <w:cantSplit/>
          <w:trHeight w:val="1398"/>
        </w:trPr>
        <w:tc>
          <w:tcPr>
            <w:tcW w:w="6300" w:type="dxa"/>
          </w:tcPr>
          <w:p w:rsidR="009D2D3E" w:rsidRDefault="009D2D3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Текущий ремонт и содержание основных средств, в т.ч.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2.1. Заработная плата работников электрослужбы</w:t>
            </w:r>
          </w:p>
          <w:p w:rsidR="009D2D3E" w:rsidRDefault="009D2D3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2.2. Социальный налог</w:t>
            </w:r>
          </w:p>
          <w:p w:rsidR="009D2D3E" w:rsidRDefault="009D2D3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2.3. Стоимость материалов и запасных частей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201593,596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120624,033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42942,156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38027,407</w:t>
            </w:r>
          </w:p>
        </w:tc>
      </w:tr>
      <w:tr w:rsidR="009D2D3E">
        <w:trPr>
          <w:trHeight w:val="120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3. Амортизация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35191,919</w:t>
            </w:r>
          </w:p>
        </w:tc>
      </w:tr>
      <w:tr w:rsidR="009D2D3E">
        <w:trPr>
          <w:trHeight w:val="172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Накладные расходы 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80416,022</w:t>
            </w:r>
          </w:p>
        </w:tc>
      </w:tr>
      <w:tr w:rsidR="009D2D3E">
        <w:trPr>
          <w:trHeight w:val="169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Налог на имущество 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13381,381</w:t>
            </w:r>
          </w:p>
        </w:tc>
      </w:tr>
      <w:tr w:rsidR="009D2D3E">
        <w:trPr>
          <w:trHeight w:val="153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Итого полные издержки на передачу электроэнергии 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383659,831</w:t>
            </w:r>
          </w:p>
        </w:tc>
      </w:tr>
      <w:tr w:rsidR="009D2D3E">
        <w:trPr>
          <w:trHeight w:val="234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7. Полезно отпущенная электроэнергия (кВт*ч)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5*10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 w:rsidR="009D2D3E">
        <w:trPr>
          <w:trHeight w:val="300"/>
        </w:trPr>
        <w:tc>
          <w:tcPr>
            <w:tcW w:w="63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Расходы на передачу 1 кВт*ч </w:t>
            </w:r>
          </w:p>
        </w:tc>
        <w:tc>
          <w:tcPr>
            <w:tcW w:w="252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99,5 коп</w:t>
            </w:r>
          </w:p>
        </w:tc>
      </w:tr>
    </w:tbl>
    <w:p w:rsidR="009D2D3E" w:rsidRDefault="009D2D3E"/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ind w:left="360"/>
        <w:rPr>
          <w:b/>
          <w:sz w:val="28"/>
        </w:rPr>
      </w:pPr>
    </w:p>
    <w:p w:rsidR="009D2D3E" w:rsidRDefault="009D2D3E">
      <w:pPr>
        <w:numPr>
          <w:ilvl w:val="0"/>
          <w:numId w:val="26"/>
        </w:numPr>
        <w:rPr>
          <w:b/>
          <w:sz w:val="32"/>
        </w:rPr>
      </w:pPr>
      <w:r>
        <w:rPr>
          <w:b/>
          <w:sz w:val="32"/>
        </w:rPr>
        <w:t>Оценка эффективности инвестиций</w:t>
      </w:r>
    </w:p>
    <w:p w:rsidR="009D2D3E" w:rsidRDefault="009D2D3E">
      <w:pPr>
        <w:ind w:left="360"/>
        <w:jc w:val="center"/>
        <w:rPr>
          <w:b/>
          <w:sz w:val="28"/>
        </w:rPr>
      </w:pPr>
    </w:p>
    <w:p w:rsidR="009D2D3E" w:rsidRDefault="009D2D3E">
      <w:pPr>
        <w:ind w:firstLine="540"/>
        <w:rPr>
          <w:sz w:val="28"/>
        </w:rPr>
      </w:pPr>
      <w:r>
        <w:rPr>
          <w:b/>
          <w:sz w:val="28"/>
        </w:rPr>
        <w:t>3.1 Обоснование расчета</w:t>
      </w:r>
    </w:p>
    <w:p w:rsidR="009D2D3E" w:rsidRDefault="009D2D3E">
      <w:pPr>
        <w:ind w:firstLine="540"/>
        <w:jc w:val="center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После того, как определены плановые суммы текущих и капитальных затрат, необходимо сделать выводы об их эффективности.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При проведении расчета эффективности затрат необходимо учесть ниже приведённые положения. Энергослужба промышленного предприятия является вспомогательным подразделением, самостоятельно продукцию не производит, а оказывает услуги основному производству. Стоимость этих услуг включается в себестоимость продукции основного производства. В то же время энергетическое оборудование является неотъемлемой частью основных средств любого промышленного предприятия, без него невозможна работа основного технологического оборудования. Поэтому можно предположить, что определенная доля продукции основного производства будет отнесена к «результатам» работы силового оборудования. Эта доля определяется исходя из показателя фондоотдачи по цеху или по предприятию в целом. 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Оценка экономической эффективности включает в себя финансовую оценку проекта (отчет о прибыли и отчет о движении  денежных средств, коэффициенты финансовой оценки) и экономическую оценку (расчет срока окупаемости, простой нормы прибыли и текущей стоимости проекта).   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Показатель фондоотдачи от использования основных средств:</w:t>
      </w:r>
    </w:p>
    <w:p w:rsidR="009D2D3E" w:rsidRDefault="009D2D3E">
      <w:pPr>
        <w:rPr>
          <w:b/>
          <w:sz w:val="28"/>
        </w:rPr>
      </w:pPr>
    </w:p>
    <w:p w:rsidR="009D2D3E" w:rsidRDefault="009D2D3E">
      <w:pPr>
        <w:pStyle w:val="a5"/>
        <w:ind w:firstLine="540"/>
        <w:jc w:val="right"/>
        <w:rPr>
          <w:sz w:val="28"/>
        </w:rPr>
      </w:pPr>
      <w:r>
        <w:rPr>
          <w:sz w:val="24"/>
        </w:rPr>
        <w:t>Фо = Объем производства / Стоимость основных средств</w:t>
      </w:r>
      <w:r>
        <w:t xml:space="preserve">                                     </w:t>
      </w:r>
      <w:r>
        <w:rPr>
          <w:sz w:val="28"/>
        </w:rPr>
        <w:t>(3.1.1)</w:t>
      </w:r>
    </w:p>
    <w:p w:rsidR="009D2D3E" w:rsidRDefault="009D2D3E">
      <w:pPr>
        <w:pStyle w:val="a7"/>
        <w:tabs>
          <w:tab w:val="clear" w:pos="4153"/>
          <w:tab w:val="clear" w:pos="8306"/>
        </w:tabs>
      </w:pPr>
      <w:r>
        <w:t xml:space="preserve">         </w:t>
      </w:r>
    </w:p>
    <w:p w:rsidR="009D2D3E" w:rsidRDefault="009D2D3E">
      <w:pPr>
        <w:pStyle w:val="a7"/>
        <w:tabs>
          <w:tab w:val="clear" w:pos="4153"/>
          <w:tab w:val="clear" w:pos="8306"/>
        </w:tabs>
      </w:pPr>
      <w:r>
        <w:t xml:space="preserve">         Фо = 200 / 250 = 0,8;</w:t>
      </w:r>
    </w:p>
    <w:p w:rsidR="009D2D3E" w:rsidRDefault="009D2D3E">
      <w:pPr>
        <w:rPr>
          <w:b/>
          <w:sz w:val="28"/>
        </w:rPr>
      </w:pPr>
    </w:p>
    <w:p w:rsidR="009D2D3E" w:rsidRDefault="009D2D3E">
      <w:pPr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Выручка предприятия от реализации продукции:</w:t>
      </w:r>
    </w:p>
    <w:p w:rsidR="009D2D3E" w:rsidRDefault="009D2D3E">
      <w:pPr>
        <w:rPr>
          <w:sz w:val="28"/>
        </w:rPr>
      </w:pPr>
    </w:p>
    <w:p w:rsidR="009D2D3E" w:rsidRDefault="009D2D3E">
      <w:pPr>
        <w:pStyle w:val="a5"/>
        <w:ind w:firstLine="540"/>
        <w:jc w:val="right"/>
        <w:rPr>
          <w:sz w:val="28"/>
        </w:rPr>
      </w:pPr>
      <w:r>
        <w:rPr>
          <w:sz w:val="24"/>
        </w:rPr>
        <w:t xml:space="preserve">                                                       В = Фо * К                                                                      </w:t>
      </w:r>
      <w:r>
        <w:rPr>
          <w:sz w:val="28"/>
        </w:rPr>
        <w:t>(3.1.2)</w:t>
      </w:r>
    </w:p>
    <w:p w:rsidR="009D2D3E" w:rsidRDefault="009D2D3E">
      <w:r>
        <w:t xml:space="preserve"> </w:t>
      </w:r>
    </w:p>
    <w:p w:rsidR="009D2D3E" w:rsidRDefault="009D2D3E">
      <w:pPr>
        <w:ind w:firstLine="540"/>
        <w:rPr>
          <w:b/>
          <w:sz w:val="28"/>
        </w:rPr>
      </w:pPr>
      <w:r>
        <w:rPr>
          <w:b/>
          <w:sz w:val="28"/>
        </w:rPr>
        <w:t xml:space="preserve">  </w:t>
      </w:r>
      <w:r>
        <w:t>В</w:t>
      </w:r>
      <w:r>
        <w:rPr>
          <w:b/>
        </w:rPr>
        <w:t xml:space="preserve"> = </w:t>
      </w:r>
      <w:r>
        <w:t xml:space="preserve">0,8 * 704260,944 = 563408,755 </w:t>
      </w:r>
      <w:r>
        <w:rPr>
          <w:sz w:val="28"/>
        </w:rPr>
        <w:t>руб.</w:t>
      </w:r>
    </w:p>
    <w:p w:rsidR="009D2D3E" w:rsidRDefault="009D2D3E">
      <w:pPr>
        <w:rPr>
          <w:b/>
          <w:sz w:val="28"/>
        </w:rPr>
      </w:pPr>
    </w:p>
    <w:p w:rsidR="009D2D3E" w:rsidRDefault="009D2D3E">
      <w:pPr>
        <w:ind w:firstLine="540"/>
        <w:rPr>
          <w:b/>
          <w:sz w:val="28"/>
        </w:rPr>
      </w:pPr>
      <w:r>
        <w:rPr>
          <w:b/>
          <w:sz w:val="28"/>
        </w:rPr>
        <w:t>3.2 Финансовая оценка проекта</w:t>
      </w:r>
    </w:p>
    <w:p w:rsidR="009D2D3E" w:rsidRDefault="009D2D3E">
      <w:pPr>
        <w:ind w:firstLine="540"/>
        <w:jc w:val="center"/>
        <w:rPr>
          <w:b/>
          <w:sz w:val="28"/>
        </w:rPr>
      </w:pP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>Для проведения финансовой оценки необходимо «разбить срок жизни проекта» на несколько отрезков (интервалов планирования), каждый из которых рассматривается в отдельности. Продолжительность интервалов зависит от сроков жизни проекта и выбирается один год.</w:t>
      </w: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>Основная задача, решаемая при определении финансовой состоятельности проекта – оценка его ликвидности. Под ликвидностью понимается способность проекта (предприятия) своевременно и в полном объеме отвечать по имеющимся финансовым обязательствам. Оценка  ликвидности проводится на основании основных форм бухгалтерской отчетности предприятия.</w:t>
      </w:r>
    </w:p>
    <w:p w:rsidR="009D2D3E" w:rsidRDefault="009D2D3E">
      <w:pPr>
        <w:pStyle w:val="a5"/>
        <w:ind w:firstLine="539"/>
        <w:jc w:val="both"/>
        <w:rPr>
          <w:sz w:val="28"/>
        </w:rPr>
      </w:pPr>
    </w:p>
    <w:p w:rsidR="009D2D3E" w:rsidRDefault="009D2D3E">
      <w:pPr>
        <w:pStyle w:val="a5"/>
        <w:ind w:firstLine="539"/>
        <w:jc w:val="center"/>
        <w:rPr>
          <w:b/>
          <w:i/>
          <w:sz w:val="28"/>
        </w:rPr>
      </w:pPr>
      <w:r>
        <w:rPr>
          <w:b/>
          <w:i/>
          <w:sz w:val="28"/>
        </w:rPr>
        <w:t>Отчет о прибыли</w:t>
      </w:r>
    </w:p>
    <w:p w:rsidR="009D2D3E" w:rsidRDefault="009D2D3E">
      <w:pPr>
        <w:pStyle w:val="a5"/>
        <w:ind w:firstLine="539"/>
        <w:jc w:val="center"/>
        <w:rPr>
          <w:i/>
          <w:sz w:val="28"/>
        </w:rPr>
      </w:pP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 xml:space="preserve">Назначение этого отчета – иллюстрация соотношения доходов, получаемых в процессе производственной деятельности предприятия в течение какого-либо периода времени с расходами, понесенными в этот же период и связанными с полученными доходами. </w:t>
      </w: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>Расчет ведется для 4-х периодов планирования (в качестве одного интервала выбирается 1 год). При этом принимаются следующие условия расчета: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в течение первого периода монтируется оборудование и прибыль равна нулю;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во втором периоде предприятие работает на 70%  своих возможностей;</w:t>
      </w:r>
    </w:p>
    <w:p w:rsidR="009D2D3E" w:rsidRDefault="009D2D3E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в третьем и последующих периодах предприятие работает на 100% от расчетной мощности.</w:t>
      </w:r>
    </w:p>
    <w:p w:rsidR="009D2D3E" w:rsidRDefault="009D2D3E">
      <w:pPr>
        <w:pStyle w:val="a5"/>
        <w:ind w:left="540"/>
        <w:jc w:val="both"/>
        <w:rPr>
          <w:sz w:val="28"/>
        </w:rPr>
      </w:pPr>
      <w:r>
        <w:rPr>
          <w:sz w:val="28"/>
        </w:rPr>
        <w:t>Отчет о прибыли представлен в табл.3.1.</w:t>
      </w: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 xml:space="preserve">                                             Отчет о прибыли                                       Таблица 3.1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720"/>
        <w:gridCol w:w="1476"/>
        <w:gridCol w:w="1404"/>
        <w:gridCol w:w="1440"/>
      </w:tblGrid>
      <w:tr w:rsidR="009D2D3E">
        <w:trPr>
          <w:cantSplit/>
          <w:trHeight w:val="519"/>
        </w:trPr>
        <w:tc>
          <w:tcPr>
            <w:tcW w:w="4860" w:type="dxa"/>
            <w:vMerge w:val="restart"/>
          </w:tcPr>
          <w:p w:rsidR="009D2D3E" w:rsidRDefault="009D2D3E">
            <w:pPr>
              <w:pStyle w:val="a5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  <w:p w:rsidR="009D2D3E" w:rsidRDefault="009D2D3E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5040" w:type="dxa"/>
            <w:gridSpan w:val="4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Интервалы планирования</w:t>
            </w:r>
          </w:p>
        </w:tc>
      </w:tr>
      <w:tr w:rsidR="009D2D3E">
        <w:trPr>
          <w:cantSplit/>
          <w:trHeight w:val="313"/>
        </w:trPr>
        <w:tc>
          <w:tcPr>
            <w:tcW w:w="4860" w:type="dxa"/>
            <w:vMerge/>
          </w:tcPr>
          <w:p w:rsidR="009D2D3E" w:rsidRDefault="009D2D3E">
            <w:pPr>
              <w:pStyle w:val="a5"/>
              <w:ind w:firstLine="540"/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2D3E">
        <w:trPr>
          <w:trHeight w:val="352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1. Выручка от реализации без НДС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  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394386,129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</w:tc>
      </w:tr>
      <w:tr w:rsidR="009D2D3E">
        <w:trPr>
          <w:cantSplit/>
          <w:trHeight w:val="2148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Себестоимость продукции 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2.1 Покупная стоимость электроэнергии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2.2 Затраты на текущий ремонт и содержание оборудования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2.3 Амортизация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2.4 Накладные расходы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2.5 Проценты за кредит (20%)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362162,041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53076,913</w:t>
            </w:r>
          </w:p>
          <w:p w:rsidR="009D2D3E" w:rsidRDefault="009D2D3E">
            <w:pPr>
              <w:pStyle w:val="a5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165306,749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35191,919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80416,022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28170,438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398448,888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53076,913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201593,596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35191,919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80416,022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28170,438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370278,450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53076,913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201593,596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35191,919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80416,022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3E">
        <w:trPr>
          <w:cantSplit/>
          <w:trHeight w:val="1006"/>
        </w:trPr>
        <w:tc>
          <w:tcPr>
            <w:tcW w:w="4860" w:type="dxa"/>
          </w:tcPr>
          <w:p w:rsidR="009D2D3E" w:rsidRDefault="009D2D3E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252" w:hanging="252"/>
              <w:jc w:val="both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</w:p>
          <w:p w:rsidR="009D2D3E" w:rsidRDefault="009D2D3E">
            <w:pPr>
              <w:pStyle w:val="a5"/>
              <w:numPr>
                <w:ilvl w:val="1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Налог на пользователей автодорог (1% от выручки)</w:t>
            </w:r>
          </w:p>
          <w:p w:rsidR="009D2D3E" w:rsidRDefault="009D2D3E">
            <w:pPr>
              <w:pStyle w:val="a5"/>
              <w:numPr>
                <w:ilvl w:val="1"/>
                <w:numId w:val="7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Налог на имущество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17705,516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3943,861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13761,655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18691,904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5634,088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13057,816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17988,066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5634,088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12253,978</w:t>
            </w:r>
          </w:p>
        </w:tc>
      </w:tr>
      <w:tr w:rsidR="009D2D3E">
        <w:trPr>
          <w:cantSplit/>
          <w:trHeight w:val="262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4. Балансовая прибыль (В-СБ-Н)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14518,572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146267,963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175142,339</w:t>
            </w:r>
          </w:p>
        </w:tc>
      </w:tr>
      <w:tr w:rsidR="009D2D3E">
        <w:trPr>
          <w:cantSplit/>
          <w:trHeight w:val="149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5. Налог на прибыль(24%)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3484,457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35104,311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42034,137</w:t>
            </w:r>
          </w:p>
        </w:tc>
      </w:tr>
      <w:tr w:rsidR="009D2D3E">
        <w:trPr>
          <w:cantSplit/>
          <w:trHeight w:val="229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6. Чистая прибыль (Пб – Нп)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 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11034,115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111163,652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133108,102</w:t>
            </w:r>
          </w:p>
        </w:tc>
      </w:tr>
      <w:tr w:rsidR="009D2D3E">
        <w:trPr>
          <w:cantSplit/>
          <w:trHeight w:val="296"/>
        </w:trPr>
        <w:tc>
          <w:tcPr>
            <w:tcW w:w="486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7. Дивиденды</w:t>
            </w:r>
          </w:p>
        </w:tc>
        <w:tc>
          <w:tcPr>
            <w:tcW w:w="72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 </w:t>
            </w:r>
          </w:p>
        </w:tc>
        <w:tc>
          <w:tcPr>
            <w:tcW w:w="1476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04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3E">
        <w:trPr>
          <w:cantSplit/>
          <w:trHeight w:val="168"/>
        </w:trPr>
        <w:tc>
          <w:tcPr>
            <w:tcW w:w="486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8. Нераспределенная прибыль (Пч – Д)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 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11034,115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111163,652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133108,102</w:t>
            </w:r>
          </w:p>
        </w:tc>
      </w:tr>
      <w:tr w:rsidR="009D2D3E">
        <w:trPr>
          <w:cantSplit/>
          <w:trHeight w:val="249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Нераспределенная прибыль нарастающим   итогом  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0,0  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11034,115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122197,767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255305,869</w:t>
            </w:r>
          </w:p>
        </w:tc>
      </w:tr>
    </w:tbl>
    <w:p w:rsidR="009D2D3E" w:rsidRDefault="009D2D3E">
      <w:pPr>
        <w:pStyle w:val="a5"/>
        <w:ind w:firstLine="539"/>
        <w:jc w:val="center"/>
        <w:rPr>
          <w:i/>
          <w:sz w:val="28"/>
        </w:rPr>
      </w:pPr>
    </w:p>
    <w:p w:rsidR="009D2D3E" w:rsidRDefault="009D2D3E">
      <w:pPr>
        <w:pStyle w:val="a5"/>
        <w:ind w:firstLine="539"/>
        <w:jc w:val="center"/>
        <w:rPr>
          <w:b/>
          <w:sz w:val="28"/>
        </w:rPr>
      </w:pPr>
      <w:r>
        <w:rPr>
          <w:b/>
          <w:i/>
          <w:sz w:val="28"/>
        </w:rPr>
        <w:t>Отчет о движении денежных средств</w:t>
      </w:r>
    </w:p>
    <w:p w:rsidR="009D2D3E" w:rsidRDefault="009D2D3E">
      <w:pPr>
        <w:pStyle w:val="a5"/>
        <w:ind w:firstLine="539"/>
        <w:jc w:val="center"/>
        <w:rPr>
          <w:sz w:val="28"/>
        </w:rPr>
      </w:pP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 xml:space="preserve">Отчёт представляет информацию по операциям, связанным с образованием источников финансовых ресурсов и их использованием. Основная задача, решаемая при определении финансовой состоятельности проекта – оценка его ликвидности, которая проводится на основании отчетов о прибыли и движении денежных средств. В качестве источников финансирования капитальных вложений в основные фонды предприятия рассматриваются собственные средства предприятия, получаемые в результате прошлой, настоящей или будущей хозяйственной деятельности. </w:t>
      </w: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>Основные направления использования средств связаны с капитальными затратами, образованием оборотного капитала, осуществлением текущей производственной деятельности, оплатой процентов за кредит и налогов. Отчет о движении денежных средств представлен в виде табл. 3.2.</w:t>
      </w:r>
    </w:p>
    <w:p w:rsidR="009D2D3E" w:rsidRDefault="009D2D3E">
      <w:pPr>
        <w:pStyle w:val="a5"/>
        <w:ind w:firstLine="539"/>
        <w:jc w:val="both"/>
        <w:rPr>
          <w:sz w:val="28"/>
        </w:rPr>
      </w:pP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 xml:space="preserve">Отчет о движении денежных средств                                                  Таблица 3.2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40"/>
        <w:gridCol w:w="1440"/>
      </w:tblGrid>
      <w:tr w:rsidR="009D2D3E">
        <w:trPr>
          <w:cantSplit/>
          <w:trHeight w:val="519"/>
        </w:trPr>
        <w:tc>
          <w:tcPr>
            <w:tcW w:w="4500" w:type="dxa"/>
            <w:vMerge w:val="restart"/>
          </w:tcPr>
          <w:p w:rsidR="009D2D3E" w:rsidRDefault="009D2D3E">
            <w:pPr>
              <w:pStyle w:val="a5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  <w:p w:rsidR="009D2D3E" w:rsidRDefault="009D2D3E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5760" w:type="dxa"/>
            <w:gridSpan w:val="4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Интервалы планирования</w:t>
            </w:r>
          </w:p>
        </w:tc>
      </w:tr>
      <w:tr w:rsidR="009D2D3E">
        <w:trPr>
          <w:cantSplit/>
          <w:trHeight w:val="223"/>
        </w:trPr>
        <w:tc>
          <w:tcPr>
            <w:tcW w:w="4500" w:type="dxa"/>
            <w:vMerge/>
          </w:tcPr>
          <w:p w:rsidR="009D2D3E" w:rsidRDefault="009D2D3E">
            <w:pPr>
              <w:pStyle w:val="a5"/>
              <w:ind w:firstLine="540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2D3E">
        <w:trPr>
          <w:trHeight w:val="318"/>
        </w:trPr>
        <w:tc>
          <w:tcPr>
            <w:tcW w:w="45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1. Увеличение собственного капитала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</w:p>
        </w:tc>
      </w:tr>
      <w:tr w:rsidR="009D2D3E">
        <w:trPr>
          <w:cantSplit/>
          <w:trHeight w:val="356"/>
        </w:trPr>
        <w:tc>
          <w:tcPr>
            <w:tcW w:w="45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Увеличение задолженности 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2.1 Долгосрочной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2.2 Краткосрочной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140852,189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rPr>
                <w:sz w:val="24"/>
              </w:rPr>
            </w:pPr>
          </w:p>
        </w:tc>
      </w:tr>
      <w:tr w:rsidR="009D2D3E">
        <w:trPr>
          <w:cantSplit/>
          <w:trHeight w:val="262"/>
        </w:trPr>
        <w:tc>
          <w:tcPr>
            <w:tcW w:w="450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3. Выручка от реализации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394386,129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</w:tc>
      </w:tr>
      <w:tr w:rsidR="009D2D3E">
        <w:trPr>
          <w:cantSplit/>
          <w:trHeight w:val="129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 Итого приток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704260,944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394386,129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563408,755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563408,755</w:t>
            </w:r>
          </w:p>
        </w:tc>
      </w:tr>
      <w:tr w:rsidR="009D2D3E">
        <w:trPr>
          <w:cantSplit/>
          <w:trHeight w:val="195"/>
        </w:trPr>
        <w:tc>
          <w:tcPr>
            <w:tcW w:w="450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5. Увеличение постоянных активов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</w:pPr>
            <w:r>
              <w:t>0,0</w:t>
            </w:r>
          </w:p>
        </w:tc>
      </w:tr>
      <w:tr w:rsidR="009D2D3E">
        <w:trPr>
          <w:cantSplit/>
          <w:trHeight w:val="254"/>
        </w:trPr>
        <w:tc>
          <w:tcPr>
            <w:tcW w:w="45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6. Увеличение текущих активов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19013,704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</w:tr>
      <w:tr w:rsidR="009D2D3E">
        <w:trPr>
          <w:cantSplit/>
          <w:trHeight w:val="154"/>
        </w:trPr>
        <w:tc>
          <w:tcPr>
            <w:tcW w:w="4500" w:type="dxa"/>
          </w:tcPr>
          <w:p w:rsidR="009D2D3E" w:rsidRDefault="009D2D3E">
            <w:pPr>
              <w:pStyle w:val="a5"/>
              <w:tabs>
                <w:tab w:val="num" w:pos="4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7. Операционные расходы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298799,684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335086,531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335086,531</w:t>
            </w:r>
          </w:p>
        </w:tc>
      </w:tr>
      <w:tr w:rsidR="009D2D3E">
        <w:trPr>
          <w:cantSplit/>
          <w:trHeight w:val="221"/>
        </w:trPr>
        <w:tc>
          <w:tcPr>
            <w:tcW w:w="4500" w:type="dxa"/>
          </w:tcPr>
          <w:p w:rsidR="009D2D3E" w:rsidRDefault="009D2D3E">
            <w:pPr>
              <w:pStyle w:val="a5"/>
              <w:tabs>
                <w:tab w:val="num" w:pos="4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8. Выплаты по кредитам</w:t>
            </w:r>
          </w:p>
        </w:tc>
        <w:tc>
          <w:tcPr>
            <w:tcW w:w="144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28170,438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169022,627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3E">
        <w:trPr>
          <w:cantSplit/>
          <w:trHeight w:val="1201"/>
        </w:trPr>
        <w:tc>
          <w:tcPr>
            <w:tcW w:w="450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9. Налоги в т.ч.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9.1 Налог на пользование автодорог 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9.2 Налог на имущество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9.3 Налог на прибыль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</w:pPr>
            <w:r>
              <w:t>0,0</w:t>
            </w:r>
          </w:p>
          <w:p w:rsidR="009D2D3E" w:rsidRDefault="009D2D3E">
            <w:pPr>
              <w:pStyle w:val="a5"/>
              <w:jc w:val="center"/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21189,973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3943,861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13761,655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3484,457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53796,215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5634,088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13057,816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35104,311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60022,203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5634,088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12353,978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42034,137</w:t>
            </w:r>
          </w:p>
        </w:tc>
      </w:tr>
      <w:tr w:rsidR="009D2D3E">
        <w:trPr>
          <w:cantSplit/>
          <w:trHeight w:val="318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Итого отток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704260,944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367173,799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557905,373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395108,734</w:t>
            </w:r>
          </w:p>
        </w:tc>
      </w:tr>
      <w:tr w:rsidR="009D2D3E">
        <w:trPr>
          <w:cantSplit/>
          <w:trHeight w:val="192"/>
        </w:trPr>
        <w:tc>
          <w:tcPr>
            <w:tcW w:w="450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11. Баланс денежных средств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27212,33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5503,382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168300,021</w:t>
            </w:r>
          </w:p>
        </w:tc>
      </w:tr>
      <w:tr w:rsidR="009D2D3E">
        <w:trPr>
          <w:cantSplit/>
          <w:trHeight w:val="231"/>
        </w:trPr>
        <w:tc>
          <w:tcPr>
            <w:tcW w:w="45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12. Баланс денежных средств нарастающим итогом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27212,33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32715,712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201015,733</w:t>
            </w:r>
          </w:p>
        </w:tc>
      </w:tr>
    </w:tbl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pStyle w:val="6"/>
        <w:rPr>
          <w:b/>
        </w:rPr>
      </w:pPr>
      <w:r>
        <w:rPr>
          <w:b/>
        </w:rPr>
        <w:t>Балансовый отчет</w:t>
      </w:r>
    </w:p>
    <w:p w:rsidR="009D2D3E" w:rsidRDefault="009D2D3E">
      <w:pPr>
        <w:jc w:val="center"/>
        <w:rPr>
          <w:i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Назначение этой формы финансовой оценки – иллюстрация динамики изменения структуры имущества проекта и источников его финансирования. При этом бухгалтерский баланс используется в укрупненной форме для всех интервалов планирования.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Бухгалтерский отчет представлен в табл.3.3.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jc w:val="both"/>
        <w:rPr>
          <w:sz w:val="28"/>
        </w:rPr>
      </w:pPr>
    </w:p>
    <w:p w:rsidR="009D2D3E" w:rsidRDefault="009D2D3E">
      <w:pPr>
        <w:pStyle w:val="a5"/>
        <w:ind w:firstLine="539"/>
        <w:jc w:val="both"/>
        <w:rPr>
          <w:sz w:val="28"/>
        </w:rPr>
      </w:pPr>
      <w:r>
        <w:rPr>
          <w:sz w:val="28"/>
        </w:rPr>
        <w:t xml:space="preserve">Балансовый отчет                                                                       Таблица 3.3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40"/>
        <w:gridCol w:w="1440"/>
      </w:tblGrid>
      <w:tr w:rsidR="009D2D3E">
        <w:trPr>
          <w:cantSplit/>
          <w:trHeight w:val="208"/>
        </w:trPr>
        <w:tc>
          <w:tcPr>
            <w:tcW w:w="4500" w:type="dxa"/>
            <w:vMerge w:val="restart"/>
          </w:tcPr>
          <w:p w:rsidR="009D2D3E" w:rsidRDefault="009D2D3E">
            <w:pPr>
              <w:pStyle w:val="a5"/>
              <w:ind w:firstLine="540"/>
              <w:rPr>
                <w:sz w:val="28"/>
              </w:rPr>
            </w:pPr>
            <w:r>
              <w:rPr>
                <w:sz w:val="24"/>
              </w:rPr>
              <w:t xml:space="preserve">    Наименование показателей</w:t>
            </w:r>
          </w:p>
        </w:tc>
        <w:tc>
          <w:tcPr>
            <w:tcW w:w="5760" w:type="dxa"/>
            <w:gridSpan w:val="4"/>
          </w:tcPr>
          <w:p w:rsidR="009D2D3E" w:rsidRDefault="009D2D3E">
            <w:pPr>
              <w:pStyle w:val="a5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Интервалы планирования</w:t>
            </w:r>
          </w:p>
        </w:tc>
      </w:tr>
      <w:tr w:rsidR="009D2D3E">
        <w:trPr>
          <w:cantSplit/>
          <w:trHeight w:val="109"/>
        </w:trPr>
        <w:tc>
          <w:tcPr>
            <w:tcW w:w="4500" w:type="dxa"/>
            <w:vMerge/>
          </w:tcPr>
          <w:p w:rsidR="009D2D3E" w:rsidRDefault="009D2D3E">
            <w:pPr>
              <w:pStyle w:val="a5"/>
              <w:ind w:firstLine="540"/>
              <w:jc w:val="both"/>
              <w:rPr>
                <w:sz w:val="28"/>
              </w:rPr>
            </w:pP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2D3E">
        <w:trPr>
          <w:trHeight w:val="1269"/>
        </w:trPr>
        <w:tc>
          <w:tcPr>
            <w:tcW w:w="4500" w:type="dxa"/>
          </w:tcPr>
          <w:p w:rsidR="009D2D3E" w:rsidRDefault="009D2D3E">
            <w:pPr>
              <w:pStyle w:val="a5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АКТИВ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ВНЕОБОРОТНЫЕ АКТИВЫ </w:t>
            </w:r>
          </w:p>
          <w:p w:rsidR="009D2D3E" w:rsidRDefault="009D2D3E">
            <w:pPr>
              <w:pStyle w:val="a5"/>
              <w:numPr>
                <w:ilvl w:val="1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  <w:p w:rsidR="009D2D3E" w:rsidRDefault="009D2D3E">
            <w:pPr>
              <w:pStyle w:val="a5"/>
              <w:numPr>
                <w:ilvl w:val="1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Износ</w:t>
            </w:r>
          </w:p>
          <w:p w:rsidR="009D2D3E" w:rsidRDefault="009D2D3E">
            <w:pPr>
              <w:pStyle w:val="a5"/>
              <w:numPr>
                <w:ilvl w:val="1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Остаточная стоимость средств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35191,919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669069,025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70383,838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633877,106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rPr>
                <w:sz w:val="24"/>
              </w:rPr>
            </w:pPr>
            <w:r>
              <w:rPr>
                <w:sz w:val="24"/>
              </w:rPr>
              <w:t>704260,944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105575,757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598685,187</w:t>
            </w:r>
          </w:p>
        </w:tc>
      </w:tr>
      <w:tr w:rsidR="009D2D3E">
        <w:trPr>
          <w:cantSplit/>
          <w:trHeight w:val="771"/>
        </w:trPr>
        <w:tc>
          <w:tcPr>
            <w:tcW w:w="450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   ОБОРОТНЫЕ АКТИВЫ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2.1 Запасы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2.2 Денежные средства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19013,704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27212,33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19013,704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32715,712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19013,704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201015,733</w:t>
            </w:r>
          </w:p>
        </w:tc>
      </w:tr>
      <w:tr w:rsidR="009D2D3E">
        <w:trPr>
          <w:cantSplit/>
          <w:trHeight w:val="161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ИТОГО АКТИВ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704260,944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715295,059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685606,522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818714,624</w:t>
            </w:r>
          </w:p>
        </w:tc>
      </w:tr>
      <w:tr w:rsidR="009D2D3E">
        <w:trPr>
          <w:cantSplit/>
          <w:trHeight w:val="1045"/>
        </w:trPr>
        <w:tc>
          <w:tcPr>
            <w:tcW w:w="450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ПАССИВ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3.   СОБСТВЕННЫЙ КАПИТАЛ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3.1 Уставной капитал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3.2 Нераспределенная прибыль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11034,115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122197,767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563408,755</w:t>
            </w: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255305,869</w:t>
            </w:r>
          </w:p>
        </w:tc>
      </w:tr>
      <w:tr w:rsidR="009D2D3E">
        <w:trPr>
          <w:cantSplit/>
          <w:trHeight w:val="335"/>
        </w:trPr>
        <w:tc>
          <w:tcPr>
            <w:tcW w:w="4500" w:type="dxa"/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4.   ДОЛГОСРОЧНЫЕ КРЕДИТЫ</w:t>
            </w:r>
          </w:p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4.1 Долгосрочный кредит банка</w:t>
            </w:r>
          </w:p>
        </w:tc>
        <w:tc>
          <w:tcPr>
            <w:tcW w:w="1440" w:type="dxa"/>
            <w:vAlign w:val="bottom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140852,189</w:t>
            </w:r>
          </w:p>
        </w:tc>
        <w:tc>
          <w:tcPr>
            <w:tcW w:w="1440" w:type="dxa"/>
            <w:vAlign w:val="bottom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140852,189</w:t>
            </w:r>
          </w:p>
        </w:tc>
        <w:tc>
          <w:tcPr>
            <w:tcW w:w="1440" w:type="dxa"/>
            <w:vAlign w:val="bottom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</w:p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3E">
        <w:trPr>
          <w:cantSplit/>
          <w:trHeight w:val="274"/>
        </w:trPr>
        <w:tc>
          <w:tcPr>
            <w:tcW w:w="450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5.   РАСЧЕТЫ И ПРОЧИЕ ПАССИВЫ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D2D3E">
        <w:trPr>
          <w:cantSplit/>
          <w:trHeight w:val="35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ПАССИВ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704260,944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715295,059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685606,522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818714,624</w:t>
            </w:r>
          </w:p>
        </w:tc>
      </w:tr>
    </w:tbl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Анализ полученных данных проводится с помощью коэффициентов финансовой оценки (табл.3.4) для 3-го интервала.</w:t>
      </w:r>
    </w:p>
    <w:p w:rsidR="009D2D3E" w:rsidRDefault="009D2D3E">
      <w:pPr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Коэффициенты финансовой оценки                                              Таблица 3.4.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3435"/>
        <w:gridCol w:w="1260"/>
      </w:tblGrid>
      <w:tr w:rsidR="009D2D3E">
        <w:trPr>
          <w:trHeight w:val="281"/>
        </w:trPr>
        <w:tc>
          <w:tcPr>
            <w:tcW w:w="4485" w:type="dxa"/>
          </w:tcPr>
          <w:p w:rsidR="009D2D3E" w:rsidRDefault="009D2D3E">
            <w:pPr>
              <w:ind w:firstLine="540"/>
            </w:pPr>
            <w:r>
              <w:t xml:space="preserve">           Наименование</w:t>
            </w:r>
          </w:p>
        </w:tc>
        <w:tc>
          <w:tcPr>
            <w:tcW w:w="3435" w:type="dxa"/>
          </w:tcPr>
          <w:p w:rsidR="009D2D3E" w:rsidRDefault="009D2D3E">
            <w:pPr>
              <w:ind w:firstLine="540"/>
              <w:jc w:val="center"/>
            </w:pPr>
            <w:r>
              <w:t>Формула расчета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Результат</w:t>
            </w:r>
          </w:p>
        </w:tc>
      </w:tr>
      <w:tr w:rsidR="009D2D3E">
        <w:trPr>
          <w:trHeight w:val="181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1. Рентабельность общих активов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(Пч + Пк) /</w:t>
            </w:r>
            <w:r>
              <w:rPr>
                <w:sz w:val="28"/>
              </w:rPr>
              <w:t xml:space="preserve"> </w:t>
            </w:r>
            <w:r>
              <w:t>(К + Ок)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0,184</w:t>
            </w:r>
          </w:p>
        </w:tc>
      </w:tr>
      <w:tr w:rsidR="009D2D3E">
        <w:trPr>
          <w:trHeight w:val="164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2.Рентабельность акционерного капитала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Пч / Ка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</w:tr>
      <w:tr w:rsidR="009D2D3E">
        <w:trPr>
          <w:trHeight w:val="188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3. Рентабельность продаж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Пч / В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0,197</w:t>
            </w:r>
          </w:p>
        </w:tc>
      </w:tr>
      <w:tr w:rsidR="009D2D3E">
        <w:trPr>
          <w:trHeight w:val="171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4. Стоимость продаж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Сб/ В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0,707</w:t>
            </w:r>
          </w:p>
        </w:tc>
      </w:tr>
      <w:tr w:rsidR="009D2D3E">
        <w:trPr>
          <w:trHeight w:val="168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5. Оборачиваемость активов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В / (К + Ок)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0,745</w:t>
            </w:r>
          </w:p>
        </w:tc>
      </w:tr>
      <w:tr w:rsidR="009D2D3E">
        <w:trPr>
          <w:trHeight w:val="524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6.Оборачиваемость акционерного капитала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В / Ка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</w:tr>
      <w:tr w:rsidR="009D2D3E">
        <w:trPr>
          <w:trHeight w:val="311"/>
        </w:trPr>
        <w:tc>
          <w:tcPr>
            <w:tcW w:w="4485" w:type="dxa"/>
          </w:tcPr>
          <w:p w:rsidR="009D2D3E" w:rsidRDefault="009D2D3E">
            <w:pPr>
              <w:jc w:val="both"/>
            </w:pPr>
            <w:r>
              <w:t>7. Оборачиваемость оборотного капитала</w:t>
            </w:r>
          </w:p>
        </w:tc>
        <w:tc>
          <w:tcPr>
            <w:tcW w:w="3435" w:type="dxa"/>
          </w:tcPr>
          <w:p w:rsidR="009D2D3E" w:rsidRDefault="009D2D3E">
            <w:pPr>
              <w:jc w:val="center"/>
            </w:pPr>
            <w:r>
              <w:t>В / Ок</w:t>
            </w:r>
          </w:p>
        </w:tc>
        <w:tc>
          <w:tcPr>
            <w:tcW w:w="1260" w:type="dxa"/>
          </w:tcPr>
          <w:p w:rsidR="009D2D3E" w:rsidRDefault="009D2D3E">
            <w:pPr>
              <w:jc w:val="center"/>
            </w:pPr>
            <w:r>
              <w:t>10,891</w:t>
            </w:r>
          </w:p>
        </w:tc>
      </w:tr>
    </w:tbl>
    <w:p w:rsidR="009D2D3E" w:rsidRDefault="009D2D3E">
      <w:pPr>
        <w:rPr>
          <w:sz w:val="28"/>
        </w:rPr>
      </w:pPr>
    </w:p>
    <w:p w:rsidR="009D2D3E" w:rsidRDefault="009D2D3E">
      <w:pPr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 – чистая прибыль;</w:t>
      </w: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проценты за кредит;</w:t>
      </w:r>
    </w:p>
    <w:p w:rsidR="009D2D3E" w:rsidRDefault="009D2D3E">
      <w:pPr>
        <w:pStyle w:val="4"/>
      </w:pPr>
      <w:r>
        <w:t>К – капитальные вложения;</w:t>
      </w: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О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оборотный капитал (текущие активы);</w:t>
      </w: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В – выручка от реализации;</w:t>
      </w:r>
    </w:p>
    <w:p w:rsidR="009D2D3E" w:rsidRDefault="009D2D3E">
      <w:pPr>
        <w:ind w:firstLine="540"/>
        <w:rPr>
          <w:sz w:val="28"/>
        </w:rPr>
      </w:pPr>
      <w:r>
        <w:rPr>
          <w:sz w:val="28"/>
        </w:rPr>
        <w:t>Сб – себестоимость.</w:t>
      </w:r>
    </w:p>
    <w:p w:rsidR="009D2D3E" w:rsidRDefault="009D2D3E">
      <w:pPr>
        <w:ind w:firstLine="540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Из отчета о прибыли (таблица 3.1) видно, что выручка от реализации покрывает все затраты (себестоимость, налоги), позволяет выплатить проценты за кредит, при этом остается значительная нераспределенная прибыль. Таким образом, проект можно назвать финансово - состоятельным.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Из отчета о движении денежных средств (таблица 3.2) видно, что в качестве источников финансовых ресурсов выступают собственный капитал и долгосрочные кредиты. С помощью их осуществляются капитальные вложения, операционные расходы, а также  выплачиваются кредит и налоги. В нашем случае выплата по кредитам завершается в 3-м периоде, поскольку средства вырученные от реализации, позволяют полностью вернуть кредит. 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Из балансового отчета (таблица 3.3) видно, что на предприятии успешно формируются собственные оборотные средства, что говорит о финансовой устойчивости предприятия.</w:t>
      </w:r>
    </w:p>
    <w:p w:rsidR="009D2D3E" w:rsidRDefault="009D2D3E">
      <w:pPr>
        <w:jc w:val="both"/>
        <w:rPr>
          <w:sz w:val="28"/>
        </w:rPr>
      </w:pPr>
    </w:p>
    <w:p w:rsidR="009D2D3E" w:rsidRDefault="009D2D3E">
      <w:pPr>
        <w:numPr>
          <w:ilvl w:val="1"/>
          <w:numId w:val="7"/>
        </w:numPr>
        <w:rPr>
          <w:b/>
          <w:sz w:val="32"/>
        </w:rPr>
      </w:pPr>
      <w:r>
        <w:rPr>
          <w:b/>
          <w:sz w:val="32"/>
        </w:rPr>
        <w:t>Экономическая эффективность проекта</w:t>
      </w:r>
    </w:p>
    <w:p w:rsidR="009D2D3E" w:rsidRDefault="009D2D3E">
      <w:pPr>
        <w:ind w:left="360"/>
        <w:jc w:val="center"/>
        <w:rPr>
          <w:b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Вывод об экономической эффективности отдельных мероприятий не требующих больших капитальных затрат можно сделать с помощью расчета простой нормы прибыли и срока окупаемости.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pStyle w:val="7"/>
        <w:rPr>
          <w:b/>
        </w:rPr>
      </w:pPr>
      <w:r>
        <w:rPr>
          <w:b/>
        </w:rPr>
        <w:t>Простая норма</w:t>
      </w:r>
      <w:r>
        <w:t xml:space="preserve"> </w:t>
      </w:r>
      <w:r>
        <w:rPr>
          <w:b/>
        </w:rPr>
        <w:t>прибыли</w:t>
      </w:r>
    </w:p>
    <w:p w:rsidR="009D2D3E" w:rsidRDefault="009D2D3E">
      <w:pPr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Показатель аналогичен показателю рентабельности, показывает какая часть инвестиционных затрат возмещается (возвращается) в течение одного интервала планирования. При этом в качестве интервала выбирается период, в котором уже достигнут планируемый объем производства, но еще продолжается погашение первоначально взятых кредитов ( 3-й интервал).</w:t>
      </w:r>
    </w:p>
    <w:p w:rsidR="009D2D3E" w:rsidRDefault="009D2D3E">
      <w:pPr>
        <w:ind w:firstLine="540"/>
        <w:jc w:val="right"/>
        <w:rPr>
          <w:sz w:val="28"/>
        </w:rPr>
      </w:pPr>
      <w:r>
        <w:rPr>
          <w:position w:val="-24"/>
          <w:sz w:val="20"/>
        </w:rPr>
        <w:object w:dxaOrig="1219" w:dyaOrig="639">
          <v:shape id="_x0000_i1038" type="#_x0000_t75" style="width:60.75pt;height:32.25pt" o:ole="" fillcolor="window">
            <v:imagedata r:id="rId37" o:title=""/>
          </v:shape>
          <o:OLEObject Type="Embed" ProgID="Equation.3" ShapeID="_x0000_i1038" DrawAspect="Content" ObjectID="_1459974983" r:id="rId38"/>
        </w:object>
      </w:r>
      <w:r>
        <w:rPr>
          <w:sz w:val="28"/>
        </w:rPr>
        <w:t xml:space="preserve">                                                       (3.3.1)</w:t>
      </w:r>
    </w:p>
    <w:p w:rsidR="009D2D3E" w:rsidRDefault="009D2D3E">
      <w:pPr>
        <w:ind w:firstLine="540"/>
        <w:jc w:val="both"/>
      </w:pPr>
    </w:p>
    <w:p w:rsidR="009D2D3E" w:rsidRDefault="009D2D3E">
      <w:pPr>
        <w:ind w:firstLine="540"/>
        <w:jc w:val="both"/>
      </w:pPr>
      <w:r>
        <w:t>ПНП = 111163,652 / 704260,944 = 0,158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pStyle w:val="7"/>
        <w:rPr>
          <w:b/>
        </w:rPr>
      </w:pPr>
      <w:r>
        <w:rPr>
          <w:b/>
        </w:rPr>
        <w:t>Срок окупаемости</w:t>
      </w:r>
    </w:p>
    <w:p w:rsidR="009D2D3E" w:rsidRDefault="009D2D3E">
      <w:pPr>
        <w:ind w:firstLine="540"/>
        <w:jc w:val="center"/>
        <w:rPr>
          <w:i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Расчет срока окупаемости производится путем постепенного, шаг за шагом, вычитания из общего объема капитальных затрат суммы амортизационных отчислений и чистой прибыли за очередной интервал планирования. Интервал, в котором остаток становится отрицательным и является сроком окупаемости проекта.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jc w:val="right"/>
        <w:rPr>
          <w:sz w:val="28"/>
        </w:rPr>
      </w:pPr>
      <w:r>
        <w:t xml:space="preserve">К - </w:t>
      </w:r>
      <w:r>
        <w:sym w:font="Symbol" w:char="F05B"/>
      </w:r>
      <w:r>
        <w:t xml:space="preserve"> (Пч</w:t>
      </w:r>
      <w:r>
        <w:rPr>
          <w:sz w:val="16"/>
        </w:rPr>
        <w:t>1</w:t>
      </w:r>
      <w:r>
        <w:t>+А</w:t>
      </w:r>
      <w:r>
        <w:rPr>
          <w:sz w:val="16"/>
        </w:rPr>
        <w:t>1</w:t>
      </w:r>
      <w:r>
        <w:t>) + (Пч</w:t>
      </w:r>
      <w:r>
        <w:rPr>
          <w:sz w:val="16"/>
        </w:rPr>
        <w:t>2</w:t>
      </w:r>
      <w:r>
        <w:t>+А</w:t>
      </w:r>
      <w:r>
        <w:rPr>
          <w:sz w:val="16"/>
        </w:rPr>
        <w:t>2</w:t>
      </w:r>
      <w:r>
        <w:t>) + (Пч</w:t>
      </w:r>
      <w:r>
        <w:rPr>
          <w:sz w:val="20"/>
          <w:lang w:val="en-US"/>
        </w:rPr>
        <w:t>n</w:t>
      </w:r>
      <w:r>
        <w:t>+А</w:t>
      </w:r>
      <w:r>
        <w:rPr>
          <w:sz w:val="20"/>
        </w:rPr>
        <w:t>n</w:t>
      </w:r>
      <w:r>
        <w:t>)</w:t>
      </w:r>
      <w:r w:rsidRPr="00D24522">
        <w:t xml:space="preserve"> </w:t>
      </w:r>
      <w:r>
        <w:rPr>
          <w:lang w:val="en-US"/>
        </w:rPr>
        <w:sym w:font="Symbol" w:char="F05D"/>
      </w:r>
      <w:r w:rsidRPr="00D24522">
        <w:t xml:space="preserve"> </w:t>
      </w:r>
      <w:r>
        <w:rPr>
          <w:lang w:val="en-US"/>
        </w:rPr>
        <w:sym w:font="Symbol" w:char="F03C"/>
      </w:r>
      <w:r w:rsidRPr="00D24522">
        <w:t xml:space="preserve"> 0</w:t>
      </w:r>
      <w:r>
        <w:rPr>
          <w:sz w:val="28"/>
        </w:rPr>
        <w:t>;                                     (3.3.2)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Расчет срока окупаемости проекта  приведен в табл.3.5.</w:t>
      </w:r>
    </w:p>
    <w:p w:rsidR="009D2D3E" w:rsidRDefault="009D2D3E">
      <w:pPr>
        <w:pStyle w:val="7"/>
      </w:pPr>
    </w:p>
    <w:p w:rsidR="009D2D3E" w:rsidRDefault="009D2D3E"/>
    <w:p w:rsidR="009D2D3E" w:rsidRDefault="009D2D3E"/>
    <w:p w:rsidR="009D2D3E" w:rsidRDefault="009D2D3E">
      <w:pPr>
        <w:pStyle w:val="7"/>
        <w:jc w:val="left"/>
        <w:rPr>
          <w:i w:val="0"/>
        </w:rPr>
      </w:pPr>
      <w:r>
        <w:rPr>
          <w:i w:val="0"/>
        </w:rPr>
        <w:t xml:space="preserve">Срок окупаемости проекта                                                                   Таблица 3.5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62"/>
        <w:gridCol w:w="1363"/>
        <w:gridCol w:w="1363"/>
        <w:gridCol w:w="1363"/>
        <w:gridCol w:w="1363"/>
        <w:gridCol w:w="1363"/>
        <w:gridCol w:w="1363"/>
      </w:tblGrid>
      <w:tr w:rsidR="009D2D3E">
        <w:trPr>
          <w:cantSplit/>
          <w:trHeight w:val="330"/>
        </w:trPr>
        <w:tc>
          <w:tcPr>
            <w:tcW w:w="1080" w:type="dxa"/>
            <w:vMerge w:val="restart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Показа-тели</w:t>
            </w:r>
          </w:p>
        </w:tc>
        <w:tc>
          <w:tcPr>
            <w:tcW w:w="9540" w:type="dxa"/>
            <w:gridSpan w:val="7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Интервалы планирования</w:t>
            </w:r>
          </w:p>
        </w:tc>
      </w:tr>
      <w:tr w:rsidR="009D2D3E">
        <w:trPr>
          <w:cantSplit/>
          <w:trHeight w:val="225"/>
        </w:trPr>
        <w:tc>
          <w:tcPr>
            <w:tcW w:w="1080" w:type="dxa"/>
            <w:vMerge/>
          </w:tcPr>
          <w:p w:rsidR="009D2D3E" w:rsidRDefault="009D2D3E">
            <w:pPr>
              <w:pStyle w:val="7"/>
              <w:ind w:firstLine="0"/>
            </w:pPr>
          </w:p>
        </w:tc>
        <w:tc>
          <w:tcPr>
            <w:tcW w:w="1362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</w:t>
            </w:r>
          </w:p>
        </w:tc>
      </w:tr>
      <w:tr w:rsidR="009D2D3E">
        <w:trPr>
          <w:cantSplit/>
          <w:trHeight w:val="119"/>
        </w:trPr>
        <w:tc>
          <w:tcPr>
            <w:tcW w:w="1080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</w:t>
            </w:r>
          </w:p>
        </w:tc>
        <w:tc>
          <w:tcPr>
            <w:tcW w:w="1362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704260,944</w:t>
            </w:r>
          </w:p>
        </w:tc>
        <w:tc>
          <w:tcPr>
            <w:tcW w:w="1363" w:type="dxa"/>
          </w:tcPr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jc w:val="center"/>
            </w:pPr>
            <w:r>
              <w:t>0,0</w:t>
            </w:r>
          </w:p>
        </w:tc>
      </w:tr>
      <w:tr w:rsidR="009D2D3E">
        <w:trPr>
          <w:cantSplit/>
          <w:trHeight w:val="119"/>
        </w:trPr>
        <w:tc>
          <w:tcPr>
            <w:tcW w:w="1080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Пч</w:t>
            </w:r>
          </w:p>
        </w:tc>
        <w:tc>
          <w:tcPr>
            <w:tcW w:w="1362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0,0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11034,115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2"/>
              </w:rPr>
            </w:pPr>
            <w:r>
              <w:rPr>
                <w:i w:val="0"/>
                <w:sz w:val="24"/>
              </w:rPr>
              <w:t>111163,652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133108,102</w:t>
            </w:r>
          </w:p>
        </w:tc>
        <w:tc>
          <w:tcPr>
            <w:tcW w:w="1363" w:type="dxa"/>
          </w:tcPr>
          <w:p w:rsidR="009D2D3E" w:rsidRDefault="009D2D3E">
            <w:r>
              <w:t>133643,019</w:t>
            </w:r>
          </w:p>
        </w:tc>
        <w:tc>
          <w:tcPr>
            <w:tcW w:w="1363" w:type="dxa"/>
          </w:tcPr>
          <w:p w:rsidR="009D2D3E" w:rsidRDefault="009D2D3E">
            <w:r>
              <w:t>134177,936</w:t>
            </w:r>
          </w:p>
        </w:tc>
        <w:tc>
          <w:tcPr>
            <w:tcW w:w="1363" w:type="dxa"/>
          </w:tcPr>
          <w:p w:rsidR="009D2D3E" w:rsidRDefault="009D2D3E">
            <w:r>
              <w:t>134712,853</w:t>
            </w:r>
          </w:p>
        </w:tc>
      </w:tr>
      <w:tr w:rsidR="009D2D3E">
        <w:trPr>
          <w:cantSplit/>
          <w:trHeight w:val="266"/>
        </w:trPr>
        <w:tc>
          <w:tcPr>
            <w:tcW w:w="1080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А</w:t>
            </w:r>
          </w:p>
        </w:tc>
        <w:tc>
          <w:tcPr>
            <w:tcW w:w="1362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2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2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35191,919</w:t>
            </w: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35191,919</w:t>
            </w:r>
          </w:p>
        </w:tc>
      </w:tr>
      <w:tr w:rsidR="009D2D3E">
        <w:trPr>
          <w:cantSplit/>
          <w:trHeight w:val="347"/>
        </w:trPr>
        <w:tc>
          <w:tcPr>
            <w:tcW w:w="1080" w:type="dxa"/>
          </w:tcPr>
          <w:p w:rsidR="009D2D3E" w:rsidRDefault="009D2D3E">
            <w:r>
              <w:rPr>
                <w:lang w:val="en-US"/>
              </w:rPr>
              <w:t xml:space="preserve">    </w:t>
            </w:r>
            <w:r>
              <w:t>К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0"/>
              </w:rPr>
              <w:sym w:font="Symbol" w:char="F0E5"/>
            </w:r>
            <w:r>
              <w:rPr>
                <w:sz w:val="22"/>
              </w:rPr>
              <w:t>(</w:t>
            </w:r>
            <w:r>
              <w:rPr>
                <w:sz w:val="20"/>
              </w:rPr>
              <w:t>П</w:t>
            </w:r>
            <w:r>
              <w:rPr>
                <w:sz w:val="18"/>
              </w:rPr>
              <w:t>ч</w:t>
            </w:r>
            <w:r>
              <w:rPr>
                <w:sz w:val="22"/>
              </w:rPr>
              <w:t>+А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2"/>
              </w:rPr>
              <w:t>)</w:t>
            </w:r>
          </w:p>
        </w:tc>
        <w:tc>
          <w:tcPr>
            <w:tcW w:w="1362" w:type="dxa"/>
          </w:tcPr>
          <w:p w:rsidR="009D2D3E" w:rsidRDefault="009D2D3E">
            <w:pPr>
              <w:pStyle w:val="7"/>
              <w:ind w:firstLine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704260,944</w:t>
            </w:r>
          </w:p>
        </w:tc>
        <w:tc>
          <w:tcPr>
            <w:tcW w:w="1363" w:type="dxa"/>
          </w:tcPr>
          <w:p w:rsidR="009D2D3E" w:rsidRDefault="009D2D3E">
            <w:r>
              <w:t>658034,910</w:t>
            </w:r>
          </w:p>
        </w:tc>
        <w:tc>
          <w:tcPr>
            <w:tcW w:w="1363" w:type="dxa"/>
          </w:tcPr>
          <w:p w:rsidR="009D2D3E" w:rsidRDefault="009D2D3E">
            <w:r>
              <w:t>511679,339</w:t>
            </w:r>
          </w:p>
        </w:tc>
        <w:tc>
          <w:tcPr>
            <w:tcW w:w="1363" w:type="dxa"/>
          </w:tcPr>
          <w:p w:rsidR="009D2D3E" w:rsidRDefault="009D2D3E">
            <w:r>
              <w:t>343379,318</w:t>
            </w:r>
          </w:p>
        </w:tc>
        <w:tc>
          <w:tcPr>
            <w:tcW w:w="1363" w:type="dxa"/>
          </w:tcPr>
          <w:p w:rsidR="009D2D3E" w:rsidRDefault="009D2D3E">
            <w:r>
              <w:t>174544,38</w:t>
            </w:r>
          </w:p>
        </w:tc>
        <w:tc>
          <w:tcPr>
            <w:tcW w:w="1363" w:type="dxa"/>
          </w:tcPr>
          <w:p w:rsidR="009D2D3E" w:rsidRDefault="009D2D3E">
            <w:r>
              <w:rPr>
                <w:sz w:val="28"/>
              </w:rPr>
              <w:t xml:space="preserve"> </w:t>
            </w:r>
            <w:r>
              <w:t>5174,525</w:t>
            </w:r>
          </w:p>
        </w:tc>
        <w:tc>
          <w:tcPr>
            <w:tcW w:w="1363" w:type="dxa"/>
          </w:tcPr>
          <w:p w:rsidR="009D2D3E" w:rsidRDefault="009D2D3E">
            <w:pPr>
              <w:rPr>
                <w:sz w:val="22"/>
              </w:rPr>
            </w:pPr>
            <w:r>
              <w:rPr>
                <w:sz w:val="22"/>
              </w:rPr>
              <w:t>-164730,247</w:t>
            </w:r>
          </w:p>
        </w:tc>
      </w:tr>
      <w:tr w:rsidR="009D2D3E">
        <w:trPr>
          <w:cantSplit/>
          <w:trHeight w:val="167"/>
        </w:trPr>
        <w:tc>
          <w:tcPr>
            <w:tcW w:w="1080" w:type="dxa"/>
          </w:tcPr>
          <w:p w:rsidR="009D2D3E" w:rsidRDefault="009D2D3E">
            <w:pPr>
              <w:jc w:val="center"/>
            </w:pPr>
            <w:r>
              <w:t xml:space="preserve">Т </w:t>
            </w:r>
            <w:r>
              <w:rPr>
                <w:sz w:val="18"/>
              </w:rPr>
              <w:t>ок</w:t>
            </w:r>
            <w:r>
              <w:t>, лет</w:t>
            </w:r>
          </w:p>
        </w:tc>
        <w:tc>
          <w:tcPr>
            <w:tcW w:w="1362" w:type="dxa"/>
          </w:tcPr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</w:rPr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</w:rPr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</w:rPr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</w:rPr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</w:rPr>
            </w:pPr>
          </w:p>
        </w:tc>
        <w:tc>
          <w:tcPr>
            <w:tcW w:w="1363" w:type="dxa"/>
          </w:tcPr>
          <w:p w:rsidR="009D2D3E" w:rsidRDefault="009D2D3E">
            <w:pPr>
              <w:pStyle w:val="7"/>
              <w:ind w:firstLine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 год</w:t>
            </w:r>
          </w:p>
        </w:tc>
      </w:tr>
    </w:tbl>
    <w:p w:rsidR="009D2D3E" w:rsidRDefault="009D2D3E">
      <w:pPr>
        <w:pStyle w:val="7"/>
      </w:pPr>
    </w:p>
    <w:p w:rsidR="009D2D3E" w:rsidRDefault="009D2D3E">
      <w:pPr>
        <w:pStyle w:val="7"/>
        <w:ind w:firstLine="0"/>
        <w:jc w:val="left"/>
        <w:rPr>
          <w:i w:val="0"/>
        </w:rPr>
      </w:pPr>
      <w:r>
        <w:rPr>
          <w:i w:val="0"/>
        </w:rPr>
        <w:t>Проект окупается лишь на 7-й год.</w:t>
      </w:r>
    </w:p>
    <w:p w:rsidR="009D2D3E" w:rsidRDefault="009D2D3E">
      <w:pPr>
        <w:pStyle w:val="7"/>
      </w:pPr>
    </w:p>
    <w:p w:rsidR="009D2D3E" w:rsidRDefault="009D2D3E">
      <w:pPr>
        <w:pStyle w:val="7"/>
        <w:rPr>
          <w:b/>
        </w:rPr>
      </w:pPr>
      <w:r>
        <w:rPr>
          <w:b/>
        </w:rPr>
        <w:t>Чистая текущая стоимость проекта</w:t>
      </w:r>
    </w:p>
    <w:p w:rsidR="009D2D3E" w:rsidRDefault="009D2D3E">
      <w:pPr>
        <w:ind w:firstLine="540"/>
        <w:jc w:val="center"/>
        <w:rPr>
          <w:i/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Если срок окупаемости проекта больше одного месяца, то при расчете эффективности необходимо учитывать влияние фактора времени, т.е. не равноценность одинаковых потоков денежных средств, относящихся к разным периодам времени. Для того, чтобы учесть это обстоятельство определяется чистая текущая стоимость проекта.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Перед началом расчета выбирается ставка сравнения( дисконтирования):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position w:val="-4"/>
          <w:sz w:val="20"/>
        </w:rPr>
        <w:object w:dxaOrig="1760" w:dyaOrig="260">
          <v:shape id="_x0000_i1039" type="#_x0000_t75" style="width:87.75pt;height:12.75pt" o:ole="" fillcolor="window">
            <v:imagedata r:id="rId39" o:title=""/>
          </v:shape>
          <o:OLEObject Type="Embed" ProgID="Equation.3" ShapeID="_x0000_i1039" DrawAspect="Content" ObjectID="_1459974984" r:id="rId40"/>
        </w:object>
      </w:r>
      <w:r>
        <w:rPr>
          <w:sz w:val="28"/>
        </w:rPr>
        <w:t>,                                               (3.3.3)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где 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RD</w:t>
      </w:r>
      <w:r>
        <w:rPr>
          <w:sz w:val="28"/>
        </w:rPr>
        <w:t xml:space="preserve"> – ставка сравнения (дисконтирования);</w:t>
      </w:r>
    </w:p>
    <w:p w:rsidR="009D2D3E" w:rsidRDefault="009D2D3E">
      <w:pPr>
        <w:ind w:firstLine="540"/>
        <w:jc w:val="both"/>
        <w:rPr>
          <w:sz w:val="28"/>
        </w:rPr>
      </w:pPr>
      <w:r w:rsidRPr="00D24522">
        <w:rPr>
          <w:sz w:val="28"/>
        </w:rPr>
        <w:t xml:space="preserve">      </w:t>
      </w:r>
      <w:r>
        <w:rPr>
          <w:sz w:val="28"/>
          <w:lang w:val="en-US"/>
        </w:rPr>
        <w:t>I</w:t>
      </w:r>
      <w:r>
        <w:rPr>
          <w:sz w:val="28"/>
        </w:rPr>
        <w:t xml:space="preserve"> – инфляция, (%);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МР – минимальная норма прибыли, (%);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 К – коэффициент учитывающий степень риска, (%);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При выбранной величине ставки сравнения для каждого периода планирования рассчитывается, дисконтный множитель по формуле: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position w:val="-34"/>
          <w:sz w:val="20"/>
        </w:rPr>
        <w:object w:dxaOrig="1900" w:dyaOrig="720">
          <v:shape id="_x0000_i1040" type="#_x0000_t75" style="width:95.25pt;height:36pt" o:ole="" fillcolor="window">
            <v:imagedata r:id="rId41" o:title=""/>
          </v:shape>
          <o:OLEObject Type="Embed" ProgID="Equation.3" ShapeID="_x0000_i1040" DrawAspect="Content" ObjectID="_1459974985" r:id="rId42"/>
        </w:object>
      </w:r>
      <w:r>
        <w:rPr>
          <w:sz w:val="28"/>
        </w:rPr>
        <w:t xml:space="preserve">                                                  (3.3.4)</w:t>
      </w:r>
    </w:p>
    <w:p w:rsidR="009D2D3E" w:rsidRDefault="009D2D3E">
      <w:pPr>
        <w:ind w:firstLine="540"/>
        <w:jc w:val="both"/>
        <w:rPr>
          <w:sz w:val="28"/>
        </w:rPr>
      </w:pP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>где</w:t>
      </w:r>
    </w:p>
    <w:p w:rsidR="009D2D3E" w:rsidRDefault="009D2D3E">
      <w:pPr>
        <w:ind w:firstLine="54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n</w:t>
      </w:r>
      <w:r>
        <w:rPr>
          <w:sz w:val="28"/>
        </w:rPr>
        <w:t xml:space="preserve"> – номер интервала планирования. 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>Расчет чистой текущей стоимости проекта приведен в табл.3.6.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jc w:val="both"/>
        <w:rPr>
          <w:sz w:val="28"/>
        </w:rPr>
        <w:sectPr w:rsidR="009D2D3E">
          <w:pgSz w:w="11907" w:h="16840"/>
          <w:pgMar w:top="28" w:right="851" w:bottom="1980" w:left="1134" w:header="720" w:footer="720" w:gutter="0"/>
          <w:cols w:space="708"/>
          <w:docGrid w:linePitch="360"/>
        </w:sect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50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9D2D3E">
        <w:trPr>
          <w:cantSplit/>
          <w:trHeight w:val="210"/>
        </w:trPr>
        <w:tc>
          <w:tcPr>
            <w:tcW w:w="540" w:type="dxa"/>
            <w:vMerge w:val="restart"/>
          </w:tcPr>
          <w:p w:rsidR="009D2D3E" w:rsidRDefault="009D2D3E">
            <w:pPr>
              <w:rPr>
                <w:sz w:val="16"/>
              </w:rPr>
            </w:pPr>
            <w:r>
              <w:t>№</w:t>
            </w:r>
          </w:p>
        </w:tc>
        <w:tc>
          <w:tcPr>
            <w:tcW w:w="2880" w:type="dxa"/>
            <w:vMerge w:val="restart"/>
          </w:tcPr>
          <w:p w:rsidR="009D2D3E" w:rsidRDefault="009D2D3E">
            <w:pPr>
              <w:jc w:val="center"/>
            </w:pPr>
            <w:r>
              <w:t>Показатели</w:t>
            </w:r>
          </w:p>
        </w:tc>
        <w:tc>
          <w:tcPr>
            <w:tcW w:w="12060" w:type="dxa"/>
            <w:gridSpan w:val="9"/>
          </w:tcPr>
          <w:p w:rsidR="009D2D3E" w:rsidRDefault="009D2D3E">
            <w:pPr>
              <w:jc w:val="center"/>
            </w:pPr>
            <w:r>
              <w:t>Интервалы планирования</w:t>
            </w:r>
          </w:p>
        </w:tc>
      </w:tr>
      <w:tr w:rsidR="009D2D3E">
        <w:trPr>
          <w:cantSplit/>
          <w:trHeight w:val="210"/>
        </w:trPr>
        <w:tc>
          <w:tcPr>
            <w:tcW w:w="540" w:type="dxa"/>
            <w:vMerge/>
          </w:tcPr>
          <w:p w:rsidR="009D2D3E" w:rsidRDefault="009D2D3E"/>
        </w:tc>
        <w:tc>
          <w:tcPr>
            <w:tcW w:w="2880" w:type="dxa"/>
            <w:vMerge/>
          </w:tcPr>
          <w:p w:rsidR="009D2D3E" w:rsidRDefault="009D2D3E"/>
        </w:tc>
        <w:tc>
          <w:tcPr>
            <w:tcW w:w="1500" w:type="dxa"/>
          </w:tcPr>
          <w:p w:rsidR="009D2D3E" w:rsidRDefault="009D2D3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</w:pPr>
            <w:r>
              <w:t>9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9D2D3E" w:rsidRDefault="009D2D3E">
            <w:r>
              <w:t>Выручка от реализации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394386,129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</w:p>
        </w:tc>
        <w:tc>
          <w:tcPr>
            <w:tcW w:w="2880" w:type="dxa"/>
          </w:tcPr>
          <w:p w:rsidR="009D2D3E" w:rsidRDefault="009D2D3E">
            <w:r>
              <w:t>Итого ПРИТОК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394386,129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563408,755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9D2D3E" w:rsidRDefault="009D2D3E">
            <w:r>
              <w:t>Инвестиции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704260,944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9D2D3E" w:rsidRDefault="009D2D3E">
            <w:r>
              <w:t>Выплаты по кредитам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28170,458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169022,627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 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9D2D3E" w:rsidRDefault="009D2D3E">
            <w:r>
              <w:t>Операционные затраты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298799,684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335086,531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9D2D3E" w:rsidRDefault="009D2D3E">
            <w:r>
              <w:t>Налоги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21189,973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53796,215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60022,203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59487,286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58952,369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58417,452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57882,535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57347,618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</w:p>
        </w:tc>
        <w:tc>
          <w:tcPr>
            <w:tcW w:w="2880" w:type="dxa"/>
          </w:tcPr>
          <w:p w:rsidR="009D2D3E" w:rsidRDefault="009D2D3E">
            <w:r>
              <w:t>Итого ОТТОК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704260,944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348160,095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557905,373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395108,734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394573,817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394038,9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393503,983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392969,066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392434,149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9D2D3E" w:rsidRDefault="009D2D3E">
            <w:r>
              <w:t>Чистый поток денежных средств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46226,034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5503,382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168300,021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168834,938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169369,855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169904,772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170439,689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170974,606</w:t>
            </w:r>
          </w:p>
        </w:tc>
      </w:tr>
      <w:tr w:rsidR="009D2D3E">
        <w:trPr>
          <w:trHeight w:val="210"/>
        </w:trPr>
        <w:tc>
          <w:tcPr>
            <w:tcW w:w="540" w:type="dxa"/>
          </w:tcPr>
          <w:p w:rsidR="009D2D3E" w:rsidRDefault="009D2D3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9D2D3E" w:rsidRDefault="009D2D3E">
            <w:pPr>
              <w:rPr>
                <w:lang w:val="en-US"/>
              </w:rPr>
            </w:pPr>
            <w:r>
              <w:t xml:space="preserve">Коэффициент дисконтирования при </w:t>
            </w:r>
            <w:r>
              <w:rPr>
                <w:lang w:val="en-US"/>
              </w:rPr>
              <w:t>RD=0</w:t>
            </w:r>
            <w:r>
              <w:t>,</w:t>
            </w:r>
            <w:r>
              <w:rPr>
                <w:lang w:val="en-US"/>
              </w:rPr>
              <w:t>18</w:t>
            </w:r>
          </w:p>
        </w:tc>
        <w:tc>
          <w:tcPr>
            <w:tcW w:w="150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0,847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0,718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0,609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0,516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0,437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0,37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0,314</w:t>
            </w:r>
          </w:p>
        </w:tc>
        <w:tc>
          <w:tcPr>
            <w:tcW w:w="1320" w:type="dxa"/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0,266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D2D3E" w:rsidRDefault="009D2D3E">
            <w:r>
              <w:t>Текущая стоимость чистых потоков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39153,451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3951,428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102494,713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87118,828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74014,627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62864,766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53518,062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45479,245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</w:pPr>
            <w:r>
              <w:t>9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r>
              <w:t xml:space="preserve">Текущая стоимость чистых потоков нарастающим </w:t>
            </w:r>
            <w:r>
              <w:rPr>
                <w:sz w:val="22"/>
              </w:rPr>
              <w:t>итогом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-665107,49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-661156,07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-558661,35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-471542,52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-397527,90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-334663,04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-281144,98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-235665,73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D2D3E" w:rsidRDefault="009D2D3E">
            <w:r>
              <w:t xml:space="preserve">Коэффициент дисконтирования при </w:t>
            </w:r>
            <w:r>
              <w:rPr>
                <w:lang w:val="en-US"/>
              </w:rPr>
              <w:t>RD=0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0,909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0,826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0,751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0,683</w:t>
            </w:r>
          </w:p>
          <w:p w:rsidR="009D2D3E" w:rsidRDefault="009D2D3E">
            <w:pPr>
              <w:jc w:val="center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0,621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0,564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0,513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0,467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</w:pPr>
            <w:r>
              <w:t>11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D2D3E" w:rsidRDefault="009D2D3E">
            <w:r>
              <w:t>Текущая стоимость чистых потоков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42019,465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4545,794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126393,316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115314,263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105178,68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95826,291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87435,560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79845,141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r>
              <w:t xml:space="preserve">Текущая стоимость чистых потоков нарастающим </w:t>
            </w:r>
            <w:r>
              <w:rPr>
                <w:sz w:val="22"/>
              </w:rPr>
              <w:t>итогом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-662241,48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-657695,69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-531302,37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-415988,11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-310809,43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-214983,14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-127547,58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-47702,434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</w:pPr>
            <w:r>
              <w:t>13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D2D3E" w:rsidRDefault="009D2D3E">
            <w:r>
              <w:t xml:space="preserve">Коэффициент </w:t>
            </w:r>
            <w:r>
              <w:rPr>
                <w:sz w:val="22"/>
              </w:rPr>
              <w:t>дисконтирования</w:t>
            </w:r>
            <w:r>
              <w:t xml:space="preserve"> при </w:t>
            </w:r>
            <w:r>
              <w:rPr>
                <w:lang w:val="en-US"/>
              </w:rPr>
              <w:t>RD=0</w:t>
            </w:r>
            <w:r>
              <w:t>,</w:t>
            </w:r>
            <w:r>
              <w:rPr>
                <w:lang w:val="en-US"/>
              </w:rPr>
              <w:t>06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0,943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0,89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0,792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0,747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0,705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0,665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0,627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</w:pPr>
            <w:r>
              <w:t>14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D2D3E" w:rsidRDefault="009D2D3E">
            <w:r>
              <w:t>Текущая стоимость чистых потоков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43591,150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4898,010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141372,018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133717,271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126519,282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119782,836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113342,393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107201,078</w:t>
            </w:r>
          </w:p>
        </w:tc>
      </w:tr>
      <w:tr w:rsidR="009D2D3E">
        <w:trPr>
          <w:trHeight w:val="2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</w:pPr>
            <w:r>
              <w:t>15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r>
              <w:t xml:space="preserve">Текущая стоимость чистых потоков нарастающим </w:t>
            </w:r>
            <w:r>
              <w:rPr>
                <w:sz w:val="22"/>
              </w:rPr>
              <w:t>итогом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-704260,944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-660669,79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-665567,80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-524195,79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-390478,52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-263959,23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-144176,40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-30834,004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3E" w:rsidRDefault="009D2D3E">
            <w:pPr>
              <w:jc w:val="center"/>
              <w:rPr>
                <w:sz w:val="22"/>
              </w:rPr>
            </w:pPr>
          </w:p>
          <w:p w:rsidR="009D2D3E" w:rsidRDefault="009D2D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+76367,074</w:t>
            </w:r>
          </w:p>
        </w:tc>
      </w:tr>
    </w:tbl>
    <w:p w:rsidR="009D2D3E" w:rsidRDefault="009D2D3E">
      <w:pPr>
        <w:pStyle w:val="a5"/>
        <w:ind w:firstLine="540"/>
        <w:jc w:val="both"/>
        <w:rPr>
          <w:sz w:val="28"/>
        </w:rPr>
        <w:sectPr w:rsidR="009D2D3E">
          <w:type w:val="oddPage"/>
          <w:pgSz w:w="16840" w:h="11907" w:orient="landscape"/>
          <w:pgMar w:top="54" w:right="28" w:bottom="1800" w:left="1979" w:header="720" w:footer="720" w:gutter="0"/>
          <w:cols w:space="708"/>
          <w:docGrid w:linePitch="360"/>
        </w:sectPr>
      </w:pPr>
    </w:p>
    <w:p w:rsidR="009D2D3E" w:rsidRDefault="009D2D3E">
      <w:pPr>
        <w:pStyle w:val="a5"/>
        <w:ind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Внутренняя норма прибыли</w:t>
      </w:r>
    </w:p>
    <w:p w:rsidR="009D2D3E" w:rsidRDefault="009D2D3E">
      <w:pPr>
        <w:pStyle w:val="a5"/>
        <w:ind w:firstLine="540"/>
        <w:jc w:val="both"/>
        <w:rPr>
          <w:sz w:val="28"/>
        </w:rPr>
      </w:pP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Результат расчета зависит от выбранной ставки сравнения. Поэтому, чтобы избежать влияния субъективных факторов, рассчитывается внутренняя норма прибыли </w:t>
      </w:r>
      <w:r>
        <w:rPr>
          <w:i/>
          <w:sz w:val="28"/>
          <w:lang w:val="en-US"/>
        </w:rPr>
        <w:t>IRR</w:t>
      </w:r>
      <w:r>
        <w:rPr>
          <w:sz w:val="28"/>
        </w:rPr>
        <w:t>, (то есть такое значение коэффициента дисконтирования, при котором чистая текущая стоимость проекта равна нулю).</w:t>
      </w:r>
      <w:r w:rsidRPr="00D24522">
        <w:rPr>
          <w:sz w:val="28"/>
        </w:rPr>
        <w:t xml:space="preserve"> </w:t>
      </w:r>
    </w:p>
    <w:p w:rsidR="009D2D3E" w:rsidRDefault="009D2D3E">
      <w:pPr>
        <w:pStyle w:val="a5"/>
        <w:ind w:firstLine="540"/>
        <w:jc w:val="both"/>
        <w:rPr>
          <w:sz w:val="28"/>
        </w:rPr>
      </w:pPr>
      <w:r>
        <w:rPr>
          <w:sz w:val="28"/>
        </w:rPr>
        <w:t xml:space="preserve">Показатель </w:t>
      </w:r>
      <w:r>
        <w:rPr>
          <w:i/>
          <w:sz w:val="28"/>
          <w:lang w:val="en-US"/>
        </w:rPr>
        <w:t>IRR</w:t>
      </w:r>
      <w:r>
        <w:rPr>
          <w:sz w:val="28"/>
        </w:rPr>
        <w:t xml:space="preserve"> характеризует нижний гарантированный уровень прибыльности инвестиционных затрат и максимальную ставку платы за привлекаемые для финансирования проекта ресурсы. В данной работе внутренняя норма прибыли находится графическим методом (рис.1).</w:t>
      </w:r>
    </w:p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/>
    <w:p w:rsidR="009D2D3E" w:rsidRDefault="009D2D3E">
      <w:pPr>
        <w:pStyle w:val="a7"/>
        <w:tabs>
          <w:tab w:val="clear" w:pos="4153"/>
          <w:tab w:val="clear" w:pos="8306"/>
        </w:tabs>
      </w:pPr>
    </w:p>
    <w:p w:rsidR="009D2D3E" w:rsidRDefault="009D2D3E"/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  <w:rPr>
          <w:i/>
          <w:lang w:val="en-US"/>
        </w:rPr>
      </w:pPr>
      <w:r>
        <w:t xml:space="preserve">Найденный графическим методом показатель </w:t>
      </w:r>
      <w:r>
        <w:rPr>
          <w:i/>
          <w:lang w:val="en-US"/>
        </w:rPr>
        <w:t>IRR</w:t>
      </w:r>
      <w:r>
        <w:t xml:space="preserve"> равен 0,09, то есть внутренняя норма прибыли равна 9 %, что ниже показателя рентабельности предприятия. Следовательно, проект не может быть рекомендован к осуществлению. </w:t>
      </w: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Заключение</w:t>
      </w:r>
    </w:p>
    <w:p w:rsidR="009D2D3E" w:rsidRDefault="009D2D3E">
      <w:pPr>
        <w:pStyle w:val="a3"/>
        <w:ind w:left="360"/>
        <w:rPr>
          <w:b/>
          <w:sz w:val="32"/>
        </w:rPr>
      </w:pPr>
    </w:p>
    <w:p w:rsidR="009D2D3E" w:rsidRDefault="009D2D3E">
      <w:pPr>
        <w:pStyle w:val="a3"/>
        <w:ind w:firstLine="540"/>
        <w:jc w:val="left"/>
      </w:pPr>
      <w:r>
        <w:t>По результатам расчетов составляется таблица технико-экономических показателей. Данные сведены в табл.4.1.</w:t>
      </w:r>
    </w:p>
    <w:p w:rsidR="009D2D3E" w:rsidRDefault="009D2D3E">
      <w:pPr>
        <w:pStyle w:val="a3"/>
        <w:ind w:firstLine="540"/>
        <w:jc w:val="right"/>
      </w:pPr>
      <w:r>
        <w:t xml:space="preserve">                                                  Таблица 4.1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4"/>
        <w:gridCol w:w="2316"/>
        <w:gridCol w:w="2184"/>
      </w:tblGrid>
      <w:tr w:rsidR="009D2D3E">
        <w:trPr>
          <w:cantSplit/>
          <w:trHeight w:val="603"/>
        </w:trPr>
        <w:tc>
          <w:tcPr>
            <w:tcW w:w="8394" w:type="dxa"/>
            <w:gridSpan w:val="3"/>
            <w:tcBorders>
              <w:top w:val="nil"/>
              <w:left w:val="nil"/>
              <w:right w:val="nil"/>
            </w:tcBorders>
          </w:tcPr>
          <w:p w:rsidR="009D2D3E" w:rsidRDefault="009D2D3E">
            <w:pPr>
              <w:pStyle w:val="aa"/>
            </w:pPr>
            <w:r>
              <w:t>Технико-экономические показатели проекта схемы электроснабжения</w:t>
            </w:r>
          </w:p>
        </w:tc>
      </w:tr>
      <w:tr w:rsidR="009D2D3E">
        <w:trPr>
          <w:trHeight w:val="384"/>
        </w:trPr>
        <w:tc>
          <w:tcPr>
            <w:tcW w:w="3894" w:type="dxa"/>
          </w:tcPr>
          <w:p w:rsidR="009D2D3E" w:rsidRDefault="009D2D3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16" w:type="dxa"/>
          </w:tcPr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Единица измерения</w:t>
            </w:r>
          </w:p>
        </w:tc>
        <w:tc>
          <w:tcPr>
            <w:tcW w:w="2184" w:type="dxa"/>
          </w:tcPr>
          <w:p w:rsidR="009D2D3E" w:rsidRDefault="009D2D3E">
            <w:pPr>
              <w:jc w:val="center"/>
            </w:pPr>
            <w:r>
              <w:t>Значение</w:t>
            </w:r>
          </w:p>
        </w:tc>
      </w:tr>
      <w:tr w:rsidR="009D2D3E">
        <w:trPr>
          <w:trHeight w:val="296"/>
        </w:trPr>
        <w:tc>
          <w:tcPr>
            <w:tcW w:w="3894" w:type="dxa"/>
          </w:tcPr>
          <w:p w:rsidR="009D2D3E" w:rsidRDefault="009D2D3E">
            <w:pPr>
              <w:jc w:val="center"/>
            </w:pPr>
            <w:r>
              <w:t>Потери электроэнергии</w:t>
            </w:r>
          </w:p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кВт</w:t>
            </w:r>
          </w:p>
        </w:tc>
        <w:tc>
          <w:tcPr>
            <w:tcW w:w="2184" w:type="dxa"/>
          </w:tcPr>
          <w:p w:rsidR="009D2D3E" w:rsidRDefault="009D2D3E">
            <w:pPr>
              <w:jc w:val="center"/>
            </w:pPr>
            <w:r>
              <w:t>106153,825</w:t>
            </w:r>
          </w:p>
        </w:tc>
      </w:tr>
      <w:tr w:rsidR="009D2D3E">
        <w:trPr>
          <w:trHeight w:val="363"/>
        </w:trPr>
        <w:tc>
          <w:tcPr>
            <w:tcW w:w="3894" w:type="dxa"/>
          </w:tcPr>
          <w:p w:rsidR="009D2D3E" w:rsidRDefault="009D2D3E">
            <w:pPr>
              <w:jc w:val="center"/>
            </w:pPr>
            <w:r>
              <w:t>Капитальные затраты</w:t>
            </w:r>
          </w:p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руб</w:t>
            </w:r>
          </w:p>
        </w:tc>
        <w:tc>
          <w:tcPr>
            <w:tcW w:w="2184" w:type="dxa"/>
          </w:tcPr>
          <w:p w:rsidR="009D2D3E" w:rsidRDefault="009D2D3E">
            <w:pPr>
              <w:jc w:val="center"/>
            </w:pPr>
            <w:r>
              <w:t>704260,944</w:t>
            </w:r>
          </w:p>
        </w:tc>
      </w:tr>
      <w:tr w:rsidR="009D2D3E">
        <w:trPr>
          <w:trHeight w:val="345"/>
        </w:trPr>
        <w:tc>
          <w:tcPr>
            <w:tcW w:w="3894" w:type="dxa"/>
          </w:tcPr>
          <w:p w:rsidR="009D2D3E" w:rsidRDefault="009D2D3E">
            <w:r>
              <w:t>Эксплуатационные затраты, в т.ч.</w:t>
            </w:r>
          </w:p>
          <w:p w:rsidR="009D2D3E" w:rsidRDefault="009D2D3E">
            <w:pPr>
              <w:numPr>
                <w:ilvl w:val="0"/>
                <w:numId w:val="27"/>
              </w:numPr>
            </w:pPr>
            <w:r>
              <w:t>Потери электроэнергии</w:t>
            </w:r>
          </w:p>
          <w:p w:rsidR="009D2D3E" w:rsidRDefault="009D2D3E">
            <w:pPr>
              <w:numPr>
                <w:ilvl w:val="0"/>
                <w:numId w:val="27"/>
              </w:numPr>
            </w:pPr>
            <w:r>
              <w:t>Текущий ремонт и содержание основных средств</w:t>
            </w:r>
          </w:p>
          <w:p w:rsidR="009D2D3E" w:rsidRDefault="009D2D3E">
            <w:pPr>
              <w:numPr>
                <w:ilvl w:val="0"/>
                <w:numId w:val="27"/>
              </w:numPr>
            </w:pPr>
            <w:r>
              <w:t>Амортизация</w:t>
            </w:r>
          </w:p>
          <w:p w:rsidR="009D2D3E" w:rsidRDefault="009D2D3E">
            <w:pPr>
              <w:numPr>
                <w:ilvl w:val="0"/>
                <w:numId w:val="27"/>
              </w:numPr>
            </w:pPr>
            <w:r>
              <w:t>Прочие расходы</w:t>
            </w:r>
          </w:p>
          <w:p w:rsidR="009D2D3E" w:rsidRDefault="009D2D3E"/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руб</w:t>
            </w:r>
          </w:p>
          <w:p w:rsidR="009D2D3E" w:rsidRDefault="009D2D3E">
            <w:pPr>
              <w:jc w:val="center"/>
            </w:pPr>
            <w:r>
              <w:t>руб</w:t>
            </w:r>
          </w:p>
          <w:p w:rsidR="009D2D3E" w:rsidRDefault="009D2D3E">
            <w:pPr>
              <w:jc w:val="center"/>
            </w:pPr>
            <w:r>
              <w:t>руб</w:t>
            </w:r>
          </w:p>
          <w:p w:rsidR="009D2D3E" w:rsidRDefault="009D2D3E">
            <w:pPr>
              <w:jc w:val="center"/>
            </w:pPr>
          </w:p>
          <w:p w:rsidR="009D2D3E" w:rsidRDefault="009D2D3E">
            <w:pPr>
              <w:jc w:val="center"/>
            </w:pPr>
          </w:p>
          <w:p w:rsidR="009D2D3E" w:rsidRDefault="009D2D3E">
            <w:pPr>
              <w:jc w:val="center"/>
            </w:pPr>
            <w:r>
              <w:t>руб</w:t>
            </w:r>
          </w:p>
          <w:p w:rsidR="009D2D3E" w:rsidRDefault="009D2D3E">
            <w:pPr>
              <w:jc w:val="center"/>
            </w:pPr>
            <w:r>
              <w:t>руб</w:t>
            </w:r>
          </w:p>
        </w:tc>
        <w:tc>
          <w:tcPr>
            <w:tcW w:w="2184" w:type="dxa"/>
          </w:tcPr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383659,831</w:t>
            </w: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53076,913</w:t>
            </w: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201593,596</w:t>
            </w: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35191,919</w:t>
            </w:r>
          </w:p>
          <w:p w:rsidR="009D2D3E" w:rsidRDefault="009D2D3E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93797,407</w:t>
            </w:r>
          </w:p>
        </w:tc>
      </w:tr>
      <w:tr w:rsidR="009D2D3E">
        <w:trPr>
          <w:trHeight w:val="345"/>
        </w:trPr>
        <w:tc>
          <w:tcPr>
            <w:tcW w:w="3894" w:type="dxa"/>
          </w:tcPr>
          <w:p w:rsidR="009D2D3E" w:rsidRDefault="009D2D3E">
            <w:r>
              <w:t>Чистая текущая стоимость проекта</w:t>
            </w:r>
          </w:p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руб</w:t>
            </w:r>
          </w:p>
        </w:tc>
        <w:tc>
          <w:tcPr>
            <w:tcW w:w="2184" w:type="dxa"/>
          </w:tcPr>
          <w:p w:rsidR="009D2D3E" w:rsidRDefault="009D2D3E"/>
        </w:tc>
      </w:tr>
      <w:tr w:rsidR="009D2D3E">
        <w:trPr>
          <w:trHeight w:val="345"/>
        </w:trPr>
        <w:tc>
          <w:tcPr>
            <w:tcW w:w="3894" w:type="dxa"/>
          </w:tcPr>
          <w:p w:rsidR="009D2D3E" w:rsidRDefault="009D2D3E">
            <w:r>
              <w:t>Внутренняя норма прибыли</w:t>
            </w:r>
          </w:p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%</w:t>
            </w:r>
          </w:p>
        </w:tc>
        <w:tc>
          <w:tcPr>
            <w:tcW w:w="2184" w:type="dxa"/>
          </w:tcPr>
          <w:p w:rsidR="009D2D3E" w:rsidRDefault="009D2D3E">
            <w:pPr>
              <w:jc w:val="center"/>
            </w:pPr>
            <w:r>
              <w:t>9</w:t>
            </w:r>
          </w:p>
        </w:tc>
      </w:tr>
      <w:tr w:rsidR="009D2D3E">
        <w:trPr>
          <w:trHeight w:val="356"/>
        </w:trPr>
        <w:tc>
          <w:tcPr>
            <w:tcW w:w="3894" w:type="dxa"/>
          </w:tcPr>
          <w:p w:rsidR="009D2D3E" w:rsidRDefault="009D2D3E">
            <w:r>
              <w:t>Оборачиваемость активов</w:t>
            </w:r>
          </w:p>
        </w:tc>
        <w:tc>
          <w:tcPr>
            <w:tcW w:w="2316" w:type="dxa"/>
          </w:tcPr>
          <w:p w:rsidR="009D2D3E" w:rsidRDefault="009D2D3E">
            <w:pPr>
              <w:jc w:val="center"/>
            </w:pPr>
            <w:r>
              <w:t>Об. в год</w:t>
            </w:r>
          </w:p>
        </w:tc>
        <w:tc>
          <w:tcPr>
            <w:tcW w:w="2184" w:type="dxa"/>
          </w:tcPr>
          <w:p w:rsidR="009D2D3E" w:rsidRDefault="009D2D3E">
            <w:pPr>
              <w:jc w:val="center"/>
            </w:pPr>
            <w:r>
              <w:t>0,745</w:t>
            </w:r>
          </w:p>
        </w:tc>
      </w:tr>
    </w:tbl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  <w:jc w:val="left"/>
      </w:pPr>
    </w:p>
    <w:p w:rsidR="009D2D3E" w:rsidRDefault="009D2D3E">
      <w:pPr>
        <w:pStyle w:val="a3"/>
        <w:ind w:firstLine="540"/>
      </w:pPr>
      <w:r>
        <w:t>СПИСОК ИСПОЛЬЗУЕМЫХ ИСТОЧНИКОВ</w:t>
      </w: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numPr>
          <w:ilvl w:val="0"/>
          <w:numId w:val="29"/>
        </w:numPr>
        <w:jc w:val="left"/>
      </w:pPr>
      <w:r>
        <w:t xml:space="preserve">Расчет экономической эффективности схемы электроснабжения промышленного предприятия. – Методические указания по выполнению курсовых работ по дисциплине </w:t>
      </w:r>
      <w:r w:rsidRPr="00D24522">
        <w:t>“</w:t>
      </w:r>
      <w:r>
        <w:t>Экономика</w:t>
      </w:r>
      <w:r w:rsidRPr="00D24522">
        <w:t>”</w:t>
      </w:r>
      <w:r>
        <w:t xml:space="preserve"> для студентов специальности 1004.- Магнитогорск.2001</w:t>
      </w: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numPr>
          <w:ilvl w:val="0"/>
          <w:numId w:val="29"/>
        </w:numPr>
        <w:jc w:val="left"/>
      </w:pPr>
      <w:r>
        <w:t>Система планово-предупредительного ремонта оборудования и сетей промышленной энергетики.</w:t>
      </w:r>
      <w:r w:rsidRPr="00D24522">
        <w:t>/</w:t>
      </w:r>
      <w:r>
        <w:t>Под ред. Н.И. Синягина</w:t>
      </w:r>
      <w:r>
        <w:rPr>
          <w:lang w:val="en-US"/>
        </w:rPr>
        <w:t>/</w:t>
      </w:r>
      <w:r>
        <w:t xml:space="preserve">.- М.:Энергоатомиздат.2ОО2. </w:t>
      </w: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</w:pPr>
    </w:p>
    <w:p w:rsidR="009D2D3E" w:rsidRDefault="009D2D3E">
      <w:pPr>
        <w:pStyle w:val="a3"/>
        <w:jc w:val="left"/>
        <w:rPr>
          <w:sz w:val="20"/>
        </w:rPr>
      </w:pPr>
      <w:r>
        <w:t xml:space="preserve"> </w:t>
      </w:r>
      <w:bookmarkStart w:id="0" w:name="_GoBack"/>
      <w:bookmarkEnd w:id="0"/>
    </w:p>
    <w:sectPr w:rsidR="009D2D3E">
      <w:pgSz w:w="11907" w:h="16840"/>
      <w:pgMar w:top="28" w:right="851" w:bottom="198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FB" w:rsidRDefault="00F104FB">
      <w:r>
        <w:separator/>
      </w:r>
    </w:p>
  </w:endnote>
  <w:endnote w:type="continuationSeparator" w:id="0">
    <w:p w:rsidR="00F104FB" w:rsidRDefault="00F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3E" w:rsidRDefault="009D2D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2D3E" w:rsidRDefault="009D2D3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3E" w:rsidRDefault="009D2D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04FB">
      <w:rPr>
        <w:rStyle w:val="a8"/>
        <w:noProof/>
      </w:rPr>
      <w:t>2</w:t>
    </w:r>
    <w:r>
      <w:rPr>
        <w:rStyle w:val="a8"/>
      </w:rPr>
      <w:fldChar w:fldCharType="end"/>
    </w:r>
  </w:p>
  <w:p w:rsidR="009D2D3E" w:rsidRDefault="009D2D3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3E" w:rsidRDefault="009D2D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2D3E" w:rsidRDefault="009D2D3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3E" w:rsidRDefault="009D2D3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754B">
      <w:rPr>
        <w:rStyle w:val="a8"/>
        <w:noProof/>
      </w:rPr>
      <w:t>9</w:t>
    </w:r>
    <w:r>
      <w:rPr>
        <w:rStyle w:val="a8"/>
      </w:rPr>
      <w:fldChar w:fldCharType="end"/>
    </w:r>
  </w:p>
  <w:p w:rsidR="009D2D3E" w:rsidRDefault="009D2D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FB" w:rsidRDefault="00F104FB">
      <w:r>
        <w:separator/>
      </w:r>
    </w:p>
  </w:footnote>
  <w:footnote w:type="continuationSeparator" w:id="0">
    <w:p w:rsidR="00F104FB" w:rsidRDefault="00F1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2EC2"/>
    <w:multiLevelType w:val="multilevel"/>
    <w:tmpl w:val="FDAA2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163A6B"/>
    <w:multiLevelType w:val="multilevel"/>
    <w:tmpl w:val="2E0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0DBC0E23"/>
    <w:multiLevelType w:val="hybridMultilevel"/>
    <w:tmpl w:val="F1944C3A"/>
    <w:lvl w:ilvl="0" w:tplc="E6EC7EE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6068364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A645AE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A44C936C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27241F0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DE3C354A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E51E2AD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5344D846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B114D2A0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0FD46233"/>
    <w:multiLevelType w:val="multilevel"/>
    <w:tmpl w:val="2034B66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20AD494D"/>
    <w:multiLevelType w:val="singleLevel"/>
    <w:tmpl w:val="9F96C45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0BE6260"/>
    <w:multiLevelType w:val="singleLevel"/>
    <w:tmpl w:val="B5FE7A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290733D4"/>
    <w:multiLevelType w:val="multilevel"/>
    <w:tmpl w:val="3670B92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2B7725C0"/>
    <w:multiLevelType w:val="multilevel"/>
    <w:tmpl w:val="DC4862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390C3863"/>
    <w:multiLevelType w:val="multilevel"/>
    <w:tmpl w:val="BB7ACB8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9">
    <w:nsid w:val="3FD50E65"/>
    <w:multiLevelType w:val="singleLevel"/>
    <w:tmpl w:val="EF5AD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AA7A5E"/>
    <w:multiLevelType w:val="multilevel"/>
    <w:tmpl w:val="7D1ABD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E305A5C"/>
    <w:multiLevelType w:val="singleLevel"/>
    <w:tmpl w:val="8B3CE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A680183"/>
    <w:multiLevelType w:val="multilevel"/>
    <w:tmpl w:val="3B92E2E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3">
    <w:nsid w:val="5C491AA2"/>
    <w:multiLevelType w:val="singleLevel"/>
    <w:tmpl w:val="9F96C45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61D276FF"/>
    <w:multiLevelType w:val="multilevel"/>
    <w:tmpl w:val="D03ACD6E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5">
    <w:nsid w:val="68BF341F"/>
    <w:multiLevelType w:val="multilevel"/>
    <w:tmpl w:val="A830D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1BB743A"/>
    <w:multiLevelType w:val="multilevel"/>
    <w:tmpl w:val="3C747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F5E1E"/>
    <w:multiLevelType w:val="multilevel"/>
    <w:tmpl w:val="BCDE2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7624175"/>
    <w:multiLevelType w:val="multilevel"/>
    <w:tmpl w:val="F03E407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9503FC4"/>
    <w:multiLevelType w:val="multilevel"/>
    <w:tmpl w:val="EC32C7AC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B9D04B0"/>
    <w:multiLevelType w:val="multilevel"/>
    <w:tmpl w:val="E8F82BF8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17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6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4"/>
  </w:num>
  <w:num w:numId="16">
    <w:abstractNumId w:val="14"/>
    <w:lvlOverride w:ilvl="0">
      <w:lvl w:ilvl="0">
        <w:start w:val="3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17">
    <w:abstractNumId w:val="12"/>
  </w:num>
  <w:num w:numId="18">
    <w:abstractNumId w:val="20"/>
  </w:num>
  <w:num w:numId="19">
    <w:abstractNumId w:val="20"/>
    <w:lvlOverride w:ilvl="0">
      <w:lvl w:ilvl="0">
        <w:start w:val="3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0">
    <w:abstractNumId w:val="20"/>
    <w:lvlOverride w:ilvl="0">
      <w:lvl w:ilvl="0">
        <w:start w:val="3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1">
    <w:abstractNumId w:val="3"/>
  </w:num>
  <w:num w:numId="22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3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4">
    <w:abstractNumId w:val="8"/>
  </w:num>
  <w:num w:numId="25">
    <w:abstractNumId w:val="11"/>
  </w:num>
  <w:num w:numId="26">
    <w:abstractNumId w:val="10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522"/>
    <w:rsid w:val="0040754B"/>
    <w:rsid w:val="004F3788"/>
    <w:rsid w:val="00614C7B"/>
    <w:rsid w:val="009D2D3E"/>
    <w:rsid w:val="00D24522"/>
    <w:rsid w:val="00F104FB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D055372-FF5B-427A-BA01-3100ABEF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54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i/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a5">
    <w:name w:val="Body Text Indent"/>
    <w:basedOn w:val="a"/>
    <w:rPr>
      <w:sz w:val="18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20">
    <w:name w:val="Body Text 2"/>
    <w:basedOn w:val="a"/>
    <w:pPr>
      <w:jc w:val="center"/>
    </w:pPr>
    <w:rPr>
      <w:szCs w:val="20"/>
    </w:rPr>
  </w:style>
  <w:style w:type="character" w:styleId="a8">
    <w:name w:val="page number"/>
    <w:basedOn w:val="a0"/>
  </w:style>
  <w:style w:type="character" w:styleId="a9">
    <w:name w:val="Strong"/>
    <w:basedOn w:val="a0"/>
    <w:qFormat/>
    <w:rPr>
      <w:b/>
    </w:rPr>
  </w:style>
  <w:style w:type="paragraph" w:customStyle="1" w:styleId="21">
    <w:name w:val="Основной текст 21"/>
    <w:basedOn w:val="a"/>
    <w:rPr>
      <w:sz w:val="18"/>
    </w:rPr>
  </w:style>
  <w:style w:type="paragraph" w:styleId="aa">
    <w:name w:val="Sub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4.xml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footer" Target="footer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5081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образования Российской Федерации</vt:lpstr>
    </vt:vector>
  </TitlesOfParts>
  <Company>охуенная</Company>
  <LinksUpToDate>false</LinksUpToDate>
  <CharactersWithSpaces>33979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Министерство образования Российской Федерации</dc:title>
  <dc:subject/>
  <dc:creator>роберт</dc:creator>
  <cp:keywords/>
  <dc:description/>
  <cp:lastModifiedBy>admin</cp:lastModifiedBy>
  <cp:revision>2</cp:revision>
  <dcterms:created xsi:type="dcterms:W3CDTF">2014-04-25T20:49:00Z</dcterms:created>
  <dcterms:modified xsi:type="dcterms:W3CDTF">2014-04-25T20:49:00Z</dcterms:modified>
</cp:coreProperties>
</file>