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1BB3" w:rsidRDefault="00011BB3" w:rsidP="008F09B9">
      <w:pPr>
        <w:pStyle w:val="a3"/>
        <w:ind w:right="240"/>
        <w:jc w:val="center"/>
      </w:pPr>
    </w:p>
    <w:p w:rsidR="00FC259F" w:rsidRPr="006C57C5" w:rsidRDefault="00B4266D" w:rsidP="008F09B9">
      <w:pPr>
        <w:pStyle w:val="a3"/>
        <w:ind w:right="240"/>
        <w:jc w:val="center"/>
        <w:rPr>
          <w:sz w:val="20"/>
        </w:rPr>
      </w:pPr>
      <w:r>
        <w:rPr>
          <w:noProof/>
        </w:rPr>
        <w:pict>
          <v:rect id="_x0000_s1084" style="position:absolute;left:0;text-align:left;margin-left:0;margin-top:-9pt;width:486pt;height:765pt;z-index:-251659776"/>
        </w:pict>
      </w:r>
      <w:r w:rsidR="00FC259F">
        <w:t>Федеральное агентство по сельскому хозяйству</w:t>
      </w:r>
    </w:p>
    <w:p w:rsidR="00FC259F" w:rsidRDefault="00FC259F" w:rsidP="00FC259F">
      <w:pPr>
        <w:pStyle w:val="a3"/>
        <w:jc w:val="center"/>
      </w:pPr>
    </w:p>
    <w:p w:rsidR="00FC259F" w:rsidRDefault="00FC259F" w:rsidP="00FC259F">
      <w:pPr>
        <w:pStyle w:val="a3"/>
        <w:jc w:val="center"/>
        <w:rPr>
          <w:b/>
        </w:rPr>
      </w:pPr>
      <w:r>
        <w:rPr>
          <w:b/>
        </w:rPr>
        <w:t>Федеральное государственное образовательное учреждение</w:t>
      </w:r>
    </w:p>
    <w:p w:rsidR="00FC259F" w:rsidRDefault="00FC259F" w:rsidP="00FC259F">
      <w:pPr>
        <w:pStyle w:val="a3"/>
        <w:jc w:val="center"/>
        <w:rPr>
          <w:b/>
        </w:rPr>
      </w:pPr>
      <w:r>
        <w:rPr>
          <w:b/>
        </w:rPr>
        <w:t>Высшего профессионального образования</w:t>
      </w:r>
    </w:p>
    <w:p w:rsidR="00FC259F" w:rsidRDefault="00FC259F" w:rsidP="00FC259F">
      <w:pPr>
        <w:pStyle w:val="a3"/>
        <w:jc w:val="center"/>
        <w:rPr>
          <w:b/>
        </w:rPr>
      </w:pPr>
    </w:p>
    <w:p w:rsidR="00FC259F" w:rsidRDefault="00FC259F" w:rsidP="00FC259F">
      <w:pPr>
        <w:pStyle w:val="a3"/>
        <w:jc w:val="center"/>
        <w:rPr>
          <w:b/>
        </w:rPr>
      </w:pPr>
    </w:p>
    <w:p w:rsidR="00FC259F" w:rsidRDefault="00FC259F" w:rsidP="00FC259F">
      <w:pPr>
        <w:pStyle w:val="a3"/>
        <w:jc w:val="center"/>
        <w:rPr>
          <w:b/>
        </w:rPr>
      </w:pPr>
    </w:p>
    <w:p w:rsidR="00FC259F" w:rsidRDefault="00FC259F" w:rsidP="00FC259F">
      <w:pPr>
        <w:pStyle w:val="a3"/>
        <w:jc w:val="center"/>
        <w:rPr>
          <w:b/>
          <w:sz w:val="28"/>
          <w:szCs w:val="28"/>
        </w:rPr>
      </w:pPr>
      <w:r>
        <w:rPr>
          <w:b/>
          <w:sz w:val="28"/>
          <w:szCs w:val="28"/>
        </w:rPr>
        <w:t>Тюменская государственная сельскохозяйственная академия</w:t>
      </w:r>
    </w:p>
    <w:p w:rsidR="00FC259F" w:rsidRDefault="00FC259F" w:rsidP="00FC259F">
      <w:pPr>
        <w:pStyle w:val="a3"/>
        <w:jc w:val="center"/>
        <w:rPr>
          <w:b/>
          <w:sz w:val="28"/>
          <w:szCs w:val="28"/>
        </w:rPr>
      </w:pPr>
    </w:p>
    <w:p w:rsidR="00FC259F" w:rsidRDefault="00FC259F" w:rsidP="00FC259F">
      <w:pPr>
        <w:pStyle w:val="a3"/>
        <w:jc w:val="center"/>
        <w:rPr>
          <w:b/>
        </w:rPr>
      </w:pPr>
      <w:r>
        <w:rPr>
          <w:b/>
        </w:rPr>
        <w:t>Институт дистанционного обучения</w:t>
      </w:r>
    </w:p>
    <w:p w:rsidR="00FC259F" w:rsidRDefault="00FC259F" w:rsidP="00FC259F">
      <w:pPr>
        <w:pStyle w:val="a3"/>
        <w:jc w:val="center"/>
        <w:rPr>
          <w:b/>
        </w:rPr>
      </w:pPr>
    </w:p>
    <w:p w:rsidR="00FC259F" w:rsidRDefault="00FC259F" w:rsidP="00FC259F">
      <w:pPr>
        <w:pStyle w:val="a3"/>
        <w:jc w:val="center"/>
        <w:rPr>
          <w:b/>
        </w:rPr>
      </w:pPr>
    </w:p>
    <w:p w:rsidR="00FC259F" w:rsidRPr="00B60AAA" w:rsidRDefault="00FC259F" w:rsidP="00FC259F">
      <w:pPr>
        <w:pStyle w:val="a3"/>
        <w:jc w:val="center"/>
      </w:pPr>
      <w:r>
        <w:rPr>
          <w:b/>
        </w:rPr>
        <w:t>Факультет: «</w:t>
      </w:r>
      <w:r>
        <w:t>Экономика и управление на предприятиях природопользования»</w:t>
      </w:r>
    </w:p>
    <w:p w:rsidR="00FC259F" w:rsidRPr="00B60AAA" w:rsidRDefault="00FC259F" w:rsidP="00FC259F">
      <w:pPr>
        <w:pStyle w:val="a3"/>
        <w:jc w:val="center"/>
      </w:pPr>
      <w:r>
        <w:t xml:space="preserve"> </w:t>
      </w:r>
    </w:p>
    <w:p w:rsidR="00FC259F" w:rsidRDefault="00FC259F" w:rsidP="00FC259F">
      <w:pPr>
        <w:pStyle w:val="a3"/>
        <w:jc w:val="center"/>
        <w:rPr>
          <w:b/>
          <w:sz w:val="22"/>
        </w:rPr>
      </w:pPr>
    </w:p>
    <w:p w:rsidR="00FC259F" w:rsidRDefault="00FC259F" w:rsidP="00FC259F">
      <w:pPr>
        <w:pStyle w:val="a3"/>
        <w:jc w:val="center"/>
        <w:rPr>
          <w:b/>
          <w:sz w:val="22"/>
        </w:rPr>
      </w:pPr>
    </w:p>
    <w:p w:rsidR="00FC259F" w:rsidRDefault="00FC259F" w:rsidP="00FC259F">
      <w:pPr>
        <w:rPr>
          <w:b/>
        </w:rPr>
      </w:pPr>
    </w:p>
    <w:p w:rsidR="00FC259F" w:rsidRDefault="00FC259F" w:rsidP="00FC259F">
      <w:pPr>
        <w:jc w:val="center"/>
      </w:pPr>
    </w:p>
    <w:p w:rsidR="00FC259F" w:rsidRDefault="00FC259F" w:rsidP="00FC259F">
      <w:pPr>
        <w:pStyle w:val="a4"/>
        <w:tabs>
          <w:tab w:val="clear" w:pos="4677"/>
          <w:tab w:val="clear" w:pos="9355"/>
        </w:tabs>
      </w:pPr>
    </w:p>
    <w:p w:rsidR="00FC259F" w:rsidRDefault="00FC259F" w:rsidP="00FC259F">
      <w:pPr>
        <w:jc w:val="right"/>
      </w:pPr>
      <w:r>
        <w:t xml:space="preserve">                                     </w:t>
      </w:r>
    </w:p>
    <w:p w:rsidR="00FC259F" w:rsidRDefault="00FC259F" w:rsidP="00FC259F">
      <w:pPr>
        <w:jc w:val="right"/>
      </w:pPr>
      <w:r>
        <w:t xml:space="preserve">                                                                                    .</w:t>
      </w:r>
    </w:p>
    <w:p w:rsidR="00FC259F" w:rsidRDefault="00FC259F" w:rsidP="00FC259F"/>
    <w:p w:rsidR="00FC259F" w:rsidRDefault="00FC259F" w:rsidP="00FC259F"/>
    <w:p w:rsidR="00FC259F" w:rsidRDefault="00FC259F" w:rsidP="00FC259F">
      <w:pPr>
        <w:pStyle w:val="2"/>
        <w:jc w:val="center"/>
        <w:rPr>
          <w:b/>
          <w:sz w:val="36"/>
          <w:szCs w:val="36"/>
        </w:rPr>
      </w:pPr>
      <w:r w:rsidRPr="00B60AAA">
        <w:rPr>
          <w:b/>
          <w:sz w:val="36"/>
          <w:szCs w:val="36"/>
        </w:rPr>
        <w:t>КОНТРОЛЬНАЯ РАБОТА</w:t>
      </w:r>
    </w:p>
    <w:p w:rsidR="00FC259F" w:rsidRDefault="00FC259F" w:rsidP="00FC259F">
      <w:pPr>
        <w:pStyle w:val="2"/>
        <w:jc w:val="center"/>
        <w:rPr>
          <w:sz w:val="24"/>
        </w:rPr>
      </w:pPr>
      <w:r>
        <w:rPr>
          <w:b/>
          <w:sz w:val="24"/>
        </w:rPr>
        <w:t>По дисциплине: «</w:t>
      </w:r>
      <w:r w:rsidR="00DB08B3">
        <w:rPr>
          <w:sz w:val="24"/>
        </w:rPr>
        <w:t>Экономика недвижимости</w:t>
      </w:r>
      <w:r>
        <w:rPr>
          <w:sz w:val="24"/>
        </w:rPr>
        <w:t>»</w:t>
      </w:r>
    </w:p>
    <w:p w:rsidR="00FC259F" w:rsidRDefault="00FC259F" w:rsidP="00FC259F">
      <w:pPr>
        <w:pStyle w:val="2"/>
        <w:jc w:val="center"/>
        <w:rPr>
          <w:sz w:val="24"/>
        </w:rPr>
      </w:pPr>
    </w:p>
    <w:p w:rsidR="00FC259F" w:rsidRDefault="00FC259F" w:rsidP="00FC259F">
      <w:pPr>
        <w:pStyle w:val="2"/>
        <w:jc w:val="center"/>
        <w:rPr>
          <w:sz w:val="24"/>
        </w:rPr>
      </w:pPr>
    </w:p>
    <w:p w:rsidR="00FC259F" w:rsidRDefault="00FC259F" w:rsidP="00FC259F">
      <w:pPr>
        <w:pStyle w:val="2"/>
        <w:jc w:val="center"/>
        <w:rPr>
          <w:sz w:val="24"/>
        </w:rPr>
      </w:pPr>
    </w:p>
    <w:p w:rsidR="00FC259F" w:rsidRDefault="00FC259F" w:rsidP="00FC259F">
      <w:pPr>
        <w:pStyle w:val="2"/>
        <w:jc w:val="center"/>
        <w:rPr>
          <w:sz w:val="24"/>
        </w:rPr>
      </w:pPr>
    </w:p>
    <w:p w:rsidR="00FC259F" w:rsidRDefault="00FC259F" w:rsidP="00FC259F">
      <w:pPr>
        <w:pStyle w:val="2"/>
        <w:jc w:val="center"/>
        <w:rPr>
          <w:sz w:val="24"/>
        </w:rPr>
      </w:pPr>
    </w:p>
    <w:p w:rsidR="00FC259F" w:rsidRDefault="00FC259F" w:rsidP="00FC259F">
      <w:pPr>
        <w:pStyle w:val="2"/>
        <w:jc w:val="center"/>
        <w:rPr>
          <w:sz w:val="24"/>
        </w:rPr>
      </w:pPr>
    </w:p>
    <w:p w:rsidR="00FC259F" w:rsidRDefault="00FC259F" w:rsidP="008A4BFC">
      <w:pPr>
        <w:pStyle w:val="2"/>
        <w:spacing w:line="240" w:lineRule="auto"/>
        <w:ind w:right="240"/>
        <w:jc w:val="right"/>
        <w:rPr>
          <w:sz w:val="24"/>
        </w:rPr>
      </w:pPr>
      <w:r>
        <w:rPr>
          <w:b/>
          <w:sz w:val="24"/>
        </w:rPr>
        <w:t>Выполнил:</w:t>
      </w:r>
      <w:r w:rsidR="00AC562D">
        <w:rPr>
          <w:sz w:val="24"/>
        </w:rPr>
        <w:t xml:space="preserve"> группа 7</w:t>
      </w:r>
      <w:r w:rsidR="00DB08B3">
        <w:rPr>
          <w:sz w:val="24"/>
        </w:rPr>
        <w:t>6</w:t>
      </w:r>
      <w:r>
        <w:rPr>
          <w:sz w:val="24"/>
        </w:rPr>
        <w:t>1</w:t>
      </w:r>
    </w:p>
    <w:p w:rsidR="00FC259F" w:rsidRDefault="00FC259F" w:rsidP="008A4BFC">
      <w:pPr>
        <w:pStyle w:val="2"/>
        <w:spacing w:line="240" w:lineRule="auto"/>
        <w:ind w:right="240"/>
        <w:jc w:val="right"/>
        <w:rPr>
          <w:sz w:val="24"/>
        </w:rPr>
      </w:pPr>
      <w:r>
        <w:rPr>
          <w:sz w:val="24"/>
        </w:rPr>
        <w:t>Тараненко Юрий Николаевич</w:t>
      </w:r>
    </w:p>
    <w:p w:rsidR="00FC259F" w:rsidRDefault="00FC259F" w:rsidP="00FC259F">
      <w:pPr>
        <w:pStyle w:val="2"/>
        <w:spacing w:line="240" w:lineRule="auto"/>
        <w:jc w:val="right"/>
        <w:rPr>
          <w:sz w:val="24"/>
        </w:rPr>
      </w:pPr>
    </w:p>
    <w:p w:rsidR="00FC259F" w:rsidRDefault="00FC259F" w:rsidP="008A4BFC">
      <w:pPr>
        <w:pStyle w:val="2"/>
        <w:spacing w:line="240" w:lineRule="auto"/>
        <w:ind w:right="240"/>
        <w:jc w:val="right"/>
        <w:rPr>
          <w:b/>
          <w:sz w:val="24"/>
        </w:rPr>
      </w:pPr>
      <w:r>
        <w:rPr>
          <w:b/>
          <w:sz w:val="24"/>
        </w:rPr>
        <w:t>Проверила:</w:t>
      </w:r>
    </w:p>
    <w:p w:rsidR="000818A7" w:rsidRPr="000818A7" w:rsidRDefault="000818A7" w:rsidP="008A4BFC">
      <w:pPr>
        <w:pStyle w:val="2"/>
        <w:spacing w:line="240" w:lineRule="auto"/>
        <w:ind w:right="240"/>
        <w:jc w:val="right"/>
        <w:rPr>
          <w:sz w:val="24"/>
        </w:rPr>
      </w:pPr>
      <w:r w:rsidRPr="000818A7">
        <w:rPr>
          <w:sz w:val="24"/>
        </w:rPr>
        <w:t>Фролова О.В.</w:t>
      </w:r>
    </w:p>
    <w:p w:rsidR="00FC259F" w:rsidRDefault="00D44A11" w:rsidP="008A4BFC">
      <w:pPr>
        <w:pStyle w:val="2"/>
        <w:spacing w:line="240" w:lineRule="auto"/>
        <w:ind w:right="240"/>
        <w:jc w:val="right"/>
        <w:rPr>
          <w:sz w:val="24"/>
        </w:rPr>
      </w:pPr>
      <w:r>
        <w:rPr>
          <w:sz w:val="24"/>
        </w:rPr>
        <w:t>.</w:t>
      </w:r>
    </w:p>
    <w:p w:rsidR="00FC259F" w:rsidRDefault="00FC259F" w:rsidP="00FC259F">
      <w:pPr>
        <w:pStyle w:val="2"/>
        <w:spacing w:line="240" w:lineRule="auto"/>
        <w:jc w:val="right"/>
        <w:rPr>
          <w:sz w:val="24"/>
        </w:rPr>
      </w:pPr>
    </w:p>
    <w:p w:rsidR="00215157" w:rsidRDefault="00215157" w:rsidP="00FC259F">
      <w:pPr>
        <w:pStyle w:val="2"/>
        <w:spacing w:line="240" w:lineRule="auto"/>
        <w:jc w:val="right"/>
        <w:rPr>
          <w:sz w:val="24"/>
        </w:rPr>
      </w:pPr>
    </w:p>
    <w:p w:rsidR="00215157" w:rsidRDefault="00215157" w:rsidP="00FC259F">
      <w:pPr>
        <w:pStyle w:val="2"/>
        <w:spacing w:line="240" w:lineRule="auto"/>
        <w:jc w:val="right"/>
        <w:rPr>
          <w:sz w:val="24"/>
        </w:rPr>
      </w:pPr>
    </w:p>
    <w:p w:rsidR="006C7DA0" w:rsidRPr="00CC3582" w:rsidRDefault="006C7DA0" w:rsidP="006C57C5">
      <w:pPr>
        <w:pStyle w:val="2"/>
        <w:spacing w:line="240" w:lineRule="auto"/>
        <w:rPr>
          <w:b/>
          <w:sz w:val="24"/>
        </w:rPr>
      </w:pPr>
    </w:p>
    <w:p w:rsidR="006C7DA0" w:rsidRPr="00CC3582" w:rsidRDefault="006C7DA0" w:rsidP="006C57C5">
      <w:pPr>
        <w:pStyle w:val="2"/>
        <w:spacing w:line="240" w:lineRule="auto"/>
        <w:rPr>
          <w:b/>
          <w:sz w:val="24"/>
        </w:rPr>
      </w:pPr>
    </w:p>
    <w:p w:rsidR="00DD3905" w:rsidRDefault="00DD3905" w:rsidP="00DD3905">
      <w:pPr>
        <w:pStyle w:val="2"/>
        <w:spacing w:line="240" w:lineRule="auto"/>
        <w:jc w:val="center"/>
        <w:rPr>
          <w:b/>
          <w:sz w:val="24"/>
        </w:rPr>
      </w:pPr>
    </w:p>
    <w:p w:rsidR="00DD3905" w:rsidRDefault="00DD3905" w:rsidP="00DD3905">
      <w:pPr>
        <w:pStyle w:val="2"/>
        <w:spacing w:line="240" w:lineRule="auto"/>
        <w:jc w:val="center"/>
        <w:rPr>
          <w:b/>
          <w:sz w:val="24"/>
        </w:rPr>
      </w:pPr>
    </w:p>
    <w:p w:rsidR="00DD3905" w:rsidRDefault="00DD3905" w:rsidP="00DD3905">
      <w:pPr>
        <w:pStyle w:val="2"/>
        <w:spacing w:line="240" w:lineRule="auto"/>
        <w:jc w:val="center"/>
        <w:rPr>
          <w:b/>
          <w:sz w:val="24"/>
        </w:rPr>
      </w:pPr>
    </w:p>
    <w:p w:rsidR="00DD3905" w:rsidRDefault="00DD3905" w:rsidP="00DD3905">
      <w:pPr>
        <w:pStyle w:val="2"/>
        <w:spacing w:line="240" w:lineRule="auto"/>
        <w:jc w:val="center"/>
        <w:rPr>
          <w:b/>
          <w:sz w:val="24"/>
        </w:rPr>
      </w:pPr>
    </w:p>
    <w:p w:rsidR="00DD3905" w:rsidRDefault="00DD3905" w:rsidP="00DD3905">
      <w:pPr>
        <w:pStyle w:val="2"/>
        <w:spacing w:line="240" w:lineRule="auto"/>
        <w:jc w:val="center"/>
        <w:rPr>
          <w:b/>
          <w:sz w:val="24"/>
        </w:rPr>
      </w:pPr>
    </w:p>
    <w:p w:rsidR="00FC259F" w:rsidRDefault="00FC259F" w:rsidP="000818A7">
      <w:pPr>
        <w:pStyle w:val="2"/>
        <w:spacing w:line="240" w:lineRule="auto"/>
        <w:jc w:val="center"/>
        <w:rPr>
          <w:b/>
          <w:sz w:val="24"/>
        </w:rPr>
      </w:pPr>
      <w:r>
        <w:rPr>
          <w:b/>
          <w:sz w:val="24"/>
        </w:rPr>
        <w:t>г. Ханты-Мансийск</w:t>
      </w:r>
    </w:p>
    <w:p w:rsidR="006C57C5" w:rsidRPr="00DD3905" w:rsidRDefault="00DB08B3" w:rsidP="00DD3905">
      <w:pPr>
        <w:pStyle w:val="2"/>
        <w:spacing w:line="240" w:lineRule="auto"/>
        <w:jc w:val="center"/>
        <w:rPr>
          <w:b/>
          <w:sz w:val="24"/>
        </w:rPr>
      </w:pPr>
      <w:smartTag w:uri="urn:schemas-microsoft-com:office:smarttags" w:element="metricconverter">
        <w:smartTagPr>
          <w:attr w:name="ProductID" w:val="2011 г"/>
        </w:smartTagPr>
        <w:r>
          <w:rPr>
            <w:b/>
            <w:sz w:val="24"/>
          </w:rPr>
          <w:lastRenderedPageBreak/>
          <w:t>2011</w:t>
        </w:r>
        <w:r w:rsidR="00FC259F">
          <w:rPr>
            <w:b/>
            <w:sz w:val="24"/>
          </w:rPr>
          <w:t xml:space="preserve"> г</w:t>
        </w:r>
      </w:smartTag>
      <w:r w:rsidR="00FC259F">
        <w:rPr>
          <w:b/>
          <w:sz w:val="24"/>
        </w:rPr>
        <w:t>.</w:t>
      </w:r>
    </w:p>
    <w:p w:rsidR="009D3D7A" w:rsidRPr="00DD3905" w:rsidRDefault="003A2569" w:rsidP="007C123E">
      <w:pPr>
        <w:shd w:val="clear" w:color="auto" w:fill="FFFFFF"/>
        <w:spacing w:line="360" w:lineRule="auto"/>
        <w:ind w:left="180" w:right="240"/>
        <w:jc w:val="center"/>
        <w:rPr>
          <w:b/>
          <w:bCs/>
          <w:color w:val="000000"/>
          <w:spacing w:val="2"/>
          <w:sz w:val="24"/>
          <w:szCs w:val="24"/>
        </w:rPr>
      </w:pPr>
      <w:r w:rsidRPr="00DD3905">
        <w:rPr>
          <w:b/>
          <w:bCs/>
          <w:color w:val="000000"/>
          <w:spacing w:val="2"/>
          <w:sz w:val="24"/>
          <w:szCs w:val="24"/>
        </w:rPr>
        <w:t>Содержание</w:t>
      </w:r>
    </w:p>
    <w:p w:rsidR="00077914" w:rsidRPr="00DB08B3" w:rsidRDefault="00AC562D" w:rsidP="007C123E">
      <w:pPr>
        <w:spacing w:line="360" w:lineRule="auto"/>
        <w:ind w:left="180" w:right="240"/>
        <w:jc w:val="both"/>
        <w:rPr>
          <w:bCs/>
          <w:sz w:val="24"/>
          <w:szCs w:val="24"/>
        </w:rPr>
      </w:pPr>
      <w:r w:rsidRPr="007C123E">
        <w:rPr>
          <w:b/>
          <w:bCs/>
          <w:sz w:val="24"/>
          <w:szCs w:val="24"/>
        </w:rPr>
        <w:t>Во</w:t>
      </w:r>
      <w:r w:rsidR="00942E7C" w:rsidRPr="007C123E">
        <w:rPr>
          <w:b/>
          <w:bCs/>
          <w:sz w:val="24"/>
          <w:szCs w:val="24"/>
        </w:rPr>
        <w:t xml:space="preserve">прос № </w:t>
      </w:r>
      <w:r w:rsidR="00DB08B3" w:rsidRPr="007C123E">
        <w:rPr>
          <w:b/>
          <w:bCs/>
          <w:sz w:val="24"/>
          <w:szCs w:val="24"/>
        </w:rPr>
        <w:t>2</w:t>
      </w:r>
      <w:r w:rsidR="007C123E" w:rsidRPr="007C123E">
        <w:rPr>
          <w:b/>
          <w:bCs/>
          <w:sz w:val="24"/>
          <w:szCs w:val="24"/>
        </w:rPr>
        <w:t>4</w:t>
      </w:r>
      <w:r w:rsidR="007C123E">
        <w:rPr>
          <w:bCs/>
          <w:sz w:val="24"/>
          <w:szCs w:val="24"/>
        </w:rPr>
        <w:t xml:space="preserve"> Участники рынка недвижимости, обеспечивающие реализацию объектов недвижимости</w:t>
      </w:r>
      <w:r w:rsidR="00A92990">
        <w:rPr>
          <w:bCs/>
          <w:sz w:val="24"/>
          <w:szCs w:val="24"/>
        </w:rPr>
        <w:t>_____________________________________________________________3</w:t>
      </w:r>
    </w:p>
    <w:p w:rsidR="00077914" w:rsidRPr="00DB08B3" w:rsidRDefault="00DB08B3" w:rsidP="007C123E">
      <w:pPr>
        <w:spacing w:line="360" w:lineRule="auto"/>
        <w:ind w:left="180" w:right="240"/>
        <w:jc w:val="both"/>
        <w:rPr>
          <w:sz w:val="24"/>
          <w:szCs w:val="24"/>
        </w:rPr>
      </w:pPr>
      <w:r w:rsidRPr="007C123E">
        <w:rPr>
          <w:b/>
          <w:bCs/>
          <w:sz w:val="24"/>
          <w:szCs w:val="24"/>
        </w:rPr>
        <w:t>Вопрос № 65</w:t>
      </w:r>
      <w:r w:rsidR="007C123E">
        <w:rPr>
          <w:bCs/>
          <w:sz w:val="24"/>
          <w:szCs w:val="24"/>
        </w:rPr>
        <w:t xml:space="preserve"> Принцип наилучшего и наиболее эффективного использования объекта недвижимости</w:t>
      </w:r>
      <w:r w:rsidR="00A92990">
        <w:rPr>
          <w:bCs/>
          <w:sz w:val="24"/>
          <w:szCs w:val="24"/>
        </w:rPr>
        <w:t>_____________________________________________________________7</w:t>
      </w:r>
    </w:p>
    <w:p w:rsidR="00077914" w:rsidRPr="00DB08B3" w:rsidRDefault="00DB08B3" w:rsidP="007C123E">
      <w:pPr>
        <w:spacing w:line="360" w:lineRule="auto"/>
        <w:ind w:left="180" w:right="240"/>
        <w:jc w:val="both"/>
        <w:rPr>
          <w:sz w:val="24"/>
          <w:szCs w:val="24"/>
        </w:rPr>
      </w:pPr>
      <w:r w:rsidRPr="007C123E">
        <w:rPr>
          <w:b/>
          <w:bCs/>
          <w:sz w:val="24"/>
          <w:szCs w:val="24"/>
        </w:rPr>
        <w:t>Вопрос</w:t>
      </w:r>
      <w:r w:rsidR="00AC562D" w:rsidRPr="007C123E">
        <w:rPr>
          <w:b/>
          <w:bCs/>
          <w:sz w:val="24"/>
          <w:szCs w:val="24"/>
        </w:rPr>
        <w:t xml:space="preserve"> № </w:t>
      </w:r>
      <w:r w:rsidRPr="007C123E">
        <w:rPr>
          <w:b/>
          <w:bCs/>
          <w:sz w:val="24"/>
          <w:szCs w:val="24"/>
        </w:rPr>
        <w:t>75</w:t>
      </w:r>
      <w:r w:rsidR="007C123E">
        <w:rPr>
          <w:bCs/>
          <w:sz w:val="24"/>
          <w:szCs w:val="24"/>
        </w:rPr>
        <w:t xml:space="preserve"> Основные методы оценки рыночной стоимости земельных участков, их содержание и характеристика</w:t>
      </w:r>
      <w:r w:rsidR="00A92990">
        <w:rPr>
          <w:bCs/>
          <w:sz w:val="24"/>
          <w:szCs w:val="24"/>
        </w:rPr>
        <w:t xml:space="preserve"> ________________________________________________11</w:t>
      </w:r>
    </w:p>
    <w:p w:rsidR="00942E7C" w:rsidRPr="00DB08B3" w:rsidRDefault="00DB08B3" w:rsidP="007C123E">
      <w:pPr>
        <w:spacing w:line="360" w:lineRule="auto"/>
        <w:ind w:left="180" w:right="240"/>
        <w:jc w:val="both"/>
        <w:rPr>
          <w:bCs/>
          <w:sz w:val="24"/>
          <w:szCs w:val="24"/>
        </w:rPr>
      </w:pPr>
      <w:r w:rsidRPr="007C123E">
        <w:rPr>
          <w:b/>
          <w:bCs/>
          <w:sz w:val="24"/>
          <w:szCs w:val="24"/>
        </w:rPr>
        <w:t>Вопрос</w:t>
      </w:r>
      <w:r w:rsidR="00AC562D" w:rsidRPr="007C123E">
        <w:rPr>
          <w:b/>
          <w:bCs/>
          <w:sz w:val="24"/>
          <w:szCs w:val="24"/>
        </w:rPr>
        <w:t xml:space="preserve"> № </w:t>
      </w:r>
      <w:r w:rsidRPr="007C123E">
        <w:rPr>
          <w:b/>
          <w:bCs/>
          <w:sz w:val="24"/>
          <w:szCs w:val="24"/>
        </w:rPr>
        <w:t>106</w:t>
      </w:r>
      <w:r w:rsidR="007C123E">
        <w:rPr>
          <w:b/>
          <w:bCs/>
          <w:sz w:val="24"/>
          <w:szCs w:val="24"/>
        </w:rPr>
        <w:t xml:space="preserve"> </w:t>
      </w:r>
      <w:r w:rsidR="007C123E">
        <w:rPr>
          <w:bCs/>
          <w:sz w:val="24"/>
          <w:szCs w:val="24"/>
        </w:rPr>
        <w:t xml:space="preserve"> Общие принципы и цели формирования портфеля недвижимости</w:t>
      </w:r>
      <w:r w:rsidR="00A92990">
        <w:rPr>
          <w:bCs/>
          <w:sz w:val="24"/>
          <w:szCs w:val="24"/>
        </w:rPr>
        <w:t>____</w:t>
      </w:r>
    </w:p>
    <w:p w:rsidR="00DB08B3" w:rsidRPr="00DB08B3" w:rsidRDefault="00DB08B3" w:rsidP="007C123E">
      <w:pPr>
        <w:spacing w:line="360" w:lineRule="auto"/>
        <w:ind w:left="180" w:right="240"/>
        <w:jc w:val="both"/>
        <w:rPr>
          <w:bCs/>
          <w:sz w:val="24"/>
          <w:szCs w:val="24"/>
        </w:rPr>
      </w:pPr>
      <w:r w:rsidRPr="007C123E">
        <w:rPr>
          <w:b/>
          <w:bCs/>
          <w:sz w:val="24"/>
          <w:szCs w:val="24"/>
        </w:rPr>
        <w:t>Вопро</w:t>
      </w:r>
      <w:r w:rsidR="007C123E" w:rsidRPr="007C123E">
        <w:rPr>
          <w:b/>
          <w:bCs/>
          <w:sz w:val="24"/>
          <w:szCs w:val="24"/>
        </w:rPr>
        <w:t>с № 147</w:t>
      </w:r>
      <w:r w:rsidR="007C123E">
        <w:rPr>
          <w:bCs/>
          <w:sz w:val="24"/>
          <w:szCs w:val="24"/>
        </w:rPr>
        <w:t xml:space="preserve"> Оценка земельного участка при недостаточном количестве продаж. Метод рентного мультипликатора. Метод переноса. Метод распределения.</w:t>
      </w:r>
      <w:r w:rsidR="00A92990">
        <w:rPr>
          <w:bCs/>
          <w:sz w:val="24"/>
          <w:szCs w:val="24"/>
        </w:rPr>
        <w:t xml:space="preserve"> _______________</w:t>
      </w:r>
    </w:p>
    <w:p w:rsidR="00DB08B3" w:rsidRPr="00DB08B3" w:rsidRDefault="00DB08B3" w:rsidP="007C123E">
      <w:pPr>
        <w:spacing w:line="360" w:lineRule="auto"/>
        <w:ind w:left="180" w:right="240"/>
        <w:jc w:val="both"/>
        <w:rPr>
          <w:bCs/>
          <w:sz w:val="24"/>
          <w:szCs w:val="24"/>
        </w:rPr>
      </w:pPr>
      <w:r w:rsidRPr="007C123E">
        <w:rPr>
          <w:b/>
          <w:bCs/>
          <w:sz w:val="24"/>
          <w:szCs w:val="24"/>
        </w:rPr>
        <w:t>Задача № 13</w:t>
      </w:r>
      <w:r w:rsidRPr="00DB08B3">
        <w:rPr>
          <w:bCs/>
          <w:sz w:val="24"/>
          <w:szCs w:val="24"/>
        </w:rPr>
        <w:t>____________________________________________________________</w:t>
      </w:r>
      <w:r w:rsidR="00A92990">
        <w:rPr>
          <w:bCs/>
          <w:sz w:val="24"/>
          <w:szCs w:val="24"/>
        </w:rPr>
        <w:t>__</w:t>
      </w:r>
    </w:p>
    <w:p w:rsidR="00DB08B3" w:rsidRPr="00DB08B3" w:rsidRDefault="00DB08B3" w:rsidP="007C123E">
      <w:pPr>
        <w:spacing w:line="360" w:lineRule="auto"/>
        <w:ind w:left="180" w:right="240"/>
        <w:jc w:val="both"/>
        <w:rPr>
          <w:bCs/>
          <w:sz w:val="24"/>
          <w:szCs w:val="24"/>
        </w:rPr>
      </w:pPr>
      <w:r w:rsidRPr="007C123E">
        <w:rPr>
          <w:b/>
          <w:bCs/>
          <w:sz w:val="24"/>
          <w:szCs w:val="24"/>
        </w:rPr>
        <w:t>Задача № 36</w:t>
      </w:r>
      <w:r w:rsidRPr="00DB08B3">
        <w:rPr>
          <w:bCs/>
          <w:sz w:val="24"/>
          <w:szCs w:val="24"/>
        </w:rPr>
        <w:t>______________________________________________________________</w:t>
      </w:r>
    </w:p>
    <w:p w:rsidR="00942E7C" w:rsidRPr="00DB08B3" w:rsidRDefault="00942E7C" w:rsidP="007C123E">
      <w:pPr>
        <w:spacing w:line="360" w:lineRule="auto"/>
        <w:ind w:left="180" w:right="240"/>
        <w:jc w:val="both"/>
        <w:rPr>
          <w:bCs/>
          <w:sz w:val="24"/>
          <w:szCs w:val="24"/>
        </w:rPr>
      </w:pPr>
      <w:r w:rsidRPr="007C123E">
        <w:rPr>
          <w:b/>
          <w:bCs/>
          <w:sz w:val="24"/>
          <w:szCs w:val="24"/>
        </w:rPr>
        <w:t>Список использованной литературы</w:t>
      </w:r>
      <w:r w:rsidRPr="00DB08B3">
        <w:rPr>
          <w:bCs/>
          <w:sz w:val="24"/>
          <w:szCs w:val="24"/>
        </w:rPr>
        <w:t>______________________________</w:t>
      </w:r>
      <w:r w:rsidR="00A92990">
        <w:rPr>
          <w:bCs/>
          <w:sz w:val="24"/>
          <w:szCs w:val="24"/>
        </w:rPr>
        <w:t>__________</w:t>
      </w:r>
    </w:p>
    <w:p w:rsidR="00942E7C" w:rsidRPr="00DD3905" w:rsidRDefault="00942E7C" w:rsidP="007C123E">
      <w:pPr>
        <w:ind w:left="180" w:right="240"/>
        <w:jc w:val="both"/>
        <w:rPr>
          <w:b/>
          <w:bCs/>
          <w:sz w:val="24"/>
          <w:szCs w:val="24"/>
        </w:rPr>
      </w:pPr>
    </w:p>
    <w:p w:rsidR="00942E7C" w:rsidRPr="00DD3905" w:rsidRDefault="00942E7C" w:rsidP="007C123E">
      <w:pPr>
        <w:ind w:left="180" w:right="240"/>
        <w:jc w:val="both"/>
        <w:rPr>
          <w:b/>
          <w:bCs/>
          <w:sz w:val="24"/>
          <w:szCs w:val="24"/>
        </w:rPr>
      </w:pPr>
    </w:p>
    <w:p w:rsidR="00942E7C" w:rsidRPr="00DD3905" w:rsidRDefault="00942E7C" w:rsidP="007C123E">
      <w:pPr>
        <w:ind w:left="180" w:right="240"/>
        <w:jc w:val="both"/>
        <w:rPr>
          <w:b/>
          <w:bCs/>
          <w:sz w:val="24"/>
          <w:szCs w:val="24"/>
        </w:rPr>
      </w:pPr>
    </w:p>
    <w:p w:rsidR="00942E7C" w:rsidRPr="00DD3905" w:rsidRDefault="00942E7C" w:rsidP="007C123E">
      <w:pPr>
        <w:ind w:left="180" w:right="240"/>
        <w:jc w:val="both"/>
        <w:rPr>
          <w:b/>
          <w:bCs/>
          <w:sz w:val="24"/>
          <w:szCs w:val="24"/>
        </w:rPr>
      </w:pPr>
    </w:p>
    <w:p w:rsidR="00942E7C" w:rsidRPr="00DD3905" w:rsidRDefault="00942E7C" w:rsidP="007C123E">
      <w:pPr>
        <w:ind w:left="180" w:right="240"/>
        <w:jc w:val="both"/>
        <w:rPr>
          <w:b/>
          <w:bCs/>
          <w:sz w:val="24"/>
          <w:szCs w:val="24"/>
        </w:rPr>
      </w:pPr>
    </w:p>
    <w:p w:rsidR="00942E7C" w:rsidRPr="00DD3905" w:rsidRDefault="00942E7C" w:rsidP="007C123E">
      <w:pPr>
        <w:ind w:left="180" w:right="240"/>
        <w:jc w:val="both"/>
        <w:rPr>
          <w:b/>
          <w:bCs/>
          <w:sz w:val="24"/>
          <w:szCs w:val="24"/>
        </w:rPr>
      </w:pPr>
    </w:p>
    <w:p w:rsidR="00942E7C" w:rsidRPr="00DD3905" w:rsidRDefault="00942E7C" w:rsidP="007C123E">
      <w:pPr>
        <w:ind w:left="180" w:right="240"/>
        <w:jc w:val="both"/>
        <w:rPr>
          <w:b/>
          <w:bCs/>
          <w:sz w:val="24"/>
          <w:szCs w:val="24"/>
        </w:rPr>
      </w:pPr>
    </w:p>
    <w:p w:rsidR="00942E7C" w:rsidRPr="00DD3905" w:rsidRDefault="00942E7C" w:rsidP="007C123E">
      <w:pPr>
        <w:ind w:left="180" w:right="240"/>
        <w:jc w:val="both"/>
        <w:rPr>
          <w:b/>
          <w:bCs/>
          <w:sz w:val="24"/>
          <w:szCs w:val="24"/>
        </w:rPr>
      </w:pPr>
    </w:p>
    <w:p w:rsidR="00942E7C" w:rsidRPr="00DD3905" w:rsidRDefault="00942E7C" w:rsidP="007C123E">
      <w:pPr>
        <w:ind w:left="180" w:right="240"/>
        <w:jc w:val="both"/>
        <w:rPr>
          <w:b/>
          <w:bCs/>
          <w:sz w:val="24"/>
          <w:szCs w:val="24"/>
        </w:rPr>
      </w:pPr>
    </w:p>
    <w:p w:rsidR="00942E7C" w:rsidRPr="00DD3905" w:rsidRDefault="00942E7C" w:rsidP="007C123E">
      <w:pPr>
        <w:ind w:left="180" w:right="240"/>
        <w:jc w:val="both"/>
        <w:rPr>
          <w:b/>
          <w:bCs/>
          <w:sz w:val="24"/>
          <w:szCs w:val="24"/>
        </w:rPr>
      </w:pPr>
    </w:p>
    <w:p w:rsidR="00942E7C" w:rsidRPr="00DD3905" w:rsidRDefault="00942E7C" w:rsidP="007C123E">
      <w:pPr>
        <w:ind w:left="180" w:right="240"/>
        <w:jc w:val="both"/>
        <w:rPr>
          <w:b/>
          <w:bCs/>
          <w:sz w:val="24"/>
          <w:szCs w:val="24"/>
        </w:rPr>
      </w:pPr>
    </w:p>
    <w:p w:rsidR="00942E7C" w:rsidRPr="00DD3905" w:rsidRDefault="00942E7C" w:rsidP="007C123E">
      <w:pPr>
        <w:ind w:left="180" w:right="240"/>
        <w:jc w:val="both"/>
        <w:rPr>
          <w:b/>
          <w:bCs/>
          <w:sz w:val="24"/>
          <w:szCs w:val="24"/>
        </w:rPr>
      </w:pPr>
    </w:p>
    <w:p w:rsidR="00942E7C" w:rsidRPr="00DD3905" w:rsidRDefault="00942E7C" w:rsidP="007C123E">
      <w:pPr>
        <w:ind w:left="180" w:right="240"/>
        <w:jc w:val="both"/>
        <w:rPr>
          <w:b/>
          <w:bCs/>
          <w:sz w:val="24"/>
          <w:szCs w:val="24"/>
        </w:rPr>
      </w:pPr>
    </w:p>
    <w:p w:rsidR="00942E7C" w:rsidRPr="00DD3905" w:rsidRDefault="00942E7C" w:rsidP="007C123E">
      <w:pPr>
        <w:ind w:left="180" w:right="240"/>
        <w:jc w:val="both"/>
        <w:rPr>
          <w:b/>
          <w:bCs/>
          <w:sz w:val="24"/>
          <w:szCs w:val="24"/>
        </w:rPr>
      </w:pPr>
    </w:p>
    <w:p w:rsidR="00942E7C" w:rsidRPr="00DD3905" w:rsidRDefault="00942E7C" w:rsidP="007C123E">
      <w:pPr>
        <w:ind w:left="180" w:right="240"/>
        <w:jc w:val="both"/>
        <w:rPr>
          <w:b/>
          <w:bCs/>
          <w:sz w:val="24"/>
          <w:szCs w:val="24"/>
        </w:rPr>
      </w:pPr>
    </w:p>
    <w:p w:rsidR="00942E7C" w:rsidRPr="00DD3905" w:rsidRDefault="00942E7C" w:rsidP="007C123E">
      <w:pPr>
        <w:ind w:left="180" w:right="240"/>
        <w:jc w:val="both"/>
        <w:rPr>
          <w:b/>
          <w:bCs/>
          <w:sz w:val="24"/>
          <w:szCs w:val="24"/>
        </w:rPr>
      </w:pPr>
    </w:p>
    <w:p w:rsidR="00942E7C" w:rsidRPr="00DD3905" w:rsidRDefault="00942E7C" w:rsidP="007C123E">
      <w:pPr>
        <w:ind w:left="180" w:right="240"/>
        <w:jc w:val="both"/>
        <w:rPr>
          <w:b/>
          <w:bCs/>
          <w:sz w:val="24"/>
          <w:szCs w:val="24"/>
        </w:rPr>
      </w:pPr>
    </w:p>
    <w:p w:rsidR="00942E7C" w:rsidRPr="00DD3905" w:rsidRDefault="00942E7C" w:rsidP="007C123E">
      <w:pPr>
        <w:ind w:left="180" w:right="240"/>
        <w:jc w:val="both"/>
        <w:rPr>
          <w:b/>
          <w:bCs/>
          <w:sz w:val="24"/>
          <w:szCs w:val="24"/>
        </w:rPr>
      </w:pPr>
    </w:p>
    <w:p w:rsidR="00942E7C" w:rsidRPr="00DD3905" w:rsidRDefault="00942E7C" w:rsidP="007C123E">
      <w:pPr>
        <w:ind w:left="180" w:right="240"/>
        <w:jc w:val="both"/>
        <w:rPr>
          <w:b/>
          <w:bCs/>
          <w:sz w:val="24"/>
          <w:szCs w:val="24"/>
        </w:rPr>
      </w:pPr>
    </w:p>
    <w:p w:rsidR="00942E7C" w:rsidRPr="00DD3905" w:rsidRDefault="00942E7C" w:rsidP="007C123E">
      <w:pPr>
        <w:ind w:left="180" w:right="240"/>
        <w:jc w:val="both"/>
        <w:rPr>
          <w:b/>
          <w:bCs/>
          <w:sz w:val="24"/>
          <w:szCs w:val="24"/>
        </w:rPr>
      </w:pPr>
    </w:p>
    <w:p w:rsidR="00942E7C" w:rsidRPr="00DD3905" w:rsidRDefault="00942E7C" w:rsidP="007C123E">
      <w:pPr>
        <w:ind w:left="180" w:right="240"/>
        <w:jc w:val="both"/>
        <w:rPr>
          <w:b/>
          <w:bCs/>
          <w:sz w:val="24"/>
          <w:szCs w:val="24"/>
        </w:rPr>
      </w:pPr>
    </w:p>
    <w:p w:rsidR="00942E7C" w:rsidRPr="00DD3905" w:rsidRDefault="00942E7C" w:rsidP="007C123E">
      <w:pPr>
        <w:ind w:left="180" w:right="240"/>
        <w:jc w:val="both"/>
        <w:rPr>
          <w:b/>
          <w:bCs/>
          <w:sz w:val="24"/>
          <w:szCs w:val="24"/>
        </w:rPr>
      </w:pPr>
    </w:p>
    <w:p w:rsidR="00942E7C" w:rsidRPr="00DD3905" w:rsidRDefault="00942E7C" w:rsidP="007C123E">
      <w:pPr>
        <w:ind w:left="180" w:right="240"/>
        <w:jc w:val="both"/>
        <w:rPr>
          <w:b/>
          <w:bCs/>
          <w:sz w:val="24"/>
          <w:szCs w:val="24"/>
        </w:rPr>
      </w:pPr>
    </w:p>
    <w:p w:rsidR="00942E7C" w:rsidRPr="00DD3905" w:rsidRDefault="00942E7C" w:rsidP="007C123E">
      <w:pPr>
        <w:ind w:left="180" w:right="240"/>
        <w:jc w:val="both"/>
        <w:rPr>
          <w:b/>
          <w:bCs/>
          <w:sz w:val="24"/>
          <w:szCs w:val="24"/>
        </w:rPr>
      </w:pPr>
    </w:p>
    <w:p w:rsidR="00942E7C" w:rsidRPr="00DD3905" w:rsidRDefault="00942E7C" w:rsidP="007C123E">
      <w:pPr>
        <w:ind w:left="180" w:right="240"/>
        <w:jc w:val="both"/>
        <w:rPr>
          <w:b/>
          <w:bCs/>
          <w:sz w:val="24"/>
          <w:szCs w:val="24"/>
        </w:rPr>
      </w:pPr>
    </w:p>
    <w:p w:rsidR="00942E7C" w:rsidRPr="00DD3905" w:rsidRDefault="00942E7C" w:rsidP="007C123E">
      <w:pPr>
        <w:ind w:left="180" w:right="240"/>
        <w:jc w:val="both"/>
        <w:rPr>
          <w:b/>
          <w:bCs/>
          <w:sz w:val="24"/>
          <w:szCs w:val="24"/>
        </w:rPr>
      </w:pPr>
    </w:p>
    <w:p w:rsidR="00942E7C" w:rsidRPr="00DD3905" w:rsidRDefault="00942E7C" w:rsidP="007C123E">
      <w:pPr>
        <w:ind w:left="180" w:right="240"/>
        <w:jc w:val="both"/>
        <w:rPr>
          <w:b/>
          <w:bCs/>
          <w:sz w:val="24"/>
          <w:szCs w:val="24"/>
        </w:rPr>
      </w:pPr>
    </w:p>
    <w:p w:rsidR="00942E7C" w:rsidRPr="00DD3905" w:rsidRDefault="00942E7C" w:rsidP="007C123E">
      <w:pPr>
        <w:ind w:left="180" w:right="240"/>
        <w:jc w:val="both"/>
        <w:rPr>
          <w:b/>
          <w:bCs/>
          <w:sz w:val="24"/>
          <w:szCs w:val="24"/>
        </w:rPr>
      </w:pPr>
    </w:p>
    <w:p w:rsidR="00942E7C" w:rsidRPr="00DD3905" w:rsidRDefault="00942E7C" w:rsidP="007C123E">
      <w:pPr>
        <w:ind w:left="180" w:right="240"/>
        <w:jc w:val="both"/>
        <w:rPr>
          <w:b/>
          <w:bCs/>
          <w:sz w:val="24"/>
          <w:szCs w:val="24"/>
        </w:rPr>
      </w:pPr>
    </w:p>
    <w:p w:rsidR="00942E7C" w:rsidRPr="00DD3905" w:rsidRDefault="00942E7C" w:rsidP="007C123E">
      <w:pPr>
        <w:ind w:left="180" w:right="240"/>
        <w:jc w:val="both"/>
        <w:rPr>
          <w:b/>
          <w:bCs/>
          <w:sz w:val="24"/>
          <w:szCs w:val="24"/>
        </w:rPr>
      </w:pPr>
    </w:p>
    <w:p w:rsidR="00942E7C" w:rsidRPr="00DD3905" w:rsidRDefault="00942E7C" w:rsidP="007C123E">
      <w:pPr>
        <w:ind w:left="180" w:right="240"/>
        <w:jc w:val="both"/>
        <w:rPr>
          <w:b/>
          <w:bCs/>
          <w:sz w:val="24"/>
          <w:szCs w:val="24"/>
        </w:rPr>
      </w:pPr>
    </w:p>
    <w:p w:rsidR="00942E7C" w:rsidRPr="00DD3905" w:rsidRDefault="00942E7C" w:rsidP="007C123E">
      <w:pPr>
        <w:ind w:left="180" w:right="240"/>
        <w:jc w:val="both"/>
        <w:rPr>
          <w:b/>
          <w:bCs/>
          <w:sz w:val="24"/>
          <w:szCs w:val="24"/>
        </w:rPr>
      </w:pPr>
    </w:p>
    <w:p w:rsidR="00942E7C" w:rsidRPr="00DD3905" w:rsidRDefault="00942E7C" w:rsidP="007C123E">
      <w:pPr>
        <w:ind w:left="180" w:right="240"/>
        <w:jc w:val="both"/>
        <w:rPr>
          <w:b/>
          <w:bCs/>
          <w:sz w:val="24"/>
          <w:szCs w:val="24"/>
        </w:rPr>
      </w:pPr>
    </w:p>
    <w:p w:rsidR="00942E7C" w:rsidRPr="00DD3905" w:rsidRDefault="00942E7C" w:rsidP="007C123E">
      <w:pPr>
        <w:ind w:left="180" w:right="240"/>
        <w:jc w:val="both"/>
        <w:rPr>
          <w:b/>
          <w:bCs/>
          <w:sz w:val="24"/>
          <w:szCs w:val="24"/>
        </w:rPr>
      </w:pPr>
    </w:p>
    <w:p w:rsidR="007C123E" w:rsidRPr="00281394" w:rsidRDefault="007C123E" w:rsidP="007C123E">
      <w:pPr>
        <w:spacing w:line="360" w:lineRule="auto"/>
        <w:ind w:left="180" w:right="240"/>
        <w:jc w:val="center"/>
        <w:rPr>
          <w:bCs/>
          <w:sz w:val="24"/>
          <w:szCs w:val="24"/>
        </w:rPr>
      </w:pPr>
      <w:r w:rsidRPr="00281394">
        <w:rPr>
          <w:b/>
          <w:bCs/>
          <w:sz w:val="24"/>
          <w:szCs w:val="24"/>
        </w:rPr>
        <w:t>Вопрос № 24</w:t>
      </w:r>
      <w:r w:rsidRPr="00281394">
        <w:rPr>
          <w:bCs/>
          <w:sz w:val="24"/>
          <w:szCs w:val="24"/>
        </w:rPr>
        <w:t xml:space="preserve"> Участники рынка недвижимости, обеспечивающие реализацию объектов недвижимости</w:t>
      </w:r>
    </w:p>
    <w:p w:rsidR="00AA2E5D" w:rsidRPr="00281394" w:rsidRDefault="00AA2E5D" w:rsidP="00CC3582">
      <w:pPr>
        <w:spacing w:line="360" w:lineRule="auto"/>
        <w:ind w:left="180" w:right="240" w:firstLine="360"/>
        <w:jc w:val="both"/>
        <w:rPr>
          <w:sz w:val="24"/>
          <w:szCs w:val="24"/>
        </w:rPr>
      </w:pPr>
      <w:r w:rsidRPr="00281394">
        <w:rPr>
          <w:sz w:val="24"/>
          <w:szCs w:val="24"/>
        </w:rPr>
        <w:t xml:space="preserve">На рынке недвижимости сформировались и активно действуют различные рыночные структуры, способствующие повышению эффективности его оборота. </w:t>
      </w:r>
    </w:p>
    <w:p w:rsidR="00AA2E5D" w:rsidRPr="00281394" w:rsidRDefault="00AA2E5D" w:rsidP="00CC3582">
      <w:pPr>
        <w:spacing w:line="360" w:lineRule="auto"/>
        <w:ind w:left="180" w:right="240" w:firstLine="360"/>
        <w:jc w:val="both"/>
        <w:rPr>
          <w:sz w:val="24"/>
          <w:szCs w:val="24"/>
        </w:rPr>
      </w:pPr>
      <w:r w:rsidRPr="00281394">
        <w:rPr>
          <w:sz w:val="24"/>
          <w:szCs w:val="24"/>
        </w:rPr>
        <w:t xml:space="preserve">Различают следующие субъекты рынка недвижимости. Это, прежде всего </w:t>
      </w:r>
      <w:r w:rsidRPr="00281394">
        <w:rPr>
          <w:i/>
          <w:sz w:val="24"/>
          <w:szCs w:val="24"/>
        </w:rPr>
        <w:t>покупатели</w:t>
      </w:r>
      <w:r w:rsidRPr="00281394">
        <w:rPr>
          <w:sz w:val="24"/>
          <w:szCs w:val="24"/>
        </w:rPr>
        <w:t xml:space="preserve"> (юридические и физические лица), </w:t>
      </w:r>
      <w:r w:rsidRPr="00281394">
        <w:rPr>
          <w:i/>
          <w:sz w:val="24"/>
          <w:szCs w:val="24"/>
        </w:rPr>
        <w:t>инвесторы-покупатели</w:t>
      </w:r>
      <w:r w:rsidRPr="00281394">
        <w:rPr>
          <w:sz w:val="24"/>
          <w:szCs w:val="24"/>
        </w:rPr>
        <w:t xml:space="preserve"> (юридические и физические лица). </w:t>
      </w:r>
    </w:p>
    <w:p w:rsidR="00AA2E5D" w:rsidRPr="00281394" w:rsidRDefault="00AA2E5D" w:rsidP="00CC3582">
      <w:pPr>
        <w:spacing w:line="360" w:lineRule="auto"/>
        <w:ind w:left="180" w:right="240" w:firstLine="360"/>
        <w:jc w:val="both"/>
        <w:rPr>
          <w:sz w:val="24"/>
          <w:szCs w:val="24"/>
        </w:rPr>
      </w:pPr>
      <w:r w:rsidRPr="00281394">
        <w:rPr>
          <w:sz w:val="24"/>
          <w:szCs w:val="24"/>
        </w:rPr>
        <w:t xml:space="preserve">Во-вторых, </w:t>
      </w:r>
      <w:r w:rsidRPr="00281394">
        <w:rPr>
          <w:i/>
          <w:sz w:val="24"/>
          <w:szCs w:val="24"/>
        </w:rPr>
        <w:t>продавцы недвижимости</w:t>
      </w:r>
      <w:r w:rsidRPr="00281394">
        <w:rPr>
          <w:sz w:val="24"/>
          <w:szCs w:val="24"/>
        </w:rPr>
        <w:t xml:space="preserve"> - собственники недвижимости, фонды имущества, органы, уполномоченные местной властью, конкурсные управляющие. </w:t>
      </w:r>
    </w:p>
    <w:p w:rsidR="00AA2E5D" w:rsidRPr="00281394" w:rsidRDefault="00AA2E5D" w:rsidP="00CC3582">
      <w:pPr>
        <w:spacing w:line="360" w:lineRule="auto"/>
        <w:ind w:left="180" w:right="240" w:firstLine="360"/>
        <w:jc w:val="both"/>
        <w:rPr>
          <w:sz w:val="24"/>
          <w:szCs w:val="24"/>
        </w:rPr>
      </w:pPr>
      <w:r w:rsidRPr="00281394">
        <w:rPr>
          <w:sz w:val="24"/>
          <w:szCs w:val="24"/>
        </w:rPr>
        <w:t xml:space="preserve">Продавцами и покупателями могут быть предприятия всех форм собственности, домохозяйства, банки. </w:t>
      </w:r>
    </w:p>
    <w:p w:rsidR="00AA2E5D" w:rsidRPr="00281394" w:rsidRDefault="00AA2E5D" w:rsidP="00CC3582">
      <w:pPr>
        <w:spacing w:line="360" w:lineRule="auto"/>
        <w:ind w:left="180" w:right="240" w:firstLine="360"/>
        <w:jc w:val="both"/>
        <w:rPr>
          <w:sz w:val="24"/>
          <w:szCs w:val="24"/>
        </w:rPr>
      </w:pPr>
      <w:r w:rsidRPr="00281394">
        <w:rPr>
          <w:sz w:val="24"/>
          <w:szCs w:val="24"/>
        </w:rPr>
        <w:t xml:space="preserve">Среди продавцов недвижимости особое место занимают строительные организации. Они строят новое жилье, нежилые объекты и могут продавать объекты недвижимости либо сами, либо привлекать посредников-продавцов, оплачивая их услуги. </w:t>
      </w:r>
    </w:p>
    <w:p w:rsidR="00AA2E5D" w:rsidRPr="00281394" w:rsidRDefault="00AA2E5D" w:rsidP="00CC3582">
      <w:pPr>
        <w:spacing w:line="360" w:lineRule="auto"/>
        <w:ind w:left="180" w:right="240" w:firstLine="360"/>
        <w:jc w:val="both"/>
        <w:rPr>
          <w:sz w:val="24"/>
          <w:szCs w:val="24"/>
        </w:rPr>
      </w:pPr>
      <w:r w:rsidRPr="00281394">
        <w:rPr>
          <w:sz w:val="24"/>
          <w:szCs w:val="24"/>
        </w:rPr>
        <w:t xml:space="preserve">Самый простой путь, когда фирма сама реализует покупателю недвижимость. Если строительная фирма привлекает посредническое агентство для реализации, то покупателю приходится покупать недвижимость по цене, увеличенной на стоимость услуг агентства, т. е. примерно на 8% и выше. </w:t>
      </w:r>
    </w:p>
    <w:p w:rsidR="00AA2E5D" w:rsidRPr="00281394" w:rsidRDefault="00AA2E5D" w:rsidP="00CC3582">
      <w:pPr>
        <w:spacing w:line="360" w:lineRule="auto"/>
        <w:ind w:left="180" w:right="240" w:firstLine="360"/>
        <w:jc w:val="both"/>
        <w:rPr>
          <w:sz w:val="24"/>
          <w:szCs w:val="24"/>
        </w:rPr>
      </w:pPr>
      <w:r w:rsidRPr="00281394">
        <w:rPr>
          <w:sz w:val="24"/>
          <w:szCs w:val="24"/>
        </w:rPr>
        <w:t xml:space="preserve">Сегодня ситуация на рынке изменилась. Агентства по недвижимости продают недвижимость, а их услуги оплачивает не покупатель, а строительная фирма. Как утверждают специалисты, строительные фирмы получают ряд выгод: быстрее идет реализация недвижимости, тем самым ускоряется оборот денежных средств, появляется возможность быстро начать новое строительство. Агентство помогает застройщику определить оптимальную продажную цену. Например, профессиональная консультация может повысить цену реализуемой недвижимости на 5-10%, чем это предполагалось первоначально. </w:t>
      </w:r>
    </w:p>
    <w:p w:rsidR="00AA2E5D" w:rsidRPr="00281394" w:rsidRDefault="00AA2E5D" w:rsidP="00CC3582">
      <w:pPr>
        <w:spacing w:line="360" w:lineRule="auto"/>
        <w:ind w:left="180" w:right="240" w:firstLine="360"/>
        <w:jc w:val="both"/>
        <w:rPr>
          <w:sz w:val="24"/>
          <w:szCs w:val="24"/>
        </w:rPr>
      </w:pPr>
      <w:r w:rsidRPr="00281394">
        <w:rPr>
          <w:sz w:val="24"/>
          <w:szCs w:val="24"/>
        </w:rPr>
        <w:t xml:space="preserve">Участниками рынка недвижимости являются профессиональные посредники, обеспечивающие реализацию объектов недвижимости - агенты по недвижимости, брокеры, риэлтеры, оценщики, юридические фирмы, биржи недвижимости, страховые компании, ипотечные кредиторы, дилеры, уполномоченные лица, девелоперы, менеджеры по управлению недвижимостью, средства массовой информации. </w:t>
      </w:r>
    </w:p>
    <w:p w:rsidR="00AA2E5D" w:rsidRPr="00281394" w:rsidRDefault="00AA2E5D" w:rsidP="00CC3582">
      <w:pPr>
        <w:spacing w:line="360" w:lineRule="auto"/>
        <w:ind w:left="180" w:right="240" w:firstLine="360"/>
        <w:jc w:val="both"/>
        <w:rPr>
          <w:sz w:val="24"/>
          <w:szCs w:val="24"/>
        </w:rPr>
      </w:pPr>
      <w:r w:rsidRPr="00281394">
        <w:rPr>
          <w:sz w:val="24"/>
          <w:szCs w:val="24"/>
        </w:rPr>
        <w:t xml:space="preserve">В зависимости от позиции на рынке недвижимости всех участников можно условно объединить в три группы: </w:t>
      </w:r>
    </w:p>
    <w:p w:rsidR="00AA2E5D" w:rsidRPr="00281394" w:rsidRDefault="00AA2E5D" w:rsidP="00CC3582">
      <w:pPr>
        <w:spacing w:line="360" w:lineRule="auto"/>
        <w:ind w:left="180" w:right="240" w:firstLine="360"/>
        <w:jc w:val="both"/>
        <w:rPr>
          <w:sz w:val="24"/>
          <w:szCs w:val="24"/>
        </w:rPr>
      </w:pPr>
      <w:r w:rsidRPr="00281394">
        <w:rPr>
          <w:sz w:val="24"/>
          <w:szCs w:val="24"/>
        </w:rPr>
        <w:t xml:space="preserve">а) </w:t>
      </w:r>
      <w:r w:rsidRPr="00281394">
        <w:rPr>
          <w:i/>
          <w:sz w:val="24"/>
          <w:szCs w:val="24"/>
        </w:rPr>
        <w:t>продавцы</w:t>
      </w:r>
      <w:r w:rsidRPr="00281394">
        <w:rPr>
          <w:sz w:val="24"/>
          <w:szCs w:val="24"/>
        </w:rPr>
        <w:t xml:space="preserve"> - собственники недвижимых объектов (граждане, предприятия, фонды государственного имущества, иностранные лица); </w:t>
      </w:r>
    </w:p>
    <w:p w:rsidR="00AA2E5D" w:rsidRPr="00281394" w:rsidRDefault="00AA2E5D" w:rsidP="00CC3582">
      <w:pPr>
        <w:spacing w:line="360" w:lineRule="auto"/>
        <w:ind w:left="180" w:right="240" w:firstLine="360"/>
        <w:jc w:val="both"/>
        <w:rPr>
          <w:sz w:val="24"/>
          <w:szCs w:val="24"/>
        </w:rPr>
      </w:pPr>
      <w:r w:rsidRPr="00281394">
        <w:rPr>
          <w:sz w:val="24"/>
          <w:szCs w:val="24"/>
        </w:rPr>
        <w:t xml:space="preserve">б) </w:t>
      </w:r>
      <w:r w:rsidRPr="00281394">
        <w:rPr>
          <w:i/>
          <w:sz w:val="24"/>
          <w:szCs w:val="24"/>
        </w:rPr>
        <w:t>покупатели-инвесторы</w:t>
      </w:r>
      <w:r w:rsidRPr="00281394">
        <w:rPr>
          <w:sz w:val="24"/>
          <w:szCs w:val="24"/>
        </w:rPr>
        <w:t xml:space="preserve">, вкладывающие собственные, заемные или привлеченные средства в форме капитала и обеспечивающие их целевое использование; </w:t>
      </w:r>
    </w:p>
    <w:p w:rsidR="00AA2E5D" w:rsidRPr="00281394" w:rsidRDefault="00AA2E5D" w:rsidP="00CC3582">
      <w:pPr>
        <w:spacing w:line="360" w:lineRule="auto"/>
        <w:ind w:left="180" w:right="240" w:firstLine="360"/>
        <w:jc w:val="both"/>
        <w:rPr>
          <w:sz w:val="24"/>
          <w:szCs w:val="24"/>
        </w:rPr>
      </w:pPr>
      <w:r w:rsidRPr="00281394">
        <w:rPr>
          <w:sz w:val="24"/>
          <w:szCs w:val="24"/>
        </w:rPr>
        <w:t xml:space="preserve">в) </w:t>
      </w:r>
      <w:r w:rsidRPr="00281394">
        <w:rPr>
          <w:i/>
          <w:sz w:val="24"/>
          <w:szCs w:val="24"/>
        </w:rPr>
        <w:t>обслуживающие</w:t>
      </w:r>
      <w:r w:rsidRPr="00281394">
        <w:rPr>
          <w:sz w:val="24"/>
          <w:szCs w:val="24"/>
        </w:rPr>
        <w:t xml:space="preserve"> - инфраструктурные организации, организующие функционирование рынка в соответствии с установленными в стране нормами.</w:t>
      </w:r>
    </w:p>
    <w:p w:rsidR="00AA2E5D" w:rsidRPr="00281394" w:rsidRDefault="00AA2E5D" w:rsidP="00CC3582">
      <w:pPr>
        <w:spacing w:line="360" w:lineRule="auto"/>
        <w:ind w:left="180" w:right="240" w:firstLine="360"/>
        <w:jc w:val="both"/>
        <w:rPr>
          <w:sz w:val="24"/>
          <w:szCs w:val="24"/>
        </w:rPr>
      </w:pPr>
      <w:r w:rsidRPr="00281394">
        <w:rPr>
          <w:sz w:val="24"/>
          <w:szCs w:val="24"/>
        </w:rPr>
        <w:t xml:space="preserve">Рассмотрим деятельность некоторых из них. </w:t>
      </w:r>
      <w:r w:rsidRPr="00281394">
        <w:rPr>
          <w:sz w:val="24"/>
          <w:szCs w:val="24"/>
        </w:rPr>
        <w:tab/>
      </w:r>
      <w:r w:rsidRPr="00281394">
        <w:rPr>
          <w:sz w:val="24"/>
          <w:szCs w:val="24"/>
        </w:rPr>
        <w:tab/>
      </w:r>
      <w:r w:rsidRPr="00281394">
        <w:rPr>
          <w:sz w:val="24"/>
          <w:szCs w:val="24"/>
        </w:rPr>
        <w:tab/>
      </w:r>
      <w:r w:rsidRPr="00281394">
        <w:rPr>
          <w:sz w:val="24"/>
          <w:szCs w:val="24"/>
        </w:rPr>
        <w:tab/>
      </w:r>
      <w:r w:rsidRPr="00281394">
        <w:rPr>
          <w:sz w:val="24"/>
          <w:szCs w:val="24"/>
        </w:rPr>
        <w:tab/>
      </w:r>
      <w:r w:rsidR="00436147" w:rsidRPr="00281394">
        <w:rPr>
          <w:sz w:val="24"/>
          <w:szCs w:val="24"/>
        </w:rPr>
        <w:tab/>
      </w:r>
      <w:r w:rsidR="00436147" w:rsidRPr="00281394">
        <w:rPr>
          <w:sz w:val="24"/>
          <w:szCs w:val="24"/>
        </w:rPr>
        <w:tab/>
      </w:r>
      <w:r w:rsidRPr="00281394">
        <w:rPr>
          <w:sz w:val="24"/>
          <w:szCs w:val="24"/>
        </w:rPr>
        <w:t xml:space="preserve">Агентства недвижимости представляют специалисты, выполняющие функции консультантов по сделкам с недвижимостью: купля-продажа, сдача в аренду, залоговые операции. </w:t>
      </w:r>
    </w:p>
    <w:p w:rsidR="00AA2E5D" w:rsidRPr="00281394" w:rsidRDefault="00AA2E5D" w:rsidP="00CC3582">
      <w:pPr>
        <w:spacing w:line="360" w:lineRule="auto"/>
        <w:ind w:left="180" w:right="240" w:firstLine="360"/>
        <w:jc w:val="both"/>
        <w:rPr>
          <w:sz w:val="24"/>
          <w:szCs w:val="24"/>
        </w:rPr>
      </w:pPr>
      <w:r w:rsidRPr="00281394">
        <w:rPr>
          <w:sz w:val="24"/>
          <w:szCs w:val="24"/>
        </w:rPr>
        <w:t xml:space="preserve">Брокеры-агенты, или посредники, представляющие в сделке интересы продавца или покупателя недвижимости. </w:t>
      </w:r>
    </w:p>
    <w:p w:rsidR="00AA2E5D" w:rsidRPr="00281394" w:rsidRDefault="00AA2E5D" w:rsidP="00CC3582">
      <w:pPr>
        <w:spacing w:line="360" w:lineRule="auto"/>
        <w:ind w:left="180" w:right="240" w:firstLine="360"/>
        <w:jc w:val="both"/>
        <w:rPr>
          <w:sz w:val="24"/>
          <w:szCs w:val="24"/>
        </w:rPr>
      </w:pPr>
      <w:r w:rsidRPr="00281394">
        <w:rPr>
          <w:sz w:val="24"/>
          <w:szCs w:val="24"/>
        </w:rPr>
        <w:t xml:space="preserve">Риелторской считается деятельность, осуществляемая юридическими лицами и индивидуальными предпринимателями на основе соглашения с заинтересованным лицом (либо по доверенности) по совершению от его имени и за его счет либо от своего имени, но за счет и в интересах заинтересованного лица гражданско-правовых сделок с земельными участками, зданиями, сооружениями, строениями, жилыми и нежилыми помещениями и правами на них. </w:t>
      </w:r>
    </w:p>
    <w:p w:rsidR="00AA2E5D" w:rsidRPr="00281394" w:rsidRDefault="00AA2E5D" w:rsidP="00CC3582">
      <w:pPr>
        <w:spacing w:line="360" w:lineRule="auto"/>
        <w:ind w:left="180" w:right="240" w:firstLine="360"/>
        <w:jc w:val="both"/>
        <w:rPr>
          <w:sz w:val="24"/>
          <w:szCs w:val="24"/>
        </w:rPr>
      </w:pPr>
      <w:r w:rsidRPr="00281394">
        <w:rPr>
          <w:sz w:val="24"/>
          <w:szCs w:val="24"/>
        </w:rPr>
        <w:t xml:space="preserve">В перечень видов риелторской деятельности были включены следующие операции:  </w:t>
      </w:r>
      <w:r w:rsidR="00436147" w:rsidRPr="00281394">
        <w:rPr>
          <w:sz w:val="24"/>
          <w:szCs w:val="24"/>
        </w:rPr>
        <w:t xml:space="preserve"> </w:t>
      </w:r>
      <w:r w:rsidRPr="00281394">
        <w:rPr>
          <w:sz w:val="24"/>
          <w:szCs w:val="24"/>
        </w:rPr>
        <w:t xml:space="preserve">продажа жилых и нежилых помещений с аукционов и на конкурсной основе; </w:t>
      </w:r>
    </w:p>
    <w:p w:rsidR="00AA2E5D" w:rsidRPr="00281394" w:rsidRDefault="00AA2E5D" w:rsidP="00CC3582">
      <w:pPr>
        <w:spacing w:line="360" w:lineRule="auto"/>
        <w:ind w:left="180" w:right="240" w:firstLine="360"/>
        <w:jc w:val="both"/>
        <w:rPr>
          <w:sz w:val="24"/>
          <w:szCs w:val="24"/>
        </w:rPr>
      </w:pPr>
      <w:r w:rsidRPr="00281394">
        <w:rPr>
          <w:sz w:val="24"/>
          <w:szCs w:val="24"/>
        </w:rPr>
        <w:t xml:space="preserve"> деятельность при совершении сделок купли-продажи, дарения, обмена, мены жилых и нежилых помещений (в том числе и посредническая), по расселению коммунальных квартир, отселению жителей домов, подлежащих реконструкции; </w:t>
      </w:r>
    </w:p>
    <w:p w:rsidR="00AA2E5D" w:rsidRPr="00281394" w:rsidRDefault="00AA2E5D" w:rsidP="00CC3582">
      <w:pPr>
        <w:spacing w:line="360" w:lineRule="auto"/>
        <w:ind w:left="180" w:right="240" w:firstLine="360"/>
        <w:jc w:val="both"/>
        <w:rPr>
          <w:sz w:val="24"/>
          <w:szCs w:val="24"/>
        </w:rPr>
      </w:pPr>
      <w:r w:rsidRPr="00281394">
        <w:rPr>
          <w:sz w:val="24"/>
          <w:szCs w:val="24"/>
        </w:rPr>
        <w:t>деятельность (в том числе посредническая) по сдаче в аренду жилых и нежилых помещений, находящихся в собственности как юридических, т</w:t>
      </w:r>
      <w:r w:rsidR="00436147" w:rsidRPr="00281394">
        <w:rPr>
          <w:sz w:val="24"/>
          <w:szCs w:val="24"/>
        </w:rPr>
        <w:t xml:space="preserve">ак и физических лиц; </w:t>
      </w:r>
      <w:r w:rsidR="00436147" w:rsidRPr="00281394">
        <w:rPr>
          <w:sz w:val="24"/>
          <w:szCs w:val="24"/>
        </w:rPr>
        <w:tab/>
      </w:r>
      <w:r w:rsidRPr="00281394">
        <w:rPr>
          <w:sz w:val="24"/>
          <w:szCs w:val="24"/>
        </w:rPr>
        <w:t xml:space="preserve"> заключение договоров купли-продажи жилых помещении с пожизненным содержанием; </w:t>
      </w:r>
    </w:p>
    <w:p w:rsidR="00AA2E5D" w:rsidRPr="00281394" w:rsidRDefault="00AA2E5D" w:rsidP="00CC3582">
      <w:pPr>
        <w:spacing w:line="360" w:lineRule="auto"/>
        <w:ind w:left="180" w:right="240" w:firstLine="360"/>
        <w:jc w:val="both"/>
        <w:rPr>
          <w:sz w:val="24"/>
          <w:szCs w:val="24"/>
        </w:rPr>
      </w:pPr>
      <w:r w:rsidRPr="00281394">
        <w:rPr>
          <w:sz w:val="24"/>
          <w:szCs w:val="24"/>
        </w:rPr>
        <w:t xml:space="preserve">деятельность (в том числе посредническая) по сдаче в аренду земельных участков, находящихся в собственности юридических и физических лиц. </w:t>
      </w:r>
    </w:p>
    <w:p w:rsidR="00AA2E5D" w:rsidRPr="00281394" w:rsidRDefault="00AA2E5D" w:rsidP="00CC3582">
      <w:pPr>
        <w:spacing w:line="360" w:lineRule="auto"/>
        <w:ind w:left="180" w:right="240" w:firstLine="360"/>
        <w:jc w:val="both"/>
        <w:rPr>
          <w:sz w:val="24"/>
          <w:szCs w:val="24"/>
        </w:rPr>
      </w:pPr>
      <w:r w:rsidRPr="00281394">
        <w:rPr>
          <w:sz w:val="24"/>
          <w:szCs w:val="24"/>
        </w:rPr>
        <w:t xml:space="preserve">Риелторами могут быть физические и коммерческие юридические лица в форме хозяйственных товариществ, производственных кооперативов и государственных предприятий. </w:t>
      </w:r>
    </w:p>
    <w:p w:rsidR="00AA2E5D" w:rsidRPr="00281394" w:rsidRDefault="00AA2E5D" w:rsidP="00CC3582">
      <w:pPr>
        <w:spacing w:line="360" w:lineRule="auto"/>
        <w:ind w:left="180" w:right="240" w:firstLine="360"/>
        <w:jc w:val="both"/>
        <w:rPr>
          <w:sz w:val="24"/>
          <w:szCs w:val="24"/>
        </w:rPr>
      </w:pPr>
      <w:r w:rsidRPr="00281394">
        <w:rPr>
          <w:sz w:val="24"/>
          <w:szCs w:val="24"/>
        </w:rPr>
        <w:t xml:space="preserve">Гражданин имеет право заниматься риелторской деятельностью в случае, если он: </w:t>
      </w:r>
    </w:p>
    <w:p w:rsidR="00AA2E5D" w:rsidRPr="00281394" w:rsidRDefault="00AA2E5D" w:rsidP="00CC3582">
      <w:pPr>
        <w:spacing w:line="360" w:lineRule="auto"/>
        <w:ind w:left="180" w:right="240" w:firstLine="360"/>
        <w:jc w:val="both"/>
        <w:rPr>
          <w:sz w:val="24"/>
          <w:szCs w:val="24"/>
        </w:rPr>
      </w:pPr>
      <w:r w:rsidRPr="00281394">
        <w:rPr>
          <w:sz w:val="24"/>
          <w:szCs w:val="24"/>
        </w:rPr>
        <w:t xml:space="preserve"> дееспособен, т.е. достиг 18-летнего возраста или признан органом опеки и попечительства полностью дееспособным в 16 лет; зарегистрирован в качестве индивидуального предпринимателя без образования юридического лица. </w:t>
      </w:r>
    </w:p>
    <w:p w:rsidR="00AA2E5D" w:rsidRPr="00281394" w:rsidRDefault="00AA2E5D" w:rsidP="00CC3582">
      <w:pPr>
        <w:spacing w:line="360" w:lineRule="auto"/>
        <w:ind w:left="180" w:right="240" w:firstLine="360"/>
        <w:jc w:val="both"/>
        <w:rPr>
          <w:sz w:val="24"/>
          <w:szCs w:val="24"/>
        </w:rPr>
      </w:pPr>
      <w:r w:rsidRPr="00281394">
        <w:rPr>
          <w:i/>
          <w:sz w:val="24"/>
          <w:szCs w:val="24"/>
        </w:rPr>
        <w:t>Коммерческие организации</w:t>
      </w:r>
      <w:r w:rsidRPr="00281394">
        <w:rPr>
          <w:sz w:val="24"/>
          <w:szCs w:val="24"/>
        </w:rPr>
        <w:t xml:space="preserve"> могут заниматься любым видами деятельности, не запрещенными законом, даже если некоторые из них не указаны в учредительных документа </w:t>
      </w:r>
    </w:p>
    <w:p w:rsidR="00AA2E5D" w:rsidRPr="00281394" w:rsidRDefault="00AA2E5D" w:rsidP="00CC3582">
      <w:pPr>
        <w:spacing w:line="360" w:lineRule="auto"/>
        <w:ind w:left="180" w:right="240" w:firstLine="360"/>
        <w:jc w:val="both"/>
        <w:rPr>
          <w:sz w:val="24"/>
          <w:szCs w:val="24"/>
        </w:rPr>
      </w:pPr>
      <w:r w:rsidRPr="00281394">
        <w:rPr>
          <w:sz w:val="24"/>
          <w:szCs w:val="24"/>
        </w:rPr>
        <w:t xml:space="preserve">Для совершения сделок на рынке недвижимости теперь он не должны получать лицензию. Это требование распространяется на должностных лиц органов исполнительной власти, участвующих в продаже недвижимости, и на лиц организующих ее продажу в соответствии с решениями органов местного самоуправления и судов. До 2002 г. для получения лицензии юридическое лицо должно было представить сведения о наличии у специалистов, осуществляющих риелторскую деятельность, знаний и опыта работы этой области в соответствии с методическими рекомендациями Министерства государственного имущества. Вместе с пакетом документов, удостоверяющих правовой статус лицензиата, необходима была еще гарантия банка или страховой компании о возмещении возможного ущерба, нанесенного фирмой клиенту на рынке жилых помещений. </w:t>
      </w:r>
    </w:p>
    <w:p w:rsidR="00AA2E5D" w:rsidRPr="00281394" w:rsidRDefault="00AA2E5D" w:rsidP="00CC3582">
      <w:pPr>
        <w:spacing w:line="360" w:lineRule="auto"/>
        <w:ind w:left="180" w:right="240" w:firstLine="360"/>
        <w:jc w:val="both"/>
        <w:rPr>
          <w:sz w:val="24"/>
          <w:szCs w:val="24"/>
        </w:rPr>
      </w:pPr>
      <w:r w:rsidRPr="00281394">
        <w:rPr>
          <w:i/>
          <w:sz w:val="24"/>
          <w:szCs w:val="24"/>
        </w:rPr>
        <w:t xml:space="preserve">Некоммерческие организации </w:t>
      </w:r>
      <w:r w:rsidRPr="00281394">
        <w:rPr>
          <w:sz w:val="24"/>
          <w:szCs w:val="24"/>
        </w:rPr>
        <w:t xml:space="preserve">имеют право также осуществлять предпринимательскую деятельность на рынке недвижимости при условии, что она служит ее уставным целям, а получаемая прибыль не распределяется между участниками организации. </w:t>
      </w:r>
    </w:p>
    <w:p w:rsidR="00AA2E5D" w:rsidRPr="00281394" w:rsidRDefault="00AA2E5D" w:rsidP="00CC3582">
      <w:pPr>
        <w:spacing w:line="360" w:lineRule="auto"/>
        <w:ind w:left="180" w:right="240" w:firstLine="360"/>
        <w:jc w:val="both"/>
        <w:rPr>
          <w:sz w:val="24"/>
          <w:szCs w:val="24"/>
        </w:rPr>
      </w:pPr>
      <w:r w:rsidRPr="00281394">
        <w:rPr>
          <w:sz w:val="24"/>
          <w:szCs w:val="24"/>
        </w:rPr>
        <w:t xml:space="preserve">В становлении цивилизованного рынка недвижимости важное место занимают </w:t>
      </w:r>
      <w:r w:rsidRPr="00281394">
        <w:rPr>
          <w:i/>
          <w:sz w:val="24"/>
          <w:szCs w:val="24"/>
        </w:rPr>
        <w:t>некоммерческие профессиональные объединения</w:t>
      </w:r>
      <w:r w:rsidRPr="00281394">
        <w:rPr>
          <w:sz w:val="24"/>
          <w:szCs w:val="24"/>
        </w:rPr>
        <w:t xml:space="preserve"> - Российская гильдия риелторов, Российское общество оценщиков, ре</w:t>
      </w:r>
      <w:r w:rsidR="00436147" w:rsidRPr="00281394">
        <w:rPr>
          <w:sz w:val="24"/>
          <w:szCs w:val="24"/>
        </w:rPr>
        <w:t>гиональные ассоциации риэлторов,</w:t>
      </w:r>
      <w:r w:rsidRPr="00281394">
        <w:rPr>
          <w:sz w:val="24"/>
          <w:szCs w:val="24"/>
        </w:rPr>
        <w:t xml:space="preserve"> Ассоциация ипотечных банков и другие организации, объединяющие более полутора тысяч агентств, банков и компаний, осуществляющих брокерскую и строительную деятельность, оценку недвижимости и ипотечное кредитование, страхование и юридические консультации во всех регионах страны. </w:t>
      </w:r>
    </w:p>
    <w:p w:rsidR="00AA2E5D" w:rsidRPr="00281394" w:rsidRDefault="00AA2E5D" w:rsidP="00CC3582">
      <w:pPr>
        <w:spacing w:line="360" w:lineRule="auto"/>
        <w:ind w:left="180" w:right="240" w:firstLine="360"/>
        <w:jc w:val="both"/>
        <w:rPr>
          <w:sz w:val="24"/>
          <w:szCs w:val="24"/>
        </w:rPr>
      </w:pPr>
      <w:r w:rsidRPr="00281394">
        <w:rPr>
          <w:sz w:val="24"/>
          <w:szCs w:val="24"/>
        </w:rPr>
        <w:t xml:space="preserve">Никакая сделка на рынке недвижимости не может быть осуществлена без предварительной оценки стоимости недвижимости. Процедура оценки предшествует принятию решения, связанного с недвижимостью. Оценка представляет обоснованное мнение независимой стороны о рыночной стоимости недвижимости. В странах с рыночной экономикой существует государственная служба оценки недвижимости, с помощью которой определяется рыночная цена недвижимости. </w:t>
      </w:r>
    </w:p>
    <w:p w:rsidR="00AA2E5D" w:rsidRPr="00281394" w:rsidRDefault="00AA2E5D" w:rsidP="00CC3582">
      <w:pPr>
        <w:spacing w:line="360" w:lineRule="auto"/>
        <w:ind w:left="180" w:right="240" w:firstLine="360"/>
        <w:jc w:val="both"/>
        <w:rPr>
          <w:sz w:val="24"/>
          <w:szCs w:val="24"/>
        </w:rPr>
      </w:pPr>
      <w:r w:rsidRPr="00281394">
        <w:rPr>
          <w:sz w:val="24"/>
          <w:szCs w:val="24"/>
        </w:rPr>
        <w:t xml:space="preserve">В России учетом и определением стоимости недвижимости занимались бюро технической инвентаризации (БТИ). Оценка БТИ не соответствует рыночным ценам, так как не учитывает уровень инфляции. </w:t>
      </w:r>
    </w:p>
    <w:p w:rsidR="00AA2E5D" w:rsidRPr="00281394" w:rsidRDefault="00AA2E5D" w:rsidP="00CC3582">
      <w:pPr>
        <w:spacing w:line="360" w:lineRule="auto"/>
        <w:ind w:left="180" w:right="240" w:firstLine="360"/>
        <w:jc w:val="both"/>
        <w:rPr>
          <w:sz w:val="24"/>
          <w:szCs w:val="24"/>
        </w:rPr>
      </w:pPr>
      <w:r w:rsidRPr="00281394">
        <w:rPr>
          <w:sz w:val="24"/>
          <w:szCs w:val="24"/>
        </w:rPr>
        <w:t xml:space="preserve"> Потребность в профессиональной оценке необходима при залоге недвижимости, для получения кредита, при инвестировании, страховании и самое главное – при продаже недвижимости.</w:t>
      </w:r>
    </w:p>
    <w:p w:rsidR="00AA2E5D" w:rsidRPr="00281394" w:rsidRDefault="00AA2E5D" w:rsidP="00CC3582">
      <w:pPr>
        <w:spacing w:line="360" w:lineRule="auto"/>
        <w:ind w:left="180" w:right="240" w:firstLine="360"/>
        <w:jc w:val="both"/>
        <w:rPr>
          <w:sz w:val="24"/>
          <w:szCs w:val="24"/>
        </w:rPr>
      </w:pPr>
      <w:r w:rsidRPr="00281394">
        <w:rPr>
          <w:sz w:val="24"/>
          <w:szCs w:val="24"/>
        </w:rPr>
        <w:t xml:space="preserve">Роль оценщика на рынке недвижимости постоянно растет. Оценки при кредитовании под залог недвижимости, страховании, переоценке основных фондов, разделе имущества, внесении его в уставный фонд становятся основными в деятельности оценщиков. Многие крупные финансовые и инвестиционные структуры, банки без независимой оценки вообще не работают. </w:t>
      </w:r>
    </w:p>
    <w:p w:rsidR="00AA2E5D" w:rsidRPr="00281394" w:rsidRDefault="00AA2E5D" w:rsidP="00CC3582">
      <w:pPr>
        <w:spacing w:line="360" w:lineRule="auto"/>
        <w:ind w:left="180" w:right="240" w:firstLine="360"/>
        <w:jc w:val="both"/>
        <w:rPr>
          <w:sz w:val="24"/>
          <w:szCs w:val="24"/>
        </w:rPr>
      </w:pPr>
      <w:r w:rsidRPr="00281394">
        <w:rPr>
          <w:sz w:val="24"/>
          <w:szCs w:val="24"/>
        </w:rPr>
        <w:t xml:space="preserve">В условиях господства рыночных отношений в области недвижимости возникает и возрастает роль профессионального предпринимателя-застройщика, которого называют девелопером. </w:t>
      </w:r>
    </w:p>
    <w:p w:rsidR="00AA2E5D" w:rsidRPr="00281394" w:rsidRDefault="00AA2E5D" w:rsidP="00CC3582">
      <w:pPr>
        <w:spacing w:line="360" w:lineRule="auto"/>
        <w:ind w:left="180" w:right="240" w:firstLine="360"/>
        <w:jc w:val="both"/>
        <w:rPr>
          <w:sz w:val="24"/>
          <w:szCs w:val="24"/>
        </w:rPr>
      </w:pPr>
      <w:r w:rsidRPr="00281394">
        <w:rPr>
          <w:sz w:val="24"/>
          <w:szCs w:val="24"/>
        </w:rPr>
        <w:t xml:space="preserve">Девелопер - это тот, кто преобразует землю к новому использованию, это предприниматель, строящий на земле. </w:t>
      </w:r>
    </w:p>
    <w:p w:rsidR="00AA2E5D" w:rsidRPr="00281394" w:rsidRDefault="00AA2E5D" w:rsidP="00CC3582">
      <w:pPr>
        <w:spacing w:line="360" w:lineRule="auto"/>
        <w:ind w:left="180" w:right="240" w:firstLine="360"/>
        <w:jc w:val="both"/>
        <w:rPr>
          <w:sz w:val="24"/>
          <w:szCs w:val="24"/>
        </w:rPr>
      </w:pPr>
      <w:r w:rsidRPr="00281394">
        <w:rPr>
          <w:sz w:val="24"/>
          <w:szCs w:val="24"/>
        </w:rPr>
        <w:t xml:space="preserve">Девелопер сам не строит, он организует создание объекта недвижимости таким образом, чтобы окупились инвестированные в объект недвижимости </w:t>
      </w:r>
      <w:r w:rsidR="00436147" w:rsidRPr="00281394">
        <w:rPr>
          <w:sz w:val="24"/>
          <w:szCs w:val="24"/>
        </w:rPr>
        <w:t>ресурсы,</w:t>
      </w:r>
      <w:r w:rsidRPr="00281394">
        <w:rPr>
          <w:sz w:val="24"/>
          <w:szCs w:val="24"/>
        </w:rPr>
        <w:t xml:space="preserve"> и была получена достаточная прибыль от реализации объекта. Содержание деятельности девелопера следующее: выбор экономически эффективного проекта; получение всех необходимых разрешений на его реализацию от органов власти; определение условий привлечения инвестиций, разработка механизмов и форм их возврата; поиск и привлечение инвесторов; отбор подрядчиков, финансирование их деятельности и контроль за их работой; передача созданного объекта недвижимости в экс</w:t>
      </w:r>
      <w:r w:rsidR="00436147" w:rsidRPr="00281394">
        <w:rPr>
          <w:sz w:val="24"/>
          <w:szCs w:val="24"/>
        </w:rPr>
        <w:t>плуатацию; продажа отстроенного.</w:t>
      </w:r>
      <w:r w:rsidRPr="00281394">
        <w:rPr>
          <w:sz w:val="24"/>
          <w:szCs w:val="24"/>
        </w:rPr>
        <w:t xml:space="preserve"> </w:t>
      </w:r>
    </w:p>
    <w:p w:rsidR="00AA2E5D" w:rsidRPr="00281394" w:rsidRDefault="00AA2E5D" w:rsidP="00CC3582">
      <w:pPr>
        <w:spacing w:line="360" w:lineRule="auto"/>
        <w:ind w:left="180" w:right="240" w:firstLine="360"/>
        <w:jc w:val="both"/>
        <w:rPr>
          <w:sz w:val="24"/>
          <w:szCs w:val="24"/>
        </w:rPr>
      </w:pPr>
      <w:r w:rsidRPr="00281394">
        <w:rPr>
          <w:sz w:val="24"/>
          <w:szCs w:val="24"/>
        </w:rPr>
        <w:t>Самая консервативная структура, де</w:t>
      </w:r>
      <w:r w:rsidR="00436147" w:rsidRPr="00281394">
        <w:rPr>
          <w:sz w:val="24"/>
          <w:szCs w:val="24"/>
        </w:rPr>
        <w:t xml:space="preserve">йствующая на рынке недвижимости </w:t>
      </w:r>
      <w:r w:rsidRPr="00281394">
        <w:rPr>
          <w:sz w:val="24"/>
          <w:szCs w:val="24"/>
        </w:rPr>
        <w:t xml:space="preserve"> - банки. </w:t>
      </w:r>
    </w:p>
    <w:p w:rsidR="00AA2E5D" w:rsidRPr="00281394" w:rsidRDefault="00AA2E5D" w:rsidP="00CC3582">
      <w:pPr>
        <w:spacing w:line="360" w:lineRule="auto"/>
        <w:ind w:left="180" w:right="240" w:firstLine="360"/>
        <w:jc w:val="both"/>
        <w:rPr>
          <w:sz w:val="24"/>
          <w:szCs w:val="24"/>
        </w:rPr>
      </w:pPr>
      <w:r w:rsidRPr="00281394">
        <w:rPr>
          <w:sz w:val="24"/>
          <w:szCs w:val="24"/>
        </w:rPr>
        <w:t xml:space="preserve">Чтобы заработать на рынке недвижимости, банки используют многие пути: вложение денег в те или иные девелоперские проекты, кредитование под залог недвижимости, создание собственных риэлтерских структур. Основной деятельностью банков на рынке недвижимости должно быть участие в инвестиционных и девелоперских проектах, ипотечное кредитование покупки жилья. </w:t>
      </w:r>
    </w:p>
    <w:p w:rsidR="00436147" w:rsidRPr="00281394" w:rsidRDefault="00436147" w:rsidP="00CC3582">
      <w:pPr>
        <w:spacing w:line="360" w:lineRule="auto"/>
        <w:ind w:left="180" w:right="240" w:firstLine="360"/>
        <w:jc w:val="both"/>
        <w:rPr>
          <w:sz w:val="24"/>
          <w:szCs w:val="24"/>
        </w:rPr>
      </w:pPr>
    </w:p>
    <w:p w:rsidR="00436147" w:rsidRPr="00281394" w:rsidRDefault="00436147" w:rsidP="00CC3582">
      <w:pPr>
        <w:spacing w:line="360" w:lineRule="auto"/>
        <w:ind w:left="180" w:right="240" w:firstLine="360"/>
        <w:jc w:val="both"/>
        <w:rPr>
          <w:sz w:val="24"/>
          <w:szCs w:val="24"/>
        </w:rPr>
      </w:pPr>
    </w:p>
    <w:p w:rsidR="00436147" w:rsidRPr="00281394" w:rsidRDefault="00436147" w:rsidP="00CC3582">
      <w:pPr>
        <w:spacing w:line="360" w:lineRule="auto"/>
        <w:ind w:left="180" w:right="240" w:firstLine="360"/>
        <w:jc w:val="both"/>
        <w:rPr>
          <w:sz w:val="24"/>
          <w:szCs w:val="24"/>
        </w:rPr>
      </w:pPr>
    </w:p>
    <w:p w:rsidR="00436147" w:rsidRPr="00281394" w:rsidRDefault="00436147" w:rsidP="00CC3582">
      <w:pPr>
        <w:spacing w:line="360" w:lineRule="auto"/>
        <w:ind w:left="180" w:right="240" w:firstLine="360"/>
        <w:jc w:val="both"/>
        <w:rPr>
          <w:sz w:val="24"/>
          <w:szCs w:val="24"/>
        </w:rPr>
      </w:pPr>
    </w:p>
    <w:p w:rsidR="00436147" w:rsidRPr="00281394" w:rsidRDefault="00436147" w:rsidP="00CC3582">
      <w:pPr>
        <w:spacing w:line="360" w:lineRule="auto"/>
        <w:ind w:left="180" w:right="240" w:firstLine="360"/>
        <w:jc w:val="both"/>
        <w:rPr>
          <w:sz w:val="24"/>
          <w:szCs w:val="24"/>
        </w:rPr>
      </w:pPr>
    </w:p>
    <w:p w:rsidR="00436147" w:rsidRPr="00281394" w:rsidRDefault="00436147" w:rsidP="00CC3582">
      <w:pPr>
        <w:spacing w:line="360" w:lineRule="auto"/>
        <w:ind w:left="180" w:right="240" w:firstLine="360"/>
        <w:jc w:val="both"/>
        <w:rPr>
          <w:sz w:val="24"/>
          <w:szCs w:val="24"/>
        </w:rPr>
      </w:pPr>
    </w:p>
    <w:p w:rsidR="00436147" w:rsidRPr="00281394" w:rsidRDefault="00436147" w:rsidP="00CC3582">
      <w:pPr>
        <w:spacing w:line="360" w:lineRule="auto"/>
        <w:ind w:left="180" w:right="240" w:firstLine="360"/>
        <w:jc w:val="both"/>
        <w:rPr>
          <w:sz w:val="24"/>
          <w:szCs w:val="24"/>
        </w:rPr>
      </w:pPr>
    </w:p>
    <w:p w:rsidR="00436147" w:rsidRPr="00281394" w:rsidRDefault="00436147" w:rsidP="00CC3582">
      <w:pPr>
        <w:spacing w:line="360" w:lineRule="auto"/>
        <w:ind w:left="180" w:right="240" w:firstLine="360"/>
        <w:jc w:val="both"/>
        <w:rPr>
          <w:sz w:val="24"/>
          <w:szCs w:val="24"/>
        </w:rPr>
      </w:pPr>
    </w:p>
    <w:p w:rsidR="00436147" w:rsidRPr="00281394" w:rsidRDefault="00436147" w:rsidP="00CC3582">
      <w:pPr>
        <w:spacing w:line="360" w:lineRule="auto"/>
        <w:ind w:left="180" w:right="240" w:firstLine="360"/>
        <w:jc w:val="both"/>
        <w:rPr>
          <w:sz w:val="24"/>
          <w:szCs w:val="24"/>
        </w:rPr>
      </w:pPr>
    </w:p>
    <w:p w:rsidR="00436147" w:rsidRPr="00281394" w:rsidRDefault="00436147" w:rsidP="00CC3582">
      <w:pPr>
        <w:spacing w:line="360" w:lineRule="auto"/>
        <w:ind w:left="180" w:right="240" w:firstLine="360"/>
        <w:jc w:val="both"/>
        <w:rPr>
          <w:sz w:val="24"/>
          <w:szCs w:val="24"/>
        </w:rPr>
      </w:pPr>
    </w:p>
    <w:p w:rsidR="00436147" w:rsidRPr="00281394" w:rsidRDefault="00436147" w:rsidP="00CC3582">
      <w:pPr>
        <w:spacing w:line="360" w:lineRule="auto"/>
        <w:ind w:left="180" w:right="240" w:firstLine="360"/>
        <w:jc w:val="both"/>
        <w:rPr>
          <w:sz w:val="24"/>
          <w:szCs w:val="24"/>
        </w:rPr>
      </w:pPr>
    </w:p>
    <w:p w:rsidR="00436147" w:rsidRPr="00281394" w:rsidRDefault="00436147" w:rsidP="00CC3582">
      <w:pPr>
        <w:spacing w:line="360" w:lineRule="auto"/>
        <w:ind w:left="180" w:right="240" w:firstLine="360"/>
        <w:jc w:val="both"/>
        <w:rPr>
          <w:sz w:val="24"/>
          <w:szCs w:val="24"/>
        </w:rPr>
      </w:pPr>
    </w:p>
    <w:p w:rsidR="00436147" w:rsidRPr="00281394" w:rsidRDefault="00436147" w:rsidP="00CC3582">
      <w:pPr>
        <w:spacing w:line="360" w:lineRule="auto"/>
        <w:ind w:left="180" w:right="240" w:firstLine="360"/>
        <w:jc w:val="both"/>
        <w:rPr>
          <w:sz w:val="24"/>
          <w:szCs w:val="24"/>
        </w:rPr>
      </w:pPr>
    </w:p>
    <w:p w:rsidR="00436147" w:rsidRPr="00281394" w:rsidRDefault="00436147" w:rsidP="00CC3582">
      <w:pPr>
        <w:spacing w:line="360" w:lineRule="auto"/>
        <w:ind w:left="180" w:right="240" w:firstLine="360"/>
        <w:jc w:val="both"/>
        <w:rPr>
          <w:sz w:val="24"/>
          <w:szCs w:val="24"/>
        </w:rPr>
      </w:pPr>
    </w:p>
    <w:p w:rsidR="00436147" w:rsidRPr="00281394" w:rsidRDefault="00436147" w:rsidP="00CC3582">
      <w:pPr>
        <w:spacing w:line="360" w:lineRule="auto"/>
        <w:ind w:left="180" w:right="240" w:firstLine="360"/>
        <w:jc w:val="both"/>
        <w:rPr>
          <w:sz w:val="24"/>
          <w:szCs w:val="24"/>
        </w:rPr>
      </w:pPr>
    </w:p>
    <w:p w:rsidR="00436147" w:rsidRPr="00281394" w:rsidRDefault="00436147" w:rsidP="00CC3582">
      <w:pPr>
        <w:spacing w:line="360" w:lineRule="auto"/>
        <w:ind w:left="180" w:right="240" w:firstLine="360"/>
        <w:jc w:val="both"/>
        <w:rPr>
          <w:sz w:val="24"/>
          <w:szCs w:val="24"/>
        </w:rPr>
      </w:pPr>
    </w:p>
    <w:p w:rsidR="00436147" w:rsidRPr="00281394" w:rsidRDefault="00436147" w:rsidP="00CC3582">
      <w:pPr>
        <w:spacing w:line="360" w:lineRule="auto"/>
        <w:ind w:left="180" w:right="240" w:firstLine="360"/>
        <w:jc w:val="center"/>
        <w:rPr>
          <w:bCs/>
          <w:sz w:val="24"/>
          <w:szCs w:val="24"/>
        </w:rPr>
      </w:pPr>
      <w:r w:rsidRPr="00281394">
        <w:rPr>
          <w:b/>
          <w:bCs/>
          <w:sz w:val="24"/>
          <w:szCs w:val="24"/>
        </w:rPr>
        <w:t>Вопрос № 65</w:t>
      </w:r>
      <w:r w:rsidRPr="00281394">
        <w:rPr>
          <w:bCs/>
          <w:sz w:val="24"/>
          <w:szCs w:val="24"/>
        </w:rPr>
        <w:t xml:space="preserve"> Принцип наилучшего и наиболее эффективного использования объекта недвижимости</w:t>
      </w:r>
    </w:p>
    <w:p w:rsidR="00281394" w:rsidRPr="00281394" w:rsidRDefault="00281394" w:rsidP="00CC3582">
      <w:pPr>
        <w:pStyle w:val="a8"/>
        <w:spacing w:line="360" w:lineRule="auto"/>
        <w:ind w:firstLine="360"/>
        <w:jc w:val="both"/>
        <w:rPr>
          <w:rFonts w:ascii="Times New Roman" w:hAnsi="Times New Roman" w:cs="Times New Roman"/>
          <w:w w:val="108"/>
          <w:lang w:bidi="he-IL"/>
        </w:rPr>
      </w:pPr>
      <w:r w:rsidRPr="00281394">
        <w:rPr>
          <w:rFonts w:ascii="Times New Roman" w:hAnsi="Times New Roman" w:cs="Times New Roman"/>
          <w:w w:val="108"/>
          <w:lang w:bidi="he-IL"/>
        </w:rPr>
        <w:t xml:space="preserve">Принцип наилучшего и наиболее эффективного использования объекта недвижимости (ННЭИ) формулируется следующим образом: это разумное и возможное использование его, обеспечивающее самую высокую текущую стоимость объекта на эффективную дату оценки. </w:t>
      </w:r>
    </w:p>
    <w:p w:rsidR="00281394" w:rsidRDefault="00281394" w:rsidP="00CC3582">
      <w:pPr>
        <w:pStyle w:val="a8"/>
        <w:spacing w:line="360" w:lineRule="auto"/>
        <w:ind w:firstLine="360"/>
        <w:jc w:val="both"/>
        <w:rPr>
          <w:rFonts w:ascii="Times New Roman" w:hAnsi="Times New Roman" w:cs="Times New Roman"/>
          <w:w w:val="108"/>
          <w:lang w:bidi="he-IL"/>
        </w:rPr>
      </w:pPr>
      <w:r w:rsidRPr="00281394">
        <w:rPr>
          <w:rFonts w:ascii="Times New Roman" w:hAnsi="Times New Roman" w:cs="Times New Roman"/>
          <w:w w:val="108"/>
          <w:lang w:bidi="he-IL"/>
        </w:rPr>
        <w:t xml:space="preserve">Известно и другое определение данного принципа: это такой вариант использования объекта недвижимости, выбранный среди разумных и возможных, который приводит к наивысшей стоимости земли. </w:t>
      </w:r>
    </w:p>
    <w:p w:rsidR="001F199C" w:rsidRPr="001F199C" w:rsidRDefault="001F199C" w:rsidP="001F199C">
      <w:pPr>
        <w:rPr>
          <w:b/>
          <w:sz w:val="24"/>
          <w:szCs w:val="24"/>
        </w:rPr>
      </w:pPr>
      <w:r>
        <w:rPr>
          <w:b/>
          <w:sz w:val="24"/>
          <w:szCs w:val="24"/>
        </w:rPr>
        <w:t>Рис. 1</w:t>
      </w:r>
      <w:r w:rsidRPr="001F199C">
        <w:rPr>
          <w:b/>
          <w:sz w:val="24"/>
          <w:szCs w:val="24"/>
        </w:rPr>
        <w:t xml:space="preserve"> Критерии выбора лучшего и наиболее эффективного использования земли</w:t>
      </w:r>
    </w:p>
    <w:p w:rsidR="007B28BD" w:rsidRDefault="007B28BD" w:rsidP="00281394">
      <w:pPr>
        <w:pStyle w:val="a8"/>
        <w:spacing w:line="360" w:lineRule="auto"/>
        <w:jc w:val="both"/>
        <w:rPr>
          <w:rFonts w:ascii="Times New Roman" w:hAnsi="Times New Roman" w:cs="Times New Roman"/>
          <w:w w:val="108"/>
          <w:lang w:bidi="he-IL"/>
        </w:rPr>
      </w:pPr>
    </w:p>
    <w:p w:rsidR="007B28BD" w:rsidRDefault="00B4266D" w:rsidP="00281394">
      <w:pPr>
        <w:pStyle w:val="a8"/>
        <w:spacing w:line="360" w:lineRule="auto"/>
        <w:jc w:val="both"/>
        <w:rPr>
          <w:rFonts w:ascii="Times New Roman" w:hAnsi="Times New Roman" w:cs="Times New Roman"/>
          <w:w w:val="108"/>
          <w:lang w:bidi="he-IL"/>
        </w:rPr>
      </w:pPr>
      <w:r>
        <w:rPr>
          <w:rFonts w:ascii="Times New Roman" w:hAnsi="Times New Roman" w:cs="Times New Roman"/>
          <w:w w:val="108"/>
          <w:lang w:bidi="he-IL"/>
        </w:rPr>
      </w:r>
      <w:r>
        <w:rPr>
          <w:rFonts w:ascii="Times New Roman" w:hAnsi="Times New Roman" w:cs="Times New Roman"/>
          <w:w w:val="108"/>
          <w:lang w:bidi="he-IL"/>
        </w:rPr>
        <w:pict>
          <v:group id="_x0000_s1303" editas="canvas" style="width:441pt;height:297pt;mso-position-horizontal-relative:char;mso-position-vertical-relative:line" coordorigin="2976,1907" coordsize="6918,4599">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304" type="#_x0000_t75" style="position:absolute;left:2976;top:1907;width:6918;height:4599" o:preferrelative="f">
              <v:fill o:detectmouseclick="t"/>
              <v:path o:extrusionok="t" o:connecttype="none"/>
              <o:lock v:ext="edit" text="t"/>
            </v:shape>
            <v:rect id="_x0000_s1305" style="position:absolute;left:5659;top:2882;width:1411;height:976">
              <v:textbox>
                <w:txbxContent>
                  <w:p w:rsidR="007B28BD" w:rsidRDefault="007B28BD" w:rsidP="007B28BD">
                    <w:pPr>
                      <w:jc w:val="center"/>
                    </w:pPr>
                    <w:r>
                      <w:t>Критерии альтернативных</w:t>
                    </w:r>
                  </w:p>
                  <w:p w:rsidR="007B28BD" w:rsidRPr="0008796D" w:rsidRDefault="007B28BD" w:rsidP="007B28BD">
                    <w:pPr>
                      <w:jc w:val="center"/>
                    </w:pPr>
                    <w:r>
                      <w:t>вариантов</w:t>
                    </w:r>
                  </w:p>
                </w:txbxContent>
              </v:textbox>
            </v:rect>
            <v:rect id="_x0000_s1306" style="position:absolute;left:3541;top:2603;width:1553;height:1394">
              <v:textbox>
                <w:txbxContent>
                  <w:p w:rsidR="007B28BD" w:rsidRDefault="007B28BD" w:rsidP="007B28BD">
                    <w:pPr>
                      <w:jc w:val="center"/>
                    </w:pPr>
                    <w:r>
                      <w:t>1. Физическая пригодность участка:</w:t>
                    </w:r>
                  </w:p>
                  <w:p w:rsidR="007B28BD" w:rsidRDefault="007B28BD" w:rsidP="007B28BD">
                    <w:pPr>
                      <w:jc w:val="center"/>
                    </w:pPr>
                    <w:r>
                      <w:t>- Размер</w:t>
                    </w:r>
                  </w:p>
                  <w:p w:rsidR="007B28BD" w:rsidRDefault="007B28BD" w:rsidP="007B28BD">
                    <w:pPr>
                      <w:jc w:val="center"/>
                    </w:pPr>
                    <w:r>
                      <w:t>- Топография</w:t>
                    </w:r>
                  </w:p>
                  <w:p w:rsidR="007B28BD" w:rsidRDefault="007B28BD" w:rsidP="007B28BD">
                    <w:pPr>
                      <w:jc w:val="center"/>
                    </w:pPr>
                    <w:r>
                      <w:t>- Качество грунта</w:t>
                    </w:r>
                  </w:p>
                  <w:p w:rsidR="007B28BD" w:rsidRPr="0008796D" w:rsidRDefault="007B28BD" w:rsidP="007B28BD">
                    <w:pPr>
                      <w:jc w:val="center"/>
                    </w:pPr>
                    <w:r>
                      <w:t>- климат</w:t>
                    </w:r>
                  </w:p>
                </w:txbxContent>
              </v:textbox>
            </v:rect>
            <v:rect id="_x0000_s1307" style="position:absolute;left:7635;top:2603;width:1835;height:1394">
              <v:textbox>
                <w:txbxContent>
                  <w:p w:rsidR="007B28BD" w:rsidRDefault="007B28BD" w:rsidP="007B28BD">
                    <w:pPr>
                      <w:jc w:val="center"/>
                    </w:pPr>
                    <w:r>
                      <w:t>2. Юридическая обеспеченность:</w:t>
                    </w:r>
                  </w:p>
                  <w:p w:rsidR="007B28BD" w:rsidRDefault="007B28BD" w:rsidP="007B28BD">
                    <w:pPr>
                      <w:jc w:val="center"/>
                    </w:pPr>
                    <w:r>
                      <w:t>- Правила зонирования</w:t>
                    </w:r>
                  </w:p>
                  <w:p w:rsidR="007B28BD" w:rsidRDefault="007B28BD" w:rsidP="007B28BD">
                    <w:pPr>
                      <w:jc w:val="center"/>
                    </w:pPr>
                    <w:r>
                      <w:t>- Сервитуты</w:t>
                    </w:r>
                  </w:p>
                  <w:p w:rsidR="007B28BD" w:rsidRDefault="007B28BD" w:rsidP="007B28BD">
                    <w:pPr>
                      <w:jc w:val="center"/>
                    </w:pPr>
                    <w:r>
                      <w:t>- Строительные нормы</w:t>
                    </w:r>
                  </w:p>
                  <w:p w:rsidR="007B28BD" w:rsidRPr="0008796D" w:rsidRDefault="007B28BD" w:rsidP="007B28BD">
                    <w:pPr>
                      <w:jc w:val="center"/>
                    </w:pPr>
                    <w:r>
                      <w:t>- Экономические требования</w:t>
                    </w:r>
                  </w:p>
                </w:txbxContent>
              </v:textbox>
            </v:rect>
            <v:rect id="_x0000_s1308" style="position:absolute;left:5800;top:4554;width:1129;height:976">
              <v:textbox>
                <w:txbxContent>
                  <w:p w:rsidR="007B28BD" w:rsidRPr="0008796D" w:rsidRDefault="007B28BD" w:rsidP="007B28BD">
                    <w:pPr>
                      <w:jc w:val="center"/>
                    </w:pPr>
                    <w:r>
                      <w:t>Участок оценивается как свободный</w:t>
                    </w:r>
                  </w:p>
                </w:txbxContent>
              </v:textbox>
            </v:rect>
            <v:rect id="_x0000_s1309" style="position:absolute;left:3400;top:4554;width:1694;height:1812">
              <v:textbox>
                <w:txbxContent>
                  <w:p w:rsidR="007B28BD" w:rsidRDefault="007B28BD" w:rsidP="007B28BD">
                    <w:pPr>
                      <w:jc w:val="center"/>
                    </w:pPr>
                    <w:r>
                      <w:t>3. Экономическая целесообразность:</w:t>
                    </w:r>
                  </w:p>
                  <w:p w:rsidR="007B28BD" w:rsidRDefault="007B28BD" w:rsidP="007B28BD">
                    <w:pPr>
                      <w:jc w:val="center"/>
                    </w:pPr>
                    <w:r>
                      <w:t>- рыночный спрос на предлагаемое использование</w:t>
                    </w:r>
                  </w:p>
                  <w:p w:rsidR="007B28BD" w:rsidRDefault="007B28BD" w:rsidP="007B28BD">
                    <w:pPr>
                      <w:jc w:val="center"/>
                    </w:pPr>
                    <w:r>
                      <w:t>- конкуренция других участков</w:t>
                    </w:r>
                  </w:p>
                  <w:p w:rsidR="007B28BD" w:rsidRDefault="007B28BD" w:rsidP="007B28BD">
                    <w:pPr>
                      <w:jc w:val="center"/>
                    </w:pPr>
                    <w:r>
                      <w:t>- виды налогов</w:t>
                    </w:r>
                  </w:p>
                  <w:p w:rsidR="007B28BD" w:rsidRPr="00CF36AB" w:rsidRDefault="007B28BD" w:rsidP="007B28BD">
                    <w:pPr>
                      <w:jc w:val="center"/>
                    </w:pPr>
                    <w:r>
                      <w:t>- другие условия</w:t>
                    </w:r>
                  </w:p>
                </w:txbxContent>
              </v:textbox>
            </v:rect>
            <v:rect id="_x0000_s1310" style="position:absolute;left:7635;top:4554;width:1835;height:1115">
              <v:textbox>
                <w:txbxContent>
                  <w:p w:rsidR="007B28BD" w:rsidRDefault="007B28BD" w:rsidP="007B28BD">
                    <w:pPr>
                      <w:jc w:val="center"/>
                    </w:pPr>
                    <w:r>
                      <w:t>4. Доходность:</w:t>
                    </w:r>
                  </w:p>
                  <w:p w:rsidR="007B28BD" w:rsidRDefault="007B28BD" w:rsidP="007B28BD">
                    <w:pPr>
                      <w:jc w:val="center"/>
                    </w:pPr>
                    <w:r>
                      <w:t>- максимум дохода собственника</w:t>
                    </w:r>
                  </w:p>
                  <w:p w:rsidR="007B28BD" w:rsidRPr="00CF36AB" w:rsidRDefault="007B28BD" w:rsidP="007B28BD">
                    <w:pPr>
                      <w:jc w:val="center"/>
                    </w:pPr>
                    <w:r>
                      <w:t>- максимум стоимости самого участка</w:t>
                    </w:r>
                  </w:p>
                </w:txbxContent>
              </v:textbox>
            </v:rect>
            <v:line id="_x0000_s1311" style="position:absolute;flip:x" from="5094,3440" to="5658,3440">
              <v:stroke endarrow="block"/>
            </v:line>
            <v:line id="_x0000_s1312" style="position:absolute" from="7070,3440" to="7635,3440">
              <v:stroke endarrow="block"/>
            </v:line>
            <v:line id="_x0000_s1313" style="position:absolute" from="6364,3858" to="6364,4555">
              <v:stroke endarrow="block"/>
            </v:line>
            <v:line id="_x0000_s1314" style="position:absolute;flip:x" from="5094,3858" to="5941,4973">
              <v:stroke endarrow="block"/>
            </v:line>
            <v:line id="_x0000_s1315" style="position:absolute" from="6788,3858" to="7635,4833">
              <v:stroke endarrow="block"/>
            </v:line>
            <v:line id="_x0000_s1316" style="position:absolute" from="6929,5112" to="7635,5112"/>
            <v:line id="_x0000_s1317" style="position:absolute;flip:x" from="5094,5112" to="5800,5112"/>
            <w10:wrap type="none"/>
            <w10:anchorlock/>
          </v:group>
        </w:pict>
      </w:r>
    </w:p>
    <w:p w:rsidR="00281394" w:rsidRPr="00281394" w:rsidRDefault="00281394" w:rsidP="00CC3582">
      <w:pPr>
        <w:pStyle w:val="a8"/>
        <w:spacing w:line="360" w:lineRule="auto"/>
        <w:ind w:firstLine="360"/>
        <w:jc w:val="both"/>
        <w:rPr>
          <w:rFonts w:ascii="Times New Roman" w:hAnsi="Times New Roman" w:cs="Times New Roman"/>
          <w:w w:val="108"/>
          <w:lang w:bidi="he-IL"/>
        </w:rPr>
      </w:pPr>
      <w:r w:rsidRPr="00281394">
        <w:rPr>
          <w:rFonts w:ascii="Times New Roman" w:hAnsi="Times New Roman" w:cs="Times New Roman"/>
          <w:w w:val="108"/>
          <w:lang w:bidi="he-IL"/>
        </w:rPr>
        <w:t xml:space="preserve">Такое определение принципа обычно относится к оценке зданий и сооружений с значительным износом, а также и оценке свободных земельных участков. </w:t>
      </w:r>
    </w:p>
    <w:p w:rsidR="00281394" w:rsidRPr="00281394" w:rsidRDefault="00281394" w:rsidP="00CC3582">
      <w:pPr>
        <w:pStyle w:val="a8"/>
        <w:spacing w:line="360" w:lineRule="auto"/>
        <w:ind w:firstLine="360"/>
        <w:jc w:val="both"/>
        <w:rPr>
          <w:rFonts w:ascii="Times New Roman" w:hAnsi="Times New Roman" w:cs="Times New Roman"/>
          <w:w w:val="108"/>
          <w:lang w:bidi="he-IL"/>
        </w:rPr>
      </w:pPr>
      <w:r w:rsidRPr="00281394">
        <w:rPr>
          <w:rFonts w:ascii="Times New Roman" w:hAnsi="Times New Roman" w:cs="Times New Roman"/>
          <w:w w:val="108"/>
          <w:lang w:bidi="he-IL"/>
        </w:rPr>
        <w:t>Если определяется стоимость здания (сооружения), то при оценке этого вида недвижимости следует ориентироваться на первое определение принципа наилучшего и наиболее эффективного использования. В этом случае при выборе возможны</w:t>
      </w:r>
      <w:r>
        <w:rPr>
          <w:rFonts w:ascii="Times New Roman" w:hAnsi="Times New Roman" w:cs="Times New Roman"/>
          <w:w w:val="108"/>
          <w:lang w:bidi="he-IL"/>
        </w:rPr>
        <w:t>х вариантов использования данного</w:t>
      </w:r>
      <w:r w:rsidRPr="00281394">
        <w:rPr>
          <w:rFonts w:ascii="Times New Roman" w:hAnsi="Times New Roman" w:cs="Times New Roman"/>
          <w:w w:val="108"/>
          <w:lang w:bidi="he-IL"/>
        </w:rPr>
        <w:t xml:space="preserve"> объекта можно исключить вариант, принятый на момент оценки, поскольку такое использование недв</w:t>
      </w:r>
      <w:r>
        <w:rPr>
          <w:rFonts w:ascii="Times New Roman" w:hAnsi="Times New Roman" w:cs="Times New Roman"/>
          <w:w w:val="108"/>
          <w:lang w:bidi="he-IL"/>
        </w:rPr>
        <w:t>ижимости</w:t>
      </w:r>
      <w:r w:rsidRPr="00281394">
        <w:rPr>
          <w:rFonts w:ascii="Times New Roman" w:hAnsi="Times New Roman" w:cs="Times New Roman"/>
          <w:w w:val="108"/>
          <w:lang w:bidi="he-IL"/>
        </w:rPr>
        <w:t xml:space="preserve"> собственности ограничивается временным отрезком до тех пор, пока стоимость земельного участка при его наилучшем и самом эффективном использовании не превысит стоимость всего имущественного комплекса (земли и здания) в совокупности с издержками на снос здания. </w:t>
      </w:r>
    </w:p>
    <w:p w:rsidR="00281394" w:rsidRPr="00281394" w:rsidRDefault="00281394" w:rsidP="00CC3582">
      <w:pPr>
        <w:pStyle w:val="a8"/>
        <w:spacing w:line="360" w:lineRule="auto"/>
        <w:ind w:firstLine="360"/>
        <w:jc w:val="both"/>
        <w:rPr>
          <w:rFonts w:ascii="Times New Roman" w:hAnsi="Times New Roman" w:cs="Times New Roman"/>
          <w:w w:val="108"/>
          <w:lang w:bidi="he-IL"/>
        </w:rPr>
      </w:pPr>
      <w:r w:rsidRPr="00281394">
        <w:rPr>
          <w:rFonts w:ascii="Times New Roman" w:hAnsi="Times New Roman" w:cs="Times New Roman"/>
          <w:w w:val="108"/>
          <w:lang w:bidi="he-IL"/>
        </w:rPr>
        <w:t xml:space="preserve">Данный принцип является базовым (основным) для реализации всех трех подходов к оценке, и его интерпретация имеет особое значение в каждом конкретном случае, так как влияет на выбор вида стоимости. </w:t>
      </w:r>
    </w:p>
    <w:p w:rsidR="00281394" w:rsidRPr="00281394" w:rsidRDefault="00281394" w:rsidP="00CC3582">
      <w:pPr>
        <w:pStyle w:val="a8"/>
        <w:spacing w:line="360" w:lineRule="auto"/>
        <w:ind w:firstLine="360"/>
        <w:jc w:val="both"/>
        <w:rPr>
          <w:rFonts w:ascii="Times New Roman" w:hAnsi="Times New Roman" w:cs="Times New Roman"/>
          <w:w w:val="108"/>
          <w:lang w:bidi="he-IL"/>
        </w:rPr>
      </w:pPr>
      <w:r w:rsidRPr="00281394">
        <w:rPr>
          <w:rFonts w:ascii="Times New Roman" w:hAnsi="Times New Roman" w:cs="Times New Roman"/>
          <w:w w:val="108"/>
          <w:lang w:bidi="he-IL"/>
        </w:rPr>
        <w:t xml:space="preserve">При определении наиболее вероятной цены продажи объекта недвижимости (рыночной стоимости объекта) наиболее подходит следующая интерпретация данного принципа: «самое вероятное использование существующего объекта недвижимости», тогда как при определении инвестиционной стоимости акцент в интерпретации делается на «самое эффективное использование объекта недвижимости». </w:t>
      </w:r>
    </w:p>
    <w:p w:rsidR="00281394" w:rsidRPr="00281394" w:rsidRDefault="00281394" w:rsidP="00CC3582">
      <w:pPr>
        <w:pStyle w:val="a8"/>
        <w:spacing w:line="360" w:lineRule="auto"/>
        <w:ind w:firstLine="360"/>
        <w:jc w:val="both"/>
        <w:rPr>
          <w:rFonts w:ascii="Times New Roman" w:hAnsi="Times New Roman" w:cs="Times New Roman"/>
          <w:w w:val="108"/>
          <w:lang w:bidi="he-IL"/>
        </w:rPr>
      </w:pPr>
      <w:r w:rsidRPr="00281394">
        <w:rPr>
          <w:rFonts w:ascii="Times New Roman" w:hAnsi="Times New Roman" w:cs="Times New Roman"/>
          <w:w w:val="108"/>
          <w:lang w:bidi="he-IL"/>
        </w:rPr>
        <w:t>Анализ наилучшего и наиболее эффективного использования объекта недвижимости осуществляется в два этапа:</w:t>
      </w:r>
      <w:r w:rsidRPr="00281394">
        <w:rPr>
          <w:rFonts w:ascii="Times New Roman" w:hAnsi="Times New Roman" w:cs="Times New Roman"/>
          <w:w w:val="108"/>
          <w:lang w:bidi="he-IL"/>
        </w:rPr>
        <w:tab/>
      </w:r>
      <w:r w:rsidRPr="00281394">
        <w:rPr>
          <w:rFonts w:ascii="Times New Roman" w:hAnsi="Times New Roman" w:cs="Times New Roman"/>
          <w:w w:val="108"/>
          <w:lang w:bidi="he-IL"/>
        </w:rPr>
        <w:tab/>
      </w:r>
      <w:r w:rsidRPr="00281394">
        <w:rPr>
          <w:rFonts w:ascii="Times New Roman" w:hAnsi="Times New Roman" w:cs="Times New Roman"/>
          <w:w w:val="108"/>
          <w:lang w:bidi="he-IL"/>
        </w:rPr>
        <w:tab/>
      </w:r>
      <w:r w:rsidRPr="00281394">
        <w:rPr>
          <w:rFonts w:ascii="Times New Roman" w:hAnsi="Times New Roman" w:cs="Times New Roman"/>
          <w:w w:val="108"/>
          <w:lang w:bidi="he-IL"/>
        </w:rPr>
        <w:tab/>
      </w:r>
      <w:r w:rsidRPr="00281394">
        <w:rPr>
          <w:rFonts w:ascii="Times New Roman" w:hAnsi="Times New Roman" w:cs="Times New Roman"/>
          <w:w w:val="108"/>
          <w:lang w:bidi="he-IL"/>
        </w:rPr>
        <w:tab/>
      </w:r>
      <w:r w:rsidRPr="00281394">
        <w:rPr>
          <w:rFonts w:ascii="Times New Roman" w:hAnsi="Times New Roman" w:cs="Times New Roman"/>
          <w:w w:val="108"/>
          <w:lang w:bidi="he-IL"/>
        </w:rPr>
        <w:tab/>
      </w:r>
      <w:r w:rsidRPr="00281394">
        <w:rPr>
          <w:rFonts w:ascii="Times New Roman" w:hAnsi="Times New Roman" w:cs="Times New Roman"/>
          <w:w w:val="108"/>
          <w:lang w:bidi="he-IL"/>
        </w:rPr>
        <w:tab/>
      </w:r>
      <w:r w:rsidR="000708A0">
        <w:rPr>
          <w:rFonts w:ascii="Times New Roman" w:hAnsi="Times New Roman" w:cs="Times New Roman"/>
          <w:w w:val="108"/>
          <w:lang w:bidi="he-IL"/>
        </w:rPr>
        <w:tab/>
      </w:r>
      <w:r w:rsidR="000708A0">
        <w:rPr>
          <w:rFonts w:ascii="Times New Roman" w:hAnsi="Times New Roman" w:cs="Times New Roman"/>
          <w:w w:val="108"/>
          <w:lang w:bidi="he-IL"/>
        </w:rPr>
        <w:tab/>
      </w:r>
      <w:r w:rsidR="000708A0">
        <w:rPr>
          <w:rFonts w:ascii="Times New Roman" w:hAnsi="Times New Roman" w:cs="Times New Roman"/>
          <w:w w:val="108"/>
          <w:lang w:bidi="he-IL"/>
        </w:rPr>
        <w:tab/>
        <w:t xml:space="preserve">   </w:t>
      </w:r>
      <w:r w:rsidRPr="00281394">
        <w:rPr>
          <w:rFonts w:ascii="Times New Roman" w:hAnsi="Times New Roman" w:cs="Times New Roman"/>
          <w:w w:val="108"/>
          <w:lang w:bidi="he-IL"/>
        </w:rPr>
        <w:t xml:space="preserve"> - на первом анализируется наилучшее и наиболее эффективное использование земельного участка, как если бы он был свободным; </w:t>
      </w:r>
    </w:p>
    <w:p w:rsidR="00281394" w:rsidRPr="00281394" w:rsidRDefault="00281394" w:rsidP="00CC3582">
      <w:pPr>
        <w:pStyle w:val="a8"/>
        <w:spacing w:line="360" w:lineRule="auto"/>
        <w:ind w:firstLine="360"/>
        <w:jc w:val="both"/>
        <w:rPr>
          <w:rFonts w:ascii="Times New Roman" w:hAnsi="Times New Roman" w:cs="Times New Roman"/>
          <w:w w:val="108"/>
          <w:lang w:bidi="he-IL"/>
        </w:rPr>
      </w:pPr>
      <w:r w:rsidRPr="00281394">
        <w:rPr>
          <w:rFonts w:ascii="Times New Roman" w:hAnsi="Times New Roman" w:cs="Times New Roman"/>
          <w:w w:val="108"/>
          <w:lang w:bidi="he-IL"/>
        </w:rPr>
        <w:t xml:space="preserve">- на втором - наилучшее и наиболее эффективное использование здания (сооружения), которое находится на этом участке. </w:t>
      </w:r>
    </w:p>
    <w:p w:rsidR="00281394" w:rsidRPr="00281394" w:rsidRDefault="00281394" w:rsidP="00CC3582">
      <w:pPr>
        <w:pStyle w:val="a8"/>
        <w:spacing w:line="360" w:lineRule="auto"/>
        <w:ind w:firstLine="360"/>
        <w:jc w:val="both"/>
        <w:rPr>
          <w:rFonts w:ascii="Times New Roman" w:hAnsi="Times New Roman" w:cs="Times New Roman"/>
          <w:w w:val="108"/>
          <w:lang w:bidi="he-IL"/>
        </w:rPr>
      </w:pPr>
      <w:r w:rsidRPr="00281394">
        <w:rPr>
          <w:rFonts w:ascii="Times New Roman" w:hAnsi="Times New Roman" w:cs="Times New Roman"/>
          <w:w w:val="108"/>
          <w:lang w:bidi="he-IL"/>
        </w:rPr>
        <w:t xml:space="preserve">В практической оценочной деятельности могут возникнуть следующие </w:t>
      </w:r>
      <w:r w:rsidRPr="00281394">
        <w:rPr>
          <w:rFonts w:ascii="Times New Roman" w:hAnsi="Times New Roman" w:cs="Times New Roman"/>
          <w:bCs/>
          <w:w w:val="108"/>
          <w:lang w:bidi="he-IL"/>
        </w:rPr>
        <w:t>инвестиционные ситуации:</w:t>
      </w:r>
      <w:r w:rsidRPr="00281394">
        <w:rPr>
          <w:rFonts w:ascii="Times New Roman" w:hAnsi="Times New Roman" w:cs="Times New Roman"/>
          <w:b/>
          <w:bCs/>
          <w:w w:val="108"/>
          <w:lang w:bidi="he-IL"/>
        </w:rPr>
        <w:t xml:space="preserve"> </w:t>
      </w:r>
      <w:r w:rsidRPr="00281394">
        <w:rPr>
          <w:rFonts w:ascii="Times New Roman" w:hAnsi="Times New Roman" w:cs="Times New Roman"/>
          <w:b/>
          <w:bCs/>
          <w:w w:val="108"/>
          <w:lang w:bidi="he-IL"/>
        </w:rPr>
        <w:tab/>
      </w:r>
      <w:r w:rsidRPr="00281394">
        <w:rPr>
          <w:rFonts w:ascii="Times New Roman" w:hAnsi="Times New Roman" w:cs="Times New Roman"/>
          <w:b/>
          <w:bCs/>
          <w:w w:val="108"/>
          <w:lang w:bidi="he-IL"/>
        </w:rPr>
        <w:tab/>
      </w:r>
      <w:r w:rsidRPr="00281394">
        <w:rPr>
          <w:rFonts w:ascii="Times New Roman" w:hAnsi="Times New Roman" w:cs="Times New Roman"/>
          <w:b/>
          <w:bCs/>
          <w:w w:val="108"/>
          <w:lang w:bidi="he-IL"/>
        </w:rPr>
        <w:tab/>
      </w:r>
      <w:r w:rsidRPr="00281394">
        <w:rPr>
          <w:rFonts w:ascii="Times New Roman" w:hAnsi="Times New Roman" w:cs="Times New Roman"/>
          <w:b/>
          <w:bCs/>
          <w:w w:val="108"/>
          <w:lang w:bidi="he-IL"/>
        </w:rPr>
        <w:tab/>
      </w:r>
      <w:r w:rsidRPr="00281394">
        <w:rPr>
          <w:rFonts w:ascii="Times New Roman" w:hAnsi="Times New Roman" w:cs="Times New Roman"/>
          <w:b/>
          <w:bCs/>
          <w:w w:val="108"/>
          <w:lang w:bidi="he-IL"/>
        </w:rPr>
        <w:tab/>
      </w:r>
      <w:r w:rsidRPr="00281394">
        <w:rPr>
          <w:rFonts w:ascii="Times New Roman" w:hAnsi="Times New Roman" w:cs="Times New Roman"/>
          <w:b/>
          <w:bCs/>
          <w:w w:val="108"/>
          <w:lang w:bidi="he-IL"/>
        </w:rPr>
        <w:tab/>
      </w:r>
      <w:r w:rsidRPr="00281394">
        <w:rPr>
          <w:rFonts w:ascii="Times New Roman" w:hAnsi="Times New Roman" w:cs="Times New Roman"/>
          <w:b/>
          <w:bCs/>
          <w:w w:val="108"/>
          <w:lang w:bidi="he-IL"/>
        </w:rPr>
        <w:tab/>
      </w:r>
      <w:r w:rsidRPr="00281394">
        <w:rPr>
          <w:rFonts w:ascii="Times New Roman" w:hAnsi="Times New Roman" w:cs="Times New Roman"/>
          <w:b/>
          <w:bCs/>
          <w:w w:val="108"/>
          <w:lang w:bidi="he-IL"/>
        </w:rPr>
        <w:tab/>
      </w:r>
      <w:r w:rsidR="000708A0">
        <w:rPr>
          <w:rFonts w:ascii="Times New Roman" w:hAnsi="Times New Roman" w:cs="Times New Roman"/>
          <w:b/>
          <w:bCs/>
          <w:w w:val="108"/>
          <w:lang w:bidi="he-IL"/>
        </w:rPr>
        <w:tab/>
      </w:r>
      <w:r w:rsidR="000708A0">
        <w:rPr>
          <w:rFonts w:ascii="Times New Roman" w:hAnsi="Times New Roman" w:cs="Times New Roman"/>
          <w:b/>
          <w:bCs/>
          <w:w w:val="108"/>
          <w:lang w:bidi="he-IL"/>
        </w:rPr>
        <w:tab/>
        <w:t xml:space="preserve">- </w:t>
      </w:r>
      <w:r w:rsidRPr="00281394">
        <w:rPr>
          <w:rFonts w:ascii="Times New Roman" w:hAnsi="Times New Roman" w:cs="Times New Roman"/>
          <w:w w:val="108"/>
          <w:lang w:bidi="he-IL"/>
        </w:rPr>
        <w:t xml:space="preserve">необходимо приобрести свободный земельный участок; </w:t>
      </w:r>
    </w:p>
    <w:p w:rsidR="00281394" w:rsidRPr="00281394" w:rsidRDefault="00281394" w:rsidP="00CC3582">
      <w:pPr>
        <w:pStyle w:val="a8"/>
        <w:spacing w:line="360" w:lineRule="auto"/>
        <w:ind w:firstLine="360"/>
        <w:jc w:val="both"/>
        <w:rPr>
          <w:rFonts w:ascii="Times New Roman" w:hAnsi="Times New Roman" w:cs="Times New Roman"/>
          <w:w w:val="108"/>
          <w:lang w:bidi="he-IL"/>
        </w:rPr>
      </w:pPr>
      <w:r w:rsidRPr="00281394">
        <w:rPr>
          <w:rFonts w:ascii="Times New Roman" w:hAnsi="Times New Roman" w:cs="Times New Roman"/>
          <w:w w:val="108"/>
          <w:lang w:bidi="he-IL"/>
        </w:rPr>
        <w:t xml:space="preserve">- пользователь ищет определенный вид земли; </w:t>
      </w:r>
    </w:p>
    <w:p w:rsidR="00281394" w:rsidRPr="00281394" w:rsidRDefault="00281394" w:rsidP="00CC3582">
      <w:pPr>
        <w:pStyle w:val="a8"/>
        <w:spacing w:line="360" w:lineRule="auto"/>
        <w:ind w:firstLine="360"/>
        <w:jc w:val="both"/>
        <w:rPr>
          <w:rFonts w:ascii="Times New Roman" w:hAnsi="Times New Roman" w:cs="Times New Roman"/>
          <w:w w:val="108"/>
          <w:lang w:bidi="he-IL"/>
        </w:rPr>
      </w:pPr>
      <w:r w:rsidRPr="00281394">
        <w:rPr>
          <w:rFonts w:ascii="Times New Roman" w:hAnsi="Times New Roman" w:cs="Times New Roman"/>
          <w:w w:val="108"/>
          <w:lang w:bidi="he-IL"/>
        </w:rPr>
        <w:t xml:space="preserve">- инвестор осуществляет поиск оптимального сочетания земли и пользователя; </w:t>
      </w:r>
    </w:p>
    <w:p w:rsidR="00281394" w:rsidRPr="00281394" w:rsidRDefault="00281394" w:rsidP="00CC3582">
      <w:pPr>
        <w:pStyle w:val="a8"/>
        <w:spacing w:line="360" w:lineRule="auto"/>
        <w:ind w:firstLine="360"/>
        <w:jc w:val="both"/>
        <w:rPr>
          <w:rFonts w:ascii="Times New Roman" w:hAnsi="Times New Roman" w:cs="Times New Roman"/>
          <w:w w:val="108"/>
          <w:lang w:bidi="he-IL"/>
        </w:rPr>
      </w:pPr>
      <w:r w:rsidRPr="00281394">
        <w:rPr>
          <w:rFonts w:ascii="Times New Roman" w:hAnsi="Times New Roman" w:cs="Times New Roman"/>
          <w:w w:val="108"/>
          <w:lang w:bidi="he-IL"/>
        </w:rPr>
        <w:t xml:space="preserve">- предприниматель стремится найти участок земли, обладающий значительным потенциалом повышения стоимости, чтобы затем его продать. </w:t>
      </w:r>
    </w:p>
    <w:p w:rsidR="00281394" w:rsidRPr="00281394" w:rsidRDefault="00281394" w:rsidP="00CC3582">
      <w:pPr>
        <w:pStyle w:val="a8"/>
        <w:spacing w:line="360" w:lineRule="auto"/>
        <w:ind w:firstLine="360"/>
        <w:jc w:val="both"/>
        <w:rPr>
          <w:rFonts w:ascii="Times New Roman" w:hAnsi="Times New Roman" w:cs="Times New Roman"/>
          <w:w w:val="108"/>
          <w:lang w:bidi="he-IL"/>
        </w:rPr>
      </w:pPr>
      <w:r w:rsidRPr="00281394">
        <w:rPr>
          <w:rFonts w:ascii="Times New Roman" w:hAnsi="Times New Roman" w:cs="Times New Roman"/>
          <w:w w:val="108"/>
          <w:lang w:bidi="he-IL"/>
        </w:rPr>
        <w:t xml:space="preserve">Решение двух первых из перечисленных выше ситуаций можно осуществить, используя рыночный подход к оценке. Однако решение двух последних инвестиционных ситуаций возможно лишь при определении наилучшего и наиболее эффективного использования земельного участка. В этом случае необходимо изучить различные варианты освоения и застройки земли, чтобы выбрать тот, который обеспечит наибольшую остаточную текущую стоимость. </w:t>
      </w:r>
    </w:p>
    <w:p w:rsidR="00281394" w:rsidRPr="00281394" w:rsidRDefault="00281394" w:rsidP="00CC3582">
      <w:pPr>
        <w:pStyle w:val="a8"/>
        <w:spacing w:line="360" w:lineRule="auto"/>
        <w:ind w:firstLine="360"/>
        <w:jc w:val="both"/>
        <w:rPr>
          <w:rFonts w:ascii="Times New Roman" w:hAnsi="Times New Roman" w:cs="Times New Roman"/>
          <w:w w:val="108"/>
          <w:lang w:bidi="he-IL"/>
        </w:rPr>
      </w:pPr>
      <w:r w:rsidRPr="00281394">
        <w:rPr>
          <w:rFonts w:ascii="Times New Roman" w:hAnsi="Times New Roman" w:cs="Times New Roman"/>
          <w:w w:val="108"/>
          <w:lang w:bidi="he-IL"/>
        </w:rPr>
        <w:t xml:space="preserve">Принцип наилучшего и наиболее эффективного использования земельного участка для данного анализа формулируется как «использование, выбранное среди разумных, возможных и законных альтернативных вариантов, которое является физически возможным, достаточно обоснованным и финансово осуществимым и которое приводит к наивысшей стоимости земли». </w:t>
      </w:r>
    </w:p>
    <w:p w:rsidR="00281394" w:rsidRPr="00281394" w:rsidRDefault="00281394" w:rsidP="00CC3582">
      <w:pPr>
        <w:pStyle w:val="a8"/>
        <w:spacing w:line="360" w:lineRule="auto"/>
        <w:ind w:firstLine="360"/>
        <w:jc w:val="both"/>
        <w:rPr>
          <w:rFonts w:ascii="Times New Roman" w:hAnsi="Times New Roman" w:cs="Times New Roman"/>
          <w:w w:val="108"/>
          <w:lang w:bidi="he-IL"/>
        </w:rPr>
      </w:pPr>
      <w:r w:rsidRPr="00281394">
        <w:rPr>
          <w:rFonts w:ascii="Times New Roman" w:hAnsi="Times New Roman" w:cs="Times New Roman"/>
          <w:w w:val="108"/>
          <w:lang w:bidi="he-IL"/>
        </w:rPr>
        <w:t>Выбор оптимального варианта использования земельного участка завис</w:t>
      </w:r>
      <w:r w:rsidR="000708A0">
        <w:rPr>
          <w:rFonts w:ascii="Times New Roman" w:hAnsi="Times New Roman" w:cs="Times New Roman"/>
          <w:w w:val="108"/>
          <w:lang w:bidi="he-IL"/>
        </w:rPr>
        <w:t xml:space="preserve">ит от потенциала местоположения. Потенциал </w:t>
      </w:r>
      <w:r w:rsidRPr="00281394">
        <w:rPr>
          <w:rFonts w:ascii="Times New Roman" w:hAnsi="Times New Roman" w:cs="Times New Roman"/>
          <w:w w:val="108"/>
          <w:lang w:bidi="he-IL"/>
        </w:rPr>
        <w:t xml:space="preserve">местоположения земельного участка - основной фактор, влияющий на его стоимость. Если инвестор предполагает построить кафе, то земельный участок должен находиться на оживленных улицах; но если склад - необходимо, чтобы вблизи находились железнодорожные подъезды и автомагистрали, и т. д. </w:t>
      </w:r>
    </w:p>
    <w:p w:rsidR="00281394" w:rsidRPr="00281394" w:rsidRDefault="00281394" w:rsidP="00CC3582">
      <w:pPr>
        <w:pStyle w:val="a8"/>
        <w:spacing w:line="360" w:lineRule="auto"/>
        <w:ind w:firstLine="360"/>
        <w:jc w:val="both"/>
        <w:rPr>
          <w:rFonts w:ascii="Times New Roman" w:hAnsi="Times New Roman" w:cs="Times New Roman"/>
          <w:w w:val="108"/>
          <w:lang w:bidi="he-IL"/>
        </w:rPr>
      </w:pPr>
      <w:r w:rsidRPr="00281394">
        <w:rPr>
          <w:rFonts w:ascii="Times New Roman" w:hAnsi="Times New Roman" w:cs="Times New Roman"/>
          <w:w w:val="108"/>
          <w:lang w:bidi="he-IL"/>
        </w:rPr>
        <w:t xml:space="preserve">При анализе выбранного варианта использования участка необходимо учесть различные неудобства и/или негативные факторы и отметить их на карте. Информацию о земельном участке можно получить в городских и районных земельных комитетах и комиссиях, в проектных институтах, а также в бюро технической инвентаризации и оценочных фирмах. </w:t>
      </w:r>
    </w:p>
    <w:p w:rsidR="00281394" w:rsidRPr="00281394" w:rsidRDefault="00281394" w:rsidP="00CC3582">
      <w:pPr>
        <w:pStyle w:val="a8"/>
        <w:spacing w:line="360" w:lineRule="auto"/>
        <w:ind w:firstLine="360"/>
        <w:jc w:val="both"/>
        <w:rPr>
          <w:rFonts w:ascii="Times New Roman" w:hAnsi="Times New Roman" w:cs="Times New Roman"/>
          <w:w w:val="108"/>
          <w:lang w:bidi="he-IL"/>
        </w:rPr>
      </w:pPr>
      <w:r w:rsidRPr="00281394">
        <w:rPr>
          <w:rFonts w:ascii="Times New Roman" w:hAnsi="Times New Roman" w:cs="Times New Roman"/>
          <w:w w:val="108"/>
          <w:lang w:bidi="he-IL"/>
        </w:rPr>
        <w:t xml:space="preserve">Анализ возможностей рынка принять данный вариант использования земельного участка позволяет определить, насколько тот или иной вариант использования участка соответствует характеру спроса и предложения на данном рынке. </w:t>
      </w:r>
    </w:p>
    <w:p w:rsidR="00281394" w:rsidRPr="00281394" w:rsidRDefault="00281394" w:rsidP="00CC3582">
      <w:pPr>
        <w:pStyle w:val="a8"/>
        <w:spacing w:line="360" w:lineRule="auto"/>
        <w:ind w:firstLine="360"/>
        <w:jc w:val="both"/>
        <w:rPr>
          <w:rFonts w:ascii="Times New Roman" w:hAnsi="Times New Roman" w:cs="Times New Roman"/>
          <w:w w:val="108"/>
          <w:lang w:bidi="he-IL"/>
        </w:rPr>
      </w:pPr>
      <w:r w:rsidRPr="00281394">
        <w:rPr>
          <w:rFonts w:ascii="Times New Roman" w:hAnsi="Times New Roman" w:cs="Times New Roman"/>
          <w:w w:val="108"/>
          <w:lang w:bidi="he-IL"/>
        </w:rPr>
        <w:t xml:space="preserve">При этом рассматриваются: </w:t>
      </w:r>
    </w:p>
    <w:p w:rsidR="00281394" w:rsidRPr="00281394" w:rsidRDefault="00281394" w:rsidP="00CC3582">
      <w:pPr>
        <w:pStyle w:val="a8"/>
        <w:spacing w:line="360" w:lineRule="auto"/>
        <w:ind w:firstLine="360"/>
        <w:jc w:val="both"/>
        <w:rPr>
          <w:rFonts w:ascii="Times New Roman" w:hAnsi="Times New Roman" w:cs="Times New Roman"/>
          <w:w w:val="108"/>
          <w:lang w:bidi="he-IL"/>
        </w:rPr>
      </w:pPr>
      <w:r w:rsidRPr="00281394">
        <w:rPr>
          <w:rFonts w:ascii="Times New Roman" w:hAnsi="Times New Roman" w:cs="Times New Roman"/>
          <w:w w:val="108"/>
          <w:lang w:bidi="he-IL"/>
        </w:rPr>
        <w:t xml:space="preserve">- инфраструктура самого земельного участка и прилегающих к нему районов (степень развития дорожной сети, интенсивность транспортных и пешеходных потоков, наличие железнодорожных подъездных путей, удаленность от торговых центров и пр.); </w:t>
      </w:r>
    </w:p>
    <w:p w:rsidR="00281394" w:rsidRPr="00281394" w:rsidRDefault="00281394" w:rsidP="00CC3582">
      <w:pPr>
        <w:pStyle w:val="a8"/>
        <w:spacing w:line="360" w:lineRule="auto"/>
        <w:ind w:firstLine="360"/>
        <w:jc w:val="both"/>
        <w:rPr>
          <w:rFonts w:ascii="Times New Roman" w:hAnsi="Times New Roman" w:cs="Times New Roman"/>
          <w:w w:val="108"/>
          <w:lang w:bidi="he-IL"/>
        </w:rPr>
      </w:pPr>
      <w:r w:rsidRPr="00281394">
        <w:rPr>
          <w:rFonts w:ascii="Times New Roman" w:hAnsi="Times New Roman" w:cs="Times New Roman"/>
          <w:w w:val="108"/>
          <w:lang w:bidi="he-IL"/>
        </w:rPr>
        <w:t>- демографическая ситуация в районе, где расположен участок (возрастной состав на</w:t>
      </w:r>
      <w:r w:rsidR="000708A0">
        <w:rPr>
          <w:rFonts w:ascii="Times New Roman" w:hAnsi="Times New Roman" w:cs="Times New Roman"/>
          <w:w w:val="108"/>
          <w:lang w:bidi="he-IL"/>
        </w:rPr>
        <w:t>селения, его платежеспособность</w:t>
      </w:r>
      <w:r w:rsidRPr="00281394">
        <w:rPr>
          <w:rFonts w:ascii="Times New Roman" w:hAnsi="Times New Roman" w:cs="Times New Roman"/>
          <w:w w:val="108"/>
          <w:lang w:bidi="he-IL"/>
        </w:rPr>
        <w:t xml:space="preserve">); </w:t>
      </w:r>
    </w:p>
    <w:p w:rsidR="00281394" w:rsidRDefault="00281394" w:rsidP="00CC3582">
      <w:pPr>
        <w:pStyle w:val="a8"/>
        <w:spacing w:line="360" w:lineRule="auto"/>
        <w:ind w:firstLine="360"/>
        <w:jc w:val="both"/>
        <w:rPr>
          <w:rFonts w:ascii="Times New Roman" w:hAnsi="Times New Roman" w:cs="Times New Roman"/>
          <w:w w:val="108"/>
          <w:lang w:bidi="he-IL"/>
        </w:rPr>
      </w:pPr>
      <w:r w:rsidRPr="00281394">
        <w:rPr>
          <w:rFonts w:ascii="Times New Roman" w:hAnsi="Times New Roman" w:cs="Times New Roman"/>
          <w:w w:val="108"/>
          <w:lang w:bidi="he-IL"/>
        </w:rPr>
        <w:t xml:space="preserve">- возможные конкуренты или конкурирующие объекты и т. д. Иными словами, оценивается соотношение спроса и предложения той продукции, которую планируется выпускать на рассматриваемом" участке, </w:t>
      </w:r>
      <w:r w:rsidRPr="00281394">
        <w:rPr>
          <w:rFonts w:ascii="Times New Roman" w:hAnsi="Times New Roman" w:cs="Times New Roman"/>
          <w:lang w:bidi="he-IL"/>
        </w:rPr>
        <w:t xml:space="preserve">и </w:t>
      </w:r>
      <w:r w:rsidRPr="00281394">
        <w:rPr>
          <w:rFonts w:ascii="Times New Roman" w:hAnsi="Times New Roman" w:cs="Times New Roman"/>
          <w:w w:val="108"/>
          <w:lang w:bidi="he-IL"/>
        </w:rPr>
        <w:t xml:space="preserve">делается окончательный вывод о целесообразности именно такого использования земельного участка. </w:t>
      </w:r>
    </w:p>
    <w:p w:rsidR="00CC3582" w:rsidRPr="00C62BF4" w:rsidRDefault="00C62BF4" w:rsidP="00CC3582">
      <w:pPr>
        <w:jc w:val="center"/>
        <w:rPr>
          <w:b/>
          <w:sz w:val="24"/>
          <w:szCs w:val="24"/>
        </w:rPr>
      </w:pPr>
      <w:r>
        <w:rPr>
          <w:b/>
          <w:sz w:val="24"/>
          <w:szCs w:val="24"/>
        </w:rPr>
        <w:t>Рис. 2</w:t>
      </w:r>
      <w:r w:rsidRPr="00C62BF4">
        <w:rPr>
          <w:b/>
          <w:sz w:val="24"/>
          <w:szCs w:val="24"/>
        </w:rPr>
        <w:t xml:space="preserve"> Факторы, определяющие вариант наилучшего и наиболее эффективного использования земельного участка</w:t>
      </w:r>
    </w:p>
    <w:p w:rsidR="008220A5" w:rsidRDefault="00B4266D" w:rsidP="00281394">
      <w:pPr>
        <w:pStyle w:val="a8"/>
        <w:spacing w:line="360" w:lineRule="auto"/>
        <w:ind w:firstLine="283"/>
        <w:jc w:val="both"/>
        <w:rPr>
          <w:rFonts w:ascii="Times New Roman" w:hAnsi="Times New Roman" w:cs="Times New Roman"/>
          <w:w w:val="108"/>
          <w:lang w:bidi="he-IL"/>
        </w:rPr>
      </w:pPr>
      <w:r>
        <w:rPr>
          <w:rFonts w:ascii="Times New Roman" w:hAnsi="Times New Roman" w:cs="Times New Roman"/>
          <w:w w:val="108"/>
          <w:lang w:bidi="he-IL"/>
        </w:rPr>
      </w:r>
      <w:r>
        <w:rPr>
          <w:rFonts w:ascii="Times New Roman" w:hAnsi="Times New Roman" w:cs="Times New Roman"/>
          <w:w w:val="108"/>
          <w:lang w:bidi="he-IL"/>
        </w:rPr>
        <w:pict>
          <v:group id="_x0000_s1318" editas="canvas" style="width:423pt;height:243pt;mso-position-horizontal-relative:char;mso-position-vertical-relative:line" coordorigin="4247,2415" coordsize="6636,3762">
            <o:lock v:ext="edit" aspectratio="t"/>
            <v:shape id="_x0000_s1319" type="#_x0000_t75" style="position:absolute;left:4247;top:2415;width:6636;height:3762" o:preferrelative="f">
              <v:fill o:detectmouseclick="t"/>
              <v:path o:extrusionok="t" o:connecttype="none"/>
              <o:lock v:ext="edit" text="t"/>
            </v:shape>
            <v:rect id="_x0000_s1320" style="position:absolute;left:6647;top:2554;width:1553;height:557">
              <v:textbox style="mso-next-textbox:#_x0000_s1320">
                <w:txbxContent>
                  <w:p w:rsidR="008220A5" w:rsidRPr="008A56BE" w:rsidRDefault="008220A5" w:rsidP="008220A5">
                    <w:pPr>
                      <w:jc w:val="center"/>
                    </w:pPr>
                    <w:r>
                      <w:t>Потенциал местоположения</w:t>
                    </w:r>
                  </w:p>
                </w:txbxContent>
              </v:textbox>
            </v:rect>
            <v:rect id="_x0000_s1321" style="position:absolute;left:6647;top:3530;width:1553;height:1114">
              <v:textbox style="mso-next-textbox:#_x0000_s1321">
                <w:txbxContent>
                  <w:p w:rsidR="008220A5" w:rsidRPr="008A56BE" w:rsidRDefault="008220A5" w:rsidP="008220A5">
                    <w:pPr>
                      <w:jc w:val="center"/>
                    </w:pPr>
                    <w:r>
                      <w:t>Наилучшее и наиболее эффективное использование участка</w:t>
                    </w:r>
                  </w:p>
                </w:txbxContent>
              </v:textbox>
            </v:rect>
            <v:rect id="_x0000_s1322" style="position:absolute;left:4671;top:3111;width:1694;height:697">
              <v:textbox style="mso-next-textbox:#_x0000_s1322">
                <w:txbxContent>
                  <w:p w:rsidR="008220A5" w:rsidRPr="008A56BE" w:rsidRDefault="008220A5" w:rsidP="008220A5">
                    <w:pPr>
                      <w:jc w:val="center"/>
                    </w:pPr>
                    <w:r>
                      <w:t>Ограничения на формы  использования</w:t>
                    </w:r>
                  </w:p>
                </w:txbxContent>
              </v:textbox>
            </v:rect>
            <v:rect id="_x0000_s1323" style="position:absolute;left:8765;top:3111;width:1694;height:419">
              <v:textbox style="mso-next-textbox:#_x0000_s1323">
                <w:txbxContent>
                  <w:p w:rsidR="008220A5" w:rsidRPr="008A56BE" w:rsidRDefault="008220A5" w:rsidP="008220A5">
                    <w:pPr>
                      <w:jc w:val="center"/>
                    </w:pPr>
                    <w:r>
                      <w:t>Рыночный спрос</w:t>
                    </w:r>
                  </w:p>
                </w:txbxContent>
              </v:textbox>
            </v:rect>
            <v:rect id="_x0000_s1324" style="position:absolute;left:8765;top:3808;width:1836;height:558">
              <v:textbox style="mso-next-textbox:#_x0000_s1324">
                <w:txbxContent>
                  <w:p w:rsidR="008220A5" w:rsidRPr="008A56BE" w:rsidRDefault="008220A5" w:rsidP="008220A5">
                    <w:pPr>
                      <w:jc w:val="center"/>
                    </w:pPr>
                    <w:r>
                      <w:t>Ресурсное качество участка</w:t>
                    </w:r>
                  </w:p>
                </w:txbxContent>
              </v:textbox>
            </v:rect>
            <v:rect id="_x0000_s1325" style="position:absolute;left:4671;top:4087;width:1694;height:279">
              <v:textbox style="mso-next-textbox:#_x0000_s1325">
                <w:txbxContent>
                  <w:p w:rsidR="008220A5" w:rsidRPr="008A56BE" w:rsidRDefault="008220A5" w:rsidP="008220A5">
                    <w:pPr>
                      <w:jc w:val="center"/>
                    </w:pPr>
                    <w:r>
                      <w:t>Доходы населения</w:t>
                    </w:r>
                  </w:p>
                </w:txbxContent>
              </v:textbox>
            </v:rect>
            <v:rect id="_x0000_s1326" style="position:absolute;left:7777;top:4923;width:1553;height:1115">
              <v:textbox style="mso-next-textbox:#_x0000_s1326">
                <w:txbxContent>
                  <w:p w:rsidR="008220A5" w:rsidRPr="008A56BE" w:rsidRDefault="008220A5" w:rsidP="008220A5">
                    <w:pPr>
                      <w:jc w:val="center"/>
                    </w:pPr>
                    <w:r>
                      <w:t>Технологическая обоснованность: качество, затраты, сроки реализации проекта</w:t>
                    </w:r>
                  </w:p>
                </w:txbxContent>
              </v:textbox>
            </v:rect>
            <v:rect id="_x0000_s1327" style="position:absolute;left:4671;top:4644;width:1694;height:279">
              <v:textbox style="mso-next-textbox:#_x0000_s1327">
                <w:txbxContent>
                  <w:p w:rsidR="008220A5" w:rsidRPr="008A56BE" w:rsidRDefault="008220A5" w:rsidP="008220A5">
                    <w:pPr>
                      <w:jc w:val="center"/>
                    </w:pPr>
                    <w:r>
                      <w:t>Вид деятельности</w:t>
                    </w:r>
                  </w:p>
                </w:txbxContent>
              </v:textbox>
            </v:rect>
            <v:rect id="_x0000_s1328" style="position:absolute;left:5800;top:5202;width:1412;height:557">
              <v:textbox style="mso-next-textbox:#_x0000_s1328">
                <w:txbxContent>
                  <w:p w:rsidR="008220A5" w:rsidRPr="008A56BE" w:rsidRDefault="008220A5" w:rsidP="008220A5">
                    <w:pPr>
                      <w:jc w:val="center"/>
                    </w:pPr>
                    <w:r>
                      <w:t>Финансовая обоснованность</w:t>
                    </w:r>
                  </w:p>
                </w:txbxContent>
              </v:textbox>
            </v:rect>
            <v:line id="_x0000_s1329" style="position:absolute" from="7353,3111" to="7353,3530">
              <v:stroke endarrow="block"/>
            </v:line>
            <v:line id="_x0000_s1330" style="position:absolute;flip:y" from="5659,2693" to="6647,3111">
              <v:stroke startarrow="block" endarrow="block"/>
            </v:line>
            <v:line id="_x0000_s1331" style="position:absolute" from="8200,2833" to="8765,3251">
              <v:stroke startarrow="block" endarrow="block"/>
            </v:line>
            <v:line id="_x0000_s1332" style="position:absolute" from="5518,3808" to="5518,4087">
              <v:stroke startarrow="block" endarrow="block"/>
            </v:line>
            <v:line id="_x0000_s1333" style="position:absolute" from="5518,4366" to="5518,4644">
              <v:stroke startarrow="block" endarrow="block"/>
            </v:line>
            <v:line id="_x0000_s1334" style="position:absolute" from="6082,4923" to="6082,5202">
              <v:stroke startarrow="block" endarrow="block"/>
            </v:line>
            <v:line id="_x0000_s1335" style="position:absolute" from="9048,4366" to="9048,4923">
              <v:stroke startarrow="block" endarrow="block"/>
            </v:line>
            <v:line id="_x0000_s1336" style="position:absolute" from="9612,3530" to="9612,3808">
              <v:stroke startarrow="block" endarrow="block"/>
            </v:line>
            <v:line id="_x0000_s1337" style="position:absolute" from="6365,3530" to="6647,3808">
              <v:stroke endarrow="block"/>
            </v:line>
            <v:line id="_x0000_s1338" style="position:absolute" from="6365,4226" to="6647,4226">
              <v:stroke endarrow="block"/>
            </v:line>
            <v:line id="_x0000_s1339" style="position:absolute;flip:y" from="6365,4505" to="6647,4784">
              <v:stroke endarrow="block"/>
            </v:line>
            <v:line id="_x0000_s1340" style="position:absolute;flip:y" from="6930,4644" to="6930,5202">
              <v:stroke endarrow="block"/>
            </v:line>
            <v:line id="_x0000_s1341" style="position:absolute;flip:y" from="8059,4644" to="8059,4923">
              <v:stroke endarrow="block"/>
            </v:line>
            <v:line id="_x0000_s1342" style="position:absolute;flip:x" from="8200,4087" to="8765,4087">
              <v:stroke endarrow="block"/>
            </v:line>
            <v:line id="_x0000_s1343" style="position:absolute;flip:x" from="8200,3390" to="8765,3808">
              <v:stroke endarrow="block"/>
            </v:line>
            <w10:wrap type="none"/>
            <w10:anchorlock/>
          </v:group>
        </w:pict>
      </w:r>
    </w:p>
    <w:p w:rsidR="00281394" w:rsidRPr="00281394" w:rsidRDefault="00281394" w:rsidP="00CC3582">
      <w:pPr>
        <w:pStyle w:val="a8"/>
        <w:spacing w:line="360" w:lineRule="auto"/>
        <w:ind w:firstLine="360"/>
        <w:jc w:val="both"/>
        <w:rPr>
          <w:rFonts w:ascii="Times New Roman" w:hAnsi="Times New Roman" w:cs="Times New Roman"/>
          <w:iCs/>
          <w:w w:val="109"/>
          <w:lang w:bidi="he-IL"/>
        </w:rPr>
      </w:pPr>
      <w:r w:rsidRPr="00281394">
        <w:rPr>
          <w:rFonts w:ascii="Times New Roman" w:hAnsi="Times New Roman" w:cs="Times New Roman"/>
          <w:iCs/>
          <w:w w:val="109"/>
          <w:lang w:bidi="he-IL"/>
        </w:rPr>
        <w:t>Важными факторами наилучшего и наиболее эффективного использования земельного участка являются его физические, грунтовые и ландшафтные возможности (ресурсы).</w:t>
      </w:r>
    </w:p>
    <w:p w:rsidR="00281394" w:rsidRPr="00281394" w:rsidRDefault="00281394" w:rsidP="00CC3582">
      <w:pPr>
        <w:pStyle w:val="a8"/>
        <w:spacing w:line="360" w:lineRule="auto"/>
        <w:ind w:firstLine="360"/>
        <w:jc w:val="both"/>
        <w:rPr>
          <w:rFonts w:ascii="Times New Roman" w:hAnsi="Times New Roman" w:cs="Times New Roman"/>
          <w:w w:val="109"/>
          <w:lang w:bidi="he-IL"/>
        </w:rPr>
      </w:pPr>
      <w:r w:rsidRPr="00281394">
        <w:rPr>
          <w:rFonts w:ascii="Times New Roman" w:hAnsi="Times New Roman" w:cs="Times New Roman"/>
          <w:w w:val="109"/>
          <w:lang w:bidi="he-IL"/>
        </w:rPr>
        <w:t xml:space="preserve">При этом определяются размер, форма и естественные особенности земельного участка, растительность, измеряется топография, глубина залегания воды, проводится анализ проб грунта. Эти данные необходимы для того, чтобы решить, здание (строение) какой этажности и каких размеров и формы можно построить на данном земельном участке. </w:t>
      </w:r>
    </w:p>
    <w:p w:rsidR="00281394" w:rsidRPr="00281394" w:rsidRDefault="00281394" w:rsidP="00CC3582">
      <w:pPr>
        <w:pStyle w:val="a8"/>
        <w:tabs>
          <w:tab w:val="left" w:pos="268"/>
          <w:tab w:val="left" w:pos="2889"/>
          <w:tab w:val="left" w:pos="5274"/>
        </w:tabs>
        <w:spacing w:line="360" w:lineRule="auto"/>
        <w:ind w:firstLine="360"/>
        <w:jc w:val="both"/>
        <w:rPr>
          <w:rFonts w:ascii="Times New Roman" w:hAnsi="Times New Roman" w:cs="Times New Roman"/>
          <w:w w:val="109"/>
          <w:lang w:bidi="he-IL"/>
        </w:rPr>
      </w:pPr>
      <w:r w:rsidRPr="00281394">
        <w:rPr>
          <w:rFonts w:ascii="Times New Roman" w:hAnsi="Times New Roman" w:cs="Times New Roman"/>
          <w:lang w:bidi="he-IL"/>
        </w:rPr>
        <w:tab/>
      </w:r>
      <w:r w:rsidRPr="00281394">
        <w:rPr>
          <w:rFonts w:ascii="Times New Roman" w:hAnsi="Times New Roman" w:cs="Times New Roman"/>
          <w:w w:val="109"/>
          <w:lang w:bidi="he-IL"/>
        </w:rPr>
        <w:t xml:space="preserve">Технологическая </w:t>
      </w:r>
      <w:r w:rsidRPr="00281394">
        <w:rPr>
          <w:rFonts w:ascii="Times New Roman" w:hAnsi="Times New Roman" w:cs="Times New Roman"/>
          <w:w w:val="109"/>
          <w:lang w:bidi="he-IL"/>
        </w:rPr>
        <w:tab/>
        <w:t xml:space="preserve">обоснованность </w:t>
      </w:r>
      <w:r w:rsidRPr="00281394">
        <w:rPr>
          <w:rFonts w:ascii="Times New Roman" w:hAnsi="Times New Roman" w:cs="Times New Roman"/>
          <w:w w:val="109"/>
          <w:lang w:bidi="he-IL"/>
        </w:rPr>
        <w:tab/>
        <w:t>застройки земельного уча</w:t>
      </w:r>
      <w:r>
        <w:rPr>
          <w:rFonts w:ascii="Times New Roman" w:hAnsi="Times New Roman" w:cs="Times New Roman"/>
          <w:w w:val="109"/>
          <w:lang w:bidi="he-IL"/>
        </w:rPr>
        <w:t xml:space="preserve">стка </w:t>
      </w:r>
      <w:r w:rsidRPr="00281394">
        <w:rPr>
          <w:rFonts w:ascii="Times New Roman" w:hAnsi="Times New Roman" w:cs="Times New Roman"/>
          <w:w w:val="109"/>
          <w:lang w:bidi="he-IL"/>
        </w:rPr>
        <w:t xml:space="preserve">заключается в определении возможности осуществить планируемый вариант строительства в заданные сроки при соответствующих графике финансирования и проекте организации строительно-монтажных работ. При этом ограничительными условиями выполнения планируемых строительно-монтажных работ являются наличие квалифицированных рабочих кадров и управляющих, обеспеченность строительными материалами и оборудованием, нормативы техники безопасности и пр. </w:t>
      </w:r>
    </w:p>
    <w:p w:rsidR="00281394" w:rsidRPr="00281394" w:rsidRDefault="00281394" w:rsidP="00CC3582">
      <w:pPr>
        <w:pStyle w:val="a8"/>
        <w:spacing w:line="360" w:lineRule="auto"/>
        <w:ind w:firstLine="360"/>
        <w:jc w:val="both"/>
        <w:rPr>
          <w:rFonts w:ascii="Times New Roman" w:hAnsi="Times New Roman" w:cs="Times New Roman"/>
          <w:w w:val="109"/>
          <w:lang w:bidi="he-IL"/>
        </w:rPr>
      </w:pPr>
      <w:r w:rsidRPr="00281394">
        <w:rPr>
          <w:rFonts w:ascii="Times New Roman" w:hAnsi="Times New Roman" w:cs="Times New Roman"/>
          <w:bCs/>
          <w:w w:val="115"/>
          <w:lang w:bidi="he-IL"/>
        </w:rPr>
        <w:t>Финан</w:t>
      </w:r>
      <w:r w:rsidRPr="00281394">
        <w:rPr>
          <w:rFonts w:ascii="Times New Roman" w:hAnsi="Times New Roman" w:cs="Times New Roman"/>
          <w:w w:val="109"/>
          <w:lang w:bidi="he-IL"/>
        </w:rPr>
        <w:t xml:space="preserve">совая обоснованность инвестиционного проекта - один из основных факторов реализации принципа наилучшего и наиболее эффективного использования земельного участка. </w:t>
      </w:r>
    </w:p>
    <w:p w:rsidR="00281394" w:rsidRPr="00281394" w:rsidRDefault="00281394" w:rsidP="00CC3582">
      <w:pPr>
        <w:pStyle w:val="a8"/>
        <w:spacing w:line="360" w:lineRule="auto"/>
        <w:ind w:firstLine="360"/>
        <w:jc w:val="both"/>
        <w:rPr>
          <w:rFonts w:ascii="Times New Roman" w:hAnsi="Times New Roman" w:cs="Times New Roman"/>
          <w:w w:val="109"/>
          <w:lang w:bidi="he-IL"/>
        </w:rPr>
      </w:pPr>
      <w:r w:rsidRPr="00281394">
        <w:rPr>
          <w:rFonts w:ascii="Times New Roman" w:hAnsi="Times New Roman" w:cs="Times New Roman"/>
          <w:w w:val="109"/>
          <w:lang w:bidi="he-IL"/>
        </w:rPr>
        <w:t xml:space="preserve">В процессе финансового обоснования решаются задачи финансирования инвестиционного проекта, определяются денежные потоки и ставки дисконта, удовлетворяющие требованиям инвестора. Особое внимание уделяется времени поступления и оттока денежных средств, выручке от реализации продукции, затратам на эксплуатацию оборудования, платежам по обслуживанию долга, выручке от продажи объекта и рефинансированию денежных средств. </w:t>
      </w:r>
    </w:p>
    <w:p w:rsidR="00281394" w:rsidRPr="00281394" w:rsidRDefault="00281394" w:rsidP="00CC3582">
      <w:pPr>
        <w:pStyle w:val="a8"/>
        <w:spacing w:line="360" w:lineRule="auto"/>
        <w:ind w:firstLine="360"/>
        <w:jc w:val="both"/>
        <w:rPr>
          <w:rFonts w:ascii="Times New Roman" w:hAnsi="Times New Roman" w:cs="Times New Roman"/>
          <w:w w:val="109"/>
          <w:lang w:bidi="he-IL"/>
        </w:rPr>
      </w:pPr>
      <w:r w:rsidRPr="00281394">
        <w:rPr>
          <w:rFonts w:ascii="Times New Roman" w:hAnsi="Times New Roman" w:cs="Times New Roman"/>
          <w:w w:val="109"/>
          <w:lang w:bidi="he-IL"/>
        </w:rPr>
        <w:t xml:space="preserve">Принцип наилучшего и наиболее эффективного использования земли заключается в формировании и сопоставлении различных проектов освоения земельного участка и выборе из них оптимального варианта исходя из величины остаточной стоимости земли. </w:t>
      </w:r>
    </w:p>
    <w:p w:rsidR="00436147" w:rsidRPr="00281394" w:rsidRDefault="00436147" w:rsidP="00436147">
      <w:pPr>
        <w:spacing w:line="360" w:lineRule="auto"/>
        <w:ind w:left="180" w:right="240"/>
        <w:jc w:val="both"/>
        <w:rPr>
          <w:sz w:val="24"/>
          <w:szCs w:val="24"/>
        </w:rPr>
      </w:pPr>
    </w:p>
    <w:p w:rsidR="00436147" w:rsidRPr="00281394" w:rsidRDefault="00436147" w:rsidP="00436147">
      <w:pPr>
        <w:spacing w:line="360" w:lineRule="auto"/>
        <w:ind w:left="180" w:right="240" w:firstLine="360"/>
        <w:jc w:val="both"/>
        <w:rPr>
          <w:sz w:val="24"/>
          <w:szCs w:val="24"/>
        </w:rPr>
      </w:pPr>
    </w:p>
    <w:p w:rsidR="00942E7C" w:rsidRPr="00281394" w:rsidRDefault="00942E7C" w:rsidP="00436147">
      <w:pPr>
        <w:ind w:left="180" w:right="240"/>
        <w:jc w:val="both"/>
        <w:rPr>
          <w:b/>
          <w:bCs/>
          <w:sz w:val="24"/>
          <w:szCs w:val="24"/>
        </w:rPr>
      </w:pPr>
    </w:p>
    <w:p w:rsidR="00942E7C" w:rsidRPr="00281394" w:rsidRDefault="00942E7C" w:rsidP="00436147">
      <w:pPr>
        <w:ind w:left="180" w:right="240"/>
        <w:jc w:val="both"/>
        <w:rPr>
          <w:b/>
          <w:bCs/>
          <w:sz w:val="24"/>
          <w:szCs w:val="24"/>
        </w:rPr>
      </w:pPr>
    </w:p>
    <w:p w:rsidR="00942E7C" w:rsidRPr="00281394" w:rsidRDefault="00942E7C" w:rsidP="00436147">
      <w:pPr>
        <w:ind w:left="180" w:right="240"/>
        <w:jc w:val="both"/>
        <w:rPr>
          <w:b/>
          <w:bCs/>
          <w:sz w:val="24"/>
          <w:szCs w:val="24"/>
        </w:rPr>
      </w:pPr>
    </w:p>
    <w:p w:rsidR="00942E7C" w:rsidRPr="00281394" w:rsidRDefault="00942E7C" w:rsidP="00436147">
      <w:pPr>
        <w:ind w:left="180" w:right="240"/>
        <w:jc w:val="both"/>
        <w:rPr>
          <w:b/>
          <w:bCs/>
          <w:sz w:val="24"/>
          <w:szCs w:val="24"/>
        </w:rPr>
      </w:pPr>
    </w:p>
    <w:p w:rsidR="00942E7C" w:rsidRPr="00281394" w:rsidRDefault="00942E7C" w:rsidP="00436147">
      <w:pPr>
        <w:ind w:left="180" w:right="240"/>
        <w:jc w:val="both"/>
        <w:rPr>
          <w:b/>
          <w:bCs/>
          <w:sz w:val="24"/>
          <w:szCs w:val="24"/>
        </w:rPr>
      </w:pPr>
    </w:p>
    <w:p w:rsidR="00942E7C" w:rsidRPr="00281394" w:rsidRDefault="00942E7C" w:rsidP="00436147">
      <w:pPr>
        <w:ind w:left="180" w:right="240"/>
        <w:jc w:val="both"/>
        <w:rPr>
          <w:b/>
          <w:bCs/>
          <w:sz w:val="24"/>
          <w:szCs w:val="24"/>
        </w:rPr>
      </w:pPr>
    </w:p>
    <w:p w:rsidR="00942E7C" w:rsidRPr="00281394" w:rsidRDefault="00942E7C" w:rsidP="00436147">
      <w:pPr>
        <w:ind w:left="180" w:right="240"/>
        <w:jc w:val="both"/>
        <w:rPr>
          <w:b/>
          <w:bCs/>
          <w:sz w:val="24"/>
          <w:szCs w:val="24"/>
        </w:rPr>
      </w:pPr>
    </w:p>
    <w:p w:rsidR="00DD3905" w:rsidRPr="00281394" w:rsidRDefault="00DD3905" w:rsidP="00436147">
      <w:pPr>
        <w:pStyle w:val="Style22"/>
        <w:widowControl/>
        <w:spacing w:line="360" w:lineRule="auto"/>
        <w:ind w:left="180" w:right="240" w:firstLine="0"/>
        <w:jc w:val="left"/>
        <w:rPr>
          <w:rStyle w:val="FontStyle56"/>
          <w:sz w:val="24"/>
          <w:szCs w:val="24"/>
        </w:rPr>
      </w:pPr>
    </w:p>
    <w:p w:rsidR="00DD3905" w:rsidRPr="00281394" w:rsidRDefault="00DD3905" w:rsidP="00436147">
      <w:pPr>
        <w:pStyle w:val="Style22"/>
        <w:widowControl/>
        <w:spacing w:line="360" w:lineRule="auto"/>
        <w:ind w:left="180" w:right="240" w:firstLine="0"/>
        <w:jc w:val="left"/>
        <w:rPr>
          <w:rStyle w:val="FontStyle56"/>
          <w:sz w:val="24"/>
          <w:szCs w:val="24"/>
        </w:rPr>
      </w:pPr>
    </w:p>
    <w:p w:rsidR="00457A82" w:rsidRDefault="00457A82" w:rsidP="00457A82">
      <w:pPr>
        <w:spacing w:line="360" w:lineRule="auto"/>
        <w:ind w:left="180" w:right="240"/>
        <w:jc w:val="center"/>
        <w:rPr>
          <w:bCs/>
          <w:sz w:val="24"/>
          <w:szCs w:val="24"/>
        </w:rPr>
      </w:pPr>
      <w:r w:rsidRPr="007C123E">
        <w:rPr>
          <w:b/>
          <w:bCs/>
          <w:sz w:val="24"/>
          <w:szCs w:val="24"/>
        </w:rPr>
        <w:t>Вопрос № 75</w:t>
      </w:r>
      <w:r>
        <w:rPr>
          <w:bCs/>
          <w:sz w:val="24"/>
          <w:szCs w:val="24"/>
        </w:rPr>
        <w:t xml:space="preserve"> Основные методы оценки рыночной стоимости земельных участков, их содержание и характеристика</w:t>
      </w:r>
    </w:p>
    <w:p w:rsidR="001878EF" w:rsidRPr="001878EF" w:rsidRDefault="001878EF" w:rsidP="00CC3582">
      <w:pPr>
        <w:pStyle w:val="a8"/>
        <w:spacing w:line="360" w:lineRule="auto"/>
        <w:ind w:firstLine="360"/>
        <w:jc w:val="both"/>
        <w:rPr>
          <w:rFonts w:ascii="Times New Roman" w:hAnsi="Times New Roman" w:cs="Times New Roman"/>
          <w:w w:val="109"/>
        </w:rPr>
      </w:pPr>
      <w:r w:rsidRPr="001878EF">
        <w:rPr>
          <w:rFonts w:ascii="Times New Roman" w:hAnsi="Times New Roman" w:cs="Times New Roman"/>
          <w:w w:val="109"/>
        </w:rPr>
        <w:t xml:space="preserve">Рыночная стоимость - это наиболее вероятная цена продажи участка на конкурентном и открытом рынке при осознанных и рациональных действиях в своих интересах покупателя и продавца, которые хорошо информированы и не испытывают давления чрезвычайных обстоятельств. </w:t>
      </w:r>
    </w:p>
    <w:p w:rsidR="001878EF" w:rsidRPr="001878EF" w:rsidRDefault="001878EF" w:rsidP="00CC3582">
      <w:pPr>
        <w:pStyle w:val="a8"/>
        <w:spacing w:line="360" w:lineRule="auto"/>
        <w:ind w:firstLine="360"/>
        <w:jc w:val="both"/>
        <w:rPr>
          <w:rFonts w:ascii="Times New Roman" w:hAnsi="Times New Roman" w:cs="Times New Roman"/>
          <w:w w:val="109"/>
        </w:rPr>
      </w:pPr>
      <w:r w:rsidRPr="001878EF">
        <w:rPr>
          <w:rFonts w:ascii="Times New Roman" w:hAnsi="Times New Roman" w:cs="Times New Roman"/>
          <w:w w:val="109"/>
        </w:rPr>
        <w:t xml:space="preserve">Для оценки рыночной стоимости земельного участка необходима следующая информация: </w:t>
      </w:r>
    </w:p>
    <w:p w:rsidR="001878EF" w:rsidRPr="001878EF" w:rsidRDefault="001878EF" w:rsidP="00CC3582">
      <w:pPr>
        <w:pStyle w:val="a8"/>
        <w:spacing w:line="360" w:lineRule="auto"/>
        <w:ind w:firstLine="360"/>
        <w:jc w:val="both"/>
        <w:rPr>
          <w:rFonts w:ascii="Times New Roman" w:hAnsi="Times New Roman" w:cs="Times New Roman"/>
          <w:w w:val="109"/>
        </w:rPr>
      </w:pPr>
      <w:r w:rsidRPr="001878EF">
        <w:rPr>
          <w:rFonts w:ascii="Times New Roman" w:hAnsi="Times New Roman" w:cs="Times New Roman"/>
          <w:w w:val="109"/>
        </w:rPr>
        <w:t xml:space="preserve">1) титул собственности и регистрационные данные по земельному участку; </w:t>
      </w:r>
    </w:p>
    <w:p w:rsidR="001878EF" w:rsidRPr="001878EF" w:rsidRDefault="001878EF" w:rsidP="00CC3582">
      <w:pPr>
        <w:pStyle w:val="a8"/>
        <w:numPr>
          <w:ilvl w:val="0"/>
          <w:numId w:val="19"/>
        </w:numPr>
        <w:spacing w:line="360" w:lineRule="auto"/>
        <w:ind w:firstLine="360"/>
        <w:jc w:val="both"/>
        <w:rPr>
          <w:rFonts w:ascii="Times New Roman" w:hAnsi="Times New Roman" w:cs="Times New Roman"/>
          <w:w w:val="109"/>
        </w:rPr>
      </w:pPr>
      <w:r w:rsidRPr="001878EF">
        <w:rPr>
          <w:rFonts w:ascii="Times New Roman" w:hAnsi="Times New Roman" w:cs="Times New Roman"/>
          <w:w w:val="109"/>
        </w:rPr>
        <w:t xml:space="preserve"> физические характеристики участка; </w:t>
      </w:r>
    </w:p>
    <w:p w:rsidR="001878EF" w:rsidRPr="001878EF" w:rsidRDefault="001878EF" w:rsidP="00CC3582">
      <w:pPr>
        <w:pStyle w:val="a8"/>
        <w:numPr>
          <w:ilvl w:val="0"/>
          <w:numId w:val="19"/>
        </w:numPr>
        <w:spacing w:line="360" w:lineRule="auto"/>
        <w:ind w:firstLine="360"/>
        <w:jc w:val="both"/>
        <w:rPr>
          <w:rFonts w:ascii="Times New Roman" w:hAnsi="Times New Roman" w:cs="Times New Roman"/>
          <w:w w:val="109"/>
        </w:rPr>
      </w:pPr>
      <w:r w:rsidRPr="001878EF">
        <w:rPr>
          <w:rFonts w:ascii="Times New Roman" w:hAnsi="Times New Roman" w:cs="Times New Roman"/>
          <w:w w:val="109"/>
        </w:rPr>
        <w:t xml:space="preserve"> данные о взаимосвязи участка с окружением; </w:t>
      </w:r>
    </w:p>
    <w:p w:rsidR="001878EF" w:rsidRPr="001878EF" w:rsidRDefault="001878EF" w:rsidP="00CC3582">
      <w:pPr>
        <w:pStyle w:val="a8"/>
        <w:spacing w:line="360" w:lineRule="auto"/>
        <w:ind w:firstLine="360"/>
        <w:jc w:val="both"/>
        <w:rPr>
          <w:rFonts w:ascii="Times New Roman" w:hAnsi="Times New Roman" w:cs="Times New Roman"/>
          <w:w w:val="109"/>
        </w:rPr>
      </w:pPr>
      <w:r w:rsidRPr="001878EF">
        <w:rPr>
          <w:rFonts w:ascii="Times New Roman" w:hAnsi="Times New Roman" w:cs="Times New Roman"/>
          <w:w w:val="109"/>
        </w:rPr>
        <w:t xml:space="preserve">4) экономические факторы, характеризующие участок. </w:t>
      </w:r>
    </w:p>
    <w:p w:rsidR="001878EF" w:rsidRPr="001878EF" w:rsidRDefault="001878EF" w:rsidP="00CC3582">
      <w:pPr>
        <w:pStyle w:val="a8"/>
        <w:spacing w:line="360" w:lineRule="auto"/>
        <w:ind w:firstLine="360"/>
        <w:jc w:val="both"/>
        <w:rPr>
          <w:rFonts w:ascii="Times New Roman" w:hAnsi="Times New Roman" w:cs="Times New Roman"/>
          <w:w w:val="109"/>
        </w:rPr>
      </w:pPr>
      <w:r w:rsidRPr="001878EF">
        <w:rPr>
          <w:rFonts w:ascii="Times New Roman" w:hAnsi="Times New Roman" w:cs="Times New Roman"/>
          <w:w w:val="109"/>
        </w:rPr>
        <w:t>Источниками этих данных могут быть городские, районные и поселковые земельные комитеты и комиссии, где осуществляется регистрация сделок с земельными участками, риэлтерские фирмы, специализирующиеся на сделках с земельными участками, ипотечные кредитные организации, оценочные фирмы, периодическая печать и другие источники.</w:t>
      </w:r>
    </w:p>
    <w:p w:rsidR="001878EF" w:rsidRPr="001878EF" w:rsidRDefault="001878EF" w:rsidP="00CC3582">
      <w:pPr>
        <w:pStyle w:val="a8"/>
        <w:spacing w:line="360" w:lineRule="auto"/>
        <w:ind w:firstLine="360"/>
        <w:jc w:val="both"/>
        <w:rPr>
          <w:rFonts w:ascii="Times New Roman" w:hAnsi="Times New Roman" w:cs="Times New Roman"/>
          <w:w w:val="109"/>
        </w:rPr>
      </w:pPr>
      <w:r w:rsidRPr="001878EF">
        <w:rPr>
          <w:rFonts w:ascii="Times New Roman" w:hAnsi="Times New Roman" w:cs="Times New Roman"/>
          <w:w w:val="109"/>
        </w:rPr>
        <w:t xml:space="preserve">Существует пять основных методов оценки рыночной стоимости земельных участков: </w:t>
      </w:r>
    </w:p>
    <w:p w:rsidR="001878EF" w:rsidRPr="001878EF" w:rsidRDefault="001878EF" w:rsidP="00CC3582">
      <w:pPr>
        <w:pStyle w:val="a8"/>
        <w:numPr>
          <w:ilvl w:val="0"/>
          <w:numId w:val="20"/>
        </w:numPr>
        <w:spacing w:line="360" w:lineRule="auto"/>
        <w:ind w:firstLine="360"/>
        <w:jc w:val="both"/>
        <w:rPr>
          <w:rFonts w:ascii="Times New Roman" w:hAnsi="Times New Roman" w:cs="Times New Roman"/>
          <w:w w:val="109"/>
        </w:rPr>
      </w:pPr>
      <w:r w:rsidRPr="001878EF">
        <w:rPr>
          <w:rFonts w:ascii="Times New Roman" w:hAnsi="Times New Roman" w:cs="Times New Roman"/>
          <w:w w:val="109"/>
        </w:rPr>
        <w:t xml:space="preserve"> По сопоставимым продажам. </w:t>
      </w:r>
    </w:p>
    <w:p w:rsidR="001878EF" w:rsidRPr="001878EF" w:rsidRDefault="001878EF" w:rsidP="00CC3582">
      <w:pPr>
        <w:pStyle w:val="a8"/>
        <w:numPr>
          <w:ilvl w:val="0"/>
          <w:numId w:val="20"/>
        </w:numPr>
        <w:spacing w:line="360" w:lineRule="auto"/>
        <w:ind w:firstLine="360"/>
        <w:jc w:val="both"/>
        <w:rPr>
          <w:rFonts w:ascii="Times New Roman" w:hAnsi="Times New Roman" w:cs="Times New Roman"/>
          <w:w w:val="109"/>
        </w:rPr>
      </w:pPr>
      <w:r w:rsidRPr="001878EF">
        <w:rPr>
          <w:rFonts w:ascii="Times New Roman" w:hAnsi="Times New Roman" w:cs="Times New Roman"/>
          <w:w w:val="109"/>
        </w:rPr>
        <w:t xml:space="preserve"> Метод соотнесения (переноса). </w:t>
      </w:r>
    </w:p>
    <w:p w:rsidR="001878EF" w:rsidRPr="001878EF" w:rsidRDefault="001878EF" w:rsidP="00CC3582">
      <w:pPr>
        <w:pStyle w:val="a8"/>
        <w:numPr>
          <w:ilvl w:val="0"/>
          <w:numId w:val="20"/>
        </w:numPr>
        <w:spacing w:line="360" w:lineRule="auto"/>
        <w:ind w:firstLine="360"/>
        <w:jc w:val="both"/>
        <w:rPr>
          <w:rFonts w:ascii="Times New Roman" w:hAnsi="Times New Roman" w:cs="Times New Roman"/>
          <w:w w:val="109"/>
        </w:rPr>
      </w:pPr>
      <w:r w:rsidRPr="001878EF">
        <w:rPr>
          <w:rFonts w:ascii="Times New Roman" w:hAnsi="Times New Roman" w:cs="Times New Roman"/>
          <w:w w:val="109"/>
        </w:rPr>
        <w:t xml:space="preserve"> Капитализация земельной ренты. </w:t>
      </w:r>
    </w:p>
    <w:p w:rsidR="001878EF" w:rsidRPr="001878EF" w:rsidRDefault="001878EF" w:rsidP="00CC3582">
      <w:pPr>
        <w:pStyle w:val="a8"/>
        <w:numPr>
          <w:ilvl w:val="0"/>
          <w:numId w:val="20"/>
        </w:numPr>
        <w:spacing w:line="360" w:lineRule="auto"/>
        <w:ind w:firstLine="360"/>
        <w:jc w:val="both"/>
        <w:rPr>
          <w:rFonts w:ascii="Times New Roman" w:hAnsi="Times New Roman" w:cs="Times New Roman"/>
          <w:w w:val="109"/>
        </w:rPr>
      </w:pPr>
      <w:r w:rsidRPr="001878EF">
        <w:rPr>
          <w:rFonts w:ascii="Times New Roman" w:hAnsi="Times New Roman" w:cs="Times New Roman"/>
          <w:w w:val="109"/>
        </w:rPr>
        <w:t xml:space="preserve"> Техника остатка для земли. </w:t>
      </w:r>
    </w:p>
    <w:p w:rsidR="001878EF" w:rsidRPr="001878EF" w:rsidRDefault="001878EF" w:rsidP="00CC3582">
      <w:pPr>
        <w:pStyle w:val="a8"/>
        <w:numPr>
          <w:ilvl w:val="0"/>
          <w:numId w:val="20"/>
        </w:numPr>
        <w:spacing w:line="360" w:lineRule="auto"/>
        <w:ind w:firstLine="360"/>
        <w:jc w:val="both"/>
        <w:rPr>
          <w:rFonts w:ascii="Times New Roman" w:hAnsi="Times New Roman" w:cs="Times New Roman"/>
          <w:w w:val="109"/>
        </w:rPr>
      </w:pPr>
      <w:r w:rsidRPr="001878EF">
        <w:rPr>
          <w:rFonts w:ascii="Times New Roman" w:hAnsi="Times New Roman" w:cs="Times New Roman"/>
          <w:w w:val="109"/>
        </w:rPr>
        <w:t xml:space="preserve"> Метод развития земельного участка. </w:t>
      </w:r>
    </w:p>
    <w:p w:rsidR="001878EF" w:rsidRPr="001878EF" w:rsidRDefault="001878EF" w:rsidP="00CC3582">
      <w:pPr>
        <w:pStyle w:val="a8"/>
        <w:spacing w:line="360" w:lineRule="auto"/>
        <w:ind w:firstLine="360"/>
        <w:jc w:val="both"/>
        <w:rPr>
          <w:rFonts w:ascii="Times New Roman" w:hAnsi="Times New Roman" w:cs="Times New Roman"/>
          <w:w w:val="109"/>
        </w:rPr>
      </w:pPr>
      <w:r w:rsidRPr="001878EF">
        <w:rPr>
          <w:rFonts w:ascii="Times New Roman" w:hAnsi="Times New Roman" w:cs="Times New Roman"/>
          <w:w w:val="109"/>
        </w:rPr>
        <w:t xml:space="preserve">Наиболее распространенным способом оценки земли является метод прямого сравнительного анализа продаж исходя из данных о недавних сделках (за </w:t>
      </w:r>
      <w:r w:rsidRPr="001878EF">
        <w:rPr>
          <w:rFonts w:ascii="Times New Roman" w:hAnsi="Times New Roman" w:cs="Times New Roman"/>
          <w:w w:val="129"/>
        </w:rPr>
        <w:t xml:space="preserve">3-6 </w:t>
      </w:r>
      <w:r w:rsidRPr="001878EF">
        <w:rPr>
          <w:rFonts w:ascii="Times New Roman" w:hAnsi="Times New Roman" w:cs="Times New Roman"/>
          <w:w w:val="109"/>
        </w:rPr>
        <w:t xml:space="preserve">месяцев). </w:t>
      </w:r>
      <w:r w:rsidRPr="001878EF">
        <w:rPr>
          <w:rFonts w:ascii="Times New Roman" w:hAnsi="Times New Roman" w:cs="Times New Roman"/>
          <w:w w:val="109"/>
        </w:rPr>
        <w:br/>
        <w:t xml:space="preserve">Он основан на принципе замещения: рациональный покупатель не заплатит за данный земельный участок больше, чем ему обойдется аналогичный другой участок с подобными полезными свойствами. </w:t>
      </w:r>
    </w:p>
    <w:p w:rsidR="001878EF" w:rsidRPr="001878EF" w:rsidRDefault="001878EF" w:rsidP="00CC3582">
      <w:pPr>
        <w:pStyle w:val="a8"/>
        <w:spacing w:line="360" w:lineRule="auto"/>
        <w:ind w:firstLine="360"/>
        <w:jc w:val="both"/>
        <w:rPr>
          <w:rFonts w:ascii="Times New Roman" w:hAnsi="Times New Roman" w:cs="Times New Roman"/>
          <w:w w:val="109"/>
        </w:rPr>
      </w:pPr>
      <w:r w:rsidRPr="001878EF">
        <w:rPr>
          <w:rFonts w:ascii="Times New Roman" w:hAnsi="Times New Roman" w:cs="Times New Roman"/>
          <w:w w:val="109"/>
        </w:rPr>
        <w:t xml:space="preserve">В соответствии с данным методом: </w:t>
      </w:r>
    </w:p>
    <w:p w:rsidR="001878EF" w:rsidRPr="001878EF" w:rsidRDefault="001878EF" w:rsidP="00CC3582">
      <w:pPr>
        <w:pStyle w:val="a8"/>
        <w:spacing w:line="360" w:lineRule="auto"/>
        <w:ind w:firstLine="360"/>
        <w:jc w:val="both"/>
        <w:rPr>
          <w:rFonts w:ascii="Times New Roman" w:hAnsi="Times New Roman" w:cs="Times New Roman"/>
          <w:w w:val="109"/>
        </w:rPr>
      </w:pPr>
      <w:r w:rsidRPr="001878EF">
        <w:rPr>
          <w:rFonts w:ascii="Times New Roman" w:hAnsi="Times New Roman" w:cs="Times New Roman"/>
          <w:w w:val="109"/>
        </w:rPr>
        <w:t xml:space="preserve">1) выявляются фактические продажи участков на соответствующем рынке или его сегментах; </w:t>
      </w:r>
    </w:p>
    <w:p w:rsidR="001878EF" w:rsidRPr="001878EF" w:rsidRDefault="001878EF" w:rsidP="00CC3582">
      <w:pPr>
        <w:pStyle w:val="a8"/>
        <w:spacing w:line="360" w:lineRule="auto"/>
        <w:ind w:firstLine="360"/>
        <w:jc w:val="both"/>
        <w:rPr>
          <w:rFonts w:ascii="Times New Roman" w:hAnsi="Times New Roman" w:cs="Times New Roman"/>
          <w:w w:val="109"/>
        </w:rPr>
      </w:pPr>
      <w:r w:rsidRPr="001878EF">
        <w:rPr>
          <w:rFonts w:ascii="Times New Roman" w:hAnsi="Times New Roman" w:cs="Times New Roman"/>
          <w:w w:val="109"/>
        </w:rPr>
        <w:t xml:space="preserve">2) вносятся поправки с учетом различий между оцениваемым и каждым сопоставимым участком. </w:t>
      </w:r>
    </w:p>
    <w:p w:rsidR="001878EF" w:rsidRPr="001878EF" w:rsidRDefault="001878EF" w:rsidP="00CC3582">
      <w:pPr>
        <w:pStyle w:val="a8"/>
        <w:spacing w:line="360" w:lineRule="auto"/>
        <w:ind w:firstLine="360"/>
        <w:jc w:val="both"/>
        <w:rPr>
          <w:rFonts w:ascii="Times New Roman" w:hAnsi="Times New Roman" w:cs="Times New Roman"/>
          <w:w w:val="109"/>
        </w:rPr>
      </w:pPr>
      <w:r w:rsidRPr="001878EF">
        <w:rPr>
          <w:rFonts w:ascii="Times New Roman" w:hAnsi="Times New Roman" w:cs="Times New Roman"/>
          <w:w w:val="109"/>
        </w:rPr>
        <w:t xml:space="preserve">Сравнение оцениваемого земельного участка с сопоставимыми свободными участками осуществляется по двум компонентам: а) по элементам сравнения; б) по единицам сравнения. </w:t>
      </w:r>
    </w:p>
    <w:p w:rsidR="001878EF" w:rsidRPr="001878EF" w:rsidRDefault="001878EF" w:rsidP="00CC3582">
      <w:pPr>
        <w:pStyle w:val="a8"/>
        <w:spacing w:line="360" w:lineRule="auto"/>
        <w:ind w:firstLine="360"/>
        <w:jc w:val="both"/>
        <w:rPr>
          <w:rFonts w:ascii="Times New Roman" w:hAnsi="Times New Roman" w:cs="Times New Roman"/>
          <w:w w:val="109"/>
        </w:rPr>
      </w:pPr>
      <w:r w:rsidRPr="001878EF">
        <w:rPr>
          <w:rFonts w:ascii="Times New Roman" w:hAnsi="Times New Roman" w:cs="Times New Roman"/>
          <w:w w:val="109"/>
        </w:rPr>
        <w:t xml:space="preserve">В качестве элементов сравнения принимаются все факторы, которые могут оказать существенное влияние на затраты, требуемые для освоения участка: местоположение участка, каковы права собственности на участок земли, структура почвы, наличие подземных вод, болот и какова вероятность затопления участка, объем мелиоративных работ, наличие построек на участке и размер затрат, связанных с их разрушением для подготовки участка под новую застройку, коммуникационные сооружения на участке и их техническое состояние, экологическое состояние участка, окружающей среды, наличие исторических памятников и их охрана государством, наличие удобств и 'другие. </w:t>
      </w:r>
    </w:p>
    <w:p w:rsidR="001878EF" w:rsidRPr="001878EF" w:rsidRDefault="001878EF" w:rsidP="00CC3582">
      <w:pPr>
        <w:pStyle w:val="a8"/>
        <w:spacing w:line="360" w:lineRule="auto"/>
        <w:ind w:firstLine="360"/>
        <w:jc w:val="both"/>
        <w:rPr>
          <w:rFonts w:ascii="Times New Roman" w:hAnsi="Times New Roman" w:cs="Times New Roman"/>
          <w:w w:val="109"/>
        </w:rPr>
      </w:pPr>
      <w:r w:rsidRPr="001878EF">
        <w:rPr>
          <w:rFonts w:ascii="Times New Roman" w:hAnsi="Times New Roman" w:cs="Times New Roman"/>
          <w:w w:val="109"/>
        </w:rPr>
        <w:t xml:space="preserve">За единицу сравнения принимаются: </w:t>
      </w:r>
    </w:p>
    <w:p w:rsidR="001878EF" w:rsidRPr="001878EF" w:rsidRDefault="001878EF" w:rsidP="00CC3582">
      <w:pPr>
        <w:pStyle w:val="a8"/>
        <w:spacing w:line="360" w:lineRule="auto"/>
        <w:ind w:firstLine="360"/>
        <w:jc w:val="both"/>
        <w:rPr>
          <w:rFonts w:ascii="Times New Roman" w:hAnsi="Times New Roman" w:cs="Times New Roman"/>
          <w:w w:val="109"/>
        </w:rPr>
      </w:pPr>
      <w:r w:rsidRPr="001878EF">
        <w:rPr>
          <w:rFonts w:ascii="Times New Roman" w:hAnsi="Times New Roman" w:cs="Times New Roman"/>
          <w:w w:val="109"/>
        </w:rPr>
        <w:t xml:space="preserve">1) цена за 1 га для больших массивов сельскохозяйственного, промышленного назначения или для жилищного строительства; </w:t>
      </w:r>
    </w:p>
    <w:p w:rsidR="001878EF" w:rsidRPr="001878EF" w:rsidRDefault="001878EF" w:rsidP="00CC3582">
      <w:pPr>
        <w:pStyle w:val="a8"/>
        <w:spacing w:line="360" w:lineRule="auto"/>
        <w:ind w:firstLine="360"/>
        <w:jc w:val="both"/>
        <w:rPr>
          <w:rFonts w:ascii="Times New Roman" w:hAnsi="Times New Roman" w:cs="Times New Roman"/>
          <w:w w:val="109"/>
        </w:rPr>
      </w:pPr>
      <w:r w:rsidRPr="001878EF">
        <w:rPr>
          <w:rFonts w:ascii="Times New Roman" w:hAnsi="Times New Roman" w:cs="Times New Roman"/>
          <w:w w:val="109"/>
        </w:rPr>
        <w:t xml:space="preserve">2) цена за </w:t>
      </w:r>
      <w:smartTag w:uri="urn:schemas-microsoft-com:office:smarttags" w:element="metricconverter">
        <w:smartTagPr>
          <w:attr w:name="ProductID" w:val="1 м2"/>
        </w:smartTagPr>
        <w:r w:rsidRPr="001878EF">
          <w:rPr>
            <w:rFonts w:ascii="Times New Roman" w:hAnsi="Times New Roman" w:cs="Times New Roman"/>
            <w:w w:val="109"/>
          </w:rPr>
          <w:t>1 м</w:t>
        </w:r>
        <w:r w:rsidRPr="001878EF">
          <w:rPr>
            <w:rFonts w:ascii="Times New Roman" w:hAnsi="Times New Roman" w:cs="Times New Roman"/>
            <w:w w:val="109"/>
            <w:vertAlign w:val="superscript"/>
          </w:rPr>
          <w:t>2</w:t>
        </w:r>
      </w:smartTag>
      <w:r w:rsidRPr="001878EF">
        <w:rPr>
          <w:rFonts w:ascii="Times New Roman" w:hAnsi="Times New Roman" w:cs="Times New Roman"/>
          <w:w w:val="109"/>
        </w:rPr>
        <w:t xml:space="preserve"> В деловых центрах городов, для офисов, магазинов и т. д.: </w:t>
      </w:r>
    </w:p>
    <w:p w:rsidR="001878EF" w:rsidRPr="001878EF" w:rsidRDefault="001878EF" w:rsidP="00CC3582">
      <w:pPr>
        <w:pStyle w:val="a8"/>
        <w:spacing w:line="360" w:lineRule="auto"/>
        <w:ind w:firstLine="360"/>
        <w:jc w:val="both"/>
        <w:rPr>
          <w:rFonts w:ascii="Times New Roman" w:hAnsi="Times New Roman" w:cs="Times New Roman"/>
          <w:w w:val="109"/>
        </w:rPr>
      </w:pPr>
      <w:r w:rsidRPr="001878EF">
        <w:rPr>
          <w:rFonts w:ascii="Times New Roman" w:hAnsi="Times New Roman" w:cs="Times New Roman"/>
          <w:w w:val="109"/>
        </w:rPr>
        <w:t>3) цена за 1 фронтальный метр для коммерческого использования земель в</w:t>
      </w:r>
      <w:r w:rsidR="00EE08F5">
        <w:rPr>
          <w:rFonts w:ascii="Times New Roman" w:hAnsi="Times New Roman" w:cs="Times New Roman"/>
          <w:w w:val="109"/>
        </w:rPr>
        <w:t xml:space="preserve"> городах. Стоимость участка про</w:t>
      </w:r>
      <w:r w:rsidRPr="001878EF">
        <w:rPr>
          <w:rFonts w:ascii="Times New Roman" w:hAnsi="Times New Roman" w:cs="Times New Roman"/>
          <w:w w:val="109"/>
        </w:rPr>
        <w:t xml:space="preserve">порциональна длине его границы по улице или шоссе при стандартной глубине участка, на которую приходится небольшая часть стоимости; </w:t>
      </w:r>
    </w:p>
    <w:p w:rsidR="001878EF" w:rsidRPr="001878EF" w:rsidRDefault="001878EF" w:rsidP="00CC3582">
      <w:pPr>
        <w:pStyle w:val="a8"/>
        <w:spacing w:line="360" w:lineRule="auto"/>
        <w:ind w:firstLine="360"/>
        <w:jc w:val="both"/>
        <w:rPr>
          <w:rFonts w:ascii="Times New Roman" w:hAnsi="Times New Roman" w:cs="Times New Roman"/>
          <w:w w:val="109"/>
        </w:rPr>
      </w:pPr>
      <w:r w:rsidRPr="001878EF">
        <w:rPr>
          <w:rFonts w:ascii="Times New Roman" w:hAnsi="Times New Roman" w:cs="Times New Roman"/>
          <w:w w:val="109"/>
        </w:rPr>
        <w:t xml:space="preserve">4) цена за лот - стандартные по форме и размеру участки в районах жилой, дачной застройки и др. </w:t>
      </w:r>
    </w:p>
    <w:p w:rsidR="001878EF" w:rsidRPr="001878EF" w:rsidRDefault="001878EF" w:rsidP="00CC3582">
      <w:pPr>
        <w:pStyle w:val="a8"/>
        <w:spacing w:line="360" w:lineRule="auto"/>
        <w:ind w:firstLine="360"/>
        <w:jc w:val="both"/>
        <w:rPr>
          <w:rFonts w:ascii="Times New Roman" w:hAnsi="Times New Roman" w:cs="Times New Roman"/>
          <w:w w:val="109"/>
        </w:rPr>
      </w:pPr>
      <w:r w:rsidRPr="001878EF">
        <w:rPr>
          <w:rFonts w:ascii="Times New Roman" w:hAnsi="Times New Roman" w:cs="Times New Roman"/>
          <w:w w:val="109"/>
        </w:rPr>
        <w:t xml:space="preserve">5) цена за единицу плотности - коэффициент отношения площади застройки к площади земельного участка. </w:t>
      </w:r>
    </w:p>
    <w:p w:rsidR="001878EF" w:rsidRPr="001878EF" w:rsidRDefault="001878EF" w:rsidP="00CC3582">
      <w:pPr>
        <w:pStyle w:val="a8"/>
        <w:spacing w:line="360" w:lineRule="auto"/>
        <w:ind w:firstLine="360"/>
        <w:jc w:val="both"/>
        <w:rPr>
          <w:rFonts w:ascii="Times New Roman" w:hAnsi="Times New Roman" w:cs="Times New Roman"/>
          <w:w w:val="109"/>
        </w:rPr>
      </w:pPr>
      <w:r w:rsidRPr="001878EF">
        <w:rPr>
          <w:rFonts w:ascii="Times New Roman" w:hAnsi="Times New Roman" w:cs="Times New Roman"/>
          <w:w w:val="109"/>
        </w:rPr>
        <w:t xml:space="preserve">По застроенным участкам в качестве единицы сравнения могут применяться: </w:t>
      </w:r>
    </w:p>
    <w:p w:rsidR="001878EF" w:rsidRPr="001878EF" w:rsidRDefault="001878EF" w:rsidP="00CC3582">
      <w:pPr>
        <w:pStyle w:val="a8"/>
        <w:spacing w:line="360" w:lineRule="auto"/>
        <w:ind w:firstLine="360"/>
        <w:jc w:val="both"/>
        <w:rPr>
          <w:rFonts w:ascii="Times New Roman" w:hAnsi="Times New Roman" w:cs="Times New Roman"/>
          <w:w w:val="109"/>
        </w:rPr>
      </w:pPr>
      <w:r w:rsidRPr="001878EF">
        <w:rPr>
          <w:rFonts w:ascii="Times New Roman" w:hAnsi="Times New Roman" w:cs="Times New Roman"/>
          <w:w w:val="109"/>
        </w:rPr>
        <w:t xml:space="preserve">- цена за </w:t>
      </w:r>
      <w:smartTag w:uri="urn:schemas-microsoft-com:office:smarttags" w:element="metricconverter">
        <w:smartTagPr>
          <w:attr w:name="ProductID" w:val="1 м2"/>
        </w:smartTagPr>
        <w:r w:rsidRPr="001878EF">
          <w:rPr>
            <w:rFonts w:ascii="Times New Roman" w:hAnsi="Times New Roman" w:cs="Times New Roman"/>
            <w:w w:val="109"/>
          </w:rPr>
          <w:t>1 м</w:t>
        </w:r>
        <w:r w:rsidRPr="001878EF">
          <w:rPr>
            <w:rFonts w:ascii="Times New Roman" w:hAnsi="Times New Roman" w:cs="Times New Roman"/>
            <w:w w:val="109"/>
            <w:vertAlign w:val="superscript"/>
          </w:rPr>
          <w:t>2</w:t>
        </w:r>
      </w:smartTag>
      <w:r w:rsidRPr="001878EF">
        <w:rPr>
          <w:rFonts w:ascii="Times New Roman" w:hAnsi="Times New Roman" w:cs="Times New Roman"/>
          <w:w w:val="109"/>
        </w:rPr>
        <w:t xml:space="preserve"> общей или чистой площади; </w:t>
      </w:r>
    </w:p>
    <w:p w:rsidR="001878EF" w:rsidRPr="001878EF" w:rsidRDefault="001878EF" w:rsidP="00CC3582">
      <w:pPr>
        <w:pStyle w:val="a8"/>
        <w:spacing w:line="360" w:lineRule="auto"/>
        <w:ind w:firstLine="360"/>
        <w:jc w:val="both"/>
        <w:rPr>
          <w:rFonts w:ascii="Times New Roman" w:hAnsi="Times New Roman" w:cs="Times New Roman"/>
          <w:w w:val="109"/>
        </w:rPr>
      </w:pPr>
      <w:r w:rsidRPr="001878EF">
        <w:rPr>
          <w:rFonts w:ascii="Times New Roman" w:hAnsi="Times New Roman" w:cs="Times New Roman"/>
          <w:w w:val="109"/>
        </w:rPr>
        <w:t xml:space="preserve">- цена за </w:t>
      </w:r>
      <w:smartTag w:uri="urn:schemas-microsoft-com:office:smarttags" w:element="metricconverter">
        <w:smartTagPr>
          <w:attr w:name="ProductID" w:val="1 м3"/>
        </w:smartTagPr>
        <w:r w:rsidRPr="001878EF">
          <w:rPr>
            <w:rFonts w:ascii="Times New Roman" w:hAnsi="Times New Roman" w:cs="Times New Roman"/>
            <w:w w:val="109"/>
          </w:rPr>
          <w:t>1 м</w:t>
        </w:r>
        <w:r w:rsidRPr="001878EF">
          <w:rPr>
            <w:rFonts w:ascii="Times New Roman" w:hAnsi="Times New Roman" w:cs="Times New Roman"/>
            <w:w w:val="109"/>
            <w:vertAlign w:val="superscript"/>
          </w:rPr>
          <w:t>3</w:t>
        </w:r>
      </w:smartTag>
      <w:r w:rsidRPr="001878EF">
        <w:rPr>
          <w:rFonts w:ascii="Times New Roman" w:hAnsi="Times New Roman" w:cs="Times New Roman"/>
          <w:w w:val="109"/>
        </w:rPr>
        <w:t xml:space="preserve"> - для складов, элеваторов и др.; </w:t>
      </w:r>
    </w:p>
    <w:p w:rsidR="001878EF" w:rsidRPr="001878EF" w:rsidRDefault="001878EF" w:rsidP="00CC3582">
      <w:pPr>
        <w:pStyle w:val="a8"/>
        <w:spacing w:line="360" w:lineRule="auto"/>
        <w:ind w:firstLine="360"/>
        <w:jc w:val="both"/>
        <w:rPr>
          <w:rFonts w:ascii="Times New Roman" w:hAnsi="Times New Roman" w:cs="Times New Roman"/>
          <w:w w:val="109"/>
        </w:rPr>
      </w:pPr>
      <w:r w:rsidRPr="001878EF">
        <w:rPr>
          <w:rFonts w:ascii="Times New Roman" w:hAnsi="Times New Roman" w:cs="Times New Roman"/>
          <w:w w:val="109"/>
        </w:rPr>
        <w:t xml:space="preserve">- цена за единицу, приносящую доход - место в гараже, на стадионе, место парковки и др. </w:t>
      </w:r>
    </w:p>
    <w:p w:rsidR="001878EF" w:rsidRPr="001878EF" w:rsidRDefault="001878EF" w:rsidP="00CC3582">
      <w:pPr>
        <w:pStyle w:val="a8"/>
        <w:spacing w:line="360" w:lineRule="auto"/>
        <w:ind w:firstLine="360"/>
        <w:jc w:val="both"/>
        <w:rPr>
          <w:rFonts w:ascii="Times New Roman" w:hAnsi="Times New Roman" w:cs="Times New Roman"/>
          <w:w w:val="109"/>
        </w:rPr>
      </w:pPr>
      <w:r w:rsidRPr="001878EF">
        <w:rPr>
          <w:rFonts w:ascii="Times New Roman" w:hAnsi="Times New Roman" w:cs="Times New Roman"/>
          <w:w w:val="109"/>
        </w:rPr>
        <w:t xml:space="preserve">При использовании приема единицы сравнения определяется на основе ряда фактических продаж средняя </w:t>
      </w:r>
      <w:r w:rsidRPr="001878EF">
        <w:rPr>
          <w:rFonts w:ascii="Times New Roman" w:hAnsi="Times New Roman" w:cs="Times New Roman"/>
          <w:w w:val="108"/>
        </w:rPr>
        <w:t xml:space="preserve">или типичная стоимость единицы сравнения для каждой однородной группы участков. </w:t>
      </w:r>
    </w:p>
    <w:p w:rsidR="001878EF" w:rsidRPr="001878EF" w:rsidRDefault="001878EF" w:rsidP="00CC3582">
      <w:pPr>
        <w:pStyle w:val="a8"/>
        <w:spacing w:line="360" w:lineRule="auto"/>
        <w:ind w:firstLine="360"/>
        <w:jc w:val="both"/>
        <w:rPr>
          <w:rFonts w:ascii="Times New Roman" w:hAnsi="Times New Roman" w:cs="Times New Roman"/>
          <w:w w:val="108"/>
        </w:rPr>
      </w:pPr>
      <w:r w:rsidRPr="001878EF">
        <w:rPr>
          <w:rFonts w:ascii="Times New Roman" w:hAnsi="Times New Roman" w:cs="Times New Roman"/>
          <w:w w:val="108"/>
        </w:rPr>
        <w:t>Среднее значение определяется путем расчета медианной или средней цены пр</w:t>
      </w:r>
      <w:r w:rsidR="00EE08F5">
        <w:rPr>
          <w:rFonts w:ascii="Times New Roman" w:hAnsi="Times New Roman" w:cs="Times New Roman"/>
          <w:w w:val="108"/>
        </w:rPr>
        <w:t>одажи за единицу сравнения. При</w:t>
      </w:r>
      <w:r w:rsidRPr="001878EF">
        <w:rPr>
          <w:rFonts w:ascii="Times New Roman" w:hAnsi="Times New Roman" w:cs="Times New Roman"/>
          <w:w w:val="108"/>
        </w:rPr>
        <w:t xml:space="preserve">меняется этот прием в случаях, когда участки сильно отличаются друг от друга по размерам, но относительно схожи по параметрам. </w:t>
      </w:r>
    </w:p>
    <w:p w:rsidR="001878EF" w:rsidRPr="001878EF" w:rsidRDefault="001878EF" w:rsidP="00CC3582">
      <w:pPr>
        <w:pStyle w:val="a8"/>
        <w:spacing w:line="360" w:lineRule="auto"/>
        <w:ind w:firstLine="360"/>
        <w:jc w:val="both"/>
        <w:rPr>
          <w:rFonts w:ascii="Times New Roman" w:hAnsi="Times New Roman" w:cs="Times New Roman"/>
          <w:w w:val="108"/>
        </w:rPr>
      </w:pPr>
      <w:r w:rsidRPr="001878EF">
        <w:rPr>
          <w:rFonts w:ascii="Times New Roman" w:hAnsi="Times New Roman" w:cs="Times New Roman"/>
          <w:w w:val="108"/>
        </w:rPr>
        <w:t xml:space="preserve">Другой прием основан на определении путем анализа сравниваемых продаж стоимости базового, стандартного участка, который является затем ориентиром расчета стоимости других участков земли. Объектом оценки служит реальный или гипотетический базовый участок. </w:t>
      </w:r>
    </w:p>
    <w:p w:rsidR="001878EF" w:rsidRPr="001878EF" w:rsidRDefault="001878EF" w:rsidP="00CC3582">
      <w:pPr>
        <w:pStyle w:val="a8"/>
        <w:spacing w:line="360" w:lineRule="auto"/>
        <w:ind w:firstLine="360"/>
        <w:jc w:val="both"/>
        <w:rPr>
          <w:rFonts w:ascii="Times New Roman" w:hAnsi="Times New Roman" w:cs="Times New Roman"/>
          <w:w w:val="108"/>
        </w:rPr>
      </w:pPr>
      <w:r w:rsidRPr="001878EF">
        <w:rPr>
          <w:rFonts w:ascii="Times New Roman" w:hAnsi="Times New Roman" w:cs="Times New Roman"/>
          <w:w w:val="108"/>
        </w:rPr>
        <w:t xml:space="preserve">В целом рыночная цена земли может определяться </w:t>
      </w:r>
      <w:r w:rsidRPr="001878EF">
        <w:rPr>
          <w:rFonts w:ascii="Times New Roman" w:hAnsi="Times New Roman" w:cs="Times New Roman"/>
          <w:w w:val="108"/>
        </w:rPr>
        <w:br/>
        <w:t xml:space="preserve">следующим образом: </w:t>
      </w:r>
    </w:p>
    <w:p w:rsidR="001878EF" w:rsidRPr="001878EF" w:rsidRDefault="001878EF" w:rsidP="00CC3582">
      <w:pPr>
        <w:pStyle w:val="a8"/>
        <w:spacing w:line="360" w:lineRule="auto"/>
        <w:ind w:firstLine="360"/>
        <w:jc w:val="both"/>
        <w:rPr>
          <w:rFonts w:ascii="Times New Roman" w:hAnsi="Times New Roman" w:cs="Times New Roman"/>
          <w:i/>
          <w:iCs/>
        </w:rPr>
      </w:pPr>
      <w:r w:rsidRPr="001878EF">
        <w:rPr>
          <w:rFonts w:ascii="Times New Roman" w:hAnsi="Times New Roman" w:cs="Times New Roman"/>
          <w:i/>
          <w:iCs/>
        </w:rPr>
        <w:t xml:space="preserve">Цр </w:t>
      </w:r>
      <w:r w:rsidRPr="001878EF">
        <w:rPr>
          <w:rFonts w:ascii="Times New Roman" w:hAnsi="Times New Roman" w:cs="Times New Roman"/>
          <w:w w:val="133"/>
        </w:rPr>
        <w:t xml:space="preserve">= </w:t>
      </w:r>
      <w:r w:rsidRPr="001878EF">
        <w:rPr>
          <w:rFonts w:ascii="Times New Roman" w:hAnsi="Times New Roman" w:cs="Times New Roman"/>
          <w:i/>
          <w:iCs/>
        </w:rPr>
        <w:t xml:space="preserve">Ц" </w:t>
      </w:r>
      <w:r w:rsidRPr="001878EF">
        <w:rPr>
          <w:rFonts w:ascii="Times New Roman" w:hAnsi="Times New Roman" w:cs="Times New Roman"/>
        </w:rPr>
        <w:t xml:space="preserve">х </w:t>
      </w:r>
      <w:r w:rsidRPr="001878EF">
        <w:rPr>
          <w:rFonts w:ascii="Times New Roman" w:hAnsi="Times New Roman" w:cs="Times New Roman"/>
          <w:i/>
          <w:iCs/>
          <w:w w:val="133"/>
        </w:rPr>
        <w:t xml:space="preserve">К, </w:t>
      </w:r>
      <w:r w:rsidRPr="001878EF">
        <w:rPr>
          <w:rFonts w:ascii="Times New Roman" w:hAnsi="Times New Roman" w:cs="Times New Roman"/>
          <w:w w:val="92"/>
        </w:rPr>
        <w:t xml:space="preserve">Х </w:t>
      </w:r>
      <w:r w:rsidRPr="001878EF">
        <w:rPr>
          <w:rFonts w:ascii="Times New Roman" w:hAnsi="Times New Roman" w:cs="Times New Roman"/>
          <w:i/>
          <w:iCs/>
        </w:rPr>
        <w:t>К</w:t>
      </w:r>
      <w:r w:rsidRPr="001878EF">
        <w:rPr>
          <w:rFonts w:ascii="Times New Roman" w:hAnsi="Times New Roman" w:cs="Times New Roman"/>
          <w:i/>
          <w:iCs/>
          <w:vertAlign w:val="subscript"/>
        </w:rPr>
        <w:t>2</w:t>
      </w:r>
      <w:r w:rsidRPr="001878EF">
        <w:rPr>
          <w:rFonts w:ascii="Times New Roman" w:hAnsi="Times New Roman" w:cs="Times New Roman"/>
          <w:i/>
          <w:iCs/>
        </w:rPr>
        <w:t xml:space="preserve"> </w:t>
      </w:r>
      <w:r w:rsidRPr="001878EF">
        <w:rPr>
          <w:rFonts w:ascii="Times New Roman" w:hAnsi="Times New Roman" w:cs="Times New Roman"/>
          <w:w w:val="92"/>
        </w:rPr>
        <w:t xml:space="preserve">Х </w:t>
      </w:r>
      <w:r w:rsidRPr="001878EF">
        <w:rPr>
          <w:rFonts w:ascii="Times New Roman" w:hAnsi="Times New Roman" w:cs="Times New Roman"/>
          <w:i/>
          <w:iCs/>
        </w:rPr>
        <w:t>К</w:t>
      </w:r>
      <w:r w:rsidRPr="001878EF">
        <w:rPr>
          <w:rFonts w:ascii="Times New Roman" w:hAnsi="Times New Roman" w:cs="Times New Roman"/>
          <w:i/>
          <w:iCs/>
          <w:vertAlign w:val="subscript"/>
        </w:rPr>
        <w:t>з</w:t>
      </w:r>
      <w:r w:rsidRPr="001878EF">
        <w:rPr>
          <w:rFonts w:ascii="Times New Roman" w:hAnsi="Times New Roman" w:cs="Times New Roman"/>
          <w:i/>
          <w:iCs/>
        </w:rPr>
        <w:t xml:space="preserve"> </w:t>
      </w:r>
      <w:r w:rsidRPr="001878EF">
        <w:rPr>
          <w:rFonts w:ascii="Times New Roman" w:hAnsi="Times New Roman" w:cs="Times New Roman"/>
        </w:rPr>
        <w:t xml:space="preserve">х ... х </w:t>
      </w:r>
      <w:r w:rsidRPr="001878EF">
        <w:rPr>
          <w:rFonts w:ascii="Times New Roman" w:hAnsi="Times New Roman" w:cs="Times New Roman"/>
          <w:i/>
          <w:iCs/>
        </w:rPr>
        <w:t xml:space="preserve">Кт </w:t>
      </w:r>
    </w:p>
    <w:p w:rsidR="001878EF" w:rsidRPr="001878EF" w:rsidRDefault="001878EF" w:rsidP="00CC3582">
      <w:pPr>
        <w:pStyle w:val="a8"/>
        <w:spacing w:line="360" w:lineRule="auto"/>
        <w:ind w:firstLine="360"/>
        <w:jc w:val="both"/>
        <w:rPr>
          <w:rFonts w:ascii="Times New Roman" w:hAnsi="Times New Roman" w:cs="Times New Roman"/>
          <w:w w:val="108"/>
        </w:rPr>
      </w:pPr>
      <w:r w:rsidRPr="001878EF">
        <w:rPr>
          <w:rFonts w:ascii="Times New Roman" w:hAnsi="Times New Roman" w:cs="Times New Roman"/>
          <w:w w:val="108"/>
        </w:rPr>
        <w:t xml:space="preserve">где </w:t>
      </w:r>
      <w:r w:rsidRPr="001878EF">
        <w:rPr>
          <w:rFonts w:ascii="Times New Roman" w:hAnsi="Times New Roman" w:cs="Times New Roman"/>
          <w:i/>
          <w:iCs/>
        </w:rPr>
        <w:t xml:space="preserve">Цр </w:t>
      </w:r>
      <w:r w:rsidRPr="001878EF">
        <w:rPr>
          <w:rFonts w:ascii="Times New Roman" w:hAnsi="Times New Roman" w:cs="Times New Roman"/>
        </w:rPr>
        <w:t xml:space="preserve">- </w:t>
      </w:r>
      <w:r w:rsidRPr="001878EF">
        <w:rPr>
          <w:rFonts w:ascii="Times New Roman" w:hAnsi="Times New Roman" w:cs="Times New Roman"/>
          <w:w w:val="108"/>
        </w:rPr>
        <w:t xml:space="preserve">рыночная цена; </w:t>
      </w:r>
      <w:r w:rsidRPr="001878EF">
        <w:rPr>
          <w:rFonts w:ascii="Times New Roman" w:hAnsi="Times New Roman" w:cs="Times New Roman"/>
          <w:i/>
          <w:iCs/>
        </w:rPr>
        <w:t xml:space="preserve">Ц" </w:t>
      </w:r>
      <w:r w:rsidRPr="001878EF">
        <w:rPr>
          <w:rFonts w:ascii="Times New Roman" w:hAnsi="Times New Roman" w:cs="Times New Roman"/>
        </w:rPr>
        <w:t xml:space="preserve">- </w:t>
      </w:r>
      <w:r w:rsidRPr="001878EF">
        <w:rPr>
          <w:rFonts w:ascii="Times New Roman" w:hAnsi="Times New Roman" w:cs="Times New Roman"/>
          <w:w w:val="108"/>
        </w:rPr>
        <w:t xml:space="preserve">нормативная цена земли; </w:t>
      </w:r>
      <w:r w:rsidRPr="001878EF">
        <w:rPr>
          <w:rFonts w:ascii="Times New Roman" w:hAnsi="Times New Roman" w:cs="Times New Roman"/>
          <w:i/>
          <w:iCs/>
          <w:w w:val="123"/>
        </w:rPr>
        <w:t xml:space="preserve">К, </w:t>
      </w:r>
      <w:r w:rsidRPr="001878EF">
        <w:rPr>
          <w:rFonts w:ascii="Times New Roman" w:hAnsi="Times New Roman" w:cs="Times New Roman"/>
          <w:w w:val="123"/>
        </w:rPr>
        <w:t xml:space="preserve">... </w:t>
      </w:r>
      <w:r w:rsidRPr="001878EF">
        <w:rPr>
          <w:rFonts w:ascii="Times New Roman" w:hAnsi="Times New Roman" w:cs="Times New Roman"/>
          <w:i/>
          <w:iCs/>
          <w:w w:val="123"/>
        </w:rPr>
        <w:t>K</w:t>
      </w:r>
      <w:r w:rsidRPr="001878EF">
        <w:rPr>
          <w:rFonts w:ascii="Times New Roman" w:hAnsi="Times New Roman" w:cs="Times New Roman"/>
          <w:i/>
          <w:iCs/>
          <w:w w:val="123"/>
          <w:vertAlign w:val="subscript"/>
        </w:rPr>
        <w:t>II</w:t>
      </w:r>
      <w:r w:rsidRPr="001878EF">
        <w:rPr>
          <w:rFonts w:ascii="Times New Roman" w:hAnsi="Times New Roman" w:cs="Times New Roman"/>
          <w:i/>
          <w:iCs/>
          <w:w w:val="123"/>
        </w:rPr>
        <w:t xml:space="preserve">, </w:t>
      </w:r>
      <w:r w:rsidRPr="001878EF">
        <w:rPr>
          <w:rFonts w:ascii="Times New Roman" w:hAnsi="Times New Roman" w:cs="Times New Roman"/>
          <w:w w:val="123"/>
        </w:rPr>
        <w:t xml:space="preserve">- </w:t>
      </w:r>
      <w:r w:rsidRPr="001878EF">
        <w:rPr>
          <w:rFonts w:ascii="Times New Roman" w:hAnsi="Times New Roman" w:cs="Times New Roman"/>
          <w:w w:val="108"/>
        </w:rPr>
        <w:t xml:space="preserve">коэффициенты, при меняемые для корректировки нормативной цены. </w:t>
      </w:r>
    </w:p>
    <w:p w:rsidR="001878EF" w:rsidRPr="001878EF" w:rsidRDefault="001878EF" w:rsidP="00CC3582">
      <w:pPr>
        <w:pStyle w:val="a8"/>
        <w:spacing w:line="360" w:lineRule="auto"/>
        <w:ind w:firstLine="360"/>
        <w:jc w:val="both"/>
        <w:rPr>
          <w:rFonts w:ascii="Times New Roman" w:hAnsi="Times New Roman" w:cs="Times New Roman"/>
          <w:w w:val="108"/>
        </w:rPr>
      </w:pPr>
      <w:r w:rsidRPr="001878EF">
        <w:rPr>
          <w:rFonts w:ascii="Times New Roman" w:hAnsi="Times New Roman" w:cs="Times New Roman"/>
          <w:w w:val="108"/>
        </w:rPr>
        <w:t xml:space="preserve">Коэффициенты устанавливаются экспертным путем, если нет коэффициентов, утвержденных государственными органами. </w:t>
      </w:r>
    </w:p>
    <w:p w:rsidR="001878EF" w:rsidRPr="001878EF" w:rsidRDefault="001878EF" w:rsidP="00CC3582">
      <w:pPr>
        <w:pStyle w:val="a8"/>
        <w:spacing w:line="360" w:lineRule="auto"/>
        <w:ind w:firstLine="360"/>
        <w:jc w:val="both"/>
        <w:rPr>
          <w:rFonts w:ascii="Times New Roman" w:hAnsi="Times New Roman" w:cs="Times New Roman"/>
          <w:w w:val="108"/>
        </w:rPr>
      </w:pPr>
      <w:r w:rsidRPr="001878EF">
        <w:rPr>
          <w:rFonts w:ascii="Times New Roman" w:hAnsi="Times New Roman" w:cs="Times New Roman"/>
          <w:b/>
          <w:bCs/>
        </w:rPr>
        <w:t xml:space="preserve">Метод соотнесения (переноса) </w:t>
      </w:r>
      <w:r w:rsidRPr="001878EF">
        <w:rPr>
          <w:rFonts w:ascii="Times New Roman" w:hAnsi="Times New Roman" w:cs="Times New Roman"/>
          <w:w w:val="108"/>
        </w:rPr>
        <w:t xml:space="preserve">состоит в определении соотношения между общей стоимостью застроенного участка и стоимостью земли. Установлено, что существует устойчивая связь между стоимостью земли и стоимостью возведенных на ней сооружений. </w:t>
      </w:r>
    </w:p>
    <w:p w:rsidR="001878EF" w:rsidRPr="001878EF" w:rsidRDefault="001878EF" w:rsidP="00CC3582">
      <w:pPr>
        <w:pStyle w:val="a8"/>
        <w:spacing w:line="360" w:lineRule="auto"/>
        <w:ind w:firstLine="360"/>
        <w:rPr>
          <w:rFonts w:ascii="Times New Roman" w:hAnsi="Times New Roman" w:cs="Times New Roman"/>
          <w:w w:val="119"/>
        </w:rPr>
      </w:pPr>
      <w:r w:rsidRPr="001878EF">
        <w:rPr>
          <w:rFonts w:ascii="Times New Roman" w:hAnsi="Times New Roman" w:cs="Times New Roman"/>
          <w:w w:val="108"/>
        </w:rPr>
        <w:t>Эксперт-оценщик оценивает сначала общую стоимость застроенного участка, а затем вычитает из нее стоимость зданий и сооружений и получает стоимость земельного участка.</w:t>
      </w:r>
      <w:r w:rsidR="00EE08F5">
        <w:rPr>
          <w:rFonts w:ascii="Times New Roman" w:hAnsi="Times New Roman" w:cs="Times New Roman"/>
          <w:w w:val="108"/>
        </w:rPr>
        <w:t xml:space="preserve"> Коэффициенты соотношения</w:t>
      </w:r>
      <w:r w:rsidRPr="001878EF">
        <w:rPr>
          <w:rFonts w:ascii="Times New Roman" w:hAnsi="Times New Roman" w:cs="Times New Roman"/>
          <w:w w:val="108"/>
        </w:rPr>
        <w:t xml:space="preserve"> можно применять к оцениваемым микрорайонам для определения стоимости единицы сравнения или базового участка для данного района. Например, по мнению специалистов США, доля земли в оценочной стоимости недвижимости составляет </w:t>
      </w:r>
      <w:r w:rsidRPr="001878EF">
        <w:rPr>
          <w:rFonts w:ascii="Times New Roman" w:hAnsi="Times New Roman" w:cs="Times New Roman"/>
          <w:w w:val="119"/>
        </w:rPr>
        <w:t xml:space="preserve">30-40%. </w:t>
      </w:r>
      <w:r w:rsidRPr="001878EF">
        <w:rPr>
          <w:rFonts w:ascii="Times New Roman" w:hAnsi="Times New Roman" w:cs="Times New Roman"/>
          <w:w w:val="119"/>
        </w:rPr>
        <w:tab/>
      </w:r>
      <w:r w:rsidRPr="001878EF">
        <w:rPr>
          <w:rFonts w:ascii="Times New Roman" w:hAnsi="Times New Roman" w:cs="Times New Roman"/>
          <w:w w:val="119"/>
        </w:rPr>
        <w:tab/>
      </w:r>
      <w:r w:rsidRPr="001878EF">
        <w:rPr>
          <w:rFonts w:ascii="Times New Roman" w:hAnsi="Times New Roman" w:cs="Times New Roman"/>
          <w:w w:val="119"/>
        </w:rPr>
        <w:tab/>
      </w:r>
      <w:r w:rsidRPr="001878EF">
        <w:rPr>
          <w:rFonts w:ascii="Times New Roman" w:hAnsi="Times New Roman" w:cs="Times New Roman"/>
          <w:w w:val="119"/>
        </w:rPr>
        <w:tab/>
      </w:r>
      <w:r>
        <w:rPr>
          <w:rFonts w:ascii="Times New Roman" w:hAnsi="Times New Roman" w:cs="Times New Roman"/>
          <w:w w:val="119"/>
        </w:rPr>
        <w:tab/>
      </w:r>
      <w:r>
        <w:rPr>
          <w:rFonts w:ascii="Times New Roman" w:hAnsi="Times New Roman" w:cs="Times New Roman"/>
          <w:w w:val="119"/>
        </w:rPr>
        <w:tab/>
      </w:r>
      <w:r>
        <w:rPr>
          <w:rFonts w:ascii="Times New Roman" w:hAnsi="Times New Roman" w:cs="Times New Roman"/>
          <w:w w:val="119"/>
        </w:rPr>
        <w:tab/>
      </w:r>
      <w:r>
        <w:rPr>
          <w:rFonts w:ascii="Times New Roman" w:hAnsi="Times New Roman" w:cs="Times New Roman"/>
          <w:w w:val="119"/>
        </w:rPr>
        <w:tab/>
      </w:r>
      <w:r w:rsidRPr="00EE08F5">
        <w:rPr>
          <w:rFonts w:ascii="Times New Roman" w:hAnsi="Times New Roman" w:cs="Times New Roman"/>
          <w:b/>
          <w:bCs/>
          <w:iCs/>
          <w:w w:val="105"/>
        </w:rPr>
        <w:t xml:space="preserve">Метод </w:t>
      </w:r>
      <w:r w:rsidR="00EE08F5">
        <w:rPr>
          <w:rFonts w:ascii="Times New Roman" w:hAnsi="Times New Roman" w:cs="Times New Roman"/>
          <w:b/>
          <w:iCs/>
          <w:w w:val="108"/>
        </w:rPr>
        <w:t>остаточной проду</w:t>
      </w:r>
      <w:r w:rsidR="00EE08F5" w:rsidRPr="00EE08F5">
        <w:rPr>
          <w:rFonts w:ascii="Times New Roman" w:hAnsi="Times New Roman" w:cs="Times New Roman"/>
          <w:b/>
          <w:iCs/>
          <w:w w:val="108"/>
        </w:rPr>
        <w:t>ктивности</w:t>
      </w:r>
      <w:r w:rsidRPr="00EE08F5">
        <w:rPr>
          <w:rFonts w:ascii="Times New Roman" w:hAnsi="Times New Roman" w:cs="Times New Roman"/>
          <w:b/>
          <w:iCs/>
          <w:w w:val="108"/>
        </w:rPr>
        <w:t xml:space="preserve"> </w:t>
      </w:r>
      <w:r w:rsidRPr="00EE08F5">
        <w:rPr>
          <w:rFonts w:ascii="Times New Roman" w:hAnsi="Times New Roman" w:cs="Times New Roman"/>
          <w:b/>
          <w:bCs/>
          <w:iCs/>
          <w:w w:val="105"/>
        </w:rPr>
        <w:t>(остатка)</w:t>
      </w:r>
      <w:r w:rsidR="00EE08F5">
        <w:rPr>
          <w:rFonts w:ascii="Times New Roman" w:hAnsi="Times New Roman" w:cs="Times New Roman"/>
          <w:b/>
          <w:bCs/>
          <w:iCs/>
          <w:w w:val="105"/>
        </w:rPr>
        <w:t>.</w:t>
      </w:r>
      <w:r w:rsidRPr="00EE08F5">
        <w:rPr>
          <w:rFonts w:ascii="Times New Roman" w:hAnsi="Times New Roman" w:cs="Times New Roman"/>
          <w:b/>
          <w:bCs/>
          <w:iCs/>
          <w:w w:val="105"/>
        </w:rPr>
        <w:t xml:space="preserve"> </w:t>
      </w:r>
      <w:r w:rsidRPr="001878EF">
        <w:rPr>
          <w:rFonts w:ascii="Times New Roman" w:hAnsi="Times New Roman" w:cs="Times New Roman"/>
          <w:b/>
          <w:bCs/>
          <w:i/>
          <w:iCs/>
          <w:w w:val="105"/>
        </w:rPr>
        <w:br/>
      </w:r>
      <w:r w:rsidRPr="001878EF">
        <w:rPr>
          <w:rFonts w:ascii="Times New Roman" w:hAnsi="Times New Roman" w:cs="Times New Roman"/>
          <w:w w:val="108"/>
        </w:rPr>
        <w:t xml:space="preserve">При отсутствии данных по продаже земельных участков теория рекомендует для оценки земли использовать технику остатка. </w:t>
      </w:r>
    </w:p>
    <w:p w:rsidR="001878EF" w:rsidRPr="001878EF" w:rsidRDefault="001878EF" w:rsidP="00CC3582">
      <w:pPr>
        <w:pStyle w:val="a8"/>
        <w:spacing w:line="360" w:lineRule="auto"/>
        <w:ind w:firstLine="360"/>
        <w:jc w:val="both"/>
        <w:rPr>
          <w:rFonts w:ascii="Times New Roman" w:hAnsi="Times New Roman" w:cs="Times New Roman"/>
          <w:w w:val="108"/>
        </w:rPr>
      </w:pPr>
      <w:r w:rsidRPr="001878EF">
        <w:rPr>
          <w:rFonts w:ascii="Times New Roman" w:hAnsi="Times New Roman" w:cs="Times New Roman"/>
          <w:w w:val="108"/>
        </w:rPr>
        <w:t xml:space="preserve">В соответствии с техникой остатка стоимость земельного участка определяется по формуле: </w:t>
      </w:r>
    </w:p>
    <w:p w:rsidR="001878EF" w:rsidRPr="001878EF" w:rsidRDefault="001878EF" w:rsidP="00CC3582">
      <w:pPr>
        <w:pStyle w:val="a8"/>
        <w:spacing w:line="360" w:lineRule="auto"/>
        <w:ind w:firstLine="360"/>
        <w:jc w:val="both"/>
        <w:rPr>
          <w:rFonts w:ascii="Times New Roman" w:hAnsi="Times New Roman" w:cs="Times New Roman"/>
          <w:w w:val="109"/>
        </w:rPr>
      </w:pPr>
      <w:r w:rsidRPr="001878EF">
        <w:rPr>
          <w:rFonts w:ascii="Times New Roman" w:hAnsi="Times New Roman" w:cs="Times New Roman"/>
          <w:w w:val="109"/>
        </w:rPr>
        <w:t xml:space="preserve">где </w:t>
      </w:r>
      <w:r w:rsidRPr="001878EF">
        <w:rPr>
          <w:rFonts w:ascii="Times New Roman" w:hAnsi="Times New Roman" w:cs="Times New Roman"/>
          <w:i/>
          <w:iCs/>
          <w:w w:val="108"/>
        </w:rPr>
        <w:t>V</w:t>
      </w:r>
      <w:r w:rsidRPr="001878EF">
        <w:rPr>
          <w:rFonts w:ascii="Times New Roman" w:hAnsi="Times New Roman" w:cs="Times New Roman"/>
          <w:i/>
          <w:iCs/>
          <w:w w:val="108"/>
          <w:vertAlign w:val="subscript"/>
        </w:rPr>
        <w:t>L</w:t>
      </w:r>
      <w:r w:rsidRPr="001878EF">
        <w:rPr>
          <w:rFonts w:ascii="Times New Roman" w:hAnsi="Times New Roman" w:cs="Times New Roman"/>
          <w:i/>
          <w:iCs/>
          <w:w w:val="108"/>
        </w:rPr>
        <w:t xml:space="preserve"> </w:t>
      </w:r>
      <w:r w:rsidRPr="001878EF">
        <w:rPr>
          <w:rFonts w:ascii="Times New Roman" w:hAnsi="Times New Roman" w:cs="Times New Roman"/>
          <w:w w:val="108"/>
        </w:rPr>
        <w:t xml:space="preserve">_ </w:t>
      </w:r>
      <w:r w:rsidRPr="001878EF">
        <w:rPr>
          <w:rFonts w:ascii="Times New Roman" w:hAnsi="Times New Roman" w:cs="Times New Roman"/>
          <w:w w:val="109"/>
        </w:rPr>
        <w:t xml:space="preserve">оценка стоимости земельного участка; </w:t>
      </w:r>
      <w:r w:rsidRPr="001878EF">
        <w:rPr>
          <w:rFonts w:ascii="Times New Roman" w:hAnsi="Times New Roman" w:cs="Times New Roman"/>
          <w:i/>
          <w:iCs/>
          <w:w w:val="108"/>
        </w:rPr>
        <w:t xml:space="preserve">NOI - </w:t>
      </w:r>
      <w:r w:rsidRPr="001878EF">
        <w:rPr>
          <w:rFonts w:ascii="Times New Roman" w:hAnsi="Times New Roman" w:cs="Times New Roman"/>
          <w:w w:val="109"/>
        </w:rPr>
        <w:t xml:space="preserve">чистый операционный доход, который генерирует объект недвижимости; </w:t>
      </w:r>
      <w:r w:rsidRPr="001878EF">
        <w:rPr>
          <w:rFonts w:ascii="Times New Roman" w:hAnsi="Times New Roman" w:cs="Times New Roman"/>
          <w:i/>
          <w:iCs/>
          <w:w w:val="111"/>
        </w:rPr>
        <w:t>V</w:t>
      </w:r>
      <w:r w:rsidRPr="001878EF">
        <w:rPr>
          <w:rFonts w:ascii="Times New Roman" w:hAnsi="Times New Roman" w:cs="Times New Roman"/>
          <w:i/>
          <w:iCs/>
          <w:w w:val="111"/>
          <w:vertAlign w:val="subscript"/>
        </w:rPr>
        <w:t>B</w:t>
      </w:r>
      <w:r w:rsidRPr="001878EF">
        <w:rPr>
          <w:rFonts w:ascii="Times New Roman" w:hAnsi="Times New Roman" w:cs="Times New Roman"/>
          <w:i/>
          <w:iCs/>
          <w:w w:val="111"/>
        </w:rPr>
        <w:t xml:space="preserve"> </w:t>
      </w:r>
      <w:r w:rsidRPr="001878EF">
        <w:rPr>
          <w:rFonts w:ascii="Times New Roman" w:hAnsi="Times New Roman" w:cs="Times New Roman"/>
          <w:w w:val="111"/>
        </w:rPr>
        <w:t xml:space="preserve">- </w:t>
      </w:r>
      <w:r w:rsidRPr="001878EF">
        <w:rPr>
          <w:rFonts w:ascii="Times New Roman" w:hAnsi="Times New Roman" w:cs="Times New Roman"/>
          <w:w w:val="109"/>
        </w:rPr>
        <w:t xml:space="preserve">стоимость улучшений; </w:t>
      </w:r>
      <w:r w:rsidRPr="001878EF">
        <w:rPr>
          <w:rFonts w:ascii="Times New Roman" w:hAnsi="Times New Roman" w:cs="Times New Roman"/>
          <w:i/>
          <w:iCs/>
          <w:w w:val="111"/>
        </w:rPr>
        <w:t>R</w:t>
      </w:r>
      <w:r w:rsidRPr="001878EF">
        <w:rPr>
          <w:rFonts w:ascii="Times New Roman" w:hAnsi="Times New Roman" w:cs="Times New Roman"/>
          <w:i/>
          <w:iCs/>
          <w:w w:val="111"/>
          <w:vertAlign w:val="subscript"/>
        </w:rPr>
        <w:t>L</w:t>
      </w:r>
      <w:r w:rsidRPr="001878EF">
        <w:rPr>
          <w:rFonts w:ascii="Times New Roman" w:hAnsi="Times New Roman" w:cs="Times New Roman"/>
          <w:i/>
          <w:iCs/>
          <w:w w:val="111"/>
        </w:rPr>
        <w:t xml:space="preserve"> </w:t>
      </w:r>
      <w:r w:rsidRPr="001878EF">
        <w:rPr>
          <w:rFonts w:ascii="Times New Roman" w:hAnsi="Times New Roman" w:cs="Times New Roman"/>
          <w:w w:val="111"/>
        </w:rPr>
        <w:t xml:space="preserve">_ </w:t>
      </w:r>
      <w:r w:rsidRPr="001878EF">
        <w:rPr>
          <w:rFonts w:ascii="Times New Roman" w:hAnsi="Times New Roman" w:cs="Times New Roman"/>
          <w:w w:val="109"/>
        </w:rPr>
        <w:t xml:space="preserve">коэффициент капитализации земли; </w:t>
      </w:r>
      <w:r w:rsidRPr="001878EF">
        <w:rPr>
          <w:rFonts w:ascii="Times New Roman" w:hAnsi="Times New Roman" w:cs="Times New Roman"/>
          <w:i/>
          <w:iCs/>
        </w:rPr>
        <w:t>R</w:t>
      </w:r>
      <w:r w:rsidRPr="001878EF">
        <w:rPr>
          <w:rFonts w:ascii="Times New Roman" w:hAnsi="Times New Roman" w:cs="Times New Roman"/>
          <w:i/>
          <w:iCs/>
          <w:vertAlign w:val="subscript"/>
        </w:rPr>
        <w:t>B</w:t>
      </w:r>
      <w:r w:rsidRPr="001878EF">
        <w:rPr>
          <w:rFonts w:ascii="Times New Roman" w:hAnsi="Times New Roman" w:cs="Times New Roman"/>
          <w:i/>
          <w:iCs/>
        </w:rPr>
        <w:t xml:space="preserve"> </w:t>
      </w:r>
      <w:r w:rsidRPr="001878EF">
        <w:rPr>
          <w:rFonts w:ascii="Times New Roman" w:hAnsi="Times New Roman" w:cs="Times New Roman"/>
        </w:rPr>
        <w:t xml:space="preserve">- </w:t>
      </w:r>
      <w:r w:rsidRPr="001878EF">
        <w:rPr>
          <w:rFonts w:ascii="Times New Roman" w:hAnsi="Times New Roman" w:cs="Times New Roman"/>
          <w:w w:val="109"/>
        </w:rPr>
        <w:t xml:space="preserve">коэффициент капитализации улучшений. </w:t>
      </w:r>
    </w:p>
    <w:p w:rsidR="001878EF" w:rsidRPr="001878EF" w:rsidRDefault="001878EF" w:rsidP="00CC3582">
      <w:pPr>
        <w:pStyle w:val="a8"/>
        <w:spacing w:line="360" w:lineRule="auto"/>
        <w:ind w:firstLine="360"/>
        <w:jc w:val="both"/>
        <w:rPr>
          <w:rFonts w:ascii="Times New Roman" w:hAnsi="Times New Roman" w:cs="Times New Roman"/>
          <w:w w:val="109"/>
        </w:rPr>
      </w:pPr>
      <w:r w:rsidRPr="001878EF">
        <w:rPr>
          <w:rFonts w:ascii="Times New Roman" w:hAnsi="Times New Roman" w:cs="Times New Roman"/>
          <w:w w:val="109"/>
        </w:rPr>
        <w:t xml:space="preserve">Под улучшением здесь понимается все, что неразрывно связано с землей: здания, строения, сооружения, зеленые насаждения и прочее. </w:t>
      </w:r>
      <w:r w:rsidRPr="001878EF">
        <w:rPr>
          <w:rFonts w:ascii="Times New Roman" w:hAnsi="Times New Roman" w:cs="Times New Roman"/>
          <w:w w:val="109"/>
        </w:rPr>
        <w:tab/>
        <w:t xml:space="preserve">. </w:t>
      </w:r>
    </w:p>
    <w:p w:rsidR="001878EF" w:rsidRPr="001878EF" w:rsidRDefault="001878EF" w:rsidP="00CC3582">
      <w:pPr>
        <w:pStyle w:val="a8"/>
        <w:spacing w:line="360" w:lineRule="auto"/>
        <w:ind w:firstLine="360"/>
        <w:jc w:val="both"/>
        <w:rPr>
          <w:rFonts w:ascii="Times New Roman" w:hAnsi="Times New Roman" w:cs="Times New Roman"/>
          <w:i/>
          <w:iCs/>
          <w:w w:val="118"/>
        </w:rPr>
      </w:pPr>
      <w:r w:rsidRPr="001878EF">
        <w:rPr>
          <w:rFonts w:ascii="Times New Roman" w:hAnsi="Times New Roman" w:cs="Times New Roman"/>
          <w:w w:val="109"/>
        </w:rPr>
        <w:t xml:space="preserve">При оценке объектов недвижимости предполагается, что земля рассматривается как строительная площадка и не подвержена никаким видам износов за исключением экономического. Как ограниченный ресурс земля во времени, как правило, только возрастает в цене. Все износы относят к улучшениям, которые находятся на земле. Отсюда следует, что земля является неистощимым активом (капиталом), не требующим ре капитализации (возврата капитала). Следовательно, доходы от земли могут быть капитализированы по норме отдачи на капитал </w:t>
      </w:r>
      <w:r w:rsidRPr="001878EF">
        <w:rPr>
          <w:rFonts w:ascii="Times New Roman" w:hAnsi="Times New Roman" w:cs="Times New Roman"/>
          <w:i/>
          <w:iCs/>
          <w:w w:val="125"/>
        </w:rPr>
        <w:t xml:space="preserve">V. </w:t>
      </w:r>
      <w:r w:rsidRPr="001878EF">
        <w:rPr>
          <w:rFonts w:ascii="Times New Roman" w:hAnsi="Times New Roman" w:cs="Times New Roman"/>
          <w:w w:val="109"/>
        </w:rPr>
        <w:t xml:space="preserve">То есть коэффициент капитализации земли </w:t>
      </w:r>
      <w:r w:rsidRPr="001878EF">
        <w:rPr>
          <w:rFonts w:ascii="Times New Roman" w:hAnsi="Times New Roman" w:cs="Times New Roman"/>
          <w:i/>
          <w:iCs/>
          <w:w w:val="113"/>
        </w:rPr>
        <w:t>R</w:t>
      </w:r>
      <w:r w:rsidRPr="001878EF">
        <w:rPr>
          <w:rFonts w:ascii="Times New Roman" w:hAnsi="Times New Roman" w:cs="Times New Roman"/>
          <w:i/>
          <w:iCs/>
          <w:w w:val="113"/>
          <w:vertAlign w:val="subscript"/>
        </w:rPr>
        <w:t>L</w:t>
      </w:r>
      <w:r w:rsidRPr="001878EF">
        <w:rPr>
          <w:rFonts w:ascii="Times New Roman" w:hAnsi="Times New Roman" w:cs="Times New Roman"/>
          <w:i/>
          <w:iCs/>
          <w:w w:val="113"/>
        </w:rPr>
        <w:t xml:space="preserve"> </w:t>
      </w:r>
      <w:r w:rsidRPr="001878EF">
        <w:rPr>
          <w:rFonts w:ascii="Times New Roman" w:hAnsi="Times New Roman" w:cs="Times New Roman"/>
          <w:w w:val="109"/>
        </w:rPr>
        <w:t xml:space="preserve">равен норме отдачи на капитал </w:t>
      </w:r>
      <w:r w:rsidRPr="001878EF">
        <w:rPr>
          <w:rFonts w:ascii="Times New Roman" w:hAnsi="Times New Roman" w:cs="Times New Roman"/>
          <w:i/>
          <w:iCs/>
          <w:w w:val="118"/>
        </w:rPr>
        <w:t xml:space="preserve">V. </w:t>
      </w:r>
    </w:p>
    <w:p w:rsidR="001878EF" w:rsidRPr="001878EF" w:rsidRDefault="001878EF" w:rsidP="00CC3582">
      <w:pPr>
        <w:pStyle w:val="a8"/>
        <w:spacing w:line="360" w:lineRule="auto"/>
        <w:ind w:firstLine="360"/>
        <w:jc w:val="both"/>
        <w:rPr>
          <w:rFonts w:ascii="Times New Roman" w:hAnsi="Times New Roman" w:cs="Times New Roman"/>
          <w:i/>
          <w:iCs/>
          <w:w w:val="113"/>
        </w:rPr>
      </w:pPr>
      <w:r w:rsidRPr="001878EF">
        <w:rPr>
          <w:rFonts w:ascii="Times New Roman" w:hAnsi="Times New Roman" w:cs="Times New Roman"/>
          <w:i/>
          <w:iCs/>
          <w:w w:val="105"/>
        </w:rPr>
        <w:t xml:space="preserve">м </w:t>
      </w:r>
      <w:r w:rsidRPr="001878EF">
        <w:rPr>
          <w:rFonts w:ascii="Times New Roman" w:hAnsi="Times New Roman" w:cs="Times New Roman"/>
          <w:i/>
          <w:iCs/>
          <w:w w:val="113"/>
        </w:rPr>
        <w:t xml:space="preserve">етод развития </w:t>
      </w:r>
    </w:p>
    <w:p w:rsidR="001878EF" w:rsidRPr="001878EF" w:rsidRDefault="001878EF" w:rsidP="00CC3582">
      <w:pPr>
        <w:pStyle w:val="a8"/>
        <w:spacing w:line="360" w:lineRule="auto"/>
        <w:ind w:firstLine="360"/>
        <w:jc w:val="both"/>
        <w:rPr>
          <w:rFonts w:ascii="Times New Roman" w:hAnsi="Times New Roman" w:cs="Times New Roman"/>
          <w:w w:val="109"/>
        </w:rPr>
      </w:pPr>
      <w:r w:rsidRPr="001878EF">
        <w:rPr>
          <w:rFonts w:ascii="Times New Roman" w:hAnsi="Times New Roman" w:cs="Times New Roman"/>
          <w:w w:val="109"/>
        </w:rPr>
        <w:t xml:space="preserve">Метод развития (освоения) земельного участка - используется в том случае, когда необходимо определить стоимость участка, пригодного для разбивки на отдель- </w:t>
      </w:r>
      <w:r w:rsidRPr="001878EF">
        <w:rPr>
          <w:rFonts w:ascii="Times New Roman" w:hAnsi="Times New Roman" w:cs="Times New Roman"/>
          <w:w w:val="109"/>
        </w:rPr>
        <w:br/>
        <w:t xml:space="preserve">ные индивидуальные участки. Такие случаи довольно часто встречаются в российской практике оценки. </w:t>
      </w:r>
    </w:p>
    <w:p w:rsidR="001878EF" w:rsidRPr="001878EF" w:rsidRDefault="001878EF" w:rsidP="00CC3582">
      <w:pPr>
        <w:pStyle w:val="a8"/>
        <w:spacing w:line="360" w:lineRule="auto"/>
        <w:ind w:firstLine="360"/>
        <w:jc w:val="both"/>
        <w:rPr>
          <w:rFonts w:ascii="Times New Roman" w:hAnsi="Times New Roman" w:cs="Times New Roman"/>
          <w:w w:val="109"/>
        </w:rPr>
      </w:pPr>
      <w:r w:rsidRPr="001878EF">
        <w:rPr>
          <w:rFonts w:ascii="Times New Roman" w:hAnsi="Times New Roman" w:cs="Times New Roman"/>
          <w:w w:val="109"/>
        </w:rPr>
        <w:t xml:space="preserve">Основные этапы оценки по данному методу: </w:t>
      </w:r>
    </w:p>
    <w:p w:rsidR="001878EF" w:rsidRPr="001878EF" w:rsidRDefault="001878EF" w:rsidP="00CC3582">
      <w:pPr>
        <w:pStyle w:val="a8"/>
        <w:spacing w:line="360" w:lineRule="auto"/>
        <w:ind w:firstLine="360"/>
        <w:jc w:val="both"/>
        <w:rPr>
          <w:rFonts w:ascii="Times New Roman" w:hAnsi="Times New Roman" w:cs="Times New Roman"/>
          <w:w w:val="109"/>
        </w:rPr>
      </w:pPr>
      <w:r w:rsidRPr="001878EF">
        <w:rPr>
          <w:rFonts w:ascii="Times New Roman" w:hAnsi="Times New Roman" w:cs="Times New Roman"/>
          <w:w w:val="109"/>
        </w:rPr>
        <w:t xml:space="preserve">1. Определение размеров и количества индивидуальных участков. </w:t>
      </w:r>
    </w:p>
    <w:p w:rsidR="001878EF" w:rsidRPr="001878EF" w:rsidRDefault="00A44AFC" w:rsidP="00A44AFC">
      <w:pPr>
        <w:pStyle w:val="a8"/>
        <w:spacing w:line="360" w:lineRule="auto"/>
        <w:ind w:left="426"/>
        <w:rPr>
          <w:rFonts w:ascii="Times New Roman" w:hAnsi="Times New Roman" w:cs="Times New Roman"/>
          <w:w w:val="109"/>
        </w:rPr>
      </w:pPr>
      <w:r>
        <w:rPr>
          <w:rFonts w:ascii="Times New Roman" w:hAnsi="Times New Roman" w:cs="Times New Roman"/>
          <w:w w:val="109"/>
        </w:rPr>
        <w:t>2.</w:t>
      </w:r>
      <w:r w:rsidR="001878EF" w:rsidRPr="001878EF">
        <w:rPr>
          <w:rFonts w:ascii="Times New Roman" w:hAnsi="Times New Roman" w:cs="Times New Roman"/>
          <w:w w:val="109"/>
        </w:rPr>
        <w:t>Расчет стоимости освоенных участ</w:t>
      </w:r>
      <w:r>
        <w:rPr>
          <w:rFonts w:ascii="Times New Roman" w:hAnsi="Times New Roman" w:cs="Times New Roman"/>
          <w:w w:val="109"/>
        </w:rPr>
        <w:t>ков методом сопоставимых продаж</w:t>
      </w:r>
      <w:r w:rsidRPr="00A44AFC">
        <w:rPr>
          <w:rFonts w:ascii="Times New Roman" w:hAnsi="Times New Roman" w:cs="Times New Roman"/>
          <w:w w:val="109"/>
        </w:rPr>
        <w:t xml:space="preserve"> </w:t>
      </w:r>
      <w:r w:rsidR="001878EF" w:rsidRPr="001878EF">
        <w:rPr>
          <w:rFonts w:ascii="Times New Roman" w:hAnsi="Times New Roman" w:cs="Times New Roman"/>
          <w:w w:val="109"/>
        </w:rPr>
        <w:t>(опр</w:t>
      </w:r>
      <w:r>
        <w:rPr>
          <w:rFonts w:ascii="Times New Roman" w:hAnsi="Times New Roman" w:cs="Times New Roman"/>
          <w:w w:val="109"/>
        </w:rPr>
        <w:t xml:space="preserve">еделение величины выручки). </w:t>
      </w:r>
      <w:r w:rsidRPr="00A44AFC">
        <w:rPr>
          <w:rFonts w:ascii="Times New Roman" w:hAnsi="Times New Roman" w:cs="Times New Roman"/>
          <w:w w:val="109"/>
        </w:rPr>
        <w:t xml:space="preserve">         </w:t>
      </w:r>
      <w:r>
        <w:rPr>
          <w:rFonts w:ascii="Times New Roman" w:hAnsi="Times New Roman" w:cs="Times New Roman"/>
          <w:w w:val="109"/>
        </w:rPr>
        <w:br/>
        <w:t>3.</w:t>
      </w:r>
      <w:r w:rsidR="001878EF" w:rsidRPr="001878EF">
        <w:rPr>
          <w:rFonts w:ascii="Times New Roman" w:hAnsi="Times New Roman" w:cs="Times New Roman"/>
          <w:w w:val="109"/>
        </w:rPr>
        <w:t xml:space="preserve">Расчет издержек освоения участков и их продаж, графика освоения предполагаемого периода продаж и величины выручки от продаж индивидуальных участков. </w:t>
      </w:r>
    </w:p>
    <w:p w:rsidR="001878EF" w:rsidRPr="001878EF" w:rsidRDefault="00A44AFC" w:rsidP="00A44AFC">
      <w:pPr>
        <w:pStyle w:val="a8"/>
        <w:spacing w:line="360" w:lineRule="auto"/>
        <w:ind w:left="426"/>
        <w:jc w:val="both"/>
        <w:rPr>
          <w:rFonts w:ascii="Times New Roman" w:hAnsi="Times New Roman" w:cs="Times New Roman"/>
          <w:w w:val="109"/>
        </w:rPr>
      </w:pPr>
      <w:r>
        <w:rPr>
          <w:rFonts w:ascii="Times New Roman" w:hAnsi="Times New Roman" w:cs="Times New Roman"/>
          <w:w w:val="109"/>
        </w:rPr>
        <w:t>4.</w:t>
      </w:r>
      <w:r w:rsidR="001878EF" w:rsidRPr="001878EF">
        <w:rPr>
          <w:rFonts w:ascii="Times New Roman" w:hAnsi="Times New Roman" w:cs="Times New Roman"/>
          <w:w w:val="109"/>
        </w:rPr>
        <w:t xml:space="preserve">Определение величины денежного потока путем вычитания всех издержек освоения участков из величины общей выручки от продаж этих участков. </w:t>
      </w:r>
    </w:p>
    <w:p w:rsidR="001878EF" w:rsidRPr="001878EF" w:rsidRDefault="001878EF" w:rsidP="00A44AFC">
      <w:pPr>
        <w:pStyle w:val="a8"/>
        <w:numPr>
          <w:ilvl w:val="0"/>
          <w:numId w:val="21"/>
        </w:numPr>
        <w:spacing w:line="360" w:lineRule="auto"/>
        <w:ind w:left="426"/>
        <w:jc w:val="both"/>
        <w:rPr>
          <w:rFonts w:ascii="Times New Roman" w:hAnsi="Times New Roman" w:cs="Times New Roman"/>
          <w:w w:val="109"/>
        </w:rPr>
      </w:pPr>
      <w:r w:rsidRPr="001878EF">
        <w:rPr>
          <w:rFonts w:ascii="Times New Roman" w:hAnsi="Times New Roman" w:cs="Times New Roman"/>
          <w:w w:val="109"/>
        </w:rPr>
        <w:t xml:space="preserve">Определение ставки дисконта. </w:t>
      </w:r>
    </w:p>
    <w:p w:rsidR="001878EF" w:rsidRPr="001878EF" w:rsidRDefault="001878EF" w:rsidP="00CC3582">
      <w:pPr>
        <w:pStyle w:val="a8"/>
        <w:numPr>
          <w:ilvl w:val="0"/>
          <w:numId w:val="22"/>
        </w:numPr>
        <w:spacing w:line="360" w:lineRule="auto"/>
        <w:ind w:firstLine="360"/>
        <w:jc w:val="both"/>
        <w:rPr>
          <w:rFonts w:ascii="Times New Roman" w:hAnsi="Times New Roman" w:cs="Times New Roman"/>
          <w:w w:val="109"/>
        </w:rPr>
      </w:pPr>
      <w:r w:rsidRPr="001878EF">
        <w:rPr>
          <w:rFonts w:ascii="Times New Roman" w:hAnsi="Times New Roman" w:cs="Times New Roman"/>
          <w:w w:val="109"/>
        </w:rPr>
        <w:t xml:space="preserve">Дисконтирование денежного потока с учетом времени освоения и продаж всех индивидуальных земельных участков. </w:t>
      </w:r>
    </w:p>
    <w:p w:rsidR="001878EF" w:rsidRPr="001878EF" w:rsidRDefault="001878EF" w:rsidP="00CC3582">
      <w:pPr>
        <w:pStyle w:val="a8"/>
        <w:spacing w:line="360" w:lineRule="auto"/>
        <w:ind w:firstLine="360"/>
        <w:jc w:val="both"/>
        <w:rPr>
          <w:rFonts w:ascii="Times New Roman" w:hAnsi="Times New Roman" w:cs="Times New Roman"/>
          <w:w w:val="109"/>
        </w:rPr>
      </w:pPr>
      <w:r w:rsidRPr="001878EF">
        <w:rPr>
          <w:rFonts w:ascii="Times New Roman" w:hAnsi="Times New Roman" w:cs="Times New Roman"/>
          <w:w w:val="109"/>
        </w:rPr>
        <w:t xml:space="preserve">При определении размеров индивидуальных участков учитываются физические, юридические и экономические факторы, влияющие на принятие данного решения, но </w:t>
      </w:r>
      <w:r w:rsidRPr="001878EF">
        <w:rPr>
          <w:rFonts w:ascii="Times New Roman" w:hAnsi="Times New Roman" w:cs="Times New Roman"/>
          <w:w w:val="108"/>
        </w:rPr>
        <w:t xml:space="preserve">чаще всего размеры определяются исходя из экономических возможностей потенциальных инвесторов (6, 8, 10, 12, 15, 20 и 25 соток). </w:t>
      </w:r>
      <w:r w:rsidRPr="001878EF">
        <w:rPr>
          <w:rFonts w:ascii="Times New Roman" w:hAnsi="Times New Roman" w:cs="Times New Roman"/>
          <w:w w:val="109"/>
        </w:rPr>
        <w:tab/>
      </w:r>
      <w:r w:rsidRPr="001878EF">
        <w:rPr>
          <w:rFonts w:ascii="Times New Roman" w:hAnsi="Times New Roman" w:cs="Times New Roman"/>
          <w:w w:val="109"/>
        </w:rPr>
        <w:tab/>
      </w:r>
      <w:r w:rsidRPr="001878EF">
        <w:rPr>
          <w:rFonts w:ascii="Times New Roman" w:hAnsi="Times New Roman" w:cs="Times New Roman"/>
          <w:w w:val="109"/>
        </w:rPr>
        <w:tab/>
      </w:r>
      <w:r w:rsidRPr="001878EF">
        <w:rPr>
          <w:rFonts w:ascii="Times New Roman" w:hAnsi="Times New Roman" w:cs="Times New Roman"/>
          <w:w w:val="109"/>
        </w:rPr>
        <w:tab/>
      </w:r>
      <w:r w:rsidRPr="001878EF">
        <w:rPr>
          <w:rFonts w:ascii="Times New Roman" w:hAnsi="Times New Roman" w:cs="Times New Roman"/>
          <w:w w:val="108"/>
        </w:rPr>
        <w:t xml:space="preserve">В российской действительности освоенными называются земельные участки, к которым проведены подземные инженерные коммуникации, дороги, электричество, газ и на которых построены дома по индивидуальным проектам. Исходя из данного определения, подобный рынок земельных участков в </w:t>
      </w:r>
      <w:r w:rsidRPr="001878EF">
        <w:rPr>
          <w:rFonts w:ascii="Times New Roman" w:hAnsi="Times New Roman" w:cs="Times New Roman"/>
          <w:w w:val="105"/>
        </w:rPr>
        <w:t xml:space="preserve">РФ </w:t>
      </w:r>
      <w:r w:rsidRPr="001878EF">
        <w:rPr>
          <w:rFonts w:ascii="Times New Roman" w:hAnsi="Times New Roman" w:cs="Times New Roman"/>
          <w:w w:val="108"/>
        </w:rPr>
        <w:t xml:space="preserve">развит очень слабо. </w:t>
      </w:r>
    </w:p>
    <w:p w:rsidR="001878EF" w:rsidRPr="00EE08F5" w:rsidRDefault="001878EF" w:rsidP="00CC3582">
      <w:pPr>
        <w:pStyle w:val="a8"/>
        <w:spacing w:line="360" w:lineRule="auto"/>
        <w:ind w:firstLine="360"/>
        <w:jc w:val="both"/>
        <w:rPr>
          <w:rFonts w:ascii="Times New Roman" w:hAnsi="Times New Roman" w:cs="Times New Roman"/>
          <w:b/>
          <w:w w:val="108"/>
          <w:u w:val="single"/>
        </w:rPr>
      </w:pPr>
      <w:r w:rsidRPr="001878EF">
        <w:rPr>
          <w:rFonts w:ascii="Times New Roman" w:hAnsi="Times New Roman" w:cs="Times New Roman"/>
          <w:w w:val="108"/>
        </w:rPr>
        <w:t xml:space="preserve">Еще один способ определения рыночной стоимости земли </w:t>
      </w:r>
      <w:r w:rsidRPr="00EE08F5">
        <w:rPr>
          <w:rFonts w:ascii="Times New Roman" w:hAnsi="Times New Roman" w:cs="Times New Roman"/>
          <w:b/>
          <w:w w:val="108"/>
        </w:rPr>
        <w:t xml:space="preserve">- </w:t>
      </w:r>
      <w:r w:rsidRPr="00EE08F5">
        <w:rPr>
          <w:rFonts w:ascii="Times New Roman" w:hAnsi="Times New Roman" w:cs="Times New Roman"/>
          <w:b/>
          <w:w w:val="108"/>
          <w:u w:val="single"/>
        </w:rPr>
        <w:t>метод</w:t>
      </w:r>
      <w:r w:rsidRPr="00EE08F5">
        <w:rPr>
          <w:rFonts w:ascii="Times New Roman" w:hAnsi="Times New Roman" w:cs="Times New Roman"/>
          <w:w w:val="108"/>
          <w:u w:val="single"/>
        </w:rPr>
        <w:t xml:space="preserve"> </w:t>
      </w:r>
      <w:r w:rsidRPr="00EE08F5">
        <w:rPr>
          <w:rFonts w:ascii="Times New Roman" w:hAnsi="Times New Roman" w:cs="Times New Roman"/>
          <w:b/>
          <w:bCs/>
          <w:u w:val="single"/>
        </w:rPr>
        <w:t xml:space="preserve">капитализации </w:t>
      </w:r>
      <w:r w:rsidRPr="00EE08F5">
        <w:rPr>
          <w:rFonts w:ascii="Times New Roman" w:hAnsi="Times New Roman" w:cs="Times New Roman"/>
          <w:b/>
          <w:w w:val="108"/>
          <w:u w:val="single"/>
        </w:rPr>
        <w:t xml:space="preserve">дохода. </w:t>
      </w:r>
    </w:p>
    <w:p w:rsidR="001878EF" w:rsidRPr="001878EF" w:rsidRDefault="001878EF" w:rsidP="00CC3582">
      <w:pPr>
        <w:pStyle w:val="a8"/>
        <w:spacing w:line="360" w:lineRule="auto"/>
        <w:ind w:firstLine="360"/>
        <w:jc w:val="both"/>
        <w:rPr>
          <w:rFonts w:ascii="Times New Roman" w:hAnsi="Times New Roman" w:cs="Times New Roman"/>
          <w:w w:val="108"/>
        </w:rPr>
      </w:pPr>
      <w:r w:rsidRPr="001878EF">
        <w:rPr>
          <w:rFonts w:ascii="Times New Roman" w:hAnsi="Times New Roman" w:cs="Times New Roman"/>
          <w:w w:val="108"/>
        </w:rPr>
        <w:t xml:space="preserve">Оценка земли по доходности осуществляется путем преобразования денежного дохода в стоимость с помощью коэффициента капитализации. Иначе говоря, стоимость участка может быть определена как его способность приносить доход </w:t>
      </w:r>
      <w:r w:rsidRPr="001878EF">
        <w:rPr>
          <w:rFonts w:ascii="Times New Roman" w:hAnsi="Times New Roman" w:cs="Times New Roman"/>
          <w:w w:val="125"/>
        </w:rPr>
        <w:t xml:space="preserve">В </w:t>
      </w:r>
      <w:r w:rsidRPr="001878EF">
        <w:rPr>
          <w:rFonts w:ascii="Times New Roman" w:hAnsi="Times New Roman" w:cs="Times New Roman"/>
          <w:w w:val="108"/>
        </w:rPr>
        <w:t xml:space="preserve">будущем. Стоимость земли в этом случае определяется по формуле: </w:t>
      </w:r>
    </w:p>
    <w:p w:rsidR="001878EF" w:rsidRPr="001878EF" w:rsidRDefault="001878EF" w:rsidP="00CC3582">
      <w:pPr>
        <w:pStyle w:val="a8"/>
        <w:spacing w:line="360" w:lineRule="auto"/>
        <w:ind w:firstLine="360"/>
        <w:jc w:val="both"/>
        <w:rPr>
          <w:rFonts w:ascii="Times New Roman" w:hAnsi="Times New Roman" w:cs="Times New Roman"/>
          <w:w w:val="108"/>
        </w:rPr>
      </w:pPr>
      <w:r w:rsidRPr="001878EF">
        <w:rPr>
          <w:rFonts w:ascii="Times New Roman" w:hAnsi="Times New Roman" w:cs="Times New Roman"/>
          <w:w w:val="108"/>
        </w:rPr>
        <w:t xml:space="preserve">где </w:t>
      </w:r>
      <w:r w:rsidRPr="001878EF">
        <w:rPr>
          <w:rFonts w:ascii="Times New Roman" w:hAnsi="Times New Roman" w:cs="Times New Roman"/>
          <w:i/>
          <w:iCs/>
        </w:rPr>
        <w:t xml:space="preserve">Sz </w:t>
      </w:r>
      <w:r w:rsidRPr="001878EF">
        <w:rPr>
          <w:rFonts w:ascii="Times New Roman" w:hAnsi="Times New Roman" w:cs="Times New Roman"/>
        </w:rPr>
        <w:t xml:space="preserve">- </w:t>
      </w:r>
      <w:r w:rsidRPr="001878EF">
        <w:rPr>
          <w:rFonts w:ascii="Times New Roman" w:hAnsi="Times New Roman" w:cs="Times New Roman"/>
          <w:w w:val="108"/>
        </w:rPr>
        <w:t xml:space="preserve">рыночная стоимость земли; </w:t>
      </w:r>
      <w:r w:rsidRPr="001878EF">
        <w:rPr>
          <w:rFonts w:ascii="Times New Roman" w:hAnsi="Times New Roman" w:cs="Times New Roman"/>
          <w:i/>
          <w:iCs/>
        </w:rPr>
        <w:t>D</w:t>
      </w:r>
      <w:r w:rsidRPr="001878EF">
        <w:rPr>
          <w:rFonts w:ascii="Times New Roman" w:hAnsi="Times New Roman" w:cs="Times New Roman"/>
          <w:i/>
          <w:iCs/>
          <w:vertAlign w:val="subscript"/>
        </w:rPr>
        <w:t>z</w:t>
      </w:r>
      <w:r w:rsidRPr="001878EF">
        <w:rPr>
          <w:rFonts w:ascii="Times New Roman" w:hAnsi="Times New Roman" w:cs="Times New Roman"/>
          <w:i/>
          <w:iCs/>
        </w:rPr>
        <w:t xml:space="preserve"> </w:t>
      </w:r>
      <w:r w:rsidRPr="001878EF">
        <w:rPr>
          <w:rFonts w:ascii="Times New Roman" w:hAnsi="Times New Roman" w:cs="Times New Roman"/>
        </w:rPr>
        <w:t xml:space="preserve">- </w:t>
      </w:r>
      <w:r w:rsidRPr="001878EF">
        <w:rPr>
          <w:rFonts w:ascii="Times New Roman" w:hAnsi="Times New Roman" w:cs="Times New Roman"/>
          <w:w w:val="108"/>
        </w:rPr>
        <w:t xml:space="preserve">чистый земельный доход, включает арендную плату, земельный налог, прибыль землевладельца и другие формы. При отсутствии общепринятой методики может определяться различными способами. Чистый доход есть разница между стоимостью валовой продукции и затратами на ее производство; </w:t>
      </w:r>
      <w:r w:rsidRPr="001878EF">
        <w:rPr>
          <w:rFonts w:ascii="Times New Roman" w:hAnsi="Times New Roman" w:cs="Times New Roman"/>
          <w:i/>
          <w:iCs/>
        </w:rPr>
        <w:t xml:space="preserve">R </w:t>
      </w:r>
      <w:r w:rsidRPr="001878EF">
        <w:rPr>
          <w:rFonts w:ascii="Times New Roman" w:hAnsi="Times New Roman" w:cs="Times New Roman"/>
        </w:rPr>
        <w:t xml:space="preserve">- </w:t>
      </w:r>
      <w:r w:rsidRPr="001878EF">
        <w:rPr>
          <w:rFonts w:ascii="Times New Roman" w:hAnsi="Times New Roman" w:cs="Times New Roman"/>
          <w:w w:val="108"/>
        </w:rPr>
        <w:t xml:space="preserve">коэффициент капитализации земельных доходов. </w:t>
      </w:r>
      <w:r w:rsidRPr="001878EF">
        <w:rPr>
          <w:rFonts w:ascii="Times New Roman" w:hAnsi="Times New Roman" w:cs="Times New Roman"/>
          <w:i/>
          <w:iCs/>
          <w:w w:val="109"/>
        </w:rPr>
        <w:t xml:space="preserve">R </w:t>
      </w:r>
      <w:r w:rsidRPr="001878EF">
        <w:rPr>
          <w:rFonts w:ascii="Times New Roman" w:hAnsi="Times New Roman" w:cs="Times New Roman"/>
          <w:w w:val="108"/>
        </w:rPr>
        <w:t xml:space="preserve">должен определяться дифференцированно по регионам </w:t>
      </w:r>
      <w:r w:rsidRPr="001878EF">
        <w:rPr>
          <w:rFonts w:ascii="Times New Roman" w:hAnsi="Times New Roman" w:cs="Times New Roman"/>
          <w:w w:val="105"/>
        </w:rPr>
        <w:t xml:space="preserve">РФ </w:t>
      </w:r>
      <w:r w:rsidRPr="001878EF">
        <w:rPr>
          <w:rFonts w:ascii="Times New Roman" w:hAnsi="Times New Roman" w:cs="Times New Roman"/>
          <w:w w:val="108"/>
        </w:rPr>
        <w:t>и внутри регионов по их территориям. Для земель сельскохозяйственного назначения может применяться норма рентабельности от производства и реализации сельскохозяйственной продукции. Для земель, отводимых под строительство промышленных предпр</w:t>
      </w:r>
      <w:r w:rsidR="00EE08F5">
        <w:rPr>
          <w:rFonts w:ascii="Times New Roman" w:hAnsi="Times New Roman" w:cs="Times New Roman"/>
          <w:w w:val="108"/>
        </w:rPr>
        <w:t xml:space="preserve">иятий - норма рентабельности от </w:t>
      </w:r>
      <w:r w:rsidRPr="001878EF">
        <w:rPr>
          <w:rFonts w:ascii="Times New Roman" w:hAnsi="Times New Roman" w:cs="Times New Roman"/>
          <w:w w:val="108"/>
        </w:rPr>
        <w:t xml:space="preserve">производства и реализации промышленной продукции; для банков - от их деятельности. </w:t>
      </w:r>
    </w:p>
    <w:p w:rsidR="001878EF" w:rsidRPr="001878EF" w:rsidRDefault="001878EF" w:rsidP="00CC3582">
      <w:pPr>
        <w:pStyle w:val="a8"/>
        <w:spacing w:line="360" w:lineRule="auto"/>
        <w:ind w:firstLine="360"/>
        <w:jc w:val="both"/>
        <w:rPr>
          <w:rFonts w:ascii="Times New Roman" w:hAnsi="Times New Roman" w:cs="Times New Roman"/>
          <w:w w:val="108"/>
        </w:rPr>
      </w:pPr>
      <w:r w:rsidRPr="001878EF">
        <w:rPr>
          <w:rFonts w:ascii="Times New Roman" w:hAnsi="Times New Roman" w:cs="Times New Roman"/>
          <w:w w:val="108"/>
        </w:rPr>
        <w:t xml:space="preserve">В каждом конкретном случае вопрос определения норм капитализации должен решаться исходя из рыночной процентной ставки и ее корректировки с учетом тенденций развития рыночной конъюнктуры. </w:t>
      </w:r>
    </w:p>
    <w:p w:rsidR="001878EF" w:rsidRDefault="001878EF" w:rsidP="00CC3582">
      <w:pPr>
        <w:pStyle w:val="a8"/>
        <w:spacing w:line="360" w:lineRule="auto"/>
        <w:ind w:firstLine="360"/>
        <w:jc w:val="both"/>
        <w:rPr>
          <w:rFonts w:ascii="Times New Roman" w:hAnsi="Times New Roman" w:cs="Times New Roman"/>
          <w:w w:val="108"/>
        </w:rPr>
      </w:pPr>
      <w:r w:rsidRPr="001878EF">
        <w:rPr>
          <w:rFonts w:ascii="Times New Roman" w:hAnsi="Times New Roman" w:cs="Times New Roman"/>
          <w:w w:val="108"/>
        </w:rPr>
        <w:t xml:space="preserve">Учитывая, что использование земельных участков носит долговременный характер, </w:t>
      </w:r>
      <w:r w:rsidR="00EE08F5">
        <w:rPr>
          <w:rFonts w:ascii="Times New Roman" w:hAnsi="Times New Roman" w:cs="Times New Roman"/>
          <w:w w:val="108"/>
        </w:rPr>
        <w:t>ставки</w:t>
      </w:r>
      <w:r w:rsidRPr="001878EF">
        <w:rPr>
          <w:rFonts w:ascii="Times New Roman" w:hAnsi="Times New Roman" w:cs="Times New Roman"/>
          <w:w w:val="108"/>
        </w:rPr>
        <w:t xml:space="preserve"> и размеры платежей могут корректироваться через определенные сроки, установленные конкретным договором. </w:t>
      </w:r>
    </w:p>
    <w:p w:rsidR="001878EF" w:rsidRDefault="001878EF" w:rsidP="00CC3582">
      <w:pPr>
        <w:pStyle w:val="a8"/>
        <w:spacing w:line="360" w:lineRule="auto"/>
        <w:ind w:firstLine="360"/>
        <w:jc w:val="both"/>
        <w:rPr>
          <w:rFonts w:ascii="Times New Roman" w:hAnsi="Times New Roman" w:cs="Times New Roman"/>
          <w:w w:val="108"/>
        </w:rPr>
      </w:pPr>
    </w:p>
    <w:p w:rsidR="001878EF" w:rsidRDefault="001878EF" w:rsidP="00CC3582">
      <w:pPr>
        <w:pStyle w:val="a8"/>
        <w:spacing w:line="360" w:lineRule="auto"/>
        <w:ind w:firstLine="360"/>
        <w:jc w:val="both"/>
        <w:rPr>
          <w:rFonts w:ascii="Times New Roman" w:hAnsi="Times New Roman" w:cs="Times New Roman"/>
          <w:w w:val="108"/>
        </w:rPr>
      </w:pPr>
    </w:p>
    <w:p w:rsidR="001878EF" w:rsidRDefault="001878EF" w:rsidP="00CC3582">
      <w:pPr>
        <w:pStyle w:val="a8"/>
        <w:spacing w:line="360" w:lineRule="auto"/>
        <w:ind w:firstLine="360"/>
        <w:jc w:val="both"/>
        <w:rPr>
          <w:rFonts w:ascii="Times New Roman" w:hAnsi="Times New Roman" w:cs="Times New Roman"/>
          <w:w w:val="108"/>
        </w:rPr>
      </w:pPr>
    </w:p>
    <w:p w:rsidR="001878EF" w:rsidRDefault="001878EF" w:rsidP="00CC3582">
      <w:pPr>
        <w:pStyle w:val="a8"/>
        <w:spacing w:line="360" w:lineRule="auto"/>
        <w:ind w:firstLine="360"/>
        <w:jc w:val="both"/>
        <w:rPr>
          <w:rFonts w:ascii="Times New Roman" w:hAnsi="Times New Roman" w:cs="Times New Roman"/>
          <w:w w:val="108"/>
        </w:rPr>
      </w:pPr>
    </w:p>
    <w:p w:rsidR="001878EF" w:rsidRDefault="001878EF" w:rsidP="00CC3582">
      <w:pPr>
        <w:pStyle w:val="a8"/>
        <w:spacing w:line="360" w:lineRule="auto"/>
        <w:ind w:firstLine="360"/>
        <w:jc w:val="both"/>
        <w:rPr>
          <w:rFonts w:ascii="Times New Roman" w:hAnsi="Times New Roman" w:cs="Times New Roman"/>
          <w:w w:val="108"/>
        </w:rPr>
      </w:pPr>
    </w:p>
    <w:p w:rsidR="001878EF" w:rsidRDefault="001878EF" w:rsidP="00CC3582">
      <w:pPr>
        <w:pStyle w:val="a8"/>
        <w:spacing w:line="360" w:lineRule="auto"/>
        <w:ind w:firstLine="360"/>
        <w:jc w:val="both"/>
        <w:rPr>
          <w:rFonts w:ascii="Times New Roman" w:hAnsi="Times New Roman" w:cs="Times New Roman"/>
          <w:w w:val="108"/>
        </w:rPr>
      </w:pPr>
    </w:p>
    <w:p w:rsidR="001878EF" w:rsidRDefault="001878EF" w:rsidP="00CC3582">
      <w:pPr>
        <w:pStyle w:val="a8"/>
        <w:spacing w:line="360" w:lineRule="auto"/>
        <w:ind w:firstLine="360"/>
        <w:jc w:val="both"/>
        <w:rPr>
          <w:rFonts w:ascii="Times New Roman" w:hAnsi="Times New Roman" w:cs="Times New Roman"/>
          <w:w w:val="108"/>
        </w:rPr>
      </w:pPr>
    </w:p>
    <w:p w:rsidR="001878EF" w:rsidRDefault="001878EF" w:rsidP="00CC3582">
      <w:pPr>
        <w:pStyle w:val="a8"/>
        <w:spacing w:line="360" w:lineRule="auto"/>
        <w:ind w:firstLine="360"/>
        <w:jc w:val="both"/>
        <w:rPr>
          <w:rFonts w:ascii="Times New Roman" w:hAnsi="Times New Roman" w:cs="Times New Roman"/>
          <w:w w:val="108"/>
        </w:rPr>
      </w:pPr>
    </w:p>
    <w:p w:rsidR="001878EF" w:rsidRDefault="001878EF" w:rsidP="00CC3582">
      <w:pPr>
        <w:pStyle w:val="a8"/>
        <w:spacing w:line="360" w:lineRule="auto"/>
        <w:ind w:firstLine="360"/>
        <w:jc w:val="both"/>
        <w:rPr>
          <w:rFonts w:ascii="Times New Roman" w:hAnsi="Times New Roman" w:cs="Times New Roman"/>
          <w:w w:val="108"/>
        </w:rPr>
      </w:pPr>
    </w:p>
    <w:p w:rsidR="001878EF" w:rsidRDefault="001878EF" w:rsidP="00CC3582">
      <w:pPr>
        <w:pStyle w:val="a8"/>
        <w:spacing w:line="360" w:lineRule="auto"/>
        <w:ind w:firstLine="360"/>
        <w:jc w:val="both"/>
        <w:rPr>
          <w:rFonts w:ascii="Times New Roman" w:hAnsi="Times New Roman" w:cs="Times New Roman"/>
          <w:w w:val="108"/>
        </w:rPr>
      </w:pPr>
    </w:p>
    <w:p w:rsidR="001878EF" w:rsidRDefault="001878EF" w:rsidP="00CC3582">
      <w:pPr>
        <w:pStyle w:val="a8"/>
        <w:spacing w:line="360" w:lineRule="auto"/>
        <w:ind w:firstLine="360"/>
        <w:jc w:val="both"/>
        <w:rPr>
          <w:rFonts w:ascii="Times New Roman" w:hAnsi="Times New Roman" w:cs="Times New Roman"/>
          <w:w w:val="108"/>
        </w:rPr>
      </w:pPr>
    </w:p>
    <w:p w:rsidR="001878EF" w:rsidRDefault="001878EF" w:rsidP="00CC3582">
      <w:pPr>
        <w:pStyle w:val="a8"/>
        <w:spacing w:line="360" w:lineRule="auto"/>
        <w:ind w:firstLine="360"/>
        <w:jc w:val="both"/>
        <w:rPr>
          <w:rFonts w:ascii="Times New Roman" w:hAnsi="Times New Roman" w:cs="Times New Roman"/>
          <w:w w:val="108"/>
        </w:rPr>
      </w:pPr>
    </w:p>
    <w:p w:rsidR="001878EF" w:rsidRDefault="001878EF" w:rsidP="001878EF">
      <w:pPr>
        <w:pStyle w:val="a8"/>
        <w:spacing w:line="360" w:lineRule="auto"/>
        <w:jc w:val="both"/>
        <w:rPr>
          <w:rFonts w:ascii="Times New Roman" w:hAnsi="Times New Roman" w:cs="Times New Roman"/>
          <w:w w:val="108"/>
        </w:rPr>
      </w:pPr>
    </w:p>
    <w:p w:rsidR="001878EF" w:rsidRDefault="001878EF" w:rsidP="001878EF">
      <w:pPr>
        <w:pStyle w:val="a8"/>
        <w:spacing w:line="360" w:lineRule="auto"/>
        <w:jc w:val="both"/>
        <w:rPr>
          <w:rFonts w:ascii="Times New Roman" w:hAnsi="Times New Roman" w:cs="Times New Roman"/>
          <w:w w:val="108"/>
        </w:rPr>
      </w:pPr>
    </w:p>
    <w:p w:rsidR="001878EF" w:rsidRDefault="001878EF" w:rsidP="001878EF">
      <w:pPr>
        <w:pStyle w:val="a8"/>
        <w:spacing w:line="360" w:lineRule="auto"/>
        <w:jc w:val="both"/>
        <w:rPr>
          <w:rFonts w:ascii="Times New Roman" w:hAnsi="Times New Roman" w:cs="Times New Roman"/>
          <w:w w:val="108"/>
        </w:rPr>
      </w:pPr>
    </w:p>
    <w:p w:rsidR="001878EF" w:rsidRDefault="001878EF" w:rsidP="001878EF">
      <w:pPr>
        <w:pStyle w:val="a8"/>
        <w:spacing w:line="360" w:lineRule="auto"/>
        <w:jc w:val="both"/>
        <w:rPr>
          <w:rFonts w:ascii="Times New Roman" w:hAnsi="Times New Roman" w:cs="Times New Roman"/>
          <w:w w:val="108"/>
        </w:rPr>
      </w:pPr>
    </w:p>
    <w:p w:rsidR="001878EF" w:rsidRDefault="001878EF" w:rsidP="001878EF">
      <w:pPr>
        <w:pStyle w:val="a8"/>
        <w:spacing w:line="360" w:lineRule="auto"/>
        <w:jc w:val="both"/>
        <w:rPr>
          <w:rFonts w:ascii="Times New Roman" w:hAnsi="Times New Roman" w:cs="Times New Roman"/>
          <w:w w:val="108"/>
        </w:rPr>
      </w:pPr>
    </w:p>
    <w:p w:rsidR="001878EF" w:rsidRDefault="001878EF" w:rsidP="001878EF">
      <w:pPr>
        <w:pStyle w:val="a8"/>
        <w:spacing w:line="360" w:lineRule="auto"/>
        <w:jc w:val="both"/>
        <w:rPr>
          <w:rFonts w:ascii="Times New Roman" w:hAnsi="Times New Roman" w:cs="Times New Roman"/>
          <w:w w:val="108"/>
        </w:rPr>
      </w:pPr>
    </w:p>
    <w:p w:rsidR="001878EF" w:rsidRDefault="001878EF" w:rsidP="001878EF">
      <w:pPr>
        <w:pStyle w:val="a8"/>
        <w:spacing w:line="360" w:lineRule="auto"/>
        <w:jc w:val="both"/>
        <w:rPr>
          <w:rFonts w:ascii="Times New Roman" w:hAnsi="Times New Roman" w:cs="Times New Roman"/>
          <w:w w:val="108"/>
        </w:rPr>
      </w:pPr>
    </w:p>
    <w:p w:rsidR="001878EF" w:rsidRDefault="001878EF" w:rsidP="001878EF">
      <w:pPr>
        <w:pStyle w:val="a8"/>
        <w:spacing w:line="360" w:lineRule="auto"/>
        <w:jc w:val="both"/>
        <w:rPr>
          <w:rFonts w:ascii="Times New Roman" w:hAnsi="Times New Roman" w:cs="Times New Roman"/>
          <w:w w:val="108"/>
        </w:rPr>
      </w:pPr>
    </w:p>
    <w:p w:rsidR="001878EF" w:rsidRDefault="001878EF" w:rsidP="001878EF">
      <w:pPr>
        <w:pStyle w:val="a8"/>
        <w:spacing w:line="360" w:lineRule="auto"/>
        <w:jc w:val="both"/>
        <w:rPr>
          <w:rFonts w:ascii="Times New Roman" w:hAnsi="Times New Roman" w:cs="Times New Roman"/>
          <w:w w:val="108"/>
        </w:rPr>
      </w:pPr>
    </w:p>
    <w:p w:rsidR="001878EF" w:rsidRDefault="001878EF" w:rsidP="001878EF">
      <w:pPr>
        <w:pStyle w:val="a8"/>
        <w:spacing w:line="360" w:lineRule="auto"/>
        <w:jc w:val="both"/>
        <w:rPr>
          <w:rFonts w:ascii="Times New Roman" w:hAnsi="Times New Roman" w:cs="Times New Roman"/>
          <w:w w:val="108"/>
        </w:rPr>
      </w:pPr>
    </w:p>
    <w:p w:rsidR="001878EF" w:rsidRDefault="001878EF" w:rsidP="001878EF">
      <w:pPr>
        <w:pStyle w:val="a8"/>
        <w:spacing w:line="360" w:lineRule="auto"/>
        <w:jc w:val="both"/>
        <w:rPr>
          <w:rFonts w:ascii="Times New Roman" w:hAnsi="Times New Roman" w:cs="Times New Roman"/>
          <w:w w:val="108"/>
        </w:rPr>
      </w:pPr>
    </w:p>
    <w:p w:rsidR="001878EF" w:rsidRDefault="001878EF" w:rsidP="001878EF">
      <w:pPr>
        <w:pStyle w:val="a8"/>
        <w:spacing w:line="360" w:lineRule="auto"/>
        <w:jc w:val="both"/>
        <w:rPr>
          <w:rFonts w:ascii="Times New Roman" w:hAnsi="Times New Roman" w:cs="Times New Roman"/>
          <w:w w:val="108"/>
        </w:rPr>
      </w:pPr>
    </w:p>
    <w:p w:rsidR="001878EF" w:rsidRDefault="001878EF" w:rsidP="001878EF">
      <w:pPr>
        <w:pStyle w:val="a8"/>
        <w:spacing w:line="360" w:lineRule="auto"/>
        <w:jc w:val="both"/>
        <w:rPr>
          <w:rFonts w:ascii="Times New Roman" w:hAnsi="Times New Roman" w:cs="Times New Roman"/>
          <w:w w:val="108"/>
        </w:rPr>
      </w:pPr>
    </w:p>
    <w:p w:rsidR="001878EF" w:rsidRDefault="001878EF" w:rsidP="001878EF">
      <w:pPr>
        <w:pStyle w:val="a8"/>
        <w:spacing w:line="360" w:lineRule="auto"/>
        <w:jc w:val="both"/>
        <w:rPr>
          <w:rFonts w:ascii="Times New Roman" w:hAnsi="Times New Roman" w:cs="Times New Roman"/>
          <w:w w:val="108"/>
        </w:rPr>
      </w:pPr>
    </w:p>
    <w:p w:rsidR="00924706" w:rsidRPr="00DB08B3" w:rsidRDefault="00924706" w:rsidP="00924706">
      <w:pPr>
        <w:spacing w:line="360" w:lineRule="auto"/>
        <w:ind w:left="180" w:right="240"/>
        <w:jc w:val="both"/>
        <w:rPr>
          <w:bCs/>
          <w:sz w:val="24"/>
          <w:szCs w:val="24"/>
        </w:rPr>
      </w:pPr>
      <w:r w:rsidRPr="007C123E">
        <w:rPr>
          <w:b/>
          <w:bCs/>
          <w:sz w:val="24"/>
          <w:szCs w:val="24"/>
        </w:rPr>
        <w:t>Вопрос № 106</w:t>
      </w:r>
      <w:r>
        <w:rPr>
          <w:b/>
          <w:bCs/>
          <w:sz w:val="24"/>
          <w:szCs w:val="24"/>
        </w:rPr>
        <w:t xml:space="preserve"> </w:t>
      </w:r>
      <w:r>
        <w:rPr>
          <w:bCs/>
          <w:sz w:val="24"/>
          <w:szCs w:val="24"/>
        </w:rPr>
        <w:t xml:space="preserve"> Общие принципы и цели формирования портфеля недвижимости</w:t>
      </w:r>
    </w:p>
    <w:p w:rsidR="001878EF" w:rsidRDefault="001878EF" w:rsidP="001878EF">
      <w:pPr>
        <w:pStyle w:val="a8"/>
        <w:spacing w:line="360" w:lineRule="auto"/>
        <w:jc w:val="both"/>
        <w:rPr>
          <w:rFonts w:ascii="Times New Roman" w:hAnsi="Times New Roman" w:cs="Times New Roman"/>
          <w:w w:val="108"/>
        </w:rPr>
      </w:pPr>
    </w:p>
    <w:p w:rsidR="00924706" w:rsidRDefault="00924706" w:rsidP="001878EF">
      <w:pPr>
        <w:pStyle w:val="a8"/>
        <w:spacing w:line="360" w:lineRule="auto"/>
        <w:jc w:val="both"/>
        <w:rPr>
          <w:rFonts w:ascii="Times New Roman" w:hAnsi="Times New Roman" w:cs="Times New Roman"/>
          <w:w w:val="108"/>
        </w:rPr>
      </w:pPr>
    </w:p>
    <w:p w:rsidR="00924706" w:rsidRDefault="00924706" w:rsidP="001878EF">
      <w:pPr>
        <w:pStyle w:val="a8"/>
        <w:spacing w:line="360" w:lineRule="auto"/>
        <w:jc w:val="both"/>
        <w:rPr>
          <w:rFonts w:ascii="Times New Roman" w:hAnsi="Times New Roman" w:cs="Times New Roman"/>
          <w:w w:val="108"/>
        </w:rPr>
      </w:pPr>
    </w:p>
    <w:p w:rsidR="00924706" w:rsidRDefault="00924706" w:rsidP="001878EF">
      <w:pPr>
        <w:pStyle w:val="a8"/>
        <w:spacing w:line="360" w:lineRule="auto"/>
        <w:jc w:val="both"/>
        <w:rPr>
          <w:rFonts w:ascii="Times New Roman" w:hAnsi="Times New Roman" w:cs="Times New Roman"/>
          <w:w w:val="108"/>
        </w:rPr>
      </w:pPr>
    </w:p>
    <w:p w:rsidR="00924706" w:rsidRDefault="00924706" w:rsidP="001878EF">
      <w:pPr>
        <w:pStyle w:val="a8"/>
        <w:spacing w:line="360" w:lineRule="auto"/>
        <w:jc w:val="both"/>
        <w:rPr>
          <w:rFonts w:ascii="Times New Roman" w:hAnsi="Times New Roman" w:cs="Times New Roman"/>
          <w:w w:val="108"/>
        </w:rPr>
      </w:pPr>
    </w:p>
    <w:p w:rsidR="00924706" w:rsidRDefault="00924706" w:rsidP="001878EF">
      <w:pPr>
        <w:pStyle w:val="a8"/>
        <w:spacing w:line="360" w:lineRule="auto"/>
        <w:jc w:val="both"/>
        <w:rPr>
          <w:rFonts w:ascii="Times New Roman" w:hAnsi="Times New Roman" w:cs="Times New Roman"/>
          <w:w w:val="108"/>
        </w:rPr>
      </w:pPr>
    </w:p>
    <w:p w:rsidR="00924706" w:rsidRDefault="00924706" w:rsidP="001878EF">
      <w:pPr>
        <w:pStyle w:val="a8"/>
        <w:spacing w:line="360" w:lineRule="auto"/>
        <w:jc w:val="both"/>
        <w:rPr>
          <w:rFonts w:ascii="Times New Roman" w:hAnsi="Times New Roman" w:cs="Times New Roman"/>
          <w:w w:val="108"/>
        </w:rPr>
      </w:pPr>
    </w:p>
    <w:p w:rsidR="00924706" w:rsidRDefault="00924706" w:rsidP="001878EF">
      <w:pPr>
        <w:pStyle w:val="a8"/>
        <w:spacing w:line="360" w:lineRule="auto"/>
        <w:jc w:val="both"/>
        <w:rPr>
          <w:rFonts w:ascii="Times New Roman" w:hAnsi="Times New Roman" w:cs="Times New Roman"/>
          <w:w w:val="108"/>
        </w:rPr>
      </w:pPr>
    </w:p>
    <w:p w:rsidR="00924706" w:rsidRDefault="00924706" w:rsidP="001878EF">
      <w:pPr>
        <w:pStyle w:val="a8"/>
        <w:spacing w:line="360" w:lineRule="auto"/>
        <w:jc w:val="both"/>
        <w:rPr>
          <w:rFonts w:ascii="Times New Roman" w:hAnsi="Times New Roman" w:cs="Times New Roman"/>
          <w:w w:val="108"/>
        </w:rPr>
      </w:pPr>
    </w:p>
    <w:p w:rsidR="00924706" w:rsidRDefault="00924706" w:rsidP="001878EF">
      <w:pPr>
        <w:pStyle w:val="a8"/>
        <w:spacing w:line="360" w:lineRule="auto"/>
        <w:jc w:val="both"/>
        <w:rPr>
          <w:rFonts w:ascii="Times New Roman" w:hAnsi="Times New Roman" w:cs="Times New Roman"/>
          <w:w w:val="108"/>
        </w:rPr>
      </w:pPr>
    </w:p>
    <w:p w:rsidR="00924706" w:rsidRDefault="00924706" w:rsidP="001878EF">
      <w:pPr>
        <w:pStyle w:val="a8"/>
        <w:spacing w:line="360" w:lineRule="auto"/>
        <w:jc w:val="both"/>
        <w:rPr>
          <w:rFonts w:ascii="Times New Roman" w:hAnsi="Times New Roman" w:cs="Times New Roman"/>
          <w:w w:val="108"/>
        </w:rPr>
      </w:pPr>
    </w:p>
    <w:p w:rsidR="00924706" w:rsidRDefault="00924706" w:rsidP="001878EF">
      <w:pPr>
        <w:pStyle w:val="a8"/>
        <w:spacing w:line="360" w:lineRule="auto"/>
        <w:jc w:val="both"/>
        <w:rPr>
          <w:rFonts w:ascii="Times New Roman" w:hAnsi="Times New Roman" w:cs="Times New Roman"/>
          <w:w w:val="108"/>
        </w:rPr>
      </w:pPr>
    </w:p>
    <w:p w:rsidR="00924706" w:rsidRDefault="00924706" w:rsidP="001878EF">
      <w:pPr>
        <w:pStyle w:val="a8"/>
        <w:spacing w:line="360" w:lineRule="auto"/>
        <w:jc w:val="both"/>
        <w:rPr>
          <w:rFonts w:ascii="Times New Roman" w:hAnsi="Times New Roman" w:cs="Times New Roman"/>
          <w:w w:val="108"/>
        </w:rPr>
      </w:pPr>
    </w:p>
    <w:p w:rsidR="00924706" w:rsidRDefault="00924706" w:rsidP="001878EF">
      <w:pPr>
        <w:pStyle w:val="a8"/>
        <w:spacing w:line="360" w:lineRule="auto"/>
        <w:jc w:val="both"/>
        <w:rPr>
          <w:rFonts w:ascii="Times New Roman" w:hAnsi="Times New Roman" w:cs="Times New Roman"/>
          <w:w w:val="108"/>
        </w:rPr>
      </w:pPr>
    </w:p>
    <w:p w:rsidR="00924706" w:rsidRDefault="00924706" w:rsidP="001878EF">
      <w:pPr>
        <w:pStyle w:val="a8"/>
        <w:spacing w:line="360" w:lineRule="auto"/>
        <w:jc w:val="both"/>
        <w:rPr>
          <w:rFonts w:ascii="Times New Roman" w:hAnsi="Times New Roman" w:cs="Times New Roman"/>
          <w:w w:val="108"/>
        </w:rPr>
      </w:pPr>
    </w:p>
    <w:p w:rsidR="00924706" w:rsidRDefault="00924706" w:rsidP="001878EF">
      <w:pPr>
        <w:pStyle w:val="a8"/>
        <w:spacing w:line="360" w:lineRule="auto"/>
        <w:jc w:val="both"/>
        <w:rPr>
          <w:rFonts w:ascii="Times New Roman" w:hAnsi="Times New Roman" w:cs="Times New Roman"/>
          <w:w w:val="108"/>
        </w:rPr>
      </w:pPr>
    </w:p>
    <w:p w:rsidR="00924706" w:rsidRDefault="00924706" w:rsidP="001878EF">
      <w:pPr>
        <w:pStyle w:val="a8"/>
        <w:spacing w:line="360" w:lineRule="auto"/>
        <w:jc w:val="both"/>
        <w:rPr>
          <w:rFonts w:ascii="Times New Roman" w:hAnsi="Times New Roman" w:cs="Times New Roman"/>
          <w:w w:val="108"/>
        </w:rPr>
      </w:pPr>
    </w:p>
    <w:p w:rsidR="00924706" w:rsidRDefault="00924706" w:rsidP="001878EF">
      <w:pPr>
        <w:pStyle w:val="a8"/>
        <w:spacing w:line="360" w:lineRule="auto"/>
        <w:jc w:val="both"/>
        <w:rPr>
          <w:rFonts w:ascii="Times New Roman" w:hAnsi="Times New Roman" w:cs="Times New Roman"/>
          <w:w w:val="108"/>
        </w:rPr>
      </w:pPr>
    </w:p>
    <w:p w:rsidR="00924706" w:rsidRDefault="00924706" w:rsidP="001878EF">
      <w:pPr>
        <w:pStyle w:val="a8"/>
        <w:spacing w:line="360" w:lineRule="auto"/>
        <w:jc w:val="both"/>
        <w:rPr>
          <w:rFonts w:ascii="Times New Roman" w:hAnsi="Times New Roman" w:cs="Times New Roman"/>
          <w:w w:val="108"/>
        </w:rPr>
      </w:pPr>
    </w:p>
    <w:p w:rsidR="00924706" w:rsidRDefault="00924706" w:rsidP="001878EF">
      <w:pPr>
        <w:pStyle w:val="a8"/>
        <w:spacing w:line="360" w:lineRule="auto"/>
        <w:jc w:val="both"/>
        <w:rPr>
          <w:rFonts w:ascii="Times New Roman" w:hAnsi="Times New Roman" w:cs="Times New Roman"/>
          <w:w w:val="108"/>
        </w:rPr>
      </w:pPr>
    </w:p>
    <w:p w:rsidR="00924706" w:rsidRDefault="00924706" w:rsidP="001878EF">
      <w:pPr>
        <w:pStyle w:val="a8"/>
        <w:spacing w:line="360" w:lineRule="auto"/>
        <w:jc w:val="both"/>
        <w:rPr>
          <w:rFonts w:ascii="Times New Roman" w:hAnsi="Times New Roman" w:cs="Times New Roman"/>
          <w:w w:val="108"/>
        </w:rPr>
      </w:pPr>
    </w:p>
    <w:p w:rsidR="001142D4" w:rsidRDefault="001142D4" w:rsidP="00CC3582">
      <w:pPr>
        <w:spacing w:line="360" w:lineRule="auto"/>
        <w:ind w:right="240"/>
        <w:jc w:val="center"/>
        <w:rPr>
          <w:bCs/>
          <w:sz w:val="24"/>
          <w:szCs w:val="24"/>
        </w:rPr>
      </w:pPr>
      <w:r w:rsidRPr="007C123E">
        <w:rPr>
          <w:b/>
          <w:bCs/>
          <w:sz w:val="24"/>
          <w:szCs w:val="24"/>
        </w:rPr>
        <w:t>Вопрос № 147</w:t>
      </w:r>
      <w:r>
        <w:rPr>
          <w:bCs/>
          <w:sz w:val="24"/>
          <w:szCs w:val="24"/>
        </w:rPr>
        <w:t xml:space="preserve"> Оценка земельного участка при недостаточном количестве продаж. Метод рентного мультипликатора. Метод переноса. Метод распределения.</w:t>
      </w:r>
    </w:p>
    <w:p w:rsidR="00CB4EB9" w:rsidRPr="00CC3582" w:rsidRDefault="00CB4EB9" w:rsidP="00CC3582">
      <w:pPr>
        <w:pStyle w:val="a8"/>
        <w:spacing w:line="360" w:lineRule="auto"/>
        <w:ind w:firstLine="360"/>
        <w:jc w:val="both"/>
        <w:rPr>
          <w:rFonts w:ascii="Times New Roman" w:hAnsi="Times New Roman" w:cs="Times New Roman"/>
          <w:b/>
          <w:bCs/>
          <w:i/>
          <w:w w:val="107"/>
        </w:rPr>
      </w:pPr>
      <w:r w:rsidRPr="00CC3582">
        <w:rPr>
          <w:rFonts w:ascii="Times New Roman" w:hAnsi="Times New Roman" w:cs="Times New Roman"/>
          <w:b/>
          <w:i/>
          <w:w w:val="108"/>
        </w:rPr>
        <w:t xml:space="preserve"> </w:t>
      </w:r>
      <w:r w:rsidRPr="00CC3582">
        <w:rPr>
          <w:rFonts w:ascii="Times New Roman" w:hAnsi="Times New Roman" w:cs="Times New Roman"/>
          <w:b/>
          <w:w w:val="108"/>
          <w:u w:val="single"/>
        </w:rPr>
        <w:t xml:space="preserve">Способ валового рентного мультипликатора </w:t>
      </w:r>
      <w:r w:rsidRPr="00CC3582">
        <w:rPr>
          <w:rFonts w:ascii="Times New Roman" w:hAnsi="Times New Roman" w:cs="Times New Roman"/>
          <w:b/>
          <w:bCs/>
          <w:w w:val="107"/>
          <w:u w:val="single"/>
        </w:rPr>
        <w:t>(ВРМ</w:t>
      </w:r>
      <w:r w:rsidRPr="00CC3582">
        <w:rPr>
          <w:rFonts w:ascii="Times New Roman" w:hAnsi="Times New Roman" w:cs="Times New Roman"/>
          <w:b/>
          <w:bCs/>
          <w:i/>
          <w:w w:val="107"/>
        </w:rPr>
        <w:t xml:space="preserve">) </w:t>
      </w:r>
    </w:p>
    <w:p w:rsidR="00CB4EB9" w:rsidRPr="00CB4EB9" w:rsidRDefault="00CB4EB9" w:rsidP="00CC3582">
      <w:pPr>
        <w:pStyle w:val="a8"/>
        <w:spacing w:line="360" w:lineRule="auto"/>
        <w:ind w:firstLine="360"/>
        <w:jc w:val="both"/>
        <w:rPr>
          <w:rFonts w:ascii="Times New Roman" w:hAnsi="Times New Roman" w:cs="Times New Roman"/>
          <w:w w:val="107"/>
        </w:rPr>
      </w:pPr>
      <w:r w:rsidRPr="00CB4EB9">
        <w:rPr>
          <w:rFonts w:ascii="Times New Roman" w:hAnsi="Times New Roman" w:cs="Times New Roman"/>
          <w:w w:val="107"/>
        </w:rPr>
        <w:t xml:space="preserve">Оценка стоимости земельных участков производится на основе соотношения продажных цен и потенциального или фактического валового дохода, получаемого от собственности. Надо совершить три действия: </w:t>
      </w:r>
    </w:p>
    <w:p w:rsidR="00CB4EB9" w:rsidRPr="00CB4EB9" w:rsidRDefault="00CB4EB9" w:rsidP="00CC3582">
      <w:pPr>
        <w:pStyle w:val="a8"/>
        <w:spacing w:line="360" w:lineRule="auto"/>
        <w:ind w:firstLine="360"/>
        <w:jc w:val="both"/>
        <w:rPr>
          <w:rFonts w:ascii="Times New Roman" w:hAnsi="Times New Roman" w:cs="Times New Roman"/>
          <w:w w:val="107"/>
        </w:rPr>
      </w:pPr>
      <w:r w:rsidRPr="00CB4EB9">
        <w:rPr>
          <w:rFonts w:ascii="Times New Roman" w:hAnsi="Times New Roman" w:cs="Times New Roman"/>
          <w:w w:val="107"/>
        </w:rPr>
        <w:t xml:space="preserve">1. Оценить рыночный рентный доход от оцениваемого участка. </w:t>
      </w:r>
    </w:p>
    <w:p w:rsidR="00CB4EB9" w:rsidRPr="00CB4EB9" w:rsidRDefault="00CB4EB9" w:rsidP="00CC3582">
      <w:pPr>
        <w:pStyle w:val="a8"/>
        <w:spacing w:line="360" w:lineRule="auto"/>
        <w:ind w:firstLine="360"/>
        <w:jc w:val="both"/>
        <w:rPr>
          <w:rFonts w:ascii="Times New Roman" w:hAnsi="Times New Roman" w:cs="Times New Roman"/>
          <w:w w:val="107"/>
        </w:rPr>
      </w:pPr>
      <w:r w:rsidRPr="00CB4EB9">
        <w:rPr>
          <w:rFonts w:ascii="Times New Roman" w:hAnsi="Times New Roman" w:cs="Times New Roman"/>
          <w:w w:val="107"/>
        </w:rPr>
        <w:t xml:space="preserve">2. Определить отношение валового дохода к продажной цене исходя из недавних рыночных сделок. </w:t>
      </w:r>
    </w:p>
    <w:p w:rsidR="00CB4EB9" w:rsidRPr="00CB4EB9" w:rsidRDefault="00CB4EB9" w:rsidP="00CC3582">
      <w:pPr>
        <w:pStyle w:val="a8"/>
        <w:spacing w:line="360" w:lineRule="auto"/>
        <w:ind w:firstLine="360"/>
        <w:jc w:val="both"/>
        <w:rPr>
          <w:rFonts w:ascii="Times New Roman" w:hAnsi="Times New Roman" w:cs="Times New Roman"/>
        </w:rPr>
      </w:pPr>
      <w:r w:rsidRPr="00CB4EB9">
        <w:rPr>
          <w:rFonts w:ascii="Times New Roman" w:hAnsi="Times New Roman" w:cs="Times New Roman"/>
          <w:w w:val="107"/>
        </w:rPr>
        <w:t xml:space="preserve">3. Найти стоимость оцениваемого участка путем перемножения рыночного рентного дохода от него на ВРМ (табл. </w:t>
      </w:r>
      <w:r w:rsidRPr="00CB4EB9">
        <w:rPr>
          <w:rFonts w:ascii="Times New Roman" w:hAnsi="Times New Roman" w:cs="Times New Roman"/>
        </w:rPr>
        <w:t xml:space="preserve">23). </w:t>
      </w:r>
    </w:p>
    <w:p w:rsidR="00CB4EB9" w:rsidRPr="00CB4EB9" w:rsidRDefault="00C808EC" w:rsidP="00CB4EB9">
      <w:pPr>
        <w:pStyle w:val="a8"/>
        <w:spacing w:line="360" w:lineRule="auto"/>
        <w:jc w:val="both"/>
        <w:rPr>
          <w:rFonts w:ascii="Times New Roman" w:hAnsi="Times New Roman" w:cs="Times New Roman"/>
          <w:w w:val="107"/>
        </w:rPr>
      </w:pPr>
      <w:r>
        <w:rPr>
          <w:rFonts w:ascii="Times New Roman" w:hAnsi="Times New Roman" w:cs="Times New Roman"/>
          <w:b/>
          <w:bCs/>
          <w:w w:val="106"/>
        </w:rPr>
        <w:t>Таблица 1</w:t>
      </w:r>
      <w:r w:rsidR="00CB4EB9" w:rsidRPr="00C808EC">
        <w:rPr>
          <w:rFonts w:ascii="Times New Roman" w:hAnsi="Times New Roman" w:cs="Times New Roman"/>
          <w:bCs/>
          <w:w w:val="106"/>
        </w:rPr>
        <w:t xml:space="preserve">. </w:t>
      </w:r>
      <w:r w:rsidR="00CB4EB9" w:rsidRPr="00C808EC">
        <w:rPr>
          <w:rFonts w:ascii="Times New Roman" w:hAnsi="Times New Roman" w:cs="Times New Roman"/>
          <w:b/>
          <w:w w:val="107"/>
        </w:rPr>
        <w:t>Расчет оценочной продажной цены земельного участка способом ВРМ</w:t>
      </w:r>
      <w:r w:rsidR="00CB4EB9" w:rsidRPr="00CB4EB9">
        <w:rPr>
          <w:rFonts w:ascii="Times New Roman" w:hAnsi="Times New Roman" w:cs="Times New Roman"/>
          <w:w w:val="107"/>
        </w:rPr>
        <w:t xml:space="preserve"> </w:t>
      </w:r>
    </w:p>
    <w:tbl>
      <w:tblPr>
        <w:tblW w:w="9180" w:type="dxa"/>
        <w:tblInd w:w="185" w:type="dxa"/>
        <w:tblLayout w:type="fixed"/>
        <w:tblCellMar>
          <w:left w:w="0" w:type="dxa"/>
          <w:right w:w="0" w:type="dxa"/>
        </w:tblCellMar>
        <w:tblLook w:val="0000" w:firstRow="0" w:lastRow="0" w:firstColumn="0" w:lastColumn="0" w:noHBand="0" w:noVBand="0"/>
      </w:tblPr>
      <w:tblGrid>
        <w:gridCol w:w="2340"/>
        <w:gridCol w:w="2340"/>
        <w:gridCol w:w="2340"/>
        <w:gridCol w:w="2160"/>
      </w:tblGrid>
      <w:tr w:rsidR="00CB4EB9" w:rsidRPr="00CB4EB9" w:rsidTr="00F44C1F">
        <w:trPr>
          <w:trHeight w:val="970"/>
        </w:trPr>
        <w:tc>
          <w:tcPr>
            <w:tcW w:w="2340" w:type="dxa"/>
            <w:tcBorders>
              <w:top w:val="single" w:sz="4" w:space="0" w:color="auto"/>
              <w:left w:val="single" w:sz="4" w:space="0" w:color="auto"/>
              <w:right w:val="single" w:sz="4" w:space="0" w:color="auto"/>
            </w:tcBorders>
            <w:vAlign w:val="center"/>
          </w:tcPr>
          <w:p w:rsidR="00CB4EB9" w:rsidRPr="00C808EC" w:rsidRDefault="00C808EC" w:rsidP="00F44C1F">
            <w:pPr>
              <w:pStyle w:val="a8"/>
              <w:ind w:left="28"/>
              <w:jc w:val="center"/>
              <w:rPr>
                <w:rFonts w:ascii="Times New Roman" w:hAnsi="Times New Roman" w:cs="Times New Roman"/>
                <w:w w:val="105"/>
              </w:rPr>
            </w:pPr>
            <w:r w:rsidRPr="00C808EC">
              <w:rPr>
                <w:rFonts w:ascii="Times New Roman" w:hAnsi="Times New Roman" w:cs="Times New Roman"/>
                <w:iCs/>
                <w:w w:val="89"/>
              </w:rPr>
              <w:t>№</w:t>
            </w:r>
            <w:r w:rsidR="00CB4EB9" w:rsidRPr="00C808EC">
              <w:rPr>
                <w:rFonts w:ascii="Times New Roman" w:hAnsi="Times New Roman" w:cs="Times New Roman"/>
                <w:i/>
                <w:iCs/>
                <w:w w:val="89"/>
              </w:rPr>
              <w:t xml:space="preserve"> </w:t>
            </w:r>
            <w:r w:rsidR="00CB4EB9" w:rsidRPr="00C808EC">
              <w:rPr>
                <w:rFonts w:ascii="Times New Roman" w:hAnsi="Times New Roman" w:cs="Times New Roman"/>
                <w:w w:val="105"/>
              </w:rPr>
              <w:t>участка</w:t>
            </w:r>
          </w:p>
        </w:tc>
        <w:tc>
          <w:tcPr>
            <w:tcW w:w="2340" w:type="dxa"/>
            <w:tcBorders>
              <w:top w:val="single" w:sz="4" w:space="0" w:color="auto"/>
              <w:left w:val="single" w:sz="4" w:space="0" w:color="auto"/>
              <w:right w:val="single" w:sz="4" w:space="0" w:color="auto"/>
            </w:tcBorders>
            <w:vAlign w:val="center"/>
          </w:tcPr>
          <w:p w:rsidR="00CB4EB9" w:rsidRPr="00C808EC" w:rsidRDefault="00CB4EB9" w:rsidP="00F44C1F">
            <w:pPr>
              <w:pStyle w:val="a8"/>
              <w:ind w:right="4"/>
              <w:jc w:val="center"/>
              <w:rPr>
                <w:rFonts w:ascii="Times New Roman" w:hAnsi="Times New Roman" w:cs="Times New Roman"/>
                <w:w w:val="105"/>
              </w:rPr>
            </w:pPr>
            <w:r w:rsidRPr="00C808EC">
              <w:rPr>
                <w:rFonts w:ascii="Times New Roman" w:hAnsi="Times New Roman" w:cs="Times New Roman"/>
                <w:w w:val="105"/>
              </w:rPr>
              <w:t>Рыночная цена</w:t>
            </w:r>
          </w:p>
          <w:p w:rsidR="00CB4EB9" w:rsidRPr="00C808EC" w:rsidRDefault="00CB4EB9" w:rsidP="00F44C1F">
            <w:pPr>
              <w:pStyle w:val="a8"/>
              <w:ind w:right="4"/>
              <w:jc w:val="center"/>
              <w:rPr>
                <w:rFonts w:ascii="Times New Roman" w:hAnsi="Times New Roman" w:cs="Times New Roman"/>
                <w:w w:val="105"/>
              </w:rPr>
            </w:pPr>
            <w:r w:rsidRPr="00C808EC">
              <w:rPr>
                <w:rFonts w:ascii="Times New Roman" w:hAnsi="Times New Roman" w:cs="Times New Roman"/>
                <w:w w:val="105"/>
              </w:rPr>
              <w:t>продажи, тыс.</w:t>
            </w:r>
          </w:p>
          <w:p w:rsidR="00CB4EB9" w:rsidRPr="00C808EC" w:rsidRDefault="00CB4EB9" w:rsidP="00F44C1F">
            <w:pPr>
              <w:pStyle w:val="a8"/>
              <w:ind w:left="681"/>
              <w:jc w:val="center"/>
              <w:rPr>
                <w:rFonts w:ascii="Times New Roman" w:hAnsi="Times New Roman" w:cs="Times New Roman"/>
                <w:w w:val="105"/>
              </w:rPr>
            </w:pPr>
            <w:r w:rsidRPr="00C808EC">
              <w:rPr>
                <w:rFonts w:ascii="Times New Roman" w:hAnsi="Times New Roman" w:cs="Times New Roman"/>
                <w:w w:val="105"/>
              </w:rPr>
              <w:t>руб.</w:t>
            </w:r>
          </w:p>
        </w:tc>
        <w:tc>
          <w:tcPr>
            <w:tcW w:w="2340" w:type="dxa"/>
            <w:tcBorders>
              <w:top w:val="single" w:sz="4" w:space="0" w:color="auto"/>
              <w:left w:val="single" w:sz="4" w:space="0" w:color="auto"/>
              <w:right w:val="single" w:sz="4" w:space="0" w:color="auto"/>
            </w:tcBorders>
            <w:vAlign w:val="center"/>
          </w:tcPr>
          <w:p w:rsidR="00CB4EB9" w:rsidRPr="00C808EC" w:rsidRDefault="00CB4EB9" w:rsidP="00F44C1F">
            <w:pPr>
              <w:pStyle w:val="a8"/>
              <w:ind w:left="9"/>
              <w:jc w:val="center"/>
              <w:rPr>
                <w:rFonts w:ascii="Times New Roman" w:hAnsi="Times New Roman" w:cs="Times New Roman"/>
                <w:w w:val="105"/>
              </w:rPr>
            </w:pPr>
            <w:r w:rsidRPr="00C808EC">
              <w:rPr>
                <w:rFonts w:ascii="Times New Roman" w:hAnsi="Times New Roman" w:cs="Times New Roman"/>
                <w:w w:val="105"/>
              </w:rPr>
              <w:t>Фактический или</w:t>
            </w:r>
          </w:p>
          <w:p w:rsidR="00CB4EB9" w:rsidRPr="00C808EC" w:rsidRDefault="00CB4EB9" w:rsidP="00F44C1F">
            <w:pPr>
              <w:pStyle w:val="a8"/>
              <w:ind w:left="9"/>
              <w:jc w:val="center"/>
              <w:rPr>
                <w:rFonts w:ascii="Times New Roman" w:hAnsi="Times New Roman" w:cs="Times New Roman"/>
                <w:w w:val="105"/>
              </w:rPr>
            </w:pPr>
            <w:r w:rsidRPr="00C808EC">
              <w:rPr>
                <w:rFonts w:ascii="Times New Roman" w:hAnsi="Times New Roman" w:cs="Times New Roman"/>
                <w:w w:val="105"/>
              </w:rPr>
              <w:t>потенциальный</w:t>
            </w:r>
          </w:p>
          <w:p w:rsidR="00CB4EB9" w:rsidRPr="00C808EC" w:rsidRDefault="00CB4EB9" w:rsidP="00F44C1F">
            <w:pPr>
              <w:pStyle w:val="a8"/>
              <w:ind w:left="9"/>
              <w:jc w:val="center"/>
              <w:rPr>
                <w:rFonts w:ascii="Times New Roman" w:hAnsi="Times New Roman" w:cs="Times New Roman"/>
                <w:w w:val="105"/>
              </w:rPr>
            </w:pPr>
            <w:r w:rsidRPr="00C808EC">
              <w:rPr>
                <w:rFonts w:ascii="Times New Roman" w:hAnsi="Times New Roman" w:cs="Times New Roman"/>
                <w:w w:val="105"/>
              </w:rPr>
              <w:t>валовой доход,</w:t>
            </w:r>
          </w:p>
          <w:p w:rsidR="00CB4EB9" w:rsidRPr="00C808EC" w:rsidRDefault="00CB4EB9" w:rsidP="00F44C1F">
            <w:pPr>
              <w:pStyle w:val="a8"/>
              <w:ind w:left="9"/>
              <w:jc w:val="center"/>
              <w:rPr>
                <w:rFonts w:ascii="Times New Roman" w:hAnsi="Times New Roman" w:cs="Times New Roman"/>
                <w:w w:val="105"/>
              </w:rPr>
            </w:pPr>
            <w:r w:rsidRPr="00C808EC">
              <w:rPr>
                <w:rFonts w:ascii="Times New Roman" w:hAnsi="Times New Roman" w:cs="Times New Roman"/>
                <w:w w:val="105"/>
              </w:rPr>
              <w:t>тыс. руб.</w:t>
            </w:r>
          </w:p>
        </w:tc>
        <w:tc>
          <w:tcPr>
            <w:tcW w:w="2160" w:type="dxa"/>
            <w:tcBorders>
              <w:top w:val="single" w:sz="4" w:space="0" w:color="auto"/>
              <w:left w:val="single" w:sz="4" w:space="0" w:color="auto"/>
              <w:right w:val="single" w:sz="4" w:space="0" w:color="auto"/>
            </w:tcBorders>
            <w:vAlign w:val="center"/>
          </w:tcPr>
          <w:p w:rsidR="00CB4EB9" w:rsidRPr="00C808EC" w:rsidRDefault="00CB4EB9" w:rsidP="00F44C1F">
            <w:pPr>
              <w:pStyle w:val="a8"/>
              <w:ind w:left="38"/>
              <w:jc w:val="center"/>
              <w:rPr>
                <w:rFonts w:ascii="Times New Roman" w:hAnsi="Times New Roman" w:cs="Times New Roman"/>
                <w:w w:val="105"/>
              </w:rPr>
            </w:pPr>
            <w:r w:rsidRPr="00C808EC">
              <w:rPr>
                <w:rFonts w:ascii="Times New Roman" w:hAnsi="Times New Roman" w:cs="Times New Roman"/>
                <w:w w:val="105"/>
              </w:rPr>
              <w:t>Валовой рентный</w:t>
            </w:r>
          </w:p>
          <w:p w:rsidR="00CB4EB9" w:rsidRPr="00C808EC" w:rsidRDefault="00EE08F5" w:rsidP="00F44C1F">
            <w:pPr>
              <w:pStyle w:val="a8"/>
              <w:ind w:left="38"/>
              <w:jc w:val="center"/>
              <w:rPr>
                <w:rFonts w:ascii="Times New Roman" w:hAnsi="Times New Roman" w:cs="Times New Roman"/>
                <w:w w:val="105"/>
              </w:rPr>
            </w:pPr>
            <w:r>
              <w:rPr>
                <w:rFonts w:ascii="Times New Roman" w:hAnsi="Times New Roman" w:cs="Times New Roman"/>
                <w:w w:val="105"/>
              </w:rPr>
              <w:t>мультиплика</w:t>
            </w:r>
            <w:r w:rsidR="00CB4EB9" w:rsidRPr="00C808EC">
              <w:rPr>
                <w:rFonts w:ascii="Times New Roman" w:hAnsi="Times New Roman" w:cs="Times New Roman"/>
                <w:w w:val="105"/>
              </w:rPr>
              <w:t>тор</w:t>
            </w:r>
          </w:p>
        </w:tc>
      </w:tr>
      <w:tr w:rsidR="00CB4EB9" w:rsidRPr="00CB4EB9" w:rsidTr="00C808EC">
        <w:trPr>
          <w:trHeight w:hRule="exact" w:val="575"/>
        </w:trPr>
        <w:tc>
          <w:tcPr>
            <w:tcW w:w="2340" w:type="dxa"/>
            <w:tcBorders>
              <w:top w:val="single" w:sz="4" w:space="0" w:color="auto"/>
              <w:left w:val="single" w:sz="4" w:space="0" w:color="auto"/>
              <w:bottom w:val="single" w:sz="4" w:space="0" w:color="auto"/>
              <w:right w:val="single" w:sz="4" w:space="0" w:color="auto"/>
            </w:tcBorders>
            <w:vAlign w:val="center"/>
          </w:tcPr>
          <w:p w:rsidR="00CB4EB9" w:rsidRPr="00C808EC" w:rsidRDefault="00CB4EB9" w:rsidP="00F44C1F">
            <w:pPr>
              <w:pStyle w:val="a8"/>
              <w:ind w:left="28"/>
              <w:jc w:val="center"/>
              <w:rPr>
                <w:rFonts w:ascii="Times New Roman" w:hAnsi="Times New Roman" w:cs="Times New Roman"/>
              </w:rPr>
            </w:pPr>
            <w:r w:rsidRPr="00C808EC">
              <w:rPr>
                <w:rFonts w:ascii="Times New Roman" w:hAnsi="Times New Roman" w:cs="Times New Roman"/>
              </w:rPr>
              <w:t>1</w:t>
            </w:r>
          </w:p>
        </w:tc>
        <w:tc>
          <w:tcPr>
            <w:tcW w:w="2340" w:type="dxa"/>
            <w:tcBorders>
              <w:top w:val="single" w:sz="4" w:space="0" w:color="auto"/>
              <w:left w:val="single" w:sz="4" w:space="0" w:color="auto"/>
              <w:bottom w:val="single" w:sz="4" w:space="0" w:color="auto"/>
              <w:right w:val="single" w:sz="4" w:space="0" w:color="auto"/>
            </w:tcBorders>
            <w:vAlign w:val="center"/>
          </w:tcPr>
          <w:p w:rsidR="00CB4EB9" w:rsidRPr="00C808EC" w:rsidRDefault="00CB4EB9" w:rsidP="00F44C1F">
            <w:pPr>
              <w:pStyle w:val="a8"/>
              <w:ind w:left="681"/>
              <w:jc w:val="center"/>
              <w:rPr>
                <w:rFonts w:ascii="Times New Roman" w:hAnsi="Times New Roman" w:cs="Times New Roman"/>
              </w:rPr>
            </w:pPr>
            <w:r w:rsidRPr="00C808EC">
              <w:rPr>
                <w:rFonts w:ascii="Times New Roman" w:hAnsi="Times New Roman" w:cs="Times New Roman"/>
              </w:rPr>
              <w:t>54,0</w:t>
            </w:r>
          </w:p>
        </w:tc>
        <w:tc>
          <w:tcPr>
            <w:tcW w:w="2340" w:type="dxa"/>
            <w:tcBorders>
              <w:top w:val="single" w:sz="4" w:space="0" w:color="auto"/>
              <w:left w:val="single" w:sz="4" w:space="0" w:color="auto"/>
              <w:bottom w:val="single" w:sz="4" w:space="0" w:color="auto"/>
              <w:right w:val="single" w:sz="4" w:space="0" w:color="auto"/>
            </w:tcBorders>
            <w:vAlign w:val="center"/>
          </w:tcPr>
          <w:p w:rsidR="00CB4EB9" w:rsidRPr="00C808EC" w:rsidRDefault="00CB4EB9" w:rsidP="00F44C1F">
            <w:pPr>
              <w:pStyle w:val="a8"/>
              <w:ind w:left="9"/>
              <w:jc w:val="center"/>
              <w:rPr>
                <w:rFonts w:ascii="Times New Roman" w:hAnsi="Times New Roman" w:cs="Times New Roman"/>
              </w:rPr>
            </w:pPr>
            <w:r w:rsidRPr="00C808EC">
              <w:rPr>
                <w:rFonts w:ascii="Times New Roman" w:hAnsi="Times New Roman" w:cs="Times New Roman"/>
              </w:rPr>
              <w:t>12,0</w:t>
            </w:r>
          </w:p>
        </w:tc>
        <w:tc>
          <w:tcPr>
            <w:tcW w:w="2160" w:type="dxa"/>
            <w:tcBorders>
              <w:top w:val="single" w:sz="4" w:space="0" w:color="auto"/>
              <w:left w:val="single" w:sz="4" w:space="0" w:color="auto"/>
              <w:bottom w:val="single" w:sz="4" w:space="0" w:color="auto"/>
              <w:right w:val="single" w:sz="4" w:space="0" w:color="auto"/>
            </w:tcBorders>
            <w:vAlign w:val="center"/>
          </w:tcPr>
          <w:p w:rsidR="00CB4EB9" w:rsidRPr="00C808EC" w:rsidRDefault="00A13024" w:rsidP="00F44C1F">
            <w:pPr>
              <w:pStyle w:val="a8"/>
              <w:ind w:right="57"/>
              <w:jc w:val="center"/>
              <w:rPr>
                <w:rFonts w:ascii="Times New Roman" w:hAnsi="Times New Roman" w:cs="Times New Roman"/>
              </w:rPr>
            </w:pPr>
            <w:r>
              <w:rPr>
                <w:rFonts w:ascii="Times New Roman" w:hAnsi="Times New Roman" w:cs="Times New Roman"/>
              </w:rPr>
              <w:t>4,5 =(54 :</w:t>
            </w:r>
            <w:r w:rsidR="00CC3582">
              <w:rPr>
                <w:rFonts w:ascii="Times New Roman" w:hAnsi="Times New Roman" w:cs="Times New Roman"/>
              </w:rPr>
              <w:t xml:space="preserve"> </w:t>
            </w:r>
            <w:r w:rsidR="00CB4EB9" w:rsidRPr="00C808EC">
              <w:rPr>
                <w:rFonts w:ascii="Times New Roman" w:hAnsi="Times New Roman" w:cs="Times New Roman"/>
              </w:rPr>
              <w:t>12)</w:t>
            </w:r>
          </w:p>
        </w:tc>
      </w:tr>
      <w:tr w:rsidR="00CB4EB9" w:rsidRPr="00CB4EB9" w:rsidTr="00C808EC">
        <w:trPr>
          <w:trHeight w:hRule="exact" w:val="541"/>
        </w:trPr>
        <w:tc>
          <w:tcPr>
            <w:tcW w:w="2340" w:type="dxa"/>
            <w:tcBorders>
              <w:top w:val="single" w:sz="4" w:space="0" w:color="auto"/>
              <w:left w:val="single" w:sz="4" w:space="0" w:color="auto"/>
              <w:bottom w:val="single" w:sz="4" w:space="0" w:color="auto"/>
              <w:right w:val="single" w:sz="4" w:space="0" w:color="auto"/>
            </w:tcBorders>
            <w:vAlign w:val="center"/>
          </w:tcPr>
          <w:p w:rsidR="00CB4EB9" w:rsidRPr="00C808EC" w:rsidRDefault="00CB4EB9" w:rsidP="00F44C1F">
            <w:pPr>
              <w:pStyle w:val="a8"/>
              <w:ind w:left="28"/>
              <w:jc w:val="center"/>
              <w:rPr>
                <w:rFonts w:ascii="Times New Roman" w:hAnsi="Times New Roman" w:cs="Times New Roman"/>
              </w:rPr>
            </w:pPr>
            <w:r w:rsidRPr="00C808EC">
              <w:rPr>
                <w:rFonts w:ascii="Times New Roman" w:hAnsi="Times New Roman" w:cs="Times New Roman"/>
              </w:rPr>
              <w:t>2</w:t>
            </w:r>
          </w:p>
        </w:tc>
        <w:tc>
          <w:tcPr>
            <w:tcW w:w="2340" w:type="dxa"/>
            <w:tcBorders>
              <w:top w:val="single" w:sz="4" w:space="0" w:color="auto"/>
              <w:left w:val="single" w:sz="4" w:space="0" w:color="auto"/>
              <w:bottom w:val="single" w:sz="4" w:space="0" w:color="auto"/>
              <w:right w:val="single" w:sz="4" w:space="0" w:color="auto"/>
            </w:tcBorders>
            <w:vAlign w:val="center"/>
          </w:tcPr>
          <w:p w:rsidR="00CB4EB9" w:rsidRPr="00C808EC" w:rsidRDefault="00CB4EB9" w:rsidP="00F44C1F">
            <w:pPr>
              <w:pStyle w:val="a8"/>
              <w:ind w:left="681"/>
              <w:jc w:val="center"/>
              <w:rPr>
                <w:rFonts w:ascii="Times New Roman" w:hAnsi="Times New Roman" w:cs="Times New Roman"/>
              </w:rPr>
            </w:pPr>
            <w:r w:rsidRPr="00C808EC">
              <w:rPr>
                <w:rFonts w:ascii="Times New Roman" w:hAnsi="Times New Roman" w:cs="Times New Roman"/>
              </w:rPr>
              <w:t>72,0</w:t>
            </w:r>
          </w:p>
        </w:tc>
        <w:tc>
          <w:tcPr>
            <w:tcW w:w="2340" w:type="dxa"/>
            <w:tcBorders>
              <w:top w:val="single" w:sz="4" w:space="0" w:color="auto"/>
              <w:left w:val="single" w:sz="4" w:space="0" w:color="auto"/>
              <w:bottom w:val="single" w:sz="4" w:space="0" w:color="auto"/>
              <w:right w:val="single" w:sz="4" w:space="0" w:color="auto"/>
            </w:tcBorders>
            <w:vAlign w:val="center"/>
          </w:tcPr>
          <w:p w:rsidR="00CB4EB9" w:rsidRPr="00C808EC" w:rsidRDefault="00CB4EB9" w:rsidP="00F44C1F">
            <w:pPr>
              <w:pStyle w:val="a8"/>
              <w:ind w:left="9"/>
              <w:jc w:val="center"/>
              <w:rPr>
                <w:rFonts w:ascii="Times New Roman" w:hAnsi="Times New Roman" w:cs="Times New Roman"/>
              </w:rPr>
            </w:pPr>
            <w:r w:rsidRPr="00C808EC">
              <w:rPr>
                <w:rFonts w:ascii="Times New Roman" w:hAnsi="Times New Roman" w:cs="Times New Roman"/>
              </w:rPr>
              <w:t>18,0</w:t>
            </w:r>
          </w:p>
        </w:tc>
        <w:tc>
          <w:tcPr>
            <w:tcW w:w="2160" w:type="dxa"/>
            <w:tcBorders>
              <w:top w:val="single" w:sz="4" w:space="0" w:color="auto"/>
              <w:left w:val="single" w:sz="4" w:space="0" w:color="auto"/>
              <w:bottom w:val="single" w:sz="4" w:space="0" w:color="auto"/>
              <w:right w:val="single" w:sz="4" w:space="0" w:color="auto"/>
            </w:tcBorders>
            <w:vAlign w:val="center"/>
          </w:tcPr>
          <w:p w:rsidR="00CB4EB9" w:rsidRPr="00C808EC" w:rsidRDefault="00CB4EB9" w:rsidP="00F44C1F">
            <w:pPr>
              <w:pStyle w:val="a8"/>
              <w:ind w:right="57"/>
              <w:jc w:val="center"/>
              <w:rPr>
                <w:rFonts w:ascii="Times New Roman" w:hAnsi="Times New Roman" w:cs="Times New Roman"/>
              </w:rPr>
            </w:pPr>
            <w:r w:rsidRPr="00C808EC">
              <w:rPr>
                <w:rFonts w:ascii="Times New Roman" w:hAnsi="Times New Roman" w:cs="Times New Roman"/>
              </w:rPr>
              <w:t>4 =(72</w:t>
            </w:r>
            <w:r w:rsidR="00A13024">
              <w:rPr>
                <w:rFonts w:ascii="Times New Roman" w:hAnsi="Times New Roman" w:cs="Times New Roman"/>
              </w:rPr>
              <w:t xml:space="preserve"> :</w:t>
            </w:r>
            <w:r w:rsidR="00CC3582">
              <w:rPr>
                <w:rFonts w:ascii="Times New Roman" w:hAnsi="Times New Roman" w:cs="Times New Roman"/>
              </w:rPr>
              <w:t xml:space="preserve"> </w:t>
            </w:r>
            <w:r w:rsidRPr="00C808EC">
              <w:rPr>
                <w:rFonts w:ascii="Times New Roman" w:hAnsi="Times New Roman" w:cs="Times New Roman"/>
              </w:rPr>
              <w:t>12)</w:t>
            </w:r>
          </w:p>
        </w:tc>
      </w:tr>
      <w:tr w:rsidR="00CB4EB9" w:rsidRPr="00CB4EB9" w:rsidTr="00C808EC">
        <w:trPr>
          <w:trHeight w:hRule="exact" w:val="535"/>
        </w:trPr>
        <w:tc>
          <w:tcPr>
            <w:tcW w:w="2340" w:type="dxa"/>
            <w:tcBorders>
              <w:top w:val="single" w:sz="4" w:space="0" w:color="auto"/>
              <w:left w:val="single" w:sz="4" w:space="0" w:color="auto"/>
              <w:bottom w:val="single" w:sz="4" w:space="0" w:color="auto"/>
              <w:right w:val="single" w:sz="4" w:space="0" w:color="auto"/>
            </w:tcBorders>
            <w:vAlign w:val="center"/>
          </w:tcPr>
          <w:p w:rsidR="00CB4EB9" w:rsidRPr="00C808EC" w:rsidRDefault="00CB4EB9" w:rsidP="00F44C1F">
            <w:pPr>
              <w:pStyle w:val="a8"/>
              <w:ind w:left="28"/>
              <w:jc w:val="center"/>
              <w:rPr>
                <w:rFonts w:ascii="Times New Roman" w:hAnsi="Times New Roman" w:cs="Times New Roman"/>
              </w:rPr>
            </w:pPr>
            <w:r w:rsidRPr="00C808EC">
              <w:rPr>
                <w:rFonts w:ascii="Times New Roman" w:hAnsi="Times New Roman" w:cs="Times New Roman"/>
              </w:rPr>
              <w:t>3</w:t>
            </w:r>
          </w:p>
        </w:tc>
        <w:tc>
          <w:tcPr>
            <w:tcW w:w="2340" w:type="dxa"/>
            <w:tcBorders>
              <w:top w:val="single" w:sz="4" w:space="0" w:color="auto"/>
              <w:left w:val="single" w:sz="4" w:space="0" w:color="auto"/>
              <w:bottom w:val="single" w:sz="4" w:space="0" w:color="auto"/>
              <w:right w:val="single" w:sz="4" w:space="0" w:color="auto"/>
            </w:tcBorders>
            <w:vAlign w:val="center"/>
          </w:tcPr>
          <w:p w:rsidR="00CB4EB9" w:rsidRPr="00C808EC" w:rsidRDefault="00CB4EB9" w:rsidP="00F44C1F">
            <w:pPr>
              <w:pStyle w:val="a8"/>
              <w:ind w:left="681"/>
              <w:jc w:val="center"/>
              <w:rPr>
                <w:rFonts w:ascii="Times New Roman" w:hAnsi="Times New Roman" w:cs="Times New Roman"/>
              </w:rPr>
            </w:pPr>
            <w:r w:rsidRPr="00C808EC">
              <w:rPr>
                <w:rFonts w:ascii="Times New Roman" w:hAnsi="Times New Roman" w:cs="Times New Roman"/>
              </w:rPr>
              <w:t>40,0</w:t>
            </w:r>
          </w:p>
        </w:tc>
        <w:tc>
          <w:tcPr>
            <w:tcW w:w="2340" w:type="dxa"/>
            <w:tcBorders>
              <w:top w:val="single" w:sz="4" w:space="0" w:color="auto"/>
              <w:left w:val="single" w:sz="4" w:space="0" w:color="auto"/>
              <w:bottom w:val="single" w:sz="4" w:space="0" w:color="auto"/>
              <w:right w:val="single" w:sz="4" w:space="0" w:color="auto"/>
            </w:tcBorders>
            <w:vAlign w:val="center"/>
          </w:tcPr>
          <w:p w:rsidR="00CB4EB9" w:rsidRPr="00C808EC" w:rsidRDefault="00CB4EB9" w:rsidP="00F44C1F">
            <w:pPr>
              <w:pStyle w:val="a8"/>
              <w:ind w:left="9"/>
              <w:jc w:val="center"/>
              <w:rPr>
                <w:rFonts w:ascii="Times New Roman" w:hAnsi="Times New Roman" w:cs="Times New Roman"/>
              </w:rPr>
            </w:pPr>
            <w:r w:rsidRPr="00C808EC">
              <w:rPr>
                <w:rFonts w:ascii="Times New Roman" w:hAnsi="Times New Roman" w:cs="Times New Roman"/>
              </w:rPr>
              <w:t>8,0</w:t>
            </w:r>
          </w:p>
        </w:tc>
        <w:tc>
          <w:tcPr>
            <w:tcW w:w="2160" w:type="dxa"/>
            <w:tcBorders>
              <w:top w:val="single" w:sz="4" w:space="0" w:color="auto"/>
              <w:left w:val="single" w:sz="4" w:space="0" w:color="auto"/>
              <w:bottom w:val="single" w:sz="4" w:space="0" w:color="auto"/>
              <w:right w:val="single" w:sz="4" w:space="0" w:color="auto"/>
            </w:tcBorders>
            <w:vAlign w:val="center"/>
          </w:tcPr>
          <w:p w:rsidR="00CB4EB9" w:rsidRPr="00C808EC" w:rsidRDefault="00CB4EB9" w:rsidP="00F44C1F">
            <w:pPr>
              <w:pStyle w:val="a8"/>
              <w:ind w:right="57"/>
              <w:jc w:val="center"/>
              <w:rPr>
                <w:rFonts w:ascii="Times New Roman" w:hAnsi="Times New Roman" w:cs="Times New Roman"/>
              </w:rPr>
            </w:pPr>
            <w:r w:rsidRPr="00C808EC">
              <w:rPr>
                <w:rFonts w:ascii="Times New Roman" w:hAnsi="Times New Roman" w:cs="Times New Roman"/>
              </w:rPr>
              <w:t>5 = (40</w:t>
            </w:r>
            <w:r w:rsidR="00A13024">
              <w:rPr>
                <w:rFonts w:ascii="Times New Roman" w:hAnsi="Times New Roman" w:cs="Times New Roman"/>
              </w:rPr>
              <w:t xml:space="preserve"> :</w:t>
            </w:r>
            <w:r w:rsidRPr="00C808EC">
              <w:rPr>
                <w:rFonts w:ascii="Times New Roman" w:hAnsi="Times New Roman" w:cs="Times New Roman"/>
              </w:rPr>
              <w:t xml:space="preserve"> 8)</w:t>
            </w:r>
          </w:p>
        </w:tc>
      </w:tr>
      <w:tr w:rsidR="00CB4EB9" w:rsidRPr="00CB4EB9" w:rsidTr="00C808EC">
        <w:trPr>
          <w:trHeight w:hRule="exact" w:val="575"/>
        </w:trPr>
        <w:tc>
          <w:tcPr>
            <w:tcW w:w="2340" w:type="dxa"/>
            <w:tcBorders>
              <w:top w:val="single" w:sz="4" w:space="0" w:color="auto"/>
              <w:left w:val="single" w:sz="4" w:space="0" w:color="auto"/>
              <w:bottom w:val="single" w:sz="4" w:space="0" w:color="auto"/>
              <w:right w:val="single" w:sz="4" w:space="0" w:color="auto"/>
            </w:tcBorders>
            <w:vAlign w:val="center"/>
          </w:tcPr>
          <w:p w:rsidR="00CB4EB9" w:rsidRPr="00C808EC" w:rsidRDefault="00CB4EB9" w:rsidP="00F44C1F">
            <w:pPr>
              <w:pStyle w:val="a8"/>
              <w:ind w:left="28"/>
              <w:jc w:val="center"/>
              <w:rPr>
                <w:rFonts w:ascii="Times New Roman" w:hAnsi="Times New Roman" w:cs="Times New Roman"/>
                <w:w w:val="105"/>
              </w:rPr>
            </w:pPr>
            <w:r w:rsidRPr="00C808EC">
              <w:rPr>
                <w:rFonts w:ascii="Times New Roman" w:hAnsi="Times New Roman" w:cs="Times New Roman"/>
                <w:w w:val="105"/>
              </w:rPr>
              <w:t>Оцениваемый</w:t>
            </w:r>
          </w:p>
        </w:tc>
        <w:tc>
          <w:tcPr>
            <w:tcW w:w="2340" w:type="dxa"/>
            <w:tcBorders>
              <w:top w:val="single" w:sz="4" w:space="0" w:color="auto"/>
              <w:left w:val="single" w:sz="4" w:space="0" w:color="auto"/>
              <w:bottom w:val="single" w:sz="4" w:space="0" w:color="auto"/>
              <w:right w:val="single" w:sz="4" w:space="0" w:color="auto"/>
            </w:tcBorders>
            <w:vAlign w:val="center"/>
          </w:tcPr>
          <w:p w:rsidR="00CB4EB9" w:rsidRPr="00C808EC" w:rsidRDefault="00CB4EB9" w:rsidP="00F44C1F">
            <w:pPr>
              <w:pStyle w:val="a8"/>
              <w:ind w:right="81"/>
              <w:jc w:val="center"/>
              <w:rPr>
                <w:rFonts w:ascii="Times New Roman" w:hAnsi="Times New Roman" w:cs="Times New Roman"/>
              </w:rPr>
            </w:pPr>
            <w:r w:rsidRPr="00C808EC">
              <w:rPr>
                <w:rFonts w:ascii="Times New Roman" w:hAnsi="Times New Roman" w:cs="Times New Roman"/>
              </w:rPr>
              <w:t>67,5 =(15-4,5)</w:t>
            </w:r>
          </w:p>
        </w:tc>
        <w:tc>
          <w:tcPr>
            <w:tcW w:w="2340" w:type="dxa"/>
            <w:tcBorders>
              <w:top w:val="single" w:sz="4" w:space="0" w:color="auto"/>
              <w:left w:val="single" w:sz="4" w:space="0" w:color="auto"/>
              <w:bottom w:val="single" w:sz="4" w:space="0" w:color="auto"/>
              <w:right w:val="single" w:sz="4" w:space="0" w:color="auto"/>
            </w:tcBorders>
            <w:vAlign w:val="center"/>
          </w:tcPr>
          <w:p w:rsidR="00CB4EB9" w:rsidRPr="00C808EC" w:rsidRDefault="00CB4EB9" w:rsidP="00F44C1F">
            <w:pPr>
              <w:pStyle w:val="a8"/>
              <w:ind w:left="9"/>
              <w:jc w:val="center"/>
              <w:rPr>
                <w:rFonts w:ascii="Times New Roman" w:hAnsi="Times New Roman" w:cs="Times New Roman"/>
              </w:rPr>
            </w:pPr>
            <w:r w:rsidRPr="00C808EC">
              <w:rPr>
                <w:rFonts w:ascii="Times New Roman" w:hAnsi="Times New Roman" w:cs="Times New Roman"/>
              </w:rPr>
              <w:t>15</w:t>
            </w:r>
          </w:p>
        </w:tc>
        <w:tc>
          <w:tcPr>
            <w:tcW w:w="2160" w:type="dxa"/>
            <w:tcBorders>
              <w:top w:val="single" w:sz="4" w:space="0" w:color="auto"/>
              <w:left w:val="single" w:sz="4" w:space="0" w:color="auto"/>
              <w:bottom w:val="single" w:sz="4" w:space="0" w:color="auto"/>
              <w:right w:val="single" w:sz="4" w:space="0" w:color="auto"/>
            </w:tcBorders>
            <w:vAlign w:val="center"/>
          </w:tcPr>
          <w:p w:rsidR="00CB4EB9" w:rsidRPr="00C808EC" w:rsidRDefault="00CB4EB9" w:rsidP="00F44C1F">
            <w:pPr>
              <w:pStyle w:val="a8"/>
              <w:ind w:right="57"/>
              <w:jc w:val="center"/>
              <w:rPr>
                <w:rFonts w:ascii="Times New Roman" w:hAnsi="Times New Roman" w:cs="Times New Roman"/>
              </w:rPr>
            </w:pPr>
            <w:r w:rsidRPr="00C808EC">
              <w:rPr>
                <w:rFonts w:ascii="Times New Roman" w:hAnsi="Times New Roman" w:cs="Times New Roman"/>
              </w:rPr>
              <w:t>4,5</w:t>
            </w:r>
            <w:r w:rsidR="00CC3582">
              <w:rPr>
                <w:rFonts w:ascii="Times New Roman" w:hAnsi="Times New Roman" w:cs="Times New Roman"/>
              </w:rPr>
              <w:t xml:space="preserve"> </w:t>
            </w:r>
            <w:r w:rsidRPr="00C808EC">
              <w:rPr>
                <w:rFonts w:ascii="Times New Roman" w:hAnsi="Times New Roman" w:cs="Times New Roman"/>
              </w:rPr>
              <w:t>=(5</w:t>
            </w:r>
            <w:r w:rsidR="00CC3582">
              <w:rPr>
                <w:rFonts w:ascii="Times New Roman" w:hAnsi="Times New Roman" w:cs="Times New Roman"/>
              </w:rPr>
              <w:t xml:space="preserve"> </w:t>
            </w:r>
            <w:r w:rsidRPr="00C808EC">
              <w:rPr>
                <w:rFonts w:ascii="Times New Roman" w:hAnsi="Times New Roman" w:cs="Times New Roman"/>
              </w:rPr>
              <w:t>+</w:t>
            </w:r>
            <w:r w:rsidR="00CC3582">
              <w:rPr>
                <w:rFonts w:ascii="Times New Roman" w:hAnsi="Times New Roman" w:cs="Times New Roman"/>
              </w:rPr>
              <w:t xml:space="preserve"> </w:t>
            </w:r>
            <w:r w:rsidRPr="00C808EC">
              <w:rPr>
                <w:rFonts w:ascii="Times New Roman" w:hAnsi="Times New Roman" w:cs="Times New Roman"/>
              </w:rPr>
              <w:t>4</w:t>
            </w:r>
            <w:r w:rsidR="00CC3582">
              <w:rPr>
                <w:rFonts w:ascii="Times New Roman" w:hAnsi="Times New Roman" w:cs="Times New Roman"/>
              </w:rPr>
              <w:t xml:space="preserve"> </w:t>
            </w:r>
            <w:r w:rsidRPr="00C808EC">
              <w:rPr>
                <w:rFonts w:ascii="Times New Roman" w:hAnsi="Times New Roman" w:cs="Times New Roman"/>
              </w:rPr>
              <w:t>+</w:t>
            </w:r>
            <w:r w:rsidR="00CC3582">
              <w:rPr>
                <w:rFonts w:ascii="Times New Roman" w:hAnsi="Times New Roman" w:cs="Times New Roman"/>
              </w:rPr>
              <w:t xml:space="preserve"> </w:t>
            </w:r>
            <w:r w:rsidRPr="00C808EC">
              <w:rPr>
                <w:rFonts w:ascii="Times New Roman" w:hAnsi="Times New Roman" w:cs="Times New Roman"/>
              </w:rPr>
              <w:t>4,5</w:t>
            </w:r>
            <w:r w:rsidR="00EE08F5" w:rsidRPr="00C808EC">
              <w:rPr>
                <w:rFonts w:ascii="Times New Roman" w:hAnsi="Times New Roman" w:cs="Times New Roman"/>
              </w:rPr>
              <w:t>)</w:t>
            </w:r>
            <w:r w:rsidR="00CC3582">
              <w:rPr>
                <w:rFonts w:ascii="Times New Roman" w:hAnsi="Times New Roman" w:cs="Times New Roman"/>
              </w:rPr>
              <w:t xml:space="preserve"> </w:t>
            </w:r>
            <w:r w:rsidRPr="00C808EC">
              <w:rPr>
                <w:rFonts w:ascii="Times New Roman" w:hAnsi="Times New Roman" w:cs="Times New Roman"/>
              </w:rPr>
              <w:t>:</w:t>
            </w:r>
            <w:r w:rsidR="00CC3582">
              <w:rPr>
                <w:rFonts w:ascii="Times New Roman" w:hAnsi="Times New Roman" w:cs="Times New Roman"/>
              </w:rPr>
              <w:t xml:space="preserve"> </w:t>
            </w:r>
            <w:r w:rsidRPr="00C808EC">
              <w:rPr>
                <w:rFonts w:ascii="Times New Roman" w:hAnsi="Times New Roman" w:cs="Times New Roman"/>
              </w:rPr>
              <w:t>3</w:t>
            </w:r>
          </w:p>
        </w:tc>
      </w:tr>
    </w:tbl>
    <w:p w:rsidR="00CB4EB9" w:rsidRPr="00CB4EB9" w:rsidRDefault="00CB4EB9" w:rsidP="00CB4EB9">
      <w:pPr>
        <w:pStyle w:val="a8"/>
        <w:spacing w:line="268" w:lineRule="exact"/>
        <w:ind w:firstLine="270"/>
        <w:rPr>
          <w:w w:val="107"/>
          <w:sz w:val="21"/>
          <w:szCs w:val="21"/>
        </w:rPr>
      </w:pPr>
      <w:r w:rsidRPr="00CB4EB9">
        <w:rPr>
          <w:w w:val="107"/>
          <w:sz w:val="21"/>
          <w:szCs w:val="21"/>
        </w:rPr>
        <w:t xml:space="preserve">  </w:t>
      </w:r>
    </w:p>
    <w:p w:rsidR="00CB4EB9" w:rsidRPr="00CB4EB9" w:rsidRDefault="00CB4EB9" w:rsidP="00CC3582">
      <w:pPr>
        <w:pStyle w:val="a8"/>
        <w:spacing w:line="360" w:lineRule="auto"/>
        <w:ind w:firstLine="360"/>
        <w:jc w:val="both"/>
        <w:rPr>
          <w:rFonts w:ascii="Times New Roman" w:hAnsi="Times New Roman" w:cs="Times New Roman"/>
          <w:w w:val="107"/>
        </w:rPr>
      </w:pPr>
      <w:r w:rsidRPr="00CB4EB9">
        <w:rPr>
          <w:rFonts w:ascii="Times New Roman" w:hAnsi="Times New Roman" w:cs="Times New Roman"/>
          <w:w w:val="107"/>
        </w:rPr>
        <w:t>ВРМ не корректирует на различия между сопоставимыми и оцениваемыми участками</w:t>
      </w:r>
    </w:p>
    <w:p w:rsidR="00CB4EB9" w:rsidRPr="00CB4EB9" w:rsidRDefault="00CB4EB9" w:rsidP="00CC3582">
      <w:pPr>
        <w:pStyle w:val="a8"/>
        <w:spacing w:line="360" w:lineRule="auto"/>
        <w:ind w:firstLine="360"/>
        <w:jc w:val="both"/>
        <w:rPr>
          <w:rFonts w:ascii="Times New Roman" w:hAnsi="Times New Roman" w:cs="Times New Roman"/>
          <w:w w:val="107"/>
        </w:rPr>
      </w:pPr>
      <w:r w:rsidRPr="00CB4EB9">
        <w:rPr>
          <w:rFonts w:ascii="Times New Roman" w:hAnsi="Times New Roman" w:cs="Times New Roman"/>
          <w:w w:val="107"/>
        </w:rPr>
        <w:t xml:space="preserve">так как они учитываются в самих продажных ценах и ставках дохода. Надо только </w:t>
      </w:r>
      <w:r w:rsidRPr="00CB4EB9">
        <w:rPr>
          <w:rFonts w:ascii="Times New Roman" w:hAnsi="Times New Roman" w:cs="Times New Roman"/>
          <w:w w:val="107"/>
        </w:rPr>
        <w:br/>
        <w:t xml:space="preserve">более точно подобрать аналоги для сравнения. Но в то же время данный метод не учитывает возможные различия операционных расходов по всем объектам. Этот недостаток можно устранить, заменив в расчетах валовой доход на чистый. </w:t>
      </w:r>
    </w:p>
    <w:p w:rsidR="00CB4EB9" w:rsidRPr="00CB4EB9" w:rsidRDefault="00CB4EB9" w:rsidP="00CC3582">
      <w:pPr>
        <w:pStyle w:val="a8"/>
        <w:spacing w:line="360" w:lineRule="auto"/>
        <w:ind w:firstLine="360"/>
        <w:jc w:val="both"/>
        <w:rPr>
          <w:rFonts w:ascii="Times New Roman" w:hAnsi="Times New Roman" w:cs="Times New Roman"/>
          <w:w w:val="107"/>
        </w:rPr>
      </w:pPr>
      <w:r w:rsidRPr="00CC3582">
        <w:rPr>
          <w:rFonts w:ascii="Times New Roman" w:hAnsi="Times New Roman" w:cs="Times New Roman"/>
          <w:w w:val="107"/>
          <w:u w:val="single"/>
        </w:rPr>
        <w:t xml:space="preserve"> </w:t>
      </w:r>
      <w:r w:rsidR="00CC3582" w:rsidRPr="00CC3582">
        <w:rPr>
          <w:rFonts w:ascii="Times New Roman" w:hAnsi="Times New Roman" w:cs="Times New Roman"/>
          <w:b/>
          <w:bCs/>
          <w:w w:val="106"/>
          <w:u w:val="single"/>
        </w:rPr>
        <w:t>Метод</w:t>
      </w:r>
      <w:r w:rsidRPr="00CC3582">
        <w:rPr>
          <w:rFonts w:ascii="Times New Roman" w:hAnsi="Times New Roman" w:cs="Times New Roman"/>
          <w:b/>
          <w:bCs/>
          <w:w w:val="106"/>
          <w:u w:val="single"/>
        </w:rPr>
        <w:t xml:space="preserve"> переноса или соотнесения </w:t>
      </w:r>
      <w:r w:rsidRPr="00CB4EB9">
        <w:rPr>
          <w:rFonts w:ascii="Times New Roman" w:hAnsi="Times New Roman" w:cs="Times New Roman"/>
          <w:w w:val="106"/>
        </w:rPr>
        <w:t xml:space="preserve">- </w:t>
      </w:r>
      <w:r w:rsidRPr="00CB4EB9">
        <w:rPr>
          <w:rFonts w:ascii="Times New Roman" w:hAnsi="Times New Roman" w:cs="Times New Roman"/>
          <w:w w:val="107"/>
        </w:rPr>
        <w:t xml:space="preserve">реализуется путем определения соотношения между </w:t>
      </w:r>
      <w:r w:rsidRPr="00CB4EB9">
        <w:rPr>
          <w:rFonts w:ascii="Times New Roman" w:hAnsi="Times New Roman" w:cs="Times New Roman"/>
          <w:w w:val="114"/>
        </w:rPr>
        <w:t xml:space="preserve">общей </w:t>
      </w:r>
      <w:r w:rsidRPr="00CB4EB9">
        <w:rPr>
          <w:rFonts w:ascii="Times New Roman" w:hAnsi="Times New Roman" w:cs="Times New Roman"/>
          <w:w w:val="107"/>
        </w:rPr>
        <w:t>ст</w:t>
      </w:r>
      <w:r w:rsidR="00EE08F5">
        <w:rPr>
          <w:rFonts w:ascii="Times New Roman" w:hAnsi="Times New Roman" w:cs="Times New Roman"/>
          <w:w w:val="107"/>
        </w:rPr>
        <w:t>оимостью застроен</w:t>
      </w:r>
      <w:r w:rsidR="00EE08F5" w:rsidRPr="00CB4EB9">
        <w:rPr>
          <w:rFonts w:ascii="Times New Roman" w:hAnsi="Times New Roman" w:cs="Times New Roman"/>
          <w:w w:val="107"/>
        </w:rPr>
        <w:t>н</w:t>
      </w:r>
      <w:r w:rsidR="00EE08F5">
        <w:rPr>
          <w:rFonts w:ascii="Times New Roman" w:hAnsi="Times New Roman" w:cs="Times New Roman"/>
          <w:w w:val="107"/>
        </w:rPr>
        <w:t>ого</w:t>
      </w:r>
      <w:r w:rsidRPr="00CB4EB9">
        <w:rPr>
          <w:rFonts w:ascii="Times New Roman" w:hAnsi="Times New Roman" w:cs="Times New Roman"/>
          <w:w w:val="107"/>
        </w:rPr>
        <w:t xml:space="preserve"> участка и стоимостью зе</w:t>
      </w:r>
      <w:r w:rsidR="00EE08F5">
        <w:rPr>
          <w:rFonts w:ascii="Times New Roman" w:hAnsi="Times New Roman" w:cs="Times New Roman"/>
          <w:w w:val="107"/>
        </w:rPr>
        <w:t>мли. Установлено, что существу</w:t>
      </w:r>
      <w:r w:rsidRPr="00CB4EB9">
        <w:rPr>
          <w:rFonts w:ascii="Times New Roman" w:hAnsi="Times New Roman" w:cs="Times New Roman"/>
          <w:w w:val="107"/>
        </w:rPr>
        <w:t xml:space="preserve">ет устойчивая связь между стоимостью земли и стоимостью возведенных на ней сооружений. Поэтому стоимость участка можно оценивать путем распределения общей цены продажи сопоставимого объекта двумя ее составными частями - земельным участком и строениями (улучшениями). Полученные коэффициенты соотношений можно применить к оцениваемым микрорайонам для определения стоимости единицы сравнения базового участка для данного района (табл. 24). </w:t>
      </w:r>
    </w:p>
    <w:p w:rsidR="00CB4EB9" w:rsidRPr="00CB4EB9" w:rsidRDefault="00CB4EB9" w:rsidP="00CB4EB9">
      <w:pPr>
        <w:pStyle w:val="a8"/>
        <w:spacing w:line="360" w:lineRule="auto"/>
        <w:ind w:firstLine="412"/>
        <w:jc w:val="both"/>
        <w:rPr>
          <w:rFonts w:ascii="Times New Roman" w:hAnsi="Times New Roman" w:cs="Times New Roman"/>
          <w:w w:val="107"/>
        </w:rPr>
      </w:pPr>
    </w:p>
    <w:p w:rsidR="00CB4EB9" w:rsidRPr="00CB4EB9" w:rsidRDefault="00CB4EB9" w:rsidP="00CB4EB9">
      <w:pPr>
        <w:pStyle w:val="a8"/>
        <w:spacing w:line="360" w:lineRule="auto"/>
        <w:ind w:firstLine="412"/>
        <w:jc w:val="both"/>
        <w:rPr>
          <w:rFonts w:ascii="Times New Roman" w:hAnsi="Times New Roman" w:cs="Times New Roman"/>
          <w:w w:val="107"/>
        </w:rPr>
      </w:pPr>
    </w:p>
    <w:p w:rsidR="00CB4EB9" w:rsidRPr="00C808EC" w:rsidRDefault="00C808EC" w:rsidP="00CB4EB9">
      <w:pPr>
        <w:pStyle w:val="a8"/>
        <w:spacing w:line="360" w:lineRule="auto"/>
        <w:jc w:val="both"/>
        <w:rPr>
          <w:rFonts w:ascii="Times New Roman" w:hAnsi="Times New Roman" w:cs="Times New Roman"/>
          <w:b/>
        </w:rPr>
      </w:pPr>
      <w:r>
        <w:rPr>
          <w:rFonts w:ascii="Times New Roman" w:hAnsi="Times New Roman" w:cs="Times New Roman"/>
          <w:b/>
          <w:bCs/>
          <w:w w:val="108"/>
        </w:rPr>
        <w:t>Таблица 2</w:t>
      </w:r>
      <w:r w:rsidR="00CB4EB9" w:rsidRPr="00C808EC">
        <w:rPr>
          <w:rFonts w:ascii="Times New Roman" w:hAnsi="Times New Roman" w:cs="Times New Roman"/>
          <w:b/>
          <w:bCs/>
          <w:w w:val="108"/>
        </w:rPr>
        <w:t xml:space="preserve">. </w:t>
      </w:r>
      <w:r w:rsidR="00CB4EB9" w:rsidRPr="00C808EC">
        <w:rPr>
          <w:rFonts w:ascii="Times New Roman" w:hAnsi="Times New Roman" w:cs="Times New Roman"/>
          <w:b/>
        </w:rPr>
        <w:t>Расч</w:t>
      </w:r>
      <w:r>
        <w:rPr>
          <w:rFonts w:ascii="Times New Roman" w:hAnsi="Times New Roman" w:cs="Times New Roman"/>
          <w:b/>
        </w:rPr>
        <w:t>еты коэффициента по методу пере</w:t>
      </w:r>
      <w:r w:rsidR="00CB4EB9" w:rsidRPr="00C808EC">
        <w:rPr>
          <w:rFonts w:ascii="Times New Roman" w:hAnsi="Times New Roman" w:cs="Times New Roman"/>
          <w:b/>
        </w:rPr>
        <w:t xml:space="preserve">носа </w:t>
      </w:r>
    </w:p>
    <w:p w:rsidR="00CB4EB9" w:rsidRPr="00CB4EB9" w:rsidRDefault="00CB4EB9" w:rsidP="00CB4EB9">
      <w:pPr>
        <w:pStyle w:val="a8"/>
        <w:spacing w:before="283" w:line="1" w:lineRule="exact"/>
        <w:rPr>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219"/>
        <w:gridCol w:w="2201"/>
        <w:gridCol w:w="1980"/>
        <w:gridCol w:w="3780"/>
      </w:tblGrid>
      <w:tr w:rsidR="00CB4EB9" w:rsidRPr="00CB4EB9" w:rsidTr="00647A67">
        <w:trPr>
          <w:trHeight w:val="1084"/>
        </w:trPr>
        <w:tc>
          <w:tcPr>
            <w:tcW w:w="1219" w:type="dxa"/>
            <w:vAlign w:val="center"/>
          </w:tcPr>
          <w:p w:rsidR="00CB4EB9" w:rsidRPr="00C808EC" w:rsidRDefault="00C808EC" w:rsidP="00CB4EB9">
            <w:pPr>
              <w:pStyle w:val="a8"/>
              <w:ind w:left="14"/>
              <w:jc w:val="center"/>
              <w:rPr>
                <w:rFonts w:ascii="Times New Roman" w:hAnsi="Times New Roman" w:cs="Times New Roman"/>
              </w:rPr>
            </w:pPr>
            <w:r>
              <w:rPr>
                <w:rFonts w:ascii="Times New Roman" w:hAnsi="Times New Roman" w:cs="Times New Roman"/>
              </w:rPr>
              <w:t>№</w:t>
            </w:r>
            <w:r w:rsidR="00CB4EB9" w:rsidRPr="00C808EC">
              <w:rPr>
                <w:rFonts w:ascii="Times New Roman" w:hAnsi="Times New Roman" w:cs="Times New Roman"/>
              </w:rPr>
              <w:t xml:space="preserve"> района</w:t>
            </w:r>
          </w:p>
        </w:tc>
        <w:tc>
          <w:tcPr>
            <w:tcW w:w="2201" w:type="dxa"/>
            <w:vAlign w:val="center"/>
          </w:tcPr>
          <w:p w:rsidR="00CB4EB9" w:rsidRPr="00C808EC" w:rsidRDefault="00C808EC" w:rsidP="00C808EC">
            <w:pPr>
              <w:pStyle w:val="a8"/>
              <w:ind w:left="9"/>
              <w:jc w:val="center"/>
              <w:rPr>
                <w:rFonts w:ascii="Times New Roman" w:hAnsi="Times New Roman" w:cs="Times New Roman"/>
              </w:rPr>
            </w:pPr>
            <w:r>
              <w:rPr>
                <w:rFonts w:ascii="Times New Roman" w:hAnsi="Times New Roman" w:cs="Times New Roman"/>
              </w:rPr>
              <w:t>Общая стоимость застроенного</w:t>
            </w:r>
            <w:r w:rsidR="00CB4EB9" w:rsidRPr="00C808EC">
              <w:rPr>
                <w:rFonts w:ascii="Times New Roman" w:hAnsi="Times New Roman" w:cs="Times New Roman"/>
              </w:rPr>
              <w:t xml:space="preserve"> участка,</w:t>
            </w:r>
          </w:p>
          <w:p w:rsidR="00CB4EB9" w:rsidRPr="00C808EC" w:rsidRDefault="00CB4EB9" w:rsidP="00CB4EB9">
            <w:pPr>
              <w:pStyle w:val="a8"/>
              <w:ind w:left="9"/>
              <w:jc w:val="center"/>
              <w:rPr>
                <w:rFonts w:ascii="Times New Roman" w:hAnsi="Times New Roman" w:cs="Times New Roman"/>
              </w:rPr>
            </w:pPr>
            <w:r w:rsidRPr="00C808EC">
              <w:rPr>
                <w:rFonts w:ascii="Times New Roman" w:hAnsi="Times New Roman" w:cs="Times New Roman"/>
              </w:rPr>
              <w:t>тыс. руб.</w:t>
            </w:r>
          </w:p>
        </w:tc>
        <w:tc>
          <w:tcPr>
            <w:tcW w:w="1980" w:type="dxa"/>
            <w:vAlign w:val="center"/>
          </w:tcPr>
          <w:p w:rsidR="00CB4EB9" w:rsidRPr="00C808EC" w:rsidRDefault="00C808EC" w:rsidP="00C808EC">
            <w:pPr>
              <w:pStyle w:val="a8"/>
              <w:ind w:left="19"/>
              <w:jc w:val="center"/>
              <w:rPr>
                <w:rFonts w:ascii="Times New Roman" w:hAnsi="Times New Roman" w:cs="Times New Roman"/>
              </w:rPr>
            </w:pPr>
            <w:r>
              <w:rPr>
                <w:rFonts w:ascii="Times New Roman" w:hAnsi="Times New Roman" w:cs="Times New Roman"/>
              </w:rPr>
              <w:t>Средняя сто</w:t>
            </w:r>
            <w:r w:rsidR="00CB4EB9" w:rsidRPr="00C808EC">
              <w:rPr>
                <w:rFonts w:ascii="Times New Roman" w:hAnsi="Times New Roman" w:cs="Times New Roman"/>
              </w:rPr>
              <w:t>имость земли,</w:t>
            </w:r>
          </w:p>
          <w:p w:rsidR="00CB4EB9" w:rsidRPr="00C808EC" w:rsidRDefault="00CB4EB9" w:rsidP="00CB4EB9">
            <w:pPr>
              <w:pStyle w:val="a8"/>
              <w:ind w:left="19"/>
              <w:jc w:val="center"/>
              <w:rPr>
                <w:rFonts w:ascii="Times New Roman" w:hAnsi="Times New Roman" w:cs="Times New Roman"/>
              </w:rPr>
            </w:pPr>
            <w:r w:rsidRPr="00C808EC">
              <w:rPr>
                <w:rFonts w:ascii="Times New Roman" w:hAnsi="Times New Roman" w:cs="Times New Roman"/>
              </w:rPr>
              <w:t>тыс. руб.</w:t>
            </w:r>
          </w:p>
        </w:tc>
        <w:tc>
          <w:tcPr>
            <w:tcW w:w="3780" w:type="dxa"/>
            <w:vAlign w:val="center"/>
          </w:tcPr>
          <w:p w:rsidR="00CB4EB9" w:rsidRPr="00C808EC" w:rsidRDefault="00C808EC" w:rsidP="00C808EC">
            <w:pPr>
              <w:pStyle w:val="a8"/>
              <w:ind w:left="67"/>
              <w:jc w:val="center"/>
              <w:rPr>
                <w:rFonts w:ascii="Times New Roman" w:hAnsi="Times New Roman" w:cs="Times New Roman"/>
              </w:rPr>
            </w:pPr>
            <w:r>
              <w:rPr>
                <w:rFonts w:ascii="Times New Roman" w:hAnsi="Times New Roman" w:cs="Times New Roman"/>
              </w:rPr>
              <w:t>Отношение стои</w:t>
            </w:r>
            <w:r w:rsidR="00CB4EB9" w:rsidRPr="00C808EC">
              <w:rPr>
                <w:rFonts w:ascii="Times New Roman" w:hAnsi="Times New Roman" w:cs="Times New Roman"/>
              </w:rPr>
              <w:t>мости земли к общей стоимости</w:t>
            </w:r>
          </w:p>
          <w:p w:rsidR="00CB4EB9" w:rsidRPr="00C808EC" w:rsidRDefault="00CB4EB9" w:rsidP="00CB4EB9">
            <w:pPr>
              <w:pStyle w:val="a8"/>
              <w:ind w:left="67"/>
              <w:jc w:val="center"/>
              <w:rPr>
                <w:rFonts w:ascii="Times New Roman" w:hAnsi="Times New Roman" w:cs="Times New Roman"/>
              </w:rPr>
            </w:pPr>
            <w:r w:rsidRPr="00C808EC">
              <w:rPr>
                <w:rFonts w:ascii="Times New Roman" w:hAnsi="Times New Roman" w:cs="Times New Roman"/>
              </w:rPr>
              <w:t>участка</w:t>
            </w:r>
          </w:p>
        </w:tc>
      </w:tr>
      <w:tr w:rsidR="00CB4EB9" w:rsidRPr="00CB4EB9" w:rsidTr="00647A67">
        <w:trPr>
          <w:trHeight w:hRule="exact" w:val="538"/>
        </w:trPr>
        <w:tc>
          <w:tcPr>
            <w:tcW w:w="1219" w:type="dxa"/>
            <w:vAlign w:val="center"/>
          </w:tcPr>
          <w:p w:rsidR="00CB4EB9" w:rsidRPr="00C808EC" w:rsidRDefault="00CB4EB9" w:rsidP="00CB4EB9">
            <w:pPr>
              <w:pStyle w:val="a8"/>
              <w:ind w:left="14"/>
              <w:jc w:val="center"/>
              <w:rPr>
                <w:rFonts w:ascii="Times New Roman" w:hAnsi="Times New Roman" w:cs="Times New Roman"/>
              </w:rPr>
            </w:pPr>
            <w:r w:rsidRPr="00C808EC">
              <w:rPr>
                <w:rFonts w:ascii="Times New Roman" w:hAnsi="Times New Roman" w:cs="Times New Roman"/>
              </w:rPr>
              <w:t>1</w:t>
            </w:r>
          </w:p>
        </w:tc>
        <w:tc>
          <w:tcPr>
            <w:tcW w:w="2201" w:type="dxa"/>
            <w:vAlign w:val="center"/>
          </w:tcPr>
          <w:p w:rsidR="00CB4EB9" w:rsidRPr="00C808EC" w:rsidRDefault="00CB4EB9" w:rsidP="00CB4EB9">
            <w:pPr>
              <w:pStyle w:val="a8"/>
              <w:ind w:left="9"/>
              <w:jc w:val="center"/>
              <w:rPr>
                <w:rFonts w:ascii="Times New Roman" w:hAnsi="Times New Roman" w:cs="Times New Roman"/>
              </w:rPr>
            </w:pPr>
            <w:r w:rsidRPr="00C808EC">
              <w:rPr>
                <w:rFonts w:ascii="Times New Roman" w:hAnsi="Times New Roman" w:cs="Times New Roman"/>
              </w:rPr>
              <w:t>80,0</w:t>
            </w:r>
          </w:p>
        </w:tc>
        <w:tc>
          <w:tcPr>
            <w:tcW w:w="1980" w:type="dxa"/>
            <w:vAlign w:val="center"/>
          </w:tcPr>
          <w:p w:rsidR="00CB4EB9" w:rsidRPr="00C808EC" w:rsidRDefault="00CB4EB9" w:rsidP="00CB4EB9">
            <w:pPr>
              <w:pStyle w:val="a8"/>
              <w:ind w:left="19"/>
              <w:jc w:val="center"/>
              <w:rPr>
                <w:rFonts w:ascii="Times New Roman" w:hAnsi="Times New Roman" w:cs="Times New Roman"/>
              </w:rPr>
            </w:pPr>
            <w:r w:rsidRPr="00C808EC">
              <w:rPr>
                <w:rFonts w:ascii="Times New Roman" w:hAnsi="Times New Roman" w:cs="Times New Roman"/>
              </w:rPr>
              <w:t>16,0</w:t>
            </w:r>
          </w:p>
        </w:tc>
        <w:tc>
          <w:tcPr>
            <w:tcW w:w="3780" w:type="dxa"/>
            <w:vAlign w:val="center"/>
          </w:tcPr>
          <w:p w:rsidR="00CB4EB9" w:rsidRPr="00C808EC" w:rsidRDefault="00CB4EB9" w:rsidP="00CB4EB9">
            <w:pPr>
              <w:pStyle w:val="a8"/>
              <w:ind w:right="532"/>
              <w:jc w:val="center"/>
              <w:rPr>
                <w:rFonts w:ascii="Times New Roman" w:hAnsi="Times New Roman" w:cs="Times New Roman"/>
              </w:rPr>
            </w:pPr>
            <w:r w:rsidRPr="00C808EC">
              <w:rPr>
                <w:rFonts w:ascii="Times New Roman" w:hAnsi="Times New Roman" w:cs="Times New Roman"/>
              </w:rPr>
              <w:t>0,200</w:t>
            </w:r>
          </w:p>
        </w:tc>
      </w:tr>
      <w:tr w:rsidR="00CB4EB9" w:rsidRPr="00CB4EB9" w:rsidTr="00647A67">
        <w:trPr>
          <w:trHeight w:hRule="exact" w:val="546"/>
        </w:trPr>
        <w:tc>
          <w:tcPr>
            <w:tcW w:w="1219" w:type="dxa"/>
            <w:vAlign w:val="center"/>
          </w:tcPr>
          <w:p w:rsidR="00CB4EB9" w:rsidRPr="00C808EC" w:rsidRDefault="00CB4EB9" w:rsidP="00CB4EB9">
            <w:pPr>
              <w:pStyle w:val="a8"/>
              <w:ind w:left="14"/>
              <w:jc w:val="center"/>
              <w:rPr>
                <w:rFonts w:ascii="Times New Roman" w:hAnsi="Times New Roman" w:cs="Times New Roman"/>
              </w:rPr>
            </w:pPr>
            <w:r w:rsidRPr="00C808EC">
              <w:rPr>
                <w:rFonts w:ascii="Times New Roman" w:hAnsi="Times New Roman" w:cs="Times New Roman"/>
              </w:rPr>
              <w:t>2</w:t>
            </w:r>
          </w:p>
        </w:tc>
        <w:tc>
          <w:tcPr>
            <w:tcW w:w="2201" w:type="dxa"/>
            <w:vAlign w:val="center"/>
          </w:tcPr>
          <w:p w:rsidR="00CB4EB9" w:rsidRPr="00C808EC" w:rsidRDefault="00CB4EB9" w:rsidP="00CB4EB9">
            <w:pPr>
              <w:pStyle w:val="a8"/>
              <w:ind w:left="9"/>
              <w:jc w:val="center"/>
              <w:rPr>
                <w:rFonts w:ascii="Times New Roman" w:hAnsi="Times New Roman" w:cs="Times New Roman"/>
              </w:rPr>
            </w:pPr>
            <w:r w:rsidRPr="00C808EC">
              <w:rPr>
                <w:rFonts w:ascii="Times New Roman" w:hAnsi="Times New Roman" w:cs="Times New Roman"/>
              </w:rPr>
              <w:t>90,0</w:t>
            </w:r>
          </w:p>
        </w:tc>
        <w:tc>
          <w:tcPr>
            <w:tcW w:w="1980" w:type="dxa"/>
            <w:vAlign w:val="center"/>
          </w:tcPr>
          <w:p w:rsidR="00CB4EB9" w:rsidRPr="00C808EC" w:rsidRDefault="00CB4EB9" w:rsidP="00CB4EB9">
            <w:pPr>
              <w:pStyle w:val="a8"/>
              <w:ind w:left="19"/>
              <w:jc w:val="center"/>
              <w:rPr>
                <w:rFonts w:ascii="Times New Roman" w:hAnsi="Times New Roman" w:cs="Times New Roman"/>
              </w:rPr>
            </w:pPr>
            <w:r w:rsidRPr="00C808EC">
              <w:rPr>
                <w:rFonts w:ascii="Times New Roman" w:hAnsi="Times New Roman" w:cs="Times New Roman"/>
              </w:rPr>
              <w:t>20,0</w:t>
            </w:r>
          </w:p>
        </w:tc>
        <w:tc>
          <w:tcPr>
            <w:tcW w:w="3780" w:type="dxa"/>
            <w:vAlign w:val="center"/>
          </w:tcPr>
          <w:p w:rsidR="00CB4EB9" w:rsidRPr="00C808EC" w:rsidRDefault="00CB4EB9" w:rsidP="00CB4EB9">
            <w:pPr>
              <w:pStyle w:val="a8"/>
              <w:ind w:right="532"/>
              <w:jc w:val="center"/>
              <w:rPr>
                <w:rFonts w:ascii="Times New Roman" w:hAnsi="Times New Roman" w:cs="Times New Roman"/>
              </w:rPr>
            </w:pPr>
            <w:r w:rsidRPr="00C808EC">
              <w:rPr>
                <w:rFonts w:ascii="Times New Roman" w:hAnsi="Times New Roman" w:cs="Times New Roman"/>
              </w:rPr>
              <w:t>0,222</w:t>
            </w:r>
          </w:p>
        </w:tc>
      </w:tr>
      <w:tr w:rsidR="00CB4EB9" w:rsidRPr="00CB4EB9" w:rsidTr="00647A67">
        <w:trPr>
          <w:trHeight w:hRule="exact" w:val="526"/>
        </w:trPr>
        <w:tc>
          <w:tcPr>
            <w:tcW w:w="1219" w:type="dxa"/>
            <w:vAlign w:val="center"/>
          </w:tcPr>
          <w:p w:rsidR="00CB4EB9" w:rsidRPr="00C808EC" w:rsidRDefault="00CB4EB9" w:rsidP="00CB4EB9">
            <w:pPr>
              <w:pStyle w:val="a8"/>
              <w:ind w:left="14"/>
              <w:jc w:val="center"/>
              <w:rPr>
                <w:rFonts w:ascii="Times New Roman" w:hAnsi="Times New Roman" w:cs="Times New Roman"/>
              </w:rPr>
            </w:pPr>
            <w:r w:rsidRPr="00C808EC">
              <w:rPr>
                <w:rFonts w:ascii="Times New Roman" w:hAnsi="Times New Roman" w:cs="Times New Roman"/>
              </w:rPr>
              <w:t>3</w:t>
            </w:r>
          </w:p>
        </w:tc>
        <w:tc>
          <w:tcPr>
            <w:tcW w:w="2201" w:type="dxa"/>
            <w:vAlign w:val="center"/>
          </w:tcPr>
          <w:p w:rsidR="00CB4EB9" w:rsidRPr="00C808EC" w:rsidRDefault="00CB4EB9" w:rsidP="00CB4EB9">
            <w:pPr>
              <w:pStyle w:val="a8"/>
              <w:ind w:left="9"/>
              <w:jc w:val="center"/>
              <w:rPr>
                <w:rFonts w:ascii="Times New Roman" w:hAnsi="Times New Roman" w:cs="Times New Roman"/>
              </w:rPr>
            </w:pPr>
            <w:r w:rsidRPr="00C808EC">
              <w:rPr>
                <w:rFonts w:ascii="Times New Roman" w:hAnsi="Times New Roman" w:cs="Times New Roman"/>
              </w:rPr>
              <w:t>120,0</w:t>
            </w:r>
          </w:p>
        </w:tc>
        <w:tc>
          <w:tcPr>
            <w:tcW w:w="1980" w:type="dxa"/>
            <w:vAlign w:val="center"/>
          </w:tcPr>
          <w:p w:rsidR="00CB4EB9" w:rsidRPr="00C808EC" w:rsidRDefault="00CB4EB9" w:rsidP="00CB4EB9">
            <w:pPr>
              <w:pStyle w:val="a8"/>
              <w:ind w:left="19"/>
              <w:jc w:val="center"/>
              <w:rPr>
                <w:rFonts w:ascii="Times New Roman" w:hAnsi="Times New Roman" w:cs="Times New Roman"/>
              </w:rPr>
            </w:pPr>
            <w:r w:rsidRPr="00C808EC">
              <w:rPr>
                <w:rFonts w:ascii="Times New Roman" w:hAnsi="Times New Roman" w:cs="Times New Roman"/>
              </w:rPr>
              <w:t>30,0</w:t>
            </w:r>
          </w:p>
        </w:tc>
        <w:tc>
          <w:tcPr>
            <w:tcW w:w="3780" w:type="dxa"/>
            <w:vAlign w:val="center"/>
          </w:tcPr>
          <w:p w:rsidR="00CB4EB9" w:rsidRPr="00C808EC" w:rsidRDefault="00CB4EB9" w:rsidP="00CB4EB9">
            <w:pPr>
              <w:pStyle w:val="a8"/>
              <w:ind w:right="532"/>
              <w:jc w:val="center"/>
              <w:rPr>
                <w:rFonts w:ascii="Times New Roman" w:hAnsi="Times New Roman" w:cs="Times New Roman"/>
              </w:rPr>
            </w:pPr>
            <w:r w:rsidRPr="00C808EC">
              <w:rPr>
                <w:rFonts w:ascii="Times New Roman" w:hAnsi="Times New Roman" w:cs="Times New Roman"/>
              </w:rPr>
              <w:t>0</w:t>
            </w:r>
            <w:r w:rsidR="00C808EC">
              <w:rPr>
                <w:rFonts w:ascii="Times New Roman" w:hAnsi="Times New Roman" w:cs="Times New Roman"/>
              </w:rPr>
              <w:t>,</w:t>
            </w:r>
            <w:r w:rsidRPr="00C808EC">
              <w:rPr>
                <w:rFonts w:ascii="Times New Roman" w:hAnsi="Times New Roman" w:cs="Times New Roman"/>
              </w:rPr>
              <w:t>250</w:t>
            </w:r>
          </w:p>
        </w:tc>
      </w:tr>
    </w:tbl>
    <w:p w:rsidR="00CB4EB9" w:rsidRPr="00CB4EB9" w:rsidRDefault="00CB4EB9" w:rsidP="00CB4EB9">
      <w:pPr>
        <w:pStyle w:val="a8"/>
        <w:spacing w:line="360" w:lineRule="auto"/>
        <w:ind w:firstLine="283"/>
        <w:jc w:val="both"/>
        <w:rPr>
          <w:rFonts w:ascii="Times New Roman" w:hAnsi="Times New Roman" w:cs="Times New Roman"/>
          <w:w w:val="108"/>
          <w:lang w:bidi="he-IL"/>
        </w:rPr>
      </w:pPr>
    </w:p>
    <w:p w:rsidR="00CB4EB9" w:rsidRPr="00CB4EB9" w:rsidRDefault="00CB4EB9" w:rsidP="00CC3582">
      <w:pPr>
        <w:pStyle w:val="a8"/>
        <w:spacing w:line="360" w:lineRule="auto"/>
        <w:ind w:firstLine="360"/>
        <w:jc w:val="both"/>
        <w:rPr>
          <w:rFonts w:ascii="Times New Roman" w:hAnsi="Times New Roman" w:cs="Times New Roman"/>
        </w:rPr>
      </w:pPr>
      <w:r w:rsidRPr="00CB4EB9">
        <w:rPr>
          <w:rFonts w:ascii="Times New Roman" w:hAnsi="Times New Roman" w:cs="Times New Roman"/>
        </w:rPr>
        <w:t>Так, если в оцениваемом районе объект собственности продан за 200 тыс. руб., т</w:t>
      </w:r>
      <w:r w:rsidR="00BB1266">
        <w:rPr>
          <w:rFonts w:ascii="Times New Roman" w:hAnsi="Times New Roman" w:cs="Times New Roman"/>
        </w:rPr>
        <w:t xml:space="preserve">о стоимость земли будет: 200,0  × </w:t>
      </w:r>
      <w:r w:rsidRPr="00CB4EB9">
        <w:rPr>
          <w:rFonts w:ascii="Times New Roman" w:hAnsi="Times New Roman" w:cs="Times New Roman"/>
        </w:rPr>
        <w:t xml:space="preserve"> 0,224 </w:t>
      </w:r>
      <w:r w:rsidRPr="00CB4EB9">
        <w:rPr>
          <w:rFonts w:ascii="Times New Roman" w:hAnsi="Times New Roman" w:cs="Times New Roman"/>
          <w:w w:val="147"/>
        </w:rPr>
        <w:t xml:space="preserve">= </w:t>
      </w:r>
      <w:r w:rsidRPr="00CB4EB9">
        <w:rPr>
          <w:rFonts w:ascii="Times New Roman" w:hAnsi="Times New Roman" w:cs="Times New Roman"/>
        </w:rPr>
        <w:t xml:space="preserve">44,8 тыс. руб., </w:t>
      </w:r>
    </w:p>
    <w:p w:rsidR="00CB4EB9" w:rsidRDefault="00CB4EB9" w:rsidP="00CC3582">
      <w:pPr>
        <w:pStyle w:val="a8"/>
        <w:spacing w:line="360" w:lineRule="auto"/>
        <w:ind w:firstLine="360"/>
        <w:jc w:val="both"/>
        <w:rPr>
          <w:rFonts w:ascii="Times New Roman" w:hAnsi="Times New Roman" w:cs="Times New Roman"/>
        </w:rPr>
      </w:pPr>
      <w:r w:rsidRPr="00CB4EB9">
        <w:rPr>
          <w:rFonts w:ascii="Times New Roman" w:hAnsi="Times New Roman" w:cs="Times New Roman"/>
        </w:rPr>
        <w:t xml:space="preserve">где 0,224 - среднее значение коэффициента в табл. 24. </w:t>
      </w:r>
    </w:p>
    <w:p w:rsidR="002415E3" w:rsidRPr="002415E3" w:rsidRDefault="002415E3" w:rsidP="002415E3">
      <w:pPr>
        <w:pStyle w:val="a8"/>
        <w:spacing w:line="360" w:lineRule="auto"/>
        <w:jc w:val="both"/>
        <w:rPr>
          <w:rFonts w:ascii="Times New Roman" w:hAnsi="Times New Roman" w:cs="Times New Roman"/>
        </w:rPr>
      </w:pPr>
      <w:r w:rsidRPr="002415E3">
        <w:rPr>
          <w:rFonts w:ascii="Times New Roman" w:hAnsi="Times New Roman" w:cs="Times New Roman"/>
          <w:b/>
          <w:iCs/>
        </w:rPr>
        <w:t>Метод распределения</w:t>
      </w:r>
      <w:r w:rsidRPr="002415E3">
        <w:rPr>
          <w:rFonts w:ascii="Times New Roman" w:hAnsi="Times New Roman" w:cs="Times New Roman"/>
          <w:i/>
          <w:iCs/>
        </w:rPr>
        <w:t xml:space="preserve"> </w:t>
      </w:r>
      <w:r w:rsidRPr="002415E3">
        <w:rPr>
          <w:rFonts w:ascii="Times New Roman" w:hAnsi="Times New Roman" w:cs="Times New Roman"/>
        </w:rPr>
        <w:t>(метод соотношения, соотнесения</w:t>
      </w:r>
      <w:r w:rsidRPr="002415E3">
        <w:rPr>
          <w:rFonts w:ascii="Times New Roman" w:hAnsi="Times New Roman" w:cs="Times New Roman"/>
          <w:i/>
          <w:iCs/>
          <w:w w:val="105"/>
        </w:rPr>
        <w:t xml:space="preserve">) </w:t>
      </w:r>
      <w:r w:rsidRPr="002415E3">
        <w:rPr>
          <w:rFonts w:ascii="Times New Roman" w:hAnsi="Times New Roman" w:cs="Times New Roman"/>
          <w:w w:val="105"/>
        </w:rPr>
        <w:t xml:space="preserve">- </w:t>
      </w:r>
      <w:r w:rsidRPr="002415E3">
        <w:rPr>
          <w:rFonts w:ascii="Times New Roman" w:hAnsi="Times New Roman" w:cs="Times New Roman"/>
        </w:rPr>
        <w:t xml:space="preserve">определение составляющей стоимости земельного участка на основании известного соотношения стоимости земли и улучшений в имущественном комплексе. Метод основан на принципе вклада и утверждении того, что для каждого типа недвижимости существует нормальное соотношение между стоимостью земли и построек. Наиболее достоверно это соотношение </w:t>
      </w:r>
      <w:r w:rsidRPr="002415E3">
        <w:rPr>
          <w:rFonts w:ascii="Times New Roman" w:hAnsi="Times New Roman" w:cs="Times New Roman"/>
        </w:rPr>
        <w:br/>
        <w:t xml:space="preserve">для новых построек, они близки к варианту лучшего и наиболее эффективного использования. </w:t>
      </w:r>
      <w:r w:rsidRPr="002415E3">
        <w:rPr>
          <w:rFonts w:ascii="Times New Roman" w:hAnsi="Times New Roman" w:cs="Times New Roman"/>
        </w:rPr>
        <w:br/>
        <w:t xml:space="preserve">Чем больше возраст зданий, тем больше величина отношения стоимости земли к общей стоимости собственности. </w:t>
      </w:r>
    </w:p>
    <w:p w:rsidR="002415E3" w:rsidRPr="002415E3" w:rsidRDefault="002415E3" w:rsidP="002415E3">
      <w:pPr>
        <w:pStyle w:val="a8"/>
        <w:spacing w:line="360" w:lineRule="auto"/>
        <w:ind w:firstLine="264"/>
        <w:jc w:val="both"/>
        <w:rPr>
          <w:rFonts w:ascii="Times New Roman" w:hAnsi="Times New Roman" w:cs="Times New Roman"/>
        </w:rPr>
      </w:pPr>
      <w:r w:rsidRPr="002415E3">
        <w:rPr>
          <w:rFonts w:ascii="Times New Roman" w:hAnsi="Times New Roman" w:cs="Times New Roman"/>
          <w:w w:val="107"/>
        </w:rPr>
        <w:t xml:space="preserve">.Для </w:t>
      </w:r>
      <w:r w:rsidRPr="002415E3">
        <w:rPr>
          <w:rFonts w:ascii="Times New Roman" w:hAnsi="Times New Roman" w:cs="Times New Roman"/>
        </w:rPr>
        <w:t xml:space="preserve">применения метода требуются достоверные статистические данные о соотношении стоимостей земли и </w:t>
      </w:r>
      <w:r>
        <w:rPr>
          <w:rFonts w:ascii="Times New Roman" w:hAnsi="Times New Roman" w:cs="Times New Roman"/>
        </w:rPr>
        <w:t xml:space="preserve">всей собственности конкретного </w:t>
      </w:r>
      <w:r w:rsidRPr="002415E3">
        <w:rPr>
          <w:rFonts w:ascii="Times New Roman" w:hAnsi="Times New Roman" w:cs="Times New Roman"/>
        </w:rPr>
        <w:t>типа недвижимости на заданном рынке. Однако метод редко применяется даже на развитых рынках, так как обладает низкой достоверностью. Применение метода оправдано в условиях недостаточности и</w:t>
      </w:r>
      <w:r>
        <w:rPr>
          <w:rFonts w:ascii="Times New Roman" w:hAnsi="Times New Roman" w:cs="Times New Roman"/>
        </w:rPr>
        <w:t xml:space="preserve">нформации о продажах земельных </w:t>
      </w:r>
      <w:r w:rsidRPr="002415E3">
        <w:rPr>
          <w:rFonts w:ascii="Times New Roman" w:hAnsi="Times New Roman" w:cs="Times New Roman"/>
        </w:rPr>
        <w:t xml:space="preserve">участков. Получаемые значения считаются ориентировочными. </w:t>
      </w:r>
    </w:p>
    <w:p w:rsidR="002415E3" w:rsidRPr="002415E3" w:rsidRDefault="002415E3" w:rsidP="002415E3">
      <w:pPr>
        <w:pStyle w:val="a8"/>
        <w:spacing w:line="360" w:lineRule="auto"/>
        <w:ind w:firstLine="264"/>
        <w:jc w:val="both"/>
        <w:rPr>
          <w:rFonts w:ascii="Times New Roman" w:hAnsi="Times New Roman" w:cs="Times New Roman"/>
        </w:rPr>
      </w:pPr>
      <w:r>
        <w:rPr>
          <w:rFonts w:ascii="Times New Roman" w:hAnsi="Times New Roman" w:cs="Times New Roman"/>
        </w:rPr>
        <w:t>Приме</w:t>
      </w:r>
      <w:r w:rsidRPr="002415E3">
        <w:rPr>
          <w:rFonts w:ascii="Times New Roman" w:hAnsi="Times New Roman" w:cs="Times New Roman"/>
        </w:rPr>
        <w:t xml:space="preserve">р. Требуется определить стоимость земельного участка, если недавно продан аналог с постройками за 1250 тыс. р. </w:t>
      </w:r>
    </w:p>
    <w:p w:rsidR="002415E3" w:rsidRDefault="002415E3" w:rsidP="002415E3">
      <w:pPr>
        <w:pStyle w:val="a8"/>
        <w:spacing w:line="360" w:lineRule="auto"/>
        <w:ind w:firstLine="283"/>
        <w:jc w:val="both"/>
        <w:rPr>
          <w:rFonts w:ascii="Times New Roman" w:hAnsi="Times New Roman" w:cs="Times New Roman"/>
        </w:rPr>
      </w:pPr>
      <w:r w:rsidRPr="002415E3">
        <w:rPr>
          <w:rFonts w:ascii="Times New Roman" w:hAnsi="Times New Roman" w:cs="Times New Roman"/>
        </w:rPr>
        <w:t xml:space="preserve">Сначала рассчитаем долю стоимости улучшений в ценах продаж: </w:t>
      </w:r>
    </w:p>
    <w:p w:rsidR="002415E3" w:rsidRDefault="002415E3" w:rsidP="002415E3">
      <w:pPr>
        <w:pStyle w:val="a8"/>
        <w:spacing w:line="360" w:lineRule="auto"/>
        <w:ind w:firstLine="283"/>
        <w:jc w:val="both"/>
        <w:rPr>
          <w:rFonts w:ascii="Times New Roman" w:hAnsi="Times New Roman" w:cs="Times New Roman"/>
        </w:rPr>
      </w:pPr>
    </w:p>
    <w:p w:rsidR="002415E3" w:rsidRPr="002415E3" w:rsidRDefault="002415E3" w:rsidP="002415E3">
      <w:pPr>
        <w:pStyle w:val="a8"/>
        <w:spacing w:line="360" w:lineRule="auto"/>
        <w:ind w:firstLine="283"/>
        <w:jc w:val="both"/>
        <w:rPr>
          <w:rFonts w:ascii="Times New Roman" w:hAnsi="Times New Roman" w:cs="Times New Roman"/>
        </w:rPr>
      </w:pPr>
    </w:p>
    <w:p w:rsidR="002415E3" w:rsidRDefault="002415E3" w:rsidP="002415E3">
      <w:pPr>
        <w:pStyle w:val="a8"/>
        <w:spacing w:line="360" w:lineRule="auto"/>
        <w:ind w:firstLine="283"/>
        <w:jc w:val="both"/>
        <w:rPr>
          <w:rFonts w:ascii="Times New Roman" w:hAnsi="Times New Roman" w:cs="Times New Roman"/>
        </w:rPr>
      </w:pPr>
    </w:p>
    <w:p w:rsidR="00647A67" w:rsidRPr="002415E3" w:rsidRDefault="00647A67" w:rsidP="002415E3">
      <w:pPr>
        <w:pStyle w:val="a8"/>
        <w:spacing w:line="360" w:lineRule="auto"/>
        <w:ind w:firstLine="283"/>
        <w:jc w:val="both"/>
        <w:rPr>
          <w:rFonts w:ascii="Times New Roman" w:hAnsi="Times New Roman" w:cs="Times New Roman"/>
        </w:rPr>
      </w:pPr>
    </w:p>
    <w:tbl>
      <w:tblPr>
        <w:tblW w:w="0" w:type="auto"/>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260"/>
        <w:gridCol w:w="2160"/>
        <w:gridCol w:w="1800"/>
        <w:gridCol w:w="3780"/>
      </w:tblGrid>
      <w:tr w:rsidR="002415E3" w:rsidRPr="002415E3" w:rsidTr="00647A67">
        <w:trPr>
          <w:trHeight w:val="790"/>
        </w:trPr>
        <w:tc>
          <w:tcPr>
            <w:tcW w:w="1260" w:type="dxa"/>
            <w:vAlign w:val="center"/>
          </w:tcPr>
          <w:p w:rsidR="002415E3" w:rsidRPr="002415E3" w:rsidRDefault="002415E3" w:rsidP="005B4186">
            <w:pPr>
              <w:pStyle w:val="a8"/>
              <w:ind w:left="24"/>
              <w:jc w:val="center"/>
              <w:rPr>
                <w:rFonts w:ascii="Times New Roman" w:hAnsi="Times New Roman" w:cs="Times New Roman"/>
                <w:sz w:val="20"/>
                <w:szCs w:val="20"/>
              </w:rPr>
            </w:pPr>
            <w:r w:rsidRPr="002415E3">
              <w:rPr>
                <w:rFonts w:ascii="Times New Roman" w:hAnsi="Times New Roman" w:cs="Times New Roman"/>
                <w:sz w:val="20"/>
                <w:szCs w:val="20"/>
              </w:rPr>
              <w:t xml:space="preserve">№  продажи </w:t>
            </w:r>
          </w:p>
        </w:tc>
        <w:tc>
          <w:tcPr>
            <w:tcW w:w="2160" w:type="dxa"/>
            <w:vAlign w:val="center"/>
          </w:tcPr>
          <w:p w:rsidR="002415E3" w:rsidRPr="002415E3" w:rsidRDefault="002415E3" w:rsidP="005B4186">
            <w:pPr>
              <w:pStyle w:val="a8"/>
              <w:ind w:left="19"/>
              <w:jc w:val="center"/>
              <w:rPr>
                <w:rFonts w:ascii="Times New Roman" w:hAnsi="Times New Roman" w:cs="Times New Roman"/>
                <w:sz w:val="20"/>
                <w:szCs w:val="20"/>
              </w:rPr>
            </w:pPr>
            <w:r w:rsidRPr="002415E3">
              <w:rPr>
                <w:rFonts w:ascii="Times New Roman" w:hAnsi="Times New Roman" w:cs="Times New Roman"/>
                <w:sz w:val="20"/>
                <w:szCs w:val="20"/>
              </w:rPr>
              <w:t xml:space="preserve">Цена продажи </w:t>
            </w:r>
          </w:p>
          <w:p w:rsidR="002415E3" w:rsidRPr="002415E3" w:rsidRDefault="002415E3" w:rsidP="005B4186">
            <w:pPr>
              <w:pStyle w:val="a8"/>
              <w:ind w:left="19"/>
              <w:jc w:val="center"/>
              <w:rPr>
                <w:rFonts w:ascii="Times New Roman" w:hAnsi="Times New Roman" w:cs="Times New Roman"/>
                <w:sz w:val="20"/>
                <w:szCs w:val="20"/>
              </w:rPr>
            </w:pPr>
            <w:r w:rsidRPr="002415E3">
              <w:rPr>
                <w:rFonts w:ascii="Times New Roman" w:hAnsi="Times New Roman" w:cs="Times New Roman"/>
                <w:sz w:val="20"/>
                <w:szCs w:val="20"/>
              </w:rPr>
              <w:t xml:space="preserve">земельного участка с постройками, тыс. р. </w:t>
            </w:r>
          </w:p>
        </w:tc>
        <w:tc>
          <w:tcPr>
            <w:tcW w:w="1800" w:type="dxa"/>
            <w:vAlign w:val="center"/>
          </w:tcPr>
          <w:p w:rsidR="002415E3" w:rsidRPr="002415E3" w:rsidRDefault="002415E3" w:rsidP="005B4186">
            <w:pPr>
              <w:pStyle w:val="a8"/>
              <w:ind w:left="19"/>
              <w:jc w:val="center"/>
              <w:rPr>
                <w:rFonts w:ascii="Times New Roman" w:hAnsi="Times New Roman" w:cs="Times New Roman"/>
                <w:sz w:val="20"/>
                <w:szCs w:val="20"/>
              </w:rPr>
            </w:pPr>
            <w:r w:rsidRPr="002415E3">
              <w:rPr>
                <w:rFonts w:ascii="Times New Roman" w:hAnsi="Times New Roman" w:cs="Times New Roman"/>
                <w:sz w:val="20"/>
                <w:szCs w:val="20"/>
              </w:rPr>
              <w:t xml:space="preserve">Стоимость </w:t>
            </w:r>
          </w:p>
          <w:p w:rsidR="002415E3" w:rsidRPr="002415E3" w:rsidRDefault="002415E3" w:rsidP="005B4186">
            <w:pPr>
              <w:pStyle w:val="a8"/>
              <w:ind w:left="19"/>
              <w:jc w:val="center"/>
              <w:rPr>
                <w:rFonts w:ascii="Times New Roman" w:hAnsi="Times New Roman" w:cs="Times New Roman"/>
                <w:sz w:val="20"/>
                <w:szCs w:val="20"/>
              </w:rPr>
            </w:pPr>
            <w:r w:rsidRPr="002415E3">
              <w:rPr>
                <w:rFonts w:ascii="Times New Roman" w:hAnsi="Times New Roman" w:cs="Times New Roman"/>
                <w:sz w:val="20"/>
                <w:szCs w:val="20"/>
              </w:rPr>
              <w:t xml:space="preserve">построек, </w:t>
            </w:r>
          </w:p>
          <w:p w:rsidR="002415E3" w:rsidRPr="002415E3" w:rsidRDefault="002415E3" w:rsidP="005B4186">
            <w:pPr>
              <w:pStyle w:val="a8"/>
              <w:ind w:left="19"/>
              <w:jc w:val="center"/>
              <w:rPr>
                <w:rFonts w:ascii="Times New Roman" w:hAnsi="Times New Roman" w:cs="Times New Roman"/>
                <w:sz w:val="20"/>
                <w:szCs w:val="20"/>
              </w:rPr>
            </w:pPr>
            <w:r w:rsidRPr="002415E3">
              <w:rPr>
                <w:rFonts w:ascii="Times New Roman" w:hAnsi="Times New Roman" w:cs="Times New Roman"/>
                <w:sz w:val="20"/>
                <w:szCs w:val="20"/>
              </w:rPr>
              <w:t xml:space="preserve">тыс. р. </w:t>
            </w:r>
          </w:p>
        </w:tc>
        <w:tc>
          <w:tcPr>
            <w:tcW w:w="3780" w:type="dxa"/>
            <w:vAlign w:val="center"/>
          </w:tcPr>
          <w:p w:rsidR="002415E3" w:rsidRPr="002415E3" w:rsidRDefault="002415E3" w:rsidP="005B4186">
            <w:pPr>
              <w:pStyle w:val="a8"/>
              <w:ind w:left="19"/>
              <w:jc w:val="center"/>
              <w:rPr>
                <w:rFonts w:ascii="Times New Roman" w:hAnsi="Times New Roman" w:cs="Times New Roman"/>
                <w:sz w:val="20"/>
                <w:szCs w:val="20"/>
              </w:rPr>
            </w:pPr>
            <w:r w:rsidRPr="002415E3">
              <w:rPr>
                <w:rFonts w:ascii="Times New Roman" w:hAnsi="Times New Roman" w:cs="Times New Roman"/>
                <w:sz w:val="20"/>
                <w:szCs w:val="20"/>
              </w:rPr>
              <w:t xml:space="preserve">Доля улучшений в стоимости объекта </w:t>
            </w:r>
          </w:p>
        </w:tc>
      </w:tr>
      <w:tr w:rsidR="002415E3" w:rsidRPr="002415E3" w:rsidTr="00647A67">
        <w:trPr>
          <w:trHeight w:hRule="exact" w:val="381"/>
        </w:trPr>
        <w:tc>
          <w:tcPr>
            <w:tcW w:w="1260" w:type="dxa"/>
            <w:vAlign w:val="center"/>
          </w:tcPr>
          <w:p w:rsidR="002415E3" w:rsidRPr="002415E3" w:rsidRDefault="002415E3" w:rsidP="005B4186">
            <w:pPr>
              <w:pStyle w:val="a8"/>
              <w:ind w:left="24"/>
              <w:jc w:val="center"/>
              <w:rPr>
                <w:rFonts w:ascii="Times New Roman" w:hAnsi="Times New Roman" w:cs="Times New Roman"/>
                <w:w w:val="106"/>
                <w:sz w:val="20"/>
                <w:szCs w:val="20"/>
              </w:rPr>
            </w:pPr>
            <w:r w:rsidRPr="002415E3">
              <w:rPr>
                <w:rFonts w:ascii="Times New Roman" w:hAnsi="Times New Roman" w:cs="Times New Roman"/>
                <w:w w:val="106"/>
                <w:sz w:val="20"/>
                <w:szCs w:val="20"/>
              </w:rPr>
              <w:t xml:space="preserve">1 </w:t>
            </w:r>
          </w:p>
        </w:tc>
        <w:tc>
          <w:tcPr>
            <w:tcW w:w="2160" w:type="dxa"/>
            <w:vAlign w:val="center"/>
          </w:tcPr>
          <w:p w:rsidR="002415E3" w:rsidRPr="002415E3" w:rsidRDefault="002415E3" w:rsidP="005B4186">
            <w:pPr>
              <w:pStyle w:val="a8"/>
              <w:jc w:val="center"/>
              <w:rPr>
                <w:rFonts w:ascii="Times New Roman" w:hAnsi="Times New Roman" w:cs="Times New Roman"/>
                <w:w w:val="106"/>
                <w:sz w:val="20"/>
                <w:szCs w:val="20"/>
              </w:rPr>
            </w:pPr>
            <w:r w:rsidRPr="002415E3">
              <w:rPr>
                <w:rFonts w:ascii="Times New Roman" w:hAnsi="Times New Roman" w:cs="Times New Roman"/>
                <w:w w:val="106"/>
                <w:sz w:val="20"/>
                <w:szCs w:val="20"/>
              </w:rPr>
              <w:t xml:space="preserve">1200 </w:t>
            </w:r>
          </w:p>
        </w:tc>
        <w:tc>
          <w:tcPr>
            <w:tcW w:w="1800" w:type="dxa"/>
            <w:vAlign w:val="center"/>
          </w:tcPr>
          <w:p w:rsidR="002415E3" w:rsidRPr="002415E3" w:rsidRDefault="002415E3" w:rsidP="005B4186">
            <w:pPr>
              <w:pStyle w:val="a8"/>
              <w:ind w:left="19"/>
              <w:jc w:val="center"/>
              <w:rPr>
                <w:rFonts w:ascii="Times New Roman" w:hAnsi="Times New Roman" w:cs="Times New Roman"/>
                <w:w w:val="106"/>
                <w:sz w:val="20"/>
                <w:szCs w:val="20"/>
              </w:rPr>
            </w:pPr>
            <w:r w:rsidRPr="002415E3">
              <w:rPr>
                <w:rFonts w:ascii="Times New Roman" w:hAnsi="Times New Roman" w:cs="Times New Roman"/>
                <w:w w:val="106"/>
                <w:sz w:val="20"/>
                <w:szCs w:val="20"/>
              </w:rPr>
              <w:t xml:space="preserve">900 </w:t>
            </w:r>
          </w:p>
        </w:tc>
        <w:tc>
          <w:tcPr>
            <w:tcW w:w="3780" w:type="dxa"/>
            <w:vAlign w:val="center"/>
          </w:tcPr>
          <w:p w:rsidR="002415E3" w:rsidRPr="002415E3" w:rsidRDefault="002415E3" w:rsidP="005B4186">
            <w:pPr>
              <w:pStyle w:val="a8"/>
              <w:ind w:left="19"/>
              <w:jc w:val="center"/>
              <w:rPr>
                <w:rFonts w:ascii="Times New Roman" w:hAnsi="Times New Roman" w:cs="Times New Roman"/>
                <w:iCs/>
                <w:sz w:val="20"/>
                <w:szCs w:val="20"/>
              </w:rPr>
            </w:pPr>
            <w:r w:rsidRPr="002415E3">
              <w:rPr>
                <w:rFonts w:ascii="Times New Roman" w:hAnsi="Times New Roman" w:cs="Times New Roman"/>
                <w:iCs/>
                <w:sz w:val="20"/>
                <w:szCs w:val="20"/>
              </w:rPr>
              <w:t xml:space="preserve">0, 9 / 1, 2 = 0, 75 </w:t>
            </w:r>
          </w:p>
        </w:tc>
      </w:tr>
      <w:tr w:rsidR="002415E3" w:rsidRPr="002415E3" w:rsidTr="00647A67">
        <w:trPr>
          <w:trHeight w:hRule="exact" w:val="350"/>
        </w:trPr>
        <w:tc>
          <w:tcPr>
            <w:tcW w:w="1260" w:type="dxa"/>
            <w:vAlign w:val="center"/>
          </w:tcPr>
          <w:p w:rsidR="002415E3" w:rsidRPr="002415E3" w:rsidRDefault="002415E3" w:rsidP="005B4186">
            <w:pPr>
              <w:pStyle w:val="a8"/>
              <w:ind w:left="24"/>
              <w:jc w:val="center"/>
              <w:rPr>
                <w:rFonts w:ascii="Times New Roman" w:hAnsi="Times New Roman" w:cs="Times New Roman"/>
                <w:w w:val="106"/>
                <w:sz w:val="20"/>
                <w:szCs w:val="20"/>
              </w:rPr>
            </w:pPr>
            <w:r w:rsidRPr="002415E3">
              <w:rPr>
                <w:rFonts w:ascii="Times New Roman" w:hAnsi="Times New Roman" w:cs="Times New Roman"/>
                <w:w w:val="106"/>
                <w:sz w:val="20"/>
                <w:szCs w:val="20"/>
              </w:rPr>
              <w:t xml:space="preserve">2 </w:t>
            </w:r>
          </w:p>
        </w:tc>
        <w:tc>
          <w:tcPr>
            <w:tcW w:w="2160" w:type="dxa"/>
            <w:vAlign w:val="center"/>
          </w:tcPr>
          <w:p w:rsidR="002415E3" w:rsidRPr="002415E3" w:rsidRDefault="002415E3" w:rsidP="005B4186">
            <w:pPr>
              <w:pStyle w:val="a8"/>
              <w:jc w:val="center"/>
              <w:rPr>
                <w:rFonts w:ascii="Times New Roman" w:hAnsi="Times New Roman" w:cs="Times New Roman"/>
                <w:w w:val="106"/>
                <w:sz w:val="20"/>
                <w:szCs w:val="20"/>
              </w:rPr>
            </w:pPr>
            <w:r w:rsidRPr="002415E3">
              <w:rPr>
                <w:rFonts w:ascii="Times New Roman" w:hAnsi="Times New Roman" w:cs="Times New Roman"/>
                <w:w w:val="106"/>
                <w:sz w:val="20"/>
                <w:szCs w:val="20"/>
              </w:rPr>
              <w:t xml:space="preserve">900 </w:t>
            </w:r>
          </w:p>
        </w:tc>
        <w:tc>
          <w:tcPr>
            <w:tcW w:w="1800" w:type="dxa"/>
            <w:vAlign w:val="center"/>
          </w:tcPr>
          <w:p w:rsidR="002415E3" w:rsidRPr="002415E3" w:rsidRDefault="002415E3" w:rsidP="005B4186">
            <w:pPr>
              <w:pStyle w:val="a8"/>
              <w:ind w:left="19"/>
              <w:jc w:val="center"/>
              <w:rPr>
                <w:rFonts w:ascii="Times New Roman" w:hAnsi="Times New Roman" w:cs="Times New Roman"/>
                <w:w w:val="106"/>
                <w:sz w:val="20"/>
                <w:szCs w:val="20"/>
              </w:rPr>
            </w:pPr>
            <w:r w:rsidRPr="002415E3">
              <w:rPr>
                <w:rFonts w:ascii="Times New Roman" w:hAnsi="Times New Roman" w:cs="Times New Roman"/>
                <w:w w:val="106"/>
                <w:sz w:val="20"/>
                <w:szCs w:val="20"/>
              </w:rPr>
              <w:t xml:space="preserve">650 </w:t>
            </w:r>
          </w:p>
        </w:tc>
        <w:tc>
          <w:tcPr>
            <w:tcW w:w="3780" w:type="dxa"/>
            <w:vAlign w:val="center"/>
          </w:tcPr>
          <w:p w:rsidR="002415E3" w:rsidRPr="002415E3" w:rsidRDefault="002415E3" w:rsidP="005B4186">
            <w:pPr>
              <w:pStyle w:val="a8"/>
              <w:ind w:left="19"/>
              <w:jc w:val="center"/>
              <w:rPr>
                <w:rFonts w:ascii="Times New Roman" w:hAnsi="Times New Roman" w:cs="Times New Roman"/>
                <w:w w:val="106"/>
                <w:sz w:val="20"/>
                <w:szCs w:val="20"/>
              </w:rPr>
            </w:pPr>
            <w:r w:rsidRPr="002415E3">
              <w:rPr>
                <w:rFonts w:ascii="Times New Roman" w:hAnsi="Times New Roman" w:cs="Times New Roman"/>
                <w:w w:val="106"/>
                <w:sz w:val="20"/>
                <w:szCs w:val="20"/>
              </w:rPr>
              <w:t xml:space="preserve">0, 72 </w:t>
            </w:r>
          </w:p>
        </w:tc>
      </w:tr>
      <w:tr w:rsidR="002415E3" w:rsidRPr="002415E3" w:rsidTr="00647A67">
        <w:trPr>
          <w:trHeight w:hRule="exact" w:val="345"/>
        </w:trPr>
        <w:tc>
          <w:tcPr>
            <w:tcW w:w="1260" w:type="dxa"/>
            <w:vAlign w:val="center"/>
          </w:tcPr>
          <w:p w:rsidR="002415E3" w:rsidRPr="002415E3" w:rsidRDefault="002415E3" w:rsidP="005B4186">
            <w:pPr>
              <w:pStyle w:val="a8"/>
              <w:ind w:left="24"/>
              <w:jc w:val="center"/>
              <w:rPr>
                <w:rFonts w:ascii="Times New Roman" w:hAnsi="Times New Roman" w:cs="Times New Roman"/>
                <w:w w:val="106"/>
                <w:sz w:val="20"/>
                <w:szCs w:val="20"/>
              </w:rPr>
            </w:pPr>
            <w:r w:rsidRPr="002415E3">
              <w:rPr>
                <w:rFonts w:ascii="Times New Roman" w:hAnsi="Times New Roman" w:cs="Times New Roman"/>
                <w:w w:val="106"/>
                <w:sz w:val="20"/>
                <w:szCs w:val="20"/>
              </w:rPr>
              <w:t xml:space="preserve">3 </w:t>
            </w:r>
          </w:p>
        </w:tc>
        <w:tc>
          <w:tcPr>
            <w:tcW w:w="2160" w:type="dxa"/>
            <w:vAlign w:val="center"/>
          </w:tcPr>
          <w:p w:rsidR="002415E3" w:rsidRPr="002415E3" w:rsidRDefault="002415E3" w:rsidP="005B4186">
            <w:pPr>
              <w:pStyle w:val="a8"/>
              <w:jc w:val="center"/>
              <w:rPr>
                <w:rFonts w:ascii="Times New Roman" w:hAnsi="Times New Roman" w:cs="Times New Roman"/>
                <w:w w:val="106"/>
                <w:sz w:val="20"/>
                <w:szCs w:val="20"/>
              </w:rPr>
            </w:pPr>
            <w:r w:rsidRPr="002415E3">
              <w:rPr>
                <w:rFonts w:ascii="Times New Roman" w:hAnsi="Times New Roman" w:cs="Times New Roman"/>
                <w:w w:val="106"/>
                <w:sz w:val="20"/>
                <w:szCs w:val="20"/>
              </w:rPr>
              <w:t xml:space="preserve">1100 </w:t>
            </w:r>
          </w:p>
        </w:tc>
        <w:tc>
          <w:tcPr>
            <w:tcW w:w="1800" w:type="dxa"/>
            <w:vAlign w:val="center"/>
          </w:tcPr>
          <w:p w:rsidR="002415E3" w:rsidRPr="002415E3" w:rsidRDefault="002415E3" w:rsidP="005B4186">
            <w:pPr>
              <w:pStyle w:val="a8"/>
              <w:ind w:left="19"/>
              <w:jc w:val="center"/>
              <w:rPr>
                <w:rFonts w:ascii="Times New Roman" w:hAnsi="Times New Roman" w:cs="Times New Roman"/>
                <w:w w:val="106"/>
                <w:sz w:val="20"/>
                <w:szCs w:val="20"/>
              </w:rPr>
            </w:pPr>
            <w:r w:rsidRPr="002415E3">
              <w:rPr>
                <w:rFonts w:ascii="Times New Roman" w:hAnsi="Times New Roman" w:cs="Times New Roman"/>
                <w:w w:val="106"/>
                <w:sz w:val="20"/>
                <w:szCs w:val="20"/>
              </w:rPr>
              <w:t xml:space="preserve">800 </w:t>
            </w:r>
          </w:p>
        </w:tc>
        <w:tc>
          <w:tcPr>
            <w:tcW w:w="3780" w:type="dxa"/>
            <w:vAlign w:val="center"/>
          </w:tcPr>
          <w:p w:rsidR="002415E3" w:rsidRPr="002415E3" w:rsidRDefault="002415E3" w:rsidP="005B4186">
            <w:pPr>
              <w:pStyle w:val="a8"/>
              <w:ind w:left="19"/>
              <w:jc w:val="center"/>
              <w:rPr>
                <w:rFonts w:ascii="Times New Roman" w:hAnsi="Times New Roman" w:cs="Times New Roman"/>
                <w:w w:val="106"/>
                <w:sz w:val="20"/>
                <w:szCs w:val="20"/>
              </w:rPr>
            </w:pPr>
            <w:r w:rsidRPr="002415E3">
              <w:rPr>
                <w:rFonts w:ascii="Times New Roman" w:hAnsi="Times New Roman" w:cs="Times New Roman"/>
                <w:w w:val="106"/>
                <w:sz w:val="20"/>
                <w:szCs w:val="20"/>
              </w:rPr>
              <w:t xml:space="preserve">0, 73 </w:t>
            </w:r>
          </w:p>
        </w:tc>
      </w:tr>
      <w:tr w:rsidR="002415E3" w:rsidRPr="002415E3" w:rsidTr="00647A67">
        <w:trPr>
          <w:trHeight w:val="590"/>
        </w:trPr>
        <w:tc>
          <w:tcPr>
            <w:tcW w:w="3420" w:type="dxa"/>
            <w:gridSpan w:val="2"/>
            <w:vAlign w:val="center"/>
          </w:tcPr>
          <w:p w:rsidR="002415E3" w:rsidRPr="002415E3" w:rsidRDefault="002415E3" w:rsidP="005B4186">
            <w:pPr>
              <w:pStyle w:val="a8"/>
              <w:ind w:left="4"/>
              <w:jc w:val="center"/>
              <w:rPr>
                <w:rFonts w:ascii="Times New Roman" w:hAnsi="Times New Roman" w:cs="Times New Roman"/>
                <w:sz w:val="20"/>
                <w:szCs w:val="20"/>
              </w:rPr>
            </w:pPr>
            <w:r w:rsidRPr="002415E3">
              <w:rPr>
                <w:rFonts w:ascii="Times New Roman" w:hAnsi="Times New Roman" w:cs="Times New Roman"/>
                <w:sz w:val="20"/>
                <w:szCs w:val="20"/>
              </w:rPr>
              <w:t xml:space="preserve">Итого </w:t>
            </w:r>
          </w:p>
          <w:p w:rsidR="002415E3" w:rsidRPr="002415E3" w:rsidRDefault="002415E3" w:rsidP="005B4186">
            <w:pPr>
              <w:pStyle w:val="a8"/>
              <w:ind w:right="28"/>
              <w:jc w:val="center"/>
              <w:rPr>
                <w:rFonts w:ascii="Times New Roman" w:hAnsi="Times New Roman" w:cs="Times New Roman"/>
                <w:sz w:val="20"/>
                <w:szCs w:val="20"/>
              </w:rPr>
            </w:pPr>
            <w:r w:rsidRPr="002415E3">
              <w:rPr>
                <w:rFonts w:ascii="Times New Roman" w:hAnsi="Times New Roman" w:cs="Times New Roman"/>
                <w:sz w:val="20"/>
                <w:szCs w:val="20"/>
              </w:rPr>
              <w:t xml:space="preserve">типичная для рынка </w:t>
            </w:r>
          </w:p>
          <w:p w:rsidR="002415E3" w:rsidRPr="002415E3" w:rsidRDefault="002415E3" w:rsidP="005B4186">
            <w:pPr>
              <w:pStyle w:val="a8"/>
              <w:ind w:left="14"/>
              <w:jc w:val="center"/>
              <w:rPr>
                <w:rFonts w:ascii="Times New Roman" w:hAnsi="Times New Roman" w:cs="Times New Roman"/>
                <w:sz w:val="20"/>
                <w:szCs w:val="20"/>
              </w:rPr>
            </w:pPr>
            <w:r w:rsidRPr="002415E3">
              <w:rPr>
                <w:rFonts w:ascii="Times New Roman" w:hAnsi="Times New Roman" w:cs="Times New Roman"/>
                <w:sz w:val="20"/>
                <w:szCs w:val="20"/>
              </w:rPr>
              <w:t xml:space="preserve">доля улучшений в стоимости </w:t>
            </w:r>
          </w:p>
          <w:p w:rsidR="002415E3" w:rsidRPr="002415E3" w:rsidRDefault="002415E3" w:rsidP="005B4186">
            <w:pPr>
              <w:pStyle w:val="a8"/>
              <w:jc w:val="center"/>
              <w:rPr>
                <w:rFonts w:ascii="Times New Roman" w:hAnsi="Times New Roman" w:cs="Times New Roman"/>
                <w:sz w:val="20"/>
                <w:szCs w:val="20"/>
              </w:rPr>
            </w:pPr>
            <w:r w:rsidRPr="002415E3">
              <w:rPr>
                <w:rFonts w:ascii="Times New Roman" w:hAnsi="Times New Roman" w:cs="Times New Roman"/>
                <w:sz w:val="20"/>
                <w:szCs w:val="20"/>
              </w:rPr>
              <w:t xml:space="preserve">объекта </w:t>
            </w:r>
          </w:p>
        </w:tc>
        <w:tc>
          <w:tcPr>
            <w:tcW w:w="5580" w:type="dxa"/>
            <w:gridSpan w:val="2"/>
            <w:vAlign w:val="center"/>
          </w:tcPr>
          <w:p w:rsidR="002415E3" w:rsidRPr="002415E3" w:rsidRDefault="002415E3" w:rsidP="005B4186">
            <w:pPr>
              <w:pStyle w:val="a8"/>
              <w:ind w:left="19"/>
              <w:jc w:val="center"/>
              <w:rPr>
                <w:rFonts w:ascii="Times New Roman" w:hAnsi="Times New Roman" w:cs="Times New Roman"/>
                <w:iCs/>
                <w:sz w:val="20"/>
                <w:szCs w:val="20"/>
              </w:rPr>
            </w:pPr>
            <w:r w:rsidRPr="002415E3">
              <w:rPr>
                <w:rFonts w:ascii="Times New Roman" w:hAnsi="Times New Roman" w:cs="Times New Roman"/>
                <w:iCs/>
                <w:sz w:val="20"/>
                <w:szCs w:val="20"/>
              </w:rPr>
              <w:t xml:space="preserve">0,73 </w:t>
            </w:r>
          </w:p>
        </w:tc>
      </w:tr>
    </w:tbl>
    <w:p w:rsidR="002415E3" w:rsidRPr="002415E3" w:rsidRDefault="002415E3" w:rsidP="002415E3"/>
    <w:p w:rsidR="002415E3" w:rsidRPr="002415E3" w:rsidRDefault="002415E3" w:rsidP="002415E3">
      <w:pPr>
        <w:pStyle w:val="a8"/>
        <w:spacing w:line="360" w:lineRule="auto"/>
        <w:ind w:firstLine="264"/>
        <w:jc w:val="both"/>
        <w:rPr>
          <w:rFonts w:ascii="Times New Roman" w:hAnsi="Times New Roman" w:cs="Times New Roman"/>
        </w:rPr>
      </w:pPr>
      <w:r w:rsidRPr="002415E3">
        <w:rPr>
          <w:rFonts w:ascii="Times New Roman" w:hAnsi="Times New Roman" w:cs="Times New Roman"/>
        </w:rPr>
        <w:t>Следовательно, доля земельного участка в цене продажи в средне</w:t>
      </w:r>
      <w:r>
        <w:rPr>
          <w:rFonts w:ascii="Times New Roman" w:hAnsi="Times New Roman" w:cs="Times New Roman"/>
        </w:rPr>
        <w:t xml:space="preserve">м составит: </w:t>
      </w:r>
      <w:r w:rsidRPr="002415E3">
        <w:rPr>
          <w:rFonts w:ascii="Times New Roman" w:hAnsi="Times New Roman" w:cs="Times New Roman"/>
        </w:rPr>
        <w:t xml:space="preserve">27 % : </w:t>
      </w:r>
      <w:r w:rsidRPr="002415E3">
        <w:rPr>
          <w:rFonts w:ascii="Times New Roman" w:hAnsi="Times New Roman" w:cs="Times New Roman"/>
          <w:bCs/>
          <w:w w:val="108"/>
        </w:rPr>
        <w:t>1,0</w:t>
      </w:r>
      <w:r w:rsidRPr="002415E3">
        <w:rPr>
          <w:rFonts w:ascii="Times New Roman" w:hAnsi="Times New Roman" w:cs="Times New Roman"/>
          <w:b/>
          <w:bCs/>
          <w:w w:val="108"/>
        </w:rPr>
        <w:t xml:space="preserve"> </w:t>
      </w:r>
      <w:r w:rsidRPr="002415E3">
        <w:rPr>
          <w:rFonts w:ascii="Times New Roman" w:hAnsi="Times New Roman" w:cs="Times New Roman"/>
          <w:w w:val="108"/>
        </w:rPr>
        <w:t xml:space="preserve">- </w:t>
      </w:r>
      <w:r w:rsidRPr="002415E3">
        <w:rPr>
          <w:rFonts w:ascii="Times New Roman" w:hAnsi="Times New Roman" w:cs="Times New Roman"/>
        </w:rPr>
        <w:t xml:space="preserve">0,73 = 0,27. </w:t>
      </w:r>
    </w:p>
    <w:p w:rsidR="002415E3" w:rsidRPr="002415E3" w:rsidRDefault="002415E3" w:rsidP="002415E3">
      <w:pPr>
        <w:pStyle w:val="a8"/>
        <w:spacing w:line="360" w:lineRule="auto"/>
        <w:ind w:firstLine="278"/>
        <w:jc w:val="both"/>
        <w:rPr>
          <w:rFonts w:ascii="Times New Roman" w:hAnsi="Times New Roman" w:cs="Times New Roman"/>
        </w:rPr>
      </w:pPr>
      <w:r w:rsidRPr="002415E3">
        <w:rPr>
          <w:rFonts w:ascii="Times New Roman" w:hAnsi="Times New Roman" w:cs="Times New Roman"/>
        </w:rPr>
        <w:t xml:space="preserve">Можно предположить, что участок, аналогичный оцениваемому, продан за 1250 х 0,27=337,5 тыс. р. После проведения корректировок на различия с объектом оценки определяется стоимость оцениваемого земельного участка. </w:t>
      </w:r>
    </w:p>
    <w:p w:rsidR="002415E3" w:rsidRPr="002415E3" w:rsidRDefault="002415E3" w:rsidP="00CC3582">
      <w:pPr>
        <w:pStyle w:val="a8"/>
        <w:spacing w:line="360" w:lineRule="auto"/>
        <w:ind w:firstLine="360"/>
        <w:jc w:val="both"/>
        <w:rPr>
          <w:rFonts w:ascii="Times New Roman" w:hAnsi="Times New Roman" w:cs="Times New Roman"/>
        </w:rPr>
      </w:pPr>
    </w:p>
    <w:p w:rsidR="002415E3" w:rsidRDefault="002415E3" w:rsidP="00CC3582">
      <w:pPr>
        <w:pStyle w:val="a8"/>
        <w:spacing w:line="360" w:lineRule="auto"/>
        <w:ind w:firstLine="360"/>
        <w:jc w:val="both"/>
        <w:rPr>
          <w:rFonts w:ascii="Times New Roman" w:hAnsi="Times New Roman" w:cs="Times New Roman"/>
        </w:rPr>
      </w:pPr>
    </w:p>
    <w:p w:rsidR="002415E3" w:rsidRDefault="002415E3" w:rsidP="00CC3582">
      <w:pPr>
        <w:pStyle w:val="a8"/>
        <w:spacing w:line="360" w:lineRule="auto"/>
        <w:ind w:firstLine="360"/>
        <w:jc w:val="both"/>
        <w:rPr>
          <w:rFonts w:ascii="Times New Roman" w:hAnsi="Times New Roman" w:cs="Times New Roman"/>
        </w:rPr>
      </w:pPr>
    </w:p>
    <w:p w:rsidR="002415E3" w:rsidRDefault="002415E3" w:rsidP="00CC3582">
      <w:pPr>
        <w:pStyle w:val="a8"/>
        <w:spacing w:line="360" w:lineRule="auto"/>
        <w:ind w:firstLine="360"/>
        <w:jc w:val="both"/>
        <w:rPr>
          <w:rFonts w:ascii="Times New Roman" w:hAnsi="Times New Roman" w:cs="Times New Roman"/>
        </w:rPr>
      </w:pPr>
    </w:p>
    <w:p w:rsidR="002415E3" w:rsidRDefault="002415E3" w:rsidP="00CC3582">
      <w:pPr>
        <w:pStyle w:val="a8"/>
        <w:spacing w:line="360" w:lineRule="auto"/>
        <w:ind w:firstLine="360"/>
        <w:jc w:val="both"/>
        <w:rPr>
          <w:rFonts w:ascii="Times New Roman" w:hAnsi="Times New Roman" w:cs="Times New Roman"/>
        </w:rPr>
      </w:pPr>
    </w:p>
    <w:p w:rsidR="002415E3" w:rsidRDefault="002415E3" w:rsidP="00CC3582">
      <w:pPr>
        <w:pStyle w:val="a8"/>
        <w:spacing w:line="360" w:lineRule="auto"/>
        <w:ind w:firstLine="360"/>
        <w:jc w:val="both"/>
        <w:rPr>
          <w:rFonts w:ascii="Times New Roman" w:hAnsi="Times New Roman" w:cs="Times New Roman"/>
        </w:rPr>
      </w:pPr>
    </w:p>
    <w:p w:rsidR="002415E3" w:rsidRDefault="002415E3" w:rsidP="00CC3582">
      <w:pPr>
        <w:pStyle w:val="a8"/>
        <w:spacing w:line="360" w:lineRule="auto"/>
        <w:ind w:firstLine="360"/>
        <w:jc w:val="both"/>
        <w:rPr>
          <w:rFonts w:ascii="Times New Roman" w:hAnsi="Times New Roman" w:cs="Times New Roman"/>
        </w:rPr>
      </w:pPr>
    </w:p>
    <w:p w:rsidR="002415E3" w:rsidRDefault="002415E3" w:rsidP="00CC3582">
      <w:pPr>
        <w:pStyle w:val="a8"/>
        <w:spacing w:line="360" w:lineRule="auto"/>
        <w:ind w:firstLine="360"/>
        <w:jc w:val="both"/>
        <w:rPr>
          <w:rFonts w:ascii="Times New Roman" w:hAnsi="Times New Roman" w:cs="Times New Roman"/>
        </w:rPr>
      </w:pPr>
    </w:p>
    <w:p w:rsidR="002415E3" w:rsidRDefault="002415E3" w:rsidP="00CC3582">
      <w:pPr>
        <w:pStyle w:val="a8"/>
        <w:spacing w:line="360" w:lineRule="auto"/>
        <w:ind w:firstLine="360"/>
        <w:jc w:val="both"/>
        <w:rPr>
          <w:rFonts w:ascii="Times New Roman" w:hAnsi="Times New Roman" w:cs="Times New Roman"/>
        </w:rPr>
      </w:pPr>
    </w:p>
    <w:p w:rsidR="002415E3" w:rsidRDefault="002415E3" w:rsidP="00CC3582">
      <w:pPr>
        <w:pStyle w:val="a8"/>
        <w:spacing w:line="360" w:lineRule="auto"/>
        <w:ind w:firstLine="360"/>
        <w:jc w:val="both"/>
        <w:rPr>
          <w:rFonts w:ascii="Times New Roman" w:hAnsi="Times New Roman" w:cs="Times New Roman"/>
        </w:rPr>
      </w:pPr>
    </w:p>
    <w:p w:rsidR="002415E3" w:rsidRDefault="002415E3" w:rsidP="00CC3582">
      <w:pPr>
        <w:pStyle w:val="a8"/>
        <w:spacing w:line="360" w:lineRule="auto"/>
        <w:ind w:firstLine="360"/>
        <w:jc w:val="both"/>
        <w:rPr>
          <w:rFonts w:ascii="Times New Roman" w:hAnsi="Times New Roman" w:cs="Times New Roman"/>
        </w:rPr>
      </w:pPr>
    </w:p>
    <w:p w:rsidR="002415E3" w:rsidRDefault="002415E3" w:rsidP="00CC3582">
      <w:pPr>
        <w:pStyle w:val="a8"/>
        <w:spacing w:line="360" w:lineRule="auto"/>
        <w:ind w:firstLine="360"/>
        <w:jc w:val="both"/>
        <w:rPr>
          <w:rFonts w:ascii="Times New Roman" w:hAnsi="Times New Roman" w:cs="Times New Roman"/>
        </w:rPr>
      </w:pPr>
    </w:p>
    <w:p w:rsidR="002415E3" w:rsidRDefault="002415E3" w:rsidP="00CC3582">
      <w:pPr>
        <w:pStyle w:val="a8"/>
        <w:spacing w:line="360" w:lineRule="auto"/>
        <w:ind w:firstLine="360"/>
        <w:jc w:val="both"/>
        <w:rPr>
          <w:rFonts w:ascii="Times New Roman" w:hAnsi="Times New Roman" w:cs="Times New Roman"/>
        </w:rPr>
      </w:pPr>
    </w:p>
    <w:p w:rsidR="002415E3" w:rsidRDefault="002415E3" w:rsidP="00CC3582">
      <w:pPr>
        <w:pStyle w:val="a8"/>
        <w:spacing w:line="360" w:lineRule="auto"/>
        <w:ind w:firstLine="360"/>
        <w:jc w:val="both"/>
        <w:rPr>
          <w:rFonts w:ascii="Times New Roman" w:hAnsi="Times New Roman" w:cs="Times New Roman"/>
        </w:rPr>
      </w:pPr>
    </w:p>
    <w:p w:rsidR="002415E3" w:rsidRPr="00CB4EB9" w:rsidRDefault="002415E3" w:rsidP="00CC3582">
      <w:pPr>
        <w:pStyle w:val="a8"/>
        <w:spacing w:line="360" w:lineRule="auto"/>
        <w:ind w:firstLine="360"/>
        <w:jc w:val="both"/>
        <w:rPr>
          <w:rFonts w:ascii="Times New Roman" w:hAnsi="Times New Roman" w:cs="Times New Roman"/>
        </w:rPr>
      </w:pPr>
    </w:p>
    <w:p w:rsidR="00751C12" w:rsidRPr="001878EF" w:rsidRDefault="00751C12" w:rsidP="00C808EC">
      <w:pPr>
        <w:pStyle w:val="Style22"/>
        <w:widowControl/>
        <w:spacing w:line="360" w:lineRule="auto"/>
        <w:ind w:right="240" w:firstLine="0"/>
        <w:jc w:val="left"/>
        <w:rPr>
          <w:rStyle w:val="FontStyle56"/>
          <w:sz w:val="24"/>
          <w:szCs w:val="24"/>
        </w:rPr>
      </w:pPr>
    </w:p>
    <w:p w:rsidR="00751C12" w:rsidRPr="00751C12" w:rsidRDefault="00751C12" w:rsidP="00751C12">
      <w:pPr>
        <w:shd w:val="clear" w:color="auto" w:fill="FFFFFF"/>
        <w:spacing w:line="360" w:lineRule="auto"/>
        <w:jc w:val="both"/>
        <w:rPr>
          <w:sz w:val="24"/>
          <w:szCs w:val="24"/>
        </w:rPr>
      </w:pPr>
      <w:r w:rsidRPr="00751C12">
        <w:rPr>
          <w:b/>
          <w:color w:val="000000"/>
          <w:sz w:val="24"/>
          <w:szCs w:val="24"/>
          <w:u w:val="single"/>
        </w:rPr>
        <w:t>Задача 13.</w:t>
      </w:r>
      <w:r w:rsidRPr="00751C12">
        <w:rPr>
          <w:color w:val="000000"/>
          <w:sz w:val="24"/>
          <w:szCs w:val="24"/>
        </w:rPr>
        <w:t xml:space="preserve"> Предприниматель полагает, что сможет купить через три года дом за 1500 тыс. д. е.</w:t>
      </w:r>
    </w:p>
    <w:p w:rsidR="00751C12" w:rsidRPr="00751C12" w:rsidRDefault="00751C12" w:rsidP="00751C12">
      <w:pPr>
        <w:shd w:val="clear" w:color="auto" w:fill="FFFFFF"/>
        <w:spacing w:line="360" w:lineRule="auto"/>
        <w:jc w:val="both"/>
        <w:rPr>
          <w:sz w:val="24"/>
          <w:szCs w:val="24"/>
        </w:rPr>
      </w:pPr>
      <w:r w:rsidRPr="00751C12">
        <w:rPr>
          <w:color w:val="000000"/>
          <w:sz w:val="24"/>
          <w:szCs w:val="24"/>
        </w:rPr>
        <w:t>Какая стартовая цена, оплаченная сегодня, позволит ему накопить сумму, необходимую для покупки дома, исходя из 15% ставки банка.</w:t>
      </w:r>
    </w:p>
    <w:p w:rsidR="00DD3905" w:rsidRDefault="00DD3905" w:rsidP="00436147">
      <w:pPr>
        <w:pStyle w:val="Style22"/>
        <w:widowControl/>
        <w:spacing w:line="360" w:lineRule="auto"/>
        <w:ind w:left="180" w:right="240" w:firstLine="0"/>
        <w:jc w:val="left"/>
        <w:rPr>
          <w:rStyle w:val="FontStyle56"/>
          <w:sz w:val="24"/>
          <w:szCs w:val="24"/>
        </w:rPr>
      </w:pPr>
    </w:p>
    <w:p w:rsidR="003F3121" w:rsidRDefault="003F3121" w:rsidP="00436147">
      <w:pPr>
        <w:pStyle w:val="Style22"/>
        <w:widowControl/>
        <w:spacing w:line="360" w:lineRule="auto"/>
        <w:ind w:left="180" w:right="240" w:firstLine="0"/>
        <w:jc w:val="left"/>
        <w:rPr>
          <w:rStyle w:val="FontStyle56"/>
          <w:sz w:val="24"/>
          <w:szCs w:val="24"/>
        </w:rPr>
      </w:pPr>
    </w:p>
    <w:p w:rsidR="003F3121" w:rsidRDefault="003F3121" w:rsidP="00436147">
      <w:pPr>
        <w:pStyle w:val="Style22"/>
        <w:widowControl/>
        <w:spacing w:line="360" w:lineRule="auto"/>
        <w:ind w:left="180" w:right="240" w:firstLine="0"/>
        <w:jc w:val="left"/>
        <w:rPr>
          <w:rStyle w:val="FontStyle56"/>
          <w:sz w:val="24"/>
          <w:szCs w:val="24"/>
        </w:rPr>
      </w:pPr>
    </w:p>
    <w:p w:rsidR="003F3121" w:rsidRDefault="003F3121" w:rsidP="00436147">
      <w:pPr>
        <w:pStyle w:val="Style22"/>
        <w:widowControl/>
        <w:spacing w:line="360" w:lineRule="auto"/>
        <w:ind w:left="180" w:right="240" w:firstLine="0"/>
        <w:jc w:val="left"/>
        <w:rPr>
          <w:rStyle w:val="FontStyle56"/>
          <w:sz w:val="24"/>
          <w:szCs w:val="24"/>
        </w:rPr>
      </w:pPr>
    </w:p>
    <w:p w:rsidR="003F3121" w:rsidRDefault="003F3121" w:rsidP="00436147">
      <w:pPr>
        <w:pStyle w:val="Style22"/>
        <w:widowControl/>
        <w:spacing w:line="360" w:lineRule="auto"/>
        <w:ind w:left="180" w:right="240" w:firstLine="0"/>
        <w:jc w:val="left"/>
        <w:rPr>
          <w:rStyle w:val="FontStyle56"/>
          <w:sz w:val="24"/>
          <w:szCs w:val="24"/>
        </w:rPr>
      </w:pPr>
    </w:p>
    <w:p w:rsidR="003F3121" w:rsidRDefault="003F3121" w:rsidP="00436147">
      <w:pPr>
        <w:pStyle w:val="Style22"/>
        <w:widowControl/>
        <w:spacing w:line="360" w:lineRule="auto"/>
        <w:ind w:left="180" w:right="240" w:firstLine="0"/>
        <w:jc w:val="left"/>
        <w:rPr>
          <w:rStyle w:val="FontStyle56"/>
          <w:sz w:val="24"/>
          <w:szCs w:val="24"/>
        </w:rPr>
      </w:pPr>
    </w:p>
    <w:p w:rsidR="003F3121" w:rsidRDefault="003F3121" w:rsidP="00436147">
      <w:pPr>
        <w:pStyle w:val="Style22"/>
        <w:widowControl/>
        <w:spacing w:line="360" w:lineRule="auto"/>
        <w:ind w:left="180" w:right="240" w:firstLine="0"/>
        <w:jc w:val="left"/>
        <w:rPr>
          <w:rStyle w:val="FontStyle56"/>
          <w:sz w:val="24"/>
          <w:szCs w:val="24"/>
        </w:rPr>
      </w:pPr>
    </w:p>
    <w:p w:rsidR="003F3121" w:rsidRDefault="003F3121" w:rsidP="00436147">
      <w:pPr>
        <w:pStyle w:val="Style22"/>
        <w:widowControl/>
        <w:spacing w:line="360" w:lineRule="auto"/>
        <w:ind w:left="180" w:right="240" w:firstLine="0"/>
        <w:jc w:val="left"/>
        <w:rPr>
          <w:rStyle w:val="FontStyle56"/>
          <w:sz w:val="24"/>
          <w:szCs w:val="24"/>
        </w:rPr>
      </w:pPr>
    </w:p>
    <w:p w:rsidR="003F3121" w:rsidRDefault="003F3121" w:rsidP="00436147">
      <w:pPr>
        <w:pStyle w:val="Style22"/>
        <w:widowControl/>
        <w:spacing w:line="360" w:lineRule="auto"/>
        <w:ind w:left="180" w:right="240" w:firstLine="0"/>
        <w:jc w:val="left"/>
        <w:rPr>
          <w:rStyle w:val="FontStyle56"/>
          <w:sz w:val="24"/>
          <w:szCs w:val="24"/>
        </w:rPr>
      </w:pPr>
    </w:p>
    <w:p w:rsidR="003F3121" w:rsidRDefault="003F3121" w:rsidP="00436147">
      <w:pPr>
        <w:pStyle w:val="Style22"/>
        <w:widowControl/>
        <w:spacing w:line="360" w:lineRule="auto"/>
        <w:ind w:left="180" w:right="240" w:firstLine="0"/>
        <w:jc w:val="left"/>
        <w:rPr>
          <w:rStyle w:val="FontStyle56"/>
          <w:sz w:val="24"/>
          <w:szCs w:val="24"/>
        </w:rPr>
      </w:pPr>
    </w:p>
    <w:p w:rsidR="003F3121" w:rsidRDefault="003F3121" w:rsidP="00436147">
      <w:pPr>
        <w:pStyle w:val="Style22"/>
        <w:widowControl/>
        <w:spacing w:line="360" w:lineRule="auto"/>
        <w:ind w:left="180" w:right="240" w:firstLine="0"/>
        <w:jc w:val="left"/>
        <w:rPr>
          <w:rStyle w:val="FontStyle56"/>
          <w:sz w:val="24"/>
          <w:szCs w:val="24"/>
        </w:rPr>
      </w:pPr>
    </w:p>
    <w:p w:rsidR="003F3121" w:rsidRDefault="003F3121" w:rsidP="00436147">
      <w:pPr>
        <w:pStyle w:val="Style22"/>
        <w:widowControl/>
        <w:spacing w:line="360" w:lineRule="auto"/>
        <w:ind w:left="180" w:right="240" w:firstLine="0"/>
        <w:jc w:val="left"/>
        <w:rPr>
          <w:rStyle w:val="FontStyle56"/>
          <w:sz w:val="24"/>
          <w:szCs w:val="24"/>
        </w:rPr>
      </w:pPr>
    </w:p>
    <w:p w:rsidR="003F3121" w:rsidRDefault="003F3121" w:rsidP="00436147">
      <w:pPr>
        <w:pStyle w:val="Style22"/>
        <w:widowControl/>
        <w:spacing w:line="360" w:lineRule="auto"/>
        <w:ind w:left="180" w:right="240" w:firstLine="0"/>
        <w:jc w:val="left"/>
        <w:rPr>
          <w:rStyle w:val="FontStyle56"/>
          <w:sz w:val="24"/>
          <w:szCs w:val="24"/>
        </w:rPr>
      </w:pPr>
    </w:p>
    <w:p w:rsidR="003F3121" w:rsidRDefault="003F3121" w:rsidP="00436147">
      <w:pPr>
        <w:pStyle w:val="Style22"/>
        <w:widowControl/>
        <w:spacing w:line="360" w:lineRule="auto"/>
        <w:ind w:left="180" w:right="240" w:firstLine="0"/>
        <w:jc w:val="left"/>
        <w:rPr>
          <w:rStyle w:val="FontStyle56"/>
          <w:sz w:val="24"/>
          <w:szCs w:val="24"/>
        </w:rPr>
      </w:pPr>
    </w:p>
    <w:p w:rsidR="003F3121" w:rsidRDefault="003F3121" w:rsidP="00436147">
      <w:pPr>
        <w:pStyle w:val="Style22"/>
        <w:widowControl/>
        <w:spacing w:line="360" w:lineRule="auto"/>
        <w:ind w:left="180" w:right="240" w:firstLine="0"/>
        <w:jc w:val="left"/>
        <w:rPr>
          <w:rStyle w:val="FontStyle56"/>
          <w:sz w:val="24"/>
          <w:szCs w:val="24"/>
        </w:rPr>
      </w:pPr>
    </w:p>
    <w:p w:rsidR="003F3121" w:rsidRDefault="003F3121" w:rsidP="00436147">
      <w:pPr>
        <w:pStyle w:val="Style22"/>
        <w:widowControl/>
        <w:spacing w:line="360" w:lineRule="auto"/>
        <w:ind w:left="180" w:right="240" w:firstLine="0"/>
        <w:jc w:val="left"/>
        <w:rPr>
          <w:rStyle w:val="FontStyle56"/>
          <w:sz w:val="24"/>
          <w:szCs w:val="24"/>
        </w:rPr>
      </w:pPr>
    </w:p>
    <w:p w:rsidR="003F3121" w:rsidRDefault="003F3121" w:rsidP="00436147">
      <w:pPr>
        <w:pStyle w:val="Style22"/>
        <w:widowControl/>
        <w:spacing w:line="360" w:lineRule="auto"/>
        <w:ind w:left="180" w:right="240" w:firstLine="0"/>
        <w:jc w:val="left"/>
        <w:rPr>
          <w:rStyle w:val="FontStyle56"/>
          <w:sz w:val="24"/>
          <w:szCs w:val="24"/>
        </w:rPr>
      </w:pPr>
    </w:p>
    <w:p w:rsidR="003F3121" w:rsidRDefault="003F3121" w:rsidP="00436147">
      <w:pPr>
        <w:pStyle w:val="Style22"/>
        <w:widowControl/>
        <w:spacing w:line="360" w:lineRule="auto"/>
        <w:ind w:left="180" w:right="240" w:firstLine="0"/>
        <w:jc w:val="left"/>
        <w:rPr>
          <w:rStyle w:val="FontStyle56"/>
          <w:sz w:val="24"/>
          <w:szCs w:val="24"/>
        </w:rPr>
      </w:pPr>
    </w:p>
    <w:p w:rsidR="003F3121" w:rsidRDefault="003F3121" w:rsidP="00436147">
      <w:pPr>
        <w:pStyle w:val="Style22"/>
        <w:widowControl/>
        <w:spacing w:line="360" w:lineRule="auto"/>
        <w:ind w:left="180" w:right="240" w:firstLine="0"/>
        <w:jc w:val="left"/>
        <w:rPr>
          <w:rStyle w:val="FontStyle56"/>
          <w:sz w:val="24"/>
          <w:szCs w:val="24"/>
        </w:rPr>
      </w:pPr>
    </w:p>
    <w:p w:rsidR="003F3121" w:rsidRDefault="003F3121" w:rsidP="00436147">
      <w:pPr>
        <w:pStyle w:val="Style22"/>
        <w:widowControl/>
        <w:spacing w:line="360" w:lineRule="auto"/>
        <w:ind w:left="180" w:right="240" w:firstLine="0"/>
        <w:jc w:val="left"/>
        <w:rPr>
          <w:rStyle w:val="FontStyle56"/>
          <w:sz w:val="24"/>
          <w:szCs w:val="24"/>
        </w:rPr>
      </w:pPr>
    </w:p>
    <w:p w:rsidR="003F3121" w:rsidRDefault="003F3121" w:rsidP="00436147">
      <w:pPr>
        <w:pStyle w:val="Style22"/>
        <w:widowControl/>
        <w:spacing w:line="360" w:lineRule="auto"/>
        <w:ind w:left="180" w:right="240" w:firstLine="0"/>
        <w:jc w:val="left"/>
        <w:rPr>
          <w:rStyle w:val="FontStyle56"/>
          <w:sz w:val="24"/>
          <w:szCs w:val="24"/>
        </w:rPr>
      </w:pPr>
    </w:p>
    <w:p w:rsidR="003F3121" w:rsidRDefault="003F3121" w:rsidP="00436147">
      <w:pPr>
        <w:pStyle w:val="Style22"/>
        <w:widowControl/>
        <w:spacing w:line="360" w:lineRule="auto"/>
        <w:ind w:left="180" w:right="240" w:firstLine="0"/>
        <w:jc w:val="left"/>
        <w:rPr>
          <w:rStyle w:val="FontStyle56"/>
          <w:sz w:val="24"/>
          <w:szCs w:val="24"/>
        </w:rPr>
      </w:pPr>
    </w:p>
    <w:p w:rsidR="003F3121" w:rsidRDefault="003F3121" w:rsidP="00436147">
      <w:pPr>
        <w:pStyle w:val="Style22"/>
        <w:widowControl/>
        <w:spacing w:line="360" w:lineRule="auto"/>
        <w:ind w:left="180" w:right="240" w:firstLine="0"/>
        <w:jc w:val="left"/>
        <w:rPr>
          <w:rStyle w:val="FontStyle56"/>
          <w:sz w:val="24"/>
          <w:szCs w:val="24"/>
        </w:rPr>
      </w:pPr>
    </w:p>
    <w:p w:rsidR="003F3121" w:rsidRDefault="003F3121" w:rsidP="00436147">
      <w:pPr>
        <w:pStyle w:val="Style22"/>
        <w:widowControl/>
        <w:spacing w:line="360" w:lineRule="auto"/>
        <w:ind w:left="180" w:right="240" w:firstLine="0"/>
        <w:jc w:val="left"/>
        <w:rPr>
          <w:rStyle w:val="FontStyle56"/>
          <w:sz w:val="24"/>
          <w:szCs w:val="24"/>
        </w:rPr>
      </w:pPr>
    </w:p>
    <w:p w:rsidR="003F3121" w:rsidRDefault="003F3121" w:rsidP="00436147">
      <w:pPr>
        <w:pStyle w:val="Style22"/>
        <w:widowControl/>
        <w:spacing w:line="360" w:lineRule="auto"/>
        <w:ind w:left="180" w:right="240" w:firstLine="0"/>
        <w:jc w:val="left"/>
        <w:rPr>
          <w:rStyle w:val="FontStyle56"/>
          <w:sz w:val="24"/>
          <w:szCs w:val="24"/>
        </w:rPr>
      </w:pPr>
    </w:p>
    <w:p w:rsidR="003F3121" w:rsidRDefault="003F3121" w:rsidP="00436147">
      <w:pPr>
        <w:pStyle w:val="Style22"/>
        <w:widowControl/>
        <w:spacing w:line="360" w:lineRule="auto"/>
        <w:ind w:left="180" w:right="240" w:firstLine="0"/>
        <w:jc w:val="left"/>
        <w:rPr>
          <w:rStyle w:val="FontStyle56"/>
          <w:sz w:val="24"/>
          <w:szCs w:val="24"/>
        </w:rPr>
      </w:pPr>
    </w:p>
    <w:p w:rsidR="003F3121" w:rsidRDefault="003F3121" w:rsidP="00436147">
      <w:pPr>
        <w:pStyle w:val="Style22"/>
        <w:widowControl/>
        <w:spacing w:line="360" w:lineRule="auto"/>
        <w:ind w:left="180" w:right="240" w:firstLine="0"/>
        <w:jc w:val="left"/>
        <w:rPr>
          <w:rStyle w:val="FontStyle56"/>
          <w:sz w:val="24"/>
          <w:szCs w:val="24"/>
        </w:rPr>
      </w:pPr>
    </w:p>
    <w:p w:rsidR="003F3121" w:rsidRDefault="003F3121" w:rsidP="00436147">
      <w:pPr>
        <w:pStyle w:val="Style22"/>
        <w:widowControl/>
        <w:spacing w:line="360" w:lineRule="auto"/>
        <w:ind w:left="180" w:right="240" w:firstLine="0"/>
        <w:jc w:val="left"/>
        <w:rPr>
          <w:rStyle w:val="FontStyle56"/>
          <w:sz w:val="24"/>
          <w:szCs w:val="24"/>
        </w:rPr>
      </w:pPr>
    </w:p>
    <w:p w:rsidR="003F3121" w:rsidRDefault="003F3121" w:rsidP="00436147">
      <w:pPr>
        <w:pStyle w:val="Style22"/>
        <w:widowControl/>
        <w:spacing w:line="360" w:lineRule="auto"/>
        <w:ind w:left="180" w:right="240" w:firstLine="0"/>
        <w:jc w:val="left"/>
        <w:rPr>
          <w:rStyle w:val="FontStyle56"/>
          <w:sz w:val="24"/>
          <w:szCs w:val="24"/>
        </w:rPr>
      </w:pPr>
    </w:p>
    <w:p w:rsidR="003F3121" w:rsidRDefault="003F3121" w:rsidP="00436147">
      <w:pPr>
        <w:pStyle w:val="Style22"/>
        <w:widowControl/>
        <w:spacing w:line="360" w:lineRule="auto"/>
        <w:ind w:left="180" w:right="240" w:firstLine="0"/>
        <w:jc w:val="left"/>
        <w:rPr>
          <w:rStyle w:val="FontStyle56"/>
          <w:sz w:val="24"/>
          <w:szCs w:val="24"/>
        </w:rPr>
      </w:pPr>
    </w:p>
    <w:p w:rsidR="003F3121" w:rsidRDefault="003F3121" w:rsidP="00436147">
      <w:pPr>
        <w:pStyle w:val="Style22"/>
        <w:widowControl/>
        <w:spacing w:line="360" w:lineRule="auto"/>
        <w:ind w:left="180" w:right="240" w:firstLine="0"/>
        <w:jc w:val="left"/>
        <w:rPr>
          <w:rStyle w:val="FontStyle56"/>
          <w:sz w:val="24"/>
          <w:szCs w:val="24"/>
        </w:rPr>
      </w:pPr>
    </w:p>
    <w:p w:rsidR="003F3121" w:rsidRDefault="003F3121" w:rsidP="00436147">
      <w:pPr>
        <w:pStyle w:val="Style22"/>
        <w:widowControl/>
        <w:spacing w:line="360" w:lineRule="auto"/>
        <w:ind w:left="180" w:right="240" w:firstLine="0"/>
        <w:jc w:val="left"/>
        <w:rPr>
          <w:rStyle w:val="FontStyle56"/>
          <w:sz w:val="24"/>
          <w:szCs w:val="24"/>
        </w:rPr>
      </w:pPr>
    </w:p>
    <w:p w:rsidR="003F3121" w:rsidRPr="003F3121" w:rsidRDefault="003F3121" w:rsidP="003F3121">
      <w:pPr>
        <w:shd w:val="clear" w:color="auto" w:fill="FFFFFF"/>
        <w:spacing w:line="360" w:lineRule="auto"/>
        <w:jc w:val="both"/>
        <w:rPr>
          <w:sz w:val="24"/>
          <w:szCs w:val="24"/>
        </w:rPr>
      </w:pPr>
      <w:r w:rsidRPr="003F3121">
        <w:rPr>
          <w:b/>
          <w:color w:val="000000"/>
          <w:sz w:val="24"/>
          <w:szCs w:val="24"/>
          <w:u w:val="single"/>
        </w:rPr>
        <w:t>Задача 36.</w:t>
      </w:r>
      <w:r w:rsidRPr="003F3121">
        <w:rPr>
          <w:color w:val="000000"/>
          <w:sz w:val="24"/>
          <w:szCs w:val="24"/>
        </w:rPr>
        <w:t xml:space="preserve"> Ипотечный кредит в 800 тыс. д. е. предусмат</w:t>
      </w:r>
      <w:r w:rsidRPr="003F3121">
        <w:rPr>
          <w:color w:val="000000"/>
          <w:sz w:val="24"/>
          <w:szCs w:val="24"/>
        </w:rPr>
        <w:softHyphen/>
        <w:t>ривает периодическую выплату только процентов за его ис</w:t>
      </w:r>
      <w:r w:rsidRPr="003F3121">
        <w:rPr>
          <w:color w:val="000000"/>
          <w:sz w:val="24"/>
          <w:szCs w:val="24"/>
        </w:rPr>
        <w:softHyphen/>
        <w:t>пользование. Вместе с тем, по условиям договора основная сумма кредита погашается единовременно через 8 лет с мо</w:t>
      </w:r>
      <w:r w:rsidRPr="003F3121">
        <w:rPr>
          <w:color w:val="000000"/>
          <w:sz w:val="24"/>
          <w:szCs w:val="24"/>
        </w:rPr>
        <w:softHyphen/>
        <w:t>мента его оформления. Заемщик, физическое лицо, открывает в коммерческом банке специальный счет для накопления средств с целью погашения размера кредита через 8 лет. На средства, накапливаемые в банке, т. е. на денежные остатки фонда ежегодно отчисляются кредиты из расчета 10% годо</w:t>
      </w:r>
      <w:r w:rsidRPr="003F3121">
        <w:rPr>
          <w:color w:val="000000"/>
          <w:sz w:val="24"/>
          <w:szCs w:val="24"/>
        </w:rPr>
        <w:softHyphen/>
        <w:t>вых.</w:t>
      </w:r>
    </w:p>
    <w:p w:rsidR="003F3121" w:rsidRDefault="003F3121" w:rsidP="003F3121">
      <w:pPr>
        <w:shd w:val="clear" w:color="auto" w:fill="FFFFFF"/>
        <w:spacing w:line="360" w:lineRule="auto"/>
        <w:jc w:val="both"/>
        <w:rPr>
          <w:color w:val="000000"/>
          <w:sz w:val="24"/>
          <w:szCs w:val="24"/>
        </w:rPr>
      </w:pPr>
      <w:r w:rsidRPr="003F3121">
        <w:rPr>
          <w:color w:val="000000"/>
          <w:sz w:val="24"/>
          <w:szCs w:val="24"/>
        </w:rPr>
        <w:t>Требуется рассчитать, какую сумму должен ежегодно вно</w:t>
      </w:r>
      <w:r w:rsidRPr="003F3121">
        <w:rPr>
          <w:color w:val="000000"/>
          <w:sz w:val="24"/>
          <w:szCs w:val="24"/>
        </w:rPr>
        <w:softHyphen/>
        <w:t>сить заемщик в фонд погашения основной части кредита.</w:t>
      </w:r>
    </w:p>
    <w:p w:rsidR="003F3121" w:rsidRDefault="003F3121" w:rsidP="003F3121">
      <w:pPr>
        <w:shd w:val="clear" w:color="auto" w:fill="FFFFFF"/>
        <w:spacing w:line="360" w:lineRule="auto"/>
        <w:jc w:val="both"/>
        <w:rPr>
          <w:color w:val="000000"/>
          <w:sz w:val="24"/>
          <w:szCs w:val="24"/>
        </w:rPr>
      </w:pPr>
    </w:p>
    <w:p w:rsidR="003F3121" w:rsidRDefault="003F3121" w:rsidP="003F3121">
      <w:pPr>
        <w:shd w:val="clear" w:color="auto" w:fill="FFFFFF"/>
        <w:spacing w:line="360" w:lineRule="auto"/>
        <w:jc w:val="both"/>
        <w:rPr>
          <w:color w:val="000000"/>
          <w:sz w:val="24"/>
          <w:szCs w:val="24"/>
        </w:rPr>
      </w:pPr>
    </w:p>
    <w:p w:rsidR="003F3121" w:rsidRDefault="003F3121" w:rsidP="003F3121">
      <w:pPr>
        <w:shd w:val="clear" w:color="auto" w:fill="FFFFFF"/>
        <w:spacing w:line="360" w:lineRule="auto"/>
        <w:jc w:val="both"/>
        <w:rPr>
          <w:color w:val="000000"/>
          <w:sz w:val="24"/>
          <w:szCs w:val="24"/>
        </w:rPr>
      </w:pPr>
    </w:p>
    <w:p w:rsidR="003F3121" w:rsidRDefault="003F3121" w:rsidP="003F3121">
      <w:pPr>
        <w:shd w:val="clear" w:color="auto" w:fill="FFFFFF"/>
        <w:spacing w:line="360" w:lineRule="auto"/>
        <w:jc w:val="both"/>
        <w:rPr>
          <w:color w:val="000000"/>
          <w:sz w:val="24"/>
          <w:szCs w:val="24"/>
        </w:rPr>
      </w:pPr>
    </w:p>
    <w:p w:rsidR="003F3121" w:rsidRDefault="003F3121" w:rsidP="003F3121">
      <w:pPr>
        <w:shd w:val="clear" w:color="auto" w:fill="FFFFFF"/>
        <w:spacing w:line="360" w:lineRule="auto"/>
        <w:jc w:val="both"/>
        <w:rPr>
          <w:color w:val="000000"/>
          <w:sz w:val="24"/>
          <w:szCs w:val="24"/>
        </w:rPr>
      </w:pPr>
    </w:p>
    <w:p w:rsidR="003F3121" w:rsidRDefault="003F3121" w:rsidP="003F3121">
      <w:pPr>
        <w:shd w:val="clear" w:color="auto" w:fill="FFFFFF"/>
        <w:spacing w:line="360" w:lineRule="auto"/>
        <w:jc w:val="both"/>
        <w:rPr>
          <w:color w:val="000000"/>
          <w:sz w:val="24"/>
          <w:szCs w:val="24"/>
        </w:rPr>
      </w:pPr>
    </w:p>
    <w:p w:rsidR="003F3121" w:rsidRDefault="003F3121" w:rsidP="003F3121">
      <w:pPr>
        <w:shd w:val="clear" w:color="auto" w:fill="FFFFFF"/>
        <w:spacing w:line="360" w:lineRule="auto"/>
        <w:jc w:val="both"/>
        <w:rPr>
          <w:color w:val="000000"/>
          <w:sz w:val="24"/>
          <w:szCs w:val="24"/>
        </w:rPr>
      </w:pPr>
    </w:p>
    <w:p w:rsidR="003F3121" w:rsidRDefault="003F3121" w:rsidP="003F3121">
      <w:pPr>
        <w:shd w:val="clear" w:color="auto" w:fill="FFFFFF"/>
        <w:spacing w:line="360" w:lineRule="auto"/>
        <w:jc w:val="both"/>
        <w:rPr>
          <w:color w:val="000000"/>
          <w:sz w:val="24"/>
          <w:szCs w:val="24"/>
        </w:rPr>
      </w:pPr>
    </w:p>
    <w:p w:rsidR="003F3121" w:rsidRDefault="003F3121" w:rsidP="003F3121">
      <w:pPr>
        <w:shd w:val="clear" w:color="auto" w:fill="FFFFFF"/>
        <w:spacing w:line="360" w:lineRule="auto"/>
        <w:jc w:val="both"/>
        <w:rPr>
          <w:color w:val="000000"/>
          <w:sz w:val="24"/>
          <w:szCs w:val="24"/>
        </w:rPr>
      </w:pPr>
    </w:p>
    <w:p w:rsidR="003F3121" w:rsidRDefault="003F3121" w:rsidP="003F3121">
      <w:pPr>
        <w:shd w:val="clear" w:color="auto" w:fill="FFFFFF"/>
        <w:spacing w:line="360" w:lineRule="auto"/>
        <w:jc w:val="both"/>
        <w:rPr>
          <w:color w:val="000000"/>
          <w:sz w:val="24"/>
          <w:szCs w:val="24"/>
        </w:rPr>
      </w:pPr>
    </w:p>
    <w:p w:rsidR="003F3121" w:rsidRDefault="003F3121" w:rsidP="003F3121">
      <w:pPr>
        <w:shd w:val="clear" w:color="auto" w:fill="FFFFFF"/>
        <w:spacing w:line="360" w:lineRule="auto"/>
        <w:jc w:val="both"/>
        <w:rPr>
          <w:color w:val="000000"/>
          <w:sz w:val="24"/>
          <w:szCs w:val="24"/>
        </w:rPr>
      </w:pPr>
    </w:p>
    <w:p w:rsidR="003F3121" w:rsidRDefault="003F3121" w:rsidP="003F3121">
      <w:pPr>
        <w:shd w:val="clear" w:color="auto" w:fill="FFFFFF"/>
        <w:spacing w:line="360" w:lineRule="auto"/>
        <w:jc w:val="both"/>
        <w:rPr>
          <w:color w:val="000000"/>
          <w:sz w:val="24"/>
          <w:szCs w:val="24"/>
        </w:rPr>
      </w:pPr>
    </w:p>
    <w:p w:rsidR="003F3121" w:rsidRDefault="003F3121" w:rsidP="003F3121">
      <w:pPr>
        <w:shd w:val="clear" w:color="auto" w:fill="FFFFFF"/>
        <w:spacing w:line="360" w:lineRule="auto"/>
        <w:jc w:val="both"/>
        <w:rPr>
          <w:color w:val="000000"/>
          <w:sz w:val="24"/>
          <w:szCs w:val="24"/>
        </w:rPr>
      </w:pPr>
    </w:p>
    <w:p w:rsidR="003F3121" w:rsidRDefault="003F3121" w:rsidP="003F3121">
      <w:pPr>
        <w:shd w:val="clear" w:color="auto" w:fill="FFFFFF"/>
        <w:spacing w:line="360" w:lineRule="auto"/>
        <w:jc w:val="both"/>
        <w:rPr>
          <w:color w:val="000000"/>
          <w:sz w:val="24"/>
          <w:szCs w:val="24"/>
        </w:rPr>
      </w:pPr>
    </w:p>
    <w:p w:rsidR="003F3121" w:rsidRDefault="003F3121" w:rsidP="003F3121">
      <w:pPr>
        <w:shd w:val="clear" w:color="auto" w:fill="FFFFFF"/>
        <w:spacing w:line="360" w:lineRule="auto"/>
        <w:jc w:val="both"/>
        <w:rPr>
          <w:color w:val="000000"/>
          <w:sz w:val="24"/>
          <w:szCs w:val="24"/>
        </w:rPr>
      </w:pPr>
    </w:p>
    <w:p w:rsidR="003F3121" w:rsidRDefault="003F3121" w:rsidP="003F3121">
      <w:pPr>
        <w:shd w:val="clear" w:color="auto" w:fill="FFFFFF"/>
        <w:spacing w:line="360" w:lineRule="auto"/>
        <w:jc w:val="both"/>
        <w:rPr>
          <w:color w:val="000000"/>
          <w:sz w:val="24"/>
          <w:szCs w:val="24"/>
        </w:rPr>
      </w:pPr>
    </w:p>
    <w:p w:rsidR="003F3121" w:rsidRDefault="003F3121" w:rsidP="003F3121">
      <w:pPr>
        <w:shd w:val="clear" w:color="auto" w:fill="FFFFFF"/>
        <w:spacing w:line="360" w:lineRule="auto"/>
        <w:jc w:val="both"/>
        <w:rPr>
          <w:color w:val="000000"/>
          <w:sz w:val="24"/>
          <w:szCs w:val="24"/>
        </w:rPr>
      </w:pPr>
    </w:p>
    <w:p w:rsidR="003F3121" w:rsidRDefault="003F3121" w:rsidP="003F3121">
      <w:pPr>
        <w:shd w:val="clear" w:color="auto" w:fill="FFFFFF"/>
        <w:spacing w:line="360" w:lineRule="auto"/>
        <w:jc w:val="both"/>
        <w:rPr>
          <w:color w:val="000000"/>
          <w:sz w:val="24"/>
          <w:szCs w:val="24"/>
        </w:rPr>
      </w:pPr>
    </w:p>
    <w:p w:rsidR="003F3121" w:rsidRDefault="003F3121" w:rsidP="003F3121">
      <w:pPr>
        <w:shd w:val="clear" w:color="auto" w:fill="FFFFFF"/>
        <w:spacing w:line="360" w:lineRule="auto"/>
        <w:jc w:val="both"/>
        <w:rPr>
          <w:color w:val="000000"/>
          <w:sz w:val="24"/>
          <w:szCs w:val="24"/>
        </w:rPr>
      </w:pPr>
    </w:p>
    <w:p w:rsidR="003F3121" w:rsidRDefault="003F3121" w:rsidP="003F3121">
      <w:pPr>
        <w:shd w:val="clear" w:color="auto" w:fill="FFFFFF"/>
        <w:spacing w:line="360" w:lineRule="auto"/>
        <w:jc w:val="both"/>
        <w:rPr>
          <w:color w:val="000000"/>
          <w:sz w:val="24"/>
          <w:szCs w:val="24"/>
        </w:rPr>
      </w:pPr>
    </w:p>
    <w:p w:rsidR="003F3121" w:rsidRDefault="003F3121" w:rsidP="003F3121">
      <w:pPr>
        <w:shd w:val="clear" w:color="auto" w:fill="FFFFFF"/>
        <w:spacing w:line="360" w:lineRule="auto"/>
        <w:jc w:val="both"/>
        <w:rPr>
          <w:color w:val="000000"/>
          <w:sz w:val="24"/>
          <w:szCs w:val="24"/>
        </w:rPr>
      </w:pPr>
    </w:p>
    <w:p w:rsidR="003F3121" w:rsidRDefault="003F3121" w:rsidP="003F3121">
      <w:pPr>
        <w:shd w:val="clear" w:color="auto" w:fill="FFFFFF"/>
        <w:spacing w:line="360" w:lineRule="auto"/>
        <w:jc w:val="both"/>
        <w:rPr>
          <w:color w:val="000000"/>
          <w:sz w:val="24"/>
          <w:szCs w:val="24"/>
        </w:rPr>
      </w:pPr>
    </w:p>
    <w:p w:rsidR="003F3121" w:rsidRDefault="003F3121" w:rsidP="003F3121">
      <w:pPr>
        <w:shd w:val="clear" w:color="auto" w:fill="FFFFFF"/>
        <w:spacing w:line="360" w:lineRule="auto"/>
        <w:jc w:val="both"/>
        <w:rPr>
          <w:color w:val="000000"/>
          <w:sz w:val="24"/>
          <w:szCs w:val="24"/>
        </w:rPr>
      </w:pPr>
    </w:p>
    <w:p w:rsidR="003F3121" w:rsidRDefault="003F3121" w:rsidP="003F3121">
      <w:pPr>
        <w:shd w:val="clear" w:color="auto" w:fill="FFFFFF"/>
        <w:spacing w:line="360" w:lineRule="auto"/>
        <w:jc w:val="both"/>
        <w:rPr>
          <w:color w:val="000000"/>
          <w:sz w:val="24"/>
          <w:szCs w:val="24"/>
        </w:rPr>
      </w:pPr>
    </w:p>
    <w:p w:rsidR="003F3121" w:rsidRDefault="003F3121" w:rsidP="003F3121">
      <w:pPr>
        <w:shd w:val="clear" w:color="auto" w:fill="FFFFFF"/>
        <w:spacing w:line="360" w:lineRule="auto"/>
        <w:jc w:val="both"/>
        <w:rPr>
          <w:color w:val="000000"/>
          <w:sz w:val="24"/>
          <w:szCs w:val="24"/>
        </w:rPr>
      </w:pPr>
    </w:p>
    <w:p w:rsidR="003F3121" w:rsidRDefault="003F3121" w:rsidP="003F3121">
      <w:pPr>
        <w:shd w:val="clear" w:color="auto" w:fill="FFFFFF"/>
        <w:spacing w:line="360" w:lineRule="auto"/>
        <w:jc w:val="both"/>
        <w:rPr>
          <w:color w:val="000000"/>
          <w:sz w:val="24"/>
          <w:szCs w:val="24"/>
        </w:rPr>
      </w:pPr>
    </w:p>
    <w:p w:rsidR="003F3121" w:rsidRDefault="003F3121" w:rsidP="003F3121">
      <w:pPr>
        <w:shd w:val="clear" w:color="auto" w:fill="FFFFFF"/>
        <w:spacing w:line="360" w:lineRule="auto"/>
        <w:jc w:val="both"/>
        <w:rPr>
          <w:color w:val="000000"/>
          <w:sz w:val="24"/>
          <w:szCs w:val="24"/>
        </w:rPr>
      </w:pPr>
    </w:p>
    <w:p w:rsidR="003F3121" w:rsidRDefault="003F3121" w:rsidP="003F3121">
      <w:pPr>
        <w:shd w:val="clear" w:color="auto" w:fill="FFFFFF"/>
        <w:spacing w:line="360" w:lineRule="auto"/>
        <w:jc w:val="center"/>
        <w:rPr>
          <w:b/>
          <w:color w:val="000000"/>
          <w:sz w:val="24"/>
          <w:szCs w:val="24"/>
        </w:rPr>
      </w:pPr>
      <w:r>
        <w:rPr>
          <w:b/>
          <w:color w:val="000000"/>
          <w:sz w:val="24"/>
          <w:szCs w:val="24"/>
        </w:rPr>
        <w:t>Список использованной литературы</w:t>
      </w:r>
    </w:p>
    <w:p w:rsidR="003F3121" w:rsidRDefault="003F3121" w:rsidP="003F3121">
      <w:pPr>
        <w:numPr>
          <w:ilvl w:val="0"/>
          <w:numId w:val="23"/>
        </w:numPr>
        <w:shd w:val="clear" w:color="auto" w:fill="FFFFFF"/>
        <w:spacing w:line="360" w:lineRule="auto"/>
        <w:jc w:val="both"/>
        <w:rPr>
          <w:color w:val="000000"/>
          <w:sz w:val="24"/>
          <w:szCs w:val="24"/>
        </w:rPr>
      </w:pPr>
      <w:r>
        <w:rPr>
          <w:color w:val="000000"/>
          <w:sz w:val="24"/>
          <w:szCs w:val="24"/>
        </w:rPr>
        <w:t>Крутик А.Б., Горенбургов М.А., Горенбургов Ю.М. «Экономика недвижимости» Санкт – Петербург, 2001 г.</w:t>
      </w:r>
    </w:p>
    <w:p w:rsidR="003F3121" w:rsidRDefault="00C808EC" w:rsidP="003F3121">
      <w:pPr>
        <w:numPr>
          <w:ilvl w:val="0"/>
          <w:numId w:val="23"/>
        </w:numPr>
        <w:shd w:val="clear" w:color="auto" w:fill="FFFFFF"/>
        <w:spacing w:line="360" w:lineRule="auto"/>
        <w:jc w:val="both"/>
        <w:rPr>
          <w:color w:val="000000"/>
          <w:sz w:val="24"/>
          <w:szCs w:val="24"/>
        </w:rPr>
      </w:pPr>
      <w:r>
        <w:rPr>
          <w:color w:val="000000"/>
          <w:sz w:val="24"/>
          <w:szCs w:val="24"/>
        </w:rPr>
        <w:t>Горемыкин</w:t>
      </w:r>
      <w:r w:rsidR="003F3121">
        <w:rPr>
          <w:color w:val="000000"/>
          <w:sz w:val="24"/>
          <w:szCs w:val="24"/>
        </w:rPr>
        <w:t xml:space="preserve"> В.А. «Экономика недвижимости» М, 2003 г.</w:t>
      </w:r>
    </w:p>
    <w:p w:rsidR="003F3121" w:rsidRDefault="003F3121" w:rsidP="003F3121">
      <w:pPr>
        <w:numPr>
          <w:ilvl w:val="0"/>
          <w:numId w:val="23"/>
        </w:numPr>
        <w:shd w:val="clear" w:color="auto" w:fill="FFFFFF"/>
        <w:spacing w:line="360" w:lineRule="auto"/>
        <w:jc w:val="both"/>
        <w:rPr>
          <w:color w:val="000000"/>
          <w:sz w:val="24"/>
          <w:szCs w:val="24"/>
        </w:rPr>
      </w:pPr>
      <w:r>
        <w:rPr>
          <w:color w:val="000000"/>
          <w:sz w:val="24"/>
          <w:szCs w:val="24"/>
        </w:rPr>
        <w:t xml:space="preserve">Асаул А.Н. «Экономика недвижимости» Санкт – </w:t>
      </w:r>
      <w:r w:rsidR="00C808EC">
        <w:rPr>
          <w:color w:val="000000"/>
          <w:sz w:val="24"/>
          <w:szCs w:val="24"/>
        </w:rPr>
        <w:t>Петербург</w:t>
      </w:r>
      <w:r>
        <w:rPr>
          <w:color w:val="000000"/>
          <w:sz w:val="24"/>
          <w:szCs w:val="24"/>
        </w:rPr>
        <w:t xml:space="preserve">, 2004 г. </w:t>
      </w:r>
    </w:p>
    <w:p w:rsidR="003D7E71" w:rsidRPr="003F3121" w:rsidRDefault="003D7E71" w:rsidP="003F3121">
      <w:pPr>
        <w:numPr>
          <w:ilvl w:val="0"/>
          <w:numId w:val="23"/>
        </w:numPr>
        <w:shd w:val="clear" w:color="auto" w:fill="FFFFFF"/>
        <w:spacing w:line="360" w:lineRule="auto"/>
        <w:jc w:val="both"/>
        <w:rPr>
          <w:color w:val="000000"/>
          <w:sz w:val="24"/>
          <w:szCs w:val="24"/>
        </w:rPr>
      </w:pPr>
      <w:r>
        <w:rPr>
          <w:color w:val="000000"/>
          <w:sz w:val="24"/>
          <w:szCs w:val="24"/>
        </w:rPr>
        <w:t>Щербакова Н.А. «Экономика недвижимости» Новосибирск 2002 г.</w:t>
      </w:r>
    </w:p>
    <w:p w:rsidR="003F3121" w:rsidRDefault="003F3121" w:rsidP="003F3121">
      <w:pPr>
        <w:shd w:val="clear" w:color="auto" w:fill="FFFFFF"/>
        <w:spacing w:line="360" w:lineRule="auto"/>
        <w:jc w:val="both"/>
        <w:rPr>
          <w:sz w:val="24"/>
          <w:szCs w:val="24"/>
        </w:rPr>
      </w:pPr>
    </w:p>
    <w:p w:rsidR="003F3121" w:rsidRDefault="003F3121" w:rsidP="003F3121">
      <w:pPr>
        <w:shd w:val="clear" w:color="auto" w:fill="FFFFFF"/>
        <w:spacing w:line="360" w:lineRule="auto"/>
        <w:jc w:val="both"/>
        <w:rPr>
          <w:sz w:val="24"/>
          <w:szCs w:val="24"/>
        </w:rPr>
      </w:pPr>
    </w:p>
    <w:p w:rsidR="003F3121" w:rsidRDefault="003F3121" w:rsidP="003F3121">
      <w:pPr>
        <w:shd w:val="clear" w:color="auto" w:fill="FFFFFF"/>
        <w:spacing w:line="360" w:lineRule="auto"/>
        <w:jc w:val="both"/>
        <w:rPr>
          <w:sz w:val="24"/>
          <w:szCs w:val="24"/>
        </w:rPr>
      </w:pPr>
    </w:p>
    <w:p w:rsidR="003F3121" w:rsidRPr="003F3121" w:rsidRDefault="003F3121" w:rsidP="003F3121">
      <w:pPr>
        <w:shd w:val="clear" w:color="auto" w:fill="FFFFFF"/>
        <w:spacing w:line="360" w:lineRule="auto"/>
        <w:jc w:val="both"/>
        <w:rPr>
          <w:sz w:val="24"/>
          <w:szCs w:val="24"/>
        </w:rPr>
      </w:pPr>
    </w:p>
    <w:p w:rsidR="003F3121" w:rsidRPr="001878EF" w:rsidRDefault="003F3121" w:rsidP="00436147">
      <w:pPr>
        <w:pStyle w:val="Style22"/>
        <w:widowControl/>
        <w:spacing w:line="360" w:lineRule="auto"/>
        <w:ind w:left="180" w:right="240" w:firstLine="0"/>
        <w:jc w:val="left"/>
        <w:rPr>
          <w:rStyle w:val="FontStyle56"/>
          <w:sz w:val="24"/>
          <w:szCs w:val="24"/>
        </w:rPr>
      </w:pPr>
      <w:bookmarkStart w:id="0" w:name="_GoBack"/>
      <w:bookmarkEnd w:id="0"/>
    </w:p>
    <w:sectPr w:rsidR="003F3121" w:rsidRPr="001878EF" w:rsidSect="00647A67">
      <w:footerReference w:type="even" r:id="rId7"/>
      <w:footerReference w:type="default" r:id="rId8"/>
      <w:pgSz w:w="11905" w:h="16837"/>
      <w:pgMar w:top="899" w:right="565" w:bottom="1079" w:left="1560"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7BE7" w:rsidRDefault="00487BE7">
      <w:r>
        <w:separator/>
      </w:r>
    </w:p>
  </w:endnote>
  <w:endnote w:type="continuationSeparator" w:id="0">
    <w:p w:rsidR="00487BE7" w:rsidRDefault="00487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AC4" w:rsidRDefault="00C50AC4" w:rsidP="00A568C9">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C50AC4" w:rsidRDefault="00C50AC4" w:rsidP="003A2569">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AC4" w:rsidRDefault="00C50AC4" w:rsidP="00A568C9">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B4266D">
      <w:rPr>
        <w:rStyle w:val="a5"/>
        <w:noProof/>
      </w:rPr>
      <w:t>1</w:t>
    </w:r>
    <w:r>
      <w:rPr>
        <w:rStyle w:val="a5"/>
      </w:rPr>
      <w:fldChar w:fldCharType="end"/>
    </w:r>
  </w:p>
  <w:p w:rsidR="00C50AC4" w:rsidRDefault="00C50AC4" w:rsidP="003A2569">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7BE7" w:rsidRDefault="00487BE7">
      <w:r>
        <w:separator/>
      </w:r>
    </w:p>
  </w:footnote>
  <w:footnote w:type="continuationSeparator" w:id="0">
    <w:p w:rsidR="00487BE7" w:rsidRDefault="00487B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47701314"/>
    <w:lvl w:ilvl="0">
      <w:numFmt w:val="decimal"/>
      <w:lvlText w:val="*"/>
      <w:lvlJc w:val="left"/>
    </w:lvl>
  </w:abstractNum>
  <w:abstractNum w:abstractNumId="1">
    <w:nsid w:val="02FA552D"/>
    <w:multiLevelType w:val="singleLevel"/>
    <w:tmpl w:val="F410B722"/>
    <w:lvl w:ilvl="0">
      <w:start w:val="1"/>
      <w:numFmt w:val="decimal"/>
      <w:lvlText w:val="%1."/>
      <w:legacy w:legacy="1" w:legacySpace="0" w:legacyIndent="230"/>
      <w:lvlJc w:val="left"/>
      <w:rPr>
        <w:rFonts w:ascii="Times New Roman" w:hAnsi="Times New Roman" w:cs="Times New Roman" w:hint="default"/>
      </w:rPr>
    </w:lvl>
  </w:abstractNum>
  <w:abstractNum w:abstractNumId="2">
    <w:nsid w:val="03B01334"/>
    <w:multiLevelType w:val="singleLevel"/>
    <w:tmpl w:val="B2608832"/>
    <w:lvl w:ilvl="0">
      <w:start w:val="1"/>
      <w:numFmt w:val="decimal"/>
      <w:lvlText w:val="%1)"/>
      <w:legacy w:legacy="1" w:legacySpace="0" w:legacyIndent="240"/>
      <w:lvlJc w:val="left"/>
      <w:rPr>
        <w:rFonts w:ascii="Times New Roman" w:hAnsi="Times New Roman" w:cs="Times New Roman" w:hint="default"/>
      </w:rPr>
    </w:lvl>
  </w:abstractNum>
  <w:abstractNum w:abstractNumId="3">
    <w:nsid w:val="048B7D7B"/>
    <w:multiLevelType w:val="hybridMultilevel"/>
    <w:tmpl w:val="3AFA0660"/>
    <w:lvl w:ilvl="0" w:tplc="FFE2096A">
      <w:start w:val="1"/>
      <w:numFmt w:val="decimal"/>
      <w:lvlText w:val="%1."/>
      <w:lvlJc w:val="left"/>
      <w:pPr>
        <w:tabs>
          <w:tab w:val="num" w:pos="454"/>
        </w:tabs>
        <w:ind w:left="454" w:hanging="454"/>
      </w:pPr>
      <w:rPr>
        <w:rFonts w:ascii="Times New Roman" w:hAnsi="Times New Roman" w:hint="default"/>
        <w:color w:val="auto"/>
        <w:sz w:val="28"/>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4">
    <w:nsid w:val="087515A2"/>
    <w:multiLevelType w:val="singleLevel"/>
    <w:tmpl w:val="1E6EC750"/>
    <w:lvl w:ilvl="0">
      <w:start w:val="5"/>
      <w:numFmt w:val="decimal"/>
      <w:lvlText w:val="%1."/>
      <w:legacy w:legacy="1" w:legacySpace="0" w:legacyIndent="0"/>
      <w:lvlJc w:val="left"/>
      <w:rPr>
        <w:rFonts w:ascii="Times New Roman" w:hAnsi="Times New Roman" w:cs="Times New Roman" w:hint="default"/>
        <w:color w:val="302A28"/>
      </w:rPr>
    </w:lvl>
  </w:abstractNum>
  <w:abstractNum w:abstractNumId="5">
    <w:nsid w:val="0F043419"/>
    <w:multiLevelType w:val="hybridMultilevel"/>
    <w:tmpl w:val="F57EA9A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2B71AA1"/>
    <w:multiLevelType w:val="hybridMultilevel"/>
    <w:tmpl w:val="501CD2B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4594C2F"/>
    <w:multiLevelType w:val="hybridMultilevel"/>
    <w:tmpl w:val="94168A40"/>
    <w:lvl w:ilvl="0" w:tplc="CF9AD928">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723"/>
        </w:tabs>
        <w:ind w:left="723" w:hanging="360"/>
      </w:pPr>
    </w:lvl>
    <w:lvl w:ilvl="2" w:tplc="0419001B" w:tentative="1">
      <w:start w:val="1"/>
      <w:numFmt w:val="lowerRoman"/>
      <w:lvlText w:val="%3."/>
      <w:lvlJc w:val="right"/>
      <w:pPr>
        <w:tabs>
          <w:tab w:val="num" w:pos="1443"/>
        </w:tabs>
        <w:ind w:left="1443" w:hanging="180"/>
      </w:pPr>
    </w:lvl>
    <w:lvl w:ilvl="3" w:tplc="0419000F" w:tentative="1">
      <w:start w:val="1"/>
      <w:numFmt w:val="decimal"/>
      <w:lvlText w:val="%4."/>
      <w:lvlJc w:val="left"/>
      <w:pPr>
        <w:tabs>
          <w:tab w:val="num" w:pos="2163"/>
        </w:tabs>
        <w:ind w:left="2163" w:hanging="360"/>
      </w:pPr>
    </w:lvl>
    <w:lvl w:ilvl="4" w:tplc="04190019" w:tentative="1">
      <w:start w:val="1"/>
      <w:numFmt w:val="lowerLetter"/>
      <w:lvlText w:val="%5."/>
      <w:lvlJc w:val="left"/>
      <w:pPr>
        <w:tabs>
          <w:tab w:val="num" w:pos="2883"/>
        </w:tabs>
        <w:ind w:left="2883" w:hanging="360"/>
      </w:pPr>
    </w:lvl>
    <w:lvl w:ilvl="5" w:tplc="0419001B" w:tentative="1">
      <w:start w:val="1"/>
      <w:numFmt w:val="lowerRoman"/>
      <w:lvlText w:val="%6."/>
      <w:lvlJc w:val="right"/>
      <w:pPr>
        <w:tabs>
          <w:tab w:val="num" w:pos="3603"/>
        </w:tabs>
        <w:ind w:left="3603" w:hanging="180"/>
      </w:pPr>
    </w:lvl>
    <w:lvl w:ilvl="6" w:tplc="0419000F" w:tentative="1">
      <w:start w:val="1"/>
      <w:numFmt w:val="decimal"/>
      <w:lvlText w:val="%7."/>
      <w:lvlJc w:val="left"/>
      <w:pPr>
        <w:tabs>
          <w:tab w:val="num" w:pos="4323"/>
        </w:tabs>
        <w:ind w:left="4323" w:hanging="360"/>
      </w:pPr>
    </w:lvl>
    <w:lvl w:ilvl="7" w:tplc="04190019" w:tentative="1">
      <w:start w:val="1"/>
      <w:numFmt w:val="lowerLetter"/>
      <w:lvlText w:val="%8."/>
      <w:lvlJc w:val="left"/>
      <w:pPr>
        <w:tabs>
          <w:tab w:val="num" w:pos="5043"/>
        </w:tabs>
        <w:ind w:left="5043" w:hanging="360"/>
      </w:pPr>
    </w:lvl>
    <w:lvl w:ilvl="8" w:tplc="0419001B" w:tentative="1">
      <w:start w:val="1"/>
      <w:numFmt w:val="lowerRoman"/>
      <w:lvlText w:val="%9."/>
      <w:lvlJc w:val="right"/>
      <w:pPr>
        <w:tabs>
          <w:tab w:val="num" w:pos="5763"/>
        </w:tabs>
        <w:ind w:left="5763" w:hanging="180"/>
      </w:pPr>
    </w:lvl>
  </w:abstractNum>
  <w:abstractNum w:abstractNumId="8">
    <w:nsid w:val="1AC416D6"/>
    <w:multiLevelType w:val="singleLevel"/>
    <w:tmpl w:val="A0C42FCA"/>
    <w:lvl w:ilvl="0">
      <w:start w:val="1"/>
      <w:numFmt w:val="decimal"/>
      <w:lvlText w:val="%1."/>
      <w:legacy w:legacy="1" w:legacySpace="0" w:legacyIndent="0"/>
      <w:lvlJc w:val="left"/>
      <w:rPr>
        <w:rFonts w:ascii="Times New Roman" w:hAnsi="Times New Roman" w:cs="Times New Roman" w:hint="default"/>
        <w:color w:val="322B29"/>
      </w:rPr>
    </w:lvl>
  </w:abstractNum>
  <w:abstractNum w:abstractNumId="9">
    <w:nsid w:val="23FE06DA"/>
    <w:multiLevelType w:val="hybridMultilevel"/>
    <w:tmpl w:val="34B4392C"/>
    <w:lvl w:ilvl="0" w:tplc="F410B722">
      <w:start w:val="1"/>
      <w:numFmt w:val="decimal"/>
      <w:lvlText w:val="%1."/>
      <w:legacy w:legacy="1" w:legacySpace="0" w:legacyIndent="230"/>
      <w:lvlJc w:val="left"/>
      <w:rPr>
        <w:rFonts w:ascii="Times New Roman" w:hAnsi="Times New Roman" w:cs="Times New Roman"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0">
    <w:nsid w:val="2D3762C7"/>
    <w:multiLevelType w:val="singleLevel"/>
    <w:tmpl w:val="68D2C43A"/>
    <w:lvl w:ilvl="0">
      <w:start w:val="3"/>
      <w:numFmt w:val="decimal"/>
      <w:lvlText w:val="%1)"/>
      <w:legacy w:legacy="1" w:legacySpace="0" w:legacyIndent="245"/>
      <w:lvlJc w:val="left"/>
      <w:rPr>
        <w:rFonts w:ascii="Times New Roman" w:hAnsi="Times New Roman" w:cs="Times New Roman" w:hint="default"/>
      </w:rPr>
    </w:lvl>
  </w:abstractNum>
  <w:abstractNum w:abstractNumId="11">
    <w:nsid w:val="3F99179B"/>
    <w:multiLevelType w:val="singleLevel"/>
    <w:tmpl w:val="97AC4888"/>
    <w:lvl w:ilvl="0">
      <w:start w:val="1"/>
      <w:numFmt w:val="decimal"/>
      <w:lvlText w:val="%1."/>
      <w:legacy w:legacy="1" w:legacySpace="0" w:legacyIndent="202"/>
      <w:lvlJc w:val="left"/>
      <w:rPr>
        <w:rFonts w:ascii="Times New Roman" w:hAnsi="Times New Roman" w:cs="Times New Roman" w:hint="default"/>
      </w:rPr>
    </w:lvl>
  </w:abstractNum>
  <w:abstractNum w:abstractNumId="12">
    <w:nsid w:val="41761A58"/>
    <w:multiLevelType w:val="singleLevel"/>
    <w:tmpl w:val="999C6916"/>
    <w:lvl w:ilvl="0">
      <w:start w:val="1"/>
      <w:numFmt w:val="decimal"/>
      <w:lvlText w:val="%1."/>
      <w:legacy w:legacy="1" w:legacySpace="0" w:legacyIndent="225"/>
      <w:lvlJc w:val="left"/>
      <w:rPr>
        <w:rFonts w:ascii="Times New Roman" w:hAnsi="Times New Roman" w:cs="Times New Roman" w:hint="default"/>
      </w:rPr>
    </w:lvl>
  </w:abstractNum>
  <w:abstractNum w:abstractNumId="13">
    <w:nsid w:val="4F134401"/>
    <w:multiLevelType w:val="hybridMultilevel"/>
    <w:tmpl w:val="85163146"/>
    <w:lvl w:ilvl="0" w:tplc="B1162316">
      <w:start w:val="1"/>
      <w:numFmt w:val="decimal"/>
      <w:lvlText w:val="%1."/>
      <w:lvlJc w:val="left"/>
      <w:pPr>
        <w:tabs>
          <w:tab w:val="num" w:pos="717"/>
        </w:tabs>
        <w:ind w:left="717" w:hanging="360"/>
      </w:pPr>
      <w:rPr>
        <w:rFonts w:hint="default"/>
      </w:rPr>
    </w:lvl>
    <w:lvl w:ilvl="1" w:tplc="04190019" w:tentative="1">
      <w:start w:val="1"/>
      <w:numFmt w:val="lowerLetter"/>
      <w:lvlText w:val="%2."/>
      <w:lvlJc w:val="left"/>
      <w:pPr>
        <w:tabs>
          <w:tab w:val="num" w:pos="1437"/>
        </w:tabs>
        <w:ind w:left="1437" w:hanging="360"/>
      </w:pPr>
    </w:lvl>
    <w:lvl w:ilvl="2" w:tplc="0419001B" w:tentative="1">
      <w:start w:val="1"/>
      <w:numFmt w:val="lowerRoman"/>
      <w:lvlText w:val="%3."/>
      <w:lvlJc w:val="right"/>
      <w:pPr>
        <w:tabs>
          <w:tab w:val="num" w:pos="2157"/>
        </w:tabs>
        <w:ind w:left="2157" w:hanging="180"/>
      </w:pPr>
    </w:lvl>
    <w:lvl w:ilvl="3" w:tplc="0419000F" w:tentative="1">
      <w:start w:val="1"/>
      <w:numFmt w:val="decimal"/>
      <w:lvlText w:val="%4."/>
      <w:lvlJc w:val="left"/>
      <w:pPr>
        <w:tabs>
          <w:tab w:val="num" w:pos="2877"/>
        </w:tabs>
        <w:ind w:left="2877" w:hanging="360"/>
      </w:pPr>
    </w:lvl>
    <w:lvl w:ilvl="4" w:tplc="04190019" w:tentative="1">
      <w:start w:val="1"/>
      <w:numFmt w:val="lowerLetter"/>
      <w:lvlText w:val="%5."/>
      <w:lvlJc w:val="left"/>
      <w:pPr>
        <w:tabs>
          <w:tab w:val="num" w:pos="3597"/>
        </w:tabs>
        <w:ind w:left="3597" w:hanging="360"/>
      </w:pPr>
    </w:lvl>
    <w:lvl w:ilvl="5" w:tplc="0419001B" w:tentative="1">
      <w:start w:val="1"/>
      <w:numFmt w:val="lowerRoman"/>
      <w:lvlText w:val="%6."/>
      <w:lvlJc w:val="right"/>
      <w:pPr>
        <w:tabs>
          <w:tab w:val="num" w:pos="4317"/>
        </w:tabs>
        <w:ind w:left="4317" w:hanging="180"/>
      </w:pPr>
    </w:lvl>
    <w:lvl w:ilvl="6" w:tplc="0419000F" w:tentative="1">
      <w:start w:val="1"/>
      <w:numFmt w:val="decimal"/>
      <w:lvlText w:val="%7."/>
      <w:lvlJc w:val="left"/>
      <w:pPr>
        <w:tabs>
          <w:tab w:val="num" w:pos="5037"/>
        </w:tabs>
        <w:ind w:left="5037" w:hanging="360"/>
      </w:pPr>
    </w:lvl>
    <w:lvl w:ilvl="7" w:tplc="04190019" w:tentative="1">
      <w:start w:val="1"/>
      <w:numFmt w:val="lowerLetter"/>
      <w:lvlText w:val="%8."/>
      <w:lvlJc w:val="left"/>
      <w:pPr>
        <w:tabs>
          <w:tab w:val="num" w:pos="5757"/>
        </w:tabs>
        <w:ind w:left="5757" w:hanging="360"/>
      </w:pPr>
    </w:lvl>
    <w:lvl w:ilvl="8" w:tplc="0419001B" w:tentative="1">
      <w:start w:val="1"/>
      <w:numFmt w:val="lowerRoman"/>
      <w:lvlText w:val="%9."/>
      <w:lvlJc w:val="right"/>
      <w:pPr>
        <w:tabs>
          <w:tab w:val="num" w:pos="6477"/>
        </w:tabs>
        <w:ind w:left="6477" w:hanging="180"/>
      </w:pPr>
    </w:lvl>
  </w:abstractNum>
  <w:abstractNum w:abstractNumId="14">
    <w:nsid w:val="52403483"/>
    <w:multiLevelType w:val="hybridMultilevel"/>
    <w:tmpl w:val="36BE63A6"/>
    <w:lvl w:ilvl="0" w:tplc="FEFA47F6">
      <w:start w:val="1"/>
      <w:numFmt w:val="decimal"/>
      <w:lvlText w:val="%1."/>
      <w:lvlJc w:val="left"/>
      <w:pPr>
        <w:tabs>
          <w:tab w:val="num" w:pos="3"/>
        </w:tabs>
        <w:ind w:left="3" w:hanging="360"/>
      </w:pPr>
      <w:rPr>
        <w:rFonts w:hint="default"/>
      </w:rPr>
    </w:lvl>
    <w:lvl w:ilvl="1" w:tplc="04190019" w:tentative="1">
      <w:start w:val="1"/>
      <w:numFmt w:val="lowerLetter"/>
      <w:lvlText w:val="%2."/>
      <w:lvlJc w:val="left"/>
      <w:pPr>
        <w:tabs>
          <w:tab w:val="num" w:pos="723"/>
        </w:tabs>
        <w:ind w:left="723" w:hanging="360"/>
      </w:pPr>
    </w:lvl>
    <w:lvl w:ilvl="2" w:tplc="0419001B" w:tentative="1">
      <w:start w:val="1"/>
      <w:numFmt w:val="lowerRoman"/>
      <w:lvlText w:val="%3."/>
      <w:lvlJc w:val="right"/>
      <w:pPr>
        <w:tabs>
          <w:tab w:val="num" w:pos="1443"/>
        </w:tabs>
        <w:ind w:left="1443" w:hanging="180"/>
      </w:pPr>
    </w:lvl>
    <w:lvl w:ilvl="3" w:tplc="0419000F" w:tentative="1">
      <w:start w:val="1"/>
      <w:numFmt w:val="decimal"/>
      <w:lvlText w:val="%4."/>
      <w:lvlJc w:val="left"/>
      <w:pPr>
        <w:tabs>
          <w:tab w:val="num" w:pos="2163"/>
        </w:tabs>
        <w:ind w:left="2163" w:hanging="360"/>
      </w:pPr>
    </w:lvl>
    <w:lvl w:ilvl="4" w:tplc="04190019" w:tentative="1">
      <w:start w:val="1"/>
      <w:numFmt w:val="lowerLetter"/>
      <w:lvlText w:val="%5."/>
      <w:lvlJc w:val="left"/>
      <w:pPr>
        <w:tabs>
          <w:tab w:val="num" w:pos="2883"/>
        </w:tabs>
        <w:ind w:left="2883" w:hanging="360"/>
      </w:pPr>
    </w:lvl>
    <w:lvl w:ilvl="5" w:tplc="0419001B" w:tentative="1">
      <w:start w:val="1"/>
      <w:numFmt w:val="lowerRoman"/>
      <w:lvlText w:val="%6."/>
      <w:lvlJc w:val="right"/>
      <w:pPr>
        <w:tabs>
          <w:tab w:val="num" w:pos="3603"/>
        </w:tabs>
        <w:ind w:left="3603" w:hanging="180"/>
      </w:pPr>
    </w:lvl>
    <w:lvl w:ilvl="6" w:tplc="0419000F" w:tentative="1">
      <w:start w:val="1"/>
      <w:numFmt w:val="decimal"/>
      <w:lvlText w:val="%7."/>
      <w:lvlJc w:val="left"/>
      <w:pPr>
        <w:tabs>
          <w:tab w:val="num" w:pos="4323"/>
        </w:tabs>
        <w:ind w:left="4323" w:hanging="360"/>
      </w:pPr>
    </w:lvl>
    <w:lvl w:ilvl="7" w:tplc="04190019" w:tentative="1">
      <w:start w:val="1"/>
      <w:numFmt w:val="lowerLetter"/>
      <w:lvlText w:val="%8."/>
      <w:lvlJc w:val="left"/>
      <w:pPr>
        <w:tabs>
          <w:tab w:val="num" w:pos="5043"/>
        </w:tabs>
        <w:ind w:left="5043" w:hanging="360"/>
      </w:pPr>
    </w:lvl>
    <w:lvl w:ilvl="8" w:tplc="0419001B" w:tentative="1">
      <w:start w:val="1"/>
      <w:numFmt w:val="lowerRoman"/>
      <w:lvlText w:val="%9."/>
      <w:lvlJc w:val="right"/>
      <w:pPr>
        <w:tabs>
          <w:tab w:val="num" w:pos="5763"/>
        </w:tabs>
        <w:ind w:left="5763" w:hanging="180"/>
      </w:pPr>
    </w:lvl>
  </w:abstractNum>
  <w:abstractNum w:abstractNumId="15">
    <w:nsid w:val="589C1E2E"/>
    <w:multiLevelType w:val="singleLevel"/>
    <w:tmpl w:val="72AE05A4"/>
    <w:lvl w:ilvl="0">
      <w:start w:val="2"/>
      <w:numFmt w:val="decimal"/>
      <w:lvlText w:val="%1."/>
      <w:legacy w:legacy="1" w:legacySpace="0" w:legacyIndent="225"/>
      <w:lvlJc w:val="left"/>
      <w:rPr>
        <w:rFonts w:ascii="Times New Roman" w:hAnsi="Times New Roman" w:cs="Times New Roman" w:hint="default"/>
      </w:rPr>
    </w:lvl>
  </w:abstractNum>
  <w:abstractNum w:abstractNumId="16">
    <w:nsid w:val="595A1DFD"/>
    <w:multiLevelType w:val="singleLevel"/>
    <w:tmpl w:val="35C2C128"/>
    <w:lvl w:ilvl="0">
      <w:start w:val="2"/>
      <w:numFmt w:val="decimal"/>
      <w:lvlText w:val="%1."/>
      <w:legacy w:legacy="1" w:legacySpace="0" w:legacyIndent="221"/>
      <w:lvlJc w:val="left"/>
      <w:rPr>
        <w:rFonts w:ascii="Times New Roman" w:hAnsi="Times New Roman" w:cs="Times New Roman" w:hint="default"/>
      </w:rPr>
    </w:lvl>
  </w:abstractNum>
  <w:abstractNum w:abstractNumId="17">
    <w:nsid w:val="619F57EC"/>
    <w:multiLevelType w:val="singleLevel"/>
    <w:tmpl w:val="A4AE4598"/>
    <w:lvl w:ilvl="0">
      <w:start w:val="2"/>
      <w:numFmt w:val="decimal"/>
      <w:lvlText w:val="%1)"/>
      <w:legacy w:legacy="1" w:legacySpace="0" w:legacyIndent="0"/>
      <w:lvlJc w:val="left"/>
      <w:rPr>
        <w:rFonts w:ascii="Times New Roman" w:hAnsi="Times New Roman" w:cs="Times New Roman" w:hint="default"/>
        <w:color w:val="322B29"/>
      </w:rPr>
    </w:lvl>
  </w:abstractNum>
  <w:abstractNum w:abstractNumId="18">
    <w:nsid w:val="6E09158A"/>
    <w:multiLevelType w:val="hybridMultilevel"/>
    <w:tmpl w:val="DC30B250"/>
    <w:lvl w:ilvl="0" w:tplc="A5E020F6">
      <w:start w:val="1"/>
      <w:numFmt w:val="decimal"/>
      <w:lvlText w:val="%1."/>
      <w:lvlJc w:val="left"/>
      <w:pPr>
        <w:tabs>
          <w:tab w:val="num" w:pos="960"/>
        </w:tabs>
        <w:ind w:left="960" w:hanging="6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7FE30805"/>
    <w:multiLevelType w:val="hybridMultilevel"/>
    <w:tmpl w:val="AB9C0924"/>
    <w:lvl w:ilvl="0" w:tplc="CC486380">
      <w:start w:val="1"/>
      <w:numFmt w:val="decimal"/>
      <w:lvlText w:val="%1."/>
      <w:lvlJc w:val="left"/>
      <w:pPr>
        <w:tabs>
          <w:tab w:val="num" w:pos="3"/>
        </w:tabs>
        <w:ind w:left="3" w:hanging="360"/>
      </w:pPr>
      <w:rPr>
        <w:rFonts w:hint="default"/>
      </w:rPr>
    </w:lvl>
    <w:lvl w:ilvl="1" w:tplc="04190019" w:tentative="1">
      <w:start w:val="1"/>
      <w:numFmt w:val="lowerLetter"/>
      <w:lvlText w:val="%2."/>
      <w:lvlJc w:val="left"/>
      <w:pPr>
        <w:tabs>
          <w:tab w:val="num" w:pos="723"/>
        </w:tabs>
        <w:ind w:left="723" w:hanging="360"/>
      </w:pPr>
    </w:lvl>
    <w:lvl w:ilvl="2" w:tplc="0419001B" w:tentative="1">
      <w:start w:val="1"/>
      <w:numFmt w:val="lowerRoman"/>
      <w:lvlText w:val="%3."/>
      <w:lvlJc w:val="right"/>
      <w:pPr>
        <w:tabs>
          <w:tab w:val="num" w:pos="1443"/>
        </w:tabs>
        <w:ind w:left="1443" w:hanging="180"/>
      </w:pPr>
    </w:lvl>
    <w:lvl w:ilvl="3" w:tplc="0419000F" w:tentative="1">
      <w:start w:val="1"/>
      <w:numFmt w:val="decimal"/>
      <w:lvlText w:val="%4."/>
      <w:lvlJc w:val="left"/>
      <w:pPr>
        <w:tabs>
          <w:tab w:val="num" w:pos="2163"/>
        </w:tabs>
        <w:ind w:left="2163" w:hanging="360"/>
      </w:pPr>
    </w:lvl>
    <w:lvl w:ilvl="4" w:tplc="04190019" w:tentative="1">
      <w:start w:val="1"/>
      <w:numFmt w:val="lowerLetter"/>
      <w:lvlText w:val="%5."/>
      <w:lvlJc w:val="left"/>
      <w:pPr>
        <w:tabs>
          <w:tab w:val="num" w:pos="2883"/>
        </w:tabs>
        <w:ind w:left="2883" w:hanging="360"/>
      </w:pPr>
    </w:lvl>
    <w:lvl w:ilvl="5" w:tplc="0419001B" w:tentative="1">
      <w:start w:val="1"/>
      <w:numFmt w:val="lowerRoman"/>
      <w:lvlText w:val="%6."/>
      <w:lvlJc w:val="right"/>
      <w:pPr>
        <w:tabs>
          <w:tab w:val="num" w:pos="3603"/>
        </w:tabs>
        <w:ind w:left="3603" w:hanging="180"/>
      </w:pPr>
    </w:lvl>
    <w:lvl w:ilvl="6" w:tplc="0419000F" w:tentative="1">
      <w:start w:val="1"/>
      <w:numFmt w:val="decimal"/>
      <w:lvlText w:val="%7."/>
      <w:lvlJc w:val="left"/>
      <w:pPr>
        <w:tabs>
          <w:tab w:val="num" w:pos="4323"/>
        </w:tabs>
        <w:ind w:left="4323" w:hanging="360"/>
      </w:pPr>
    </w:lvl>
    <w:lvl w:ilvl="7" w:tplc="04190019" w:tentative="1">
      <w:start w:val="1"/>
      <w:numFmt w:val="lowerLetter"/>
      <w:lvlText w:val="%8."/>
      <w:lvlJc w:val="left"/>
      <w:pPr>
        <w:tabs>
          <w:tab w:val="num" w:pos="5043"/>
        </w:tabs>
        <w:ind w:left="5043" w:hanging="360"/>
      </w:pPr>
    </w:lvl>
    <w:lvl w:ilvl="8" w:tplc="0419001B" w:tentative="1">
      <w:start w:val="1"/>
      <w:numFmt w:val="lowerRoman"/>
      <w:lvlText w:val="%9."/>
      <w:lvlJc w:val="right"/>
      <w:pPr>
        <w:tabs>
          <w:tab w:val="num" w:pos="5763"/>
        </w:tabs>
        <w:ind w:left="5763" w:hanging="180"/>
      </w:pPr>
    </w:lvl>
  </w:abstractNum>
  <w:num w:numId="1">
    <w:abstractNumId w:val="0"/>
    <w:lvlOverride w:ilvl="0">
      <w:lvl w:ilvl="0">
        <w:start w:val="65535"/>
        <w:numFmt w:val="bullet"/>
        <w:lvlText w:val="■"/>
        <w:legacy w:legacy="1" w:legacySpace="0" w:legacyIndent="230"/>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221"/>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226"/>
        <w:lvlJc w:val="left"/>
        <w:rPr>
          <w:rFonts w:ascii="Times New Roman" w:hAnsi="Times New Roman" w:cs="Times New Roman" w:hint="default"/>
        </w:rPr>
      </w:lvl>
    </w:lvlOverride>
  </w:num>
  <w:num w:numId="4">
    <w:abstractNumId w:val="19"/>
  </w:num>
  <w:num w:numId="5">
    <w:abstractNumId w:val="7"/>
  </w:num>
  <w:num w:numId="6">
    <w:abstractNumId w:val="14"/>
  </w:num>
  <w:num w:numId="7">
    <w:abstractNumId w:val="16"/>
  </w:num>
  <w:num w:numId="8">
    <w:abstractNumId w:val="15"/>
  </w:num>
  <w:num w:numId="9">
    <w:abstractNumId w:val="12"/>
  </w:num>
  <w:num w:numId="10">
    <w:abstractNumId w:val="1"/>
  </w:num>
  <w:num w:numId="11">
    <w:abstractNumId w:val="2"/>
  </w:num>
  <w:num w:numId="12">
    <w:abstractNumId w:val="10"/>
  </w:num>
  <w:num w:numId="13">
    <w:abstractNumId w:val="18"/>
  </w:num>
  <w:num w:numId="14">
    <w:abstractNumId w:val="11"/>
  </w:num>
  <w:num w:numId="15">
    <w:abstractNumId w:val="13"/>
  </w:num>
  <w:num w:numId="16">
    <w:abstractNumId w:val="9"/>
  </w:num>
  <w:num w:numId="17">
    <w:abstractNumId w:val="5"/>
  </w:num>
  <w:num w:numId="18">
    <w:abstractNumId w:val="3"/>
  </w:num>
  <w:num w:numId="19">
    <w:abstractNumId w:val="17"/>
  </w:num>
  <w:num w:numId="20">
    <w:abstractNumId w:val="8"/>
  </w:num>
  <w:num w:numId="21">
    <w:abstractNumId w:val="4"/>
  </w:num>
  <w:num w:numId="22">
    <w:abstractNumId w:val="4"/>
    <w:lvlOverride w:ilvl="0">
      <w:lvl w:ilvl="0">
        <w:start w:val="6"/>
        <w:numFmt w:val="decimal"/>
        <w:lvlText w:val="%1."/>
        <w:legacy w:legacy="1" w:legacySpace="0" w:legacyIndent="0"/>
        <w:lvlJc w:val="left"/>
        <w:rPr>
          <w:rFonts w:ascii="Times New Roman" w:hAnsi="Times New Roman" w:cs="Times New Roman" w:hint="default"/>
          <w:color w:val="302A28"/>
        </w:rPr>
      </w:lvl>
    </w:lvlOverride>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11965"/>
    <w:rsid w:val="00011BB3"/>
    <w:rsid w:val="0001277C"/>
    <w:rsid w:val="00016281"/>
    <w:rsid w:val="00032A8F"/>
    <w:rsid w:val="00034142"/>
    <w:rsid w:val="00036F96"/>
    <w:rsid w:val="0005308C"/>
    <w:rsid w:val="000708A0"/>
    <w:rsid w:val="000755CC"/>
    <w:rsid w:val="00077914"/>
    <w:rsid w:val="000818A7"/>
    <w:rsid w:val="00082F03"/>
    <w:rsid w:val="00097FEB"/>
    <w:rsid w:val="000C4DC5"/>
    <w:rsid w:val="000D20EE"/>
    <w:rsid w:val="000E15B7"/>
    <w:rsid w:val="000E79FD"/>
    <w:rsid w:val="000F2F4E"/>
    <w:rsid w:val="00100DC7"/>
    <w:rsid w:val="0010193D"/>
    <w:rsid w:val="001142D4"/>
    <w:rsid w:val="0011452B"/>
    <w:rsid w:val="00114A33"/>
    <w:rsid w:val="00120C44"/>
    <w:rsid w:val="00135F4E"/>
    <w:rsid w:val="00147F09"/>
    <w:rsid w:val="00151DF6"/>
    <w:rsid w:val="00163661"/>
    <w:rsid w:val="0016405E"/>
    <w:rsid w:val="0017020B"/>
    <w:rsid w:val="001754C4"/>
    <w:rsid w:val="00176C81"/>
    <w:rsid w:val="00183011"/>
    <w:rsid w:val="001878EF"/>
    <w:rsid w:val="001A4DC4"/>
    <w:rsid w:val="001A50C5"/>
    <w:rsid w:val="001A6173"/>
    <w:rsid w:val="001B1469"/>
    <w:rsid w:val="001B5355"/>
    <w:rsid w:val="001C068A"/>
    <w:rsid w:val="001C2AD3"/>
    <w:rsid w:val="001D569B"/>
    <w:rsid w:val="001F09E9"/>
    <w:rsid w:val="001F199C"/>
    <w:rsid w:val="00201EE3"/>
    <w:rsid w:val="00215157"/>
    <w:rsid w:val="0022281F"/>
    <w:rsid w:val="002319BF"/>
    <w:rsid w:val="0023611D"/>
    <w:rsid w:val="002415E3"/>
    <w:rsid w:val="002438B5"/>
    <w:rsid w:val="00245607"/>
    <w:rsid w:val="002460FD"/>
    <w:rsid w:val="0026252A"/>
    <w:rsid w:val="00281394"/>
    <w:rsid w:val="0028386D"/>
    <w:rsid w:val="002849D0"/>
    <w:rsid w:val="00285AE5"/>
    <w:rsid w:val="00287289"/>
    <w:rsid w:val="002919F1"/>
    <w:rsid w:val="002A1C3A"/>
    <w:rsid w:val="002A49B0"/>
    <w:rsid w:val="002B791C"/>
    <w:rsid w:val="002D12D6"/>
    <w:rsid w:val="002D2C5C"/>
    <w:rsid w:val="002D527C"/>
    <w:rsid w:val="002D6520"/>
    <w:rsid w:val="002D689E"/>
    <w:rsid w:val="002E2723"/>
    <w:rsid w:val="00311165"/>
    <w:rsid w:val="003331C0"/>
    <w:rsid w:val="00351240"/>
    <w:rsid w:val="00365F7F"/>
    <w:rsid w:val="003719CF"/>
    <w:rsid w:val="00380E0A"/>
    <w:rsid w:val="00382F6C"/>
    <w:rsid w:val="0038379C"/>
    <w:rsid w:val="003837CB"/>
    <w:rsid w:val="00385DA3"/>
    <w:rsid w:val="00386C64"/>
    <w:rsid w:val="0038704B"/>
    <w:rsid w:val="003A2569"/>
    <w:rsid w:val="003A3B69"/>
    <w:rsid w:val="003B28C2"/>
    <w:rsid w:val="003B7161"/>
    <w:rsid w:val="003C487D"/>
    <w:rsid w:val="003C521C"/>
    <w:rsid w:val="003D7E71"/>
    <w:rsid w:val="003E666B"/>
    <w:rsid w:val="003F257F"/>
    <w:rsid w:val="003F3121"/>
    <w:rsid w:val="003F6A46"/>
    <w:rsid w:val="004050C4"/>
    <w:rsid w:val="00405724"/>
    <w:rsid w:val="00415EBF"/>
    <w:rsid w:val="00416FA3"/>
    <w:rsid w:val="0043400B"/>
    <w:rsid w:val="00436147"/>
    <w:rsid w:val="004442FA"/>
    <w:rsid w:val="00452463"/>
    <w:rsid w:val="004554FC"/>
    <w:rsid w:val="00457A82"/>
    <w:rsid w:val="00467C4C"/>
    <w:rsid w:val="00474F58"/>
    <w:rsid w:val="0047614C"/>
    <w:rsid w:val="0048144E"/>
    <w:rsid w:val="00487BE7"/>
    <w:rsid w:val="00491269"/>
    <w:rsid w:val="00492015"/>
    <w:rsid w:val="004A02B3"/>
    <w:rsid w:val="004A419D"/>
    <w:rsid w:val="004B7F5D"/>
    <w:rsid w:val="004C7F87"/>
    <w:rsid w:val="004D5498"/>
    <w:rsid w:val="004D6DE2"/>
    <w:rsid w:val="004E410B"/>
    <w:rsid w:val="004E52C9"/>
    <w:rsid w:val="00500BC0"/>
    <w:rsid w:val="005010D5"/>
    <w:rsid w:val="005018D1"/>
    <w:rsid w:val="005075A2"/>
    <w:rsid w:val="00517815"/>
    <w:rsid w:val="00520782"/>
    <w:rsid w:val="00520EE7"/>
    <w:rsid w:val="00521DE9"/>
    <w:rsid w:val="00573605"/>
    <w:rsid w:val="005778B4"/>
    <w:rsid w:val="00582D5C"/>
    <w:rsid w:val="00582F12"/>
    <w:rsid w:val="00587C9A"/>
    <w:rsid w:val="00587FF2"/>
    <w:rsid w:val="005979BB"/>
    <w:rsid w:val="005B34AA"/>
    <w:rsid w:val="005B4186"/>
    <w:rsid w:val="005C3D94"/>
    <w:rsid w:val="005C5AB7"/>
    <w:rsid w:val="005D7616"/>
    <w:rsid w:val="005E1570"/>
    <w:rsid w:val="005E36FD"/>
    <w:rsid w:val="005E7EF7"/>
    <w:rsid w:val="00601244"/>
    <w:rsid w:val="00605B31"/>
    <w:rsid w:val="00625D3B"/>
    <w:rsid w:val="0063411D"/>
    <w:rsid w:val="0064239F"/>
    <w:rsid w:val="00647A67"/>
    <w:rsid w:val="006627F2"/>
    <w:rsid w:val="006A2152"/>
    <w:rsid w:val="006A35F9"/>
    <w:rsid w:val="006B1DD1"/>
    <w:rsid w:val="006B7121"/>
    <w:rsid w:val="006C34F7"/>
    <w:rsid w:val="006C57C5"/>
    <w:rsid w:val="006C7DA0"/>
    <w:rsid w:val="006D3FAE"/>
    <w:rsid w:val="006E7EEF"/>
    <w:rsid w:val="0070386D"/>
    <w:rsid w:val="007116FF"/>
    <w:rsid w:val="00711965"/>
    <w:rsid w:val="007152B0"/>
    <w:rsid w:val="00721CCB"/>
    <w:rsid w:val="00724EB0"/>
    <w:rsid w:val="00733AF2"/>
    <w:rsid w:val="0073590C"/>
    <w:rsid w:val="007418F1"/>
    <w:rsid w:val="00746EBE"/>
    <w:rsid w:val="007505B5"/>
    <w:rsid w:val="007517D9"/>
    <w:rsid w:val="00751C12"/>
    <w:rsid w:val="007522B7"/>
    <w:rsid w:val="007570B6"/>
    <w:rsid w:val="00760B08"/>
    <w:rsid w:val="00770F74"/>
    <w:rsid w:val="007721A9"/>
    <w:rsid w:val="007756B4"/>
    <w:rsid w:val="00775763"/>
    <w:rsid w:val="00781323"/>
    <w:rsid w:val="00781C37"/>
    <w:rsid w:val="00786B72"/>
    <w:rsid w:val="007937EC"/>
    <w:rsid w:val="007957C3"/>
    <w:rsid w:val="007963B5"/>
    <w:rsid w:val="007A13EF"/>
    <w:rsid w:val="007A76CA"/>
    <w:rsid w:val="007B07DF"/>
    <w:rsid w:val="007B28BD"/>
    <w:rsid w:val="007C123E"/>
    <w:rsid w:val="007C457F"/>
    <w:rsid w:val="007C5B04"/>
    <w:rsid w:val="007E7940"/>
    <w:rsid w:val="007F35A6"/>
    <w:rsid w:val="00800954"/>
    <w:rsid w:val="00804474"/>
    <w:rsid w:val="00811F7F"/>
    <w:rsid w:val="00816F7B"/>
    <w:rsid w:val="008220A5"/>
    <w:rsid w:val="0082400E"/>
    <w:rsid w:val="00831DB0"/>
    <w:rsid w:val="008376A4"/>
    <w:rsid w:val="00856E1F"/>
    <w:rsid w:val="00856F81"/>
    <w:rsid w:val="008648BB"/>
    <w:rsid w:val="00867B34"/>
    <w:rsid w:val="00872D11"/>
    <w:rsid w:val="00892B6B"/>
    <w:rsid w:val="008978D1"/>
    <w:rsid w:val="008A4BFC"/>
    <w:rsid w:val="008C162D"/>
    <w:rsid w:val="008C3016"/>
    <w:rsid w:val="008D08B9"/>
    <w:rsid w:val="008D0BC0"/>
    <w:rsid w:val="008E68F4"/>
    <w:rsid w:val="008F09B9"/>
    <w:rsid w:val="008F6EC4"/>
    <w:rsid w:val="0090290D"/>
    <w:rsid w:val="00920448"/>
    <w:rsid w:val="009216C6"/>
    <w:rsid w:val="00924706"/>
    <w:rsid w:val="00942439"/>
    <w:rsid w:val="00942E7C"/>
    <w:rsid w:val="00944AE9"/>
    <w:rsid w:val="009711DE"/>
    <w:rsid w:val="00973579"/>
    <w:rsid w:val="00983735"/>
    <w:rsid w:val="0099251B"/>
    <w:rsid w:val="00995F79"/>
    <w:rsid w:val="009A0350"/>
    <w:rsid w:val="009A037D"/>
    <w:rsid w:val="009A520F"/>
    <w:rsid w:val="009A65CA"/>
    <w:rsid w:val="009B597F"/>
    <w:rsid w:val="009C76E7"/>
    <w:rsid w:val="009D0DC4"/>
    <w:rsid w:val="009D3D7A"/>
    <w:rsid w:val="009E0B99"/>
    <w:rsid w:val="009F16C3"/>
    <w:rsid w:val="00A02790"/>
    <w:rsid w:val="00A071AB"/>
    <w:rsid w:val="00A13024"/>
    <w:rsid w:val="00A14A28"/>
    <w:rsid w:val="00A1594A"/>
    <w:rsid w:val="00A24E73"/>
    <w:rsid w:val="00A27BAF"/>
    <w:rsid w:val="00A302A3"/>
    <w:rsid w:val="00A35632"/>
    <w:rsid w:val="00A44AFC"/>
    <w:rsid w:val="00A54628"/>
    <w:rsid w:val="00A568C9"/>
    <w:rsid w:val="00A62661"/>
    <w:rsid w:val="00A734C5"/>
    <w:rsid w:val="00A76D7B"/>
    <w:rsid w:val="00A811CB"/>
    <w:rsid w:val="00A85AC3"/>
    <w:rsid w:val="00A92990"/>
    <w:rsid w:val="00A965B6"/>
    <w:rsid w:val="00A9765A"/>
    <w:rsid w:val="00AA2E5D"/>
    <w:rsid w:val="00AA4C9F"/>
    <w:rsid w:val="00AB0A89"/>
    <w:rsid w:val="00AC1EA9"/>
    <w:rsid w:val="00AC4755"/>
    <w:rsid w:val="00AC562D"/>
    <w:rsid w:val="00AD19BE"/>
    <w:rsid w:val="00AD28F8"/>
    <w:rsid w:val="00AD70F3"/>
    <w:rsid w:val="00AE248E"/>
    <w:rsid w:val="00AF4D9F"/>
    <w:rsid w:val="00AF7D10"/>
    <w:rsid w:val="00B05090"/>
    <w:rsid w:val="00B14B86"/>
    <w:rsid w:val="00B16639"/>
    <w:rsid w:val="00B16C0D"/>
    <w:rsid w:val="00B207E9"/>
    <w:rsid w:val="00B21429"/>
    <w:rsid w:val="00B256B7"/>
    <w:rsid w:val="00B2757D"/>
    <w:rsid w:val="00B37F87"/>
    <w:rsid w:val="00B41DB9"/>
    <w:rsid w:val="00B4266D"/>
    <w:rsid w:val="00B5470F"/>
    <w:rsid w:val="00B54C2B"/>
    <w:rsid w:val="00B572B4"/>
    <w:rsid w:val="00B63E50"/>
    <w:rsid w:val="00B65B42"/>
    <w:rsid w:val="00B671C0"/>
    <w:rsid w:val="00B726ED"/>
    <w:rsid w:val="00B77A66"/>
    <w:rsid w:val="00B9617D"/>
    <w:rsid w:val="00BA625C"/>
    <w:rsid w:val="00BB1266"/>
    <w:rsid w:val="00BB52C2"/>
    <w:rsid w:val="00BB73EC"/>
    <w:rsid w:val="00BC0C88"/>
    <w:rsid w:val="00BC49E6"/>
    <w:rsid w:val="00BC63D3"/>
    <w:rsid w:val="00C0605F"/>
    <w:rsid w:val="00C0608C"/>
    <w:rsid w:val="00C12E4B"/>
    <w:rsid w:val="00C13A3C"/>
    <w:rsid w:val="00C2369C"/>
    <w:rsid w:val="00C24109"/>
    <w:rsid w:val="00C50AC4"/>
    <w:rsid w:val="00C57568"/>
    <w:rsid w:val="00C62BF4"/>
    <w:rsid w:val="00C651C6"/>
    <w:rsid w:val="00C808EC"/>
    <w:rsid w:val="00C93AA2"/>
    <w:rsid w:val="00C94FEB"/>
    <w:rsid w:val="00C95A79"/>
    <w:rsid w:val="00CA0168"/>
    <w:rsid w:val="00CA79A4"/>
    <w:rsid w:val="00CB2453"/>
    <w:rsid w:val="00CB4BEC"/>
    <w:rsid w:val="00CB4EB9"/>
    <w:rsid w:val="00CC3582"/>
    <w:rsid w:val="00CD0F79"/>
    <w:rsid w:val="00CD0F7F"/>
    <w:rsid w:val="00D066FB"/>
    <w:rsid w:val="00D10520"/>
    <w:rsid w:val="00D21696"/>
    <w:rsid w:val="00D275EE"/>
    <w:rsid w:val="00D44A11"/>
    <w:rsid w:val="00D471B1"/>
    <w:rsid w:val="00D533E4"/>
    <w:rsid w:val="00D573CA"/>
    <w:rsid w:val="00D643D9"/>
    <w:rsid w:val="00D651C4"/>
    <w:rsid w:val="00D81886"/>
    <w:rsid w:val="00D81B5A"/>
    <w:rsid w:val="00D90525"/>
    <w:rsid w:val="00D928B7"/>
    <w:rsid w:val="00DB08B3"/>
    <w:rsid w:val="00DB70D9"/>
    <w:rsid w:val="00DC2FED"/>
    <w:rsid w:val="00DD3905"/>
    <w:rsid w:val="00DE1086"/>
    <w:rsid w:val="00DF0958"/>
    <w:rsid w:val="00E15C9B"/>
    <w:rsid w:val="00E248D9"/>
    <w:rsid w:val="00E27223"/>
    <w:rsid w:val="00E41368"/>
    <w:rsid w:val="00E433B0"/>
    <w:rsid w:val="00E506DF"/>
    <w:rsid w:val="00E518F0"/>
    <w:rsid w:val="00E55C28"/>
    <w:rsid w:val="00E72679"/>
    <w:rsid w:val="00E75970"/>
    <w:rsid w:val="00E77811"/>
    <w:rsid w:val="00E83969"/>
    <w:rsid w:val="00E84DF0"/>
    <w:rsid w:val="00EA4751"/>
    <w:rsid w:val="00EA4B90"/>
    <w:rsid w:val="00ED582B"/>
    <w:rsid w:val="00EE08F5"/>
    <w:rsid w:val="00EE2526"/>
    <w:rsid w:val="00EE3963"/>
    <w:rsid w:val="00EE5187"/>
    <w:rsid w:val="00EF15FB"/>
    <w:rsid w:val="00EF5922"/>
    <w:rsid w:val="00F07E05"/>
    <w:rsid w:val="00F24CED"/>
    <w:rsid w:val="00F26B0C"/>
    <w:rsid w:val="00F44C1F"/>
    <w:rsid w:val="00F56DE3"/>
    <w:rsid w:val="00F62A31"/>
    <w:rsid w:val="00F645ED"/>
    <w:rsid w:val="00F71FDB"/>
    <w:rsid w:val="00F948CA"/>
    <w:rsid w:val="00F9500E"/>
    <w:rsid w:val="00FA69B8"/>
    <w:rsid w:val="00FB59B5"/>
    <w:rsid w:val="00FB6AB1"/>
    <w:rsid w:val="00FC259F"/>
    <w:rsid w:val="00FC4DD2"/>
    <w:rsid w:val="00FD2BEB"/>
    <w:rsid w:val="00FE2DB3"/>
    <w:rsid w:val="00FF35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345"/>
    <o:shapelayout v:ext="edit">
      <o:idmap v:ext="edit" data="1"/>
    </o:shapelayout>
  </w:shapeDefaults>
  <w:decimalSymbol w:val=","/>
  <w:listSeparator w:val=";"/>
  <w15:chartTrackingRefBased/>
  <w15:docId w15:val="{891425BE-A8B0-4751-AEB6-B356EB449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1965"/>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FC259F"/>
    <w:pPr>
      <w:widowControl/>
      <w:autoSpaceDE/>
      <w:autoSpaceDN/>
      <w:adjustRightInd/>
      <w:jc w:val="both"/>
    </w:pPr>
    <w:rPr>
      <w:sz w:val="24"/>
      <w:szCs w:val="24"/>
    </w:rPr>
  </w:style>
  <w:style w:type="paragraph" w:styleId="2">
    <w:name w:val="Body Text 2"/>
    <w:basedOn w:val="a"/>
    <w:rsid w:val="00FC259F"/>
    <w:pPr>
      <w:widowControl/>
      <w:autoSpaceDE/>
      <w:autoSpaceDN/>
      <w:adjustRightInd/>
      <w:spacing w:line="360" w:lineRule="auto"/>
      <w:jc w:val="both"/>
    </w:pPr>
    <w:rPr>
      <w:sz w:val="28"/>
      <w:szCs w:val="24"/>
    </w:rPr>
  </w:style>
  <w:style w:type="paragraph" w:styleId="a4">
    <w:name w:val="footer"/>
    <w:basedOn w:val="a"/>
    <w:rsid w:val="00FC259F"/>
    <w:pPr>
      <w:widowControl/>
      <w:tabs>
        <w:tab w:val="center" w:pos="4677"/>
        <w:tab w:val="right" w:pos="9355"/>
      </w:tabs>
      <w:autoSpaceDE/>
      <w:autoSpaceDN/>
      <w:adjustRightInd/>
    </w:pPr>
    <w:rPr>
      <w:sz w:val="24"/>
      <w:szCs w:val="24"/>
    </w:rPr>
  </w:style>
  <w:style w:type="character" w:styleId="a5">
    <w:name w:val="page number"/>
    <w:basedOn w:val="a0"/>
    <w:rsid w:val="003A2569"/>
  </w:style>
  <w:style w:type="paragraph" w:customStyle="1" w:styleId="Style3">
    <w:name w:val="Style3"/>
    <w:basedOn w:val="a"/>
    <w:rsid w:val="0011452B"/>
    <w:pPr>
      <w:spacing w:line="408" w:lineRule="exact"/>
      <w:jc w:val="center"/>
    </w:pPr>
    <w:rPr>
      <w:sz w:val="24"/>
      <w:szCs w:val="24"/>
    </w:rPr>
  </w:style>
  <w:style w:type="paragraph" w:customStyle="1" w:styleId="Style4">
    <w:name w:val="Style4"/>
    <w:basedOn w:val="a"/>
    <w:rsid w:val="0011452B"/>
    <w:pPr>
      <w:jc w:val="center"/>
    </w:pPr>
    <w:rPr>
      <w:sz w:val="24"/>
      <w:szCs w:val="24"/>
    </w:rPr>
  </w:style>
  <w:style w:type="paragraph" w:customStyle="1" w:styleId="Style5">
    <w:name w:val="Style5"/>
    <w:basedOn w:val="a"/>
    <w:rsid w:val="0011452B"/>
    <w:pPr>
      <w:spacing w:line="251" w:lineRule="exact"/>
      <w:ind w:firstLine="341"/>
      <w:jc w:val="both"/>
    </w:pPr>
    <w:rPr>
      <w:sz w:val="24"/>
      <w:szCs w:val="24"/>
    </w:rPr>
  </w:style>
  <w:style w:type="paragraph" w:customStyle="1" w:styleId="Style7">
    <w:name w:val="Style7"/>
    <w:basedOn w:val="a"/>
    <w:rsid w:val="0011452B"/>
    <w:pPr>
      <w:spacing w:line="247" w:lineRule="exact"/>
      <w:ind w:hanging="283"/>
      <w:jc w:val="both"/>
    </w:pPr>
    <w:rPr>
      <w:sz w:val="24"/>
      <w:szCs w:val="24"/>
    </w:rPr>
  </w:style>
  <w:style w:type="paragraph" w:customStyle="1" w:styleId="Style8">
    <w:name w:val="Style8"/>
    <w:basedOn w:val="a"/>
    <w:rsid w:val="0011452B"/>
    <w:pPr>
      <w:spacing w:line="247" w:lineRule="exact"/>
    </w:pPr>
    <w:rPr>
      <w:sz w:val="24"/>
      <w:szCs w:val="24"/>
    </w:rPr>
  </w:style>
  <w:style w:type="character" w:customStyle="1" w:styleId="FontStyle38">
    <w:name w:val="Font Style38"/>
    <w:basedOn w:val="a0"/>
    <w:rsid w:val="0011452B"/>
    <w:rPr>
      <w:rFonts w:ascii="Times New Roman" w:hAnsi="Times New Roman" w:cs="Times New Roman"/>
      <w:b/>
      <w:bCs/>
      <w:sz w:val="22"/>
      <w:szCs w:val="22"/>
    </w:rPr>
  </w:style>
  <w:style w:type="character" w:customStyle="1" w:styleId="FontStyle39">
    <w:name w:val="Font Style39"/>
    <w:basedOn w:val="a0"/>
    <w:rsid w:val="0011452B"/>
    <w:rPr>
      <w:rFonts w:ascii="Times New Roman" w:hAnsi="Times New Roman" w:cs="Times New Roman"/>
      <w:b/>
      <w:bCs/>
      <w:i/>
      <w:iCs/>
      <w:sz w:val="18"/>
      <w:szCs w:val="18"/>
    </w:rPr>
  </w:style>
  <w:style w:type="character" w:customStyle="1" w:styleId="FontStyle40">
    <w:name w:val="Font Style40"/>
    <w:basedOn w:val="a0"/>
    <w:rsid w:val="0011452B"/>
    <w:rPr>
      <w:rFonts w:ascii="Times New Roman" w:hAnsi="Times New Roman" w:cs="Times New Roman"/>
      <w:b/>
      <w:bCs/>
      <w:i/>
      <w:iCs/>
      <w:sz w:val="20"/>
      <w:szCs w:val="20"/>
    </w:rPr>
  </w:style>
  <w:style w:type="character" w:customStyle="1" w:styleId="FontStyle41">
    <w:name w:val="Font Style41"/>
    <w:basedOn w:val="a0"/>
    <w:rsid w:val="0011452B"/>
    <w:rPr>
      <w:rFonts w:ascii="Times New Roman" w:hAnsi="Times New Roman" w:cs="Times New Roman"/>
      <w:sz w:val="18"/>
      <w:szCs w:val="18"/>
    </w:rPr>
  </w:style>
  <w:style w:type="paragraph" w:customStyle="1" w:styleId="Style2">
    <w:name w:val="Style2"/>
    <w:basedOn w:val="a"/>
    <w:rsid w:val="00B256B7"/>
    <w:pPr>
      <w:spacing w:line="253" w:lineRule="exact"/>
      <w:ind w:firstLine="350"/>
      <w:jc w:val="both"/>
    </w:pPr>
    <w:rPr>
      <w:sz w:val="24"/>
      <w:szCs w:val="24"/>
    </w:rPr>
  </w:style>
  <w:style w:type="paragraph" w:customStyle="1" w:styleId="Style6">
    <w:name w:val="Style6"/>
    <w:basedOn w:val="a"/>
    <w:rsid w:val="00B256B7"/>
    <w:pPr>
      <w:jc w:val="both"/>
    </w:pPr>
    <w:rPr>
      <w:sz w:val="24"/>
      <w:szCs w:val="24"/>
    </w:rPr>
  </w:style>
  <w:style w:type="paragraph" w:customStyle="1" w:styleId="Style21">
    <w:name w:val="Style21"/>
    <w:basedOn w:val="a"/>
    <w:rsid w:val="00B256B7"/>
    <w:pPr>
      <w:spacing w:line="240" w:lineRule="exact"/>
    </w:pPr>
    <w:rPr>
      <w:sz w:val="24"/>
      <w:szCs w:val="24"/>
    </w:rPr>
  </w:style>
  <w:style w:type="paragraph" w:customStyle="1" w:styleId="Style1">
    <w:name w:val="Style1"/>
    <w:basedOn w:val="a"/>
    <w:rsid w:val="00BB52C2"/>
    <w:rPr>
      <w:sz w:val="24"/>
      <w:szCs w:val="24"/>
    </w:rPr>
  </w:style>
  <w:style w:type="paragraph" w:customStyle="1" w:styleId="Style35">
    <w:name w:val="Style35"/>
    <w:basedOn w:val="a"/>
    <w:rsid w:val="00BB52C2"/>
    <w:pPr>
      <w:spacing w:line="240" w:lineRule="exact"/>
    </w:pPr>
    <w:rPr>
      <w:sz w:val="24"/>
      <w:szCs w:val="24"/>
    </w:rPr>
  </w:style>
  <w:style w:type="paragraph" w:customStyle="1" w:styleId="Style25">
    <w:name w:val="Style25"/>
    <w:basedOn w:val="a"/>
    <w:rsid w:val="006B1DD1"/>
    <w:pPr>
      <w:spacing w:line="202" w:lineRule="exact"/>
    </w:pPr>
    <w:rPr>
      <w:sz w:val="24"/>
      <w:szCs w:val="24"/>
    </w:rPr>
  </w:style>
  <w:style w:type="paragraph" w:customStyle="1" w:styleId="Style33">
    <w:name w:val="Style33"/>
    <w:basedOn w:val="a"/>
    <w:rsid w:val="006B1DD1"/>
    <w:pPr>
      <w:spacing w:line="192" w:lineRule="exact"/>
      <w:jc w:val="center"/>
    </w:pPr>
    <w:rPr>
      <w:sz w:val="24"/>
      <w:szCs w:val="24"/>
    </w:rPr>
  </w:style>
  <w:style w:type="character" w:customStyle="1" w:styleId="FontStyle50">
    <w:name w:val="Font Style50"/>
    <w:basedOn w:val="a0"/>
    <w:rsid w:val="006B1DD1"/>
    <w:rPr>
      <w:rFonts w:ascii="Times New Roman" w:hAnsi="Times New Roman" w:cs="Times New Roman"/>
      <w:sz w:val="16"/>
      <w:szCs w:val="16"/>
    </w:rPr>
  </w:style>
  <w:style w:type="character" w:customStyle="1" w:styleId="FontStyle54">
    <w:name w:val="Font Style54"/>
    <w:basedOn w:val="a0"/>
    <w:rsid w:val="006B1DD1"/>
    <w:rPr>
      <w:rFonts w:ascii="Times New Roman" w:hAnsi="Times New Roman" w:cs="Times New Roman"/>
      <w:b/>
      <w:bCs/>
      <w:sz w:val="16"/>
      <w:szCs w:val="16"/>
    </w:rPr>
  </w:style>
  <w:style w:type="table" w:styleId="a6">
    <w:name w:val="Table Grid"/>
    <w:basedOn w:val="a1"/>
    <w:rsid w:val="00775763"/>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6">
    <w:name w:val="Font Style26"/>
    <w:basedOn w:val="a0"/>
    <w:rsid w:val="00B5470F"/>
    <w:rPr>
      <w:rFonts w:ascii="Times New Roman" w:hAnsi="Times New Roman" w:cs="Times New Roman"/>
      <w:b/>
      <w:bCs/>
      <w:i/>
      <w:iCs/>
      <w:sz w:val="16"/>
      <w:szCs w:val="16"/>
    </w:rPr>
  </w:style>
  <w:style w:type="character" w:customStyle="1" w:styleId="FontStyle27">
    <w:name w:val="Font Style27"/>
    <w:basedOn w:val="a0"/>
    <w:rsid w:val="00B5470F"/>
    <w:rPr>
      <w:rFonts w:ascii="Times New Roman" w:hAnsi="Times New Roman" w:cs="Times New Roman"/>
      <w:b/>
      <w:bCs/>
      <w:i/>
      <w:iCs/>
      <w:sz w:val="16"/>
      <w:szCs w:val="16"/>
    </w:rPr>
  </w:style>
  <w:style w:type="paragraph" w:customStyle="1" w:styleId="Style10">
    <w:name w:val="Style10"/>
    <w:basedOn w:val="a"/>
    <w:rsid w:val="00B5470F"/>
    <w:rPr>
      <w:rFonts w:ascii="Arial Unicode MS" w:eastAsia="Arial Unicode MS" w:hAnsi="Calibri" w:cs="Arial Unicode MS"/>
      <w:sz w:val="24"/>
      <w:szCs w:val="24"/>
    </w:rPr>
  </w:style>
  <w:style w:type="character" w:customStyle="1" w:styleId="FontStyle28">
    <w:name w:val="Font Style28"/>
    <w:basedOn w:val="a0"/>
    <w:rsid w:val="00B5470F"/>
    <w:rPr>
      <w:rFonts w:ascii="Times New Roman" w:hAnsi="Times New Roman" w:cs="Times New Roman"/>
      <w:b/>
      <w:bCs/>
      <w:sz w:val="16"/>
      <w:szCs w:val="16"/>
    </w:rPr>
  </w:style>
  <w:style w:type="paragraph" w:styleId="a7">
    <w:name w:val="header"/>
    <w:basedOn w:val="a"/>
    <w:rsid w:val="00EE2526"/>
    <w:pPr>
      <w:tabs>
        <w:tab w:val="center" w:pos="4677"/>
        <w:tab w:val="right" w:pos="9355"/>
      </w:tabs>
    </w:pPr>
  </w:style>
  <w:style w:type="character" w:customStyle="1" w:styleId="FontStyle42">
    <w:name w:val="Font Style42"/>
    <w:basedOn w:val="a0"/>
    <w:rsid w:val="00B572B4"/>
    <w:rPr>
      <w:rFonts w:ascii="Times New Roman" w:hAnsi="Times New Roman" w:cs="Times New Roman"/>
      <w:b/>
      <w:bCs/>
      <w:i/>
      <w:iCs/>
      <w:sz w:val="18"/>
      <w:szCs w:val="18"/>
    </w:rPr>
  </w:style>
  <w:style w:type="character" w:customStyle="1" w:styleId="FontStyle44">
    <w:name w:val="Font Style44"/>
    <w:basedOn w:val="a0"/>
    <w:rsid w:val="009A520F"/>
    <w:rPr>
      <w:rFonts w:ascii="Times New Roman" w:hAnsi="Times New Roman" w:cs="Times New Roman"/>
      <w:i/>
      <w:iCs/>
      <w:sz w:val="18"/>
      <w:szCs w:val="18"/>
    </w:rPr>
  </w:style>
  <w:style w:type="character" w:customStyle="1" w:styleId="FontStyle45">
    <w:name w:val="Font Style45"/>
    <w:basedOn w:val="a0"/>
    <w:rsid w:val="009A520F"/>
    <w:rPr>
      <w:rFonts w:ascii="Times New Roman" w:hAnsi="Times New Roman" w:cs="Times New Roman"/>
      <w:i/>
      <w:iCs/>
      <w:sz w:val="18"/>
      <w:szCs w:val="18"/>
    </w:rPr>
  </w:style>
  <w:style w:type="paragraph" w:customStyle="1" w:styleId="Style34">
    <w:name w:val="Style34"/>
    <w:basedOn w:val="a"/>
    <w:rsid w:val="00573605"/>
    <w:rPr>
      <w:sz w:val="24"/>
      <w:szCs w:val="24"/>
    </w:rPr>
  </w:style>
  <w:style w:type="paragraph" w:customStyle="1" w:styleId="Style37">
    <w:name w:val="Style37"/>
    <w:basedOn w:val="a"/>
    <w:rsid w:val="00573605"/>
    <w:rPr>
      <w:sz w:val="24"/>
      <w:szCs w:val="24"/>
    </w:rPr>
  </w:style>
  <w:style w:type="character" w:customStyle="1" w:styleId="FontStyle43">
    <w:name w:val="Font Style43"/>
    <w:basedOn w:val="a0"/>
    <w:rsid w:val="00573605"/>
    <w:rPr>
      <w:rFonts w:ascii="Times New Roman" w:hAnsi="Times New Roman" w:cs="Times New Roman"/>
      <w:i/>
      <w:iCs/>
      <w:sz w:val="16"/>
      <w:szCs w:val="16"/>
    </w:rPr>
  </w:style>
  <w:style w:type="character" w:customStyle="1" w:styleId="FontStyle55">
    <w:name w:val="Font Style55"/>
    <w:basedOn w:val="a0"/>
    <w:rsid w:val="00573605"/>
    <w:rPr>
      <w:rFonts w:ascii="Times New Roman" w:hAnsi="Times New Roman" w:cs="Times New Roman"/>
      <w:b/>
      <w:bCs/>
      <w:sz w:val="16"/>
      <w:szCs w:val="16"/>
    </w:rPr>
  </w:style>
  <w:style w:type="paragraph" w:customStyle="1" w:styleId="Style32">
    <w:name w:val="Style32"/>
    <w:basedOn w:val="a"/>
    <w:rsid w:val="002D12D6"/>
    <w:pPr>
      <w:spacing w:line="182" w:lineRule="exact"/>
      <w:ind w:hanging="91"/>
      <w:jc w:val="both"/>
    </w:pPr>
    <w:rPr>
      <w:sz w:val="24"/>
      <w:szCs w:val="24"/>
    </w:rPr>
  </w:style>
  <w:style w:type="character" w:customStyle="1" w:styleId="FontStyle51">
    <w:name w:val="Font Style51"/>
    <w:basedOn w:val="a0"/>
    <w:rsid w:val="002D12D6"/>
    <w:rPr>
      <w:rFonts w:ascii="Times New Roman" w:hAnsi="Times New Roman" w:cs="Times New Roman"/>
      <w:sz w:val="16"/>
      <w:szCs w:val="16"/>
    </w:rPr>
  </w:style>
  <w:style w:type="paragraph" w:customStyle="1" w:styleId="Style9">
    <w:name w:val="Style9"/>
    <w:basedOn w:val="a"/>
    <w:rsid w:val="0043400B"/>
    <w:pPr>
      <w:spacing w:line="235" w:lineRule="exact"/>
      <w:ind w:firstLine="350"/>
      <w:jc w:val="both"/>
    </w:pPr>
    <w:rPr>
      <w:sz w:val="24"/>
      <w:szCs w:val="24"/>
    </w:rPr>
  </w:style>
  <w:style w:type="paragraph" w:customStyle="1" w:styleId="Style18">
    <w:name w:val="Style18"/>
    <w:basedOn w:val="a"/>
    <w:rsid w:val="00D066FB"/>
    <w:pPr>
      <w:spacing w:line="230" w:lineRule="exact"/>
      <w:ind w:hanging="1022"/>
    </w:pPr>
    <w:rPr>
      <w:sz w:val="24"/>
      <w:szCs w:val="24"/>
    </w:rPr>
  </w:style>
  <w:style w:type="paragraph" w:customStyle="1" w:styleId="Style22">
    <w:name w:val="Style22"/>
    <w:basedOn w:val="a"/>
    <w:rsid w:val="00D066FB"/>
    <w:pPr>
      <w:spacing w:line="233" w:lineRule="exact"/>
      <w:ind w:firstLine="331"/>
      <w:jc w:val="both"/>
    </w:pPr>
    <w:rPr>
      <w:sz w:val="24"/>
      <w:szCs w:val="24"/>
    </w:rPr>
  </w:style>
  <w:style w:type="paragraph" w:customStyle="1" w:styleId="Style23">
    <w:name w:val="Style23"/>
    <w:basedOn w:val="a"/>
    <w:rsid w:val="00D066FB"/>
    <w:pPr>
      <w:spacing w:line="233" w:lineRule="exact"/>
      <w:ind w:firstLine="341"/>
    </w:pPr>
    <w:rPr>
      <w:sz w:val="24"/>
      <w:szCs w:val="24"/>
    </w:rPr>
  </w:style>
  <w:style w:type="character" w:customStyle="1" w:styleId="FontStyle56">
    <w:name w:val="Font Style56"/>
    <w:basedOn w:val="a0"/>
    <w:rsid w:val="00D066FB"/>
    <w:rPr>
      <w:rFonts w:ascii="Times New Roman" w:hAnsi="Times New Roman" w:cs="Times New Roman"/>
      <w:sz w:val="18"/>
      <w:szCs w:val="18"/>
    </w:rPr>
  </w:style>
  <w:style w:type="paragraph" w:customStyle="1" w:styleId="Style36">
    <w:name w:val="Style36"/>
    <w:basedOn w:val="a"/>
    <w:rsid w:val="00D066FB"/>
    <w:pPr>
      <w:spacing w:line="234" w:lineRule="exact"/>
      <w:jc w:val="right"/>
    </w:pPr>
    <w:rPr>
      <w:sz w:val="24"/>
      <w:szCs w:val="24"/>
    </w:rPr>
  </w:style>
  <w:style w:type="character" w:customStyle="1" w:styleId="FontStyle58">
    <w:name w:val="Font Style58"/>
    <w:basedOn w:val="a0"/>
    <w:rsid w:val="00D066FB"/>
    <w:rPr>
      <w:rFonts w:ascii="Impact" w:hAnsi="Impact" w:cs="Impact"/>
      <w:sz w:val="12"/>
      <w:szCs w:val="12"/>
    </w:rPr>
  </w:style>
  <w:style w:type="paragraph" w:customStyle="1" w:styleId="Style16">
    <w:name w:val="Style16"/>
    <w:basedOn w:val="a"/>
    <w:rsid w:val="002438B5"/>
    <w:pPr>
      <w:spacing w:line="234" w:lineRule="exact"/>
      <w:jc w:val="both"/>
    </w:pPr>
    <w:rPr>
      <w:sz w:val="24"/>
      <w:szCs w:val="24"/>
    </w:rPr>
  </w:style>
  <w:style w:type="paragraph" w:customStyle="1" w:styleId="Style28">
    <w:name w:val="Style28"/>
    <w:basedOn w:val="a"/>
    <w:rsid w:val="002438B5"/>
    <w:pPr>
      <w:spacing w:line="230" w:lineRule="exact"/>
      <w:ind w:firstLine="168"/>
      <w:jc w:val="both"/>
    </w:pPr>
    <w:rPr>
      <w:sz w:val="24"/>
      <w:szCs w:val="24"/>
    </w:rPr>
  </w:style>
  <w:style w:type="paragraph" w:customStyle="1" w:styleId="Style31">
    <w:name w:val="Style31"/>
    <w:basedOn w:val="a"/>
    <w:rsid w:val="002438B5"/>
    <w:pPr>
      <w:spacing w:line="234" w:lineRule="exact"/>
      <w:ind w:firstLine="235"/>
      <w:jc w:val="both"/>
    </w:pPr>
    <w:rPr>
      <w:sz w:val="24"/>
      <w:szCs w:val="24"/>
    </w:rPr>
  </w:style>
  <w:style w:type="character" w:customStyle="1" w:styleId="FontStyle59">
    <w:name w:val="Font Style59"/>
    <w:basedOn w:val="a0"/>
    <w:rsid w:val="002438B5"/>
    <w:rPr>
      <w:rFonts w:ascii="Times New Roman" w:hAnsi="Times New Roman" w:cs="Times New Roman"/>
      <w:b/>
      <w:bCs/>
      <w:i/>
      <w:iCs/>
      <w:sz w:val="18"/>
      <w:szCs w:val="18"/>
    </w:rPr>
  </w:style>
  <w:style w:type="paragraph" w:customStyle="1" w:styleId="Style27">
    <w:name w:val="Style27"/>
    <w:basedOn w:val="a"/>
    <w:rsid w:val="00A302A3"/>
    <w:pPr>
      <w:spacing w:line="211" w:lineRule="exact"/>
      <w:ind w:firstLine="230"/>
      <w:jc w:val="both"/>
    </w:pPr>
    <w:rPr>
      <w:sz w:val="24"/>
      <w:szCs w:val="24"/>
    </w:rPr>
  </w:style>
  <w:style w:type="paragraph" w:customStyle="1" w:styleId="a8">
    <w:name w:val="Стиль"/>
    <w:rsid w:val="00281394"/>
    <w:pPr>
      <w:widowControl w:val="0"/>
      <w:autoSpaceDE w:val="0"/>
      <w:autoSpaceDN w:val="0"/>
      <w:adjustRightInd w:val="0"/>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2478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4825</Words>
  <Characters>27503</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user</Company>
  <LinksUpToDate>false</LinksUpToDate>
  <CharactersWithSpaces>32264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Irina</cp:lastModifiedBy>
  <cp:revision>2</cp:revision>
  <dcterms:created xsi:type="dcterms:W3CDTF">2014-08-18T10:15:00Z</dcterms:created>
  <dcterms:modified xsi:type="dcterms:W3CDTF">2014-08-18T10:15:00Z</dcterms:modified>
</cp:coreProperties>
</file>