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CA" w:rsidRPr="00B66936" w:rsidRDefault="00AC46CA" w:rsidP="00B66936">
      <w:pPr>
        <w:pStyle w:val="1"/>
        <w:widowControl/>
        <w:spacing w:line="360" w:lineRule="auto"/>
        <w:ind w:firstLine="709"/>
        <w:jc w:val="center"/>
        <w:rPr>
          <w:b/>
          <w:bCs/>
          <w:i w:val="0"/>
          <w:kern w:val="28"/>
          <w:sz w:val="28"/>
          <w:szCs w:val="28"/>
        </w:rPr>
      </w:pPr>
      <w:r w:rsidRPr="00B66936">
        <w:rPr>
          <w:b/>
          <w:bCs/>
          <w:i w:val="0"/>
          <w:kern w:val="28"/>
          <w:sz w:val="28"/>
          <w:szCs w:val="28"/>
        </w:rPr>
        <w:t>Охрана труда</w:t>
      </w:r>
    </w:p>
    <w:p w:rsidR="00B66936" w:rsidRDefault="00B66936" w:rsidP="00B66936">
      <w:pPr>
        <w:pStyle w:val="2"/>
        <w:spacing w:line="360" w:lineRule="auto"/>
        <w:ind w:left="0" w:firstLine="709"/>
        <w:jc w:val="both"/>
        <w:rPr>
          <w:sz w:val="28"/>
          <w:szCs w:val="28"/>
          <w:lang w:val="en-US"/>
        </w:rPr>
      </w:pPr>
    </w:p>
    <w:p w:rsidR="00AC46CA" w:rsidRPr="00B66936" w:rsidRDefault="00AC46CA" w:rsidP="00B66936">
      <w:pPr>
        <w:pStyle w:val="2"/>
        <w:spacing w:line="360" w:lineRule="auto"/>
        <w:ind w:left="0" w:firstLine="709"/>
        <w:jc w:val="left"/>
        <w:rPr>
          <w:b/>
          <w:sz w:val="28"/>
          <w:szCs w:val="28"/>
        </w:rPr>
      </w:pPr>
      <w:r w:rsidRPr="00B66936">
        <w:rPr>
          <w:b/>
          <w:sz w:val="28"/>
          <w:szCs w:val="28"/>
        </w:rPr>
        <w:t>1. Введение</w:t>
      </w:r>
    </w:p>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Человек способен плодотворно и интенсивно трудиться только в условиях полной безопасности</w:t>
      </w:r>
      <w:r w:rsidR="0035572F">
        <w:rPr>
          <w:kern w:val="0"/>
          <w:sz w:val="28"/>
          <w:szCs w:val="28"/>
          <w:lang w:val="ru-RU"/>
        </w:rPr>
        <w:t xml:space="preserve"> </w:t>
      </w:r>
      <w:r w:rsidRPr="00B66936">
        <w:rPr>
          <w:kern w:val="0"/>
          <w:sz w:val="28"/>
          <w:szCs w:val="28"/>
          <w:lang w:val="ru-RU"/>
        </w:rPr>
        <w:t>и безвредности производства, а также при оптимальном микроклимате окружающей среды. Охрана здоровья трудящихся, обеспечение безопасных условий труда, ликвидация профессиональных заболеваний и производственного травматизма составляют одну из главных забот нашего государства, что законодательно закреплено в Конституции Российской Федерации (ст. 37) [2]. Улучшению условий труда, его охране и обеспечению безопасности на производстве способствует разработанная система государственных стандартов безопасности труда. В нормах по охране труда определены требования, обеспечивающие здоровье и безопасные условия труда. Эти требования включают правильную эксплуатацию оборудования и организацию технологических процессов, защиту работающих от воздействия вредных условий труда, содержание производственных помещений и рабочих мест в соответствии с санитарно-гигиеническими нормами и правилами.</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Производство ацетонил ацетоуксусного эфира связано с применением токсических, легковоспламеняющихся, взрывоопасных веществ, которые при нарушении технологического режима и несоблюдении правил опасности могут служить источником аварий и различных несчастных случаев с работающими.</w:t>
      </w:r>
    </w:p>
    <w:p w:rsidR="00AC46CA" w:rsidRPr="00B66936" w:rsidRDefault="00B66936" w:rsidP="00B66936">
      <w:pPr>
        <w:spacing w:line="360" w:lineRule="auto"/>
        <w:ind w:left="709"/>
        <w:rPr>
          <w:b/>
          <w:kern w:val="0"/>
          <w:sz w:val="28"/>
          <w:szCs w:val="28"/>
          <w:lang w:val="ru-RU"/>
        </w:rPr>
      </w:pPr>
      <w:r>
        <w:rPr>
          <w:kern w:val="0"/>
          <w:sz w:val="28"/>
          <w:szCs w:val="28"/>
          <w:lang w:val="ru-RU"/>
        </w:rPr>
        <w:br w:type="page"/>
      </w:r>
      <w:r w:rsidR="00AC46CA" w:rsidRPr="00B66936">
        <w:rPr>
          <w:b/>
          <w:kern w:val="0"/>
          <w:sz w:val="28"/>
          <w:szCs w:val="28"/>
          <w:lang w:val="ru-RU"/>
        </w:rPr>
        <w:t>2. Взрывопожароопасная и санитарная характеристика производства</w:t>
      </w:r>
    </w:p>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В проектируемом производстве используются токсичные, а также взрыво- и пожароопасные вещества [3, 4, 5] [39-44]. </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Токсикологические характеристики веществ, их характер воздействие на организм, меры первой помощи и класс опасности приведены в табл. 6.2.1.</w:t>
      </w:r>
    </w:p>
    <w:p w:rsidR="00AC46CA" w:rsidRPr="00B66936" w:rsidRDefault="00AC46CA" w:rsidP="00B66936">
      <w:pPr>
        <w:pStyle w:val="2"/>
        <w:spacing w:line="360" w:lineRule="auto"/>
        <w:ind w:left="0" w:firstLine="709"/>
        <w:jc w:val="both"/>
        <w:rPr>
          <w:sz w:val="28"/>
          <w:szCs w:val="28"/>
        </w:rPr>
      </w:pPr>
    </w:p>
    <w:p w:rsidR="00AC46CA" w:rsidRPr="00B66936" w:rsidRDefault="00AC46CA" w:rsidP="00B66936">
      <w:pPr>
        <w:spacing w:line="360" w:lineRule="auto"/>
        <w:ind w:firstLine="709"/>
        <w:rPr>
          <w:kern w:val="0"/>
          <w:sz w:val="28"/>
          <w:szCs w:val="28"/>
          <w:lang w:val="ru-RU"/>
        </w:rPr>
        <w:sectPr w:rsidR="00AC46CA" w:rsidRPr="00B66936" w:rsidSect="00B66936">
          <w:pgSz w:w="11906" w:h="16838"/>
          <w:pgMar w:top="1134" w:right="851" w:bottom="1134" w:left="1701" w:header="709" w:footer="709" w:gutter="0"/>
          <w:cols w:space="708"/>
          <w:docGrid w:linePitch="360"/>
        </w:sectPr>
      </w:pPr>
    </w:p>
    <w:p w:rsidR="00AC46CA" w:rsidRPr="00B66936" w:rsidRDefault="00AC46CA" w:rsidP="00B66936">
      <w:pPr>
        <w:spacing w:line="360" w:lineRule="auto"/>
        <w:ind w:firstLine="709"/>
        <w:rPr>
          <w:i/>
          <w:kern w:val="0"/>
          <w:sz w:val="28"/>
          <w:szCs w:val="28"/>
          <w:lang w:val="ru-RU"/>
        </w:rPr>
      </w:pPr>
      <w:r w:rsidRPr="00B66936">
        <w:rPr>
          <w:i/>
          <w:kern w:val="0"/>
          <w:sz w:val="28"/>
          <w:szCs w:val="28"/>
          <w:lang w:val="ru-RU"/>
        </w:rPr>
        <w:t>Таблица 6.2.1.</w:t>
      </w:r>
    </w:p>
    <w:p w:rsidR="00AC46CA" w:rsidRPr="00B66936" w:rsidRDefault="00AC46CA" w:rsidP="00B66936">
      <w:pPr>
        <w:pStyle w:val="1"/>
        <w:widowControl/>
        <w:spacing w:line="360" w:lineRule="auto"/>
        <w:ind w:firstLine="709"/>
        <w:jc w:val="both"/>
        <w:rPr>
          <w:b/>
          <w:i w:val="0"/>
          <w:kern w:val="28"/>
          <w:sz w:val="28"/>
          <w:szCs w:val="28"/>
          <w:lang w:val="en-US"/>
        </w:rPr>
      </w:pPr>
      <w:r w:rsidRPr="00B66936">
        <w:rPr>
          <w:b/>
          <w:i w:val="0"/>
          <w:kern w:val="28"/>
          <w:sz w:val="28"/>
          <w:szCs w:val="28"/>
        </w:rPr>
        <w:t xml:space="preserve">Токсикологические характеристики веществ </w:t>
      </w:r>
      <w:r w:rsidRPr="00B66936">
        <w:rPr>
          <w:b/>
          <w:i w:val="0"/>
          <w:kern w:val="28"/>
          <w:sz w:val="28"/>
          <w:szCs w:val="28"/>
          <w:lang w:val="en-US"/>
        </w:rPr>
        <w:t>[3]</w:t>
      </w:r>
      <w:r w:rsidRPr="00B66936">
        <w:rPr>
          <w:b/>
          <w:i w:val="0"/>
          <w:kern w:val="28"/>
          <w:sz w:val="28"/>
          <w:szCs w:val="28"/>
        </w:rPr>
        <w:t xml:space="preserve"> [39-44]</w:t>
      </w:r>
    </w:p>
    <w:tbl>
      <w:tblPr>
        <w:tblW w:w="14560" w:type="dxa"/>
        <w:tblInd w:w="93" w:type="dxa"/>
        <w:tblLook w:val="0000" w:firstRow="0" w:lastRow="0" w:firstColumn="0" w:lastColumn="0" w:noHBand="0" w:noVBand="0"/>
      </w:tblPr>
      <w:tblGrid>
        <w:gridCol w:w="1039"/>
        <w:gridCol w:w="1369"/>
        <w:gridCol w:w="5292"/>
        <w:gridCol w:w="4658"/>
        <w:gridCol w:w="946"/>
        <w:gridCol w:w="1256"/>
      </w:tblGrid>
      <w:tr w:rsidR="00AC46CA" w:rsidRPr="00B66936" w:rsidTr="00B66936">
        <w:trPr>
          <w:trHeight w:val="892"/>
        </w:trPr>
        <w:tc>
          <w:tcPr>
            <w:tcW w:w="1039" w:type="dxa"/>
            <w:tcBorders>
              <w:top w:val="single" w:sz="4" w:space="0" w:color="auto"/>
              <w:left w:val="single" w:sz="4" w:space="0" w:color="auto"/>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Наиме-нование в-ва</w:t>
            </w:r>
          </w:p>
        </w:tc>
        <w:tc>
          <w:tcPr>
            <w:tcW w:w="1369" w:type="dxa"/>
            <w:tcBorders>
              <w:top w:val="single" w:sz="4" w:space="0" w:color="auto"/>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Агрегатное состояние</w:t>
            </w:r>
          </w:p>
        </w:tc>
        <w:tc>
          <w:tcPr>
            <w:tcW w:w="5292" w:type="dxa"/>
            <w:tcBorders>
              <w:top w:val="single" w:sz="4" w:space="0" w:color="auto"/>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Характер воздействия на организм</w:t>
            </w:r>
          </w:p>
        </w:tc>
        <w:tc>
          <w:tcPr>
            <w:tcW w:w="4658" w:type="dxa"/>
            <w:tcBorders>
              <w:top w:val="single" w:sz="4" w:space="0" w:color="auto"/>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Меры предосторожности; индивидуальная защита</w:t>
            </w:r>
          </w:p>
        </w:tc>
        <w:tc>
          <w:tcPr>
            <w:tcW w:w="946" w:type="dxa"/>
            <w:tcBorders>
              <w:top w:val="single" w:sz="4" w:space="0" w:color="auto"/>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ПДК</w:t>
            </w:r>
            <w:r w:rsidRPr="00B66936">
              <w:rPr>
                <w:kern w:val="0"/>
                <w:sz w:val="20"/>
                <w:vertAlign w:val="subscript"/>
                <w:lang w:val="ru-RU"/>
              </w:rPr>
              <w:t>рз</w:t>
            </w:r>
            <w:r w:rsidRPr="00B66936">
              <w:rPr>
                <w:kern w:val="0"/>
                <w:sz w:val="20"/>
                <w:lang w:val="ru-RU"/>
              </w:rPr>
              <w:t>, мг/м</w:t>
            </w:r>
            <w:r w:rsidRPr="00B66936">
              <w:rPr>
                <w:kern w:val="0"/>
                <w:sz w:val="20"/>
                <w:vertAlign w:val="superscript"/>
                <w:lang w:val="ru-RU"/>
              </w:rPr>
              <w:t>3</w:t>
            </w:r>
          </w:p>
        </w:tc>
        <w:tc>
          <w:tcPr>
            <w:tcW w:w="1256" w:type="dxa"/>
            <w:tcBorders>
              <w:top w:val="single" w:sz="4" w:space="0" w:color="auto"/>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Класс опасности</w:t>
            </w:r>
          </w:p>
        </w:tc>
      </w:tr>
      <w:tr w:rsidR="00AC46CA" w:rsidRPr="00B66936" w:rsidTr="00B66936">
        <w:trPr>
          <w:trHeight w:val="1327"/>
        </w:trPr>
        <w:tc>
          <w:tcPr>
            <w:tcW w:w="1039" w:type="dxa"/>
            <w:tcBorders>
              <w:top w:val="nil"/>
              <w:left w:val="single" w:sz="4" w:space="0" w:color="auto"/>
              <w:bottom w:val="single" w:sz="4" w:space="0" w:color="auto"/>
              <w:right w:val="single" w:sz="4" w:space="0" w:color="auto"/>
            </w:tcBorders>
            <w:textDirection w:val="btLr"/>
            <w:vAlign w:val="center"/>
          </w:tcPr>
          <w:p w:rsidR="00AC46CA" w:rsidRPr="00B66936" w:rsidRDefault="00AC46CA" w:rsidP="00B66936">
            <w:pPr>
              <w:rPr>
                <w:kern w:val="0"/>
                <w:sz w:val="20"/>
                <w:lang w:val="ru-RU"/>
              </w:rPr>
            </w:pPr>
            <w:r w:rsidRPr="00B66936">
              <w:rPr>
                <w:kern w:val="0"/>
                <w:sz w:val="20"/>
                <w:lang w:val="ru-RU"/>
              </w:rPr>
              <w:t xml:space="preserve">Ацетон </w:t>
            </w:r>
          </w:p>
        </w:tc>
        <w:tc>
          <w:tcPr>
            <w:tcW w:w="1369"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газ</w:t>
            </w:r>
          </w:p>
        </w:tc>
        <w:tc>
          <w:tcPr>
            <w:tcW w:w="5292" w:type="dxa"/>
            <w:tcBorders>
              <w:top w:val="nil"/>
              <w:left w:val="nil"/>
              <w:bottom w:val="nil"/>
              <w:right w:val="nil"/>
            </w:tcBorders>
            <w:vAlign w:val="center"/>
          </w:tcPr>
          <w:p w:rsidR="00AC46CA" w:rsidRPr="00B66936" w:rsidRDefault="00AC46CA" w:rsidP="00B66936">
            <w:pPr>
              <w:rPr>
                <w:kern w:val="0"/>
                <w:sz w:val="20"/>
                <w:lang w:val="ru-RU"/>
              </w:rPr>
            </w:pPr>
            <w:r w:rsidRPr="00B66936">
              <w:rPr>
                <w:kern w:val="0"/>
                <w:sz w:val="20"/>
                <w:lang w:val="ru-RU"/>
              </w:rPr>
              <w:t>при попадании внутрь и вдыхании паров наступает состояние опьянения, головокружение, слабость, шаткая походка, тошнота, боли в животе, коллапс, коматозное состояние. Поражения печени (токсический гепатит) и почек (снижение диуреза, появление белка и эритроцитов в моче). Возможна пневмония.</w:t>
            </w:r>
          </w:p>
        </w:tc>
        <w:tc>
          <w:tcPr>
            <w:tcW w:w="4658" w:type="dxa"/>
            <w:tcBorders>
              <w:top w:val="nil"/>
              <w:left w:val="single" w:sz="4" w:space="0" w:color="auto"/>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герметизация производственных процессов, вентиляция; не применять с веществами, способными хлорировать или бромировать ацетон; фильтрующий промышленный противогаз марки А.</w:t>
            </w:r>
          </w:p>
        </w:tc>
        <w:tc>
          <w:tcPr>
            <w:tcW w:w="94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200</w:t>
            </w:r>
          </w:p>
        </w:tc>
        <w:tc>
          <w:tcPr>
            <w:tcW w:w="125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4</w:t>
            </w:r>
          </w:p>
        </w:tc>
      </w:tr>
      <w:tr w:rsidR="00AC46CA" w:rsidRPr="00B66936" w:rsidTr="00B66936">
        <w:trPr>
          <w:trHeight w:val="1495"/>
        </w:trPr>
        <w:tc>
          <w:tcPr>
            <w:tcW w:w="1039" w:type="dxa"/>
            <w:tcBorders>
              <w:top w:val="nil"/>
              <w:left w:val="single" w:sz="4" w:space="0" w:color="auto"/>
              <w:bottom w:val="single" w:sz="4" w:space="0" w:color="auto"/>
              <w:right w:val="single" w:sz="4" w:space="0" w:color="auto"/>
            </w:tcBorders>
            <w:textDirection w:val="btLr"/>
            <w:vAlign w:val="center"/>
          </w:tcPr>
          <w:p w:rsidR="00AC46CA" w:rsidRPr="00B66936" w:rsidRDefault="00AC46CA" w:rsidP="00B66936">
            <w:pPr>
              <w:rPr>
                <w:kern w:val="0"/>
                <w:sz w:val="20"/>
                <w:lang w:val="ru-RU"/>
              </w:rPr>
            </w:pPr>
            <w:r w:rsidRPr="00B66936">
              <w:rPr>
                <w:kern w:val="0"/>
                <w:sz w:val="20"/>
                <w:lang w:val="ru-RU"/>
              </w:rPr>
              <w:t>Ацетоуксусный эфир</w:t>
            </w:r>
          </w:p>
        </w:tc>
        <w:tc>
          <w:tcPr>
            <w:tcW w:w="1369"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газ</w:t>
            </w:r>
          </w:p>
        </w:tc>
        <w:tc>
          <w:tcPr>
            <w:tcW w:w="5292" w:type="dxa"/>
            <w:tcBorders>
              <w:top w:val="single" w:sz="4" w:space="0" w:color="auto"/>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Является наркотиком. Пары раздражают слизистые оболочки глаз, носа, горла и трахеи, вызывают набухание десен. При попадании на кожу вызывает образование дерматитов и экзем.</w:t>
            </w:r>
          </w:p>
        </w:tc>
        <w:tc>
          <w:tcPr>
            <w:tcW w:w="4658"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xml:space="preserve">герметизация производственного оборудования, механизация и капсуляция технологического процесса, вентиляция; фильтрующий промышленный противогаз марки А или М. </w:t>
            </w:r>
          </w:p>
        </w:tc>
        <w:tc>
          <w:tcPr>
            <w:tcW w:w="94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10</w:t>
            </w:r>
          </w:p>
        </w:tc>
        <w:tc>
          <w:tcPr>
            <w:tcW w:w="125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3</w:t>
            </w:r>
          </w:p>
        </w:tc>
      </w:tr>
      <w:tr w:rsidR="00AC46CA" w:rsidRPr="00B66936" w:rsidTr="00B66936">
        <w:trPr>
          <w:trHeight w:val="1648"/>
        </w:trPr>
        <w:tc>
          <w:tcPr>
            <w:tcW w:w="1039" w:type="dxa"/>
            <w:tcBorders>
              <w:top w:val="nil"/>
              <w:left w:val="single" w:sz="4" w:space="0" w:color="auto"/>
              <w:bottom w:val="single" w:sz="4" w:space="0" w:color="auto"/>
              <w:right w:val="single" w:sz="4" w:space="0" w:color="auto"/>
            </w:tcBorders>
            <w:textDirection w:val="btLr"/>
            <w:vAlign w:val="center"/>
          </w:tcPr>
          <w:p w:rsidR="00AC46CA" w:rsidRPr="00B66936" w:rsidRDefault="00AC46CA" w:rsidP="00B66936">
            <w:pPr>
              <w:rPr>
                <w:kern w:val="0"/>
                <w:sz w:val="20"/>
                <w:lang w:val="ru-RU"/>
              </w:rPr>
            </w:pPr>
            <w:r w:rsidRPr="00B66936">
              <w:rPr>
                <w:kern w:val="0"/>
                <w:sz w:val="20"/>
                <w:lang w:val="ru-RU"/>
              </w:rPr>
              <w:t>Диэтиловый эфир</w:t>
            </w:r>
          </w:p>
        </w:tc>
        <w:tc>
          <w:tcPr>
            <w:tcW w:w="1369"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газ</w:t>
            </w:r>
          </w:p>
        </w:tc>
        <w:tc>
          <w:tcPr>
            <w:tcW w:w="5292"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Наркотическое и психотропное вещество. Раздражает дыхательные пути. Симптомы острого отравления: возбуждение, раздражительность, веселость, затем – сонливость, спутанность и потеря сознания. При попадании на кожу вызывает покраснение, чувство жжения и холода.</w:t>
            </w:r>
          </w:p>
        </w:tc>
        <w:tc>
          <w:tcPr>
            <w:tcW w:w="4658"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механизация работ, герметизация оборудования и коммуникаций, вентиляция помещений; фильтрующий промышленный противогаз марки А, респиратор Ф-46-К со сменным патроном марки А, защитные очки типа ПО-1.</w:t>
            </w:r>
          </w:p>
        </w:tc>
        <w:tc>
          <w:tcPr>
            <w:tcW w:w="94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300</w:t>
            </w:r>
          </w:p>
        </w:tc>
        <w:tc>
          <w:tcPr>
            <w:tcW w:w="125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4</w:t>
            </w:r>
          </w:p>
        </w:tc>
      </w:tr>
      <w:tr w:rsidR="00AC46CA" w:rsidRPr="00B66936" w:rsidTr="00B66936">
        <w:trPr>
          <w:trHeight w:val="1394"/>
        </w:trPr>
        <w:tc>
          <w:tcPr>
            <w:tcW w:w="1039" w:type="dxa"/>
            <w:tcBorders>
              <w:top w:val="nil"/>
              <w:left w:val="single" w:sz="4" w:space="0" w:color="auto"/>
              <w:right w:val="single" w:sz="4" w:space="0" w:color="auto"/>
            </w:tcBorders>
            <w:textDirection w:val="btLr"/>
            <w:vAlign w:val="center"/>
          </w:tcPr>
          <w:p w:rsidR="00AC46CA" w:rsidRPr="00B66936" w:rsidRDefault="00AC46CA" w:rsidP="00B66936">
            <w:pPr>
              <w:rPr>
                <w:kern w:val="0"/>
                <w:sz w:val="20"/>
                <w:lang w:val="ru-RU"/>
              </w:rPr>
            </w:pPr>
            <w:r w:rsidRPr="00B66936">
              <w:rPr>
                <w:kern w:val="0"/>
                <w:sz w:val="20"/>
                <w:lang w:val="ru-RU"/>
              </w:rPr>
              <w:t>Калия карбонат</w:t>
            </w:r>
          </w:p>
        </w:tc>
        <w:tc>
          <w:tcPr>
            <w:tcW w:w="1369" w:type="dxa"/>
            <w:tcBorders>
              <w:top w:val="nil"/>
              <w:left w:val="nil"/>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тв.</w:t>
            </w:r>
          </w:p>
        </w:tc>
        <w:tc>
          <w:tcPr>
            <w:tcW w:w="5292" w:type="dxa"/>
            <w:tcBorders>
              <w:top w:val="nil"/>
              <w:left w:val="nil"/>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Вызывает изъязвления слизистой носа, напоминающие таковые при работе с соединениями хрома. Вдыхание пыли вызывает раздражение дыхательных путей, иногда заболевания ЖКТ. На руках рабочих наблюдаются омертвевшие участки кожи до размеров боба. Возможны экземы, дерматиты. Пыль поражает волосы.</w:t>
            </w:r>
          </w:p>
        </w:tc>
        <w:tc>
          <w:tcPr>
            <w:tcW w:w="4658" w:type="dxa"/>
            <w:tcBorders>
              <w:top w:val="nil"/>
              <w:left w:val="nil"/>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механизация и герметизация процессов: приготовления, транспорта, растворения</w:t>
            </w:r>
          </w:p>
        </w:tc>
        <w:tc>
          <w:tcPr>
            <w:tcW w:w="946" w:type="dxa"/>
            <w:tcBorders>
              <w:top w:val="nil"/>
              <w:left w:val="nil"/>
              <w:right w:val="single" w:sz="4" w:space="0" w:color="auto"/>
            </w:tcBorders>
            <w:vAlign w:val="center"/>
          </w:tcPr>
          <w:p w:rsidR="00AC46CA" w:rsidRPr="00B66936" w:rsidRDefault="00AC46CA" w:rsidP="00B66936">
            <w:pPr>
              <w:rPr>
                <w:kern w:val="0"/>
                <w:sz w:val="20"/>
                <w:lang w:val="ru-RU"/>
              </w:rPr>
            </w:pPr>
            <w:r w:rsidRPr="00B66936">
              <w:rPr>
                <w:kern w:val="0"/>
                <w:sz w:val="20"/>
                <w:lang w:val="ru-RU"/>
              </w:rPr>
              <w:t>2</w:t>
            </w:r>
          </w:p>
        </w:tc>
        <w:tc>
          <w:tcPr>
            <w:tcW w:w="1256" w:type="dxa"/>
            <w:tcBorders>
              <w:top w:val="nil"/>
              <w:left w:val="nil"/>
              <w:right w:val="single" w:sz="4" w:space="0" w:color="auto"/>
            </w:tcBorders>
            <w:vAlign w:val="center"/>
          </w:tcPr>
          <w:p w:rsidR="00AC46CA" w:rsidRPr="00B66936" w:rsidRDefault="00AC46CA" w:rsidP="00B66936">
            <w:pPr>
              <w:rPr>
                <w:kern w:val="0"/>
                <w:sz w:val="20"/>
                <w:lang w:val="ru-RU"/>
              </w:rPr>
            </w:pPr>
            <w:r w:rsidRPr="00B66936">
              <w:rPr>
                <w:kern w:val="0"/>
                <w:sz w:val="20"/>
                <w:lang w:val="ru-RU"/>
              </w:rPr>
              <w:t>4</w:t>
            </w:r>
          </w:p>
        </w:tc>
      </w:tr>
    </w:tbl>
    <w:p w:rsidR="00B66936" w:rsidRDefault="00B66936" w:rsidP="00B66936">
      <w:pPr>
        <w:rPr>
          <w:kern w:val="0"/>
          <w:szCs w:val="24"/>
          <w:lang w:val="ru-RU"/>
        </w:rPr>
        <w:sectPr w:rsidR="00B66936" w:rsidSect="00B66936">
          <w:pgSz w:w="16838" w:h="11906" w:orient="landscape"/>
          <w:pgMar w:top="1134" w:right="851" w:bottom="1134" w:left="1701" w:header="709" w:footer="709" w:gutter="0"/>
          <w:cols w:space="708"/>
          <w:docGrid w:linePitch="360"/>
        </w:sectPr>
      </w:pPr>
    </w:p>
    <w:tbl>
      <w:tblPr>
        <w:tblW w:w="13584" w:type="dxa"/>
        <w:tblInd w:w="93" w:type="dxa"/>
        <w:tblLook w:val="0000" w:firstRow="0" w:lastRow="0" w:firstColumn="0" w:lastColumn="0" w:noHBand="0" w:noVBand="0"/>
      </w:tblPr>
      <w:tblGrid>
        <w:gridCol w:w="969"/>
        <w:gridCol w:w="1277"/>
        <w:gridCol w:w="4937"/>
        <w:gridCol w:w="4346"/>
        <w:gridCol w:w="883"/>
        <w:gridCol w:w="1172"/>
      </w:tblGrid>
      <w:tr w:rsidR="00AC46CA" w:rsidRPr="00B66936" w:rsidTr="00B66936">
        <w:trPr>
          <w:trHeight w:val="452"/>
        </w:trPr>
        <w:tc>
          <w:tcPr>
            <w:tcW w:w="13583" w:type="dxa"/>
            <w:gridSpan w:val="6"/>
            <w:tcBorders>
              <w:top w:val="nil"/>
            </w:tcBorders>
            <w:vAlign w:val="center"/>
          </w:tcPr>
          <w:p w:rsidR="00AC46CA" w:rsidRPr="00B66936" w:rsidRDefault="00AC46CA" w:rsidP="00B66936">
            <w:pPr>
              <w:rPr>
                <w:kern w:val="0"/>
                <w:sz w:val="28"/>
                <w:szCs w:val="28"/>
                <w:lang w:val="ru-RU"/>
              </w:rPr>
            </w:pPr>
            <w:r w:rsidRPr="00B66936">
              <w:rPr>
                <w:i/>
                <w:kern w:val="0"/>
                <w:sz w:val="28"/>
                <w:szCs w:val="28"/>
                <w:lang w:val="ru-RU"/>
              </w:rPr>
              <w:t>Таблица 6.2.1. (продолжение)</w:t>
            </w:r>
          </w:p>
        </w:tc>
      </w:tr>
      <w:tr w:rsidR="00AC46CA" w:rsidRPr="00B66936" w:rsidTr="00B66936">
        <w:trPr>
          <w:trHeight w:val="935"/>
        </w:trPr>
        <w:tc>
          <w:tcPr>
            <w:tcW w:w="969" w:type="dxa"/>
            <w:tcBorders>
              <w:left w:val="single" w:sz="4" w:space="0" w:color="auto"/>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Наиме-нование в-ва</w:t>
            </w:r>
          </w:p>
        </w:tc>
        <w:tc>
          <w:tcPr>
            <w:tcW w:w="1277" w:type="dxa"/>
            <w:tcBorders>
              <w:top w:val="single" w:sz="4" w:space="0" w:color="auto"/>
              <w:left w:val="nil"/>
              <w:bottom w:val="single" w:sz="4" w:space="0" w:color="auto"/>
            </w:tcBorders>
            <w:vAlign w:val="center"/>
          </w:tcPr>
          <w:p w:rsidR="00AC46CA" w:rsidRPr="00B66936" w:rsidRDefault="00AC46CA" w:rsidP="00B66936">
            <w:pPr>
              <w:rPr>
                <w:kern w:val="0"/>
                <w:sz w:val="20"/>
                <w:lang w:val="ru-RU"/>
              </w:rPr>
            </w:pPr>
            <w:r w:rsidRPr="00B66936">
              <w:rPr>
                <w:kern w:val="0"/>
                <w:sz w:val="20"/>
                <w:lang w:val="ru-RU"/>
              </w:rPr>
              <w:t>Агрегатное состояние</w:t>
            </w:r>
          </w:p>
        </w:tc>
        <w:tc>
          <w:tcPr>
            <w:tcW w:w="4937" w:type="dxa"/>
            <w:tcBorders>
              <w:top w:val="single" w:sz="4" w:space="0" w:color="auto"/>
              <w:bottom w:val="single" w:sz="4" w:space="0" w:color="auto"/>
            </w:tcBorders>
            <w:vAlign w:val="center"/>
          </w:tcPr>
          <w:p w:rsidR="00AC46CA" w:rsidRPr="00B66936" w:rsidRDefault="00AC46CA" w:rsidP="00B66936">
            <w:pPr>
              <w:rPr>
                <w:kern w:val="0"/>
                <w:sz w:val="20"/>
                <w:lang w:val="ru-RU"/>
              </w:rPr>
            </w:pPr>
            <w:r w:rsidRPr="00B66936">
              <w:rPr>
                <w:kern w:val="0"/>
                <w:sz w:val="20"/>
                <w:lang w:val="ru-RU"/>
              </w:rPr>
              <w:t>Характер воздействия на организм</w:t>
            </w:r>
          </w:p>
        </w:tc>
        <w:tc>
          <w:tcPr>
            <w:tcW w:w="4346" w:type="dxa"/>
            <w:tcBorders>
              <w:top w:val="single" w:sz="4" w:space="0" w:color="auto"/>
              <w:bottom w:val="single" w:sz="4" w:space="0" w:color="auto"/>
            </w:tcBorders>
            <w:vAlign w:val="center"/>
          </w:tcPr>
          <w:p w:rsidR="00AC46CA" w:rsidRPr="00B66936" w:rsidRDefault="00AC46CA" w:rsidP="00B66936">
            <w:pPr>
              <w:rPr>
                <w:kern w:val="0"/>
                <w:sz w:val="20"/>
                <w:lang w:val="ru-RU"/>
              </w:rPr>
            </w:pPr>
            <w:r w:rsidRPr="00B66936">
              <w:rPr>
                <w:kern w:val="0"/>
                <w:sz w:val="20"/>
                <w:lang w:val="ru-RU"/>
              </w:rPr>
              <w:t>Меры предосторожности; индивидуальная защита</w:t>
            </w:r>
          </w:p>
        </w:tc>
        <w:tc>
          <w:tcPr>
            <w:tcW w:w="883" w:type="dxa"/>
            <w:tcBorders>
              <w:top w:val="single" w:sz="4" w:space="0" w:color="auto"/>
              <w:bottom w:val="single" w:sz="4" w:space="0" w:color="auto"/>
            </w:tcBorders>
            <w:vAlign w:val="center"/>
          </w:tcPr>
          <w:p w:rsidR="00AC46CA" w:rsidRPr="00B66936" w:rsidRDefault="00AC46CA" w:rsidP="00B66936">
            <w:pPr>
              <w:rPr>
                <w:kern w:val="0"/>
                <w:sz w:val="20"/>
                <w:lang w:val="ru-RU"/>
              </w:rPr>
            </w:pPr>
            <w:r w:rsidRPr="00B66936">
              <w:rPr>
                <w:kern w:val="0"/>
                <w:sz w:val="20"/>
                <w:lang w:val="ru-RU"/>
              </w:rPr>
              <w:t>ПДК</w:t>
            </w:r>
            <w:r w:rsidRPr="00B66936">
              <w:rPr>
                <w:kern w:val="0"/>
                <w:sz w:val="20"/>
                <w:vertAlign w:val="subscript"/>
                <w:lang w:val="ru-RU"/>
              </w:rPr>
              <w:t>рз</w:t>
            </w:r>
            <w:r w:rsidRPr="00B66936">
              <w:rPr>
                <w:kern w:val="0"/>
                <w:sz w:val="20"/>
                <w:lang w:val="ru-RU"/>
              </w:rPr>
              <w:t>, мг/м</w:t>
            </w:r>
            <w:r w:rsidRPr="00B66936">
              <w:rPr>
                <w:kern w:val="0"/>
                <w:sz w:val="20"/>
                <w:vertAlign w:val="superscript"/>
                <w:lang w:val="ru-RU"/>
              </w:rPr>
              <w:t>3</w:t>
            </w:r>
          </w:p>
        </w:tc>
        <w:tc>
          <w:tcPr>
            <w:tcW w:w="1172" w:type="dxa"/>
            <w:tcBorders>
              <w:top w:val="single" w:sz="4" w:space="0" w:color="auto"/>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Класс опасности</w:t>
            </w:r>
          </w:p>
        </w:tc>
      </w:tr>
      <w:tr w:rsidR="00AC46CA" w:rsidRPr="00B66936" w:rsidTr="00B66936">
        <w:trPr>
          <w:trHeight w:val="782"/>
        </w:trPr>
        <w:tc>
          <w:tcPr>
            <w:tcW w:w="969" w:type="dxa"/>
            <w:tcBorders>
              <w:top w:val="nil"/>
              <w:left w:val="single" w:sz="4" w:space="0" w:color="auto"/>
              <w:bottom w:val="single" w:sz="4" w:space="0" w:color="auto"/>
              <w:right w:val="single" w:sz="4" w:space="0" w:color="auto"/>
            </w:tcBorders>
            <w:textDirection w:val="btLr"/>
            <w:vAlign w:val="center"/>
          </w:tcPr>
          <w:p w:rsidR="00AC46CA" w:rsidRPr="00B66936" w:rsidRDefault="00AC46CA" w:rsidP="00B66936">
            <w:pPr>
              <w:rPr>
                <w:kern w:val="0"/>
                <w:sz w:val="20"/>
                <w:lang w:val="ru-RU"/>
              </w:rPr>
            </w:pPr>
            <w:r w:rsidRPr="00B66936">
              <w:rPr>
                <w:kern w:val="0"/>
                <w:sz w:val="20"/>
                <w:lang w:val="ru-RU"/>
              </w:rPr>
              <w:t xml:space="preserve">Калия хлорид </w:t>
            </w:r>
          </w:p>
        </w:tc>
        <w:tc>
          <w:tcPr>
            <w:tcW w:w="1277"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тв.</w:t>
            </w:r>
          </w:p>
        </w:tc>
        <w:tc>
          <w:tcPr>
            <w:tcW w:w="4937"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w:t>
            </w:r>
          </w:p>
        </w:tc>
        <w:tc>
          <w:tcPr>
            <w:tcW w:w="434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w:t>
            </w:r>
          </w:p>
        </w:tc>
        <w:tc>
          <w:tcPr>
            <w:tcW w:w="883"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0,03</w:t>
            </w:r>
          </w:p>
        </w:tc>
        <w:tc>
          <w:tcPr>
            <w:tcW w:w="1172"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4</w:t>
            </w:r>
          </w:p>
        </w:tc>
      </w:tr>
      <w:tr w:rsidR="00AC46CA" w:rsidRPr="00B66936" w:rsidTr="00B66936">
        <w:trPr>
          <w:trHeight w:val="1537"/>
        </w:trPr>
        <w:tc>
          <w:tcPr>
            <w:tcW w:w="969" w:type="dxa"/>
            <w:tcBorders>
              <w:top w:val="nil"/>
              <w:left w:val="single" w:sz="4" w:space="0" w:color="auto"/>
              <w:bottom w:val="single" w:sz="4" w:space="0" w:color="auto"/>
              <w:right w:val="single" w:sz="4" w:space="0" w:color="auto"/>
            </w:tcBorders>
            <w:textDirection w:val="btLr"/>
            <w:vAlign w:val="center"/>
          </w:tcPr>
          <w:p w:rsidR="00AC46CA" w:rsidRPr="00B66936" w:rsidRDefault="00AC46CA" w:rsidP="00B66936">
            <w:pPr>
              <w:rPr>
                <w:kern w:val="0"/>
                <w:sz w:val="20"/>
                <w:lang w:val="ru-RU"/>
              </w:rPr>
            </w:pPr>
            <w:r w:rsidRPr="00B66936">
              <w:rPr>
                <w:kern w:val="0"/>
                <w:sz w:val="20"/>
                <w:lang w:val="ru-RU"/>
              </w:rPr>
              <w:t>Хлорацетон</w:t>
            </w:r>
          </w:p>
        </w:tc>
        <w:tc>
          <w:tcPr>
            <w:tcW w:w="1277"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тв.</w:t>
            </w:r>
          </w:p>
        </w:tc>
        <w:tc>
          <w:tcPr>
            <w:tcW w:w="4937"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Сильно раздражает слизистые оболочки, особенно глаз, являясь сильным лакриматором (минимальная слезоточивая концентрация 0,018 мг/л). Проникает через кожу. Вызывает дерматиты и ожоги. В твердом состоянии при невысоких температурах возгоняется, образуя в воздухе мельчайшие твердые частицы ядовитого дыма.</w:t>
            </w:r>
          </w:p>
        </w:tc>
        <w:tc>
          <w:tcPr>
            <w:tcW w:w="434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герметизация производственных процессов, вентиляция помещений; промышленный фильтрующий противогаз марки А.</w:t>
            </w:r>
          </w:p>
        </w:tc>
        <w:tc>
          <w:tcPr>
            <w:tcW w:w="883"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0,5</w:t>
            </w:r>
          </w:p>
        </w:tc>
        <w:tc>
          <w:tcPr>
            <w:tcW w:w="1172"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2</w:t>
            </w:r>
          </w:p>
        </w:tc>
      </w:tr>
      <w:tr w:rsidR="00AC46CA" w:rsidRPr="00B66936" w:rsidTr="00B66936">
        <w:trPr>
          <w:trHeight w:val="625"/>
        </w:trPr>
        <w:tc>
          <w:tcPr>
            <w:tcW w:w="969" w:type="dxa"/>
            <w:tcBorders>
              <w:top w:val="nil"/>
              <w:left w:val="single" w:sz="4" w:space="0" w:color="auto"/>
              <w:bottom w:val="single" w:sz="4" w:space="0" w:color="auto"/>
              <w:right w:val="single" w:sz="4" w:space="0" w:color="auto"/>
            </w:tcBorders>
            <w:textDirection w:val="btLr"/>
            <w:vAlign w:val="center"/>
          </w:tcPr>
          <w:p w:rsidR="00AC46CA" w:rsidRPr="00B66936" w:rsidRDefault="00AC46CA" w:rsidP="00B66936">
            <w:pPr>
              <w:rPr>
                <w:kern w:val="0"/>
                <w:sz w:val="20"/>
                <w:lang w:val="ru-RU"/>
              </w:rPr>
            </w:pPr>
            <w:r w:rsidRPr="00B66936">
              <w:rPr>
                <w:kern w:val="0"/>
                <w:sz w:val="20"/>
                <w:lang w:val="ru-RU"/>
              </w:rPr>
              <w:t>Йодид калия</w:t>
            </w:r>
          </w:p>
        </w:tc>
        <w:tc>
          <w:tcPr>
            <w:tcW w:w="1277"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тв.</w:t>
            </w:r>
          </w:p>
        </w:tc>
        <w:tc>
          <w:tcPr>
            <w:tcW w:w="4937"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w:t>
            </w:r>
          </w:p>
        </w:tc>
        <w:tc>
          <w:tcPr>
            <w:tcW w:w="434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w:t>
            </w:r>
          </w:p>
        </w:tc>
        <w:tc>
          <w:tcPr>
            <w:tcW w:w="883"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3</w:t>
            </w:r>
          </w:p>
        </w:tc>
        <w:tc>
          <w:tcPr>
            <w:tcW w:w="1172"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4</w:t>
            </w:r>
          </w:p>
        </w:tc>
      </w:tr>
      <w:tr w:rsidR="00AC46CA" w:rsidRPr="00B66936" w:rsidTr="00B66936">
        <w:trPr>
          <w:trHeight w:val="867"/>
        </w:trPr>
        <w:tc>
          <w:tcPr>
            <w:tcW w:w="969" w:type="dxa"/>
            <w:tcBorders>
              <w:top w:val="nil"/>
              <w:left w:val="single" w:sz="4" w:space="0" w:color="auto"/>
              <w:bottom w:val="single" w:sz="4" w:space="0" w:color="auto"/>
              <w:right w:val="single" w:sz="4" w:space="0" w:color="auto"/>
            </w:tcBorders>
            <w:textDirection w:val="btLr"/>
            <w:vAlign w:val="center"/>
          </w:tcPr>
          <w:p w:rsidR="00AC46CA" w:rsidRPr="00B66936" w:rsidRDefault="00AC46CA" w:rsidP="00B66936">
            <w:pPr>
              <w:rPr>
                <w:kern w:val="0"/>
                <w:sz w:val="20"/>
                <w:lang w:val="ru-RU"/>
              </w:rPr>
            </w:pPr>
            <w:r w:rsidRPr="00B66936">
              <w:rPr>
                <w:kern w:val="0"/>
                <w:sz w:val="20"/>
                <w:lang w:val="ru-RU"/>
              </w:rPr>
              <w:t>Сульфат магния</w:t>
            </w:r>
          </w:p>
        </w:tc>
        <w:tc>
          <w:tcPr>
            <w:tcW w:w="1277"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тв.</w:t>
            </w:r>
          </w:p>
        </w:tc>
        <w:tc>
          <w:tcPr>
            <w:tcW w:w="4937"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w:t>
            </w:r>
          </w:p>
        </w:tc>
        <w:tc>
          <w:tcPr>
            <w:tcW w:w="434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w:t>
            </w:r>
          </w:p>
        </w:tc>
        <w:tc>
          <w:tcPr>
            <w:tcW w:w="883"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w:t>
            </w:r>
          </w:p>
        </w:tc>
        <w:tc>
          <w:tcPr>
            <w:tcW w:w="1172"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w:t>
            </w:r>
          </w:p>
        </w:tc>
      </w:tr>
    </w:tbl>
    <w:p w:rsidR="00AC46CA" w:rsidRPr="00B66936" w:rsidRDefault="00AC46CA" w:rsidP="00B66936">
      <w:pPr>
        <w:pStyle w:val="2"/>
        <w:spacing w:line="360" w:lineRule="auto"/>
        <w:ind w:left="0" w:firstLine="709"/>
        <w:jc w:val="both"/>
        <w:rPr>
          <w:sz w:val="28"/>
          <w:szCs w:val="28"/>
        </w:rPr>
      </w:pPr>
    </w:p>
    <w:p w:rsidR="00AC46CA" w:rsidRPr="00B66936" w:rsidRDefault="00B66936" w:rsidP="00B66936">
      <w:pPr>
        <w:spacing w:line="360" w:lineRule="auto"/>
        <w:ind w:firstLine="709"/>
        <w:rPr>
          <w:i/>
          <w:kern w:val="0"/>
          <w:sz w:val="28"/>
          <w:szCs w:val="28"/>
          <w:lang w:val="ru-RU"/>
        </w:rPr>
      </w:pPr>
      <w:r>
        <w:rPr>
          <w:kern w:val="0"/>
          <w:sz w:val="28"/>
          <w:szCs w:val="28"/>
          <w:lang w:val="ru-RU"/>
        </w:rPr>
        <w:br w:type="page"/>
      </w:r>
      <w:r w:rsidR="00AC46CA" w:rsidRPr="00B66936">
        <w:rPr>
          <w:i/>
          <w:kern w:val="0"/>
          <w:sz w:val="28"/>
          <w:szCs w:val="28"/>
          <w:lang w:val="ru-RU"/>
        </w:rPr>
        <w:t>Таблица 6.2.2.</w:t>
      </w:r>
    </w:p>
    <w:p w:rsidR="00AC46CA" w:rsidRPr="00B66936" w:rsidRDefault="00AC46CA" w:rsidP="00B66936">
      <w:pPr>
        <w:pStyle w:val="1"/>
        <w:widowControl/>
        <w:spacing w:line="360" w:lineRule="auto"/>
        <w:ind w:firstLine="709"/>
        <w:jc w:val="both"/>
        <w:rPr>
          <w:b/>
          <w:i w:val="0"/>
          <w:kern w:val="28"/>
          <w:sz w:val="28"/>
          <w:szCs w:val="28"/>
          <w:lang w:val="en-US"/>
        </w:rPr>
      </w:pPr>
      <w:r w:rsidRPr="00B66936">
        <w:rPr>
          <w:b/>
          <w:i w:val="0"/>
          <w:kern w:val="28"/>
          <w:sz w:val="28"/>
          <w:szCs w:val="28"/>
        </w:rPr>
        <w:t>Взрывопожароопасные характеристики производства</w:t>
      </w:r>
      <w:r w:rsidRPr="00B66936">
        <w:rPr>
          <w:b/>
          <w:i w:val="0"/>
          <w:kern w:val="28"/>
          <w:sz w:val="28"/>
          <w:szCs w:val="28"/>
          <w:lang w:val="en-US"/>
        </w:rPr>
        <w:t xml:space="preserve"> [</w:t>
      </w:r>
      <w:r w:rsidRPr="00B66936">
        <w:rPr>
          <w:b/>
          <w:i w:val="0"/>
          <w:kern w:val="28"/>
          <w:sz w:val="28"/>
          <w:szCs w:val="28"/>
        </w:rPr>
        <w:t>4, 5</w:t>
      </w:r>
      <w:r w:rsidRPr="00B66936">
        <w:rPr>
          <w:b/>
          <w:i w:val="0"/>
          <w:kern w:val="28"/>
          <w:sz w:val="28"/>
          <w:szCs w:val="28"/>
          <w:lang w:val="en-US"/>
        </w:rPr>
        <w:t>]</w:t>
      </w:r>
    </w:p>
    <w:tbl>
      <w:tblPr>
        <w:tblW w:w="1387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35"/>
        <w:gridCol w:w="900"/>
        <w:gridCol w:w="1440"/>
        <w:gridCol w:w="1440"/>
        <w:gridCol w:w="900"/>
        <w:gridCol w:w="1095"/>
        <w:gridCol w:w="763"/>
        <w:gridCol w:w="601"/>
        <w:gridCol w:w="1001"/>
        <w:gridCol w:w="1066"/>
        <w:gridCol w:w="1080"/>
        <w:gridCol w:w="874"/>
        <w:gridCol w:w="1080"/>
      </w:tblGrid>
      <w:tr w:rsidR="00AC46CA" w:rsidRPr="00B66936" w:rsidTr="006533C0">
        <w:trPr>
          <w:trHeight w:val="1240"/>
        </w:trPr>
        <w:tc>
          <w:tcPr>
            <w:tcW w:w="1635" w:type="dxa"/>
            <w:vMerge w:val="restart"/>
            <w:tcBorders>
              <w:top w:val="single" w:sz="4" w:space="0" w:color="auto"/>
            </w:tcBorders>
            <w:textDirection w:val="btLr"/>
            <w:vAlign w:val="center"/>
          </w:tcPr>
          <w:p w:rsidR="00AC46CA" w:rsidRPr="00B66936" w:rsidRDefault="00AC46CA" w:rsidP="00B66936">
            <w:pPr>
              <w:rPr>
                <w:kern w:val="0"/>
                <w:sz w:val="20"/>
                <w:lang w:val="ru-RU"/>
              </w:rPr>
            </w:pPr>
            <w:r w:rsidRPr="00B66936">
              <w:rPr>
                <w:kern w:val="0"/>
                <w:sz w:val="20"/>
                <w:lang w:val="ru-RU"/>
              </w:rPr>
              <w:t>Наименование вещества</w:t>
            </w:r>
          </w:p>
        </w:tc>
        <w:tc>
          <w:tcPr>
            <w:tcW w:w="900" w:type="dxa"/>
            <w:vMerge w:val="restart"/>
            <w:tcBorders>
              <w:top w:val="single" w:sz="4" w:space="0" w:color="auto"/>
            </w:tcBorders>
            <w:textDirection w:val="btLr"/>
            <w:vAlign w:val="center"/>
          </w:tcPr>
          <w:p w:rsidR="00AC46CA" w:rsidRPr="00B66936" w:rsidRDefault="00AC46CA" w:rsidP="00B66936">
            <w:pPr>
              <w:rPr>
                <w:kern w:val="0"/>
                <w:sz w:val="20"/>
                <w:lang w:val="ru-RU"/>
              </w:rPr>
            </w:pPr>
            <w:r w:rsidRPr="00B66936">
              <w:rPr>
                <w:kern w:val="0"/>
                <w:sz w:val="20"/>
                <w:lang w:val="ru-RU"/>
              </w:rPr>
              <w:t>Агрегатное состояние (при н.у.)</w:t>
            </w:r>
          </w:p>
        </w:tc>
        <w:tc>
          <w:tcPr>
            <w:tcW w:w="1440" w:type="dxa"/>
            <w:vMerge w:val="restart"/>
            <w:tcBorders>
              <w:top w:val="single" w:sz="4" w:space="0" w:color="auto"/>
            </w:tcBorders>
            <w:textDirection w:val="btLr"/>
            <w:vAlign w:val="center"/>
          </w:tcPr>
          <w:p w:rsidR="00AC46CA" w:rsidRPr="00B66936" w:rsidRDefault="00AC46CA" w:rsidP="00B66936">
            <w:pPr>
              <w:rPr>
                <w:kern w:val="0"/>
                <w:sz w:val="20"/>
                <w:lang w:val="ru-RU"/>
              </w:rPr>
            </w:pPr>
            <w:r w:rsidRPr="00B66936">
              <w:rPr>
                <w:kern w:val="0"/>
                <w:sz w:val="20"/>
                <w:lang w:val="ru-RU"/>
              </w:rPr>
              <w:t>Плотность для твердых и жидких веществ (кг/м</w:t>
            </w:r>
            <w:r w:rsidRPr="00B66936">
              <w:rPr>
                <w:kern w:val="0"/>
                <w:sz w:val="20"/>
                <w:vertAlign w:val="superscript"/>
                <w:lang w:val="ru-RU"/>
              </w:rPr>
              <w:t>3</w:t>
            </w:r>
            <w:r w:rsidRPr="00B66936">
              <w:rPr>
                <w:kern w:val="0"/>
                <w:sz w:val="20"/>
                <w:lang w:val="ru-RU"/>
              </w:rPr>
              <w:t>)</w:t>
            </w:r>
          </w:p>
        </w:tc>
        <w:tc>
          <w:tcPr>
            <w:tcW w:w="1440" w:type="dxa"/>
            <w:vMerge w:val="restart"/>
            <w:tcBorders>
              <w:top w:val="single" w:sz="4" w:space="0" w:color="auto"/>
            </w:tcBorders>
            <w:vAlign w:val="center"/>
          </w:tcPr>
          <w:p w:rsidR="00AC46CA" w:rsidRPr="00B66936" w:rsidRDefault="00AC46CA" w:rsidP="00B66936">
            <w:pPr>
              <w:rPr>
                <w:kern w:val="0"/>
                <w:sz w:val="20"/>
                <w:lang w:val="ru-RU"/>
              </w:rPr>
            </w:pPr>
            <w:r w:rsidRPr="00B66936">
              <w:rPr>
                <w:kern w:val="0"/>
                <w:sz w:val="20"/>
                <w:lang w:val="ru-RU"/>
              </w:rPr>
              <w:t>Плотность паров (газа) по воздуху (для жидкостей и горючих газов) (г/л)</w:t>
            </w:r>
          </w:p>
        </w:tc>
        <w:tc>
          <w:tcPr>
            <w:tcW w:w="1995" w:type="dxa"/>
            <w:gridSpan w:val="2"/>
            <w:tcBorders>
              <w:top w:val="single" w:sz="4" w:space="0" w:color="auto"/>
            </w:tcBorders>
            <w:vAlign w:val="center"/>
          </w:tcPr>
          <w:p w:rsidR="00AC46CA" w:rsidRPr="00B66936" w:rsidRDefault="00AC46CA" w:rsidP="00B66936">
            <w:pPr>
              <w:rPr>
                <w:kern w:val="0"/>
                <w:sz w:val="20"/>
                <w:lang w:val="ru-RU"/>
              </w:rPr>
            </w:pPr>
            <w:r w:rsidRPr="00B66936">
              <w:rPr>
                <w:kern w:val="0"/>
                <w:sz w:val="20"/>
                <w:lang w:val="ru-RU"/>
              </w:rPr>
              <w:t>Возможно ли воспламенение или взрыв вещества при воздействии на него</w:t>
            </w:r>
          </w:p>
        </w:tc>
        <w:tc>
          <w:tcPr>
            <w:tcW w:w="2365" w:type="dxa"/>
            <w:gridSpan w:val="3"/>
            <w:tcBorders>
              <w:top w:val="single" w:sz="4" w:space="0" w:color="auto"/>
            </w:tcBorders>
            <w:noWrap/>
            <w:vAlign w:val="center"/>
          </w:tcPr>
          <w:p w:rsidR="00AC46CA" w:rsidRPr="00B66936" w:rsidRDefault="00AC46CA" w:rsidP="00B66936">
            <w:pPr>
              <w:rPr>
                <w:kern w:val="0"/>
                <w:sz w:val="20"/>
                <w:lang w:val="ru-RU"/>
              </w:rPr>
            </w:pPr>
            <w:r w:rsidRPr="00B66936">
              <w:rPr>
                <w:kern w:val="0"/>
                <w:sz w:val="20"/>
                <w:lang w:val="ru-RU"/>
              </w:rPr>
              <w:t>Температура (</w:t>
            </w:r>
            <w:r w:rsidRPr="00B66936">
              <w:rPr>
                <w:i/>
                <w:kern w:val="0"/>
                <w:sz w:val="20"/>
                <w:vertAlign w:val="superscript"/>
                <w:lang w:val="ru-RU"/>
              </w:rPr>
              <w:t>о</w:t>
            </w:r>
            <w:r w:rsidRPr="00B66936">
              <w:rPr>
                <w:i/>
                <w:kern w:val="0"/>
                <w:sz w:val="20"/>
                <w:lang w:val="ru-RU"/>
              </w:rPr>
              <w:t>С</w:t>
            </w:r>
            <w:r w:rsidRPr="00B66936">
              <w:rPr>
                <w:kern w:val="0"/>
                <w:sz w:val="20"/>
                <w:lang w:val="ru-RU"/>
              </w:rPr>
              <w:t>)</w:t>
            </w:r>
          </w:p>
        </w:tc>
        <w:tc>
          <w:tcPr>
            <w:tcW w:w="2146" w:type="dxa"/>
            <w:gridSpan w:val="2"/>
            <w:tcBorders>
              <w:top w:val="single" w:sz="4" w:space="0" w:color="auto"/>
            </w:tcBorders>
            <w:vAlign w:val="center"/>
          </w:tcPr>
          <w:p w:rsidR="00AC46CA" w:rsidRPr="00B66936" w:rsidRDefault="00AC46CA" w:rsidP="00B66936">
            <w:pPr>
              <w:rPr>
                <w:kern w:val="0"/>
                <w:sz w:val="20"/>
                <w:lang w:val="ru-RU"/>
              </w:rPr>
            </w:pPr>
            <w:r w:rsidRPr="00B66936">
              <w:rPr>
                <w:kern w:val="0"/>
                <w:sz w:val="20"/>
                <w:lang w:val="ru-RU"/>
              </w:rPr>
              <w:t>Пределы взрываемости в % к объему воздуха</w:t>
            </w:r>
          </w:p>
        </w:tc>
        <w:tc>
          <w:tcPr>
            <w:tcW w:w="1954" w:type="dxa"/>
            <w:gridSpan w:val="2"/>
            <w:tcBorders>
              <w:top w:val="single" w:sz="4" w:space="0" w:color="auto"/>
            </w:tcBorders>
            <w:vAlign w:val="center"/>
          </w:tcPr>
          <w:p w:rsidR="00AC46CA" w:rsidRPr="00B66936" w:rsidRDefault="00AC46CA" w:rsidP="00B66936">
            <w:pPr>
              <w:rPr>
                <w:kern w:val="0"/>
                <w:sz w:val="20"/>
                <w:lang w:val="ru-RU"/>
              </w:rPr>
            </w:pPr>
            <w:r w:rsidRPr="00B66936">
              <w:rPr>
                <w:kern w:val="0"/>
                <w:sz w:val="20"/>
                <w:lang w:val="ru-RU"/>
              </w:rPr>
              <w:t>Температурные пределы воспламенения паров с воздухом</w:t>
            </w:r>
          </w:p>
        </w:tc>
      </w:tr>
      <w:tr w:rsidR="00AC46CA" w:rsidRPr="00B66936" w:rsidTr="00B66936">
        <w:trPr>
          <w:cantSplit/>
          <w:trHeight w:val="2078"/>
        </w:trPr>
        <w:tc>
          <w:tcPr>
            <w:tcW w:w="1635" w:type="dxa"/>
            <w:vMerge/>
            <w:vAlign w:val="center"/>
          </w:tcPr>
          <w:p w:rsidR="00AC46CA" w:rsidRPr="00B66936" w:rsidRDefault="00AC46CA" w:rsidP="00B66936">
            <w:pPr>
              <w:rPr>
                <w:kern w:val="0"/>
                <w:sz w:val="20"/>
                <w:lang w:val="ru-RU"/>
              </w:rPr>
            </w:pPr>
          </w:p>
        </w:tc>
        <w:tc>
          <w:tcPr>
            <w:tcW w:w="900" w:type="dxa"/>
            <w:vMerge/>
            <w:vAlign w:val="center"/>
          </w:tcPr>
          <w:p w:rsidR="00AC46CA" w:rsidRPr="00B66936" w:rsidRDefault="00AC46CA" w:rsidP="00B66936">
            <w:pPr>
              <w:rPr>
                <w:kern w:val="0"/>
                <w:sz w:val="20"/>
                <w:lang w:val="ru-RU"/>
              </w:rPr>
            </w:pPr>
          </w:p>
        </w:tc>
        <w:tc>
          <w:tcPr>
            <w:tcW w:w="1440" w:type="dxa"/>
            <w:vMerge/>
            <w:vAlign w:val="center"/>
          </w:tcPr>
          <w:p w:rsidR="00AC46CA" w:rsidRPr="00B66936" w:rsidRDefault="00AC46CA" w:rsidP="00B66936">
            <w:pPr>
              <w:rPr>
                <w:kern w:val="0"/>
                <w:sz w:val="20"/>
                <w:lang w:val="ru-RU"/>
              </w:rPr>
            </w:pPr>
          </w:p>
        </w:tc>
        <w:tc>
          <w:tcPr>
            <w:tcW w:w="1440" w:type="dxa"/>
            <w:vMerge/>
            <w:vAlign w:val="center"/>
          </w:tcPr>
          <w:p w:rsidR="00AC46CA" w:rsidRPr="00B66936" w:rsidRDefault="00AC46CA" w:rsidP="00B66936">
            <w:pPr>
              <w:rPr>
                <w:kern w:val="0"/>
                <w:sz w:val="20"/>
                <w:lang w:val="ru-RU"/>
              </w:rPr>
            </w:pPr>
          </w:p>
        </w:tc>
        <w:tc>
          <w:tcPr>
            <w:tcW w:w="900" w:type="dxa"/>
            <w:noWrap/>
            <w:vAlign w:val="center"/>
          </w:tcPr>
          <w:p w:rsidR="00AC46CA" w:rsidRPr="00B66936" w:rsidRDefault="00AC46CA" w:rsidP="00B66936">
            <w:pPr>
              <w:rPr>
                <w:kern w:val="0"/>
                <w:sz w:val="20"/>
                <w:lang w:val="ru-RU"/>
              </w:rPr>
            </w:pPr>
            <w:r w:rsidRPr="00B66936">
              <w:rPr>
                <w:kern w:val="0"/>
                <w:sz w:val="20"/>
                <w:lang w:val="ru-RU"/>
              </w:rPr>
              <w:t>воды</w:t>
            </w:r>
          </w:p>
        </w:tc>
        <w:tc>
          <w:tcPr>
            <w:tcW w:w="1095" w:type="dxa"/>
            <w:textDirection w:val="btLr"/>
            <w:vAlign w:val="center"/>
          </w:tcPr>
          <w:p w:rsidR="00AC46CA" w:rsidRPr="00B66936" w:rsidRDefault="00AC46CA" w:rsidP="00B66936">
            <w:pPr>
              <w:rPr>
                <w:kern w:val="0"/>
                <w:sz w:val="20"/>
                <w:lang w:val="ru-RU"/>
              </w:rPr>
            </w:pPr>
            <w:r w:rsidRPr="00B66936">
              <w:rPr>
                <w:kern w:val="0"/>
                <w:sz w:val="20"/>
                <w:lang w:val="ru-RU"/>
              </w:rPr>
              <w:t>кислорода воздуха</w:t>
            </w:r>
          </w:p>
        </w:tc>
        <w:tc>
          <w:tcPr>
            <w:tcW w:w="763" w:type="dxa"/>
            <w:noWrap/>
            <w:textDirection w:val="btLr"/>
            <w:vAlign w:val="center"/>
          </w:tcPr>
          <w:p w:rsidR="00AC46CA" w:rsidRPr="00B66936" w:rsidRDefault="00AC46CA" w:rsidP="00B66936">
            <w:pPr>
              <w:rPr>
                <w:kern w:val="0"/>
                <w:sz w:val="20"/>
                <w:lang w:val="ru-RU"/>
              </w:rPr>
            </w:pPr>
            <w:r w:rsidRPr="00B66936">
              <w:rPr>
                <w:kern w:val="0"/>
                <w:sz w:val="20"/>
                <w:lang w:val="ru-RU"/>
              </w:rPr>
              <w:t>самовоспламенения</w:t>
            </w:r>
          </w:p>
        </w:tc>
        <w:tc>
          <w:tcPr>
            <w:tcW w:w="601" w:type="dxa"/>
            <w:noWrap/>
            <w:textDirection w:val="btLr"/>
            <w:vAlign w:val="center"/>
          </w:tcPr>
          <w:p w:rsidR="00AC46CA" w:rsidRPr="00B66936" w:rsidRDefault="00AC46CA" w:rsidP="00B66936">
            <w:pPr>
              <w:rPr>
                <w:kern w:val="0"/>
                <w:sz w:val="20"/>
                <w:lang w:val="ru-RU"/>
              </w:rPr>
            </w:pPr>
            <w:r w:rsidRPr="00B66936">
              <w:rPr>
                <w:kern w:val="0"/>
                <w:sz w:val="20"/>
                <w:lang w:val="ru-RU"/>
              </w:rPr>
              <w:t>воспламенения</w:t>
            </w:r>
          </w:p>
        </w:tc>
        <w:tc>
          <w:tcPr>
            <w:tcW w:w="1001" w:type="dxa"/>
            <w:textDirection w:val="btLr"/>
            <w:vAlign w:val="center"/>
          </w:tcPr>
          <w:p w:rsidR="00AC46CA" w:rsidRPr="00B66936" w:rsidRDefault="00AC46CA" w:rsidP="00B66936">
            <w:pPr>
              <w:rPr>
                <w:kern w:val="0"/>
                <w:sz w:val="20"/>
                <w:lang w:val="ru-RU"/>
              </w:rPr>
            </w:pPr>
            <w:r w:rsidRPr="00B66936">
              <w:rPr>
                <w:kern w:val="0"/>
                <w:sz w:val="20"/>
                <w:lang w:val="ru-RU"/>
              </w:rPr>
              <w:t>вспышки паров горючих газов и жидкостей</w:t>
            </w:r>
          </w:p>
        </w:tc>
        <w:tc>
          <w:tcPr>
            <w:tcW w:w="1066" w:type="dxa"/>
            <w:noWrap/>
            <w:textDirection w:val="btLr"/>
            <w:vAlign w:val="center"/>
          </w:tcPr>
          <w:p w:rsidR="00AC46CA" w:rsidRPr="00B66936" w:rsidRDefault="00AC46CA" w:rsidP="00B66936">
            <w:pPr>
              <w:rPr>
                <w:kern w:val="0"/>
                <w:sz w:val="20"/>
                <w:lang w:val="ru-RU"/>
              </w:rPr>
            </w:pPr>
            <w:r w:rsidRPr="00B66936">
              <w:rPr>
                <w:kern w:val="0"/>
                <w:sz w:val="20"/>
                <w:lang w:val="ru-RU"/>
              </w:rPr>
              <w:t>нижний</w:t>
            </w:r>
          </w:p>
        </w:tc>
        <w:tc>
          <w:tcPr>
            <w:tcW w:w="1080" w:type="dxa"/>
            <w:noWrap/>
            <w:textDirection w:val="btLr"/>
            <w:vAlign w:val="center"/>
          </w:tcPr>
          <w:p w:rsidR="00AC46CA" w:rsidRPr="00B66936" w:rsidRDefault="00AC46CA" w:rsidP="00B66936">
            <w:pPr>
              <w:rPr>
                <w:kern w:val="0"/>
                <w:sz w:val="20"/>
                <w:lang w:val="ru-RU"/>
              </w:rPr>
            </w:pPr>
            <w:r w:rsidRPr="00B66936">
              <w:rPr>
                <w:kern w:val="0"/>
                <w:sz w:val="20"/>
                <w:lang w:val="ru-RU"/>
              </w:rPr>
              <w:t>верхний</w:t>
            </w:r>
          </w:p>
        </w:tc>
        <w:tc>
          <w:tcPr>
            <w:tcW w:w="874" w:type="dxa"/>
            <w:noWrap/>
            <w:textDirection w:val="btLr"/>
            <w:vAlign w:val="center"/>
          </w:tcPr>
          <w:p w:rsidR="00AC46CA" w:rsidRPr="00B66936" w:rsidRDefault="00AC46CA" w:rsidP="00B66936">
            <w:pPr>
              <w:rPr>
                <w:kern w:val="0"/>
                <w:sz w:val="20"/>
                <w:lang w:val="ru-RU"/>
              </w:rPr>
            </w:pPr>
            <w:r w:rsidRPr="00B66936">
              <w:rPr>
                <w:kern w:val="0"/>
                <w:sz w:val="20"/>
                <w:lang w:val="ru-RU"/>
              </w:rPr>
              <w:t>нижний</w:t>
            </w:r>
          </w:p>
        </w:tc>
        <w:tc>
          <w:tcPr>
            <w:tcW w:w="1080" w:type="dxa"/>
            <w:noWrap/>
            <w:textDirection w:val="btLr"/>
            <w:vAlign w:val="center"/>
          </w:tcPr>
          <w:p w:rsidR="00AC46CA" w:rsidRPr="00B66936" w:rsidRDefault="00AC46CA" w:rsidP="00B66936">
            <w:pPr>
              <w:rPr>
                <w:kern w:val="0"/>
                <w:sz w:val="20"/>
                <w:lang w:val="ru-RU"/>
              </w:rPr>
            </w:pPr>
            <w:r w:rsidRPr="00B66936">
              <w:rPr>
                <w:kern w:val="0"/>
                <w:sz w:val="20"/>
                <w:lang w:val="ru-RU"/>
              </w:rPr>
              <w:t>верхний</w:t>
            </w:r>
          </w:p>
        </w:tc>
      </w:tr>
      <w:tr w:rsidR="00AC46CA" w:rsidRPr="00B66936" w:rsidTr="006533C0">
        <w:trPr>
          <w:trHeight w:val="602"/>
        </w:trPr>
        <w:tc>
          <w:tcPr>
            <w:tcW w:w="1635" w:type="dxa"/>
            <w:noWrap/>
            <w:vAlign w:val="center"/>
          </w:tcPr>
          <w:p w:rsidR="00AC46CA" w:rsidRPr="00B66936" w:rsidRDefault="00AC46CA" w:rsidP="00B66936">
            <w:pPr>
              <w:rPr>
                <w:kern w:val="0"/>
                <w:sz w:val="20"/>
                <w:lang w:val="ru-RU"/>
              </w:rPr>
            </w:pPr>
            <w:r w:rsidRPr="00B66936">
              <w:rPr>
                <w:kern w:val="0"/>
                <w:sz w:val="20"/>
                <w:lang w:val="ru-RU"/>
              </w:rPr>
              <w:t>Ацетон (пары)</w:t>
            </w:r>
          </w:p>
        </w:tc>
        <w:tc>
          <w:tcPr>
            <w:tcW w:w="900" w:type="dxa"/>
            <w:noWrap/>
            <w:vAlign w:val="center"/>
          </w:tcPr>
          <w:p w:rsidR="00AC46CA" w:rsidRPr="00B66936" w:rsidRDefault="00AC46CA" w:rsidP="00B66936">
            <w:pPr>
              <w:rPr>
                <w:kern w:val="0"/>
                <w:sz w:val="20"/>
                <w:lang w:val="ru-RU"/>
              </w:rPr>
            </w:pPr>
            <w:r w:rsidRPr="00B66936">
              <w:rPr>
                <w:kern w:val="0"/>
                <w:sz w:val="20"/>
                <w:lang w:val="ru-RU"/>
              </w:rPr>
              <w:t>ж</w:t>
            </w:r>
          </w:p>
        </w:tc>
        <w:tc>
          <w:tcPr>
            <w:tcW w:w="1440" w:type="dxa"/>
            <w:noWrap/>
            <w:vAlign w:val="center"/>
          </w:tcPr>
          <w:p w:rsidR="00AC46CA" w:rsidRPr="00B66936" w:rsidRDefault="00AC46CA" w:rsidP="00B66936">
            <w:pPr>
              <w:rPr>
                <w:kern w:val="0"/>
                <w:sz w:val="20"/>
                <w:lang w:val="ru-RU"/>
              </w:rPr>
            </w:pPr>
            <w:r w:rsidRPr="00B66936">
              <w:rPr>
                <w:kern w:val="0"/>
                <w:sz w:val="20"/>
                <w:lang w:val="ru-RU"/>
              </w:rPr>
              <w:t>780,8</w:t>
            </w:r>
          </w:p>
        </w:tc>
        <w:tc>
          <w:tcPr>
            <w:tcW w:w="1440" w:type="dxa"/>
            <w:noWrap/>
            <w:vAlign w:val="center"/>
          </w:tcPr>
          <w:p w:rsidR="00AC46CA" w:rsidRPr="00B66936" w:rsidRDefault="00AC46CA" w:rsidP="00B66936">
            <w:pPr>
              <w:rPr>
                <w:kern w:val="0"/>
                <w:sz w:val="20"/>
                <w:lang w:val="ru-RU"/>
              </w:rPr>
            </w:pPr>
            <w:r w:rsidRPr="00B66936">
              <w:rPr>
                <w:kern w:val="0"/>
                <w:sz w:val="20"/>
                <w:lang w:val="ru-RU"/>
              </w:rPr>
              <w:t>___</w:t>
            </w:r>
          </w:p>
        </w:tc>
        <w:tc>
          <w:tcPr>
            <w:tcW w:w="900" w:type="dxa"/>
            <w:noWrap/>
            <w:vAlign w:val="center"/>
          </w:tcPr>
          <w:p w:rsidR="00AC46CA" w:rsidRPr="00B66936" w:rsidRDefault="00AC46CA" w:rsidP="00B66936">
            <w:pPr>
              <w:rPr>
                <w:kern w:val="0"/>
                <w:sz w:val="20"/>
                <w:lang w:val="ru-RU"/>
              </w:rPr>
            </w:pPr>
            <w:r w:rsidRPr="00B66936">
              <w:rPr>
                <w:kern w:val="0"/>
                <w:sz w:val="20"/>
                <w:lang w:val="ru-RU"/>
              </w:rPr>
              <w:t>___</w:t>
            </w:r>
          </w:p>
        </w:tc>
        <w:tc>
          <w:tcPr>
            <w:tcW w:w="1095" w:type="dxa"/>
            <w:noWrap/>
            <w:vAlign w:val="center"/>
          </w:tcPr>
          <w:p w:rsidR="00AC46CA" w:rsidRPr="00B66936" w:rsidRDefault="00AC46CA" w:rsidP="00B66936">
            <w:pPr>
              <w:rPr>
                <w:kern w:val="0"/>
                <w:sz w:val="20"/>
                <w:lang w:val="ru-RU"/>
              </w:rPr>
            </w:pPr>
            <w:r w:rsidRPr="00B66936">
              <w:rPr>
                <w:kern w:val="0"/>
                <w:sz w:val="20"/>
                <w:lang w:val="ru-RU"/>
              </w:rPr>
              <w:t>да</w:t>
            </w:r>
          </w:p>
        </w:tc>
        <w:tc>
          <w:tcPr>
            <w:tcW w:w="763" w:type="dxa"/>
            <w:noWrap/>
            <w:vAlign w:val="center"/>
          </w:tcPr>
          <w:p w:rsidR="00AC46CA" w:rsidRPr="00B66936" w:rsidRDefault="00AC46CA" w:rsidP="00B66936">
            <w:pPr>
              <w:rPr>
                <w:kern w:val="0"/>
                <w:sz w:val="20"/>
                <w:lang w:val="ru-RU"/>
              </w:rPr>
            </w:pPr>
            <w:r w:rsidRPr="00B66936">
              <w:rPr>
                <w:kern w:val="0"/>
                <w:sz w:val="20"/>
                <w:lang w:val="ru-RU"/>
              </w:rPr>
              <w:t>535</w:t>
            </w:r>
          </w:p>
        </w:tc>
        <w:tc>
          <w:tcPr>
            <w:tcW w:w="601" w:type="dxa"/>
            <w:noWrap/>
            <w:vAlign w:val="center"/>
          </w:tcPr>
          <w:p w:rsidR="00AC46CA" w:rsidRPr="00B66936" w:rsidRDefault="00AC46CA" w:rsidP="00B66936">
            <w:pPr>
              <w:rPr>
                <w:kern w:val="0"/>
                <w:sz w:val="20"/>
                <w:lang w:val="ru-RU"/>
              </w:rPr>
            </w:pPr>
            <w:r w:rsidRPr="00B66936">
              <w:rPr>
                <w:kern w:val="0"/>
                <w:sz w:val="20"/>
                <w:lang w:val="ru-RU"/>
              </w:rPr>
              <w:t>-5</w:t>
            </w:r>
          </w:p>
        </w:tc>
        <w:tc>
          <w:tcPr>
            <w:tcW w:w="1001" w:type="dxa"/>
            <w:vAlign w:val="center"/>
          </w:tcPr>
          <w:p w:rsidR="00AC46CA" w:rsidRPr="00B66936" w:rsidRDefault="00AC46CA" w:rsidP="00B66936">
            <w:pPr>
              <w:rPr>
                <w:kern w:val="0"/>
                <w:sz w:val="20"/>
                <w:lang w:val="ru-RU"/>
              </w:rPr>
            </w:pPr>
            <w:r w:rsidRPr="00B66936">
              <w:rPr>
                <w:kern w:val="0"/>
                <w:sz w:val="20"/>
                <w:lang w:val="ru-RU"/>
              </w:rPr>
              <w:t>9 (от)</w:t>
            </w:r>
            <w:r w:rsidR="0035572F">
              <w:rPr>
                <w:kern w:val="0"/>
                <w:sz w:val="20"/>
                <w:lang w:val="ru-RU"/>
              </w:rPr>
              <w:t xml:space="preserve"> </w:t>
            </w:r>
            <w:r w:rsidRPr="00B66936">
              <w:rPr>
                <w:kern w:val="0"/>
                <w:sz w:val="20"/>
                <w:lang w:val="ru-RU"/>
              </w:rPr>
              <w:t xml:space="preserve"> 18(зт)</w:t>
            </w:r>
          </w:p>
        </w:tc>
        <w:tc>
          <w:tcPr>
            <w:tcW w:w="1066" w:type="dxa"/>
            <w:noWrap/>
            <w:vAlign w:val="center"/>
          </w:tcPr>
          <w:p w:rsidR="00AC46CA" w:rsidRPr="00B66936" w:rsidRDefault="00AC46CA" w:rsidP="00B66936">
            <w:pPr>
              <w:rPr>
                <w:kern w:val="0"/>
                <w:sz w:val="20"/>
                <w:lang w:val="ru-RU"/>
              </w:rPr>
            </w:pPr>
            <w:r w:rsidRPr="00B66936">
              <w:rPr>
                <w:kern w:val="0"/>
                <w:sz w:val="20"/>
                <w:lang w:val="ru-RU"/>
              </w:rPr>
              <w:t>2,7</w:t>
            </w:r>
          </w:p>
        </w:tc>
        <w:tc>
          <w:tcPr>
            <w:tcW w:w="1080" w:type="dxa"/>
            <w:noWrap/>
            <w:vAlign w:val="center"/>
          </w:tcPr>
          <w:p w:rsidR="00AC46CA" w:rsidRPr="00B66936" w:rsidRDefault="00AC46CA" w:rsidP="00B66936">
            <w:pPr>
              <w:rPr>
                <w:kern w:val="0"/>
                <w:sz w:val="20"/>
                <w:lang w:val="ru-RU"/>
              </w:rPr>
            </w:pPr>
            <w:r w:rsidRPr="00B66936">
              <w:rPr>
                <w:kern w:val="0"/>
                <w:sz w:val="20"/>
                <w:lang w:val="ru-RU"/>
              </w:rPr>
              <w:t>13</w:t>
            </w:r>
          </w:p>
        </w:tc>
        <w:tc>
          <w:tcPr>
            <w:tcW w:w="874" w:type="dxa"/>
            <w:noWrap/>
            <w:vAlign w:val="center"/>
          </w:tcPr>
          <w:p w:rsidR="00AC46CA" w:rsidRPr="00B66936" w:rsidRDefault="00AC46CA" w:rsidP="00B66936">
            <w:pPr>
              <w:rPr>
                <w:kern w:val="0"/>
                <w:sz w:val="20"/>
                <w:lang w:val="ru-RU"/>
              </w:rPr>
            </w:pPr>
            <w:r w:rsidRPr="00B66936">
              <w:rPr>
                <w:kern w:val="0"/>
                <w:sz w:val="20"/>
                <w:lang w:val="ru-RU"/>
              </w:rPr>
              <w:t>-20</w:t>
            </w:r>
          </w:p>
        </w:tc>
        <w:tc>
          <w:tcPr>
            <w:tcW w:w="1080" w:type="dxa"/>
            <w:noWrap/>
            <w:vAlign w:val="center"/>
          </w:tcPr>
          <w:p w:rsidR="00AC46CA" w:rsidRPr="00B66936" w:rsidRDefault="00AC46CA" w:rsidP="00B66936">
            <w:pPr>
              <w:rPr>
                <w:kern w:val="0"/>
                <w:sz w:val="20"/>
                <w:lang w:val="ru-RU"/>
              </w:rPr>
            </w:pPr>
            <w:r w:rsidRPr="00B66936">
              <w:rPr>
                <w:kern w:val="0"/>
                <w:sz w:val="20"/>
                <w:lang w:val="ru-RU"/>
              </w:rPr>
              <w:t>6</w:t>
            </w:r>
          </w:p>
        </w:tc>
      </w:tr>
      <w:tr w:rsidR="00AC46CA" w:rsidRPr="00B66936" w:rsidTr="006533C0">
        <w:trPr>
          <w:trHeight w:val="602"/>
        </w:trPr>
        <w:tc>
          <w:tcPr>
            <w:tcW w:w="1635" w:type="dxa"/>
            <w:noWrap/>
            <w:vAlign w:val="center"/>
          </w:tcPr>
          <w:p w:rsidR="00AC46CA" w:rsidRPr="00B66936" w:rsidRDefault="00AC46CA" w:rsidP="00B66936">
            <w:pPr>
              <w:rPr>
                <w:kern w:val="0"/>
                <w:sz w:val="20"/>
                <w:lang w:val="ru-RU"/>
              </w:rPr>
            </w:pPr>
            <w:r w:rsidRPr="00B66936">
              <w:rPr>
                <w:kern w:val="0"/>
                <w:sz w:val="20"/>
                <w:lang w:val="ru-RU"/>
              </w:rPr>
              <w:t>АУЭ (пары)</w:t>
            </w:r>
          </w:p>
        </w:tc>
        <w:tc>
          <w:tcPr>
            <w:tcW w:w="900" w:type="dxa"/>
            <w:noWrap/>
            <w:vAlign w:val="center"/>
          </w:tcPr>
          <w:p w:rsidR="00AC46CA" w:rsidRPr="00B66936" w:rsidRDefault="00AC46CA" w:rsidP="00B66936">
            <w:pPr>
              <w:rPr>
                <w:kern w:val="0"/>
                <w:sz w:val="20"/>
                <w:lang w:val="ru-RU"/>
              </w:rPr>
            </w:pPr>
            <w:r w:rsidRPr="00B66936">
              <w:rPr>
                <w:kern w:val="0"/>
                <w:sz w:val="20"/>
                <w:lang w:val="ru-RU"/>
              </w:rPr>
              <w:t>ж</w:t>
            </w:r>
          </w:p>
        </w:tc>
        <w:tc>
          <w:tcPr>
            <w:tcW w:w="1440" w:type="dxa"/>
            <w:noWrap/>
            <w:vAlign w:val="center"/>
          </w:tcPr>
          <w:p w:rsidR="00AC46CA" w:rsidRPr="00B66936" w:rsidRDefault="00AC46CA" w:rsidP="00B66936">
            <w:pPr>
              <w:rPr>
                <w:kern w:val="0"/>
                <w:sz w:val="20"/>
                <w:lang w:val="ru-RU"/>
              </w:rPr>
            </w:pPr>
            <w:r w:rsidRPr="00B66936">
              <w:rPr>
                <w:kern w:val="0"/>
                <w:sz w:val="20"/>
                <w:lang w:val="ru-RU"/>
              </w:rPr>
              <w:t>1028,2</w:t>
            </w:r>
          </w:p>
        </w:tc>
        <w:tc>
          <w:tcPr>
            <w:tcW w:w="1440" w:type="dxa"/>
            <w:noWrap/>
            <w:vAlign w:val="center"/>
          </w:tcPr>
          <w:p w:rsidR="00AC46CA" w:rsidRPr="00B66936" w:rsidRDefault="00AC46CA" w:rsidP="00B66936">
            <w:pPr>
              <w:rPr>
                <w:kern w:val="0"/>
                <w:sz w:val="20"/>
                <w:lang w:val="ru-RU"/>
              </w:rPr>
            </w:pPr>
            <w:r w:rsidRPr="00B66936">
              <w:rPr>
                <w:kern w:val="0"/>
                <w:sz w:val="20"/>
                <w:lang w:val="ru-RU"/>
              </w:rPr>
              <w:t>___</w:t>
            </w:r>
          </w:p>
        </w:tc>
        <w:tc>
          <w:tcPr>
            <w:tcW w:w="900" w:type="dxa"/>
            <w:noWrap/>
            <w:vAlign w:val="center"/>
          </w:tcPr>
          <w:p w:rsidR="00AC46CA" w:rsidRPr="00B66936" w:rsidRDefault="00AC46CA" w:rsidP="00B66936">
            <w:pPr>
              <w:rPr>
                <w:kern w:val="0"/>
                <w:sz w:val="20"/>
                <w:lang w:val="ru-RU"/>
              </w:rPr>
            </w:pPr>
            <w:r w:rsidRPr="00B66936">
              <w:rPr>
                <w:kern w:val="0"/>
                <w:sz w:val="20"/>
                <w:lang w:val="ru-RU"/>
              </w:rPr>
              <w:t>___</w:t>
            </w:r>
          </w:p>
        </w:tc>
        <w:tc>
          <w:tcPr>
            <w:tcW w:w="1095" w:type="dxa"/>
            <w:noWrap/>
            <w:vAlign w:val="center"/>
          </w:tcPr>
          <w:p w:rsidR="00AC46CA" w:rsidRPr="00B66936" w:rsidRDefault="00AC46CA" w:rsidP="00B66936">
            <w:pPr>
              <w:rPr>
                <w:kern w:val="0"/>
                <w:sz w:val="20"/>
                <w:lang w:val="ru-RU"/>
              </w:rPr>
            </w:pPr>
            <w:r w:rsidRPr="00B66936">
              <w:rPr>
                <w:kern w:val="0"/>
                <w:sz w:val="20"/>
                <w:lang w:val="ru-RU"/>
              </w:rPr>
              <w:t>да</w:t>
            </w:r>
          </w:p>
        </w:tc>
        <w:tc>
          <w:tcPr>
            <w:tcW w:w="763" w:type="dxa"/>
            <w:noWrap/>
            <w:vAlign w:val="center"/>
          </w:tcPr>
          <w:p w:rsidR="00AC46CA" w:rsidRPr="00B66936" w:rsidRDefault="00AC46CA" w:rsidP="00B66936">
            <w:pPr>
              <w:rPr>
                <w:kern w:val="0"/>
                <w:sz w:val="20"/>
                <w:lang w:val="ru-RU"/>
              </w:rPr>
            </w:pPr>
            <w:r w:rsidRPr="00B66936">
              <w:rPr>
                <w:kern w:val="0"/>
                <w:sz w:val="20"/>
                <w:lang w:val="ru-RU"/>
              </w:rPr>
              <w:t>295</w:t>
            </w:r>
          </w:p>
        </w:tc>
        <w:tc>
          <w:tcPr>
            <w:tcW w:w="601" w:type="dxa"/>
            <w:noWrap/>
            <w:vAlign w:val="center"/>
          </w:tcPr>
          <w:p w:rsidR="00AC46CA" w:rsidRPr="00B66936" w:rsidRDefault="00AC46CA" w:rsidP="00B66936">
            <w:pPr>
              <w:rPr>
                <w:kern w:val="0"/>
                <w:sz w:val="20"/>
                <w:lang w:val="ru-RU"/>
              </w:rPr>
            </w:pPr>
            <w:r w:rsidRPr="00B66936">
              <w:rPr>
                <w:kern w:val="0"/>
                <w:sz w:val="20"/>
                <w:lang w:val="ru-RU"/>
              </w:rPr>
              <w:t>76</w:t>
            </w:r>
          </w:p>
        </w:tc>
        <w:tc>
          <w:tcPr>
            <w:tcW w:w="1001" w:type="dxa"/>
            <w:vAlign w:val="center"/>
          </w:tcPr>
          <w:p w:rsidR="00AC46CA" w:rsidRPr="00B66936" w:rsidRDefault="00AC46CA" w:rsidP="00B66936">
            <w:pPr>
              <w:rPr>
                <w:kern w:val="0"/>
                <w:sz w:val="20"/>
                <w:lang w:val="ru-RU"/>
              </w:rPr>
            </w:pPr>
            <w:r w:rsidRPr="00B66936">
              <w:rPr>
                <w:kern w:val="0"/>
                <w:sz w:val="20"/>
                <w:lang w:val="ru-RU"/>
              </w:rPr>
              <w:t>54 (от)</w:t>
            </w:r>
            <w:r w:rsidR="0035572F">
              <w:rPr>
                <w:kern w:val="0"/>
                <w:sz w:val="20"/>
                <w:lang w:val="ru-RU"/>
              </w:rPr>
              <w:t xml:space="preserve"> </w:t>
            </w:r>
            <w:r w:rsidRPr="00B66936">
              <w:rPr>
                <w:kern w:val="0"/>
                <w:sz w:val="20"/>
                <w:lang w:val="ru-RU"/>
              </w:rPr>
              <w:t xml:space="preserve"> 76(зт)</w:t>
            </w:r>
          </w:p>
        </w:tc>
        <w:tc>
          <w:tcPr>
            <w:tcW w:w="1066" w:type="dxa"/>
            <w:noWrap/>
            <w:vAlign w:val="center"/>
          </w:tcPr>
          <w:p w:rsidR="00AC46CA" w:rsidRPr="00B66936" w:rsidRDefault="00AC46CA" w:rsidP="00B66936">
            <w:pPr>
              <w:rPr>
                <w:kern w:val="0"/>
                <w:sz w:val="20"/>
                <w:lang w:val="ru-RU"/>
              </w:rPr>
            </w:pPr>
            <w:r w:rsidRPr="00B66936">
              <w:rPr>
                <w:kern w:val="0"/>
                <w:sz w:val="20"/>
                <w:lang w:val="ru-RU"/>
              </w:rPr>
              <w:t>1,5</w:t>
            </w:r>
          </w:p>
        </w:tc>
        <w:tc>
          <w:tcPr>
            <w:tcW w:w="1080" w:type="dxa"/>
            <w:noWrap/>
            <w:vAlign w:val="center"/>
          </w:tcPr>
          <w:p w:rsidR="00AC46CA" w:rsidRPr="00B66936" w:rsidRDefault="00AC46CA" w:rsidP="00B66936">
            <w:pPr>
              <w:rPr>
                <w:kern w:val="0"/>
                <w:sz w:val="20"/>
                <w:lang w:val="ru-RU"/>
              </w:rPr>
            </w:pPr>
            <w:r w:rsidRPr="00B66936">
              <w:rPr>
                <w:kern w:val="0"/>
                <w:sz w:val="20"/>
                <w:lang w:val="ru-RU"/>
              </w:rPr>
              <w:t>9,1</w:t>
            </w:r>
          </w:p>
        </w:tc>
        <w:tc>
          <w:tcPr>
            <w:tcW w:w="874" w:type="dxa"/>
            <w:noWrap/>
            <w:vAlign w:val="center"/>
          </w:tcPr>
          <w:p w:rsidR="00AC46CA" w:rsidRPr="00B66936" w:rsidRDefault="00AC46CA" w:rsidP="00B66936">
            <w:pPr>
              <w:rPr>
                <w:kern w:val="0"/>
                <w:sz w:val="20"/>
                <w:lang w:val="ru-RU"/>
              </w:rPr>
            </w:pPr>
            <w:r w:rsidRPr="00B66936">
              <w:rPr>
                <w:kern w:val="0"/>
                <w:sz w:val="20"/>
                <w:lang w:val="ru-RU"/>
              </w:rPr>
              <w:t>54</w:t>
            </w:r>
          </w:p>
        </w:tc>
        <w:tc>
          <w:tcPr>
            <w:tcW w:w="1080" w:type="dxa"/>
            <w:noWrap/>
            <w:vAlign w:val="center"/>
          </w:tcPr>
          <w:p w:rsidR="00AC46CA" w:rsidRPr="00B66936" w:rsidRDefault="00AC46CA" w:rsidP="00B66936">
            <w:pPr>
              <w:rPr>
                <w:kern w:val="0"/>
                <w:sz w:val="20"/>
                <w:lang w:val="ru-RU"/>
              </w:rPr>
            </w:pPr>
            <w:r w:rsidRPr="00B66936">
              <w:rPr>
                <w:kern w:val="0"/>
                <w:sz w:val="20"/>
                <w:lang w:val="ru-RU"/>
              </w:rPr>
              <w:t>84</w:t>
            </w:r>
          </w:p>
        </w:tc>
      </w:tr>
      <w:tr w:rsidR="00AC46CA" w:rsidRPr="00B66936" w:rsidTr="006533C0">
        <w:trPr>
          <w:trHeight w:val="602"/>
        </w:trPr>
        <w:tc>
          <w:tcPr>
            <w:tcW w:w="1635" w:type="dxa"/>
            <w:vAlign w:val="center"/>
          </w:tcPr>
          <w:p w:rsidR="00AC46CA" w:rsidRPr="00B66936" w:rsidRDefault="00AC46CA" w:rsidP="00B66936">
            <w:pPr>
              <w:rPr>
                <w:kern w:val="0"/>
                <w:sz w:val="20"/>
                <w:lang w:val="ru-RU"/>
              </w:rPr>
            </w:pPr>
            <w:r w:rsidRPr="00B66936">
              <w:rPr>
                <w:kern w:val="0"/>
                <w:sz w:val="20"/>
                <w:lang w:val="ru-RU"/>
              </w:rPr>
              <w:t>Диэтиловый эфир (пары)</w:t>
            </w:r>
          </w:p>
        </w:tc>
        <w:tc>
          <w:tcPr>
            <w:tcW w:w="900" w:type="dxa"/>
            <w:noWrap/>
            <w:vAlign w:val="center"/>
          </w:tcPr>
          <w:p w:rsidR="00AC46CA" w:rsidRPr="00B66936" w:rsidRDefault="00AC46CA" w:rsidP="00B66936">
            <w:pPr>
              <w:rPr>
                <w:kern w:val="0"/>
                <w:sz w:val="20"/>
                <w:lang w:val="ru-RU"/>
              </w:rPr>
            </w:pPr>
            <w:r w:rsidRPr="00B66936">
              <w:rPr>
                <w:kern w:val="0"/>
                <w:sz w:val="20"/>
                <w:lang w:val="ru-RU"/>
              </w:rPr>
              <w:t>ж</w:t>
            </w:r>
          </w:p>
        </w:tc>
        <w:tc>
          <w:tcPr>
            <w:tcW w:w="1440" w:type="dxa"/>
            <w:noWrap/>
            <w:vAlign w:val="center"/>
          </w:tcPr>
          <w:p w:rsidR="00AC46CA" w:rsidRPr="00B66936" w:rsidRDefault="00AC46CA" w:rsidP="00B66936">
            <w:pPr>
              <w:rPr>
                <w:kern w:val="0"/>
                <w:sz w:val="20"/>
                <w:lang w:val="ru-RU"/>
              </w:rPr>
            </w:pPr>
            <w:r w:rsidRPr="00B66936">
              <w:rPr>
                <w:kern w:val="0"/>
                <w:sz w:val="20"/>
                <w:lang w:val="ru-RU"/>
              </w:rPr>
              <w:t>713,5</w:t>
            </w:r>
          </w:p>
        </w:tc>
        <w:tc>
          <w:tcPr>
            <w:tcW w:w="1440" w:type="dxa"/>
            <w:noWrap/>
            <w:vAlign w:val="center"/>
          </w:tcPr>
          <w:p w:rsidR="00AC46CA" w:rsidRPr="00B66936" w:rsidRDefault="00AC46CA" w:rsidP="00B66936">
            <w:pPr>
              <w:rPr>
                <w:kern w:val="0"/>
                <w:sz w:val="20"/>
                <w:lang w:val="ru-RU"/>
              </w:rPr>
            </w:pPr>
            <w:r w:rsidRPr="00B66936">
              <w:rPr>
                <w:kern w:val="0"/>
                <w:sz w:val="20"/>
                <w:lang w:val="ru-RU"/>
              </w:rPr>
              <w:t>2,6</w:t>
            </w:r>
          </w:p>
        </w:tc>
        <w:tc>
          <w:tcPr>
            <w:tcW w:w="900" w:type="dxa"/>
            <w:noWrap/>
            <w:vAlign w:val="center"/>
          </w:tcPr>
          <w:p w:rsidR="00AC46CA" w:rsidRPr="00B66936" w:rsidRDefault="00AC46CA" w:rsidP="00B66936">
            <w:pPr>
              <w:rPr>
                <w:kern w:val="0"/>
                <w:sz w:val="20"/>
                <w:lang w:val="ru-RU"/>
              </w:rPr>
            </w:pPr>
            <w:r w:rsidRPr="00B66936">
              <w:rPr>
                <w:kern w:val="0"/>
                <w:sz w:val="20"/>
                <w:lang w:val="ru-RU"/>
              </w:rPr>
              <w:t>___</w:t>
            </w:r>
          </w:p>
        </w:tc>
        <w:tc>
          <w:tcPr>
            <w:tcW w:w="1095" w:type="dxa"/>
            <w:noWrap/>
            <w:vAlign w:val="center"/>
          </w:tcPr>
          <w:p w:rsidR="00AC46CA" w:rsidRPr="00B66936" w:rsidRDefault="00AC46CA" w:rsidP="00B66936">
            <w:pPr>
              <w:rPr>
                <w:kern w:val="0"/>
                <w:sz w:val="20"/>
                <w:lang w:val="ru-RU"/>
              </w:rPr>
            </w:pPr>
            <w:r w:rsidRPr="00B66936">
              <w:rPr>
                <w:kern w:val="0"/>
                <w:sz w:val="20"/>
                <w:lang w:val="ru-RU"/>
              </w:rPr>
              <w:t>да</w:t>
            </w:r>
          </w:p>
        </w:tc>
        <w:tc>
          <w:tcPr>
            <w:tcW w:w="763" w:type="dxa"/>
            <w:noWrap/>
            <w:vAlign w:val="center"/>
          </w:tcPr>
          <w:p w:rsidR="00AC46CA" w:rsidRPr="00B66936" w:rsidRDefault="00AC46CA" w:rsidP="00B66936">
            <w:pPr>
              <w:rPr>
                <w:kern w:val="0"/>
                <w:sz w:val="20"/>
                <w:lang w:val="ru-RU"/>
              </w:rPr>
            </w:pPr>
            <w:r w:rsidRPr="00B66936">
              <w:rPr>
                <w:kern w:val="0"/>
                <w:sz w:val="20"/>
                <w:lang w:val="ru-RU"/>
              </w:rPr>
              <w:t>180</w:t>
            </w:r>
          </w:p>
        </w:tc>
        <w:tc>
          <w:tcPr>
            <w:tcW w:w="601" w:type="dxa"/>
            <w:noWrap/>
            <w:vAlign w:val="center"/>
          </w:tcPr>
          <w:p w:rsidR="00AC46CA" w:rsidRPr="00B66936" w:rsidRDefault="00AC46CA" w:rsidP="00B66936">
            <w:pPr>
              <w:rPr>
                <w:kern w:val="0"/>
                <w:sz w:val="20"/>
                <w:lang w:val="ru-RU"/>
              </w:rPr>
            </w:pPr>
            <w:r w:rsidRPr="00B66936">
              <w:rPr>
                <w:kern w:val="0"/>
                <w:sz w:val="20"/>
                <w:vertAlign w:val="superscript"/>
                <w:lang w:val="ru-RU"/>
              </w:rPr>
              <w:t>____</w:t>
            </w:r>
          </w:p>
        </w:tc>
        <w:tc>
          <w:tcPr>
            <w:tcW w:w="1001" w:type="dxa"/>
            <w:noWrap/>
            <w:vAlign w:val="center"/>
          </w:tcPr>
          <w:p w:rsidR="00AC46CA" w:rsidRPr="00B66936" w:rsidRDefault="00AC46CA" w:rsidP="00B66936">
            <w:pPr>
              <w:rPr>
                <w:kern w:val="0"/>
                <w:sz w:val="20"/>
                <w:lang w:val="ru-RU"/>
              </w:rPr>
            </w:pPr>
            <w:r w:rsidRPr="00B66936">
              <w:rPr>
                <w:kern w:val="0"/>
                <w:sz w:val="20"/>
                <w:lang w:val="ru-RU"/>
              </w:rPr>
              <w:t>-41</w:t>
            </w:r>
          </w:p>
        </w:tc>
        <w:tc>
          <w:tcPr>
            <w:tcW w:w="1066" w:type="dxa"/>
            <w:noWrap/>
            <w:vAlign w:val="center"/>
          </w:tcPr>
          <w:p w:rsidR="00AC46CA" w:rsidRPr="00B66936" w:rsidRDefault="00AC46CA" w:rsidP="00B66936">
            <w:pPr>
              <w:rPr>
                <w:kern w:val="0"/>
                <w:sz w:val="20"/>
                <w:lang w:val="ru-RU"/>
              </w:rPr>
            </w:pPr>
            <w:r w:rsidRPr="00B66936">
              <w:rPr>
                <w:kern w:val="0"/>
                <w:sz w:val="20"/>
                <w:lang w:val="ru-RU"/>
              </w:rPr>
              <w:t>1,7</w:t>
            </w:r>
          </w:p>
        </w:tc>
        <w:tc>
          <w:tcPr>
            <w:tcW w:w="1080" w:type="dxa"/>
            <w:noWrap/>
            <w:vAlign w:val="center"/>
          </w:tcPr>
          <w:p w:rsidR="00AC46CA" w:rsidRPr="00B66936" w:rsidRDefault="00AC46CA" w:rsidP="00B66936">
            <w:pPr>
              <w:rPr>
                <w:kern w:val="0"/>
                <w:sz w:val="20"/>
                <w:lang w:val="ru-RU"/>
              </w:rPr>
            </w:pPr>
            <w:r w:rsidRPr="00B66936">
              <w:rPr>
                <w:kern w:val="0"/>
                <w:sz w:val="20"/>
                <w:lang w:val="ru-RU"/>
              </w:rPr>
              <w:t>49</w:t>
            </w:r>
          </w:p>
        </w:tc>
        <w:tc>
          <w:tcPr>
            <w:tcW w:w="874" w:type="dxa"/>
            <w:noWrap/>
            <w:vAlign w:val="center"/>
          </w:tcPr>
          <w:p w:rsidR="00AC46CA" w:rsidRPr="00B66936" w:rsidRDefault="00AC46CA" w:rsidP="00B66936">
            <w:pPr>
              <w:rPr>
                <w:kern w:val="0"/>
                <w:sz w:val="20"/>
                <w:lang w:val="ru-RU"/>
              </w:rPr>
            </w:pPr>
            <w:r w:rsidRPr="00B66936">
              <w:rPr>
                <w:kern w:val="0"/>
                <w:sz w:val="20"/>
                <w:lang w:val="ru-RU"/>
              </w:rPr>
              <w:t>-44</w:t>
            </w:r>
          </w:p>
        </w:tc>
        <w:tc>
          <w:tcPr>
            <w:tcW w:w="1080" w:type="dxa"/>
            <w:noWrap/>
            <w:vAlign w:val="center"/>
          </w:tcPr>
          <w:p w:rsidR="00AC46CA" w:rsidRPr="00B66936" w:rsidRDefault="00AC46CA" w:rsidP="00B66936">
            <w:pPr>
              <w:rPr>
                <w:kern w:val="0"/>
                <w:sz w:val="20"/>
                <w:lang w:val="ru-RU"/>
              </w:rPr>
            </w:pPr>
            <w:r w:rsidRPr="00B66936">
              <w:rPr>
                <w:kern w:val="0"/>
                <w:sz w:val="20"/>
                <w:lang w:val="ru-RU"/>
              </w:rPr>
              <w:t>16</w:t>
            </w:r>
          </w:p>
        </w:tc>
      </w:tr>
      <w:tr w:rsidR="00AC46CA" w:rsidRPr="00B66936" w:rsidTr="006533C0">
        <w:trPr>
          <w:trHeight w:val="301"/>
        </w:trPr>
        <w:tc>
          <w:tcPr>
            <w:tcW w:w="1635" w:type="dxa"/>
            <w:tcBorders>
              <w:bottom w:val="single" w:sz="4" w:space="0" w:color="auto"/>
            </w:tcBorders>
            <w:vAlign w:val="center"/>
          </w:tcPr>
          <w:p w:rsidR="00AC46CA" w:rsidRPr="00B66936" w:rsidRDefault="00AC46CA" w:rsidP="00B66936">
            <w:pPr>
              <w:rPr>
                <w:kern w:val="0"/>
                <w:sz w:val="20"/>
                <w:lang w:val="ru-RU"/>
              </w:rPr>
            </w:pPr>
            <w:r w:rsidRPr="00B66936">
              <w:rPr>
                <w:kern w:val="0"/>
                <w:sz w:val="20"/>
                <w:lang w:val="ru-RU"/>
              </w:rPr>
              <w:t>Хлорацетон</w:t>
            </w:r>
          </w:p>
        </w:tc>
        <w:tc>
          <w:tcPr>
            <w:tcW w:w="900" w:type="dxa"/>
            <w:tcBorders>
              <w:bottom w:val="single" w:sz="4" w:space="0" w:color="auto"/>
            </w:tcBorders>
            <w:noWrap/>
            <w:vAlign w:val="center"/>
          </w:tcPr>
          <w:p w:rsidR="00AC46CA" w:rsidRPr="00B66936" w:rsidRDefault="00AC46CA" w:rsidP="00B66936">
            <w:pPr>
              <w:rPr>
                <w:kern w:val="0"/>
                <w:sz w:val="20"/>
                <w:lang w:val="ru-RU"/>
              </w:rPr>
            </w:pPr>
            <w:r w:rsidRPr="00B66936">
              <w:rPr>
                <w:kern w:val="0"/>
                <w:sz w:val="20"/>
                <w:lang w:val="ru-RU"/>
              </w:rPr>
              <w:t>ж</w:t>
            </w:r>
          </w:p>
        </w:tc>
        <w:tc>
          <w:tcPr>
            <w:tcW w:w="1440" w:type="dxa"/>
            <w:tcBorders>
              <w:bottom w:val="single" w:sz="4" w:space="0" w:color="auto"/>
            </w:tcBorders>
            <w:noWrap/>
            <w:vAlign w:val="center"/>
          </w:tcPr>
          <w:p w:rsidR="00AC46CA" w:rsidRPr="00B66936" w:rsidRDefault="00AC46CA" w:rsidP="00B66936">
            <w:pPr>
              <w:rPr>
                <w:kern w:val="0"/>
                <w:sz w:val="20"/>
                <w:lang w:val="ru-RU"/>
              </w:rPr>
            </w:pPr>
            <w:r w:rsidRPr="00B66936">
              <w:rPr>
                <w:kern w:val="0"/>
                <w:sz w:val="20"/>
                <w:lang w:val="ru-RU"/>
              </w:rPr>
              <w:t>1097,8</w:t>
            </w:r>
          </w:p>
        </w:tc>
        <w:tc>
          <w:tcPr>
            <w:tcW w:w="1440" w:type="dxa"/>
            <w:tcBorders>
              <w:bottom w:val="single" w:sz="4" w:space="0" w:color="auto"/>
            </w:tcBorders>
            <w:noWrap/>
            <w:vAlign w:val="center"/>
          </w:tcPr>
          <w:p w:rsidR="00AC46CA" w:rsidRPr="00B66936" w:rsidRDefault="00AC46CA" w:rsidP="00B66936">
            <w:pPr>
              <w:rPr>
                <w:kern w:val="0"/>
                <w:sz w:val="20"/>
                <w:lang w:val="ru-RU"/>
              </w:rPr>
            </w:pPr>
            <w:r w:rsidRPr="00B66936">
              <w:rPr>
                <w:kern w:val="0"/>
                <w:sz w:val="20"/>
                <w:lang w:val="ru-RU"/>
              </w:rPr>
              <w:t>3,7</w:t>
            </w:r>
          </w:p>
        </w:tc>
        <w:tc>
          <w:tcPr>
            <w:tcW w:w="900" w:type="dxa"/>
            <w:tcBorders>
              <w:bottom w:val="single" w:sz="4" w:space="0" w:color="auto"/>
            </w:tcBorders>
            <w:noWrap/>
            <w:vAlign w:val="center"/>
          </w:tcPr>
          <w:p w:rsidR="00AC46CA" w:rsidRPr="00B66936" w:rsidRDefault="00AC46CA" w:rsidP="00B66936">
            <w:pPr>
              <w:rPr>
                <w:kern w:val="0"/>
                <w:sz w:val="20"/>
                <w:vertAlign w:val="superscript"/>
                <w:lang w:val="ru-RU"/>
              </w:rPr>
            </w:pPr>
            <w:r w:rsidRPr="00B66936">
              <w:rPr>
                <w:kern w:val="0"/>
                <w:sz w:val="20"/>
                <w:vertAlign w:val="superscript"/>
                <w:lang w:val="ru-RU"/>
              </w:rPr>
              <w:t>____</w:t>
            </w:r>
          </w:p>
        </w:tc>
        <w:tc>
          <w:tcPr>
            <w:tcW w:w="1095" w:type="dxa"/>
            <w:tcBorders>
              <w:bottom w:val="single" w:sz="4" w:space="0" w:color="auto"/>
            </w:tcBorders>
            <w:noWrap/>
            <w:vAlign w:val="center"/>
          </w:tcPr>
          <w:p w:rsidR="00AC46CA" w:rsidRPr="00B66936" w:rsidRDefault="00AC46CA" w:rsidP="00B66936">
            <w:pPr>
              <w:rPr>
                <w:kern w:val="0"/>
                <w:sz w:val="20"/>
                <w:lang w:val="ru-RU"/>
              </w:rPr>
            </w:pPr>
            <w:r w:rsidRPr="00B66936">
              <w:rPr>
                <w:kern w:val="0"/>
                <w:sz w:val="20"/>
                <w:lang w:val="ru-RU"/>
              </w:rPr>
              <w:t>да</w:t>
            </w:r>
          </w:p>
        </w:tc>
        <w:tc>
          <w:tcPr>
            <w:tcW w:w="763" w:type="dxa"/>
            <w:tcBorders>
              <w:bottom w:val="single" w:sz="4" w:space="0" w:color="auto"/>
            </w:tcBorders>
            <w:noWrap/>
            <w:vAlign w:val="center"/>
          </w:tcPr>
          <w:p w:rsidR="00AC46CA" w:rsidRPr="00B66936" w:rsidRDefault="00AC46CA" w:rsidP="00B66936">
            <w:pPr>
              <w:rPr>
                <w:kern w:val="0"/>
                <w:sz w:val="20"/>
                <w:lang w:val="ru-RU"/>
              </w:rPr>
            </w:pPr>
            <w:r w:rsidRPr="00B66936">
              <w:rPr>
                <w:kern w:val="0"/>
                <w:sz w:val="20"/>
                <w:vertAlign w:val="superscript"/>
                <w:lang w:val="ru-RU"/>
              </w:rPr>
              <w:t>____</w:t>
            </w:r>
          </w:p>
        </w:tc>
        <w:tc>
          <w:tcPr>
            <w:tcW w:w="601" w:type="dxa"/>
            <w:tcBorders>
              <w:bottom w:val="single" w:sz="4" w:space="0" w:color="auto"/>
            </w:tcBorders>
            <w:noWrap/>
            <w:vAlign w:val="center"/>
          </w:tcPr>
          <w:p w:rsidR="00AC46CA" w:rsidRPr="00B66936" w:rsidRDefault="00AC46CA" w:rsidP="00B66936">
            <w:pPr>
              <w:rPr>
                <w:kern w:val="0"/>
                <w:sz w:val="20"/>
                <w:lang w:val="ru-RU"/>
              </w:rPr>
            </w:pPr>
            <w:r w:rsidRPr="00B66936">
              <w:rPr>
                <w:kern w:val="0"/>
                <w:sz w:val="20"/>
                <w:vertAlign w:val="superscript"/>
                <w:lang w:val="ru-RU"/>
              </w:rPr>
              <w:t>____</w:t>
            </w:r>
          </w:p>
        </w:tc>
        <w:tc>
          <w:tcPr>
            <w:tcW w:w="1001" w:type="dxa"/>
            <w:tcBorders>
              <w:bottom w:val="single" w:sz="4" w:space="0" w:color="auto"/>
            </w:tcBorders>
            <w:noWrap/>
            <w:vAlign w:val="center"/>
          </w:tcPr>
          <w:p w:rsidR="00AC46CA" w:rsidRPr="00B66936" w:rsidRDefault="00AC46CA" w:rsidP="00B66936">
            <w:pPr>
              <w:rPr>
                <w:kern w:val="0"/>
                <w:sz w:val="20"/>
                <w:lang w:val="ru-RU"/>
              </w:rPr>
            </w:pPr>
            <w:r w:rsidRPr="00B66936">
              <w:rPr>
                <w:kern w:val="0"/>
                <w:sz w:val="20"/>
                <w:lang w:val="ru-RU"/>
              </w:rPr>
              <w:t>28</w:t>
            </w:r>
          </w:p>
        </w:tc>
        <w:tc>
          <w:tcPr>
            <w:tcW w:w="1066" w:type="dxa"/>
            <w:tcBorders>
              <w:bottom w:val="single" w:sz="4" w:space="0" w:color="auto"/>
            </w:tcBorders>
            <w:noWrap/>
            <w:vAlign w:val="center"/>
          </w:tcPr>
          <w:p w:rsidR="00AC46CA" w:rsidRPr="00B66936" w:rsidRDefault="00AC46CA" w:rsidP="00B66936">
            <w:pPr>
              <w:rPr>
                <w:kern w:val="0"/>
                <w:sz w:val="20"/>
                <w:lang w:val="ru-RU"/>
              </w:rPr>
            </w:pPr>
            <w:r w:rsidRPr="00B66936">
              <w:rPr>
                <w:kern w:val="0"/>
                <w:sz w:val="20"/>
                <w:vertAlign w:val="superscript"/>
                <w:lang w:val="ru-RU"/>
              </w:rPr>
              <w:t>____</w:t>
            </w:r>
          </w:p>
        </w:tc>
        <w:tc>
          <w:tcPr>
            <w:tcW w:w="1080" w:type="dxa"/>
            <w:tcBorders>
              <w:bottom w:val="single" w:sz="4" w:space="0" w:color="auto"/>
            </w:tcBorders>
            <w:noWrap/>
            <w:vAlign w:val="center"/>
          </w:tcPr>
          <w:p w:rsidR="00AC46CA" w:rsidRPr="00B66936" w:rsidRDefault="00AC46CA" w:rsidP="00B66936">
            <w:pPr>
              <w:rPr>
                <w:kern w:val="0"/>
                <w:sz w:val="20"/>
                <w:lang w:val="ru-RU"/>
              </w:rPr>
            </w:pPr>
            <w:r w:rsidRPr="00B66936">
              <w:rPr>
                <w:kern w:val="0"/>
                <w:sz w:val="20"/>
                <w:vertAlign w:val="superscript"/>
                <w:lang w:val="ru-RU"/>
              </w:rPr>
              <w:t>____</w:t>
            </w:r>
          </w:p>
        </w:tc>
        <w:tc>
          <w:tcPr>
            <w:tcW w:w="874" w:type="dxa"/>
            <w:tcBorders>
              <w:bottom w:val="single" w:sz="4" w:space="0" w:color="auto"/>
            </w:tcBorders>
            <w:noWrap/>
            <w:vAlign w:val="center"/>
          </w:tcPr>
          <w:p w:rsidR="00AC46CA" w:rsidRPr="00B66936" w:rsidRDefault="00AC46CA" w:rsidP="00B66936">
            <w:pPr>
              <w:rPr>
                <w:kern w:val="0"/>
                <w:sz w:val="20"/>
                <w:lang w:val="ru-RU"/>
              </w:rPr>
            </w:pPr>
            <w:r w:rsidRPr="00B66936">
              <w:rPr>
                <w:kern w:val="0"/>
                <w:sz w:val="20"/>
                <w:lang w:val="ru-RU"/>
              </w:rPr>
              <w:t>32</w:t>
            </w:r>
          </w:p>
        </w:tc>
        <w:tc>
          <w:tcPr>
            <w:tcW w:w="1080" w:type="dxa"/>
            <w:tcBorders>
              <w:bottom w:val="single" w:sz="4" w:space="0" w:color="auto"/>
            </w:tcBorders>
            <w:noWrap/>
            <w:vAlign w:val="center"/>
          </w:tcPr>
          <w:p w:rsidR="00AC46CA" w:rsidRPr="00B66936" w:rsidRDefault="00AC46CA" w:rsidP="00B66936">
            <w:pPr>
              <w:rPr>
                <w:kern w:val="0"/>
                <w:sz w:val="20"/>
                <w:lang w:val="ru-RU"/>
              </w:rPr>
            </w:pPr>
            <w:r w:rsidRPr="00B66936">
              <w:rPr>
                <w:kern w:val="0"/>
                <w:sz w:val="20"/>
                <w:lang w:val="ru-RU"/>
              </w:rPr>
              <w:t>58</w:t>
            </w:r>
          </w:p>
        </w:tc>
      </w:tr>
    </w:tbl>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sectPr w:rsidR="00AC46CA" w:rsidRPr="00B66936" w:rsidSect="00B66936">
          <w:pgSz w:w="16838" w:h="11906" w:orient="landscape"/>
          <w:pgMar w:top="1134" w:right="851" w:bottom="1134" w:left="1701" w:header="709" w:footer="709" w:gutter="0"/>
          <w:cols w:space="708"/>
          <w:docGrid w:linePitch="360"/>
        </w:sectPr>
      </w:pPr>
    </w:p>
    <w:p w:rsidR="00AC46CA" w:rsidRPr="0035572F" w:rsidRDefault="00AC46CA" w:rsidP="000546D1">
      <w:pPr>
        <w:pStyle w:val="2"/>
        <w:spacing w:line="360" w:lineRule="auto"/>
        <w:ind w:left="709"/>
        <w:rPr>
          <w:b/>
          <w:sz w:val="28"/>
          <w:szCs w:val="28"/>
        </w:rPr>
      </w:pPr>
      <w:r w:rsidRPr="0035572F">
        <w:rPr>
          <w:b/>
          <w:sz w:val="28"/>
          <w:szCs w:val="28"/>
        </w:rPr>
        <w:t>Перечень оборудования и потенциальных опасностей технологического процесса</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Перечень оборудования и потенциальных опасностей технологического процесса приведен в таблице 6.3.1.</w:t>
      </w:r>
    </w:p>
    <w:p w:rsidR="00B66936" w:rsidRPr="0035572F" w:rsidRDefault="00B66936" w:rsidP="00B66936">
      <w:pPr>
        <w:pStyle w:val="2"/>
        <w:spacing w:line="360" w:lineRule="auto"/>
        <w:ind w:left="0" w:firstLine="709"/>
        <w:jc w:val="both"/>
        <w:rPr>
          <w:sz w:val="28"/>
          <w:szCs w:val="28"/>
        </w:rPr>
      </w:pPr>
    </w:p>
    <w:p w:rsidR="00AC46CA" w:rsidRPr="00B66936" w:rsidRDefault="00AC46CA" w:rsidP="000546D1">
      <w:pPr>
        <w:pStyle w:val="2"/>
        <w:spacing w:line="360" w:lineRule="auto"/>
        <w:ind w:left="709"/>
        <w:rPr>
          <w:b/>
          <w:sz w:val="28"/>
          <w:szCs w:val="28"/>
        </w:rPr>
      </w:pPr>
      <w:r w:rsidRPr="00B66936">
        <w:rPr>
          <w:b/>
          <w:sz w:val="28"/>
          <w:szCs w:val="28"/>
        </w:rPr>
        <w:t>Обоснование мер предосторожности при проведении потенциально опасных операций</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В проектируемом производстве применяется различное электрооборудование, пожароопасные и токсичные вещества, поэтому вопросы безопасности имеют большое значение.</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Непосредственная работа с токсичными и легколетучими веществами должна осуществляться под местной вентиляцией. Все растворители должны храниться в толстостенных сосудах с притертыми пробками в металлических шкафах. Диэтиловый эфир хранят в толстостенных сосудах из темного светозащитного стекла с пластмассовыми пробками над щелочью, вследствие того, что в диэтиловом эфире на свету образуются взрывоопасные перекисные соединения.</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Присутствие пероксидов определяется следующим образом: встряхивается несколько миллилитров эфира с 2% раствора </w:t>
      </w:r>
      <w:r w:rsidRPr="00B66936">
        <w:rPr>
          <w:kern w:val="0"/>
          <w:sz w:val="28"/>
          <w:szCs w:val="28"/>
        </w:rPr>
        <w:t>NaBr</w:t>
      </w:r>
      <w:r w:rsidRPr="00B66936">
        <w:rPr>
          <w:kern w:val="0"/>
          <w:sz w:val="28"/>
          <w:szCs w:val="28"/>
          <w:lang w:val="ru-RU"/>
        </w:rPr>
        <w:t>, подкисленного несколькими каплями соляной кислоты. Присутствие пероксидов обуславливает бурое окрашивание смеси.</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Для удаления пероксидов эфир обрабатывают раствором сернокислотного железа (30г </w:t>
      </w:r>
      <w:r w:rsidRPr="00B66936">
        <w:rPr>
          <w:kern w:val="0"/>
          <w:sz w:val="28"/>
          <w:szCs w:val="28"/>
        </w:rPr>
        <w:t>FeSO</w:t>
      </w:r>
      <w:r w:rsidRPr="00B66936">
        <w:rPr>
          <w:kern w:val="0"/>
          <w:sz w:val="28"/>
          <w:szCs w:val="28"/>
          <w:vertAlign w:val="subscript"/>
          <w:lang w:val="ru-RU"/>
        </w:rPr>
        <w:t>4</w:t>
      </w:r>
      <w:r w:rsidR="0035572F">
        <w:rPr>
          <w:kern w:val="0"/>
          <w:sz w:val="28"/>
          <w:szCs w:val="28"/>
          <w:lang w:val="ru-RU"/>
        </w:rPr>
        <w:t xml:space="preserve"> </w:t>
      </w:r>
      <w:r w:rsidRPr="00B66936">
        <w:rPr>
          <w:kern w:val="0"/>
          <w:sz w:val="28"/>
          <w:szCs w:val="28"/>
          <w:lang w:val="ru-RU"/>
        </w:rPr>
        <w:t>в 55мл воды), подкисленного 1мл концентрированной серной кислоты (на 1л эфира – 10-20 мл раствора).</w:t>
      </w:r>
    </w:p>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sectPr w:rsidR="00AC46CA" w:rsidRPr="00B66936" w:rsidSect="00B66936">
          <w:pgSz w:w="11906" w:h="16838"/>
          <w:pgMar w:top="1134" w:right="851" w:bottom="1134" w:left="1701" w:header="709" w:footer="709" w:gutter="0"/>
          <w:cols w:space="708"/>
          <w:docGrid w:linePitch="360"/>
        </w:sectPr>
      </w:pPr>
    </w:p>
    <w:p w:rsidR="00AC46CA" w:rsidRPr="00B66936" w:rsidRDefault="00AC46CA" w:rsidP="00B66936">
      <w:pPr>
        <w:spacing w:line="360" w:lineRule="auto"/>
        <w:ind w:firstLine="709"/>
        <w:rPr>
          <w:i/>
          <w:kern w:val="0"/>
          <w:sz w:val="28"/>
          <w:szCs w:val="28"/>
          <w:lang w:val="ru-RU"/>
        </w:rPr>
      </w:pPr>
      <w:r w:rsidRPr="00B66936">
        <w:rPr>
          <w:i/>
          <w:kern w:val="0"/>
          <w:sz w:val="28"/>
          <w:szCs w:val="28"/>
          <w:lang w:val="ru-RU"/>
        </w:rPr>
        <w:t>Таблица 6.3.1.</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Обобщенный анализ потенциальных опасностей [1]</w:t>
      </w:r>
    </w:p>
    <w:tbl>
      <w:tblPr>
        <w:tblW w:w="13709" w:type="dxa"/>
        <w:jc w:val="center"/>
        <w:tblLook w:val="0000" w:firstRow="0" w:lastRow="0" w:firstColumn="0" w:lastColumn="0" w:noHBand="0" w:noVBand="0"/>
      </w:tblPr>
      <w:tblGrid>
        <w:gridCol w:w="2147"/>
        <w:gridCol w:w="2056"/>
        <w:gridCol w:w="2255"/>
        <w:gridCol w:w="3537"/>
        <w:gridCol w:w="3714"/>
      </w:tblGrid>
      <w:tr w:rsidR="00AC46CA" w:rsidRPr="00B66936" w:rsidTr="000546D1">
        <w:trPr>
          <w:trHeight w:val="1194"/>
          <w:jc w:val="center"/>
        </w:trPr>
        <w:tc>
          <w:tcPr>
            <w:tcW w:w="2147" w:type="dxa"/>
            <w:tcBorders>
              <w:top w:val="single" w:sz="4" w:space="0" w:color="auto"/>
              <w:left w:val="single" w:sz="4" w:space="0" w:color="auto"/>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Наименование технологической операции</w:t>
            </w:r>
          </w:p>
        </w:tc>
        <w:tc>
          <w:tcPr>
            <w:tcW w:w="2056" w:type="dxa"/>
            <w:tcBorders>
              <w:top w:val="single" w:sz="4" w:space="0" w:color="auto"/>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Оборудование, на котором осуществлялась технологическая операция</w:t>
            </w:r>
          </w:p>
        </w:tc>
        <w:tc>
          <w:tcPr>
            <w:tcW w:w="2255" w:type="dxa"/>
            <w:tcBorders>
              <w:top w:val="single" w:sz="4" w:space="0" w:color="auto"/>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Реактивы, использовавшиеся при проведении технологической операции</w:t>
            </w:r>
          </w:p>
        </w:tc>
        <w:tc>
          <w:tcPr>
            <w:tcW w:w="3537" w:type="dxa"/>
            <w:tcBorders>
              <w:top w:val="single" w:sz="4" w:space="0" w:color="auto"/>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Условия проведения технологической операции</w:t>
            </w:r>
          </w:p>
        </w:tc>
        <w:tc>
          <w:tcPr>
            <w:tcW w:w="3714" w:type="dxa"/>
            <w:tcBorders>
              <w:top w:val="single" w:sz="4" w:space="0" w:color="auto"/>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Выявление опасности и вредности</w:t>
            </w:r>
          </w:p>
        </w:tc>
      </w:tr>
      <w:tr w:rsidR="00AC46CA" w:rsidRPr="00B66936" w:rsidTr="000546D1">
        <w:trPr>
          <w:trHeight w:val="871"/>
          <w:jc w:val="center"/>
        </w:trPr>
        <w:tc>
          <w:tcPr>
            <w:tcW w:w="2147" w:type="dxa"/>
            <w:tcBorders>
              <w:top w:val="nil"/>
              <w:left w:val="single" w:sz="4" w:space="0" w:color="auto"/>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xml:space="preserve">Загрузка хлорацетона и получение раствора в ацетоне </w:t>
            </w:r>
          </w:p>
        </w:tc>
        <w:tc>
          <w:tcPr>
            <w:tcW w:w="205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реактор Р-1, сборник Сб1</w:t>
            </w:r>
          </w:p>
        </w:tc>
        <w:tc>
          <w:tcPr>
            <w:tcW w:w="2255"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хлорацетон, 99%</w:t>
            </w:r>
            <w:r w:rsidR="0035572F">
              <w:rPr>
                <w:kern w:val="0"/>
                <w:sz w:val="20"/>
                <w:lang w:val="ru-RU"/>
              </w:rPr>
              <w:t xml:space="preserve"> </w:t>
            </w:r>
            <w:r w:rsidRPr="00B66936">
              <w:rPr>
                <w:kern w:val="0"/>
                <w:sz w:val="20"/>
                <w:lang w:val="ru-RU"/>
              </w:rPr>
              <w:t>ацетон, 99%</w:t>
            </w:r>
          </w:p>
        </w:tc>
        <w:tc>
          <w:tcPr>
            <w:tcW w:w="3537"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1. Атмосферное давление,</w:t>
            </w:r>
            <w:r w:rsidR="0035572F">
              <w:rPr>
                <w:kern w:val="0"/>
                <w:sz w:val="20"/>
                <w:lang w:val="ru-RU"/>
              </w:rPr>
              <w:t xml:space="preserve"> </w:t>
            </w:r>
            <w:r w:rsidRPr="00B66936">
              <w:rPr>
                <w:kern w:val="0"/>
                <w:sz w:val="20"/>
                <w:lang w:val="ru-RU"/>
              </w:rPr>
              <w:t>2. СИЗ; 3. Герметизация оборудования;</w:t>
            </w:r>
            <w:r w:rsidR="0035572F">
              <w:rPr>
                <w:kern w:val="0"/>
                <w:sz w:val="20"/>
                <w:lang w:val="ru-RU"/>
              </w:rPr>
              <w:t xml:space="preserve">   </w:t>
            </w:r>
            <w:r w:rsidRPr="00B66936">
              <w:rPr>
                <w:kern w:val="0"/>
                <w:sz w:val="20"/>
                <w:lang w:val="ru-RU"/>
              </w:rPr>
              <w:t>4. Местная вытяжка.</w:t>
            </w:r>
          </w:p>
        </w:tc>
        <w:tc>
          <w:tcPr>
            <w:tcW w:w="3714"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xml:space="preserve">1. Утечка ацетона и ХА, взрыв смесей ацетон-воздух, ХА-воздух – ожоги, отравления, ранения при взрыве. </w:t>
            </w:r>
          </w:p>
        </w:tc>
      </w:tr>
      <w:tr w:rsidR="00AC46CA" w:rsidRPr="00B66936" w:rsidTr="000546D1">
        <w:trPr>
          <w:trHeight w:val="2533"/>
          <w:jc w:val="center"/>
        </w:trPr>
        <w:tc>
          <w:tcPr>
            <w:tcW w:w="2147" w:type="dxa"/>
            <w:tcBorders>
              <w:top w:val="nil"/>
              <w:left w:val="single" w:sz="4" w:space="0" w:color="auto"/>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Загрузка реагентов в реактор и синтез ацетонил ацетоуксусного эфира</w:t>
            </w:r>
          </w:p>
        </w:tc>
        <w:tc>
          <w:tcPr>
            <w:tcW w:w="205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сборники Сб2, Сб3, мерник М1, насос НD1, реактор Р-2, теплообменник Т1</w:t>
            </w:r>
            <w:r w:rsidR="0035572F">
              <w:rPr>
                <w:kern w:val="0"/>
                <w:sz w:val="20"/>
                <w:lang w:val="ru-RU"/>
              </w:rPr>
              <w:t xml:space="preserve"> </w:t>
            </w:r>
          </w:p>
        </w:tc>
        <w:tc>
          <w:tcPr>
            <w:tcW w:w="2255"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хлорацетон раствор,</w:t>
            </w:r>
            <w:r w:rsidR="0035572F">
              <w:rPr>
                <w:kern w:val="0"/>
                <w:sz w:val="20"/>
                <w:lang w:val="ru-RU"/>
              </w:rPr>
              <w:t xml:space="preserve"> </w:t>
            </w:r>
            <w:r w:rsidRPr="00B66936">
              <w:rPr>
                <w:kern w:val="0"/>
                <w:sz w:val="20"/>
                <w:lang w:val="ru-RU"/>
              </w:rPr>
              <w:t>ацетон, 99%, АУЭ, 99%,</w:t>
            </w:r>
            <w:r w:rsidR="0035572F">
              <w:rPr>
                <w:kern w:val="0"/>
                <w:sz w:val="20"/>
                <w:lang w:val="ru-RU"/>
              </w:rPr>
              <w:t xml:space="preserve"> </w:t>
            </w:r>
            <w:r w:rsidRPr="00B66936">
              <w:rPr>
                <w:kern w:val="0"/>
                <w:sz w:val="20"/>
                <w:lang w:val="ru-RU"/>
              </w:rPr>
              <w:t>йодид калия, карбонат калия</w:t>
            </w:r>
          </w:p>
        </w:tc>
        <w:tc>
          <w:tcPr>
            <w:tcW w:w="3537"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xml:space="preserve">1. Разбавление системы азотом; </w:t>
            </w:r>
          </w:p>
          <w:p w:rsidR="00AC46CA" w:rsidRPr="00B66936" w:rsidRDefault="00AC46CA" w:rsidP="00B66936">
            <w:pPr>
              <w:rPr>
                <w:kern w:val="0"/>
                <w:sz w:val="20"/>
                <w:lang w:val="ru-RU"/>
              </w:rPr>
            </w:pPr>
            <w:r w:rsidRPr="00B66936">
              <w:rPr>
                <w:kern w:val="0"/>
                <w:sz w:val="20"/>
                <w:lang w:val="ru-RU"/>
              </w:rPr>
              <w:t>2. Обогрев</w:t>
            </w:r>
            <w:r w:rsidR="0035572F">
              <w:rPr>
                <w:kern w:val="0"/>
                <w:sz w:val="20"/>
                <w:lang w:val="ru-RU"/>
              </w:rPr>
              <w:t xml:space="preserve"> </w:t>
            </w:r>
            <w:r w:rsidRPr="00B66936">
              <w:rPr>
                <w:kern w:val="0"/>
                <w:sz w:val="20"/>
                <w:lang w:val="ru-RU"/>
              </w:rPr>
              <w:t>водой; 3. Контроль скорости прибавления р-ра ХА;</w:t>
            </w:r>
            <w:r w:rsidR="0035572F">
              <w:rPr>
                <w:kern w:val="0"/>
                <w:sz w:val="20"/>
                <w:lang w:val="ru-RU"/>
              </w:rPr>
              <w:t xml:space="preserve">      </w:t>
            </w:r>
            <w:r w:rsidRPr="00B66936">
              <w:rPr>
                <w:kern w:val="0"/>
                <w:sz w:val="20"/>
                <w:lang w:val="ru-RU"/>
              </w:rPr>
              <w:t xml:space="preserve"> 4. Местная вытяжка; 5. СИЗ,</w:t>
            </w:r>
            <w:r w:rsidR="0035572F">
              <w:rPr>
                <w:kern w:val="0"/>
                <w:sz w:val="20"/>
                <w:lang w:val="ru-RU"/>
              </w:rPr>
              <w:t xml:space="preserve">         </w:t>
            </w:r>
            <w:r w:rsidRPr="00B66936">
              <w:rPr>
                <w:kern w:val="0"/>
                <w:sz w:val="20"/>
                <w:lang w:val="ru-RU"/>
              </w:rPr>
              <w:t xml:space="preserve">6. Сист. блокировки с автоматичес-ким сбросом реакционной массы; </w:t>
            </w:r>
          </w:p>
          <w:p w:rsidR="00AC46CA" w:rsidRPr="00B66936" w:rsidRDefault="00AC46CA" w:rsidP="00B66936">
            <w:pPr>
              <w:rPr>
                <w:kern w:val="0"/>
                <w:sz w:val="20"/>
                <w:lang w:val="ru-RU"/>
              </w:rPr>
            </w:pPr>
            <w:r w:rsidRPr="00B66936">
              <w:rPr>
                <w:kern w:val="0"/>
                <w:sz w:val="20"/>
                <w:lang w:val="ru-RU"/>
              </w:rPr>
              <w:t>7. Герметизация оборудования;</w:t>
            </w:r>
            <w:r w:rsidR="0035572F">
              <w:rPr>
                <w:kern w:val="0"/>
                <w:sz w:val="20"/>
                <w:lang w:val="ru-RU"/>
              </w:rPr>
              <w:t xml:space="preserve">              </w:t>
            </w:r>
            <w:r w:rsidRPr="00B66936">
              <w:rPr>
                <w:kern w:val="0"/>
                <w:sz w:val="20"/>
                <w:lang w:val="ru-RU"/>
              </w:rPr>
              <w:t xml:space="preserve"> 8. Газоанализатор типа СВК-ЗМ1.У4, сблокированный с аварийной сигнализацией;9. Меры предосторожности при работе с KI; 10. Вентиляция при загрузке.</w:t>
            </w:r>
          </w:p>
        </w:tc>
        <w:tc>
          <w:tcPr>
            <w:tcW w:w="3714"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xml:space="preserve">1. Утечка ацетона, АУЭ, диэтилового эфира и ХА, образование взрывоопасных смесей – ожоги, отравления, ранения при взрыве; </w:t>
            </w:r>
          </w:p>
          <w:p w:rsidR="00AC46CA" w:rsidRPr="00B66936" w:rsidRDefault="00AC46CA" w:rsidP="00B66936">
            <w:pPr>
              <w:rPr>
                <w:kern w:val="0"/>
                <w:sz w:val="20"/>
                <w:lang w:val="ru-RU"/>
              </w:rPr>
            </w:pPr>
            <w:r w:rsidRPr="00B66936">
              <w:rPr>
                <w:kern w:val="0"/>
                <w:sz w:val="20"/>
                <w:lang w:val="ru-RU"/>
              </w:rPr>
              <w:t xml:space="preserve">2. Распыливание неорганических солей калия при загрузке и транспортировке – отравления, профессиональные заболевания, болезни ЖКТ; </w:t>
            </w:r>
          </w:p>
          <w:p w:rsidR="00AC46CA" w:rsidRPr="00B66936" w:rsidRDefault="00AC46CA" w:rsidP="00B66936">
            <w:pPr>
              <w:rPr>
                <w:kern w:val="0"/>
                <w:sz w:val="20"/>
                <w:lang w:val="ru-RU"/>
              </w:rPr>
            </w:pPr>
            <w:r w:rsidRPr="00B66936">
              <w:rPr>
                <w:kern w:val="0"/>
                <w:sz w:val="20"/>
                <w:lang w:val="ru-RU"/>
              </w:rPr>
              <w:t>3. Дестабилизация давления и взрыв ЛВЖ и горючих газов – ожоги, ранения при взрыве.</w:t>
            </w:r>
          </w:p>
        </w:tc>
      </w:tr>
      <w:tr w:rsidR="00AC46CA" w:rsidRPr="00B66936" w:rsidTr="000546D1">
        <w:trPr>
          <w:trHeight w:val="2647"/>
          <w:jc w:val="center"/>
        </w:trPr>
        <w:tc>
          <w:tcPr>
            <w:tcW w:w="2147" w:type="dxa"/>
            <w:tcBorders>
              <w:top w:val="nil"/>
              <w:left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Выпарка ацетона и разбавление ДЭЭ</w:t>
            </w:r>
          </w:p>
        </w:tc>
        <w:tc>
          <w:tcPr>
            <w:tcW w:w="2056" w:type="dxa"/>
            <w:tcBorders>
              <w:top w:val="nil"/>
              <w:left w:val="nil"/>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Сборники Сб4, Сб5, фильтр Ф1,</w:t>
            </w:r>
            <w:r w:rsidR="0035572F">
              <w:rPr>
                <w:kern w:val="0"/>
                <w:sz w:val="20"/>
                <w:lang w:val="ru-RU"/>
              </w:rPr>
              <w:t xml:space="preserve"> </w:t>
            </w:r>
            <w:r w:rsidRPr="00B66936">
              <w:rPr>
                <w:kern w:val="0"/>
                <w:sz w:val="20"/>
                <w:lang w:val="ru-RU"/>
              </w:rPr>
              <w:t>теплообменник Т2</w:t>
            </w:r>
          </w:p>
        </w:tc>
        <w:tc>
          <w:tcPr>
            <w:tcW w:w="2255" w:type="dxa"/>
            <w:tcBorders>
              <w:top w:val="nil"/>
              <w:left w:val="nil"/>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реакционная масса: ацетон, ХА, ААУЭ, АУЭ, соли калия; ДЭЭ, 99%</w:t>
            </w:r>
          </w:p>
        </w:tc>
        <w:tc>
          <w:tcPr>
            <w:tcW w:w="3537" w:type="dxa"/>
            <w:tcBorders>
              <w:top w:val="nil"/>
              <w:left w:val="nil"/>
              <w:right w:val="single" w:sz="4" w:space="0" w:color="auto"/>
            </w:tcBorders>
            <w:vAlign w:val="center"/>
          </w:tcPr>
          <w:p w:rsidR="00AC46CA" w:rsidRPr="00B66936" w:rsidRDefault="00AC46CA" w:rsidP="00B66936">
            <w:pPr>
              <w:rPr>
                <w:kern w:val="0"/>
                <w:sz w:val="20"/>
                <w:lang w:val="ru-RU"/>
              </w:rPr>
            </w:pPr>
            <w:r w:rsidRPr="00B66936">
              <w:rPr>
                <w:kern w:val="0"/>
                <w:sz w:val="20"/>
                <w:lang w:val="ru-RU"/>
              </w:rPr>
              <w:t>1. Разбавление системы азотом;</w:t>
            </w:r>
            <w:r w:rsidR="0035572F">
              <w:rPr>
                <w:kern w:val="0"/>
                <w:sz w:val="20"/>
                <w:lang w:val="ru-RU"/>
              </w:rPr>
              <w:t xml:space="preserve">      </w:t>
            </w:r>
            <w:r w:rsidRPr="00B66936">
              <w:rPr>
                <w:kern w:val="0"/>
                <w:sz w:val="20"/>
                <w:lang w:val="ru-RU"/>
              </w:rPr>
              <w:t xml:space="preserve"> 2. Обогрев водой; 3. Местная вытяжка; 4. Система блокировки с автоматическим сбросом реакционной массы; 5. Герметиз-ия оборудования; 6. СИЗ; </w:t>
            </w:r>
          </w:p>
          <w:p w:rsidR="00AC46CA" w:rsidRPr="00B66936" w:rsidRDefault="00AC46CA" w:rsidP="00B66936">
            <w:pPr>
              <w:rPr>
                <w:kern w:val="0"/>
                <w:sz w:val="20"/>
                <w:lang w:val="ru-RU"/>
              </w:rPr>
            </w:pPr>
            <w:r w:rsidRPr="00B66936">
              <w:rPr>
                <w:kern w:val="0"/>
                <w:sz w:val="20"/>
                <w:lang w:val="ru-RU"/>
              </w:rPr>
              <w:t>7. Газосигнализатор для взрывоопасных концентраций газов, сблокированный с аварийной сигнализацией; 8. Меры предосторожности при работе с осадками неорганических солей.</w:t>
            </w:r>
            <w:r w:rsidR="0035572F">
              <w:rPr>
                <w:kern w:val="0"/>
                <w:sz w:val="20"/>
                <w:lang w:val="ru-RU"/>
              </w:rPr>
              <w:t xml:space="preserve"> </w:t>
            </w:r>
          </w:p>
        </w:tc>
        <w:tc>
          <w:tcPr>
            <w:tcW w:w="3714" w:type="dxa"/>
            <w:tcBorders>
              <w:top w:val="nil"/>
              <w:left w:val="nil"/>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xml:space="preserve">1. Утечка ацетона, АУЭ, диэтилового эфира и ХА, образование взрывоопасных смесей – ожоги, отравления, ранения при взрыве; </w:t>
            </w:r>
          </w:p>
          <w:p w:rsidR="00AC46CA" w:rsidRPr="00B66936" w:rsidRDefault="00AC46CA" w:rsidP="00B66936">
            <w:pPr>
              <w:rPr>
                <w:kern w:val="0"/>
                <w:sz w:val="20"/>
                <w:lang w:val="ru-RU"/>
              </w:rPr>
            </w:pPr>
            <w:r w:rsidRPr="00B66936">
              <w:rPr>
                <w:kern w:val="0"/>
                <w:sz w:val="20"/>
                <w:lang w:val="ru-RU"/>
              </w:rPr>
              <w:t>2. Перегрев реакционной смеси – ожоги, ранения при взрыве;</w:t>
            </w:r>
          </w:p>
          <w:p w:rsidR="00AC46CA" w:rsidRPr="00B66936" w:rsidRDefault="00AC46CA" w:rsidP="00B66936">
            <w:pPr>
              <w:rPr>
                <w:kern w:val="0"/>
                <w:sz w:val="20"/>
                <w:lang w:val="ru-RU"/>
              </w:rPr>
            </w:pPr>
            <w:r w:rsidRPr="00B66936">
              <w:rPr>
                <w:kern w:val="0"/>
                <w:sz w:val="20"/>
                <w:lang w:val="ru-RU"/>
              </w:rPr>
              <w:t>3. Дестабилизация давления и взрыв ЛВЖ и горючих газов – ожоги, ранения при взрыве;</w:t>
            </w:r>
          </w:p>
          <w:p w:rsidR="00AC46CA" w:rsidRPr="00B66936" w:rsidRDefault="00AC46CA" w:rsidP="00B66936">
            <w:pPr>
              <w:rPr>
                <w:kern w:val="0"/>
                <w:sz w:val="20"/>
                <w:lang w:val="ru-RU"/>
              </w:rPr>
            </w:pPr>
            <w:r w:rsidRPr="00B66936">
              <w:rPr>
                <w:kern w:val="0"/>
                <w:sz w:val="20"/>
                <w:lang w:val="ru-RU"/>
              </w:rPr>
              <w:t>4. Распыливание солей калия при отгрузке – отравления, проф. заболевания, болезни ЖКТ.</w:t>
            </w:r>
          </w:p>
        </w:tc>
      </w:tr>
    </w:tbl>
    <w:p w:rsidR="000546D1" w:rsidRDefault="000546D1" w:rsidP="00B66936">
      <w:pPr>
        <w:rPr>
          <w:i/>
          <w:kern w:val="0"/>
          <w:sz w:val="20"/>
        </w:rPr>
        <w:sectPr w:rsidR="000546D1" w:rsidSect="00B66936">
          <w:pgSz w:w="16838" w:h="11906" w:orient="landscape"/>
          <w:pgMar w:top="1134" w:right="851" w:bottom="1134" w:left="1701" w:header="709" w:footer="709" w:gutter="0"/>
          <w:cols w:space="708"/>
          <w:docGrid w:linePitch="360"/>
        </w:sectPr>
      </w:pPr>
    </w:p>
    <w:tbl>
      <w:tblPr>
        <w:tblW w:w="13709" w:type="dxa"/>
        <w:jc w:val="center"/>
        <w:tblLook w:val="0000" w:firstRow="0" w:lastRow="0" w:firstColumn="0" w:lastColumn="0" w:noHBand="0" w:noVBand="0"/>
      </w:tblPr>
      <w:tblGrid>
        <w:gridCol w:w="2147"/>
        <w:gridCol w:w="2056"/>
        <w:gridCol w:w="2255"/>
        <w:gridCol w:w="3537"/>
        <w:gridCol w:w="3714"/>
      </w:tblGrid>
      <w:tr w:rsidR="00AC46CA" w:rsidRPr="00B66936" w:rsidTr="000546D1">
        <w:trPr>
          <w:trHeight w:val="418"/>
          <w:jc w:val="center"/>
        </w:trPr>
        <w:tc>
          <w:tcPr>
            <w:tcW w:w="13709" w:type="dxa"/>
            <w:gridSpan w:val="5"/>
            <w:tcBorders>
              <w:top w:val="nil"/>
              <w:bottom w:val="single" w:sz="4" w:space="0" w:color="auto"/>
            </w:tcBorders>
            <w:vAlign w:val="center"/>
          </w:tcPr>
          <w:p w:rsidR="00AC46CA" w:rsidRPr="000546D1" w:rsidRDefault="00AC46CA" w:rsidP="00B66936">
            <w:pPr>
              <w:rPr>
                <w:i/>
                <w:kern w:val="0"/>
                <w:sz w:val="28"/>
                <w:szCs w:val="28"/>
                <w:lang w:val="ru-RU"/>
              </w:rPr>
            </w:pPr>
            <w:r w:rsidRPr="000546D1">
              <w:rPr>
                <w:i/>
                <w:kern w:val="0"/>
                <w:sz w:val="28"/>
                <w:szCs w:val="28"/>
                <w:lang w:val="ru-RU"/>
              </w:rPr>
              <w:t>Таблица 6.3.1. (продолжение)</w:t>
            </w:r>
          </w:p>
        </w:tc>
      </w:tr>
      <w:tr w:rsidR="00AC46CA" w:rsidRPr="00B66936" w:rsidTr="000546D1">
        <w:trPr>
          <w:trHeight w:val="1194"/>
          <w:jc w:val="center"/>
        </w:trPr>
        <w:tc>
          <w:tcPr>
            <w:tcW w:w="2147" w:type="dxa"/>
            <w:tcBorders>
              <w:top w:val="single" w:sz="4" w:space="0" w:color="auto"/>
              <w:left w:val="single" w:sz="4" w:space="0" w:color="auto"/>
              <w:bottom w:val="single" w:sz="4" w:space="0" w:color="auto"/>
            </w:tcBorders>
            <w:vAlign w:val="center"/>
          </w:tcPr>
          <w:p w:rsidR="00AC46CA" w:rsidRPr="00B66936" w:rsidRDefault="00AC46CA" w:rsidP="00B66936">
            <w:pPr>
              <w:rPr>
                <w:kern w:val="0"/>
                <w:sz w:val="20"/>
                <w:lang w:val="ru-RU"/>
              </w:rPr>
            </w:pPr>
            <w:r w:rsidRPr="00B66936">
              <w:rPr>
                <w:kern w:val="0"/>
                <w:sz w:val="20"/>
                <w:lang w:val="ru-RU"/>
              </w:rPr>
              <w:t>Наименование технологической операции</w:t>
            </w:r>
          </w:p>
        </w:tc>
        <w:tc>
          <w:tcPr>
            <w:tcW w:w="2056" w:type="dxa"/>
            <w:tcBorders>
              <w:top w:val="single" w:sz="4" w:space="0" w:color="auto"/>
              <w:bottom w:val="single" w:sz="4" w:space="0" w:color="auto"/>
            </w:tcBorders>
            <w:vAlign w:val="center"/>
          </w:tcPr>
          <w:p w:rsidR="00AC46CA" w:rsidRPr="00B66936" w:rsidRDefault="00AC46CA" w:rsidP="00B66936">
            <w:pPr>
              <w:rPr>
                <w:kern w:val="0"/>
                <w:sz w:val="20"/>
                <w:lang w:val="ru-RU"/>
              </w:rPr>
            </w:pPr>
            <w:r w:rsidRPr="00B66936">
              <w:rPr>
                <w:kern w:val="0"/>
                <w:sz w:val="20"/>
                <w:lang w:val="ru-RU"/>
              </w:rPr>
              <w:t>Оборудование, на котором осуществлялась технологическая операция</w:t>
            </w:r>
          </w:p>
        </w:tc>
        <w:tc>
          <w:tcPr>
            <w:tcW w:w="2255" w:type="dxa"/>
            <w:tcBorders>
              <w:top w:val="single" w:sz="4" w:space="0" w:color="auto"/>
              <w:bottom w:val="single" w:sz="4" w:space="0" w:color="auto"/>
            </w:tcBorders>
            <w:vAlign w:val="center"/>
          </w:tcPr>
          <w:p w:rsidR="00AC46CA" w:rsidRPr="00B66936" w:rsidRDefault="00AC46CA" w:rsidP="00B66936">
            <w:pPr>
              <w:rPr>
                <w:kern w:val="0"/>
                <w:sz w:val="20"/>
                <w:lang w:val="ru-RU"/>
              </w:rPr>
            </w:pPr>
            <w:r w:rsidRPr="00B66936">
              <w:rPr>
                <w:kern w:val="0"/>
                <w:sz w:val="20"/>
                <w:lang w:val="ru-RU"/>
              </w:rPr>
              <w:t>Реактивы, использовавшиеся при проведении технологической операции</w:t>
            </w:r>
          </w:p>
        </w:tc>
        <w:tc>
          <w:tcPr>
            <w:tcW w:w="3537" w:type="dxa"/>
            <w:tcBorders>
              <w:top w:val="single" w:sz="4" w:space="0" w:color="auto"/>
              <w:bottom w:val="single" w:sz="4" w:space="0" w:color="auto"/>
            </w:tcBorders>
            <w:vAlign w:val="center"/>
          </w:tcPr>
          <w:p w:rsidR="00AC46CA" w:rsidRPr="00B66936" w:rsidRDefault="00AC46CA" w:rsidP="00B66936">
            <w:pPr>
              <w:rPr>
                <w:kern w:val="0"/>
                <w:sz w:val="20"/>
                <w:lang w:val="ru-RU"/>
              </w:rPr>
            </w:pPr>
            <w:r w:rsidRPr="00B66936">
              <w:rPr>
                <w:kern w:val="0"/>
                <w:sz w:val="20"/>
                <w:lang w:val="ru-RU"/>
              </w:rPr>
              <w:t>Условия проведения технологической операции</w:t>
            </w:r>
          </w:p>
        </w:tc>
        <w:tc>
          <w:tcPr>
            <w:tcW w:w="3714" w:type="dxa"/>
            <w:tcBorders>
              <w:top w:val="single" w:sz="4" w:space="0" w:color="auto"/>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Выявление опасности и вредности</w:t>
            </w:r>
          </w:p>
        </w:tc>
      </w:tr>
      <w:tr w:rsidR="00AC46CA" w:rsidRPr="00B66936" w:rsidTr="000546D1">
        <w:trPr>
          <w:trHeight w:val="2418"/>
          <w:jc w:val="center"/>
        </w:trPr>
        <w:tc>
          <w:tcPr>
            <w:tcW w:w="2147" w:type="dxa"/>
            <w:tcBorders>
              <w:top w:val="nil"/>
              <w:left w:val="single" w:sz="4" w:space="0" w:color="auto"/>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Промывка реакционной смеси водой, смешение с осушителем и фильтрование</w:t>
            </w:r>
          </w:p>
        </w:tc>
        <w:tc>
          <w:tcPr>
            <w:tcW w:w="205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Сборники Сб6, Сб7, фильтр Ф2,</w:t>
            </w:r>
            <w:r w:rsidR="0035572F">
              <w:rPr>
                <w:kern w:val="0"/>
                <w:sz w:val="20"/>
                <w:lang w:val="ru-RU"/>
              </w:rPr>
              <w:t xml:space="preserve"> </w:t>
            </w:r>
            <w:r w:rsidRPr="00B66936">
              <w:rPr>
                <w:kern w:val="0"/>
                <w:sz w:val="20"/>
                <w:lang w:val="ru-RU"/>
              </w:rPr>
              <w:t>мерник М2, реакторы Р-4, Р-5</w:t>
            </w:r>
          </w:p>
        </w:tc>
        <w:tc>
          <w:tcPr>
            <w:tcW w:w="2255"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реакционная масса: ДЭЭ, ХА, ААУЭ, АУЭ, соли калия; Вода, 99%</w:t>
            </w:r>
          </w:p>
        </w:tc>
        <w:tc>
          <w:tcPr>
            <w:tcW w:w="3537"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xml:space="preserve">1. Разбавление системы азотом; </w:t>
            </w:r>
          </w:p>
          <w:p w:rsidR="00AC46CA" w:rsidRPr="00B66936" w:rsidRDefault="00AC46CA" w:rsidP="00B66936">
            <w:pPr>
              <w:rPr>
                <w:kern w:val="0"/>
                <w:sz w:val="20"/>
                <w:lang w:val="ru-RU"/>
              </w:rPr>
            </w:pPr>
            <w:r w:rsidRPr="00B66936">
              <w:rPr>
                <w:kern w:val="0"/>
                <w:sz w:val="20"/>
                <w:lang w:val="ru-RU"/>
              </w:rPr>
              <w:t>2. Обогрев</w:t>
            </w:r>
            <w:r w:rsidR="0035572F">
              <w:rPr>
                <w:kern w:val="0"/>
                <w:sz w:val="20"/>
                <w:lang w:val="ru-RU"/>
              </w:rPr>
              <w:t xml:space="preserve"> </w:t>
            </w:r>
            <w:r w:rsidRPr="00B66936">
              <w:rPr>
                <w:kern w:val="0"/>
                <w:sz w:val="20"/>
                <w:lang w:val="ru-RU"/>
              </w:rPr>
              <w:t>водой, не паром;</w:t>
            </w:r>
          </w:p>
          <w:p w:rsidR="00AC46CA" w:rsidRPr="00B66936" w:rsidRDefault="00AC46CA" w:rsidP="00B66936">
            <w:pPr>
              <w:rPr>
                <w:kern w:val="0"/>
                <w:sz w:val="20"/>
                <w:lang w:val="ru-RU"/>
              </w:rPr>
            </w:pPr>
            <w:r w:rsidRPr="00B66936">
              <w:rPr>
                <w:kern w:val="0"/>
                <w:sz w:val="20"/>
                <w:lang w:val="ru-RU"/>
              </w:rPr>
              <w:t>3. Местная вытяжка; 4. Система блокировки с автоматическим сбросом реакционной массы;</w:t>
            </w:r>
            <w:r w:rsidR="0035572F">
              <w:rPr>
                <w:kern w:val="0"/>
                <w:sz w:val="20"/>
                <w:lang w:val="ru-RU"/>
              </w:rPr>
              <w:t xml:space="preserve"> </w:t>
            </w:r>
          </w:p>
          <w:p w:rsidR="00AC46CA" w:rsidRPr="00B66936" w:rsidRDefault="00AC46CA" w:rsidP="00B66936">
            <w:pPr>
              <w:rPr>
                <w:kern w:val="0"/>
                <w:sz w:val="20"/>
                <w:lang w:val="ru-RU"/>
              </w:rPr>
            </w:pPr>
            <w:r w:rsidRPr="00B66936">
              <w:rPr>
                <w:kern w:val="0"/>
                <w:sz w:val="20"/>
                <w:lang w:val="ru-RU"/>
              </w:rPr>
              <w:t>5. Герметизация оборудования;</w:t>
            </w:r>
            <w:r w:rsidR="0035572F">
              <w:rPr>
                <w:kern w:val="0"/>
                <w:sz w:val="20"/>
                <w:lang w:val="ru-RU"/>
              </w:rPr>
              <w:t xml:space="preserve"> </w:t>
            </w:r>
          </w:p>
          <w:p w:rsidR="00AC46CA" w:rsidRPr="00B66936" w:rsidRDefault="00AC46CA" w:rsidP="00B66936">
            <w:pPr>
              <w:rPr>
                <w:kern w:val="0"/>
                <w:sz w:val="20"/>
                <w:lang w:val="ru-RU"/>
              </w:rPr>
            </w:pPr>
            <w:r w:rsidRPr="00B66936">
              <w:rPr>
                <w:kern w:val="0"/>
                <w:sz w:val="20"/>
                <w:lang w:val="ru-RU"/>
              </w:rPr>
              <w:t>6. Теплообменник для возврата реакционной массы в реактор;</w:t>
            </w:r>
          </w:p>
          <w:p w:rsidR="00AC46CA" w:rsidRPr="00B66936" w:rsidRDefault="00AC46CA" w:rsidP="00B66936">
            <w:pPr>
              <w:rPr>
                <w:kern w:val="0"/>
                <w:sz w:val="20"/>
                <w:lang w:val="ru-RU"/>
              </w:rPr>
            </w:pPr>
            <w:r w:rsidRPr="00B66936">
              <w:rPr>
                <w:kern w:val="0"/>
                <w:sz w:val="20"/>
                <w:lang w:val="ru-RU"/>
              </w:rPr>
              <w:t>7. СИЗ; 8. Газосигнализатор для взрывоопасных концентраций газов, сблокированный с аварийной сигнализацией.</w:t>
            </w:r>
            <w:r w:rsidR="0035572F">
              <w:rPr>
                <w:kern w:val="0"/>
                <w:sz w:val="20"/>
                <w:lang w:val="ru-RU"/>
              </w:rPr>
              <w:t xml:space="preserve">    </w:t>
            </w:r>
            <w:r w:rsidRPr="00B66936">
              <w:rPr>
                <w:kern w:val="0"/>
                <w:sz w:val="20"/>
                <w:lang w:val="ru-RU"/>
              </w:rPr>
              <w:t xml:space="preserve"> </w:t>
            </w:r>
          </w:p>
        </w:tc>
        <w:tc>
          <w:tcPr>
            <w:tcW w:w="3714"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xml:space="preserve">1. Утечка АУЭ, диэтилового эфира и ХА, образование взрывоопасных смесей – ожоги, отравления, ранения при взрыве; </w:t>
            </w:r>
          </w:p>
          <w:p w:rsidR="00AC46CA" w:rsidRPr="00B66936" w:rsidRDefault="00AC46CA" w:rsidP="00B66936">
            <w:pPr>
              <w:rPr>
                <w:kern w:val="0"/>
                <w:sz w:val="20"/>
                <w:lang w:val="ru-RU"/>
              </w:rPr>
            </w:pPr>
            <w:r w:rsidRPr="00B66936">
              <w:rPr>
                <w:kern w:val="0"/>
                <w:sz w:val="20"/>
                <w:lang w:val="ru-RU"/>
              </w:rPr>
              <w:t>2. Дестабилизация давления и взрыв ЛВЖ и горючих газов – ожоги, ранения при взрыве;</w:t>
            </w:r>
          </w:p>
          <w:p w:rsidR="00AC46CA" w:rsidRPr="00B66936" w:rsidRDefault="00AC46CA" w:rsidP="00B66936">
            <w:pPr>
              <w:rPr>
                <w:kern w:val="0"/>
                <w:sz w:val="20"/>
                <w:lang w:val="ru-RU"/>
              </w:rPr>
            </w:pPr>
            <w:r w:rsidRPr="00B66936">
              <w:rPr>
                <w:kern w:val="0"/>
                <w:sz w:val="20"/>
                <w:lang w:val="ru-RU"/>
              </w:rPr>
              <w:t xml:space="preserve">3. Распыливание солей при загрузке – отравления, профессиональные заболевания. </w:t>
            </w:r>
          </w:p>
          <w:p w:rsidR="00AC46CA" w:rsidRPr="00B66936" w:rsidRDefault="00AC46CA" w:rsidP="00B66936">
            <w:pPr>
              <w:rPr>
                <w:kern w:val="0"/>
                <w:sz w:val="20"/>
                <w:lang w:val="ru-RU"/>
              </w:rPr>
            </w:pPr>
          </w:p>
          <w:p w:rsidR="00AC46CA" w:rsidRPr="00B66936" w:rsidRDefault="00AC46CA" w:rsidP="00B66936">
            <w:pPr>
              <w:rPr>
                <w:kern w:val="0"/>
                <w:sz w:val="20"/>
                <w:lang w:val="ru-RU"/>
              </w:rPr>
            </w:pPr>
          </w:p>
        </w:tc>
      </w:tr>
      <w:tr w:rsidR="00AC46CA" w:rsidRPr="00B66936" w:rsidTr="000546D1">
        <w:trPr>
          <w:trHeight w:val="1543"/>
          <w:jc w:val="center"/>
        </w:trPr>
        <w:tc>
          <w:tcPr>
            <w:tcW w:w="2147" w:type="dxa"/>
            <w:tcBorders>
              <w:top w:val="nil"/>
              <w:left w:val="single" w:sz="4" w:space="0" w:color="auto"/>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Выпарка ДЭЭ</w:t>
            </w:r>
          </w:p>
        </w:tc>
        <w:tc>
          <w:tcPr>
            <w:tcW w:w="205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Сборник Сб8, теплообменник Т3,</w:t>
            </w:r>
            <w:r w:rsidR="0035572F">
              <w:rPr>
                <w:kern w:val="0"/>
                <w:sz w:val="20"/>
                <w:lang w:val="ru-RU"/>
              </w:rPr>
              <w:t xml:space="preserve"> </w:t>
            </w:r>
            <w:r w:rsidRPr="00B66936">
              <w:rPr>
                <w:kern w:val="0"/>
                <w:sz w:val="20"/>
                <w:lang w:val="ru-RU"/>
              </w:rPr>
              <w:t>пленочный испаритель ИП-1</w:t>
            </w:r>
          </w:p>
        </w:tc>
        <w:tc>
          <w:tcPr>
            <w:tcW w:w="2255"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реакционная масса: ДЭЭ, ХА, ААУЭ, АУЭ</w:t>
            </w:r>
          </w:p>
        </w:tc>
        <w:tc>
          <w:tcPr>
            <w:tcW w:w="3537"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xml:space="preserve">1. Разбавление системы азотом; </w:t>
            </w:r>
          </w:p>
          <w:p w:rsidR="00AC46CA" w:rsidRPr="00B66936" w:rsidRDefault="00AC46CA" w:rsidP="00B66936">
            <w:pPr>
              <w:rPr>
                <w:kern w:val="0"/>
                <w:sz w:val="20"/>
                <w:lang w:val="ru-RU"/>
              </w:rPr>
            </w:pPr>
            <w:r w:rsidRPr="00B66936">
              <w:rPr>
                <w:kern w:val="0"/>
                <w:sz w:val="20"/>
                <w:lang w:val="ru-RU"/>
              </w:rPr>
              <w:t>2. Обогрев</w:t>
            </w:r>
            <w:r w:rsidR="0035572F">
              <w:rPr>
                <w:kern w:val="0"/>
                <w:sz w:val="20"/>
                <w:lang w:val="ru-RU"/>
              </w:rPr>
              <w:t xml:space="preserve"> </w:t>
            </w:r>
            <w:r w:rsidRPr="00B66936">
              <w:rPr>
                <w:kern w:val="0"/>
                <w:sz w:val="20"/>
                <w:lang w:val="ru-RU"/>
              </w:rPr>
              <w:t xml:space="preserve">водой, не паром; </w:t>
            </w:r>
          </w:p>
          <w:p w:rsidR="00AC46CA" w:rsidRPr="00B66936" w:rsidRDefault="00AC46CA" w:rsidP="00B66936">
            <w:pPr>
              <w:rPr>
                <w:kern w:val="0"/>
                <w:sz w:val="20"/>
                <w:lang w:val="ru-RU"/>
              </w:rPr>
            </w:pPr>
            <w:r w:rsidRPr="00B66936">
              <w:rPr>
                <w:kern w:val="0"/>
                <w:sz w:val="20"/>
                <w:lang w:val="ru-RU"/>
              </w:rPr>
              <w:t>3. Местная вытяжка;</w:t>
            </w:r>
          </w:p>
          <w:p w:rsidR="00AC46CA" w:rsidRPr="00B66936" w:rsidRDefault="00AC46CA" w:rsidP="00B66936">
            <w:pPr>
              <w:rPr>
                <w:kern w:val="0"/>
                <w:sz w:val="20"/>
                <w:lang w:val="ru-RU"/>
              </w:rPr>
            </w:pPr>
            <w:r w:rsidRPr="00B66936">
              <w:rPr>
                <w:kern w:val="0"/>
                <w:sz w:val="20"/>
                <w:lang w:val="ru-RU"/>
              </w:rPr>
              <w:t xml:space="preserve">4. Герметизация оборудования; </w:t>
            </w:r>
          </w:p>
          <w:p w:rsidR="00AC46CA" w:rsidRPr="00B66936" w:rsidRDefault="00AC46CA" w:rsidP="00B66936">
            <w:pPr>
              <w:rPr>
                <w:kern w:val="0"/>
                <w:sz w:val="20"/>
                <w:lang w:val="ru-RU"/>
              </w:rPr>
            </w:pPr>
            <w:r w:rsidRPr="00B66936">
              <w:rPr>
                <w:kern w:val="0"/>
                <w:sz w:val="20"/>
                <w:lang w:val="ru-RU"/>
              </w:rPr>
              <w:t>5. СИЗ; 6. Газосигнализатор для взрывоопасных концентраций газов, сблокированный с аварийной сигнализацией.</w:t>
            </w:r>
          </w:p>
        </w:tc>
        <w:tc>
          <w:tcPr>
            <w:tcW w:w="3714"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xml:space="preserve">1. Утечка АУЭ, диэтилового эфира и ХА, образование взрывоопасных смесей – ожоги, отравления, ранения при взрыве; </w:t>
            </w:r>
          </w:p>
          <w:p w:rsidR="00AC46CA" w:rsidRPr="00B66936" w:rsidRDefault="00AC46CA" w:rsidP="00B66936">
            <w:pPr>
              <w:rPr>
                <w:kern w:val="0"/>
                <w:sz w:val="20"/>
                <w:lang w:val="ru-RU"/>
              </w:rPr>
            </w:pPr>
            <w:r w:rsidRPr="00B66936">
              <w:rPr>
                <w:kern w:val="0"/>
                <w:sz w:val="20"/>
                <w:lang w:val="ru-RU"/>
              </w:rPr>
              <w:t>2. Перегрев реакционной смеси – ожоги, ранения при взрыве;</w:t>
            </w:r>
          </w:p>
          <w:p w:rsidR="00AC46CA" w:rsidRPr="00B66936" w:rsidRDefault="00AC46CA" w:rsidP="00B66936">
            <w:pPr>
              <w:rPr>
                <w:kern w:val="0"/>
                <w:sz w:val="20"/>
                <w:lang w:val="ru-RU"/>
              </w:rPr>
            </w:pPr>
            <w:r w:rsidRPr="00B66936">
              <w:rPr>
                <w:kern w:val="0"/>
                <w:sz w:val="20"/>
                <w:lang w:val="ru-RU"/>
              </w:rPr>
              <w:t>3. Нарушение электр. изоляции – ожоги, электр. удары.</w:t>
            </w:r>
          </w:p>
        </w:tc>
      </w:tr>
      <w:tr w:rsidR="00AC46CA" w:rsidRPr="00B66936" w:rsidTr="000546D1">
        <w:trPr>
          <w:trHeight w:val="1578"/>
          <w:jc w:val="center"/>
        </w:trPr>
        <w:tc>
          <w:tcPr>
            <w:tcW w:w="2147" w:type="dxa"/>
            <w:tcBorders>
              <w:top w:val="nil"/>
              <w:left w:val="single" w:sz="4" w:space="0" w:color="auto"/>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Вакуумная перегонка</w:t>
            </w:r>
          </w:p>
        </w:tc>
        <w:tc>
          <w:tcPr>
            <w:tcW w:w="2056"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Сборник Сб9, Сб10, Сб11, теплообменник Т4,</w:t>
            </w:r>
            <w:r w:rsidR="0035572F">
              <w:rPr>
                <w:kern w:val="0"/>
                <w:sz w:val="20"/>
                <w:lang w:val="ru-RU"/>
              </w:rPr>
              <w:t xml:space="preserve"> </w:t>
            </w:r>
            <w:r w:rsidRPr="00B66936">
              <w:rPr>
                <w:kern w:val="0"/>
                <w:sz w:val="20"/>
                <w:lang w:val="ru-RU"/>
              </w:rPr>
              <w:t>реактор Р-6</w:t>
            </w:r>
          </w:p>
        </w:tc>
        <w:tc>
          <w:tcPr>
            <w:tcW w:w="2255"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реакционная масса: ХА, ААУЭ, АУЭ</w:t>
            </w:r>
          </w:p>
        </w:tc>
        <w:tc>
          <w:tcPr>
            <w:tcW w:w="3537"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1. Обогрев водой, не паром;</w:t>
            </w:r>
          </w:p>
          <w:p w:rsidR="00AC46CA" w:rsidRPr="00B66936" w:rsidRDefault="00AC46CA" w:rsidP="00B66936">
            <w:pPr>
              <w:rPr>
                <w:kern w:val="0"/>
                <w:sz w:val="20"/>
                <w:lang w:val="ru-RU"/>
              </w:rPr>
            </w:pPr>
            <w:r w:rsidRPr="00B66936">
              <w:rPr>
                <w:kern w:val="0"/>
                <w:sz w:val="20"/>
                <w:lang w:val="ru-RU"/>
              </w:rPr>
              <w:t>2. Местная вытяжка;</w:t>
            </w:r>
          </w:p>
          <w:p w:rsidR="00AC46CA" w:rsidRPr="00B66936" w:rsidRDefault="00AC46CA" w:rsidP="00B66936">
            <w:pPr>
              <w:rPr>
                <w:kern w:val="0"/>
                <w:sz w:val="20"/>
                <w:lang w:val="ru-RU"/>
              </w:rPr>
            </w:pPr>
            <w:r w:rsidRPr="00B66936">
              <w:rPr>
                <w:kern w:val="0"/>
                <w:sz w:val="20"/>
                <w:lang w:val="ru-RU"/>
              </w:rPr>
              <w:t>3. Герметизация оборудования;</w:t>
            </w:r>
            <w:r w:rsidR="0035572F">
              <w:rPr>
                <w:kern w:val="0"/>
                <w:sz w:val="20"/>
                <w:lang w:val="ru-RU"/>
              </w:rPr>
              <w:t xml:space="preserve"> </w:t>
            </w:r>
          </w:p>
          <w:p w:rsidR="00AC46CA" w:rsidRPr="00B66936" w:rsidRDefault="00AC46CA" w:rsidP="00B66936">
            <w:pPr>
              <w:rPr>
                <w:kern w:val="0"/>
                <w:sz w:val="20"/>
                <w:lang w:val="ru-RU"/>
              </w:rPr>
            </w:pPr>
            <w:r w:rsidRPr="00B66936">
              <w:rPr>
                <w:kern w:val="0"/>
                <w:sz w:val="20"/>
                <w:lang w:val="ru-RU"/>
              </w:rPr>
              <w:t xml:space="preserve">4. Теплообменник для возврата реакционной массы в реактор; </w:t>
            </w:r>
          </w:p>
          <w:p w:rsidR="00AC46CA" w:rsidRPr="00B66936" w:rsidRDefault="00AC46CA" w:rsidP="00B66936">
            <w:pPr>
              <w:rPr>
                <w:kern w:val="0"/>
                <w:sz w:val="20"/>
                <w:lang w:val="ru-RU"/>
              </w:rPr>
            </w:pPr>
            <w:r w:rsidRPr="00B66936">
              <w:rPr>
                <w:kern w:val="0"/>
                <w:sz w:val="20"/>
                <w:lang w:val="ru-RU"/>
              </w:rPr>
              <w:t>5. СИЗ; 6. Усиленная вентиляция воздуха при погрузке.</w:t>
            </w:r>
            <w:r w:rsidR="0035572F">
              <w:rPr>
                <w:kern w:val="0"/>
                <w:sz w:val="20"/>
                <w:lang w:val="ru-RU"/>
              </w:rPr>
              <w:t xml:space="preserve"> </w:t>
            </w:r>
          </w:p>
        </w:tc>
        <w:tc>
          <w:tcPr>
            <w:tcW w:w="3714" w:type="dxa"/>
            <w:tcBorders>
              <w:top w:val="nil"/>
              <w:left w:val="nil"/>
              <w:bottom w:val="single" w:sz="4" w:space="0" w:color="auto"/>
              <w:right w:val="single" w:sz="4" w:space="0" w:color="auto"/>
            </w:tcBorders>
            <w:vAlign w:val="center"/>
          </w:tcPr>
          <w:p w:rsidR="00AC46CA" w:rsidRPr="00B66936" w:rsidRDefault="00AC46CA" w:rsidP="00B66936">
            <w:pPr>
              <w:rPr>
                <w:kern w:val="0"/>
                <w:sz w:val="20"/>
                <w:lang w:val="ru-RU"/>
              </w:rPr>
            </w:pPr>
            <w:r w:rsidRPr="00B66936">
              <w:rPr>
                <w:kern w:val="0"/>
                <w:sz w:val="20"/>
                <w:lang w:val="ru-RU"/>
              </w:rPr>
              <w:t xml:space="preserve">1. Утечка АУЭ и ХА – ожоги, отравления, ранения при взрыве; </w:t>
            </w:r>
          </w:p>
          <w:p w:rsidR="00AC46CA" w:rsidRPr="00B66936" w:rsidRDefault="00AC46CA" w:rsidP="00B66936">
            <w:pPr>
              <w:rPr>
                <w:kern w:val="0"/>
                <w:sz w:val="20"/>
                <w:lang w:val="ru-RU"/>
              </w:rPr>
            </w:pPr>
            <w:r w:rsidRPr="00B66936">
              <w:rPr>
                <w:kern w:val="0"/>
                <w:sz w:val="20"/>
                <w:lang w:val="ru-RU"/>
              </w:rPr>
              <w:t>2. Перегрев реакционной смеси – ожоги, ранения при взрыве;</w:t>
            </w:r>
          </w:p>
          <w:p w:rsidR="00AC46CA" w:rsidRPr="00B66936" w:rsidRDefault="00AC46CA" w:rsidP="00B66936">
            <w:pPr>
              <w:rPr>
                <w:kern w:val="0"/>
                <w:sz w:val="20"/>
                <w:lang w:val="ru-RU"/>
              </w:rPr>
            </w:pPr>
            <w:r w:rsidRPr="00B66936">
              <w:rPr>
                <w:kern w:val="0"/>
                <w:sz w:val="20"/>
                <w:lang w:val="ru-RU"/>
              </w:rPr>
              <w:t>3. Нарушение электроизоляции – ожоги, электрические удары.</w:t>
            </w:r>
          </w:p>
          <w:p w:rsidR="00AC46CA" w:rsidRPr="00B66936" w:rsidRDefault="0035572F" w:rsidP="00B66936">
            <w:pPr>
              <w:rPr>
                <w:kern w:val="0"/>
                <w:sz w:val="20"/>
                <w:lang w:val="ru-RU"/>
              </w:rPr>
            </w:pPr>
            <w:r>
              <w:rPr>
                <w:kern w:val="0"/>
                <w:sz w:val="20"/>
                <w:lang w:val="ru-RU"/>
              </w:rPr>
              <w:t xml:space="preserve">  </w:t>
            </w:r>
          </w:p>
        </w:tc>
      </w:tr>
    </w:tbl>
    <w:p w:rsidR="00AC46CA" w:rsidRPr="00B66936" w:rsidRDefault="00AC46CA" w:rsidP="00B66936">
      <w:pPr>
        <w:spacing w:line="360" w:lineRule="auto"/>
        <w:ind w:firstLine="709"/>
        <w:rPr>
          <w:kern w:val="0"/>
          <w:sz w:val="28"/>
          <w:szCs w:val="28"/>
          <w:lang w:val="ru-RU"/>
        </w:rPr>
      </w:pPr>
    </w:p>
    <w:p w:rsidR="00AC46CA" w:rsidRPr="00B66936" w:rsidRDefault="00AC46CA" w:rsidP="00B66936">
      <w:pPr>
        <w:pStyle w:val="2"/>
        <w:spacing w:line="360" w:lineRule="auto"/>
        <w:ind w:left="0" w:firstLine="709"/>
        <w:jc w:val="both"/>
        <w:rPr>
          <w:sz w:val="28"/>
          <w:szCs w:val="28"/>
        </w:rPr>
        <w:sectPr w:rsidR="00AC46CA" w:rsidRPr="00B66936" w:rsidSect="00B66936">
          <w:pgSz w:w="16838" w:h="11906" w:orient="landscape"/>
          <w:pgMar w:top="1134" w:right="851" w:bottom="1134" w:left="1701" w:header="709" w:footer="709" w:gutter="0"/>
          <w:cols w:space="708"/>
          <w:docGrid w:linePitch="360"/>
        </w:sectPr>
      </w:pPr>
    </w:p>
    <w:p w:rsidR="00AC46CA" w:rsidRDefault="00AC46CA" w:rsidP="00B66936">
      <w:pPr>
        <w:pStyle w:val="2"/>
        <w:spacing w:line="360" w:lineRule="auto"/>
        <w:ind w:left="0" w:firstLine="709"/>
        <w:jc w:val="both"/>
        <w:rPr>
          <w:b/>
          <w:sz w:val="28"/>
          <w:szCs w:val="28"/>
          <w:lang w:val="en-US"/>
        </w:rPr>
      </w:pPr>
      <w:r w:rsidRPr="000546D1">
        <w:rPr>
          <w:b/>
          <w:sz w:val="28"/>
          <w:szCs w:val="28"/>
        </w:rPr>
        <w:t>4. Электробезопасность</w:t>
      </w:r>
    </w:p>
    <w:p w:rsidR="000546D1" w:rsidRPr="000546D1" w:rsidRDefault="000546D1" w:rsidP="000546D1">
      <w:pPr>
        <w:jc w:val="left"/>
        <w:rPr>
          <w:kern w:val="0"/>
          <w:szCs w:val="24"/>
        </w:rPr>
      </w:pPr>
    </w:p>
    <w:p w:rsidR="00AC46CA" w:rsidRPr="00B66936" w:rsidRDefault="00AC46CA" w:rsidP="000546D1">
      <w:pPr>
        <w:pStyle w:val="30"/>
        <w:spacing w:line="360" w:lineRule="auto"/>
        <w:ind w:left="709"/>
        <w:jc w:val="both"/>
        <w:rPr>
          <w:sz w:val="28"/>
          <w:szCs w:val="28"/>
        </w:rPr>
      </w:pPr>
      <w:r w:rsidRPr="00B66936">
        <w:rPr>
          <w:sz w:val="28"/>
          <w:szCs w:val="28"/>
        </w:rPr>
        <w:t>4.1. Характеристика процессов по опасности накопления зарядов статического электричества</w:t>
      </w:r>
    </w:p>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В технологическом производстве используется ряд электроустановок. Меры по обеспечению электробезопасности включают в себя создание защитных устройств [6, 7]. При работе на электроустановках необходимо контролировать наличие заземления прибора, изоляцию проводов, вилок, розеток, качество контактов между токоведущими частями. В случае прекращения подачи электроэнергии все оборудование необходимо выключать из сети. </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Защитные устройства:</w:t>
      </w:r>
    </w:p>
    <w:p w:rsidR="00AC46CA" w:rsidRPr="00B66936" w:rsidRDefault="00AC46CA" w:rsidP="00B66936">
      <w:pPr>
        <w:numPr>
          <w:ilvl w:val="0"/>
          <w:numId w:val="21"/>
        </w:numPr>
        <w:spacing w:line="360" w:lineRule="auto"/>
        <w:ind w:left="0" w:firstLine="709"/>
        <w:rPr>
          <w:kern w:val="0"/>
          <w:sz w:val="28"/>
          <w:szCs w:val="28"/>
          <w:lang w:val="ru-RU"/>
        </w:rPr>
      </w:pPr>
      <w:r w:rsidRPr="00B66936">
        <w:rPr>
          <w:kern w:val="0"/>
          <w:sz w:val="28"/>
          <w:szCs w:val="28"/>
          <w:lang w:val="ru-RU"/>
        </w:rPr>
        <w:t>Изоляция. Утечка тока через изоляцию не должна превышать 0,001А. Изоляция должна обладать механической прочностью, температурной стойкостью, стойкостью к агрессивным средам. Качество изоляции должно периодически проверяться.</w:t>
      </w:r>
    </w:p>
    <w:p w:rsidR="00AC46CA" w:rsidRPr="00B66936" w:rsidRDefault="00AC46CA" w:rsidP="00B66936">
      <w:pPr>
        <w:numPr>
          <w:ilvl w:val="0"/>
          <w:numId w:val="21"/>
        </w:numPr>
        <w:spacing w:line="360" w:lineRule="auto"/>
        <w:ind w:left="0" w:firstLine="709"/>
        <w:rPr>
          <w:kern w:val="0"/>
          <w:sz w:val="28"/>
          <w:szCs w:val="28"/>
          <w:lang w:val="ru-RU"/>
        </w:rPr>
      </w:pPr>
      <w:r w:rsidRPr="00B66936">
        <w:rPr>
          <w:kern w:val="0"/>
          <w:sz w:val="28"/>
          <w:szCs w:val="28"/>
          <w:lang w:val="ru-RU"/>
        </w:rPr>
        <w:t>Механические ограждения около опасных машин и оборудования.</w:t>
      </w:r>
    </w:p>
    <w:p w:rsidR="00AC46CA" w:rsidRPr="00B66936" w:rsidRDefault="00AC46CA" w:rsidP="00B66936">
      <w:pPr>
        <w:numPr>
          <w:ilvl w:val="0"/>
          <w:numId w:val="21"/>
        </w:numPr>
        <w:spacing w:line="360" w:lineRule="auto"/>
        <w:ind w:left="0" w:firstLine="709"/>
        <w:rPr>
          <w:kern w:val="0"/>
          <w:sz w:val="28"/>
          <w:szCs w:val="28"/>
          <w:lang w:val="ru-RU"/>
        </w:rPr>
      </w:pPr>
      <w:r w:rsidRPr="00B66936">
        <w:rPr>
          <w:kern w:val="0"/>
          <w:sz w:val="28"/>
          <w:szCs w:val="28"/>
          <w:lang w:val="ru-RU"/>
        </w:rPr>
        <w:t>Защитное заземление – преднамеренное присоединение к земле через заземляющую проводку и заземлитель (водопроводные трубы, металлические конструкции, вбитые в землю трубы и т.д.) металлических частей оборудования, которые могут оказаться под напряжением, для защиты человека от замыкания фазы на корпус.</w:t>
      </w:r>
    </w:p>
    <w:p w:rsidR="00AC46CA" w:rsidRPr="00B66936" w:rsidRDefault="00AC46CA" w:rsidP="00B66936">
      <w:pPr>
        <w:numPr>
          <w:ilvl w:val="0"/>
          <w:numId w:val="21"/>
        </w:numPr>
        <w:spacing w:line="360" w:lineRule="auto"/>
        <w:ind w:left="0" w:firstLine="709"/>
        <w:rPr>
          <w:kern w:val="0"/>
          <w:sz w:val="28"/>
          <w:szCs w:val="28"/>
          <w:lang w:val="ru-RU"/>
        </w:rPr>
      </w:pPr>
      <w:r w:rsidRPr="00B66936">
        <w:rPr>
          <w:kern w:val="0"/>
          <w:sz w:val="28"/>
          <w:szCs w:val="28"/>
          <w:lang w:val="ru-RU"/>
        </w:rPr>
        <w:t>Индивидуальные средства защиты – диэлектрические перчатки, боты, коврики, инструменты с изолированными ручками и т.п.</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Характеристика процессов по опасности накопления зарядов статического электричества приведена в табл. 6.4.1.</w:t>
      </w:r>
    </w:p>
    <w:p w:rsidR="00AC46CA" w:rsidRPr="00B66936" w:rsidRDefault="000546D1" w:rsidP="00B66936">
      <w:pPr>
        <w:spacing w:line="360" w:lineRule="auto"/>
        <w:ind w:firstLine="709"/>
        <w:rPr>
          <w:i/>
          <w:kern w:val="0"/>
          <w:sz w:val="28"/>
          <w:szCs w:val="28"/>
          <w:lang w:val="ru-RU"/>
        </w:rPr>
      </w:pPr>
      <w:r>
        <w:rPr>
          <w:kern w:val="0"/>
          <w:sz w:val="28"/>
          <w:szCs w:val="28"/>
          <w:lang w:val="ru-RU"/>
        </w:rPr>
        <w:br w:type="page"/>
      </w:r>
      <w:r w:rsidR="00AC46CA" w:rsidRPr="00B66936">
        <w:rPr>
          <w:i/>
          <w:kern w:val="0"/>
          <w:sz w:val="28"/>
          <w:szCs w:val="28"/>
          <w:lang w:val="ru-RU"/>
        </w:rPr>
        <w:t>Таблица 6.4.1.</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Характеристика процессов по опасности накопления зарядов статического электричества [8]</w:t>
      </w:r>
    </w:p>
    <w:tbl>
      <w:tblPr>
        <w:tblW w:w="8591" w:type="dxa"/>
        <w:jc w:val="center"/>
        <w:tblLook w:val="0000" w:firstRow="0" w:lastRow="0" w:firstColumn="0" w:lastColumn="0" w:noHBand="0" w:noVBand="0"/>
      </w:tblPr>
      <w:tblGrid>
        <w:gridCol w:w="2571"/>
        <w:gridCol w:w="1739"/>
        <w:gridCol w:w="1572"/>
        <w:gridCol w:w="2709"/>
      </w:tblGrid>
      <w:tr w:rsidR="00AC46CA" w:rsidRPr="000546D1" w:rsidTr="000546D1">
        <w:trPr>
          <w:trHeight w:val="936"/>
          <w:jc w:val="center"/>
        </w:trPr>
        <w:tc>
          <w:tcPr>
            <w:tcW w:w="2571" w:type="dxa"/>
            <w:vMerge w:val="restart"/>
            <w:tcBorders>
              <w:top w:val="single" w:sz="4" w:space="0" w:color="auto"/>
              <w:left w:val="single" w:sz="4" w:space="0" w:color="auto"/>
              <w:bottom w:val="single" w:sz="4" w:space="0" w:color="000000"/>
              <w:right w:val="single" w:sz="4" w:space="0" w:color="auto"/>
            </w:tcBorders>
            <w:vAlign w:val="center"/>
          </w:tcPr>
          <w:p w:rsidR="00AC46CA" w:rsidRPr="000546D1" w:rsidRDefault="00AC46CA" w:rsidP="000546D1">
            <w:pPr>
              <w:rPr>
                <w:kern w:val="0"/>
                <w:sz w:val="20"/>
                <w:lang w:val="ru-RU"/>
              </w:rPr>
            </w:pPr>
            <w:r w:rsidRPr="000546D1">
              <w:rPr>
                <w:kern w:val="0"/>
                <w:sz w:val="20"/>
                <w:lang w:val="ru-RU"/>
              </w:rPr>
              <w:t>Наименование стадий, оборудования и транспортных устройств, на которых ведется обработка или перемещение веществ-диэлектриков, способных подвергаться электризации</w:t>
            </w:r>
          </w:p>
        </w:tc>
        <w:tc>
          <w:tcPr>
            <w:tcW w:w="3311" w:type="dxa"/>
            <w:gridSpan w:val="2"/>
            <w:tcBorders>
              <w:top w:val="single" w:sz="4" w:space="0" w:color="auto"/>
              <w:left w:val="nil"/>
              <w:bottom w:val="single" w:sz="4" w:space="0" w:color="auto"/>
              <w:right w:val="single" w:sz="4" w:space="0" w:color="000000"/>
            </w:tcBorders>
            <w:vAlign w:val="center"/>
          </w:tcPr>
          <w:p w:rsidR="00AC46CA" w:rsidRPr="000546D1" w:rsidRDefault="00AC46CA" w:rsidP="000546D1">
            <w:pPr>
              <w:rPr>
                <w:kern w:val="0"/>
                <w:sz w:val="20"/>
                <w:lang w:val="ru-RU"/>
              </w:rPr>
            </w:pPr>
            <w:r w:rsidRPr="000546D1">
              <w:rPr>
                <w:kern w:val="0"/>
                <w:sz w:val="20"/>
                <w:lang w:val="ru-RU"/>
              </w:rPr>
              <w:t>Вещества-диэлектрики, способные подвергаться электризации с образованием опасных потенциалов</w:t>
            </w:r>
          </w:p>
        </w:tc>
        <w:tc>
          <w:tcPr>
            <w:tcW w:w="2709" w:type="dxa"/>
            <w:vMerge w:val="restart"/>
            <w:tcBorders>
              <w:top w:val="single" w:sz="4" w:space="0" w:color="auto"/>
              <w:left w:val="single" w:sz="4" w:space="0" w:color="auto"/>
              <w:bottom w:val="single" w:sz="4" w:space="0" w:color="000000"/>
              <w:right w:val="single" w:sz="4" w:space="0" w:color="auto"/>
            </w:tcBorders>
            <w:vAlign w:val="center"/>
          </w:tcPr>
          <w:p w:rsidR="00AC46CA" w:rsidRPr="000546D1" w:rsidRDefault="00AC46CA" w:rsidP="000546D1">
            <w:pPr>
              <w:rPr>
                <w:kern w:val="0"/>
                <w:sz w:val="20"/>
                <w:lang w:val="ru-RU"/>
              </w:rPr>
            </w:pPr>
            <w:r w:rsidRPr="000546D1">
              <w:rPr>
                <w:kern w:val="0"/>
                <w:sz w:val="20"/>
                <w:lang w:val="ru-RU"/>
              </w:rPr>
              <w:t>Основные технические мероприятия по защите от статического электричества и вторичных проявлений молний</w:t>
            </w:r>
          </w:p>
        </w:tc>
      </w:tr>
      <w:tr w:rsidR="00AC46CA" w:rsidRPr="000546D1" w:rsidTr="000546D1">
        <w:trPr>
          <w:trHeight w:val="843"/>
          <w:jc w:val="center"/>
        </w:trPr>
        <w:tc>
          <w:tcPr>
            <w:tcW w:w="2571" w:type="dxa"/>
            <w:vMerge/>
            <w:tcBorders>
              <w:top w:val="single" w:sz="4" w:space="0" w:color="auto"/>
              <w:left w:val="single" w:sz="4" w:space="0" w:color="auto"/>
              <w:bottom w:val="single" w:sz="4" w:space="0" w:color="000000"/>
              <w:right w:val="single" w:sz="4" w:space="0" w:color="auto"/>
            </w:tcBorders>
            <w:vAlign w:val="center"/>
          </w:tcPr>
          <w:p w:rsidR="00AC46CA" w:rsidRPr="000546D1" w:rsidRDefault="00AC46CA" w:rsidP="000546D1">
            <w:pPr>
              <w:rPr>
                <w:kern w:val="0"/>
                <w:sz w:val="20"/>
                <w:lang w:val="ru-RU"/>
              </w:rPr>
            </w:pPr>
          </w:p>
        </w:tc>
        <w:tc>
          <w:tcPr>
            <w:tcW w:w="1739"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Наименование вещества</w:t>
            </w:r>
          </w:p>
        </w:tc>
        <w:tc>
          <w:tcPr>
            <w:tcW w:w="1572"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 xml:space="preserve">Удельное электрическое сопротивление, </w:t>
            </w:r>
            <w:r w:rsidRPr="000546D1">
              <w:rPr>
                <w:i/>
                <w:iCs/>
                <w:kern w:val="0"/>
                <w:sz w:val="20"/>
                <w:lang w:val="ru-RU"/>
              </w:rPr>
              <w:t>Ом·м</w:t>
            </w:r>
          </w:p>
        </w:tc>
        <w:tc>
          <w:tcPr>
            <w:tcW w:w="2709" w:type="dxa"/>
            <w:vMerge/>
            <w:tcBorders>
              <w:top w:val="single" w:sz="4" w:space="0" w:color="auto"/>
              <w:left w:val="single" w:sz="4" w:space="0" w:color="auto"/>
              <w:bottom w:val="single" w:sz="4" w:space="0" w:color="000000"/>
              <w:right w:val="single" w:sz="4" w:space="0" w:color="auto"/>
            </w:tcBorders>
            <w:vAlign w:val="center"/>
          </w:tcPr>
          <w:p w:rsidR="00AC46CA" w:rsidRPr="000546D1" w:rsidRDefault="00AC46CA" w:rsidP="000546D1">
            <w:pPr>
              <w:rPr>
                <w:kern w:val="0"/>
                <w:sz w:val="20"/>
                <w:lang w:val="ru-RU"/>
              </w:rPr>
            </w:pPr>
          </w:p>
        </w:tc>
      </w:tr>
      <w:tr w:rsidR="00AC46CA" w:rsidRPr="000546D1" w:rsidTr="000546D1">
        <w:trPr>
          <w:trHeight w:val="1383"/>
          <w:jc w:val="center"/>
        </w:trPr>
        <w:tc>
          <w:tcPr>
            <w:tcW w:w="2571" w:type="dxa"/>
            <w:tcBorders>
              <w:top w:val="nil"/>
              <w:left w:val="single" w:sz="4" w:space="0" w:color="auto"/>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Загрузка хлорацетона и получение раствора в ацетоне (реактор Р-1, сборник Сб1)</w:t>
            </w:r>
          </w:p>
        </w:tc>
        <w:tc>
          <w:tcPr>
            <w:tcW w:w="1739"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хлорацетон</w:t>
            </w:r>
          </w:p>
          <w:p w:rsidR="00AC46CA" w:rsidRPr="000546D1" w:rsidRDefault="00AC46CA" w:rsidP="000546D1">
            <w:pPr>
              <w:rPr>
                <w:kern w:val="0"/>
                <w:sz w:val="20"/>
                <w:lang w:val="ru-RU"/>
              </w:rPr>
            </w:pPr>
          </w:p>
          <w:p w:rsidR="00AC46CA" w:rsidRPr="000546D1" w:rsidRDefault="00AC46CA" w:rsidP="000546D1">
            <w:pPr>
              <w:rPr>
                <w:kern w:val="0"/>
                <w:sz w:val="20"/>
                <w:lang w:val="ru-RU"/>
              </w:rPr>
            </w:pPr>
            <w:r w:rsidRPr="000546D1">
              <w:rPr>
                <w:kern w:val="0"/>
                <w:sz w:val="20"/>
                <w:lang w:val="ru-RU"/>
              </w:rPr>
              <w:t xml:space="preserve"> ацетон</w:t>
            </w:r>
          </w:p>
        </w:tc>
        <w:tc>
          <w:tcPr>
            <w:tcW w:w="1572"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p>
          <w:p w:rsidR="00AC46CA" w:rsidRPr="000546D1" w:rsidRDefault="00AC46CA" w:rsidP="000546D1">
            <w:pPr>
              <w:rPr>
                <w:kern w:val="0"/>
                <w:sz w:val="20"/>
                <w:lang w:val="ru-RU"/>
              </w:rPr>
            </w:pPr>
          </w:p>
          <w:p w:rsidR="00AC46CA" w:rsidRPr="000546D1" w:rsidRDefault="00AC46CA" w:rsidP="000546D1">
            <w:pPr>
              <w:rPr>
                <w:kern w:val="0"/>
                <w:sz w:val="20"/>
                <w:lang w:val="ru-RU"/>
              </w:rPr>
            </w:pPr>
            <w:r w:rsidRPr="000546D1">
              <w:rPr>
                <w:kern w:val="0"/>
                <w:sz w:val="20"/>
                <w:lang w:val="ru-RU"/>
              </w:rPr>
              <w:t>5</w:t>
            </w:r>
          </w:p>
        </w:tc>
        <w:tc>
          <w:tcPr>
            <w:tcW w:w="2709" w:type="dxa"/>
            <w:vMerge w:val="restart"/>
            <w:tcBorders>
              <w:top w:val="nil"/>
              <w:left w:val="single" w:sz="4" w:space="0" w:color="auto"/>
              <w:bottom w:val="single" w:sz="4" w:space="0" w:color="000000"/>
              <w:right w:val="single" w:sz="4" w:space="0" w:color="auto"/>
            </w:tcBorders>
            <w:vAlign w:val="center"/>
          </w:tcPr>
          <w:p w:rsidR="00AC46CA" w:rsidRPr="000546D1" w:rsidRDefault="00AC46CA" w:rsidP="000546D1">
            <w:pPr>
              <w:rPr>
                <w:kern w:val="0"/>
                <w:sz w:val="20"/>
                <w:lang w:val="ru-RU"/>
              </w:rPr>
            </w:pPr>
            <w:r w:rsidRPr="000546D1">
              <w:rPr>
                <w:kern w:val="0"/>
                <w:sz w:val="20"/>
                <w:lang w:val="ru-RU"/>
              </w:rPr>
              <w:t xml:space="preserve">Все металлические части технологического оборудования должны быть заземлены. </w:t>
            </w:r>
          </w:p>
          <w:p w:rsidR="00AC46CA" w:rsidRPr="000546D1" w:rsidRDefault="00AC46CA" w:rsidP="000546D1">
            <w:pPr>
              <w:rPr>
                <w:kern w:val="0"/>
                <w:sz w:val="20"/>
                <w:lang w:val="ru-RU"/>
              </w:rPr>
            </w:pPr>
            <w:r w:rsidRPr="000546D1">
              <w:rPr>
                <w:kern w:val="0"/>
                <w:sz w:val="20"/>
                <w:lang w:val="ru-RU"/>
              </w:rPr>
              <w:t>Резиновые шланги с металл. наконечниками, используемые для налива жидкостей-диэлектриков должны быть обиты медной проволокой. Один конец соединяется с металличес-кими частями продуктопро-вода, а другой - с наконечни-ком шланга.</w:t>
            </w:r>
          </w:p>
          <w:p w:rsidR="00AC46CA" w:rsidRPr="000546D1" w:rsidRDefault="00AC46CA" w:rsidP="000546D1">
            <w:pPr>
              <w:rPr>
                <w:kern w:val="0"/>
                <w:sz w:val="20"/>
                <w:lang w:val="ru-RU"/>
              </w:rPr>
            </w:pPr>
            <w:r w:rsidRPr="000546D1">
              <w:rPr>
                <w:kern w:val="0"/>
                <w:sz w:val="20"/>
                <w:lang w:val="ru-RU"/>
              </w:rPr>
              <w:t>Наконечники шлангов должны быть из металла, не дающего искру при ударе.</w:t>
            </w:r>
            <w:r w:rsidR="0035572F">
              <w:rPr>
                <w:kern w:val="0"/>
                <w:sz w:val="20"/>
                <w:lang w:val="ru-RU"/>
              </w:rPr>
              <w:t xml:space="preserve">  </w:t>
            </w:r>
            <w:r w:rsidRPr="000546D1">
              <w:rPr>
                <w:kern w:val="0"/>
                <w:sz w:val="20"/>
                <w:lang w:val="ru-RU"/>
              </w:rPr>
              <w:t xml:space="preserve">Налив жидкости свободно падающей струей не допус-кается. Расстояние от конца загрузочной трубы до конца приемного сосуда не должно превышать 0,2м, а если это невозможно, то струя должна быть направлена вдоль стены. </w:t>
            </w:r>
          </w:p>
          <w:p w:rsidR="00AC46CA" w:rsidRPr="000546D1" w:rsidRDefault="00AC46CA" w:rsidP="000546D1">
            <w:pPr>
              <w:rPr>
                <w:kern w:val="0"/>
                <w:sz w:val="20"/>
                <w:lang w:val="ru-RU"/>
              </w:rPr>
            </w:pPr>
            <w:r w:rsidRPr="000546D1">
              <w:rPr>
                <w:kern w:val="0"/>
                <w:sz w:val="20"/>
                <w:lang w:val="ru-RU"/>
              </w:rPr>
              <w:t>Допустимые скорости движения жидкостей-диэлек-триков по трубопроводам и истечение их в аппараты до 4м/с</w:t>
            </w:r>
          </w:p>
        </w:tc>
      </w:tr>
      <w:tr w:rsidR="00AC46CA" w:rsidRPr="000546D1" w:rsidTr="000546D1">
        <w:trPr>
          <w:trHeight w:val="1068"/>
          <w:jc w:val="center"/>
        </w:trPr>
        <w:tc>
          <w:tcPr>
            <w:tcW w:w="2571" w:type="dxa"/>
            <w:tcBorders>
              <w:top w:val="nil"/>
              <w:left w:val="single" w:sz="4" w:space="0" w:color="auto"/>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Загрузка реагентов в реактор и синтез ААУЭ (сборники Сб2, Сб3, мерник М1, насос НD1, реактор Р-2, т/о Т1)</w:t>
            </w:r>
          </w:p>
        </w:tc>
        <w:tc>
          <w:tcPr>
            <w:tcW w:w="1739"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 xml:space="preserve">хлорацетон ацетон </w:t>
            </w:r>
          </w:p>
          <w:p w:rsidR="00AC46CA" w:rsidRPr="000546D1" w:rsidRDefault="00AC46CA" w:rsidP="000546D1">
            <w:pPr>
              <w:rPr>
                <w:kern w:val="0"/>
                <w:sz w:val="20"/>
                <w:lang w:val="ru-RU"/>
              </w:rPr>
            </w:pPr>
            <w:r w:rsidRPr="000546D1">
              <w:rPr>
                <w:kern w:val="0"/>
                <w:sz w:val="20"/>
                <w:lang w:val="ru-RU"/>
              </w:rPr>
              <w:t xml:space="preserve">АУЭ </w:t>
            </w:r>
          </w:p>
          <w:p w:rsidR="00AC46CA" w:rsidRPr="000546D1" w:rsidRDefault="00AC46CA" w:rsidP="000546D1">
            <w:pPr>
              <w:rPr>
                <w:kern w:val="0"/>
                <w:sz w:val="20"/>
                <w:lang w:val="ru-RU"/>
              </w:rPr>
            </w:pPr>
            <w:r w:rsidRPr="000546D1">
              <w:rPr>
                <w:kern w:val="0"/>
                <w:sz w:val="20"/>
                <w:lang w:val="ru-RU"/>
              </w:rPr>
              <w:t xml:space="preserve">KI </w:t>
            </w:r>
          </w:p>
          <w:p w:rsidR="00AC46CA" w:rsidRPr="000546D1" w:rsidRDefault="00AC46CA" w:rsidP="000546D1">
            <w:pPr>
              <w:rPr>
                <w:kern w:val="0"/>
                <w:sz w:val="20"/>
                <w:lang w:val="ru-RU"/>
              </w:rPr>
            </w:pPr>
            <w:r w:rsidRPr="000546D1">
              <w:rPr>
                <w:kern w:val="0"/>
                <w:sz w:val="20"/>
                <w:lang w:val="ru-RU"/>
              </w:rPr>
              <w:t>K</w:t>
            </w:r>
            <w:r w:rsidRPr="000546D1">
              <w:rPr>
                <w:kern w:val="0"/>
                <w:sz w:val="20"/>
                <w:vertAlign w:val="subscript"/>
                <w:lang w:val="ru-RU"/>
              </w:rPr>
              <w:t>2</w:t>
            </w:r>
            <w:r w:rsidRPr="000546D1">
              <w:rPr>
                <w:kern w:val="0"/>
                <w:sz w:val="20"/>
                <w:lang w:val="ru-RU"/>
              </w:rPr>
              <w:t>CO</w:t>
            </w:r>
            <w:r w:rsidRPr="000546D1">
              <w:rPr>
                <w:kern w:val="0"/>
                <w:sz w:val="20"/>
                <w:vertAlign w:val="subscript"/>
                <w:lang w:val="ru-RU"/>
              </w:rPr>
              <w:t>3</w:t>
            </w:r>
          </w:p>
        </w:tc>
        <w:tc>
          <w:tcPr>
            <w:tcW w:w="1572"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p>
          <w:p w:rsidR="00AC46CA" w:rsidRPr="000546D1" w:rsidRDefault="00AC46CA" w:rsidP="000546D1">
            <w:pPr>
              <w:rPr>
                <w:kern w:val="0"/>
                <w:sz w:val="20"/>
                <w:lang w:val="ru-RU"/>
              </w:rPr>
            </w:pPr>
            <w:r w:rsidRPr="000546D1">
              <w:rPr>
                <w:kern w:val="0"/>
                <w:sz w:val="20"/>
                <w:lang w:val="ru-RU"/>
              </w:rPr>
              <w:t>5</w:t>
            </w:r>
          </w:p>
          <w:p w:rsidR="00AC46CA" w:rsidRPr="000546D1" w:rsidRDefault="00AC46CA" w:rsidP="000546D1">
            <w:pPr>
              <w:rPr>
                <w:kern w:val="0"/>
                <w:sz w:val="20"/>
                <w:lang w:val="ru-RU"/>
              </w:rPr>
            </w:pPr>
          </w:p>
          <w:p w:rsidR="00AC46CA" w:rsidRPr="000546D1" w:rsidRDefault="00AC46CA" w:rsidP="000546D1">
            <w:pPr>
              <w:rPr>
                <w:kern w:val="0"/>
                <w:sz w:val="20"/>
                <w:lang w:val="ru-RU"/>
              </w:rPr>
            </w:pPr>
          </w:p>
          <w:p w:rsidR="00AC46CA" w:rsidRPr="000546D1" w:rsidRDefault="00AC46CA" w:rsidP="000546D1">
            <w:pPr>
              <w:rPr>
                <w:kern w:val="0"/>
                <w:sz w:val="20"/>
                <w:lang w:val="ru-RU"/>
              </w:rPr>
            </w:pPr>
            <w:r w:rsidRPr="000546D1">
              <w:rPr>
                <w:kern w:val="0"/>
                <w:sz w:val="20"/>
                <w:lang w:val="ru-RU"/>
              </w:rPr>
              <w:t> </w:t>
            </w:r>
          </w:p>
        </w:tc>
        <w:tc>
          <w:tcPr>
            <w:tcW w:w="2709" w:type="dxa"/>
            <w:vMerge/>
            <w:tcBorders>
              <w:top w:val="nil"/>
              <w:left w:val="single" w:sz="4" w:space="0" w:color="auto"/>
              <w:bottom w:val="single" w:sz="4" w:space="0" w:color="000000"/>
              <w:right w:val="single" w:sz="4" w:space="0" w:color="auto"/>
            </w:tcBorders>
            <w:vAlign w:val="center"/>
          </w:tcPr>
          <w:p w:rsidR="00AC46CA" w:rsidRPr="000546D1" w:rsidRDefault="00AC46CA" w:rsidP="000546D1">
            <w:pPr>
              <w:rPr>
                <w:kern w:val="0"/>
                <w:sz w:val="20"/>
                <w:lang w:val="ru-RU"/>
              </w:rPr>
            </w:pPr>
          </w:p>
        </w:tc>
      </w:tr>
      <w:tr w:rsidR="00AC46CA" w:rsidRPr="000546D1" w:rsidTr="000546D1">
        <w:trPr>
          <w:trHeight w:val="1256"/>
          <w:jc w:val="center"/>
        </w:trPr>
        <w:tc>
          <w:tcPr>
            <w:tcW w:w="2571" w:type="dxa"/>
            <w:tcBorders>
              <w:top w:val="nil"/>
              <w:left w:val="single" w:sz="4" w:space="0" w:color="auto"/>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Выпарка ацетона и разбавление ДЭЭ (сборники Сб4, Сб5, фильтр Ф1,</w:t>
            </w:r>
            <w:r w:rsidR="0035572F">
              <w:rPr>
                <w:kern w:val="0"/>
                <w:sz w:val="20"/>
                <w:lang w:val="ru-RU"/>
              </w:rPr>
              <w:t xml:space="preserve"> </w:t>
            </w:r>
            <w:r w:rsidRPr="000546D1">
              <w:rPr>
                <w:kern w:val="0"/>
                <w:sz w:val="20"/>
                <w:lang w:val="ru-RU"/>
              </w:rPr>
              <w:t>теплообменник Т2)</w:t>
            </w:r>
          </w:p>
        </w:tc>
        <w:tc>
          <w:tcPr>
            <w:tcW w:w="1739"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хлорацетон ацетон</w:t>
            </w:r>
          </w:p>
          <w:p w:rsidR="00AC46CA" w:rsidRPr="000546D1" w:rsidRDefault="00AC46CA" w:rsidP="000546D1">
            <w:pPr>
              <w:rPr>
                <w:kern w:val="0"/>
                <w:sz w:val="20"/>
                <w:lang w:val="ru-RU"/>
              </w:rPr>
            </w:pPr>
            <w:r w:rsidRPr="000546D1">
              <w:rPr>
                <w:kern w:val="0"/>
                <w:sz w:val="20"/>
                <w:lang w:val="ru-RU"/>
              </w:rPr>
              <w:t xml:space="preserve"> АУЭ</w:t>
            </w:r>
          </w:p>
          <w:p w:rsidR="00AC46CA" w:rsidRPr="000546D1" w:rsidRDefault="00AC46CA" w:rsidP="000546D1">
            <w:pPr>
              <w:rPr>
                <w:kern w:val="0"/>
                <w:sz w:val="20"/>
                <w:lang w:val="ru-RU"/>
              </w:rPr>
            </w:pPr>
            <w:r w:rsidRPr="000546D1">
              <w:rPr>
                <w:kern w:val="0"/>
                <w:sz w:val="20"/>
                <w:lang w:val="ru-RU"/>
              </w:rPr>
              <w:t xml:space="preserve"> KI </w:t>
            </w:r>
          </w:p>
          <w:p w:rsidR="00AC46CA" w:rsidRPr="000546D1" w:rsidRDefault="00AC46CA" w:rsidP="000546D1">
            <w:pPr>
              <w:rPr>
                <w:kern w:val="0"/>
                <w:sz w:val="20"/>
                <w:lang w:val="ru-RU"/>
              </w:rPr>
            </w:pPr>
            <w:r w:rsidRPr="000546D1">
              <w:rPr>
                <w:kern w:val="0"/>
                <w:sz w:val="20"/>
                <w:lang w:val="ru-RU"/>
              </w:rPr>
              <w:t>K</w:t>
            </w:r>
            <w:r w:rsidRPr="000546D1">
              <w:rPr>
                <w:kern w:val="0"/>
                <w:sz w:val="20"/>
                <w:vertAlign w:val="subscript"/>
                <w:lang w:val="ru-RU"/>
              </w:rPr>
              <w:t>2</w:t>
            </w:r>
            <w:r w:rsidRPr="000546D1">
              <w:rPr>
                <w:kern w:val="0"/>
                <w:sz w:val="20"/>
                <w:lang w:val="ru-RU"/>
              </w:rPr>
              <w:t>CO</w:t>
            </w:r>
            <w:r w:rsidRPr="000546D1">
              <w:rPr>
                <w:kern w:val="0"/>
                <w:sz w:val="20"/>
                <w:vertAlign w:val="subscript"/>
                <w:lang w:val="ru-RU"/>
              </w:rPr>
              <w:t>4</w:t>
            </w:r>
          </w:p>
          <w:p w:rsidR="00AC46CA" w:rsidRPr="000546D1" w:rsidRDefault="00AC46CA" w:rsidP="000546D1">
            <w:pPr>
              <w:rPr>
                <w:kern w:val="0"/>
                <w:sz w:val="20"/>
                <w:lang w:val="ru-RU"/>
              </w:rPr>
            </w:pPr>
            <w:r w:rsidRPr="000546D1">
              <w:rPr>
                <w:kern w:val="0"/>
                <w:sz w:val="20"/>
                <w:lang w:val="ru-RU"/>
              </w:rPr>
              <w:t xml:space="preserve"> ДЭЭ</w:t>
            </w:r>
          </w:p>
        </w:tc>
        <w:tc>
          <w:tcPr>
            <w:tcW w:w="1572"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 </w:t>
            </w:r>
          </w:p>
        </w:tc>
        <w:tc>
          <w:tcPr>
            <w:tcW w:w="2709" w:type="dxa"/>
            <w:vMerge/>
            <w:tcBorders>
              <w:top w:val="nil"/>
              <w:left w:val="single" w:sz="4" w:space="0" w:color="auto"/>
              <w:bottom w:val="single" w:sz="4" w:space="0" w:color="000000"/>
              <w:right w:val="single" w:sz="4" w:space="0" w:color="auto"/>
            </w:tcBorders>
            <w:vAlign w:val="center"/>
          </w:tcPr>
          <w:p w:rsidR="00AC46CA" w:rsidRPr="000546D1" w:rsidRDefault="00AC46CA" w:rsidP="000546D1">
            <w:pPr>
              <w:rPr>
                <w:kern w:val="0"/>
                <w:sz w:val="20"/>
                <w:lang w:val="ru-RU"/>
              </w:rPr>
            </w:pPr>
          </w:p>
        </w:tc>
      </w:tr>
      <w:tr w:rsidR="00AC46CA" w:rsidRPr="000546D1" w:rsidTr="000546D1">
        <w:trPr>
          <w:trHeight w:val="1433"/>
          <w:jc w:val="center"/>
        </w:trPr>
        <w:tc>
          <w:tcPr>
            <w:tcW w:w="2571" w:type="dxa"/>
            <w:tcBorders>
              <w:top w:val="nil"/>
              <w:left w:val="single" w:sz="4" w:space="0" w:color="auto"/>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Промывка реакц. смеси водой, смешение с осушителем и фильтрование (Сб6, Сб7, фильтр Ф2, мерник М2, реакторы Р-4, Р-5)</w:t>
            </w:r>
          </w:p>
        </w:tc>
        <w:tc>
          <w:tcPr>
            <w:tcW w:w="1739"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хлорацетон</w:t>
            </w:r>
          </w:p>
          <w:p w:rsidR="00AC46CA" w:rsidRPr="000546D1" w:rsidRDefault="00AC46CA" w:rsidP="000546D1">
            <w:pPr>
              <w:rPr>
                <w:kern w:val="0"/>
                <w:sz w:val="20"/>
                <w:lang w:val="ru-RU"/>
              </w:rPr>
            </w:pPr>
            <w:r w:rsidRPr="000546D1">
              <w:rPr>
                <w:kern w:val="0"/>
                <w:sz w:val="20"/>
                <w:lang w:val="ru-RU"/>
              </w:rPr>
              <w:t xml:space="preserve"> АУЭ </w:t>
            </w:r>
          </w:p>
          <w:p w:rsidR="00AC46CA" w:rsidRPr="000546D1" w:rsidRDefault="00AC46CA" w:rsidP="000546D1">
            <w:pPr>
              <w:rPr>
                <w:kern w:val="0"/>
                <w:sz w:val="20"/>
                <w:lang w:val="ru-RU"/>
              </w:rPr>
            </w:pPr>
            <w:r w:rsidRPr="000546D1">
              <w:rPr>
                <w:kern w:val="0"/>
                <w:sz w:val="20"/>
                <w:lang w:val="ru-RU"/>
              </w:rPr>
              <w:t xml:space="preserve">KI </w:t>
            </w:r>
          </w:p>
          <w:p w:rsidR="00AC46CA" w:rsidRPr="000546D1" w:rsidRDefault="00AC46CA" w:rsidP="000546D1">
            <w:pPr>
              <w:rPr>
                <w:kern w:val="0"/>
                <w:sz w:val="20"/>
                <w:lang w:val="ru-RU"/>
              </w:rPr>
            </w:pPr>
            <w:r w:rsidRPr="000546D1">
              <w:rPr>
                <w:kern w:val="0"/>
                <w:sz w:val="20"/>
                <w:lang w:val="ru-RU"/>
              </w:rPr>
              <w:t>диэтиловый эфир</w:t>
            </w:r>
          </w:p>
          <w:p w:rsidR="00AC46CA" w:rsidRPr="000546D1" w:rsidRDefault="00AC46CA" w:rsidP="000546D1">
            <w:pPr>
              <w:rPr>
                <w:kern w:val="0"/>
                <w:sz w:val="20"/>
                <w:lang w:val="ru-RU"/>
              </w:rPr>
            </w:pPr>
            <w:r w:rsidRPr="000546D1">
              <w:rPr>
                <w:kern w:val="0"/>
                <w:sz w:val="20"/>
                <w:lang w:val="ru-RU"/>
              </w:rPr>
              <w:t xml:space="preserve"> вода</w:t>
            </w:r>
          </w:p>
        </w:tc>
        <w:tc>
          <w:tcPr>
            <w:tcW w:w="1572"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 </w:t>
            </w:r>
          </w:p>
        </w:tc>
        <w:tc>
          <w:tcPr>
            <w:tcW w:w="2709" w:type="dxa"/>
            <w:vMerge/>
            <w:tcBorders>
              <w:top w:val="nil"/>
              <w:left w:val="single" w:sz="4" w:space="0" w:color="auto"/>
              <w:bottom w:val="single" w:sz="4" w:space="0" w:color="000000"/>
              <w:right w:val="single" w:sz="4" w:space="0" w:color="auto"/>
            </w:tcBorders>
            <w:vAlign w:val="center"/>
          </w:tcPr>
          <w:p w:rsidR="00AC46CA" w:rsidRPr="000546D1" w:rsidRDefault="00AC46CA" w:rsidP="000546D1">
            <w:pPr>
              <w:rPr>
                <w:kern w:val="0"/>
                <w:sz w:val="20"/>
                <w:lang w:val="ru-RU"/>
              </w:rPr>
            </w:pPr>
          </w:p>
        </w:tc>
      </w:tr>
      <w:tr w:rsidR="00AC46CA" w:rsidRPr="000546D1" w:rsidTr="000546D1">
        <w:trPr>
          <w:trHeight w:val="977"/>
          <w:jc w:val="center"/>
        </w:trPr>
        <w:tc>
          <w:tcPr>
            <w:tcW w:w="2571" w:type="dxa"/>
            <w:tcBorders>
              <w:top w:val="nil"/>
              <w:left w:val="single" w:sz="4" w:space="0" w:color="auto"/>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Выпарка ДЭЭ (сборник Сб8, теплообменник Т3,</w:t>
            </w:r>
            <w:r w:rsidR="0035572F">
              <w:rPr>
                <w:kern w:val="0"/>
                <w:sz w:val="20"/>
                <w:lang w:val="ru-RU"/>
              </w:rPr>
              <w:t xml:space="preserve"> </w:t>
            </w:r>
            <w:r w:rsidRPr="000546D1">
              <w:rPr>
                <w:kern w:val="0"/>
                <w:sz w:val="20"/>
                <w:lang w:val="ru-RU"/>
              </w:rPr>
              <w:t xml:space="preserve">пленочный испаритель </w:t>
            </w:r>
          </w:p>
          <w:p w:rsidR="00AC46CA" w:rsidRPr="000546D1" w:rsidRDefault="00AC46CA" w:rsidP="000546D1">
            <w:pPr>
              <w:rPr>
                <w:kern w:val="0"/>
                <w:sz w:val="20"/>
                <w:lang w:val="ru-RU"/>
              </w:rPr>
            </w:pPr>
            <w:r w:rsidRPr="000546D1">
              <w:rPr>
                <w:kern w:val="0"/>
                <w:sz w:val="20"/>
                <w:lang w:val="ru-RU"/>
              </w:rPr>
              <w:t>ИП-1)</w:t>
            </w:r>
          </w:p>
        </w:tc>
        <w:tc>
          <w:tcPr>
            <w:tcW w:w="1739"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хлорацетон</w:t>
            </w:r>
          </w:p>
          <w:p w:rsidR="00AC46CA" w:rsidRPr="000546D1" w:rsidRDefault="00AC46CA" w:rsidP="000546D1">
            <w:pPr>
              <w:rPr>
                <w:kern w:val="0"/>
                <w:sz w:val="20"/>
                <w:lang w:val="ru-RU"/>
              </w:rPr>
            </w:pPr>
            <w:r w:rsidRPr="000546D1">
              <w:rPr>
                <w:kern w:val="0"/>
                <w:sz w:val="20"/>
                <w:lang w:val="ru-RU"/>
              </w:rPr>
              <w:t xml:space="preserve"> АУЭ</w:t>
            </w:r>
          </w:p>
          <w:p w:rsidR="00AC46CA" w:rsidRPr="000546D1" w:rsidRDefault="00AC46CA" w:rsidP="000546D1">
            <w:pPr>
              <w:rPr>
                <w:kern w:val="0"/>
                <w:sz w:val="20"/>
                <w:lang w:val="ru-RU"/>
              </w:rPr>
            </w:pPr>
            <w:r w:rsidRPr="000546D1">
              <w:rPr>
                <w:kern w:val="0"/>
                <w:sz w:val="20"/>
                <w:lang w:val="ru-RU"/>
              </w:rPr>
              <w:t xml:space="preserve"> KI</w:t>
            </w:r>
          </w:p>
          <w:p w:rsidR="00AC46CA" w:rsidRPr="000546D1" w:rsidRDefault="00AC46CA" w:rsidP="000546D1">
            <w:pPr>
              <w:rPr>
                <w:kern w:val="0"/>
                <w:sz w:val="20"/>
                <w:lang w:val="ru-RU"/>
              </w:rPr>
            </w:pPr>
            <w:r w:rsidRPr="000546D1">
              <w:rPr>
                <w:kern w:val="0"/>
                <w:sz w:val="20"/>
                <w:lang w:val="ru-RU"/>
              </w:rPr>
              <w:t xml:space="preserve"> диэтиловый эфир</w:t>
            </w:r>
          </w:p>
        </w:tc>
        <w:tc>
          <w:tcPr>
            <w:tcW w:w="1572"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 </w:t>
            </w:r>
          </w:p>
        </w:tc>
        <w:tc>
          <w:tcPr>
            <w:tcW w:w="2709" w:type="dxa"/>
            <w:vMerge/>
            <w:tcBorders>
              <w:top w:val="nil"/>
              <w:left w:val="single" w:sz="4" w:space="0" w:color="auto"/>
              <w:bottom w:val="single" w:sz="4" w:space="0" w:color="000000"/>
              <w:right w:val="single" w:sz="4" w:space="0" w:color="auto"/>
            </w:tcBorders>
            <w:vAlign w:val="center"/>
          </w:tcPr>
          <w:p w:rsidR="00AC46CA" w:rsidRPr="000546D1" w:rsidRDefault="00AC46CA" w:rsidP="000546D1">
            <w:pPr>
              <w:rPr>
                <w:kern w:val="0"/>
                <w:sz w:val="20"/>
                <w:lang w:val="ru-RU"/>
              </w:rPr>
            </w:pPr>
          </w:p>
        </w:tc>
      </w:tr>
      <w:tr w:rsidR="00AC46CA" w:rsidRPr="000546D1" w:rsidTr="000546D1">
        <w:trPr>
          <w:trHeight w:val="405"/>
          <w:jc w:val="center"/>
        </w:trPr>
        <w:tc>
          <w:tcPr>
            <w:tcW w:w="2571" w:type="dxa"/>
            <w:tcBorders>
              <w:top w:val="nil"/>
              <w:left w:val="single" w:sz="4" w:space="0" w:color="auto"/>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Вакуумная перегонка (сборник Сб9, Сб10, Сб11, теплообменник Т4,</w:t>
            </w:r>
            <w:r w:rsidR="0035572F">
              <w:rPr>
                <w:kern w:val="0"/>
                <w:sz w:val="20"/>
                <w:lang w:val="ru-RU"/>
              </w:rPr>
              <w:t xml:space="preserve"> </w:t>
            </w:r>
            <w:r w:rsidRPr="000546D1">
              <w:rPr>
                <w:kern w:val="0"/>
                <w:sz w:val="20"/>
                <w:lang w:val="ru-RU"/>
              </w:rPr>
              <w:t>реактор Р-6)</w:t>
            </w:r>
          </w:p>
        </w:tc>
        <w:tc>
          <w:tcPr>
            <w:tcW w:w="1739"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хлорацетон</w:t>
            </w:r>
          </w:p>
          <w:p w:rsidR="00AC46CA" w:rsidRPr="000546D1" w:rsidRDefault="00AC46CA" w:rsidP="000546D1">
            <w:pPr>
              <w:rPr>
                <w:kern w:val="0"/>
                <w:sz w:val="20"/>
                <w:lang w:val="ru-RU"/>
              </w:rPr>
            </w:pPr>
            <w:r w:rsidRPr="000546D1">
              <w:rPr>
                <w:kern w:val="0"/>
                <w:sz w:val="20"/>
                <w:lang w:val="ru-RU"/>
              </w:rPr>
              <w:t xml:space="preserve"> АУЭ</w:t>
            </w:r>
          </w:p>
        </w:tc>
        <w:tc>
          <w:tcPr>
            <w:tcW w:w="1572" w:type="dxa"/>
            <w:tcBorders>
              <w:top w:val="nil"/>
              <w:left w:val="nil"/>
              <w:bottom w:val="single" w:sz="4" w:space="0" w:color="auto"/>
              <w:right w:val="single" w:sz="4" w:space="0" w:color="auto"/>
            </w:tcBorders>
            <w:vAlign w:val="center"/>
          </w:tcPr>
          <w:p w:rsidR="00AC46CA" w:rsidRPr="000546D1" w:rsidRDefault="00AC46CA" w:rsidP="000546D1">
            <w:pPr>
              <w:rPr>
                <w:kern w:val="0"/>
                <w:sz w:val="20"/>
                <w:lang w:val="ru-RU"/>
              </w:rPr>
            </w:pPr>
            <w:r w:rsidRPr="000546D1">
              <w:rPr>
                <w:kern w:val="0"/>
                <w:sz w:val="20"/>
                <w:lang w:val="ru-RU"/>
              </w:rPr>
              <w:t> </w:t>
            </w:r>
          </w:p>
        </w:tc>
        <w:tc>
          <w:tcPr>
            <w:tcW w:w="2709" w:type="dxa"/>
            <w:vMerge/>
            <w:tcBorders>
              <w:top w:val="nil"/>
              <w:left w:val="single" w:sz="4" w:space="0" w:color="auto"/>
              <w:bottom w:val="single" w:sz="4" w:space="0" w:color="000000"/>
              <w:right w:val="single" w:sz="4" w:space="0" w:color="auto"/>
            </w:tcBorders>
            <w:vAlign w:val="center"/>
          </w:tcPr>
          <w:p w:rsidR="00AC46CA" w:rsidRPr="000546D1" w:rsidRDefault="00AC46CA" w:rsidP="000546D1">
            <w:pPr>
              <w:rPr>
                <w:kern w:val="0"/>
                <w:sz w:val="20"/>
                <w:lang w:val="ru-RU"/>
              </w:rPr>
            </w:pPr>
          </w:p>
        </w:tc>
      </w:tr>
    </w:tbl>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При удельном сопротивлении более 10</w:t>
      </w:r>
      <w:r w:rsidRPr="00B66936">
        <w:rPr>
          <w:kern w:val="0"/>
          <w:sz w:val="28"/>
          <w:szCs w:val="28"/>
          <w:vertAlign w:val="superscript"/>
          <w:lang w:val="ru-RU"/>
        </w:rPr>
        <w:t>6</w:t>
      </w:r>
      <w:r w:rsidRPr="00B66936">
        <w:rPr>
          <w:kern w:val="0"/>
          <w:position w:val="-6"/>
          <w:sz w:val="28"/>
          <w:szCs w:val="28"/>
          <w:lang w:val="ru-RU"/>
        </w:rPr>
        <w:object w:dxaOrig="7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4.25pt" o:ole="">
            <v:imagedata r:id="rId8" o:title=""/>
          </v:shape>
          <o:OLEObject Type="Embed" ProgID="Equation.3" ShapeID="_x0000_i1025" DrawAspect="Content" ObjectID="_1459116486" r:id="rId9"/>
        </w:object>
      </w:r>
      <w:r w:rsidRPr="00B66936">
        <w:rPr>
          <w:kern w:val="0"/>
          <w:sz w:val="28"/>
          <w:szCs w:val="28"/>
          <w:lang w:val="ru-RU"/>
        </w:rPr>
        <w:t xml:space="preserve"> электризация веществ представляет опасность вследствие возможных искровых разрядов, что может явиться причиной воспламенения ЛВЖ, горючих жидкостей, пожаров и взрывов.</w:t>
      </w:r>
    </w:p>
    <w:p w:rsidR="00AC46CA" w:rsidRPr="000546D1" w:rsidRDefault="000546D1" w:rsidP="000546D1">
      <w:pPr>
        <w:spacing w:line="360" w:lineRule="auto"/>
        <w:ind w:left="709"/>
        <w:rPr>
          <w:b/>
          <w:kern w:val="0"/>
          <w:sz w:val="28"/>
          <w:szCs w:val="28"/>
          <w:lang w:val="ru-RU"/>
        </w:rPr>
      </w:pPr>
      <w:r>
        <w:rPr>
          <w:kern w:val="0"/>
          <w:sz w:val="28"/>
          <w:szCs w:val="28"/>
          <w:lang w:val="ru-RU"/>
        </w:rPr>
        <w:br w:type="page"/>
      </w:r>
      <w:r w:rsidR="00AC46CA" w:rsidRPr="000546D1">
        <w:rPr>
          <w:b/>
          <w:kern w:val="0"/>
          <w:sz w:val="28"/>
          <w:szCs w:val="28"/>
          <w:lang w:val="ru-RU"/>
        </w:rPr>
        <w:t>4.2. Классификация помещения по возможност</w:t>
      </w:r>
      <w:r>
        <w:rPr>
          <w:b/>
          <w:kern w:val="0"/>
          <w:sz w:val="28"/>
          <w:szCs w:val="28"/>
          <w:lang w:val="ru-RU"/>
        </w:rPr>
        <w:t>и поражения электрическим током</w:t>
      </w:r>
    </w:p>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Условия поражения людей электрическим током в большой степени зависят от характера окружающей среды и окружающей обстановки. Опасность поражения током в зависимости от этих факторов может возрастать или ослабляться. Это объясняется тем, что </w:t>
      </w:r>
      <w:r w:rsidRPr="00B66936">
        <w:rPr>
          <w:i/>
          <w:iCs/>
          <w:kern w:val="0"/>
          <w:sz w:val="28"/>
          <w:szCs w:val="28"/>
          <w:lang w:val="ru-RU"/>
        </w:rPr>
        <w:t>характер окружающей среды оказывает значительное влияние на состояние изоляции электроустановки</w:t>
      </w:r>
      <w:r w:rsidRPr="00B66936">
        <w:rPr>
          <w:kern w:val="0"/>
          <w:sz w:val="28"/>
          <w:szCs w:val="28"/>
          <w:lang w:val="ru-RU"/>
        </w:rPr>
        <w:t xml:space="preserve">. Например, неблагоприятные условия в окружающей среде приводят к снижению сопротивления изоляции, создавая опасность появления напряжения на открытых проводящих частях электроустановок. </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Состояние окружающей среды также влияет на электрическое сопротивление тела человека. Например, при повышенной температуре окружающего воздуха и повышенной влажности сопротивление уменьшается. </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Опасность поражения людей электрическим током усиливается при наличии токопроводящих полов, а также в тех случаях, когда имеется возможность одновременного прикосновения к проводящим частям электроустановки и </w:t>
      </w:r>
      <w:hyperlink r:id="rId10" w:anchor="storon_prov_chast" w:history="1">
        <w:r w:rsidRPr="00B66936">
          <w:rPr>
            <w:rStyle w:val="af7"/>
            <w:color w:val="auto"/>
            <w:kern w:val="0"/>
            <w:sz w:val="28"/>
            <w:szCs w:val="28"/>
            <w:lang w:val="ru-RU"/>
          </w:rPr>
          <w:t>сторонним</w:t>
        </w:r>
        <w:r w:rsidR="0035572F">
          <w:rPr>
            <w:rStyle w:val="af7"/>
            <w:color w:val="auto"/>
            <w:kern w:val="0"/>
            <w:sz w:val="28"/>
            <w:szCs w:val="28"/>
            <w:lang w:val="ru-RU"/>
          </w:rPr>
          <w:t xml:space="preserve"> </w:t>
        </w:r>
        <w:r w:rsidRPr="00B66936">
          <w:rPr>
            <w:rStyle w:val="af7"/>
            <w:color w:val="auto"/>
            <w:kern w:val="0"/>
            <w:sz w:val="28"/>
            <w:szCs w:val="28"/>
            <w:lang w:val="ru-RU"/>
          </w:rPr>
          <w:t>проводящим частям</w:t>
        </w:r>
      </w:hyperlink>
      <w:r w:rsidRPr="00B66936">
        <w:rPr>
          <w:kern w:val="0"/>
          <w:sz w:val="28"/>
          <w:szCs w:val="28"/>
          <w:lang w:val="ru-RU"/>
        </w:rPr>
        <w:t xml:space="preserve">. Например, если человек одновременно коснется корпуса электроустановки, случайно оказавшегося под напряжением, и металлической конструкции, имеющей связь с землей, то через его тело будет протекать ток, который может вызвать </w:t>
      </w:r>
      <w:hyperlink r:id="rId11" w:anchor="elektrotravma" w:history="1">
        <w:r w:rsidRPr="00B66936">
          <w:rPr>
            <w:rStyle w:val="af7"/>
            <w:color w:val="auto"/>
            <w:kern w:val="0"/>
            <w:sz w:val="28"/>
            <w:szCs w:val="28"/>
            <w:lang w:val="ru-RU"/>
          </w:rPr>
          <w:t>электротравму</w:t>
        </w:r>
      </w:hyperlink>
      <w:r w:rsidRPr="00B66936">
        <w:rPr>
          <w:kern w:val="0"/>
          <w:sz w:val="28"/>
          <w:szCs w:val="28"/>
          <w:lang w:val="ru-RU"/>
        </w:rPr>
        <w:t>.</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В отношении опасности поражения людей электрическим током все помещения разделяются на три группы: помещения без повышенной опасности; помещения с повышенной опасностью; особо опасные помещения.</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В помещениях без повышенной опасности отсутствуют условия, создающие повышенную или особую опасность.</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Помещения с повышенной опасностью характеризуются наличием в них одного из следующих условий, создающих повышенную опасность:</w:t>
      </w:r>
    </w:p>
    <w:p w:rsidR="00AC46CA" w:rsidRPr="00B66936" w:rsidRDefault="00AC46CA" w:rsidP="00B66936">
      <w:pPr>
        <w:numPr>
          <w:ilvl w:val="0"/>
          <w:numId w:val="23"/>
        </w:numPr>
        <w:spacing w:line="360" w:lineRule="auto"/>
        <w:ind w:left="0" w:firstLine="709"/>
        <w:rPr>
          <w:kern w:val="0"/>
          <w:sz w:val="28"/>
          <w:szCs w:val="28"/>
          <w:lang w:val="ru-RU"/>
        </w:rPr>
      </w:pPr>
      <w:r w:rsidRPr="00B66936">
        <w:rPr>
          <w:kern w:val="0"/>
          <w:sz w:val="28"/>
          <w:szCs w:val="28"/>
          <w:lang w:val="ru-RU"/>
        </w:rPr>
        <w:t xml:space="preserve">токопроводящая пыль или сырость; </w:t>
      </w:r>
    </w:p>
    <w:p w:rsidR="00AC46CA" w:rsidRPr="00B66936" w:rsidRDefault="00AC46CA" w:rsidP="000546D1">
      <w:pPr>
        <w:numPr>
          <w:ilvl w:val="0"/>
          <w:numId w:val="23"/>
        </w:numPr>
        <w:spacing w:line="360" w:lineRule="auto"/>
        <w:ind w:left="1418" w:hanging="709"/>
        <w:rPr>
          <w:kern w:val="0"/>
          <w:sz w:val="28"/>
          <w:szCs w:val="28"/>
          <w:lang w:val="ru-RU"/>
        </w:rPr>
      </w:pPr>
      <w:r w:rsidRPr="00B66936">
        <w:rPr>
          <w:kern w:val="0"/>
          <w:sz w:val="28"/>
          <w:szCs w:val="28"/>
          <w:lang w:val="ru-RU"/>
        </w:rPr>
        <w:t xml:space="preserve">токопроводящие полы (металлические; земляные; железобетонные, кирпичные и т.п.); </w:t>
      </w:r>
    </w:p>
    <w:p w:rsidR="00AC46CA" w:rsidRPr="00B66936" w:rsidRDefault="00AC46CA" w:rsidP="00B66936">
      <w:pPr>
        <w:numPr>
          <w:ilvl w:val="0"/>
          <w:numId w:val="23"/>
        </w:numPr>
        <w:spacing w:line="360" w:lineRule="auto"/>
        <w:ind w:left="0" w:firstLine="709"/>
        <w:rPr>
          <w:kern w:val="0"/>
          <w:sz w:val="28"/>
          <w:szCs w:val="28"/>
          <w:lang w:val="ru-RU"/>
        </w:rPr>
      </w:pPr>
      <w:r w:rsidRPr="00B66936">
        <w:rPr>
          <w:kern w:val="0"/>
          <w:sz w:val="28"/>
          <w:szCs w:val="28"/>
          <w:lang w:val="ru-RU"/>
        </w:rPr>
        <w:t xml:space="preserve">высокая температура (жаркие помещения); </w:t>
      </w:r>
    </w:p>
    <w:p w:rsidR="00AC46CA" w:rsidRPr="00B66936" w:rsidRDefault="00AC46CA" w:rsidP="00B66936">
      <w:pPr>
        <w:numPr>
          <w:ilvl w:val="0"/>
          <w:numId w:val="23"/>
        </w:numPr>
        <w:spacing w:line="360" w:lineRule="auto"/>
        <w:ind w:left="0" w:firstLine="709"/>
        <w:rPr>
          <w:kern w:val="0"/>
          <w:sz w:val="28"/>
          <w:szCs w:val="28"/>
          <w:lang w:val="ru-RU"/>
        </w:rPr>
      </w:pPr>
      <w:r w:rsidRPr="00B66936">
        <w:rPr>
          <w:kern w:val="0"/>
          <w:sz w:val="28"/>
          <w:szCs w:val="28"/>
          <w:lang w:val="ru-RU"/>
        </w:rPr>
        <w:t xml:space="preserve">возможность одновременного прикосновения к имеющим соединения с землей металлоконструкциям зданий, технологическим аппаратам, механизмам и др., с одной стороны, и к металлическим корпусам электрооборудования - с другой. </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Особо опасные помещения характеризуются наличием условий, создающих особую опасность:</w:t>
      </w:r>
    </w:p>
    <w:p w:rsidR="00AC46CA" w:rsidRPr="00B66936" w:rsidRDefault="00AC46CA" w:rsidP="00B66936">
      <w:pPr>
        <w:numPr>
          <w:ilvl w:val="0"/>
          <w:numId w:val="24"/>
        </w:numPr>
        <w:spacing w:line="360" w:lineRule="auto"/>
        <w:ind w:left="0" w:firstLine="709"/>
        <w:rPr>
          <w:kern w:val="0"/>
          <w:sz w:val="28"/>
          <w:szCs w:val="28"/>
          <w:lang w:val="ru-RU"/>
        </w:rPr>
      </w:pPr>
      <w:r w:rsidRPr="00B66936">
        <w:rPr>
          <w:kern w:val="0"/>
          <w:sz w:val="28"/>
          <w:szCs w:val="28"/>
          <w:lang w:val="ru-RU"/>
        </w:rPr>
        <w:t xml:space="preserve">особая сырость; </w:t>
      </w:r>
    </w:p>
    <w:p w:rsidR="00AC46CA" w:rsidRPr="00B66936" w:rsidRDefault="00AC46CA" w:rsidP="00B66936">
      <w:pPr>
        <w:numPr>
          <w:ilvl w:val="0"/>
          <w:numId w:val="24"/>
        </w:numPr>
        <w:spacing w:line="360" w:lineRule="auto"/>
        <w:ind w:left="0" w:firstLine="709"/>
        <w:rPr>
          <w:kern w:val="0"/>
          <w:sz w:val="28"/>
          <w:szCs w:val="28"/>
          <w:lang w:val="ru-RU"/>
        </w:rPr>
      </w:pPr>
      <w:r w:rsidRPr="00B66936">
        <w:rPr>
          <w:kern w:val="0"/>
          <w:sz w:val="28"/>
          <w:szCs w:val="28"/>
          <w:lang w:val="ru-RU"/>
        </w:rPr>
        <w:t xml:space="preserve">химически активная или агрессивная среда; </w:t>
      </w:r>
    </w:p>
    <w:p w:rsidR="00AC46CA" w:rsidRPr="00B66936" w:rsidRDefault="00AC46CA" w:rsidP="00B66936">
      <w:pPr>
        <w:numPr>
          <w:ilvl w:val="0"/>
          <w:numId w:val="24"/>
        </w:numPr>
        <w:spacing w:line="360" w:lineRule="auto"/>
        <w:ind w:left="0" w:firstLine="709"/>
        <w:rPr>
          <w:kern w:val="0"/>
          <w:sz w:val="28"/>
          <w:szCs w:val="28"/>
          <w:lang w:val="ru-RU"/>
        </w:rPr>
      </w:pPr>
      <w:r w:rsidRPr="00B66936">
        <w:rPr>
          <w:kern w:val="0"/>
          <w:sz w:val="28"/>
          <w:szCs w:val="28"/>
          <w:lang w:val="ru-RU"/>
        </w:rPr>
        <w:t xml:space="preserve">одновременно двух или более условий повышенной опасности. </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Электроустановки могут быть открытыми (наружными), если они не защищены зданиями от атмосферных воздействий, или закрытыми (внутренними), если они размещены внутри зданий. В отношении опасности поражения электрическим током территории наружных или открытых электроустановок приравниваются к особо опасным помещениям. Рассматриваемые электроустановки относятся к закрытым, поскольку размещены внутри зданий.</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По степени опасности поражения электрическим током производственное помещение получения ацетонил ацетоуксусного эфира относится к помещениям с повышенной опасностью.</w:t>
      </w:r>
    </w:p>
    <w:p w:rsidR="00AC46CA" w:rsidRPr="000546D1" w:rsidRDefault="000546D1" w:rsidP="000546D1">
      <w:pPr>
        <w:spacing w:line="360" w:lineRule="auto"/>
        <w:ind w:firstLine="709"/>
        <w:rPr>
          <w:b/>
          <w:kern w:val="0"/>
          <w:sz w:val="28"/>
          <w:szCs w:val="28"/>
          <w:lang w:val="ru-RU"/>
        </w:rPr>
      </w:pPr>
      <w:r>
        <w:rPr>
          <w:kern w:val="0"/>
          <w:sz w:val="28"/>
          <w:szCs w:val="28"/>
          <w:lang w:val="ru-RU"/>
        </w:rPr>
        <w:br w:type="page"/>
      </w:r>
      <w:r w:rsidR="00AC46CA" w:rsidRPr="000546D1">
        <w:rPr>
          <w:b/>
          <w:kern w:val="0"/>
          <w:sz w:val="28"/>
          <w:szCs w:val="28"/>
          <w:lang w:val="ru-RU"/>
        </w:rPr>
        <w:t>5. Санитарно-гигиенические условия</w:t>
      </w:r>
    </w:p>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Для исключения вредного влияния микроклиматических факторов на организм человека и создания нормальных условий труда в производственных помещениях поддерживаются определенными нормами необходимые санитарно-гигиенические условия [9]. Этот ГОСТ устанавливает оптимальные и допустимые микроклиматические условия для теплого, холодного и переходного периодов года в зависимости от тяжести выполняемых работ.</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Для рассматриваемой категории работ в холодный и переходный период года установлены нормы, представленные в табл. 6.5.1.</w:t>
      </w:r>
    </w:p>
    <w:p w:rsidR="000546D1" w:rsidRDefault="000546D1" w:rsidP="00B66936">
      <w:pPr>
        <w:spacing w:line="360" w:lineRule="auto"/>
        <w:ind w:firstLine="709"/>
        <w:rPr>
          <w:i/>
          <w:kern w:val="0"/>
          <w:sz w:val="28"/>
          <w:szCs w:val="28"/>
        </w:rPr>
      </w:pPr>
    </w:p>
    <w:p w:rsidR="00AC46CA" w:rsidRPr="00B66936" w:rsidRDefault="00AC46CA" w:rsidP="00B66936">
      <w:pPr>
        <w:spacing w:line="360" w:lineRule="auto"/>
        <w:ind w:firstLine="709"/>
        <w:rPr>
          <w:i/>
          <w:kern w:val="0"/>
          <w:sz w:val="28"/>
          <w:szCs w:val="28"/>
          <w:lang w:val="ru-RU"/>
        </w:rPr>
      </w:pPr>
      <w:r w:rsidRPr="00B66936">
        <w:rPr>
          <w:i/>
          <w:kern w:val="0"/>
          <w:sz w:val="28"/>
          <w:szCs w:val="28"/>
          <w:lang w:val="ru-RU"/>
        </w:rPr>
        <w:t>Таблица 5.1.</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Оптимальные и допустимые параметры микроклиматических условий в производственных помещениях [10].</w:t>
      </w:r>
    </w:p>
    <w:tbl>
      <w:tblPr>
        <w:tblW w:w="912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76"/>
        <w:gridCol w:w="1284"/>
        <w:gridCol w:w="1245"/>
        <w:gridCol w:w="1444"/>
        <w:gridCol w:w="1604"/>
        <w:gridCol w:w="1124"/>
        <w:gridCol w:w="1444"/>
      </w:tblGrid>
      <w:tr w:rsidR="00AC46CA" w:rsidRPr="000546D1" w:rsidTr="000546D1">
        <w:trPr>
          <w:trHeight w:val="290"/>
          <w:jc w:val="center"/>
        </w:trPr>
        <w:tc>
          <w:tcPr>
            <w:tcW w:w="9120" w:type="dxa"/>
            <w:gridSpan w:val="7"/>
            <w:tcBorders>
              <w:top w:val="single" w:sz="4" w:space="0" w:color="auto"/>
            </w:tcBorders>
            <w:noWrap/>
            <w:vAlign w:val="center"/>
          </w:tcPr>
          <w:p w:rsidR="00AC46CA" w:rsidRPr="000546D1" w:rsidRDefault="00AC46CA" w:rsidP="000546D1">
            <w:pPr>
              <w:rPr>
                <w:kern w:val="0"/>
                <w:sz w:val="20"/>
                <w:lang w:val="ru-RU"/>
              </w:rPr>
            </w:pPr>
            <w:r w:rsidRPr="000546D1">
              <w:rPr>
                <w:kern w:val="0"/>
                <w:sz w:val="20"/>
                <w:lang w:val="ru-RU"/>
              </w:rPr>
              <w:t>Холодный и переходный периоды года (температура наружного воздуха &lt; +10</w:t>
            </w:r>
            <w:r w:rsidRPr="000546D1">
              <w:rPr>
                <w:kern w:val="0"/>
                <w:sz w:val="20"/>
                <w:vertAlign w:val="superscript"/>
                <w:lang w:val="ru-RU"/>
              </w:rPr>
              <w:t>о</w:t>
            </w:r>
            <w:r w:rsidRPr="000546D1">
              <w:rPr>
                <w:kern w:val="0"/>
                <w:sz w:val="20"/>
                <w:lang w:val="ru-RU"/>
              </w:rPr>
              <w:t>С)</w:t>
            </w:r>
          </w:p>
        </w:tc>
      </w:tr>
      <w:tr w:rsidR="00AC46CA" w:rsidRPr="000546D1" w:rsidTr="000546D1">
        <w:trPr>
          <w:trHeight w:val="235"/>
          <w:jc w:val="center"/>
        </w:trPr>
        <w:tc>
          <w:tcPr>
            <w:tcW w:w="7676" w:type="dxa"/>
            <w:gridSpan w:val="6"/>
            <w:noWrap/>
            <w:vAlign w:val="center"/>
          </w:tcPr>
          <w:p w:rsidR="00AC46CA" w:rsidRPr="000546D1" w:rsidRDefault="00AC46CA" w:rsidP="000546D1">
            <w:pPr>
              <w:rPr>
                <w:kern w:val="0"/>
                <w:sz w:val="20"/>
                <w:lang w:val="ru-RU"/>
              </w:rPr>
            </w:pPr>
            <w:r w:rsidRPr="000546D1">
              <w:rPr>
                <w:kern w:val="0"/>
                <w:sz w:val="20"/>
                <w:lang w:val="ru-RU"/>
              </w:rPr>
              <w:t>На постоянных рабочих местах</w:t>
            </w:r>
          </w:p>
        </w:tc>
        <w:tc>
          <w:tcPr>
            <w:tcW w:w="1444" w:type="dxa"/>
            <w:vMerge w:val="restart"/>
            <w:vAlign w:val="center"/>
          </w:tcPr>
          <w:p w:rsidR="00AC46CA" w:rsidRPr="000546D1" w:rsidRDefault="00AC46CA" w:rsidP="000546D1">
            <w:pPr>
              <w:rPr>
                <w:kern w:val="0"/>
                <w:sz w:val="20"/>
                <w:lang w:val="ru-RU"/>
              </w:rPr>
            </w:pPr>
            <w:r w:rsidRPr="000546D1">
              <w:rPr>
                <w:kern w:val="0"/>
                <w:sz w:val="20"/>
                <w:lang w:val="ru-RU"/>
              </w:rPr>
              <w:t xml:space="preserve">Допустимая температура воздуха в </w:t>
            </w:r>
            <w:r w:rsidRPr="000546D1">
              <w:rPr>
                <w:i/>
                <w:kern w:val="0"/>
                <w:sz w:val="20"/>
                <w:lang w:val="ru-RU"/>
              </w:rPr>
              <w:t>°С</w:t>
            </w:r>
            <w:r w:rsidRPr="000546D1">
              <w:rPr>
                <w:kern w:val="0"/>
                <w:sz w:val="20"/>
                <w:lang w:val="ru-RU"/>
              </w:rPr>
              <w:t xml:space="preserve"> вне постоянных рабочих мест</w:t>
            </w:r>
          </w:p>
        </w:tc>
      </w:tr>
      <w:tr w:rsidR="00AC46CA" w:rsidRPr="000546D1" w:rsidTr="000546D1">
        <w:trPr>
          <w:trHeight w:val="235"/>
          <w:jc w:val="center"/>
        </w:trPr>
        <w:tc>
          <w:tcPr>
            <w:tcW w:w="3505" w:type="dxa"/>
            <w:gridSpan w:val="3"/>
            <w:noWrap/>
            <w:vAlign w:val="center"/>
          </w:tcPr>
          <w:p w:rsidR="00AC46CA" w:rsidRPr="000546D1" w:rsidRDefault="00AC46CA" w:rsidP="000546D1">
            <w:pPr>
              <w:rPr>
                <w:kern w:val="0"/>
                <w:sz w:val="20"/>
                <w:lang w:val="ru-RU"/>
              </w:rPr>
            </w:pPr>
            <w:r w:rsidRPr="000546D1">
              <w:rPr>
                <w:kern w:val="0"/>
                <w:sz w:val="20"/>
                <w:lang w:val="ru-RU"/>
              </w:rPr>
              <w:t>Оптимальные</w:t>
            </w:r>
          </w:p>
        </w:tc>
        <w:tc>
          <w:tcPr>
            <w:tcW w:w="4172" w:type="dxa"/>
            <w:gridSpan w:val="3"/>
            <w:noWrap/>
            <w:vAlign w:val="center"/>
          </w:tcPr>
          <w:p w:rsidR="00AC46CA" w:rsidRPr="000546D1" w:rsidRDefault="00AC46CA" w:rsidP="000546D1">
            <w:pPr>
              <w:rPr>
                <w:kern w:val="0"/>
                <w:sz w:val="20"/>
                <w:lang w:val="ru-RU"/>
              </w:rPr>
            </w:pPr>
            <w:r w:rsidRPr="000546D1">
              <w:rPr>
                <w:kern w:val="0"/>
                <w:sz w:val="20"/>
                <w:lang w:val="ru-RU"/>
              </w:rPr>
              <w:t>Допустимые</w:t>
            </w:r>
          </w:p>
        </w:tc>
        <w:tc>
          <w:tcPr>
            <w:tcW w:w="1444" w:type="dxa"/>
            <w:vMerge/>
            <w:vAlign w:val="center"/>
          </w:tcPr>
          <w:p w:rsidR="00AC46CA" w:rsidRPr="000546D1" w:rsidRDefault="00AC46CA" w:rsidP="000546D1">
            <w:pPr>
              <w:rPr>
                <w:kern w:val="0"/>
                <w:sz w:val="20"/>
                <w:lang w:val="ru-RU"/>
              </w:rPr>
            </w:pPr>
          </w:p>
        </w:tc>
      </w:tr>
      <w:tr w:rsidR="00AC46CA" w:rsidRPr="000546D1" w:rsidTr="000546D1">
        <w:trPr>
          <w:trHeight w:val="760"/>
          <w:jc w:val="center"/>
        </w:trPr>
        <w:tc>
          <w:tcPr>
            <w:tcW w:w="976" w:type="dxa"/>
            <w:vAlign w:val="center"/>
          </w:tcPr>
          <w:p w:rsidR="00AC46CA" w:rsidRPr="000546D1" w:rsidRDefault="00AC46CA" w:rsidP="000546D1">
            <w:pPr>
              <w:rPr>
                <w:kern w:val="0"/>
                <w:sz w:val="20"/>
                <w:lang w:val="ru-RU"/>
              </w:rPr>
            </w:pPr>
            <w:r w:rsidRPr="000546D1">
              <w:rPr>
                <w:kern w:val="0"/>
                <w:sz w:val="20"/>
                <w:lang w:val="ru-RU"/>
              </w:rPr>
              <w:t>Темп. воздуха (</w:t>
            </w:r>
            <w:r w:rsidRPr="000546D1">
              <w:rPr>
                <w:i/>
                <w:kern w:val="0"/>
                <w:sz w:val="20"/>
                <w:vertAlign w:val="superscript"/>
                <w:lang w:val="ru-RU"/>
              </w:rPr>
              <w:t>о</w:t>
            </w:r>
            <w:r w:rsidRPr="000546D1">
              <w:rPr>
                <w:i/>
                <w:kern w:val="0"/>
                <w:sz w:val="20"/>
                <w:lang w:val="ru-RU"/>
              </w:rPr>
              <w:t>С</w:t>
            </w:r>
            <w:r w:rsidRPr="000546D1">
              <w:rPr>
                <w:kern w:val="0"/>
                <w:sz w:val="20"/>
                <w:lang w:val="ru-RU"/>
              </w:rPr>
              <w:t>)</w:t>
            </w:r>
          </w:p>
        </w:tc>
        <w:tc>
          <w:tcPr>
            <w:tcW w:w="1284" w:type="dxa"/>
            <w:vAlign w:val="center"/>
          </w:tcPr>
          <w:p w:rsidR="00AC46CA" w:rsidRPr="000546D1" w:rsidRDefault="00AC46CA" w:rsidP="000546D1">
            <w:pPr>
              <w:rPr>
                <w:kern w:val="0"/>
                <w:sz w:val="20"/>
                <w:lang w:val="ru-RU"/>
              </w:rPr>
            </w:pPr>
            <w:r w:rsidRPr="000546D1">
              <w:rPr>
                <w:kern w:val="0"/>
                <w:sz w:val="20"/>
                <w:lang w:val="ru-RU"/>
              </w:rPr>
              <w:t>Относит. влажность (%)</w:t>
            </w:r>
          </w:p>
        </w:tc>
        <w:tc>
          <w:tcPr>
            <w:tcW w:w="1245" w:type="dxa"/>
            <w:vAlign w:val="center"/>
          </w:tcPr>
          <w:p w:rsidR="00AC46CA" w:rsidRPr="000546D1" w:rsidRDefault="00AC46CA" w:rsidP="000546D1">
            <w:pPr>
              <w:rPr>
                <w:kern w:val="0"/>
                <w:sz w:val="20"/>
                <w:lang w:val="ru-RU"/>
              </w:rPr>
            </w:pPr>
            <w:r w:rsidRPr="000546D1">
              <w:rPr>
                <w:kern w:val="0"/>
                <w:sz w:val="20"/>
                <w:lang w:val="ru-RU"/>
              </w:rPr>
              <w:t>Скорость движения воздуха (</w:t>
            </w:r>
            <w:r w:rsidRPr="000546D1">
              <w:rPr>
                <w:i/>
                <w:kern w:val="0"/>
                <w:sz w:val="20"/>
                <w:lang w:val="ru-RU"/>
              </w:rPr>
              <w:t>м/с</w:t>
            </w:r>
            <w:r w:rsidRPr="000546D1">
              <w:rPr>
                <w:kern w:val="0"/>
                <w:sz w:val="20"/>
                <w:lang w:val="ru-RU"/>
              </w:rPr>
              <w:t>)</w:t>
            </w:r>
          </w:p>
        </w:tc>
        <w:tc>
          <w:tcPr>
            <w:tcW w:w="1444" w:type="dxa"/>
            <w:vAlign w:val="center"/>
          </w:tcPr>
          <w:p w:rsidR="00AC46CA" w:rsidRPr="000546D1" w:rsidRDefault="00AC46CA" w:rsidP="000546D1">
            <w:pPr>
              <w:rPr>
                <w:kern w:val="0"/>
                <w:sz w:val="20"/>
                <w:lang w:val="ru-RU"/>
              </w:rPr>
            </w:pPr>
            <w:r w:rsidRPr="000546D1">
              <w:rPr>
                <w:kern w:val="0"/>
                <w:sz w:val="20"/>
                <w:lang w:val="ru-RU"/>
              </w:rPr>
              <w:t>Температура воздуха (</w:t>
            </w:r>
            <w:r w:rsidRPr="000546D1">
              <w:rPr>
                <w:i/>
                <w:kern w:val="0"/>
                <w:sz w:val="20"/>
                <w:vertAlign w:val="superscript"/>
                <w:lang w:val="ru-RU"/>
              </w:rPr>
              <w:t>о</w:t>
            </w:r>
            <w:r w:rsidRPr="000546D1">
              <w:rPr>
                <w:i/>
                <w:kern w:val="0"/>
                <w:sz w:val="20"/>
                <w:lang w:val="ru-RU"/>
              </w:rPr>
              <w:t>С</w:t>
            </w:r>
            <w:r w:rsidRPr="000546D1">
              <w:rPr>
                <w:kern w:val="0"/>
                <w:sz w:val="20"/>
                <w:lang w:val="ru-RU"/>
              </w:rPr>
              <w:t>)</w:t>
            </w:r>
          </w:p>
        </w:tc>
        <w:tc>
          <w:tcPr>
            <w:tcW w:w="1604" w:type="dxa"/>
            <w:vAlign w:val="center"/>
          </w:tcPr>
          <w:p w:rsidR="00AC46CA" w:rsidRPr="000546D1" w:rsidRDefault="00AC46CA" w:rsidP="000546D1">
            <w:pPr>
              <w:rPr>
                <w:kern w:val="0"/>
                <w:sz w:val="20"/>
                <w:lang w:val="ru-RU"/>
              </w:rPr>
            </w:pPr>
            <w:r w:rsidRPr="000546D1">
              <w:rPr>
                <w:kern w:val="0"/>
                <w:sz w:val="20"/>
                <w:lang w:val="ru-RU"/>
              </w:rPr>
              <w:t>Относительная влажность (</w:t>
            </w:r>
            <w:r w:rsidRPr="000546D1">
              <w:rPr>
                <w:i/>
                <w:kern w:val="0"/>
                <w:sz w:val="20"/>
                <w:lang w:val="ru-RU"/>
              </w:rPr>
              <w:t>%</w:t>
            </w:r>
            <w:r w:rsidRPr="000546D1">
              <w:rPr>
                <w:kern w:val="0"/>
                <w:sz w:val="20"/>
                <w:lang w:val="ru-RU"/>
              </w:rPr>
              <w:t>)</w:t>
            </w:r>
          </w:p>
        </w:tc>
        <w:tc>
          <w:tcPr>
            <w:tcW w:w="1123" w:type="dxa"/>
            <w:vAlign w:val="center"/>
          </w:tcPr>
          <w:p w:rsidR="00AC46CA" w:rsidRPr="000546D1" w:rsidRDefault="00AC46CA" w:rsidP="000546D1">
            <w:pPr>
              <w:rPr>
                <w:kern w:val="0"/>
                <w:sz w:val="20"/>
                <w:lang w:val="ru-RU"/>
              </w:rPr>
            </w:pPr>
            <w:r w:rsidRPr="000546D1">
              <w:rPr>
                <w:kern w:val="0"/>
                <w:sz w:val="20"/>
                <w:lang w:val="ru-RU"/>
              </w:rPr>
              <w:t>Скорость движения воздуха (</w:t>
            </w:r>
            <w:r w:rsidRPr="000546D1">
              <w:rPr>
                <w:i/>
                <w:kern w:val="0"/>
                <w:sz w:val="20"/>
                <w:lang w:val="ru-RU"/>
              </w:rPr>
              <w:t>м/с</w:t>
            </w:r>
            <w:r w:rsidRPr="000546D1">
              <w:rPr>
                <w:kern w:val="0"/>
                <w:sz w:val="20"/>
                <w:lang w:val="ru-RU"/>
              </w:rPr>
              <w:t>)</w:t>
            </w:r>
          </w:p>
        </w:tc>
        <w:tc>
          <w:tcPr>
            <w:tcW w:w="1444" w:type="dxa"/>
            <w:vMerge/>
            <w:vAlign w:val="center"/>
          </w:tcPr>
          <w:p w:rsidR="00AC46CA" w:rsidRPr="000546D1" w:rsidRDefault="00AC46CA" w:rsidP="000546D1">
            <w:pPr>
              <w:rPr>
                <w:kern w:val="0"/>
                <w:sz w:val="20"/>
                <w:lang w:val="ru-RU"/>
              </w:rPr>
            </w:pPr>
          </w:p>
        </w:tc>
      </w:tr>
      <w:tr w:rsidR="00AC46CA" w:rsidRPr="000546D1" w:rsidTr="000546D1">
        <w:trPr>
          <w:trHeight w:val="669"/>
          <w:jc w:val="center"/>
        </w:trPr>
        <w:tc>
          <w:tcPr>
            <w:tcW w:w="976" w:type="dxa"/>
            <w:noWrap/>
            <w:vAlign w:val="center"/>
          </w:tcPr>
          <w:p w:rsidR="00AC46CA" w:rsidRPr="000546D1" w:rsidRDefault="00AC46CA" w:rsidP="000546D1">
            <w:pPr>
              <w:rPr>
                <w:kern w:val="0"/>
                <w:sz w:val="20"/>
                <w:lang w:val="ru-RU"/>
              </w:rPr>
            </w:pPr>
            <w:r w:rsidRPr="000546D1">
              <w:rPr>
                <w:kern w:val="0"/>
                <w:sz w:val="20"/>
                <w:lang w:val="ru-RU"/>
              </w:rPr>
              <w:t>17-19</w:t>
            </w:r>
          </w:p>
        </w:tc>
        <w:tc>
          <w:tcPr>
            <w:tcW w:w="1284" w:type="dxa"/>
            <w:noWrap/>
            <w:vAlign w:val="center"/>
          </w:tcPr>
          <w:p w:rsidR="00AC46CA" w:rsidRPr="000546D1" w:rsidRDefault="00AC46CA" w:rsidP="000546D1">
            <w:pPr>
              <w:rPr>
                <w:kern w:val="0"/>
                <w:sz w:val="20"/>
                <w:lang w:val="ru-RU"/>
              </w:rPr>
            </w:pPr>
            <w:r w:rsidRPr="000546D1">
              <w:rPr>
                <w:kern w:val="0"/>
                <w:sz w:val="20"/>
                <w:lang w:val="ru-RU"/>
              </w:rPr>
              <w:t>60-30</w:t>
            </w:r>
          </w:p>
        </w:tc>
        <w:tc>
          <w:tcPr>
            <w:tcW w:w="1245" w:type="dxa"/>
            <w:noWrap/>
            <w:vAlign w:val="center"/>
          </w:tcPr>
          <w:p w:rsidR="00AC46CA" w:rsidRPr="000546D1" w:rsidRDefault="00AC46CA" w:rsidP="000546D1">
            <w:pPr>
              <w:rPr>
                <w:kern w:val="0"/>
                <w:sz w:val="20"/>
                <w:lang w:val="ru-RU"/>
              </w:rPr>
            </w:pPr>
            <w:r w:rsidRPr="000546D1">
              <w:rPr>
                <w:kern w:val="0"/>
                <w:sz w:val="20"/>
                <w:lang w:val="ru-RU"/>
              </w:rPr>
              <w:t>не более 0,3</w:t>
            </w:r>
          </w:p>
        </w:tc>
        <w:tc>
          <w:tcPr>
            <w:tcW w:w="1444" w:type="dxa"/>
            <w:noWrap/>
            <w:vAlign w:val="center"/>
          </w:tcPr>
          <w:p w:rsidR="00AC46CA" w:rsidRPr="000546D1" w:rsidRDefault="00AC46CA" w:rsidP="000546D1">
            <w:pPr>
              <w:rPr>
                <w:kern w:val="0"/>
                <w:sz w:val="20"/>
                <w:lang w:val="ru-RU"/>
              </w:rPr>
            </w:pPr>
            <w:r w:rsidRPr="000546D1">
              <w:rPr>
                <w:kern w:val="0"/>
                <w:sz w:val="20"/>
                <w:lang w:val="ru-RU"/>
              </w:rPr>
              <w:t>15-20</w:t>
            </w:r>
          </w:p>
        </w:tc>
        <w:tc>
          <w:tcPr>
            <w:tcW w:w="1604" w:type="dxa"/>
            <w:noWrap/>
            <w:vAlign w:val="center"/>
          </w:tcPr>
          <w:p w:rsidR="00AC46CA" w:rsidRPr="000546D1" w:rsidRDefault="00AC46CA" w:rsidP="000546D1">
            <w:pPr>
              <w:rPr>
                <w:kern w:val="0"/>
                <w:sz w:val="20"/>
                <w:lang w:val="ru-RU"/>
              </w:rPr>
            </w:pPr>
            <w:r w:rsidRPr="000546D1">
              <w:rPr>
                <w:kern w:val="0"/>
                <w:sz w:val="20"/>
                <w:lang w:val="ru-RU"/>
              </w:rPr>
              <w:t>не более 75</w:t>
            </w:r>
          </w:p>
        </w:tc>
        <w:tc>
          <w:tcPr>
            <w:tcW w:w="1123" w:type="dxa"/>
            <w:noWrap/>
            <w:vAlign w:val="center"/>
          </w:tcPr>
          <w:p w:rsidR="00AC46CA" w:rsidRPr="000546D1" w:rsidRDefault="00AC46CA" w:rsidP="000546D1">
            <w:pPr>
              <w:rPr>
                <w:kern w:val="0"/>
                <w:sz w:val="20"/>
                <w:lang w:val="ru-RU"/>
              </w:rPr>
            </w:pPr>
            <w:r w:rsidRPr="000546D1">
              <w:rPr>
                <w:kern w:val="0"/>
                <w:sz w:val="20"/>
                <w:lang w:val="ru-RU"/>
              </w:rPr>
              <w:t>не более 0,5</w:t>
            </w:r>
          </w:p>
        </w:tc>
        <w:tc>
          <w:tcPr>
            <w:tcW w:w="1444" w:type="dxa"/>
            <w:noWrap/>
            <w:vAlign w:val="center"/>
          </w:tcPr>
          <w:p w:rsidR="00AC46CA" w:rsidRPr="000546D1" w:rsidRDefault="00AC46CA" w:rsidP="000546D1">
            <w:pPr>
              <w:rPr>
                <w:kern w:val="0"/>
                <w:sz w:val="20"/>
                <w:lang w:val="ru-RU"/>
              </w:rPr>
            </w:pPr>
            <w:r w:rsidRPr="000546D1">
              <w:rPr>
                <w:kern w:val="0"/>
                <w:sz w:val="20"/>
                <w:lang w:val="ru-RU"/>
              </w:rPr>
              <w:t>13-20</w:t>
            </w:r>
          </w:p>
        </w:tc>
      </w:tr>
      <w:tr w:rsidR="00AC46CA" w:rsidRPr="000546D1" w:rsidTr="000546D1">
        <w:trPr>
          <w:trHeight w:val="290"/>
          <w:jc w:val="center"/>
        </w:trPr>
        <w:tc>
          <w:tcPr>
            <w:tcW w:w="9120" w:type="dxa"/>
            <w:gridSpan w:val="7"/>
            <w:noWrap/>
            <w:vAlign w:val="center"/>
          </w:tcPr>
          <w:p w:rsidR="00AC46CA" w:rsidRPr="000546D1" w:rsidRDefault="00AC46CA" w:rsidP="000546D1">
            <w:pPr>
              <w:rPr>
                <w:kern w:val="0"/>
                <w:sz w:val="20"/>
                <w:lang w:val="ru-RU"/>
              </w:rPr>
            </w:pPr>
            <w:r w:rsidRPr="000546D1">
              <w:rPr>
                <w:kern w:val="0"/>
                <w:sz w:val="20"/>
                <w:lang w:val="ru-RU"/>
              </w:rPr>
              <w:t>Теплый период года (температура наружного воздуха ≥ +10</w:t>
            </w:r>
            <w:r w:rsidRPr="000546D1">
              <w:rPr>
                <w:kern w:val="0"/>
                <w:sz w:val="20"/>
                <w:vertAlign w:val="superscript"/>
                <w:lang w:val="ru-RU"/>
              </w:rPr>
              <w:t>о</w:t>
            </w:r>
            <w:r w:rsidRPr="000546D1">
              <w:rPr>
                <w:kern w:val="0"/>
                <w:sz w:val="20"/>
                <w:lang w:val="ru-RU"/>
              </w:rPr>
              <w:t>С)</w:t>
            </w:r>
          </w:p>
        </w:tc>
      </w:tr>
      <w:tr w:rsidR="00AC46CA" w:rsidRPr="000546D1" w:rsidTr="000546D1">
        <w:trPr>
          <w:trHeight w:val="1889"/>
          <w:jc w:val="center"/>
        </w:trPr>
        <w:tc>
          <w:tcPr>
            <w:tcW w:w="976" w:type="dxa"/>
            <w:tcBorders>
              <w:bottom w:val="single" w:sz="4" w:space="0" w:color="auto"/>
            </w:tcBorders>
            <w:noWrap/>
            <w:vAlign w:val="center"/>
          </w:tcPr>
          <w:p w:rsidR="00AC46CA" w:rsidRPr="000546D1" w:rsidRDefault="00AC46CA" w:rsidP="000546D1">
            <w:pPr>
              <w:rPr>
                <w:kern w:val="0"/>
                <w:sz w:val="20"/>
                <w:lang w:val="ru-RU"/>
              </w:rPr>
            </w:pPr>
            <w:r w:rsidRPr="000546D1">
              <w:rPr>
                <w:kern w:val="0"/>
                <w:sz w:val="20"/>
                <w:lang w:val="ru-RU"/>
              </w:rPr>
              <w:t>20-23</w:t>
            </w:r>
          </w:p>
        </w:tc>
        <w:tc>
          <w:tcPr>
            <w:tcW w:w="1284" w:type="dxa"/>
            <w:tcBorders>
              <w:bottom w:val="single" w:sz="4" w:space="0" w:color="auto"/>
            </w:tcBorders>
            <w:noWrap/>
            <w:vAlign w:val="center"/>
          </w:tcPr>
          <w:p w:rsidR="00AC46CA" w:rsidRPr="000546D1" w:rsidRDefault="00AC46CA" w:rsidP="000546D1">
            <w:pPr>
              <w:rPr>
                <w:kern w:val="0"/>
                <w:sz w:val="20"/>
                <w:lang w:val="ru-RU"/>
              </w:rPr>
            </w:pPr>
            <w:r w:rsidRPr="000546D1">
              <w:rPr>
                <w:kern w:val="0"/>
                <w:sz w:val="20"/>
                <w:lang w:val="ru-RU"/>
              </w:rPr>
              <w:t>60-30</w:t>
            </w:r>
          </w:p>
        </w:tc>
        <w:tc>
          <w:tcPr>
            <w:tcW w:w="1245" w:type="dxa"/>
            <w:tcBorders>
              <w:bottom w:val="single" w:sz="4" w:space="0" w:color="auto"/>
            </w:tcBorders>
            <w:noWrap/>
            <w:vAlign w:val="center"/>
          </w:tcPr>
          <w:p w:rsidR="00AC46CA" w:rsidRPr="000546D1" w:rsidRDefault="00AC46CA" w:rsidP="000546D1">
            <w:pPr>
              <w:rPr>
                <w:kern w:val="0"/>
                <w:sz w:val="20"/>
                <w:lang w:val="ru-RU"/>
              </w:rPr>
            </w:pPr>
            <w:r w:rsidRPr="000546D1">
              <w:rPr>
                <w:kern w:val="0"/>
                <w:sz w:val="20"/>
                <w:lang w:val="ru-RU"/>
              </w:rPr>
              <w:t>0,2-0,5</w:t>
            </w:r>
          </w:p>
        </w:tc>
        <w:tc>
          <w:tcPr>
            <w:tcW w:w="1444" w:type="dxa"/>
            <w:tcBorders>
              <w:bottom w:val="single" w:sz="4" w:space="0" w:color="auto"/>
            </w:tcBorders>
            <w:vAlign w:val="center"/>
          </w:tcPr>
          <w:p w:rsidR="00AC46CA" w:rsidRPr="000546D1" w:rsidRDefault="00AC46CA" w:rsidP="000546D1">
            <w:pPr>
              <w:rPr>
                <w:kern w:val="0"/>
                <w:sz w:val="20"/>
                <w:lang w:val="ru-RU"/>
              </w:rPr>
            </w:pPr>
            <w:r w:rsidRPr="000546D1">
              <w:rPr>
                <w:kern w:val="0"/>
                <w:sz w:val="20"/>
                <w:lang w:val="ru-RU"/>
              </w:rPr>
              <w:t>Не более, чем на 3</w:t>
            </w:r>
            <w:r w:rsidRPr="000546D1">
              <w:rPr>
                <w:i/>
                <w:kern w:val="0"/>
                <w:sz w:val="20"/>
                <w:lang w:val="ru-RU"/>
              </w:rPr>
              <w:t xml:space="preserve">°С </w:t>
            </w:r>
            <w:r w:rsidRPr="000546D1">
              <w:rPr>
                <w:kern w:val="0"/>
                <w:sz w:val="20"/>
                <w:lang w:val="ru-RU"/>
              </w:rPr>
              <w:t>выше ср. темп. наружного воздуха в 13ч самого жаркого месяца, но не более 28 °С</w:t>
            </w:r>
          </w:p>
        </w:tc>
        <w:tc>
          <w:tcPr>
            <w:tcW w:w="1604" w:type="dxa"/>
            <w:tcBorders>
              <w:bottom w:val="single" w:sz="4" w:space="0" w:color="auto"/>
            </w:tcBorders>
            <w:vAlign w:val="center"/>
          </w:tcPr>
          <w:p w:rsidR="00AC46CA" w:rsidRPr="000546D1" w:rsidRDefault="00AC46CA" w:rsidP="000546D1">
            <w:pPr>
              <w:rPr>
                <w:kern w:val="0"/>
                <w:sz w:val="20"/>
                <w:lang w:val="ru-RU"/>
              </w:rPr>
            </w:pPr>
            <w:r w:rsidRPr="000546D1">
              <w:rPr>
                <w:kern w:val="0"/>
                <w:sz w:val="20"/>
                <w:lang w:val="ru-RU"/>
              </w:rPr>
              <w:t>При 28</w:t>
            </w:r>
            <w:r w:rsidRPr="000546D1">
              <w:rPr>
                <w:i/>
                <w:kern w:val="0"/>
                <w:sz w:val="20"/>
                <w:lang w:val="ru-RU"/>
              </w:rPr>
              <w:t>°С</w:t>
            </w:r>
            <w:r w:rsidRPr="000546D1">
              <w:rPr>
                <w:kern w:val="0"/>
                <w:sz w:val="20"/>
                <w:lang w:val="ru-RU"/>
              </w:rPr>
              <w:t xml:space="preserve"> &lt; 55%. При 27</w:t>
            </w:r>
            <w:r w:rsidRPr="000546D1">
              <w:rPr>
                <w:i/>
                <w:kern w:val="0"/>
                <w:sz w:val="20"/>
                <w:lang w:val="ru-RU"/>
              </w:rPr>
              <w:t>°С</w:t>
            </w:r>
            <w:r w:rsidRPr="000546D1">
              <w:rPr>
                <w:kern w:val="0"/>
                <w:sz w:val="20"/>
                <w:lang w:val="ru-RU"/>
              </w:rPr>
              <w:t xml:space="preserve"> &lt; 60%. При 26</w:t>
            </w:r>
            <w:r w:rsidRPr="000546D1">
              <w:rPr>
                <w:i/>
                <w:kern w:val="0"/>
                <w:sz w:val="20"/>
                <w:lang w:val="ru-RU"/>
              </w:rPr>
              <w:t>°С</w:t>
            </w:r>
            <w:r w:rsidRPr="000546D1">
              <w:rPr>
                <w:kern w:val="0"/>
                <w:sz w:val="20"/>
                <w:lang w:val="ru-RU"/>
              </w:rPr>
              <w:t xml:space="preserve"> &lt; 65%. При 25</w:t>
            </w:r>
            <w:r w:rsidRPr="000546D1">
              <w:rPr>
                <w:i/>
                <w:kern w:val="0"/>
                <w:sz w:val="20"/>
                <w:lang w:val="ru-RU"/>
              </w:rPr>
              <w:t>°С</w:t>
            </w:r>
            <w:r w:rsidRPr="000546D1">
              <w:rPr>
                <w:kern w:val="0"/>
                <w:sz w:val="20"/>
                <w:lang w:val="ru-RU"/>
              </w:rPr>
              <w:t xml:space="preserve"> &lt; 70%. При 24</w:t>
            </w:r>
            <w:r w:rsidRPr="000546D1">
              <w:rPr>
                <w:i/>
                <w:kern w:val="0"/>
                <w:sz w:val="20"/>
                <w:lang w:val="ru-RU"/>
              </w:rPr>
              <w:t>°С</w:t>
            </w:r>
            <w:r w:rsidRPr="000546D1">
              <w:rPr>
                <w:kern w:val="0"/>
                <w:sz w:val="20"/>
                <w:lang w:val="ru-RU"/>
              </w:rPr>
              <w:t xml:space="preserve"> и ниже &lt; 75%</w:t>
            </w:r>
          </w:p>
        </w:tc>
        <w:tc>
          <w:tcPr>
            <w:tcW w:w="1123" w:type="dxa"/>
            <w:tcBorders>
              <w:bottom w:val="single" w:sz="4" w:space="0" w:color="auto"/>
            </w:tcBorders>
            <w:noWrap/>
            <w:vAlign w:val="center"/>
          </w:tcPr>
          <w:p w:rsidR="00AC46CA" w:rsidRPr="000546D1" w:rsidRDefault="00AC46CA" w:rsidP="000546D1">
            <w:pPr>
              <w:rPr>
                <w:kern w:val="0"/>
                <w:sz w:val="20"/>
                <w:lang w:val="ru-RU"/>
              </w:rPr>
            </w:pPr>
            <w:r w:rsidRPr="000546D1">
              <w:rPr>
                <w:kern w:val="0"/>
                <w:sz w:val="20"/>
                <w:lang w:val="ru-RU"/>
              </w:rPr>
              <w:t>0,3-0,7</w:t>
            </w:r>
          </w:p>
        </w:tc>
        <w:tc>
          <w:tcPr>
            <w:tcW w:w="1444" w:type="dxa"/>
            <w:tcBorders>
              <w:bottom w:val="single" w:sz="4" w:space="0" w:color="auto"/>
            </w:tcBorders>
            <w:vAlign w:val="center"/>
          </w:tcPr>
          <w:p w:rsidR="00AC46CA" w:rsidRPr="000546D1" w:rsidRDefault="00AC46CA" w:rsidP="000546D1">
            <w:pPr>
              <w:rPr>
                <w:kern w:val="0"/>
                <w:sz w:val="20"/>
                <w:lang w:val="ru-RU"/>
              </w:rPr>
            </w:pPr>
            <w:r w:rsidRPr="000546D1">
              <w:rPr>
                <w:kern w:val="0"/>
                <w:sz w:val="20"/>
                <w:lang w:val="ru-RU"/>
              </w:rPr>
              <w:t>Не более, чем на 3°С выше средней температуры наружного воздуха в 13 часов самого жаркого месяца</w:t>
            </w:r>
          </w:p>
        </w:tc>
      </w:tr>
    </w:tbl>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Эффективность вытяжной вентиляции (</w:t>
      </w:r>
      <w:r w:rsidRPr="00B66936">
        <w:rPr>
          <w:kern w:val="0"/>
          <w:sz w:val="28"/>
          <w:szCs w:val="28"/>
        </w:rPr>
        <w:t>L</w:t>
      </w:r>
      <w:r w:rsidRPr="00B66936">
        <w:rPr>
          <w:kern w:val="0"/>
          <w:sz w:val="28"/>
          <w:szCs w:val="28"/>
          <w:lang w:val="ru-RU"/>
        </w:rPr>
        <w:t>) составляет 1800м</w:t>
      </w:r>
      <w:r w:rsidRPr="00B66936">
        <w:rPr>
          <w:kern w:val="0"/>
          <w:sz w:val="28"/>
          <w:szCs w:val="28"/>
          <w:vertAlign w:val="superscript"/>
          <w:lang w:val="ru-RU"/>
        </w:rPr>
        <w:t>3</w:t>
      </w:r>
      <w:r w:rsidRPr="00B66936">
        <w:rPr>
          <w:kern w:val="0"/>
          <w:sz w:val="28"/>
          <w:szCs w:val="28"/>
          <w:lang w:val="ru-RU"/>
        </w:rPr>
        <w:t xml:space="preserve">/час: </w:t>
      </w:r>
      <w:r w:rsidRPr="00B66936">
        <w:rPr>
          <w:kern w:val="0"/>
          <w:position w:val="-6"/>
          <w:sz w:val="28"/>
          <w:szCs w:val="28"/>
          <w:lang w:val="ru-RU"/>
        </w:rPr>
        <w:object w:dxaOrig="1560" w:dyaOrig="279">
          <v:shape id="_x0000_i1026" type="#_x0000_t75" style="width:78pt;height:14.25pt" o:ole="">
            <v:imagedata r:id="rId12" o:title=""/>
          </v:shape>
          <o:OLEObject Type="Embed" ProgID="Equation.3" ShapeID="_x0000_i1026" DrawAspect="Content" ObjectID="_1459116487" r:id="rId13"/>
        </w:object>
      </w:r>
    </w:p>
    <w:p w:rsidR="00AC46CA" w:rsidRPr="00B66936" w:rsidRDefault="00AC46CA" w:rsidP="00B66936">
      <w:pPr>
        <w:spacing w:line="360" w:lineRule="auto"/>
        <w:ind w:firstLine="709"/>
        <w:rPr>
          <w:kern w:val="0"/>
          <w:sz w:val="28"/>
          <w:szCs w:val="28"/>
          <w:lang w:val="ru-RU"/>
        </w:rPr>
      </w:pPr>
      <w:r w:rsidRPr="00B66936">
        <w:rPr>
          <w:kern w:val="0"/>
          <w:position w:val="-6"/>
          <w:sz w:val="28"/>
          <w:szCs w:val="28"/>
          <w:lang w:val="ru-RU"/>
        </w:rPr>
        <w:object w:dxaOrig="240" w:dyaOrig="220">
          <v:shape id="_x0000_i1027" type="#_x0000_t75" style="width:12pt;height:11.25pt" o:ole="">
            <v:imagedata r:id="rId14" o:title=""/>
          </v:shape>
          <o:OLEObject Type="Embed" ProgID="Equation.3" ShapeID="_x0000_i1027" DrawAspect="Content" ObjectID="_1459116488" r:id="rId15"/>
        </w:object>
      </w:r>
      <w:r w:rsidRPr="00B66936">
        <w:rPr>
          <w:kern w:val="0"/>
          <w:sz w:val="28"/>
          <w:szCs w:val="28"/>
          <w:lang w:val="ru-RU"/>
        </w:rPr>
        <w:t xml:space="preserve"> - скорость воздуха, проходящего через вытяжку, составляет 1,0</w:t>
      </w:r>
      <w:r w:rsidRPr="00B66936">
        <w:rPr>
          <w:i/>
          <w:kern w:val="0"/>
          <w:sz w:val="28"/>
          <w:szCs w:val="28"/>
          <w:lang w:val="ru-RU"/>
        </w:rPr>
        <w:t>м/с</w:t>
      </w:r>
      <w:r w:rsidRPr="00B66936">
        <w:rPr>
          <w:kern w:val="0"/>
          <w:sz w:val="28"/>
          <w:szCs w:val="28"/>
          <w:lang w:val="ru-RU"/>
        </w:rPr>
        <w:t xml:space="preserve">, </w:t>
      </w:r>
      <w:r w:rsidRPr="00B66936">
        <w:rPr>
          <w:kern w:val="0"/>
          <w:sz w:val="28"/>
          <w:szCs w:val="28"/>
        </w:rPr>
        <w:t>F</w:t>
      </w:r>
      <w:r w:rsidRPr="00B66936">
        <w:rPr>
          <w:kern w:val="0"/>
          <w:sz w:val="28"/>
          <w:szCs w:val="28"/>
          <w:lang w:val="ru-RU"/>
        </w:rPr>
        <w:t xml:space="preserve"> – площадь отверстия шкафа в рабочем состоянии составляет 0,5</w:t>
      </w:r>
      <w:r w:rsidRPr="00B66936">
        <w:rPr>
          <w:i/>
          <w:kern w:val="0"/>
          <w:sz w:val="28"/>
          <w:szCs w:val="28"/>
          <w:lang w:val="ru-RU"/>
        </w:rPr>
        <w:t>м</w:t>
      </w:r>
      <w:r w:rsidRPr="00B66936">
        <w:rPr>
          <w:i/>
          <w:kern w:val="0"/>
          <w:sz w:val="28"/>
          <w:szCs w:val="28"/>
          <w:vertAlign w:val="superscript"/>
          <w:lang w:val="ru-RU"/>
        </w:rPr>
        <w:t>3</w:t>
      </w:r>
      <w:r w:rsidRPr="00B66936">
        <w:rPr>
          <w:kern w:val="0"/>
          <w:sz w:val="28"/>
          <w:szCs w:val="28"/>
          <w:lang w:val="ru-RU"/>
        </w:rPr>
        <w:t>.</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В качестве индивидуальных средств защиты при работе с особо токсичными веществами и выполнении потенциально опасных операций, в производственном помещении используются очки, экраны из оргстекла, резиновые перчатки, фартуки, противогазы. В производственном помещении имеется аптечка с необходимыми медикаментами и средствами первой помощи.</w:t>
      </w:r>
    </w:p>
    <w:p w:rsidR="00AC46CA" w:rsidRPr="0035572F" w:rsidRDefault="00AC46CA" w:rsidP="00B66936">
      <w:pPr>
        <w:pStyle w:val="1"/>
        <w:widowControl/>
        <w:spacing w:line="360" w:lineRule="auto"/>
        <w:ind w:firstLine="709"/>
        <w:jc w:val="both"/>
        <w:rPr>
          <w:kern w:val="28"/>
          <w:sz w:val="28"/>
          <w:szCs w:val="28"/>
        </w:rPr>
      </w:pPr>
      <w:r w:rsidRPr="0035572F">
        <w:rPr>
          <w:kern w:val="28"/>
          <w:sz w:val="28"/>
          <w:szCs w:val="28"/>
        </w:rPr>
        <w:t>Освещение.</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Рациональное освещение производственных помещений и рабочих мест является одним из основных факторов, обеспечивающих здоровый, безопасный, высокопроизводительный труд работающих Освещенность на рабочих местах нормируется СНиП </w:t>
      </w:r>
      <w:r w:rsidRPr="00B66936">
        <w:rPr>
          <w:kern w:val="0"/>
          <w:sz w:val="28"/>
          <w:szCs w:val="28"/>
        </w:rPr>
        <w:t>II</w:t>
      </w:r>
      <w:r w:rsidRPr="00B66936">
        <w:rPr>
          <w:kern w:val="0"/>
          <w:sz w:val="28"/>
          <w:szCs w:val="28"/>
          <w:lang w:val="ru-RU"/>
        </w:rPr>
        <w:t>-</w:t>
      </w:r>
      <w:r w:rsidRPr="00B66936">
        <w:rPr>
          <w:kern w:val="0"/>
          <w:sz w:val="28"/>
          <w:szCs w:val="28"/>
        </w:rPr>
        <w:t>A</w:t>
      </w:r>
      <w:r w:rsidRPr="00B66936">
        <w:rPr>
          <w:kern w:val="0"/>
          <w:sz w:val="28"/>
          <w:szCs w:val="28"/>
          <w:lang w:val="ru-RU"/>
        </w:rPr>
        <w:t>.9-71.</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Для расчета внутреннего освещения используется уравнение:</w:t>
      </w:r>
    </w:p>
    <w:p w:rsidR="00AC46CA" w:rsidRPr="00B66936" w:rsidRDefault="00AC46CA" w:rsidP="00B66936">
      <w:pPr>
        <w:spacing w:line="360" w:lineRule="auto"/>
        <w:ind w:firstLine="709"/>
        <w:rPr>
          <w:kern w:val="0"/>
          <w:sz w:val="28"/>
          <w:szCs w:val="28"/>
          <w:lang w:val="ru-RU"/>
        </w:rPr>
      </w:pPr>
      <w:r w:rsidRPr="00B66936">
        <w:rPr>
          <w:kern w:val="0"/>
          <w:position w:val="-28"/>
          <w:sz w:val="28"/>
          <w:szCs w:val="28"/>
          <w:lang w:val="ru-RU"/>
        </w:rPr>
        <w:object w:dxaOrig="1460" w:dyaOrig="660">
          <v:shape id="_x0000_i1028" type="#_x0000_t75" style="width:72.75pt;height:33pt" o:ole="">
            <v:imagedata r:id="rId16" o:title=""/>
          </v:shape>
          <o:OLEObject Type="Embed" ProgID="Equation.3" ShapeID="_x0000_i1028" DrawAspect="Content" ObjectID="_1459116489" r:id="rId17"/>
        </w:object>
      </w:r>
      <w:r w:rsidRPr="00B66936">
        <w:rPr>
          <w:kern w:val="0"/>
          <w:sz w:val="28"/>
          <w:szCs w:val="28"/>
          <w:lang w:val="ru-RU"/>
        </w:rPr>
        <w:t>,</w:t>
      </w:r>
      <w:r w:rsidR="0035572F">
        <w:rPr>
          <w:kern w:val="0"/>
          <w:sz w:val="28"/>
          <w:szCs w:val="28"/>
          <w:lang w:val="ru-RU"/>
        </w:rPr>
        <w:t xml:space="preserve">    </w:t>
      </w:r>
      <w:r w:rsidRPr="00B66936">
        <w:rPr>
          <w:kern w:val="0"/>
          <w:position w:val="-28"/>
          <w:sz w:val="28"/>
          <w:szCs w:val="28"/>
          <w:lang w:val="ru-RU"/>
        </w:rPr>
        <w:object w:dxaOrig="1400" w:dyaOrig="660">
          <v:shape id="_x0000_i1029" type="#_x0000_t75" style="width:69.75pt;height:33pt" o:ole="">
            <v:imagedata r:id="rId18" o:title=""/>
          </v:shape>
          <o:OLEObject Type="Embed" ProgID="Equation.3" ShapeID="_x0000_i1029" DrawAspect="Content" ObjectID="_1459116490" r:id="rId19"/>
        </w:object>
      </w:r>
    </w:p>
    <w:p w:rsidR="00AC46CA" w:rsidRPr="00B66936" w:rsidRDefault="00AC46CA" w:rsidP="00B66936">
      <w:pPr>
        <w:spacing w:line="360" w:lineRule="auto"/>
        <w:ind w:firstLine="709"/>
        <w:rPr>
          <w:kern w:val="0"/>
          <w:sz w:val="28"/>
          <w:szCs w:val="28"/>
          <w:lang w:val="ru-RU"/>
        </w:rPr>
      </w:pPr>
      <w:r w:rsidRPr="00B66936">
        <w:rPr>
          <w:kern w:val="0"/>
          <w:position w:val="-4"/>
          <w:sz w:val="28"/>
          <w:szCs w:val="28"/>
          <w:lang w:val="ru-RU"/>
        </w:rPr>
        <w:object w:dxaOrig="260" w:dyaOrig="260">
          <v:shape id="_x0000_i1030" type="#_x0000_t75" style="width:12.75pt;height:12.75pt" o:ole="">
            <v:imagedata r:id="rId20" o:title=""/>
          </v:shape>
          <o:OLEObject Type="Embed" ProgID="Equation.3" ShapeID="_x0000_i1030" DrawAspect="Content" ObjectID="_1459116491" r:id="rId21"/>
        </w:object>
      </w:r>
      <w:r w:rsidRPr="00B66936">
        <w:rPr>
          <w:kern w:val="0"/>
          <w:sz w:val="28"/>
          <w:szCs w:val="28"/>
          <w:lang w:val="ru-RU"/>
        </w:rPr>
        <w:t xml:space="preserve"> - световой поток каждой лампы, </w:t>
      </w:r>
      <w:r w:rsidRPr="00B66936">
        <w:rPr>
          <w:i/>
          <w:kern w:val="0"/>
          <w:sz w:val="28"/>
          <w:szCs w:val="28"/>
          <w:lang w:val="ru-RU"/>
        </w:rPr>
        <w:t>лм</w:t>
      </w:r>
      <w:r w:rsidRPr="00B66936">
        <w:rPr>
          <w:kern w:val="0"/>
          <w:sz w:val="28"/>
          <w:szCs w:val="28"/>
          <w:lang w:val="ru-RU"/>
        </w:rPr>
        <w:t xml:space="preserve">; </w:t>
      </w:r>
      <w:r w:rsidRPr="00B66936">
        <w:rPr>
          <w:i/>
          <w:kern w:val="0"/>
          <w:sz w:val="28"/>
          <w:szCs w:val="28"/>
        </w:rPr>
        <w:t>n</w:t>
      </w:r>
      <w:r w:rsidRPr="00B66936">
        <w:rPr>
          <w:kern w:val="0"/>
          <w:sz w:val="28"/>
          <w:szCs w:val="28"/>
          <w:lang w:val="ru-RU"/>
        </w:rPr>
        <w:t xml:space="preserve"> – число ламп;</w:t>
      </w:r>
    </w:p>
    <w:p w:rsidR="00AC46CA" w:rsidRPr="00B66936" w:rsidRDefault="00AC46CA" w:rsidP="00B66936">
      <w:pPr>
        <w:spacing w:line="360" w:lineRule="auto"/>
        <w:ind w:firstLine="709"/>
        <w:rPr>
          <w:kern w:val="0"/>
          <w:sz w:val="28"/>
          <w:szCs w:val="28"/>
          <w:lang w:val="ru-RU"/>
        </w:rPr>
      </w:pPr>
      <w:r w:rsidRPr="00B66936">
        <w:rPr>
          <w:kern w:val="0"/>
          <w:position w:val="-4"/>
          <w:sz w:val="28"/>
          <w:szCs w:val="28"/>
          <w:lang w:val="ru-RU"/>
        </w:rPr>
        <w:object w:dxaOrig="240" w:dyaOrig="260">
          <v:shape id="_x0000_i1031" type="#_x0000_t75" style="width:12pt;height:12.75pt" o:ole="">
            <v:imagedata r:id="rId22" o:title=""/>
          </v:shape>
          <o:OLEObject Type="Embed" ProgID="Equation.3" ShapeID="_x0000_i1031" DrawAspect="Content" ObjectID="_1459116492" r:id="rId23"/>
        </w:object>
      </w:r>
      <w:r w:rsidRPr="00B66936">
        <w:rPr>
          <w:kern w:val="0"/>
          <w:sz w:val="28"/>
          <w:szCs w:val="28"/>
          <w:lang w:val="ru-RU"/>
        </w:rPr>
        <w:t xml:space="preserve"> - нормативная освещенность, </w:t>
      </w:r>
      <w:r w:rsidRPr="00B66936">
        <w:rPr>
          <w:i/>
          <w:kern w:val="0"/>
          <w:sz w:val="28"/>
          <w:szCs w:val="28"/>
          <w:lang w:val="ru-RU"/>
        </w:rPr>
        <w:t>лк</w:t>
      </w:r>
      <w:r w:rsidRPr="00B66936">
        <w:rPr>
          <w:kern w:val="0"/>
          <w:sz w:val="28"/>
          <w:szCs w:val="28"/>
          <w:lang w:val="ru-RU"/>
        </w:rPr>
        <w:t xml:space="preserve">; </w:t>
      </w:r>
      <w:r w:rsidRPr="00B66936">
        <w:rPr>
          <w:kern w:val="0"/>
          <w:position w:val="-6"/>
          <w:sz w:val="28"/>
          <w:szCs w:val="28"/>
          <w:lang w:val="ru-RU"/>
        </w:rPr>
        <w:object w:dxaOrig="220" w:dyaOrig="279">
          <v:shape id="_x0000_i1032" type="#_x0000_t75" style="width:11.25pt;height:14.25pt" o:ole="">
            <v:imagedata r:id="rId24" o:title=""/>
          </v:shape>
          <o:OLEObject Type="Embed" ProgID="Equation.3" ShapeID="_x0000_i1032" DrawAspect="Content" ObjectID="_1459116493" r:id="rId25"/>
        </w:object>
      </w:r>
      <w:r w:rsidRPr="00B66936">
        <w:rPr>
          <w:kern w:val="0"/>
          <w:sz w:val="28"/>
          <w:szCs w:val="28"/>
          <w:lang w:val="ru-RU"/>
        </w:rPr>
        <w:t xml:space="preserve"> - площадь пола помещения, м</w:t>
      </w:r>
      <w:r w:rsidRPr="00B66936">
        <w:rPr>
          <w:kern w:val="0"/>
          <w:sz w:val="28"/>
          <w:szCs w:val="28"/>
          <w:vertAlign w:val="superscript"/>
          <w:lang w:val="ru-RU"/>
        </w:rPr>
        <w:t>2</w:t>
      </w:r>
      <w:r w:rsidRPr="00B66936">
        <w:rPr>
          <w:kern w:val="0"/>
          <w:sz w:val="28"/>
          <w:szCs w:val="28"/>
          <w:lang w:val="ru-RU"/>
        </w:rPr>
        <w:t>;</w:t>
      </w:r>
    </w:p>
    <w:p w:rsidR="00AC46CA" w:rsidRPr="00B66936" w:rsidRDefault="00AC46CA" w:rsidP="00B66936">
      <w:pPr>
        <w:spacing w:line="360" w:lineRule="auto"/>
        <w:ind w:firstLine="709"/>
        <w:rPr>
          <w:kern w:val="0"/>
          <w:sz w:val="28"/>
          <w:szCs w:val="28"/>
          <w:lang w:val="ru-RU"/>
        </w:rPr>
      </w:pPr>
      <w:r w:rsidRPr="00B66936">
        <w:rPr>
          <w:kern w:val="0"/>
          <w:position w:val="-6"/>
          <w:sz w:val="28"/>
          <w:szCs w:val="28"/>
          <w:lang w:val="ru-RU"/>
        </w:rPr>
        <w:object w:dxaOrig="200" w:dyaOrig="279">
          <v:shape id="_x0000_i1033" type="#_x0000_t75" style="width:9.75pt;height:14.25pt" o:ole="">
            <v:imagedata r:id="rId26" o:title=""/>
          </v:shape>
          <o:OLEObject Type="Embed" ProgID="Equation.3" ShapeID="_x0000_i1033" DrawAspect="Content" ObjectID="_1459116494" r:id="rId27"/>
        </w:object>
      </w:r>
      <w:r w:rsidRPr="00B66936">
        <w:rPr>
          <w:kern w:val="0"/>
          <w:sz w:val="28"/>
          <w:szCs w:val="28"/>
          <w:lang w:val="ru-RU"/>
        </w:rPr>
        <w:t xml:space="preserve"> - коэффициент запаса освещения, учитывающий падение напряжения в электрической цепи, изношенность и загруженность ламп и светильников, загрязненность стен помещения;</w:t>
      </w:r>
    </w:p>
    <w:p w:rsidR="00AC46CA" w:rsidRPr="00B66936" w:rsidRDefault="00AC46CA" w:rsidP="00B66936">
      <w:pPr>
        <w:spacing w:line="360" w:lineRule="auto"/>
        <w:ind w:firstLine="709"/>
        <w:rPr>
          <w:kern w:val="0"/>
          <w:sz w:val="28"/>
          <w:szCs w:val="28"/>
          <w:lang w:val="ru-RU"/>
        </w:rPr>
      </w:pPr>
      <w:r w:rsidRPr="00B66936">
        <w:rPr>
          <w:kern w:val="0"/>
          <w:position w:val="-4"/>
          <w:sz w:val="28"/>
          <w:szCs w:val="28"/>
          <w:lang w:val="ru-RU"/>
        </w:rPr>
        <w:object w:dxaOrig="200" w:dyaOrig="200">
          <v:shape id="_x0000_i1034" type="#_x0000_t75" style="width:9.75pt;height:9.75pt" o:ole="">
            <v:imagedata r:id="rId28" o:title=""/>
          </v:shape>
          <o:OLEObject Type="Embed" ProgID="Equation.3" ShapeID="_x0000_i1034" DrawAspect="Content" ObjectID="_1459116495" r:id="rId29"/>
        </w:object>
      </w:r>
      <w:r w:rsidRPr="00B66936">
        <w:rPr>
          <w:kern w:val="0"/>
          <w:sz w:val="28"/>
          <w:szCs w:val="28"/>
          <w:lang w:val="ru-RU"/>
        </w:rPr>
        <w:t xml:space="preserve"> - отношение средней освещенности к минимальной (1,15-1,2);</w:t>
      </w:r>
    </w:p>
    <w:p w:rsidR="00AC46CA" w:rsidRPr="00B66936" w:rsidRDefault="00AC46CA" w:rsidP="00B66936">
      <w:pPr>
        <w:spacing w:line="360" w:lineRule="auto"/>
        <w:ind w:firstLine="709"/>
        <w:rPr>
          <w:kern w:val="0"/>
          <w:sz w:val="28"/>
          <w:szCs w:val="28"/>
          <w:lang w:val="ru-RU"/>
        </w:rPr>
      </w:pPr>
      <w:r w:rsidRPr="00B66936">
        <w:rPr>
          <w:kern w:val="0"/>
          <w:position w:val="-10"/>
          <w:sz w:val="28"/>
          <w:szCs w:val="28"/>
          <w:lang w:val="ru-RU"/>
        </w:rPr>
        <w:object w:dxaOrig="200" w:dyaOrig="260">
          <v:shape id="_x0000_i1035" type="#_x0000_t75" style="width:9.75pt;height:12.75pt" o:ole="">
            <v:imagedata r:id="rId30" o:title=""/>
          </v:shape>
          <o:OLEObject Type="Embed" ProgID="Equation.3" ShapeID="_x0000_i1035" DrawAspect="Content" ObjectID="_1459116496" r:id="rId31"/>
        </w:object>
      </w:r>
      <w:r w:rsidRPr="00B66936">
        <w:rPr>
          <w:kern w:val="0"/>
          <w:sz w:val="28"/>
          <w:szCs w:val="28"/>
          <w:lang w:val="ru-RU"/>
        </w:rPr>
        <w:t xml:space="preserve"> - коэффициент использования светового потока.</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Нормы освещенности рабочих мест приведены в табл. 5.2.</w:t>
      </w:r>
    </w:p>
    <w:p w:rsidR="00AC46CA" w:rsidRPr="00B66936" w:rsidRDefault="0035572F" w:rsidP="00B66936">
      <w:pPr>
        <w:spacing w:line="360" w:lineRule="auto"/>
        <w:ind w:firstLine="709"/>
        <w:rPr>
          <w:i/>
          <w:kern w:val="0"/>
          <w:sz w:val="28"/>
          <w:szCs w:val="28"/>
          <w:lang w:val="ru-RU"/>
        </w:rPr>
      </w:pPr>
      <w:r>
        <w:rPr>
          <w:i/>
          <w:kern w:val="0"/>
          <w:sz w:val="28"/>
          <w:szCs w:val="28"/>
        </w:rPr>
        <w:br w:type="page"/>
      </w:r>
      <w:r w:rsidR="00AC46CA" w:rsidRPr="00B66936">
        <w:rPr>
          <w:i/>
          <w:kern w:val="0"/>
          <w:sz w:val="28"/>
          <w:szCs w:val="28"/>
          <w:lang w:val="ru-RU"/>
        </w:rPr>
        <w:t>Таблица 5.2.</w:t>
      </w:r>
    </w:p>
    <w:p w:rsidR="00AC46CA" w:rsidRPr="00B66936" w:rsidRDefault="00AC46CA" w:rsidP="0035572F">
      <w:pPr>
        <w:spacing w:line="360" w:lineRule="auto"/>
        <w:rPr>
          <w:kern w:val="0"/>
          <w:sz w:val="28"/>
          <w:szCs w:val="28"/>
          <w:lang w:val="ru-RU"/>
        </w:rPr>
      </w:pPr>
      <w:r w:rsidRPr="00B66936">
        <w:rPr>
          <w:kern w:val="0"/>
          <w:sz w:val="28"/>
          <w:szCs w:val="28"/>
          <w:lang w:val="ru-RU"/>
        </w:rPr>
        <w:t>Нормы освещенности рабочих мест в цехах производства ААУЭ [11, 12]</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336"/>
        <w:gridCol w:w="1015"/>
        <w:gridCol w:w="948"/>
        <w:gridCol w:w="1029"/>
        <w:gridCol w:w="800"/>
        <w:gridCol w:w="2932"/>
      </w:tblGrid>
      <w:tr w:rsidR="00AC46CA" w:rsidRPr="0035572F" w:rsidTr="0035572F">
        <w:trPr>
          <w:trHeight w:val="929"/>
          <w:jc w:val="center"/>
        </w:trPr>
        <w:tc>
          <w:tcPr>
            <w:tcW w:w="1113" w:type="dxa"/>
            <w:vMerge w:val="restart"/>
            <w:vAlign w:val="center"/>
          </w:tcPr>
          <w:p w:rsidR="00AC46CA" w:rsidRPr="0035572F" w:rsidRDefault="00AC46CA" w:rsidP="0035572F">
            <w:pPr>
              <w:rPr>
                <w:kern w:val="0"/>
                <w:sz w:val="20"/>
                <w:lang w:val="ru-RU"/>
              </w:rPr>
            </w:pPr>
            <w:r w:rsidRPr="0035572F">
              <w:rPr>
                <w:kern w:val="0"/>
                <w:sz w:val="20"/>
                <w:lang w:val="ru-RU"/>
              </w:rPr>
              <w:t>Виды работ по степени точности</w:t>
            </w:r>
          </w:p>
        </w:tc>
        <w:tc>
          <w:tcPr>
            <w:tcW w:w="1336" w:type="dxa"/>
            <w:vMerge w:val="restart"/>
            <w:vAlign w:val="center"/>
          </w:tcPr>
          <w:p w:rsidR="00AC46CA" w:rsidRPr="0035572F" w:rsidRDefault="00AC46CA" w:rsidP="0035572F">
            <w:pPr>
              <w:rPr>
                <w:kern w:val="0"/>
                <w:sz w:val="20"/>
                <w:lang w:val="ru-RU"/>
              </w:rPr>
            </w:pPr>
            <w:r w:rsidRPr="0035572F">
              <w:rPr>
                <w:kern w:val="0"/>
                <w:sz w:val="20"/>
                <w:lang w:val="ru-RU"/>
              </w:rPr>
              <w:t>Размер объекта различения</w:t>
            </w:r>
          </w:p>
        </w:tc>
        <w:tc>
          <w:tcPr>
            <w:tcW w:w="1963" w:type="dxa"/>
            <w:gridSpan w:val="2"/>
            <w:noWrap/>
            <w:vAlign w:val="center"/>
          </w:tcPr>
          <w:p w:rsidR="00AC46CA" w:rsidRPr="0035572F" w:rsidRDefault="00AC46CA" w:rsidP="0035572F">
            <w:pPr>
              <w:rPr>
                <w:kern w:val="0"/>
                <w:sz w:val="20"/>
                <w:lang w:val="ru-RU"/>
              </w:rPr>
            </w:pPr>
            <w:r w:rsidRPr="0035572F">
              <w:rPr>
                <w:kern w:val="0"/>
                <w:sz w:val="20"/>
                <w:lang w:val="ru-RU"/>
              </w:rPr>
              <w:t>Нормы К.Е.О., %</w:t>
            </w:r>
          </w:p>
        </w:tc>
        <w:tc>
          <w:tcPr>
            <w:tcW w:w="1829" w:type="dxa"/>
            <w:gridSpan w:val="2"/>
            <w:vAlign w:val="center"/>
          </w:tcPr>
          <w:p w:rsidR="00AC46CA" w:rsidRPr="0035572F" w:rsidRDefault="00AC46CA" w:rsidP="0035572F">
            <w:pPr>
              <w:rPr>
                <w:kern w:val="0"/>
                <w:sz w:val="20"/>
                <w:lang w:val="ru-RU"/>
              </w:rPr>
            </w:pPr>
            <w:r w:rsidRPr="0035572F">
              <w:rPr>
                <w:kern w:val="0"/>
                <w:sz w:val="20"/>
                <w:lang w:val="ru-RU"/>
              </w:rPr>
              <w:t>Искусственная освещенность</w:t>
            </w:r>
          </w:p>
        </w:tc>
        <w:tc>
          <w:tcPr>
            <w:tcW w:w="2932" w:type="dxa"/>
            <w:vMerge w:val="restart"/>
            <w:vAlign w:val="center"/>
          </w:tcPr>
          <w:p w:rsidR="00AC46CA" w:rsidRPr="0035572F" w:rsidRDefault="00AC46CA" w:rsidP="0035572F">
            <w:pPr>
              <w:rPr>
                <w:kern w:val="0"/>
                <w:sz w:val="20"/>
                <w:lang w:val="ru-RU"/>
              </w:rPr>
            </w:pPr>
            <w:r w:rsidRPr="0035572F">
              <w:rPr>
                <w:kern w:val="0"/>
                <w:sz w:val="20"/>
                <w:lang w:val="ru-RU"/>
              </w:rPr>
              <w:t>Тип светильников</w:t>
            </w:r>
          </w:p>
        </w:tc>
      </w:tr>
      <w:tr w:rsidR="00AC46CA" w:rsidRPr="0035572F" w:rsidTr="0035572F">
        <w:trPr>
          <w:cantSplit/>
          <w:trHeight w:val="1825"/>
          <w:jc w:val="center"/>
        </w:trPr>
        <w:tc>
          <w:tcPr>
            <w:tcW w:w="1113" w:type="dxa"/>
            <w:vMerge/>
            <w:vAlign w:val="center"/>
          </w:tcPr>
          <w:p w:rsidR="00AC46CA" w:rsidRPr="0035572F" w:rsidRDefault="00AC46CA" w:rsidP="0035572F">
            <w:pPr>
              <w:rPr>
                <w:kern w:val="0"/>
                <w:sz w:val="20"/>
                <w:lang w:val="ru-RU"/>
              </w:rPr>
            </w:pPr>
          </w:p>
        </w:tc>
        <w:tc>
          <w:tcPr>
            <w:tcW w:w="1336" w:type="dxa"/>
            <w:vMerge/>
            <w:vAlign w:val="center"/>
          </w:tcPr>
          <w:p w:rsidR="00AC46CA" w:rsidRPr="0035572F" w:rsidRDefault="00AC46CA" w:rsidP="0035572F">
            <w:pPr>
              <w:rPr>
                <w:kern w:val="0"/>
                <w:sz w:val="20"/>
                <w:lang w:val="ru-RU"/>
              </w:rPr>
            </w:pPr>
          </w:p>
        </w:tc>
        <w:tc>
          <w:tcPr>
            <w:tcW w:w="1015" w:type="dxa"/>
            <w:textDirection w:val="btLr"/>
            <w:vAlign w:val="center"/>
          </w:tcPr>
          <w:p w:rsidR="00AC46CA" w:rsidRPr="0035572F" w:rsidRDefault="00AC46CA" w:rsidP="0035572F">
            <w:pPr>
              <w:rPr>
                <w:kern w:val="0"/>
                <w:sz w:val="20"/>
                <w:lang w:val="ru-RU"/>
              </w:rPr>
            </w:pPr>
            <w:r w:rsidRPr="0035572F">
              <w:rPr>
                <w:kern w:val="0"/>
                <w:sz w:val="20"/>
                <w:lang w:val="ru-RU"/>
              </w:rPr>
              <w:t>при верхнем комбинированном освещении</w:t>
            </w:r>
          </w:p>
        </w:tc>
        <w:tc>
          <w:tcPr>
            <w:tcW w:w="948" w:type="dxa"/>
            <w:textDirection w:val="btLr"/>
            <w:vAlign w:val="center"/>
          </w:tcPr>
          <w:p w:rsidR="00AC46CA" w:rsidRPr="0035572F" w:rsidRDefault="00AC46CA" w:rsidP="0035572F">
            <w:pPr>
              <w:rPr>
                <w:kern w:val="0"/>
                <w:sz w:val="20"/>
                <w:lang w:val="ru-RU"/>
              </w:rPr>
            </w:pPr>
            <w:r w:rsidRPr="0035572F">
              <w:rPr>
                <w:kern w:val="0"/>
                <w:sz w:val="20"/>
                <w:lang w:val="ru-RU"/>
              </w:rPr>
              <w:t>при боковом освещении</w:t>
            </w:r>
          </w:p>
        </w:tc>
        <w:tc>
          <w:tcPr>
            <w:tcW w:w="1029" w:type="dxa"/>
            <w:textDirection w:val="btLr"/>
            <w:vAlign w:val="center"/>
          </w:tcPr>
          <w:p w:rsidR="00AC46CA" w:rsidRPr="0035572F" w:rsidRDefault="00AC46CA" w:rsidP="0035572F">
            <w:pPr>
              <w:rPr>
                <w:kern w:val="0"/>
                <w:sz w:val="20"/>
                <w:lang w:val="ru-RU"/>
              </w:rPr>
            </w:pPr>
            <w:r w:rsidRPr="0035572F">
              <w:rPr>
                <w:kern w:val="0"/>
                <w:sz w:val="20"/>
                <w:lang w:val="ru-RU"/>
              </w:rPr>
              <w:t>комбинированное освещение лк</w:t>
            </w:r>
          </w:p>
        </w:tc>
        <w:tc>
          <w:tcPr>
            <w:tcW w:w="800" w:type="dxa"/>
            <w:textDirection w:val="btLr"/>
            <w:vAlign w:val="center"/>
          </w:tcPr>
          <w:p w:rsidR="00AC46CA" w:rsidRPr="0035572F" w:rsidRDefault="00AC46CA" w:rsidP="0035572F">
            <w:pPr>
              <w:rPr>
                <w:kern w:val="0"/>
                <w:sz w:val="20"/>
                <w:lang w:val="ru-RU"/>
              </w:rPr>
            </w:pPr>
            <w:r w:rsidRPr="0035572F">
              <w:rPr>
                <w:kern w:val="0"/>
                <w:sz w:val="20"/>
                <w:lang w:val="ru-RU"/>
              </w:rPr>
              <w:t>общее освещение лк</w:t>
            </w:r>
          </w:p>
        </w:tc>
        <w:tc>
          <w:tcPr>
            <w:tcW w:w="2932" w:type="dxa"/>
            <w:vMerge/>
            <w:noWrap/>
            <w:vAlign w:val="bottom"/>
          </w:tcPr>
          <w:p w:rsidR="00AC46CA" w:rsidRPr="0035572F" w:rsidRDefault="00AC46CA" w:rsidP="0035572F">
            <w:pPr>
              <w:rPr>
                <w:kern w:val="0"/>
                <w:sz w:val="20"/>
                <w:lang w:val="ru-RU"/>
              </w:rPr>
            </w:pPr>
          </w:p>
        </w:tc>
      </w:tr>
      <w:tr w:rsidR="00AC46CA" w:rsidRPr="0035572F" w:rsidTr="0035572F">
        <w:trPr>
          <w:trHeight w:val="619"/>
          <w:jc w:val="center"/>
        </w:trPr>
        <w:tc>
          <w:tcPr>
            <w:tcW w:w="1113" w:type="dxa"/>
            <w:noWrap/>
            <w:vAlign w:val="center"/>
          </w:tcPr>
          <w:p w:rsidR="00AC46CA" w:rsidRPr="0035572F" w:rsidRDefault="00AC46CA" w:rsidP="0035572F">
            <w:pPr>
              <w:rPr>
                <w:kern w:val="0"/>
                <w:sz w:val="20"/>
                <w:lang w:val="ru-RU"/>
              </w:rPr>
            </w:pPr>
            <w:r w:rsidRPr="0035572F">
              <w:rPr>
                <w:kern w:val="0"/>
                <w:sz w:val="20"/>
                <w:lang w:val="ru-RU"/>
              </w:rPr>
              <w:t>малой точности</w:t>
            </w:r>
          </w:p>
        </w:tc>
        <w:tc>
          <w:tcPr>
            <w:tcW w:w="1336" w:type="dxa"/>
            <w:noWrap/>
            <w:vAlign w:val="center"/>
          </w:tcPr>
          <w:p w:rsidR="00AC46CA" w:rsidRPr="0035572F" w:rsidRDefault="00AC46CA" w:rsidP="0035572F">
            <w:pPr>
              <w:rPr>
                <w:kern w:val="0"/>
                <w:sz w:val="20"/>
                <w:lang w:val="ru-RU"/>
              </w:rPr>
            </w:pPr>
            <w:r w:rsidRPr="0035572F">
              <w:rPr>
                <w:kern w:val="0"/>
                <w:sz w:val="20"/>
                <w:lang w:val="ru-RU"/>
              </w:rPr>
              <w:t>1-5 мм</w:t>
            </w:r>
          </w:p>
        </w:tc>
        <w:tc>
          <w:tcPr>
            <w:tcW w:w="1015" w:type="dxa"/>
            <w:noWrap/>
            <w:vAlign w:val="center"/>
          </w:tcPr>
          <w:p w:rsidR="00AC46CA" w:rsidRPr="0035572F" w:rsidRDefault="00AC46CA" w:rsidP="0035572F">
            <w:pPr>
              <w:rPr>
                <w:kern w:val="0"/>
                <w:sz w:val="20"/>
                <w:lang w:val="ru-RU"/>
              </w:rPr>
            </w:pPr>
            <w:r w:rsidRPr="0035572F">
              <w:rPr>
                <w:kern w:val="0"/>
                <w:sz w:val="20"/>
                <w:lang w:val="ru-RU"/>
              </w:rPr>
              <w:t>3,00%</w:t>
            </w:r>
          </w:p>
        </w:tc>
        <w:tc>
          <w:tcPr>
            <w:tcW w:w="948" w:type="dxa"/>
            <w:noWrap/>
            <w:vAlign w:val="center"/>
          </w:tcPr>
          <w:p w:rsidR="00AC46CA" w:rsidRPr="0035572F" w:rsidRDefault="00AC46CA" w:rsidP="0035572F">
            <w:pPr>
              <w:rPr>
                <w:kern w:val="0"/>
                <w:sz w:val="20"/>
                <w:lang w:val="ru-RU"/>
              </w:rPr>
            </w:pPr>
            <w:r w:rsidRPr="0035572F">
              <w:rPr>
                <w:kern w:val="0"/>
                <w:sz w:val="20"/>
                <w:lang w:val="ru-RU"/>
              </w:rPr>
              <w:t>1,00%</w:t>
            </w:r>
          </w:p>
        </w:tc>
        <w:tc>
          <w:tcPr>
            <w:tcW w:w="1029" w:type="dxa"/>
            <w:noWrap/>
            <w:vAlign w:val="center"/>
          </w:tcPr>
          <w:p w:rsidR="00AC46CA" w:rsidRPr="0035572F" w:rsidRDefault="00AC46CA" w:rsidP="0035572F">
            <w:pPr>
              <w:rPr>
                <w:kern w:val="0"/>
                <w:sz w:val="20"/>
                <w:lang w:val="ru-RU"/>
              </w:rPr>
            </w:pPr>
            <w:r w:rsidRPr="0035572F">
              <w:rPr>
                <w:kern w:val="0"/>
                <w:sz w:val="20"/>
                <w:lang w:val="ru-RU"/>
              </w:rPr>
              <w:t>300</w:t>
            </w:r>
          </w:p>
        </w:tc>
        <w:tc>
          <w:tcPr>
            <w:tcW w:w="800" w:type="dxa"/>
            <w:noWrap/>
            <w:vAlign w:val="center"/>
          </w:tcPr>
          <w:p w:rsidR="00AC46CA" w:rsidRPr="0035572F" w:rsidRDefault="00AC46CA" w:rsidP="0035572F">
            <w:pPr>
              <w:rPr>
                <w:kern w:val="0"/>
                <w:sz w:val="20"/>
                <w:lang w:val="ru-RU"/>
              </w:rPr>
            </w:pPr>
            <w:r w:rsidRPr="0035572F">
              <w:rPr>
                <w:kern w:val="0"/>
                <w:sz w:val="20"/>
                <w:lang w:val="ru-RU"/>
              </w:rPr>
              <w:t>100</w:t>
            </w:r>
          </w:p>
        </w:tc>
        <w:tc>
          <w:tcPr>
            <w:tcW w:w="2932" w:type="dxa"/>
            <w:vAlign w:val="center"/>
          </w:tcPr>
          <w:p w:rsidR="00AC46CA" w:rsidRPr="0035572F" w:rsidRDefault="00AC46CA" w:rsidP="0035572F">
            <w:pPr>
              <w:rPr>
                <w:kern w:val="0"/>
                <w:sz w:val="20"/>
                <w:lang w:val="ru-RU"/>
              </w:rPr>
            </w:pPr>
            <w:r w:rsidRPr="0035572F">
              <w:rPr>
                <w:kern w:val="0"/>
                <w:sz w:val="20"/>
                <w:lang w:val="ru-RU"/>
              </w:rPr>
              <w:t>ВЗГ-300 (взрывонепроницаемые)</w:t>
            </w:r>
          </w:p>
        </w:tc>
      </w:tr>
    </w:tbl>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Используются лампы с нормальной световой отдачей напряжением 220</w:t>
      </w:r>
      <w:r w:rsidRPr="00B66936">
        <w:rPr>
          <w:i/>
          <w:kern w:val="0"/>
          <w:sz w:val="28"/>
          <w:szCs w:val="28"/>
          <w:lang w:val="ru-RU"/>
        </w:rPr>
        <w:t>В</w:t>
      </w:r>
      <w:r w:rsidRPr="00B66936">
        <w:rPr>
          <w:kern w:val="0"/>
          <w:sz w:val="28"/>
          <w:szCs w:val="28"/>
          <w:lang w:val="ru-RU"/>
        </w:rPr>
        <w:t xml:space="preserve"> (НГ-220-300). Мощность 300</w:t>
      </w:r>
      <w:r w:rsidRPr="00B66936">
        <w:rPr>
          <w:i/>
          <w:kern w:val="0"/>
          <w:sz w:val="28"/>
          <w:szCs w:val="28"/>
          <w:lang w:val="ru-RU"/>
        </w:rPr>
        <w:t>Вт</w:t>
      </w:r>
      <w:r w:rsidRPr="00B66936">
        <w:rPr>
          <w:kern w:val="0"/>
          <w:sz w:val="28"/>
          <w:szCs w:val="28"/>
          <w:lang w:val="ru-RU"/>
        </w:rPr>
        <w:t>, световой поток 2700</w:t>
      </w:r>
      <w:r w:rsidRPr="00B66936">
        <w:rPr>
          <w:i/>
          <w:kern w:val="0"/>
          <w:sz w:val="28"/>
          <w:szCs w:val="28"/>
          <w:lang w:val="ru-RU"/>
        </w:rPr>
        <w:t>лм</w:t>
      </w:r>
      <w:r w:rsidRPr="00B66936">
        <w:rPr>
          <w:kern w:val="0"/>
          <w:sz w:val="28"/>
          <w:szCs w:val="28"/>
          <w:lang w:val="ru-RU"/>
        </w:rPr>
        <w:t xml:space="preserve">, световая отдача 13,5 </w:t>
      </w:r>
      <w:r w:rsidRPr="00B66936">
        <w:rPr>
          <w:i/>
          <w:kern w:val="0"/>
          <w:sz w:val="28"/>
          <w:szCs w:val="28"/>
          <w:lang w:val="ru-RU"/>
        </w:rPr>
        <w:t>лм-Вт</w:t>
      </w:r>
      <w:r w:rsidRPr="00B66936">
        <w:rPr>
          <w:kern w:val="0"/>
          <w:sz w:val="28"/>
          <w:szCs w:val="28"/>
          <w:lang w:val="ru-RU"/>
        </w:rPr>
        <w:t>.</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Коэффициент </w:t>
      </w:r>
      <w:r w:rsidRPr="00B66936">
        <w:rPr>
          <w:kern w:val="0"/>
          <w:position w:val="-10"/>
          <w:sz w:val="28"/>
          <w:szCs w:val="28"/>
          <w:lang w:val="ru-RU"/>
        </w:rPr>
        <w:object w:dxaOrig="200" w:dyaOrig="260">
          <v:shape id="_x0000_i1036" type="#_x0000_t75" style="width:9.75pt;height:12.75pt" o:ole="">
            <v:imagedata r:id="rId30" o:title=""/>
          </v:shape>
          <o:OLEObject Type="Embed" ProgID="Equation.3" ShapeID="_x0000_i1036" DrawAspect="Content" ObjectID="_1459116497" r:id="rId32"/>
        </w:object>
      </w:r>
      <w:r w:rsidRPr="00B66936">
        <w:rPr>
          <w:kern w:val="0"/>
          <w:sz w:val="28"/>
          <w:szCs w:val="28"/>
          <w:lang w:val="ru-RU"/>
        </w:rPr>
        <w:t xml:space="preserve"> определяется в зависимости от коэффициентов отражения стен и потолка </w:t>
      </w:r>
      <w:r w:rsidRPr="00B66936">
        <w:rPr>
          <w:i/>
          <w:kern w:val="0"/>
          <w:sz w:val="28"/>
          <w:szCs w:val="28"/>
          <w:lang w:val="ru-RU"/>
        </w:rPr>
        <w:t>Р</w:t>
      </w:r>
      <w:r w:rsidRPr="00B66936">
        <w:rPr>
          <w:i/>
          <w:kern w:val="0"/>
          <w:sz w:val="28"/>
          <w:szCs w:val="28"/>
          <w:vertAlign w:val="subscript"/>
          <w:lang w:val="ru-RU"/>
        </w:rPr>
        <w:t>с</w:t>
      </w:r>
      <w:r w:rsidRPr="00B66936">
        <w:rPr>
          <w:kern w:val="0"/>
          <w:sz w:val="28"/>
          <w:szCs w:val="28"/>
          <w:lang w:val="ru-RU"/>
        </w:rPr>
        <w:t xml:space="preserve"> и </w:t>
      </w:r>
      <w:r w:rsidRPr="00B66936">
        <w:rPr>
          <w:i/>
          <w:kern w:val="0"/>
          <w:sz w:val="28"/>
          <w:szCs w:val="28"/>
          <w:lang w:val="ru-RU"/>
        </w:rPr>
        <w:t>Р</w:t>
      </w:r>
      <w:r w:rsidRPr="00B66936">
        <w:rPr>
          <w:i/>
          <w:kern w:val="0"/>
          <w:sz w:val="28"/>
          <w:szCs w:val="28"/>
          <w:vertAlign w:val="subscript"/>
          <w:lang w:val="ru-RU"/>
        </w:rPr>
        <w:t>п</w:t>
      </w:r>
      <w:r w:rsidRPr="00B66936">
        <w:rPr>
          <w:kern w:val="0"/>
          <w:sz w:val="28"/>
          <w:szCs w:val="28"/>
          <w:lang w:val="ru-RU"/>
        </w:rPr>
        <w:t xml:space="preserve"> и индекса помещения </w:t>
      </w:r>
      <w:r w:rsidRPr="00B66936">
        <w:rPr>
          <w:i/>
          <w:kern w:val="0"/>
          <w:sz w:val="28"/>
          <w:szCs w:val="28"/>
        </w:rPr>
        <w:t>i</w:t>
      </w:r>
      <w:r w:rsidRPr="00B66936">
        <w:rPr>
          <w:kern w:val="0"/>
          <w:sz w:val="28"/>
          <w:szCs w:val="28"/>
          <w:lang w:val="ru-RU"/>
        </w:rPr>
        <w:t>.</w:t>
      </w:r>
    </w:p>
    <w:p w:rsidR="00AC46CA" w:rsidRPr="00B66936" w:rsidRDefault="00AC46CA" w:rsidP="00B66936">
      <w:pPr>
        <w:spacing w:line="360" w:lineRule="auto"/>
        <w:ind w:firstLine="709"/>
        <w:rPr>
          <w:kern w:val="0"/>
          <w:sz w:val="28"/>
          <w:szCs w:val="28"/>
          <w:lang w:val="ru-RU"/>
        </w:rPr>
      </w:pPr>
      <w:r w:rsidRPr="00B66936">
        <w:rPr>
          <w:kern w:val="0"/>
          <w:position w:val="-28"/>
          <w:sz w:val="28"/>
          <w:szCs w:val="28"/>
          <w:lang w:val="ru-RU"/>
        </w:rPr>
        <w:object w:dxaOrig="1380" w:dyaOrig="660">
          <v:shape id="_x0000_i1037" type="#_x0000_t75" style="width:69pt;height:33pt" o:ole="">
            <v:imagedata r:id="rId33" o:title=""/>
          </v:shape>
          <o:OLEObject Type="Embed" ProgID="Equation.3" ShapeID="_x0000_i1037" DrawAspect="Content" ObjectID="_1459116498" r:id="rId34"/>
        </w:object>
      </w:r>
      <w:r w:rsidRPr="00B66936">
        <w:rPr>
          <w:kern w:val="0"/>
          <w:sz w:val="28"/>
          <w:szCs w:val="28"/>
          <w:lang w:val="ru-RU"/>
        </w:rPr>
        <w:t>, где:</w:t>
      </w:r>
    </w:p>
    <w:p w:rsidR="00AC46CA" w:rsidRPr="00B66936" w:rsidRDefault="00AC46CA" w:rsidP="00B66936">
      <w:pPr>
        <w:spacing w:line="360" w:lineRule="auto"/>
        <w:ind w:firstLine="709"/>
        <w:rPr>
          <w:i/>
          <w:kern w:val="0"/>
          <w:sz w:val="28"/>
          <w:szCs w:val="28"/>
          <w:lang w:val="ru-RU"/>
        </w:rPr>
      </w:pPr>
      <w:r w:rsidRPr="00B66936">
        <w:rPr>
          <w:kern w:val="0"/>
          <w:position w:val="-6"/>
          <w:sz w:val="28"/>
          <w:szCs w:val="28"/>
          <w:lang w:val="ru-RU"/>
        </w:rPr>
        <w:object w:dxaOrig="200" w:dyaOrig="279">
          <v:shape id="_x0000_i1038" type="#_x0000_t75" style="width:9.75pt;height:14.25pt" o:ole="">
            <v:imagedata r:id="rId35" o:title=""/>
          </v:shape>
          <o:OLEObject Type="Embed" ProgID="Equation.3" ShapeID="_x0000_i1038" DrawAspect="Content" ObjectID="_1459116499" r:id="rId36"/>
        </w:object>
      </w:r>
      <w:r w:rsidRPr="00B66936">
        <w:rPr>
          <w:kern w:val="0"/>
          <w:sz w:val="28"/>
          <w:szCs w:val="28"/>
          <w:lang w:val="ru-RU"/>
        </w:rPr>
        <w:t xml:space="preserve"> - высота подвеса светильника над рабочей поверхностью, </w:t>
      </w:r>
      <w:r w:rsidRPr="00B66936">
        <w:rPr>
          <w:i/>
          <w:kern w:val="0"/>
          <w:sz w:val="28"/>
          <w:szCs w:val="28"/>
          <w:lang w:val="ru-RU"/>
        </w:rPr>
        <w:t>м</w:t>
      </w:r>
      <w:r w:rsidRPr="00B66936">
        <w:rPr>
          <w:kern w:val="0"/>
          <w:sz w:val="28"/>
          <w:szCs w:val="28"/>
          <w:lang w:val="ru-RU"/>
        </w:rPr>
        <w:t>;</w:t>
      </w:r>
      <w:r w:rsidRPr="00B66936">
        <w:rPr>
          <w:i/>
          <w:kern w:val="0"/>
          <w:sz w:val="28"/>
          <w:szCs w:val="28"/>
          <w:lang w:val="ru-RU"/>
        </w:rPr>
        <w:t xml:space="preserve"> </w:t>
      </w:r>
      <w:r w:rsidRPr="00B66936">
        <w:rPr>
          <w:i/>
          <w:kern w:val="0"/>
          <w:sz w:val="28"/>
          <w:szCs w:val="28"/>
        </w:rPr>
        <w:t>h</w:t>
      </w:r>
      <w:r w:rsidRPr="00B66936">
        <w:rPr>
          <w:i/>
          <w:kern w:val="0"/>
          <w:sz w:val="28"/>
          <w:szCs w:val="28"/>
          <w:lang w:val="ru-RU"/>
        </w:rPr>
        <w:t>=4м</w:t>
      </w:r>
    </w:p>
    <w:p w:rsidR="00AC46CA" w:rsidRPr="00B66936" w:rsidRDefault="00AC46CA" w:rsidP="00B66936">
      <w:pPr>
        <w:spacing w:line="360" w:lineRule="auto"/>
        <w:ind w:firstLine="709"/>
        <w:rPr>
          <w:kern w:val="0"/>
          <w:sz w:val="28"/>
          <w:szCs w:val="28"/>
          <w:lang w:val="ru-RU"/>
        </w:rPr>
      </w:pPr>
      <w:r w:rsidRPr="00B66936">
        <w:rPr>
          <w:i/>
          <w:kern w:val="0"/>
          <w:sz w:val="28"/>
          <w:szCs w:val="28"/>
          <w:lang w:val="ru-RU"/>
        </w:rPr>
        <w:t>А</w:t>
      </w:r>
      <w:r w:rsidRPr="00B66936">
        <w:rPr>
          <w:kern w:val="0"/>
          <w:sz w:val="28"/>
          <w:szCs w:val="28"/>
          <w:lang w:val="ru-RU"/>
        </w:rPr>
        <w:t xml:space="preserve"> и </w:t>
      </w:r>
      <w:r w:rsidRPr="00B66936">
        <w:rPr>
          <w:i/>
          <w:kern w:val="0"/>
          <w:sz w:val="28"/>
          <w:szCs w:val="28"/>
          <w:lang w:val="ru-RU"/>
        </w:rPr>
        <w:t>В</w:t>
      </w:r>
      <w:r w:rsidRPr="00B66936">
        <w:rPr>
          <w:kern w:val="0"/>
          <w:sz w:val="28"/>
          <w:szCs w:val="28"/>
          <w:lang w:val="ru-RU"/>
        </w:rPr>
        <w:t xml:space="preserve"> – длина и ширина помещения, </w:t>
      </w:r>
      <w:r w:rsidRPr="00B66936">
        <w:rPr>
          <w:i/>
          <w:kern w:val="0"/>
          <w:sz w:val="28"/>
          <w:szCs w:val="28"/>
          <w:lang w:val="ru-RU"/>
        </w:rPr>
        <w:t>м</w:t>
      </w:r>
      <w:r w:rsidRPr="00B66936">
        <w:rPr>
          <w:kern w:val="0"/>
          <w:sz w:val="28"/>
          <w:szCs w:val="28"/>
          <w:lang w:val="ru-RU"/>
        </w:rPr>
        <w:t xml:space="preserve">; </w:t>
      </w:r>
      <w:r w:rsidRPr="00B66936">
        <w:rPr>
          <w:i/>
          <w:kern w:val="0"/>
          <w:sz w:val="28"/>
          <w:szCs w:val="28"/>
          <w:lang w:val="ru-RU"/>
        </w:rPr>
        <w:t>А=42м</w:t>
      </w:r>
      <w:r w:rsidRPr="00B66936">
        <w:rPr>
          <w:kern w:val="0"/>
          <w:sz w:val="28"/>
          <w:szCs w:val="28"/>
          <w:lang w:val="ru-RU"/>
        </w:rPr>
        <w:t xml:space="preserve"> и </w:t>
      </w:r>
      <w:r w:rsidRPr="00B66936">
        <w:rPr>
          <w:i/>
          <w:kern w:val="0"/>
          <w:sz w:val="28"/>
          <w:szCs w:val="28"/>
          <w:lang w:val="ru-RU"/>
        </w:rPr>
        <w:t>В=30м</w:t>
      </w:r>
      <w:r w:rsidRPr="00B66936">
        <w:rPr>
          <w:kern w:val="0"/>
          <w:sz w:val="28"/>
          <w:szCs w:val="28"/>
          <w:lang w:val="ru-RU"/>
        </w:rPr>
        <w:t>.</w:t>
      </w:r>
    </w:p>
    <w:p w:rsidR="00AC46CA" w:rsidRPr="00B66936" w:rsidRDefault="00AC46CA" w:rsidP="00B66936">
      <w:pPr>
        <w:spacing w:line="360" w:lineRule="auto"/>
        <w:ind w:firstLine="709"/>
        <w:rPr>
          <w:i/>
          <w:kern w:val="0"/>
          <w:sz w:val="28"/>
          <w:szCs w:val="28"/>
          <w:lang w:val="ru-RU"/>
        </w:rPr>
      </w:pPr>
      <w:r w:rsidRPr="00B66936">
        <w:rPr>
          <w:i/>
          <w:kern w:val="0"/>
          <w:sz w:val="28"/>
          <w:szCs w:val="28"/>
          <w:lang w:val="ru-RU"/>
        </w:rPr>
        <w:t>Р</w:t>
      </w:r>
      <w:r w:rsidRPr="00B66936">
        <w:rPr>
          <w:i/>
          <w:kern w:val="0"/>
          <w:sz w:val="28"/>
          <w:szCs w:val="28"/>
          <w:vertAlign w:val="subscript"/>
          <w:lang w:val="ru-RU"/>
        </w:rPr>
        <w:t>с</w:t>
      </w:r>
      <w:r w:rsidRPr="00B66936">
        <w:rPr>
          <w:i/>
          <w:kern w:val="0"/>
          <w:sz w:val="28"/>
          <w:szCs w:val="28"/>
          <w:lang w:val="ru-RU"/>
        </w:rPr>
        <w:t>=50%, Р</w:t>
      </w:r>
      <w:r w:rsidRPr="00B66936">
        <w:rPr>
          <w:i/>
          <w:kern w:val="0"/>
          <w:sz w:val="28"/>
          <w:szCs w:val="28"/>
          <w:vertAlign w:val="subscript"/>
          <w:lang w:val="ru-RU"/>
        </w:rPr>
        <w:t>п</w:t>
      </w:r>
      <w:r w:rsidRPr="00B66936">
        <w:rPr>
          <w:i/>
          <w:kern w:val="0"/>
          <w:sz w:val="28"/>
          <w:szCs w:val="28"/>
          <w:lang w:val="ru-RU"/>
        </w:rPr>
        <w:t>=50%</w:t>
      </w:r>
    </w:p>
    <w:p w:rsidR="00AC46CA" w:rsidRPr="00B66936" w:rsidRDefault="00AC46CA" w:rsidP="00B66936">
      <w:pPr>
        <w:spacing w:line="360" w:lineRule="auto"/>
        <w:ind w:firstLine="709"/>
        <w:rPr>
          <w:kern w:val="0"/>
          <w:sz w:val="28"/>
          <w:szCs w:val="28"/>
          <w:lang w:val="ru-RU"/>
        </w:rPr>
      </w:pPr>
      <w:r w:rsidRPr="00B66936">
        <w:rPr>
          <w:kern w:val="0"/>
          <w:position w:val="-28"/>
          <w:sz w:val="28"/>
          <w:szCs w:val="28"/>
          <w:lang w:val="ru-RU"/>
        </w:rPr>
        <w:object w:dxaOrig="2200" w:dyaOrig="660">
          <v:shape id="_x0000_i1039" type="#_x0000_t75" style="width:110.25pt;height:33pt" o:ole="">
            <v:imagedata r:id="rId37" o:title=""/>
          </v:shape>
          <o:OLEObject Type="Embed" ProgID="Equation.3" ShapeID="_x0000_i1039" DrawAspect="Content" ObjectID="_1459116500" r:id="rId38"/>
        </w:objec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По значениям </w:t>
      </w:r>
      <w:r w:rsidRPr="00B66936">
        <w:rPr>
          <w:i/>
          <w:kern w:val="0"/>
          <w:sz w:val="28"/>
          <w:szCs w:val="28"/>
          <w:lang w:val="ru-RU"/>
        </w:rPr>
        <w:t>Р</w:t>
      </w:r>
      <w:r w:rsidRPr="00B66936">
        <w:rPr>
          <w:i/>
          <w:kern w:val="0"/>
          <w:sz w:val="28"/>
          <w:szCs w:val="28"/>
          <w:vertAlign w:val="subscript"/>
          <w:lang w:val="ru-RU"/>
        </w:rPr>
        <w:t>с</w:t>
      </w:r>
      <w:r w:rsidRPr="00B66936">
        <w:rPr>
          <w:kern w:val="0"/>
          <w:sz w:val="28"/>
          <w:szCs w:val="28"/>
          <w:lang w:val="ru-RU"/>
        </w:rPr>
        <w:t xml:space="preserve">, </w:t>
      </w:r>
      <w:r w:rsidRPr="00B66936">
        <w:rPr>
          <w:i/>
          <w:kern w:val="0"/>
          <w:sz w:val="28"/>
          <w:szCs w:val="28"/>
          <w:lang w:val="ru-RU"/>
        </w:rPr>
        <w:t>Р</w:t>
      </w:r>
      <w:r w:rsidRPr="00B66936">
        <w:rPr>
          <w:i/>
          <w:kern w:val="0"/>
          <w:sz w:val="28"/>
          <w:szCs w:val="28"/>
          <w:vertAlign w:val="subscript"/>
          <w:lang w:val="ru-RU"/>
        </w:rPr>
        <w:t xml:space="preserve">п </w:t>
      </w:r>
      <w:r w:rsidRPr="00B66936">
        <w:rPr>
          <w:kern w:val="0"/>
          <w:sz w:val="28"/>
          <w:szCs w:val="28"/>
          <w:lang w:val="ru-RU"/>
        </w:rPr>
        <w:t xml:space="preserve">и </w:t>
      </w:r>
      <w:r w:rsidRPr="00B66936">
        <w:rPr>
          <w:i/>
          <w:kern w:val="0"/>
          <w:sz w:val="28"/>
          <w:szCs w:val="28"/>
        </w:rPr>
        <w:t>I</w:t>
      </w:r>
      <w:r w:rsidRPr="00B66936">
        <w:rPr>
          <w:kern w:val="0"/>
          <w:sz w:val="28"/>
          <w:szCs w:val="28"/>
          <w:lang w:val="ru-RU"/>
        </w:rPr>
        <w:t xml:space="preserve"> подбираем </w:t>
      </w:r>
      <w:r w:rsidRPr="00B66936">
        <w:rPr>
          <w:kern w:val="0"/>
          <w:position w:val="-10"/>
          <w:sz w:val="28"/>
          <w:szCs w:val="28"/>
          <w:lang w:val="ru-RU"/>
        </w:rPr>
        <w:object w:dxaOrig="200" w:dyaOrig="260">
          <v:shape id="_x0000_i1040" type="#_x0000_t75" style="width:9.75pt;height:12.75pt" o:ole="">
            <v:imagedata r:id="rId30" o:title=""/>
          </v:shape>
          <o:OLEObject Type="Embed" ProgID="Equation.3" ShapeID="_x0000_i1040" DrawAspect="Content" ObjectID="_1459116501" r:id="rId39"/>
        </w:object>
      </w:r>
      <w:r w:rsidRPr="00B66936">
        <w:rPr>
          <w:kern w:val="0"/>
          <w:sz w:val="28"/>
          <w:szCs w:val="28"/>
          <w:lang w:val="ru-RU"/>
        </w:rPr>
        <w:t xml:space="preserve">: </w:t>
      </w:r>
      <w:r w:rsidRPr="00B66936">
        <w:rPr>
          <w:kern w:val="0"/>
          <w:position w:val="-10"/>
          <w:sz w:val="28"/>
          <w:szCs w:val="28"/>
          <w:lang w:val="ru-RU"/>
        </w:rPr>
        <w:object w:dxaOrig="1060" w:dyaOrig="320">
          <v:shape id="_x0000_i1041" type="#_x0000_t75" style="width:53.25pt;height:15.75pt" o:ole="">
            <v:imagedata r:id="rId40" o:title=""/>
          </v:shape>
          <o:OLEObject Type="Embed" ProgID="Equation.3" ShapeID="_x0000_i1041" DrawAspect="Content" ObjectID="_1459116502" r:id="rId41"/>
        </w:object>
      </w:r>
    </w:p>
    <w:p w:rsidR="00AC46CA" w:rsidRPr="00B66936" w:rsidRDefault="00AC46CA" w:rsidP="00B66936">
      <w:pPr>
        <w:spacing w:line="360" w:lineRule="auto"/>
        <w:ind w:firstLine="709"/>
        <w:rPr>
          <w:kern w:val="0"/>
          <w:sz w:val="28"/>
          <w:szCs w:val="28"/>
          <w:lang w:val="ru-RU"/>
        </w:rPr>
      </w:pPr>
      <w:r w:rsidRPr="00B66936">
        <w:rPr>
          <w:kern w:val="0"/>
          <w:position w:val="-28"/>
          <w:sz w:val="28"/>
          <w:szCs w:val="28"/>
          <w:lang w:val="ru-RU"/>
        </w:rPr>
        <w:object w:dxaOrig="3320" w:dyaOrig="660">
          <v:shape id="_x0000_i1042" type="#_x0000_t75" style="width:165.75pt;height:33pt" o:ole="">
            <v:imagedata r:id="rId42" o:title=""/>
          </v:shape>
          <o:OLEObject Type="Embed" ProgID="Equation.3" ShapeID="_x0000_i1042" DrawAspect="Content" ObjectID="_1459116503" r:id="rId43"/>
        </w:object>
      </w:r>
      <w:r w:rsidRPr="00B66936">
        <w:rPr>
          <w:kern w:val="0"/>
          <w:sz w:val="28"/>
          <w:szCs w:val="28"/>
          <w:lang w:val="ru-RU"/>
        </w:rPr>
        <w:t>.</w:t>
      </w:r>
    </w:p>
    <w:p w:rsidR="00AC46CA" w:rsidRPr="0035572F" w:rsidRDefault="0035572F" w:rsidP="0035572F">
      <w:pPr>
        <w:spacing w:line="360" w:lineRule="auto"/>
        <w:ind w:firstLine="709"/>
        <w:rPr>
          <w:b/>
          <w:kern w:val="0"/>
          <w:sz w:val="28"/>
          <w:szCs w:val="28"/>
          <w:lang w:val="ru-RU"/>
        </w:rPr>
      </w:pPr>
      <w:r>
        <w:rPr>
          <w:kern w:val="0"/>
          <w:sz w:val="28"/>
          <w:szCs w:val="28"/>
          <w:lang w:val="ru-RU"/>
        </w:rPr>
        <w:br w:type="page"/>
      </w:r>
      <w:r w:rsidR="00AC46CA" w:rsidRPr="0035572F">
        <w:rPr>
          <w:b/>
          <w:kern w:val="0"/>
          <w:sz w:val="28"/>
          <w:szCs w:val="28"/>
          <w:lang w:val="ru-RU"/>
        </w:rPr>
        <w:t>6. Пожарная опасность и средства пожаротушения</w:t>
      </w:r>
    </w:p>
    <w:p w:rsidR="00AC46CA" w:rsidRPr="00B66936" w:rsidRDefault="00AC46CA" w:rsidP="00B66936">
      <w:pPr>
        <w:spacing w:line="360" w:lineRule="auto"/>
        <w:ind w:firstLine="709"/>
        <w:rPr>
          <w:kern w:val="0"/>
          <w:sz w:val="28"/>
          <w:szCs w:val="28"/>
          <w:lang w:val="ru-RU"/>
        </w:rPr>
      </w:pPr>
    </w:p>
    <w:p w:rsidR="00AC46CA" w:rsidRPr="00B66936" w:rsidRDefault="00AC46CA" w:rsidP="00B66936">
      <w:pPr>
        <w:pStyle w:val="30"/>
        <w:spacing w:line="360" w:lineRule="auto"/>
        <w:ind w:firstLine="709"/>
        <w:jc w:val="both"/>
        <w:rPr>
          <w:sz w:val="28"/>
          <w:szCs w:val="28"/>
        </w:rPr>
      </w:pPr>
      <w:r w:rsidRPr="00B66936">
        <w:rPr>
          <w:sz w:val="28"/>
          <w:szCs w:val="28"/>
        </w:rPr>
        <w:t>6.1. Пожарная опасность и средства пожаротушения</w:t>
      </w:r>
    </w:p>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Основным способом борьбы с воспламенением от электрооборудования является правильный выбор и надлежащая эксплуатация этого оборудования во взрыво- и пожароопасных производствах. </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В соответствии с правилами устройства электроустановок [7, 13-15], во всех помещениях следует применять пожаровзрывозащищенное оборудование.</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Категории взрывоопасных смесей: </w:t>
      </w:r>
    </w:p>
    <w:p w:rsidR="00AC46CA" w:rsidRPr="00B66936" w:rsidRDefault="00AC46CA" w:rsidP="00B66936">
      <w:pPr>
        <w:numPr>
          <w:ilvl w:val="0"/>
          <w:numId w:val="22"/>
        </w:numPr>
        <w:spacing w:line="360" w:lineRule="auto"/>
        <w:ind w:left="0" w:firstLine="709"/>
        <w:rPr>
          <w:kern w:val="0"/>
          <w:sz w:val="28"/>
          <w:szCs w:val="28"/>
          <w:lang w:val="ru-RU"/>
        </w:rPr>
      </w:pPr>
      <w:r w:rsidRPr="00B66936">
        <w:rPr>
          <w:kern w:val="0"/>
          <w:sz w:val="28"/>
          <w:szCs w:val="28"/>
          <w:lang w:val="ru-RU"/>
        </w:rPr>
        <w:t xml:space="preserve">Ацетон – группа Т1; категория </w:t>
      </w:r>
      <w:r w:rsidRPr="00B66936">
        <w:rPr>
          <w:kern w:val="0"/>
          <w:sz w:val="28"/>
          <w:szCs w:val="28"/>
        </w:rPr>
        <w:t>II</w:t>
      </w:r>
      <w:r w:rsidRPr="00B66936">
        <w:rPr>
          <w:kern w:val="0"/>
          <w:sz w:val="28"/>
          <w:szCs w:val="28"/>
          <w:lang w:val="ru-RU"/>
        </w:rPr>
        <w:t>А;</w:t>
      </w:r>
    </w:p>
    <w:p w:rsidR="00AC46CA" w:rsidRPr="00B66936" w:rsidRDefault="00AC46CA" w:rsidP="00B66936">
      <w:pPr>
        <w:numPr>
          <w:ilvl w:val="0"/>
          <w:numId w:val="22"/>
        </w:numPr>
        <w:spacing w:line="360" w:lineRule="auto"/>
        <w:ind w:left="0" w:firstLine="709"/>
        <w:rPr>
          <w:kern w:val="0"/>
          <w:sz w:val="28"/>
          <w:szCs w:val="28"/>
          <w:lang w:val="ru-RU"/>
        </w:rPr>
      </w:pPr>
      <w:r w:rsidRPr="00B66936">
        <w:rPr>
          <w:kern w:val="0"/>
          <w:sz w:val="28"/>
          <w:szCs w:val="28"/>
          <w:lang w:val="ru-RU"/>
        </w:rPr>
        <w:t xml:space="preserve">Диэтиловый эфир – группа Т4; категория </w:t>
      </w:r>
      <w:r w:rsidRPr="00B66936">
        <w:rPr>
          <w:kern w:val="0"/>
          <w:sz w:val="28"/>
          <w:szCs w:val="28"/>
        </w:rPr>
        <w:t>II</w:t>
      </w:r>
      <w:r w:rsidRPr="00B66936">
        <w:rPr>
          <w:kern w:val="0"/>
          <w:sz w:val="28"/>
          <w:szCs w:val="28"/>
          <w:lang w:val="ru-RU"/>
        </w:rPr>
        <w:t>В;</w:t>
      </w:r>
    </w:p>
    <w:p w:rsidR="00AC46CA" w:rsidRPr="00B66936" w:rsidRDefault="00AC46CA" w:rsidP="00B66936">
      <w:pPr>
        <w:numPr>
          <w:ilvl w:val="0"/>
          <w:numId w:val="22"/>
        </w:numPr>
        <w:spacing w:line="360" w:lineRule="auto"/>
        <w:ind w:left="0" w:firstLine="709"/>
        <w:rPr>
          <w:kern w:val="0"/>
          <w:sz w:val="28"/>
          <w:szCs w:val="28"/>
          <w:lang w:val="ru-RU"/>
        </w:rPr>
      </w:pPr>
      <w:r w:rsidRPr="00B66936">
        <w:rPr>
          <w:kern w:val="0"/>
          <w:sz w:val="28"/>
          <w:szCs w:val="28"/>
          <w:lang w:val="ru-RU"/>
        </w:rPr>
        <w:t xml:space="preserve">Ацетоуксусный эфир – группа Т2; категория </w:t>
      </w:r>
      <w:r w:rsidRPr="00B66936">
        <w:rPr>
          <w:kern w:val="0"/>
          <w:sz w:val="28"/>
          <w:szCs w:val="28"/>
        </w:rPr>
        <w:t>II</w:t>
      </w:r>
      <w:r w:rsidRPr="00B66936">
        <w:rPr>
          <w:kern w:val="0"/>
          <w:sz w:val="28"/>
          <w:szCs w:val="28"/>
          <w:lang w:val="ru-RU"/>
        </w:rPr>
        <w:t>А.</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Уровень оборудования - "особовзрывобезопасное электрооборудование" - взрывозащищенное электрооборудование, в котором по отношению к взрывобезопасному электрооборудованию приняты дополнительные средства взрывозащиты, предусмотренные стандартами на виды взрывозащиты. Знак уровня – 0. Маркировка оборудования должна соответствовать 0 </w:t>
      </w:r>
      <w:r w:rsidRPr="00B66936">
        <w:rPr>
          <w:kern w:val="0"/>
          <w:sz w:val="28"/>
          <w:szCs w:val="28"/>
        </w:rPr>
        <w:t>Ex</w:t>
      </w:r>
      <w:r w:rsidRPr="00B66936">
        <w:rPr>
          <w:kern w:val="0"/>
          <w:sz w:val="28"/>
          <w:szCs w:val="28"/>
          <w:lang w:val="ru-RU"/>
        </w:rPr>
        <w:t xml:space="preserve"> </w:t>
      </w:r>
      <w:r w:rsidRPr="00B66936">
        <w:rPr>
          <w:kern w:val="0"/>
          <w:sz w:val="28"/>
          <w:szCs w:val="28"/>
        </w:rPr>
        <w:t>e</w:t>
      </w:r>
      <w:r w:rsidRPr="00B66936">
        <w:rPr>
          <w:kern w:val="0"/>
          <w:sz w:val="28"/>
          <w:szCs w:val="28"/>
          <w:lang w:val="ru-RU"/>
        </w:rPr>
        <w:t xml:space="preserve"> </w:t>
      </w:r>
      <w:r w:rsidRPr="00B66936">
        <w:rPr>
          <w:kern w:val="0"/>
          <w:sz w:val="28"/>
          <w:szCs w:val="28"/>
        </w:rPr>
        <w:t>II</w:t>
      </w:r>
      <w:r w:rsidRPr="00B66936">
        <w:rPr>
          <w:kern w:val="0"/>
          <w:sz w:val="28"/>
          <w:szCs w:val="28"/>
          <w:lang w:val="ru-RU"/>
        </w:rPr>
        <w:t xml:space="preserve"> Т1 или Т2.</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Использование ЛВЖ (температура вспышки менее 45</w:t>
      </w:r>
      <w:r w:rsidRPr="00B66936">
        <w:rPr>
          <w:kern w:val="0"/>
          <w:sz w:val="28"/>
          <w:szCs w:val="28"/>
          <w:vertAlign w:val="superscript"/>
          <w:lang w:val="ru-RU"/>
        </w:rPr>
        <w:t>о</w:t>
      </w:r>
      <w:r w:rsidRPr="00B66936">
        <w:rPr>
          <w:kern w:val="0"/>
          <w:sz w:val="28"/>
          <w:szCs w:val="28"/>
          <w:lang w:val="ru-RU"/>
        </w:rPr>
        <w:t>С) требует строгого соблюдения мер противопожарной безопасности. Необходимо тщательно размещать оборудование, правильно подбирать, монтировать электротехнические установки, нейтрализовать статическое электричество. Запрещается использование открытого огня, нагрев до необходимой температуры осуществляется водяным паром ил водой, запрещается разлив ЛВЖ, хранение их в количестве, большем суточной потребности, работа на неисправном оборудовании.</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Для предотвращения распространения огня, пожаров, взрывов</w:t>
      </w:r>
      <w:r w:rsidR="0035572F">
        <w:rPr>
          <w:kern w:val="0"/>
          <w:sz w:val="28"/>
          <w:szCs w:val="28"/>
          <w:lang w:val="ru-RU"/>
        </w:rPr>
        <w:t xml:space="preserve"> </w:t>
      </w:r>
      <w:r w:rsidRPr="00B66936">
        <w:rPr>
          <w:kern w:val="0"/>
          <w:sz w:val="28"/>
          <w:szCs w:val="28"/>
          <w:lang w:val="ru-RU"/>
        </w:rPr>
        <w:t xml:space="preserve">на дыхательных линиях, трубопроводах мерников, резервуаров, емкостей и т.д. устанавливают огнепреградители или взрывные клапаны, мембраны. На заводе должны иметься средства пожаротушения. Одним из наиболее простых и доступных является вода. Для подачи воды к различным участкам производства устраивают противопожарный водопровод, который в ряде случаев объединяют с хозяйственно-производственным. Вдоль дорог, производств и т.д. на определенных расстояниях друг от друга, от стен, мест возможных пожаров устанавливают гидранты. Применение воды (струей) не рекомендуется для тушения ЛВЖ, т.к. способствует их растеканию; а также для тушения электроустановок. Кроме воды используются сухие огнетушительные средства, например песок; химические и воздушно-механические пены, например, огнетушители типа ОП-3, ОП-5; инертные газы, например, огнетушители типа ОУ-2, ОУ-5.Запрещается использование средств пожаротушения не по назначению, загромождать к ним проходы. При пожаре необходимо выключить вентиляционную систему, сообщить о пожаре, использовать средства пожаротушения, имеющиеся в наличии. </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 xml:space="preserve">Основными средствами тушения ЛВЖ и горючих газов являются: </w:t>
      </w:r>
    </w:p>
    <w:p w:rsidR="00AC46CA" w:rsidRPr="00B66936" w:rsidRDefault="00AC46CA" w:rsidP="00B66936">
      <w:pPr>
        <w:numPr>
          <w:ilvl w:val="0"/>
          <w:numId w:val="19"/>
        </w:numPr>
        <w:spacing w:line="360" w:lineRule="auto"/>
        <w:ind w:left="0" w:firstLine="709"/>
        <w:rPr>
          <w:kern w:val="0"/>
          <w:sz w:val="28"/>
          <w:szCs w:val="28"/>
          <w:lang w:val="ru-RU"/>
        </w:rPr>
      </w:pPr>
      <w:r w:rsidRPr="00B66936">
        <w:rPr>
          <w:kern w:val="0"/>
          <w:sz w:val="28"/>
          <w:szCs w:val="28"/>
          <w:lang w:val="ru-RU"/>
        </w:rPr>
        <w:t xml:space="preserve">При крупных разливах – распыленная вода (средняя скорость подачи 0,2 </w:t>
      </w:r>
      <w:r w:rsidRPr="00B66936">
        <w:rPr>
          <w:kern w:val="0"/>
          <w:position w:val="-10"/>
          <w:sz w:val="28"/>
          <w:szCs w:val="28"/>
          <w:lang w:val="ru-RU"/>
        </w:rPr>
        <w:object w:dxaOrig="1060" w:dyaOrig="360">
          <v:shape id="_x0000_i1043" type="#_x0000_t75" style="width:53.25pt;height:18pt" o:ole="">
            <v:imagedata r:id="rId44" o:title=""/>
          </v:shape>
          <o:OLEObject Type="Embed" ProgID="Equation.3" ShapeID="_x0000_i1043" DrawAspect="Content" ObjectID="_1459116504" r:id="rId45"/>
        </w:object>
      </w:r>
      <w:r w:rsidRPr="00B66936">
        <w:rPr>
          <w:kern w:val="0"/>
          <w:sz w:val="28"/>
          <w:szCs w:val="28"/>
          <w:lang w:val="ru-RU"/>
        </w:rPr>
        <w:t xml:space="preserve">), пена, ПСВ; применяется пена на основе ПО-11, скорость подачи 0,34 </w:t>
      </w:r>
      <w:r w:rsidRPr="00B66936">
        <w:rPr>
          <w:kern w:val="0"/>
          <w:position w:val="-10"/>
          <w:sz w:val="28"/>
          <w:szCs w:val="28"/>
          <w:lang w:val="ru-RU"/>
        </w:rPr>
        <w:object w:dxaOrig="1060" w:dyaOrig="360">
          <v:shape id="_x0000_i1044" type="#_x0000_t75" style="width:53.25pt;height:18pt" o:ole="">
            <v:imagedata r:id="rId44" o:title=""/>
          </v:shape>
          <o:OLEObject Type="Embed" ProgID="Equation.3" ShapeID="_x0000_i1044" DrawAspect="Content" ObjectID="_1459116505" r:id="rId46"/>
        </w:object>
      </w:r>
      <w:r w:rsidRPr="00B66936">
        <w:rPr>
          <w:kern w:val="0"/>
          <w:sz w:val="28"/>
          <w:szCs w:val="28"/>
          <w:lang w:val="ru-RU"/>
        </w:rPr>
        <w:t xml:space="preserve">; пена на основе ПО «Форэтол», скорость подачи 0,1 </w:t>
      </w:r>
      <w:r w:rsidRPr="00B66936">
        <w:rPr>
          <w:kern w:val="0"/>
          <w:position w:val="-10"/>
          <w:sz w:val="28"/>
          <w:szCs w:val="28"/>
          <w:lang w:val="ru-RU"/>
        </w:rPr>
        <w:object w:dxaOrig="1060" w:dyaOrig="360">
          <v:shape id="_x0000_i1045" type="#_x0000_t75" style="width:53.25pt;height:18pt" o:ole="">
            <v:imagedata r:id="rId47" o:title=""/>
          </v:shape>
          <o:OLEObject Type="Embed" ProgID="Equation.3" ShapeID="_x0000_i1045" DrawAspect="Content" ObjectID="_1459116506" r:id="rId48"/>
        </w:object>
      </w:r>
      <w:r w:rsidRPr="00B66936">
        <w:rPr>
          <w:kern w:val="0"/>
          <w:sz w:val="28"/>
          <w:szCs w:val="28"/>
          <w:lang w:val="ru-RU"/>
        </w:rPr>
        <w:t xml:space="preserve">; пена на основе ПО «Салто», скорость подачи 0,25 </w:t>
      </w:r>
      <w:r w:rsidRPr="00B66936">
        <w:rPr>
          <w:kern w:val="0"/>
          <w:position w:val="-10"/>
          <w:sz w:val="28"/>
          <w:szCs w:val="28"/>
          <w:lang w:val="ru-RU"/>
        </w:rPr>
        <w:object w:dxaOrig="1060" w:dyaOrig="360">
          <v:shape id="_x0000_i1046" type="#_x0000_t75" style="width:53.25pt;height:18pt" o:ole="">
            <v:imagedata r:id="rId47" o:title=""/>
          </v:shape>
          <o:OLEObject Type="Embed" ProgID="Equation.3" ShapeID="_x0000_i1046" DrawAspect="Content" ObjectID="_1459116507" r:id="rId49"/>
        </w:object>
      </w:r>
      <w:r w:rsidRPr="00B66936">
        <w:rPr>
          <w:kern w:val="0"/>
          <w:sz w:val="28"/>
          <w:szCs w:val="28"/>
          <w:lang w:val="ru-RU"/>
        </w:rPr>
        <w:t>.</w:t>
      </w:r>
    </w:p>
    <w:p w:rsidR="00AC46CA" w:rsidRPr="00B66936" w:rsidRDefault="00AC46CA" w:rsidP="00B66936">
      <w:pPr>
        <w:numPr>
          <w:ilvl w:val="0"/>
          <w:numId w:val="19"/>
        </w:numPr>
        <w:spacing w:line="360" w:lineRule="auto"/>
        <w:ind w:left="0" w:firstLine="709"/>
        <w:rPr>
          <w:kern w:val="0"/>
          <w:sz w:val="28"/>
          <w:szCs w:val="28"/>
          <w:lang w:val="ru-RU"/>
        </w:rPr>
      </w:pPr>
      <w:r w:rsidRPr="00B66936">
        <w:rPr>
          <w:kern w:val="0"/>
          <w:sz w:val="28"/>
          <w:szCs w:val="28"/>
          <w:lang w:val="ru-RU"/>
        </w:rPr>
        <w:t xml:space="preserve">В помещениях – средства для объемного тушения, минимальная концентрация </w:t>
      </w:r>
      <w:r w:rsidRPr="00B66936">
        <w:rPr>
          <w:i/>
          <w:kern w:val="0"/>
          <w:sz w:val="28"/>
          <w:szCs w:val="28"/>
          <w:lang w:val="ru-RU"/>
        </w:rPr>
        <w:t>СО</w:t>
      </w:r>
      <w:r w:rsidRPr="00B66936">
        <w:rPr>
          <w:i/>
          <w:kern w:val="0"/>
          <w:sz w:val="28"/>
          <w:szCs w:val="28"/>
          <w:vertAlign w:val="subscript"/>
          <w:lang w:val="ru-RU"/>
        </w:rPr>
        <w:t>2</w:t>
      </w:r>
      <w:r w:rsidRPr="00B66936">
        <w:rPr>
          <w:kern w:val="0"/>
          <w:sz w:val="28"/>
          <w:szCs w:val="28"/>
          <w:lang w:val="ru-RU"/>
        </w:rPr>
        <w:t xml:space="preserve"> – 38%, </w:t>
      </w:r>
      <w:r w:rsidRPr="00B66936">
        <w:rPr>
          <w:i/>
          <w:kern w:val="0"/>
          <w:sz w:val="28"/>
          <w:szCs w:val="28"/>
        </w:rPr>
        <w:t>N</w:t>
      </w:r>
      <w:r w:rsidRPr="00B66936">
        <w:rPr>
          <w:i/>
          <w:kern w:val="0"/>
          <w:sz w:val="28"/>
          <w:szCs w:val="28"/>
          <w:vertAlign w:val="subscript"/>
          <w:lang w:val="ru-RU"/>
        </w:rPr>
        <w:t>2</w:t>
      </w:r>
      <w:r w:rsidRPr="00B66936">
        <w:rPr>
          <w:kern w:val="0"/>
          <w:sz w:val="28"/>
          <w:szCs w:val="28"/>
          <w:lang w:val="ru-RU"/>
        </w:rPr>
        <w:t xml:space="preserve"> – 49%;</w:t>
      </w:r>
    </w:p>
    <w:p w:rsidR="00AC46CA" w:rsidRPr="00B66936" w:rsidRDefault="00AC46CA" w:rsidP="00B66936">
      <w:pPr>
        <w:numPr>
          <w:ilvl w:val="0"/>
          <w:numId w:val="19"/>
        </w:numPr>
        <w:spacing w:line="360" w:lineRule="auto"/>
        <w:ind w:left="0" w:firstLine="709"/>
        <w:rPr>
          <w:kern w:val="0"/>
          <w:sz w:val="28"/>
          <w:szCs w:val="28"/>
          <w:lang w:val="ru-RU"/>
        </w:rPr>
      </w:pPr>
      <w:r w:rsidRPr="00B66936">
        <w:rPr>
          <w:kern w:val="0"/>
          <w:sz w:val="28"/>
          <w:szCs w:val="28"/>
          <w:lang w:val="ru-RU"/>
        </w:rPr>
        <w:t>В малых очагах – углекислый газ, вода, ПСБ.</w:t>
      </w:r>
    </w:p>
    <w:p w:rsidR="00AC46CA" w:rsidRPr="00B66936" w:rsidRDefault="0035572F" w:rsidP="00B66936">
      <w:pPr>
        <w:pStyle w:val="30"/>
        <w:spacing w:line="360" w:lineRule="auto"/>
        <w:ind w:firstLine="709"/>
        <w:jc w:val="both"/>
        <w:rPr>
          <w:sz w:val="28"/>
          <w:szCs w:val="28"/>
        </w:rPr>
      </w:pPr>
      <w:r w:rsidRPr="0035572F">
        <w:rPr>
          <w:sz w:val="28"/>
          <w:szCs w:val="28"/>
        </w:rPr>
        <w:br w:type="page"/>
      </w:r>
      <w:r w:rsidR="00AC46CA" w:rsidRPr="00B66936">
        <w:rPr>
          <w:sz w:val="28"/>
          <w:szCs w:val="28"/>
        </w:rPr>
        <w:t>6.2. Классификация помещения по пожаро- и взрывоопасности</w:t>
      </w:r>
    </w:p>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Для предотвращения пожара и взрыва от тепловых источников электрического происхождения во взрывоопасных зонах помещений необходимо применить электрооборудование во взрывозащищенном исполнении. Взрывозащищенным является электрооборудование, в котором предусмотрены конструктивные меры по устранению или затруднению возможности воспламенения окружающей его взрывоопасной среды при эксплуатации этого оборудования.</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Для предупреждения пожаров и аварий от коротких замыканий, перегрузок, больших переходных сопротивлений и других причин необходим правильный выбор, монтаж и соблюдение установленного режима эксплуатации электрических сетей и электрооборудования (машин, аппаратов, устройств).</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В соответствии с правилами устройства электроустановок (ПУЭ), помещения и наружные установки в зависимости от способности к образованию взрывоопасных смесей или возгоранию находящихся в них материалов и веществ делятся на взрыво- и пожароопасные.</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Взрывоопасные зоны. Помещение или пространство в помещении либо вокруг наружной установки, в котором имеются или могут образоваться взрывоопасные смеси, является взрывоопасной зоной.</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Все помещение будет взрывоопасной зоной, если взрывоопасные парогазовоздушные или пылевоздушные смеси при воспламенении могут развивать расчетное избыточное давление, превышающее 5 кПа. Если взрывоопасная смесь при воспламенении развивает расчетное избыточное давление менее 5 кПа, то взрывоопасной считается зона в помещении в пределах до 5 м по горизонтали и вертикали от технологического оборудования, у которого возможно выделение горючих газов, паров, жидкостей и пыли. Помещение за пределами взрывоопасной зоны следует считать невзрывоопасным, если нет других факторов, создающих в нем взрывоопасность.</w:t>
      </w:r>
    </w:p>
    <w:p w:rsidR="00AC46CA" w:rsidRPr="00B66936" w:rsidRDefault="00AC46CA" w:rsidP="00B66936">
      <w:pPr>
        <w:spacing w:line="360" w:lineRule="auto"/>
        <w:ind w:firstLine="709"/>
        <w:rPr>
          <w:kern w:val="0"/>
          <w:sz w:val="28"/>
          <w:szCs w:val="28"/>
          <w:lang w:val="ru-RU"/>
        </w:rPr>
      </w:pPr>
      <w:r w:rsidRPr="00B66936">
        <w:rPr>
          <w:kern w:val="0"/>
          <w:sz w:val="28"/>
          <w:szCs w:val="28"/>
          <w:lang w:val="ru-RU"/>
        </w:rPr>
        <w:t>Все помещение для производства ацетонил ацетоуксусного эфира по степени пожаро- и взрывоопасности относится к зоне класса В–I, т.е. является помещением, где выделяются горючие газы или пары легковоспламеняющихся жидкостей в таком количестве, что могут образовывать с воздухом взрывоопасные смеси при нормальных режимах работы, например, при загрузке или разгрузке технологических аппаратов, хранении или переливании ЛВЖ, находящихся в открытых емкостях (ацетон, диэтиловый эфир, ацетоуксусный эфир и др.).</w:t>
      </w:r>
    </w:p>
    <w:p w:rsidR="00AC46CA" w:rsidRPr="00B66936" w:rsidRDefault="00AC46CA" w:rsidP="00B66936">
      <w:pPr>
        <w:spacing w:line="360" w:lineRule="auto"/>
        <w:ind w:firstLine="709"/>
        <w:rPr>
          <w:kern w:val="0"/>
          <w:sz w:val="28"/>
          <w:szCs w:val="28"/>
          <w:lang w:val="ru-RU"/>
        </w:rPr>
      </w:pPr>
    </w:p>
    <w:p w:rsidR="00AC46CA" w:rsidRPr="00B66936" w:rsidRDefault="00AC46CA" w:rsidP="00B66936">
      <w:pPr>
        <w:spacing w:line="360" w:lineRule="auto"/>
        <w:ind w:firstLine="709"/>
        <w:rPr>
          <w:kern w:val="0"/>
          <w:sz w:val="28"/>
          <w:szCs w:val="28"/>
          <w:lang w:val="ru-RU"/>
        </w:rPr>
        <w:sectPr w:rsidR="00AC46CA" w:rsidRPr="00B66936" w:rsidSect="00B66936">
          <w:pgSz w:w="11906" w:h="16838"/>
          <w:pgMar w:top="1134" w:right="851" w:bottom="1134" w:left="1701" w:header="709" w:footer="709" w:gutter="0"/>
          <w:cols w:space="708"/>
          <w:docGrid w:linePitch="360"/>
        </w:sectPr>
      </w:pPr>
    </w:p>
    <w:p w:rsidR="0035572F" w:rsidRDefault="0035572F" w:rsidP="0035572F">
      <w:pPr>
        <w:spacing w:line="360" w:lineRule="auto"/>
        <w:ind w:left="709"/>
        <w:jc w:val="center"/>
        <w:rPr>
          <w:b/>
          <w:kern w:val="0"/>
          <w:sz w:val="28"/>
          <w:szCs w:val="28"/>
          <w:lang w:val="ru-RU"/>
        </w:rPr>
      </w:pPr>
      <w:r w:rsidRPr="0035572F">
        <w:rPr>
          <w:b/>
          <w:kern w:val="0"/>
          <w:sz w:val="28"/>
          <w:szCs w:val="28"/>
          <w:lang w:val="ru-RU"/>
        </w:rPr>
        <w:t>Литература</w:t>
      </w:r>
    </w:p>
    <w:p w:rsidR="0035572F" w:rsidRPr="0035572F" w:rsidRDefault="0035572F" w:rsidP="0035572F">
      <w:pPr>
        <w:spacing w:line="360" w:lineRule="auto"/>
        <w:ind w:left="709"/>
        <w:jc w:val="center"/>
        <w:rPr>
          <w:b/>
          <w:kern w:val="0"/>
          <w:sz w:val="28"/>
          <w:szCs w:val="28"/>
          <w:lang w:val="ru-RU"/>
        </w:rPr>
      </w:pP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Л.А. Роздин, Е.И. Хабарова, О.И. Вареник. Безопасность производства и труда на химическом предприятии. М.: Химия, 2005.</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Конституция Российской Федерации.</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Н.В. Лазарев. Вредные вещества в промышленности. М.-Л.: Химия; 1-2 том, 1965.</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И.В. Рябов. Пожарная опасность веществ и материалов, применяющихся в химической промышленности.. М., Химия, 1-2 том, 1970, 336с.</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А.Н. Баратов, Е.Н. Иванов, АЯ. Корольченко и др. Пожарная безопасность. Взрывобезопасность. Справочник. М., Химия, 1987, 272с.</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П.А. Долин. Справочник по технике безопасности. М.: Энергия, 1973, 562с.</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Правила устройства электроустановок, М., «Атомиздат», 1980, 428с.</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Б.Г. Гопов. Статическое электричество в химической промышленности. М.: Химия, 1977, 357с.</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ГОСТ 12.1.005-88. Воздух рабочей зоны.</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Санитарные нормы проектирования промышленных предприятий. СН-245-71. М.: Стройиздат, 1972.</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 xml:space="preserve">Строительные нормы и правила СНиП </w:t>
      </w:r>
      <w:r w:rsidRPr="00B66936">
        <w:rPr>
          <w:kern w:val="0"/>
          <w:sz w:val="28"/>
          <w:szCs w:val="28"/>
        </w:rPr>
        <w:t>II</w:t>
      </w:r>
      <w:r w:rsidRPr="00B66936">
        <w:rPr>
          <w:kern w:val="0"/>
          <w:sz w:val="28"/>
          <w:szCs w:val="28"/>
          <w:lang w:val="ru-RU"/>
        </w:rPr>
        <w:t>-</w:t>
      </w:r>
      <w:r w:rsidRPr="00B66936">
        <w:rPr>
          <w:kern w:val="0"/>
          <w:sz w:val="28"/>
          <w:szCs w:val="28"/>
        </w:rPr>
        <w:t>A</w:t>
      </w:r>
      <w:r w:rsidRPr="00B66936">
        <w:rPr>
          <w:kern w:val="0"/>
          <w:sz w:val="28"/>
          <w:szCs w:val="28"/>
          <w:lang w:val="ru-RU"/>
        </w:rPr>
        <w:t>8-72. М.: Строрйиздат, 1973.</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 xml:space="preserve">Строительные нормы и правила СНиП </w:t>
      </w:r>
      <w:r w:rsidRPr="00B66936">
        <w:rPr>
          <w:kern w:val="0"/>
          <w:sz w:val="28"/>
          <w:szCs w:val="28"/>
        </w:rPr>
        <w:t>II</w:t>
      </w:r>
      <w:r w:rsidRPr="00B66936">
        <w:rPr>
          <w:kern w:val="0"/>
          <w:sz w:val="28"/>
          <w:szCs w:val="28"/>
          <w:lang w:val="ru-RU"/>
        </w:rPr>
        <w:t>-</w:t>
      </w:r>
      <w:r w:rsidRPr="00B66936">
        <w:rPr>
          <w:kern w:val="0"/>
          <w:sz w:val="28"/>
          <w:szCs w:val="28"/>
        </w:rPr>
        <w:t>A</w:t>
      </w:r>
      <w:r w:rsidRPr="00B66936">
        <w:rPr>
          <w:kern w:val="0"/>
          <w:sz w:val="28"/>
          <w:szCs w:val="28"/>
          <w:lang w:val="ru-RU"/>
        </w:rPr>
        <w:t>9-71. М.: Строрйиздат, 1972.</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Е.Н. Иванов. Основы пожарной защиты нефтеперерабатывающих заводов. М.: Химия, 1977, 384с.</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ГОСТ 12.2.020 – 76. Электрооборудование взрывозащищенное. Термины и определения. Классификация. Маркировка. Изд. стандартов, 1976.</w:t>
      </w:r>
    </w:p>
    <w:p w:rsidR="00AC46CA" w:rsidRPr="00B66936" w:rsidRDefault="00AC46CA" w:rsidP="0035572F">
      <w:pPr>
        <w:numPr>
          <w:ilvl w:val="0"/>
          <w:numId w:val="20"/>
        </w:numPr>
        <w:spacing w:line="360" w:lineRule="auto"/>
        <w:ind w:left="709" w:hanging="709"/>
        <w:rPr>
          <w:kern w:val="0"/>
          <w:sz w:val="28"/>
          <w:szCs w:val="28"/>
          <w:lang w:val="ru-RU"/>
        </w:rPr>
      </w:pPr>
      <w:r w:rsidRPr="00B66936">
        <w:rPr>
          <w:kern w:val="0"/>
          <w:sz w:val="28"/>
          <w:szCs w:val="28"/>
          <w:lang w:val="ru-RU"/>
        </w:rPr>
        <w:t>Г.В. Макаров. Охрана труда в химической промышленности. М.: Химия, 1977, 346с.</w:t>
      </w:r>
    </w:p>
    <w:p w:rsidR="00AC46CA" w:rsidRPr="00B66936" w:rsidRDefault="00AC46CA" w:rsidP="00B66936">
      <w:pPr>
        <w:spacing w:line="360" w:lineRule="auto"/>
        <w:ind w:firstLine="709"/>
        <w:rPr>
          <w:kern w:val="0"/>
          <w:sz w:val="28"/>
          <w:szCs w:val="28"/>
          <w:lang w:val="ru-RU"/>
        </w:rPr>
      </w:pPr>
      <w:r w:rsidRPr="00B66936">
        <w:rPr>
          <w:b/>
          <w:bCs/>
          <w:kern w:val="0"/>
          <w:sz w:val="28"/>
          <w:szCs w:val="28"/>
          <w:lang w:val="ru-RU"/>
        </w:rPr>
        <w:t>Зоны класса П - I</w:t>
      </w:r>
      <w:r w:rsidRPr="00B66936">
        <w:rPr>
          <w:kern w:val="0"/>
          <w:sz w:val="28"/>
          <w:szCs w:val="28"/>
          <w:lang w:val="ru-RU"/>
        </w:rPr>
        <w:t xml:space="preserve"> располагаются в помещениях, где образуются горючие жидкости с температурой вспышки выше 61 </w:t>
      </w:r>
      <w:r w:rsidRPr="00B66936">
        <w:rPr>
          <w:kern w:val="0"/>
          <w:sz w:val="28"/>
          <w:szCs w:val="28"/>
          <w:vertAlign w:val="superscript"/>
          <w:lang w:val="ru-RU"/>
        </w:rPr>
        <w:t>о</w:t>
      </w:r>
      <w:r w:rsidRPr="00B66936">
        <w:rPr>
          <w:kern w:val="0"/>
          <w:sz w:val="28"/>
          <w:szCs w:val="28"/>
          <w:lang w:val="ru-RU"/>
        </w:rPr>
        <w:t>С.</w:t>
      </w:r>
    </w:p>
    <w:p w:rsidR="00AC46CA" w:rsidRPr="00B66936" w:rsidRDefault="00AC46CA" w:rsidP="00B66936">
      <w:pPr>
        <w:spacing w:line="360" w:lineRule="auto"/>
        <w:ind w:firstLine="709"/>
        <w:rPr>
          <w:kern w:val="0"/>
          <w:sz w:val="28"/>
          <w:szCs w:val="28"/>
          <w:lang w:val="ru-RU"/>
        </w:rPr>
      </w:pPr>
      <w:r w:rsidRPr="00B66936">
        <w:rPr>
          <w:b/>
          <w:bCs/>
          <w:kern w:val="0"/>
          <w:sz w:val="28"/>
          <w:szCs w:val="28"/>
          <w:lang w:val="ru-RU"/>
        </w:rPr>
        <w:t>Зоны класса П - II</w:t>
      </w:r>
      <w:r w:rsidRPr="00B66936">
        <w:rPr>
          <w:kern w:val="0"/>
          <w:sz w:val="28"/>
          <w:szCs w:val="28"/>
          <w:lang w:val="ru-RU"/>
        </w:rPr>
        <w:t xml:space="preserve"> располагаются в помещениях, где выделяется горючая пыль или волокна с нижним концентрационным пределом воспламенения более 65 г/м</w:t>
      </w:r>
      <w:r w:rsidRPr="00B66936">
        <w:rPr>
          <w:kern w:val="0"/>
          <w:sz w:val="28"/>
          <w:szCs w:val="28"/>
          <w:vertAlign w:val="superscript"/>
          <w:lang w:val="ru-RU"/>
        </w:rPr>
        <w:t>3</w:t>
      </w:r>
      <w:r w:rsidRPr="00B66936">
        <w:rPr>
          <w:kern w:val="0"/>
          <w:sz w:val="28"/>
          <w:szCs w:val="28"/>
          <w:lang w:val="ru-RU"/>
        </w:rPr>
        <w:t>.</w:t>
      </w:r>
    </w:p>
    <w:p w:rsidR="00AC46CA" w:rsidRPr="00B66936" w:rsidRDefault="00AC46CA" w:rsidP="00B66936">
      <w:pPr>
        <w:spacing w:line="360" w:lineRule="auto"/>
        <w:ind w:firstLine="709"/>
        <w:rPr>
          <w:kern w:val="0"/>
          <w:sz w:val="28"/>
          <w:szCs w:val="28"/>
          <w:lang w:val="ru-RU"/>
        </w:rPr>
      </w:pPr>
      <w:r w:rsidRPr="00B66936">
        <w:rPr>
          <w:b/>
          <w:bCs/>
          <w:kern w:val="0"/>
          <w:sz w:val="28"/>
          <w:szCs w:val="28"/>
          <w:lang w:val="ru-RU"/>
        </w:rPr>
        <w:t>Зоны класса П - IIа</w:t>
      </w:r>
      <w:r w:rsidRPr="00B66936">
        <w:rPr>
          <w:kern w:val="0"/>
          <w:sz w:val="28"/>
          <w:szCs w:val="28"/>
          <w:lang w:val="ru-RU"/>
        </w:rPr>
        <w:t xml:space="preserve"> располагаются в помещениях, где обращаются твердые горючие вещества.</w:t>
      </w:r>
    </w:p>
    <w:p w:rsidR="00AC46CA" w:rsidRPr="00B66936" w:rsidRDefault="00AC46CA" w:rsidP="00B66936">
      <w:pPr>
        <w:spacing w:line="360" w:lineRule="auto"/>
        <w:ind w:firstLine="709"/>
        <w:rPr>
          <w:kern w:val="0"/>
          <w:sz w:val="28"/>
          <w:szCs w:val="28"/>
          <w:lang w:val="ru-RU"/>
        </w:rPr>
      </w:pPr>
      <w:r w:rsidRPr="00B66936">
        <w:rPr>
          <w:b/>
          <w:bCs/>
          <w:kern w:val="0"/>
          <w:sz w:val="28"/>
          <w:szCs w:val="28"/>
          <w:lang w:val="ru-RU"/>
        </w:rPr>
        <w:t>Зоны класса П - III</w:t>
      </w:r>
      <w:r w:rsidRPr="00B66936">
        <w:rPr>
          <w:kern w:val="0"/>
          <w:sz w:val="28"/>
          <w:szCs w:val="28"/>
          <w:lang w:val="ru-RU"/>
        </w:rPr>
        <w:t xml:space="preserve"> располагаются вне помещений, в них обращаются ГЖ с температурой вспышки выше 61</w:t>
      </w:r>
      <w:r w:rsidRPr="00B66936">
        <w:rPr>
          <w:kern w:val="0"/>
          <w:sz w:val="28"/>
          <w:szCs w:val="28"/>
          <w:vertAlign w:val="superscript"/>
          <w:lang w:val="ru-RU"/>
        </w:rPr>
        <w:t>о</w:t>
      </w:r>
      <w:r w:rsidRPr="00B66936">
        <w:rPr>
          <w:kern w:val="0"/>
          <w:sz w:val="28"/>
          <w:szCs w:val="28"/>
          <w:lang w:val="ru-RU"/>
        </w:rPr>
        <w:t>С или твердые горючие вещества.</w:t>
      </w:r>
      <w:bookmarkStart w:id="0" w:name="_GoBack"/>
      <w:bookmarkEnd w:id="0"/>
    </w:p>
    <w:sectPr w:rsidR="00AC46CA" w:rsidRPr="00B66936" w:rsidSect="00B66936">
      <w:headerReference w:type="even" r:id="rId50"/>
      <w:headerReference w:type="default" r:id="rId51"/>
      <w:pgSz w:w="11907" w:h="16839" w:code="9"/>
      <w:pgMar w:top="1134" w:right="851" w:bottom="1134" w:left="1701" w:header="709" w:footer="82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B5" w:rsidRDefault="00DB0AB5" w:rsidP="002B0A78">
      <w:pPr>
        <w:jc w:val="left"/>
        <w:rPr>
          <w:kern w:val="0"/>
          <w:szCs w:val="24"/>
          <w:lang w:val="ru-RU"/>
        </w:rPr>
      </w:pPr>
      <w:r>
        <w:rPr>
          <w:kern w:val="0"/>
          <w:szCs w:val="24"/>
          <w:lang w:val="ru-RU"/>
        </w:rPr>
        <w:separator/>
      </w:r>
    </w:p>
  </w:endnote>
  <w:endnote w:type="continuationSeparator" w:id="0">
    <w:p w:rsidR="00DB0AB5" w:rsidRDefault="00DB0AB5" w:rsidP="002B0A78">
      <w:pPr>
        <w:jc w:val="left"/>
        <w:rPr>
          <w:kern w:val="0"/>
          <w:szCs w:val="24"/>
          <w:lang w:val="ru-RU"/>
        </w:rPr>
      </w:pPr>
      <w:r>
        <w:rPr>
          <w:kern w:val="0"/>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B5" w:rsidRDefault="00DB0AB5" w:rsidP="002B0A78">
      <w:pPr>
        <w:jc w:val="left"/>
        <w:rPr>
          <w:kern w:val="0"/>
          <w:szCs w:val="24"/>
          <w:lang w:val="ru-RU"/>
        </w:rPr>
      </w:pPr>
      <w:r>
        <w:rPr>
          <w:kern w:val="0"/>
          <w:szCs w:val="24"/>
          <w:lang w:val="ru-RU"/>
        </w:rPr>
        <w:separator/>
      </w:r>
    </w:p>
  </w:footnote>
  <w:footnote w:type="continuationSeparator" w:id="0">
    <w:p w:rsidR="00DB0AB5" w:rsidRDefault="00DB0AB5" w:rsidP="002B0A78">
      <w:pPr>
        <w:jc w:val="left"/>
        <w:rPr>
          <w:kern w:val="0"/>
          <w:szCs w:val="24"/>
          <w:lang w:val="ru-RU"/>
        </w:rPr>
      </w:pPr>
      <w:r>
        <w:rPr>
          <w:kern w:val="0"/>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CB" w:rsidRDefault="003229CB" w:rsidP="003229C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229CB" w:rsidRDefault="003229C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CB" w:rsidRDefault="003229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FAD8C71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2152BFD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A618642C"/>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20FA9398"/>
    <w:lvl w:ilvl="0">
      <w:start w:val="1"/>
      <w:numFmt w:val="bullet"/>
      <w:pStyle w:val="5"/>
      <w:lvlText w:val=""/>
      <w:lvlJc w:val="left"/>
      <w:pPr>
        <w:tabs>
          <w:tab w:val="num" w:pos="643"/>
        </w:tabs>
        <w:ind w:left="643" w:hanging="360"/>
      </w:pPr>
      <w:rPr>
        <w:rFonts w:ascii="Symbol" w:hAnsi="Symbol" w:hint="default"/>
      </w:rPr>
    </w:lvl>
  </w:abstractNum>
  <w:abstractNum w:abstractNumId="4">
    <w:nsid w:val="FFFFFF89"/>
    <w:multiLevelType w:val="singleLevel"/>
    <w:tmpl w:val="D554AD52"/>
    <w:lvl w:ilvl="0">
      <w:start w:val="1"/>
      <w:numFmt w:val="bullet"/>
      <w:pStyle w:val="4"/>
      <w:lvlText w:val=""/>
      <w:lvlJc w:val="left"/>
      <w:pPr>
        <w:tabs>
          <w:tab w:val="num" w:pos="360"/>
        </w:tabs>
        <w:ind w:left="360" w:hanging="360"/>
      </w:pPr>
      <w:rPr>
        <w:rFonts w:ascii="Symbol" w:hAnsi="Symbol" w:hint="default"/>
      </w:rPr>
    </w:lvl>
  </w:abstractNum>
  <w:abstractNum w:abstractNumId="5">
    <w:nsid w:val="033831C9"/>
    <w:multiLevelType w:val="hybridMultilevel"/>
    <w:tmpl w:val="311682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8D480E"/>
    <w:multiLevelType w:val="hybridMultilevel"/>
    <w:tmpl w:val="F49E18F0"/>
    <w:lvl w:ilvl="0" w:tplc="04190005">
      <w:start w:val="1"/>
      <w:numFmt w:val="decimal"/>
      <w:lvlText w:val="%1)"/>
      <w:lvlJc w:val="left"/>
      <w:pPr>
        <w:tabs>
          <w:tab w:val="num" w:pos="360"/>
        </w:tabs>
        <w:ind w:left="357" w:hanging="357"/>
      </w:pPr>
      <w:rPr>
        <w:rFonts w:cs="Times New Roman"/>
      </w:rPr>
    </w:lvl>
    <w:lvl w:ilvl="1" w:tplc="04190011"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
    <w:nsid w:val="16154DBA"/>
    <w:multiLevelType w:val="hybridMultilevel"/>
    <w:tmpl w:val="81668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EC4EB2"/>
    <w:multiLevelType w:val="hybridMultilevel"/>
    <w:tmpl w:val="2A7EA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DE55C4"/>
    <w:multiLevelType w:val="singleLevel"/>
    <w:tmpl w:val="31FE3DA6"/>
    <w:lvl w:ilvl="0">
      <w:start w:val="1"/>
      <w:numFmt w:val="decimal"/>
      <w:lvlText w:val="%1)"/>
      <w:lvlJc w:val="left"/>
      <w:pPr>
        <w:tabs>
          <w:tab w:val="num" w:pos="418"/>
        </w:tabs>
        <w:ind w:left="418" w:hanging="360"/>
      </w:pPr>
      <w:rPr>
        <w:rFonts w:cs="Times New Roman" w:hint="default"/>
      </w:rPr>
    </w:lvl>
  </w:abstractNum>
  <w:abstractNum w:abstractNumId="10">
    <w:nsid w:val="2E0D7158"/>
    <w:multiLevelType w:val="singleLevel"/>
    <w:tmpl w:val="0E2270B6"/>
    <w:lvl w:ilvl="0">
      <w:start w:val="1"/>
      <w:numFmt w:val="bullet"/>
      <w:pStyle w:val="a"/>
      <w:lvlText w:val=""/>
      <w:lvlJc w:val="left"/>
      <w:pPr>
        <w:tabs>
          <w:tab w:val="num" w:pos="360"/>
        </w:tabs>
        <w:ind w:left="284" w:hanging="284"/>
      </w:pPr>
      <w:rPr>
        <w:rFonts w:ascii="Symbol" w:hAnsi="Symbol" w:hint="default"/>
      </w:rPr>
    </w:lvl>
  </w:abstractNum>
  <w:abstractNum w:abstractNumId="11">
    <w:nsid w:val="3C111B25"/>
    <w:multiLevelType w:val="hybridMultilevel"/>
    <w:tmpl w:val="12E069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1CD1A68"/>
    <w:multiLevelType w:val="hybridMultilevel"/>
    <w:tmpl w:val="32EA8184"/>
    <w:lvl w:ilvl="0" w:tplc="0419000F">
      <w:start w:val="6"/>
      <w:numFmt w:val="decimal"/>
      <w:lvlText w:val="%1."/>
      <w:lvlJc w:val="left"/>
      <w:pPr>
        <w:tabs>
          <w:tab w:val="num" w:pos="4613"/>
        </w:tabs>
        <w:ind w:left="4613" w:hanging="360"/>
      </w:pPr>
      <w:rPr>
        <w:rFonts w:cs="Times New Roman" w:hint="default"/>
      </w:rPr>
    </w:lvl>
    <w:lvl w:ilvl="1" w:tplc="04190019" w:tentative="1">
      <w:start w:val="1"/>
      <w:numFmt w:val="lowerLetter"/>
      <w:lvlText w:val="%2."/>
      <w:lvlJc w:val="left"/>
      <w:pPr>
        <w:tabs>
          <w:tab w:val="num" w:pos="5333"/>
        </w:tabs>
        <w:ind w:left="5333" w:hanging="360"/>
      </w:pPr>
      <w:rPr>
        <w:rFonts w:cs="Times New Roman"/>
      </w:rPr>
    </w:lvl>
    <w:lvl w:ilvl="2" w:tplc="0419001B" w:tentative="1">
      <w:start w:val="1"/>
      <w:numFmt w:val="lowerRoman"/>
      <w:lvlText w:val="%3."/>
      <w:lvlJc w:val="right"/>
      <w:pPr>
        <w:tabs>
          <w:tab w:val="num" w:pos="6053"/>
        </w:tabs>
        <w:ind w:left="6053" w:hanging="180"/>
      </w:pPr>
      <w:rPr>
        <w:rFonts w:cs="Times New Roman"/>
      </w:rPr>
    </w:lvl>
    <w:lvl w:ilvl="3" w:tplc="0419000F" w:tentative="1">
      <w:start w:val="1"/>
      <w:numFmt w:val="decimal"/>
      <w:lvlText w:val="%4."/>
      <w:lvlJc w:val="left"/>
      <w:pPr>
        <w:tabs>
          <w:tab w:val="num" w:pos="6773"/>
        </w:tabs>
        <w:ind w:left="6773" w:hanging="360"/>
      </w:pPr>
      <w:rPr>
        <w:rFonts w:cs="Times New Roman"/>
      </w:rPr>
    </w:lvl>
    <w:lvl w:ilvl="4" w:tplc="04190019" w:tentative="1">
      <w:start w:val="1"/>
      <w:numFmt w:val="lowerLetter"/>
      <w:lvlText w:val="%5."/>
      <w:lvlJc w:val="left"/>
      <w:pPr>
        <w:tabs>
          <w:tab w:val="num" w:pos="7493"/>
        </w:tabs>
        <w:ind w:left="7493" w:hanging="360"/>
      </w:pPr>
      <w:rPr>
        <w:rFonts w:cs="Times New Roman"/>
      </w:rPr>
    </w:lvl>
    <w:lvl w:ilvl="5" w:tplc="0419001B" w:tentative="1">
      <w:start w:val="1"/>
      <w:numFmt w:val="lowerRoman"/>
      <w:lvlText w:val="%6."/>
      <w:lvlJc w:val="right"/>
      <w:pPr>
        <w:tabs>
          <w:tab w:val="num" w:pos="8213"/>
        </w:tabs>
        <w:ind w:left="8213" w:hanging="180"/>
      </w:pPr>
      <w:rPr>
        <w:rFonts w:cs="Times New Roman"/>
      </w:rPr>
    </w:lvl>
    <w:lvl w:ilvl="6" w:tplc="0419000F" w:tentative="1">
      <w:start w:val="1"/>
      <w:numFmt w:val="decimal"/>
      <w:lvlText w:val="%7."/>
      <w:lvlJc w:val="left"/>
      <w:pPr>
        <w:tabs>
          <w:tab w:val="num" w:pos="8933"/>
        </w:tabs>
        <w:ind w:left="8933" w:hanging="360"/>
      </w:pPr>
      <w:rPr>
        <w:rFonts w:cs="Times New Roman"/>
      </w:rPr>
    </w:lvl>
    <w:lvl w:ilvl="7" w:tplc="04190019" w:tentative="1">
      <w:start w:val="1"/>
      <w:numFmt w:val="lowerLetter"/>
      <w:lvlText w:val="%8."/>
      <w:lvlJc w:val="left"/>
      <w:pPr>
        <w:tabs>
          <w:tab w:val="num" w:pos="9653"/>
        </w:tabs>
        <w:ind w:left="9653" w:hanging="360"/>
      </w:pPr>
      <w:rPr>
        <w:rFonts w:cs="Times New Roman"/>
      </w:rPr>
    </w:lvl>
    <w:lvl w:ilvl="8" w:tplc="0419001B" w:tentative="1">
      <w:start w:val="1"/>
      <w:numFmt w:val="lowerRoman"/>
      <w:lvlText w:val="%9."/>
      <w:lvlJc w:val="right"/>
      <w:pPr>
        <w:tabs>
          <w:tab w:val="num" w:pos="10373"/>
        </w:tabs>
        <w:ind w:left="10373" w:hanging="180"/>
      </w:pPr>
      <w:rPr>
        <w:rFonts w:cs="Times New Roman"/>
      </w:rPr>
    </w:lvl>
  </w:abstractNum>
  <w:abstractNum w:abstractNumId="13">
    <w:nsid w:val="45BE4B1C"/>
    <w:multiLevelType w:val="singleLevel"/>
    <w:tmpl w:val="20443678"/>
    <w:lvl w:ilvl="0">
      <w:start w:val="3"/>
      <w:numFmt w:val="decimal"/>
      <w:lvlText w:val="%1"/>
      <w:legacy w:legacy="1" w:legacySpace="0" w:legacyIndent="1925"/>
      <w:lvlJc w:val="left"/>
      <w:rPr>
        <w:rFonts w:ascii="Times New Roman" w:hAnsi="Times New Roman" w:cs="Times New Roman" w:hint="default"/>
      </w:rPr>
    </w:lvl>
  </w:abstractNum>
  <w:abstractNum w:abstractNumId="14">
    <w:nsid w:val="4B33232D"/>
    <w:multiLevelType w:val="singleLevel"/>
    <w:tmpl w:val="7CAAE7AA"/>
    <w:lvl w:ilvl="0">
      <w:start w:val="1"/>
      <w:numFmt w:val="decimal"/>
      <w:lvlText w:val="%1."/>
      <w:lvlJc w:val="left"/>
      <w:pPr>
        <w:tabs>
          <w:tab w:val="num" w:pos="1093"/>
        </w:tabs>
        <w:ind w:left="1093" w:hanging="384"/>
      </w:pPr>
      <w:rPr>
        <w:rFonts w:cs="Times New Roman" w:hint="default"/>
      </w:rPr>
    </w:lvl>
  </w:abstractNum>
  <w:abstractNum w:abstractNumId="15">
    <w:nsid w:val="4EFE1E97"/>
    <w:multiLevelType w:val="hybridMultilevel"/>
    <w:tmpl w:val="464E7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5E4E0B"/>
    <w:multiLevelType w:val="multilevel"/>
    <w:tmpl w:val="6924FD14"/>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E510B28"/>
    <w:multiLevelType w:val="hybridMultilevel"/>
    <w:tmpl w:val="FEB283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4CA62AC"/>
    <w:multiLevelType w:val="hybridMultilevel"/>
    <w:tmpl w:val="3AA067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9EB3C7F"/>
    <w:multiLevelType w:val="hybridMultilevel"/>
    <w:tmpl w:val="318C1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B643BCE"/>
    <w:multiLevelType w:val="hybridMultilevel"/>
    <w:tmpl w:val="FCB44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7C63D7"/>
    <w:multiLevelType w:val="hybridMultilevel"/>
    <w:tmpl w:val="65C232E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7BCB6E13"/>
    <w:multiLevelType w:val="hybridMultilevel"/>
    <w:tmpl w:val="BD946774"/>
    <w:lvl w:ilvl="0" w:tplc="9E0A9666">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6"/>
  </w:num>
  <w:num w:numId="8">
    <w:abstractNumId w:val="21"/>
  </w:num>
  <w:num w:numId="9">
    <w:abstractNumId w:val="4"/>
  </w:num>
  <w:num w:numId="10">
    <w:abstractNumId w:val="3"/>
  </w:num>
  <w:num w:numId="11">
    <w:abstractNumId w:val="10"/>
  </w:num>
  <w:num w:numId="12">
    <w:abstractNumId w:val="16"/>
  </w:num>
  <w:num w:numId="13">
    <w:abstractNumId w:val="9"/>
  </w:num>
  <w:num w:numId="14">
    <w:abstractNumId w:val="15"/>
  </w:num>
  <w:num w:numId="15">
    <w:abstractNumId w:val="17"/>
  </w:num>
  <w:num w:numId="16">
    <w:abstractNumId w:val="22"/>
  </w:num>
  <w:num w:numId="17">
    <w:abstractNumId w:val="5"/>
  </w:num>
  <w:num w:numId="18">
    <w:abstractNumId w:val="13"/>
  </w:num>
  <w:num w:numId="19">
    <w:abstractNumId w:val="20"/>
  </w:num>
  <w:num w:numId="20">
    <w:abstractNumId w:val="11"/>
  </w:num>
  <w:num w:numId="21">
    <w:abstractNumId w:val="18"/>
  </w:num>
  <w:num w:numId="22">
    <w:abstractNumId w:val="19"/>
  </w:num>
  <w:num w:numId="23">
    <w:abstractNumId w:val="8"/>
  </w:num>
  <w:num w:numId="24">
    <w:abstractNumId w:val="7"/>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504"/>
    <w:rsid w:val="000013DD"/>
    <w:rsid w:val="00002434"/>
    <w:rsid w:val="00002D0C"/>
    <w:rsid w:val="00004E0A"/>
    <w:rsid w:val="00011C28"/>
    <w:rsid w:val="00017611"/>
    <w:rsid w:val="000247CB"/>
    <w:rsid w:val="0003023E"/>
    <w:rsid w:val="00032E16"/>
    <w:rsid w:val="00033676"/>
    <w:rsid w:val="00033D61"/>
    <w:rsid w:val="00035940"/>
    <w:rsid w:val="00035A06"/>
    <w:rsid w:val="00036538"/>
    <w:rsid w:val="0004107B"/>
    <w:rsid w:val="000430AD"/>
    <w:rsid w:val="00045A39"/>
    <w:rsid w:val="00047733"/>
    <w:rsid w:val="00052596"/>
    <w:rsid w:val="000546D1"/>
    <w:rsid w:val="00061484"/>
    <w:rsid w:val="00063173"/>
    <w:rsid w:val="00063F12"/>
    <w:rsid w:val="00065835"/>
    <w:rsid w:val="0006645A"/>
    <w:rsid w:val="0006703B"/>
    <w:rsid w:val="00075008"/>
    <w:rsid w:val="00076FA2"/>
    <w:rsid w:val="00080121"/>
    <w:rsid w:val="000808B0"/>
    <w:rsid w:val="0008191E"/>
    <w:rsid w:val="00084662"/>
    <w:rsid w:val="00087F4C"/>
    <w:rsid w:val="00097F9A"/>
    <w:rsid w:val="000B17E1"/>
    <w:rsid w:val="000B5546"/>
    <w:rsid w:val="000B67F4"/>
    <w:rsid w:val="000C3DAC"/>
    <w:rsid w:val="000D053B"/>
    <w:rsid w:val="000E130E"/>
    <w:rsid w:val="000E1A69"/>
    <w:rsid w:val="000E276D"/>
    <w:rsid w:val="000E32D7"/>
    <w:rsid w:val="00102B0E"/>
    <w:rsid w:val="00104035"/>
    <w:rsid w:val="00112B0D"/>
    <w:rsid w:val="0011536B"/>
    <w:rsid w:val="00126384"/>
    <w:rsid w:val="00135713"/>
    <w:rsid w:val="00144A3B"/>
    <w:rsid w:val="00157958"/>
    <w:rsid w:val="00176ACA"/>
    <w:rsid w:val="001777FD"/>
    <w:rsid w:val="00193E0B"/>
    <w:rsid w:val="00196005"/>
    <w:rsid w:val="001A1BBB"/>
    <w:rsid w:val="001A24AD"/>
    <w:rsid w:val="001A60A4"/>
    <w:rsid w:val="001B1FBC"/>
    <w:rsid w:val="001B7E20"/>
    <w:rsid w:val="001C470B"/>
    <w:rsid w:val="001C4A42"/>
    <w:rsid w:val="001C61EA"/>
    <w:rsid w:val="001D15E8"/>
    <w:rsid w:val="001D6875"/>
    <w:rsid w:val="001E13F4"/>
    <w:rsid w:val="001F31FD"/>
    <w:rsid w:val="001F4268"/>
    <w:rsid w:val="001F570E"/>
    <w:rsid w:val="00200292"/>
    <w:rsid w:val="002002AE"/>
    <w:rsid w:val="002019D7"/>
    <w:rsid w:val="002031D1"/>
    <w:rsid w:val="002123B0"/>
    <w:rsid w:val="0021737A"/>
    <w:rsid w:val="00223CF8"/>
    <w:rsid w:val="00227462"/>
    <w:rsid w:val="0023006E"/>
    <w:rsid w:val="00230735"/>
    <w:rsid w:val="00230C57"/>
    <w:rsid w:val="0024329D"/>
    <w:rsid w:val="0025330F"/>
    <w:rsid w:val="00272ABA"/>
    <w:rsid w:val="002740EB"/>
    <w:rsid w:val="002823A3"/>
    <w:rsid w:val="0028421B"/>
    <w:rsid w:val="002857E5"/>
    <w:rsid w:val="00285D5B"/>
    <w:rsid w:val="0029262A"/>
    <w:rsid w:val="0029298D"/>
    <w:rsid w:val="002966B7"/>
    <w:rsid w:val="00296816"/>
    <w:rsid w:val="00297E87"/>
    <w:rsid w:val="002A59B6"/>
    <w:rsid w:val="002A62DE"/>
    <w:rsid w:val="002A7BCF"/>
    <w:rsid w:val="002A7E80"/>
    <w:rsid w:val="002B0A78"/>
    <w:rsid w:val="002B3F13"/>
    <w:rsid w:val="002B55FB"/>
    <w:rsid w:val="002C0615"/>
    <w:rsid w:val="002C273E"/>
    <w:rsid w:val="002C276B"/>
    <w:rsid w:val="002E6F86"/>
    <w:rsid w:val="002E7938"/>
    <w:rsid w:val="002F1B7C"/>
    <w:rsid w:val="002F3A40"/>
    <w:rsid w:val="003052F4"/>
    <w:rsid w:val="00313315"/>
    <w:rsid w:val="003142E0"/>
    <w:rsid w:val="00317F73"/>
    <w:rsid w:val="003229CB"/>
    <w:rsid w:val="00333686"/>
    <w:rsid w:val="00340AB5"/>
    <w:rsid w:val="003414BE"/>
    <w:rsid w:val="0034480E"/>
    <w:rsid w:val="003513E3"/>
    <w:rsid w:val="00352BB9"/>
    <w:rsid w:val="0035572F"/>
    <w:rsid w:val="00357401"/>
    <w:rsid w:val="00362A9C"/>
    <w:rsid w:val="00366267"/>
    <w:rsid w:val="003705E8"/>
    <w:rsid w:val="00373DF9"/>
    <w:rsid w:val="00381E9C"/>
    <w:rsid w:val="0039410B"/>
    <w:rsid w:val="00397C82"/>
    <w:rsid w:val="003A4705"/>
    <w:rsid w:val="003B0141"/>
    <w:rsid w:val="003B7BD8"/>
    <w:rsid w:val="003C2504"/>
    <w:rsid w:val="003C341D"/>
    <w:rsid w:val="003C53B3"/>
    <w:rsid w:val="003C72E9"/>
    <w:rsid w:val="003C772F"/>
    <w:rsid w:val="003D42E8"/>
    <w:rsid w:val="003D4569"/>
    <w:rsid w:val="003D49F2"/>
    <w:rsid w:val="003E3DA2"/>
    <w:rsid w:val="003E6F96"/>
    <w:rsid w:val="003F0438"/>
    <w:rsid w:val="003F1CDB"/>
    <w:rsid w:val="003F44BA"/>
    <w:rsid w:val="00406276"/>
    <w:rsid w:val="0040734C"/>
    <w:rsid w:val="004124BE"/>
    <w:rsid w:val="004165EF"/>
    <w:rsid w:val="0042335A"/>
    <w:rsid w:val="00423E68"/>
    <w:rsid w:val="00432CAA"/>
    <w:rsid w:val="0043609C"/>
    <w:rsid w:val="004369A0"/>
    <w:rsid w:val="00445069"/>
    <w:rsid w:val="00445E0D"/>
    <w:rsid w:val="00446347"/>
    <w:rsid w:val="00453803"/>
    <w:rsid w:val="00461B6B"/>
    <w:rsid w:val="00463AAF"/>
    <w:rsid w:val="00465321"/>
    <w:rsid w:val="0047078E"/>
    <w:rsid w:val="004713EA"/>
    <w:rsid w:val="00477782"/>
    <w:rsid w:val="00480C58"/>
    <w:rsid w:val="00483716"/>
    <w:rsid w:val="0048724B"/>
    <w:rsid w:val="004931FD"/>
    <w:rsid w:val="00494844"/>
    <w:rsid w:val="004A3EBA"/>
    <w:rsid w:val="004B3993"/>
    <w:rsid w:val="004C424E"/>
    <w:rsid w:val="004C5992"/>
    <w:rsid w:val="004C7521"/>
    <w:rsid w:val="004D1A9D"/>
    <w:rsid w:val="004E6513"/>
    <w:rsid w:val="004F66FA"/>
    <w:rsid w:val="005022E4"/>
    <w:rsid w:val="00505293"/>
    <w:rsid w:val="005126DB"/>
    <w:rsid w:val="00517A5E"/>
    <w:rsid w:val="00523CFB"/>
    <w:rsid w:val="005251C5"/>
    <w:rsid w:val="00525A1D"/>
    <w:rsid w:val="00526167"/>
    <w:rsid w:val="005271E4"/>
    <w:rsid w:val="00543DA9"/>
    <w:rsid w:val="00550400"/>
    <w:rsid w:val="00550AD2"/>
    <w:rsid w:val="00556A05"/>
    <w:rsid w:val="00556A06"/>
    <w:rsid w:val="0056258B"/>
    <w:rsid w:val="00563597"/>
    <w:rsid w:val="00564FBE"/>
    <w:rsid w:val="005652F8"/>
    <w:rsid w:val="005775AC"/>
    <w:rsid w:val="00583DED"/>
    <w:rsid w:val="005875F6"/>
    <w:rsid w:val="00593F39"/>
    <w:rsid w:val="00594734"/>
    <w:rsid w:val="005A1778"/>
    <w:rsid w:val="005A34FE"/>
    <w:rsid w:val="005A49E8"/>
    <w:rsid w:val="005B13BA"/>
    <w:rsid w:val="005B4E8E"/>
    <w:rsid w:val="005B6157"/>
    <w:rsid w:val="005C21D7"/>
    <w:rsid w:val="005C537D"/>
    <w:rsid w:val="005C7AD2"/>
    <w:rsid w:val="005D1D30"/>
    <w:rsid w:val="005D1FA8"/>
    <w:rsid w:val="005D504D"/>
    <w:rsid w:val="005D57E6"/>
    <w:rsid w:val="005E1EA0"/>
    <w:rsid w:val="005E4BC5"/>
    <w:rsid w:val="005F1D9C"/>
    <w:rsid w:val="005F331D"/>
    <w:rsid w:val="005F3924"/>
    <w:rsid w:val="00605B21"/>
    <w:rsid w:val="00606DFD"/>
    <w:rsid w:val="00610176"/>
    <w:rsid w:val="006229DC"/>
    <w:rsid w:val="006304C1"/>
    <w:rsid w:val="006316F2"/>
    <w:rsid w:val="006511F3"/>
    <w:rsid w:val="006533C0"/>
    <w:rsid w:val="00663130"/>
    <w:rsid w:val="0066430A"/>
    <w:rsid w:val="00665858"/>
    <w:rsid w:val="00670E9C"/>
    <w:rsid w:val="00672705"/>
    <w:rsid w:val="006749DC"/>
    <w:rsid w:val="00691942"/>
    <w:rsid w:val="006931AC"/>
    <w:rsid w:val="0069415E"/>
    <w:rsid w:val="006960AA"/>
    <w:rsid w:val="006A20BD"/>
    <w:rsid w:val="006B0F6A"/>
    <w:rsid w:val="006B181F"/>
    <w:rsid w:val="006B6891"/>
    <w:rsid w:val="006C1E4B"/>
    <w:rsid w:val="006C60D3"/>
    <w:rsid w:val="006E3291"/>
    <w:rsid w:val="006E539C"/>
    <w:rsid w:val="006E5A3C"/>
    <w:rsid w:val="006E6572"/>
    <w:rsid w:val="007036FE"/>
    <w:rsid w:val="0070630D"/>
    <w:rsid w:val="00713B6B"/>
    <w:rsid w:val="00722BA2"/>
    <w:rsid w:val="007319B7"/>
    <w:rsid w:val="00736CF6"/>
    <w:rsid w:val="00742E20"/>
    <w:rsid w:val="00746E5C"/>
    <w:rsid w:val="007478C3"/>
    <w:rsid w:val="00747FD0"/>
    <w:rsid w:val="00757A92"/>
    <w:rsid w:val="007636C6"/>
    <w:rsid w:val="00775ABB"/>
    <w:rsid w:val="0077670D"/>
    <w:rsid w:val="007803EA"/>
    <w:rsid w:val="00780D94"/>
    <w:rsid w:val="00782508"/>
    <w:rsid w:val="00784238"/>
    <w:rsid w:val="00784931"/>
    <w:rsid w:val="00785CEF"/>
    <w:rsid w:val="00796D69"/>
    <w:rsid w:val="007B0015"/>
    <w:rsid w:val="007B0494"/>
    <w:rsid w:val="007B0814"/>
    <w:rsid w:val="007B6B55"/>
    <w:rsid w:val="007B7942"/>
    <w:rsid w:val="007C111F"/>
    <w:rsid w:val="007C1E54"/>
    <w:rsid w:val="007C292C"/>
    <w:rsid w:val="007C504E"/>
    <w:rsid w:val="007C7F31"/>
    <w:rsid w:val="007E134B"/>
    <w:rsid w:val="007E4EB7"/>
    <w:rsid w:val="007F3524"/>
    <w:rsid w:val="007F39AB"/>
    <w:rsid w:val="00802506"/>
    <w:rsid w:val="00803F5B"/>
    <w:rsid w:val="008058C3"/>
    <w:rsid w:val="00805EC9"/>
    <w:rsid w:val="00806A46"/>
    <w:rsid w:val="008130C2"/>
    <w:rsid w:val="008166A2"/>
    <w:rsid w:val="00817623"/>
    <w:rsid w:val="008176CF"/>
    <w:rsid w:val="0082100D"/>
    <w:rsid w:val="0083402E"/>
    <w:rsid w:val="00842711"/>
    <w:rsid w:val="0084319E"/>
    <w:rsid w:val="00843F60"/>
    <w:rsid w:val="00846CB2"/>
    <w:rsid w:val="00847893"/>
    <w:rsid w:val="00854CEA"/>
    <w:rsid w:val="0085633E"/>
    <w:rsid w:val="00856E68"/>
    <w:rsid w:val="008570D7"/>
    <w:rsid w:val="008579DD"/>
    <w:rsid w:val="00860798"/>
    <w:rsid w:val="008670A4"/>
    <w:rsid w:val="0087734E"/>
    <w:rsid w:val="0088167C"/>
    <w:rsid w:val="0088338B"/>
    <w:rsid w:val="0089634D"/>
    <w:rsid w:val="008963E6"/>
    <w:rsid w:val="008A1D83"/>
    <w:rsid w:val="008A2792"/>
    <w:rsid w:val="008A3377"/>
    <w:rsid w:val="008A44A4"/>
    <w:rsid w:val="008A5EAF"/>
    <w:rsid w:val="008B0402"/>
    <w:rsid w:val="008B243E"/>
    <w:rsid w:val="008B72CA"/>
    <w:rsid w:val="008C0C2F"/>
    <w:rsid w:val="008C0EF9"/>
    <w:rsid w:val="008E159F"/>
    <w:rsid w:val="008E491C"/>
    <w:rsid w:val="008F26B7"/>
    <w:rsid w:val="008F2AE1"/>
    <w:rsid w:val="008F2C58"/>
    <w:rsid w:val="008F2FCC"/>
    <w:rsid w:val="008F51C5"/>
    <w:rsid w:val="008F5ADE"/>
    <w:rsid w:val="009048B3"/>
    <w:rsid w:val="009105B6"/>
    <w:rsid w:val="00916083"/>
    <w:rsid w:val="00916855"/>
    <w:rsid w:val="00916C36"/>
    <w:rsid w:val="00917BCA"/>
    <w:rsid w:val="00921763"/>
    <w:rsid w:val="00926EA2"/>
    <w:rsid w:val="009305E1"/>
    <w:rsid w:val="0093730C"/>
    <w:rsid w:val="009445DF"/>
    <w:rsid w:val="009458CB"/>
    <w:rsid w:val="00945DE8"/>
    <w:rsid w:val="00945F6A"/>
    <w:rsid w:val="0094679D"/>
    <w:rsid w:val="00950875"/>
    <w:rsid w:val="00955DD6"/>
    <w:rsid w:val="0096586F"/>
    <w:rsid w:val="009715F6"/>
    <w:rsid w:val="00974526"/>
    <w:rsid w:val="0098011E"/>
    <w:rsid w:val="00990589"/>
    <w:rsid w:val="009A663C"/>
    <w:rsid w:val="009B3811"/>
    <w:rsid w:val="009B79DA"/>
    <w:rsid w:val="009C20AA"/>
    <w:rsid w:val="009D0CE6"/>
    <w:rsid w:val="009D1DB5"/>
    <w:rsid w:val="009D3AC1"/>
    <w:rsid w:val="009D3B98"/>
    <w:rsid w:val="009E22A8"/>
    <w:rsid w:val="009E5FC7"/>
    <w:rsid w:val="009E7BD3"/>
    <w:rsid w:val="009F0272"/>
    <w:rsid w:val="009F0FF0"/>
    <w:rsid w:val="009F396F"/>
    <w:rsid w:val="009F7C72"/>
    <w:rsid w:val="00A00843"/>
    <w:rsid w:val="00A017C5"/>
    <w:rsid w:val="00A06B98"/>
    <w:rsid w:val="00A1721C"/>
    <w:rsid w:val="00A24DE1"/>
    <w:rsid w:val="00A25595"/>
    <w:rsid w:val="00A259B0"/>
    <w:rsid w:val="00A31478"/>
    <w:rsid w:val="00A340A0"/>
    <w:rsid w:val="00A34FA0"/>
    <w:rsid w:val="00A35992"/>
    <w:rsid w:val="00A35FA7"/>
    <w:rsid w:val="00A36E86"/>
    <w:rsid w:val="00A37CE1"/>
    <w:rsid w:val="00A537AC"/>
    <w:rsid w:val="00A56092"/>
    <w:rsid w:val="00A6163C"/>
    <w:rsid w:val="00A67390"/>
    <w:rsid w:val="00A705B5"/>
    <w:rsid w:val="00A7165C"/>
    <w:rsid w:val="00A73277"/>
    <w:rsid w:val="00A83060"/>
    <w:rsid w:val="00A94E0E"/>
    <w:rsid w:val="00AB5B60"/>
    <w:rsid w:val="00AC22F4"/>
    <w:rsid w:val="00AC41E2"/>
    <w:rsid w:val="00AC46CA"/>
    <w:rsid w:val="00AD175A"/>
    <w:rsid w:val="00AD2FAB"/>
    <w:rsid w:val="00AD5EFD"/>
    <w:rsid w:val="00AE0A3D"/>
    <w:rsid w:val="00AF02AC"/>
    <w:rsid w:val="00AF58D7"/>
    <w:rsid w:val="00AF7BCD"/>
    <w:rsid w:val="00B0604A"/>
    <w:rsid w:val="00B1023E"/>
    <w:rsid w:val="00B10341"/>
    <w:rsid w:val="00B1275F"/>
    <w:rsid w:val="00B14B68"/>
    <w:rsid w:val="00B1790C"/>
    <w:rsid w:val="00B3597D"/>
    <w:rsid w:val="00B368B1"/>
    <w:rsid w:val="00B40F96"/>
    <w:rsid w:val="00B556BE"/>
    <w:rsid w:val="00B56674"/>
    <w:rsid w:val="00B573E7"/>
    <w:rsid w:val="00B60624"/>
    <w:rsid w:val="00B60B8E"/>
    <w:rsid w:val="00B612E9"/>
    <w:rsid w:val="00B63088"/>
    <w:rsid w:val="00B66936"/>
    <w:rsid w:val="00B6724C"/>
    <w:rsid w:val="00B8335C"/>
    <w:rsid w:val="00B872D6"/>
    <w:rsid w:val="00B8785C"/>
    <w:rsid w:val="00B97A1A"/>
    <w:rsid w:val="00BA14DD"/>
    <w:rsid w:val="00BA5B7D"/>
    <w:rsid w:val="00BA7913"/>
    <w:rsid w:val="00BB2A14"/>
    <w:rsid w:val="00BB3102"/>
    <w:rsid w:val="00BC0C37"/>
    <w:rsid w:val="00BC3EBC"/>
    <w:rsid w:val="00BC7AC0"/>
    <w:rsid w:val="00BD4519"/>
    <w:rsid w:val="00BE3806"/>
    <w:rsid w:val="00BE6164"/>
    <w:rsid w:val="00BE653F"/>
    <w:rsid w:val="00BF0497"/>
    <w:rsid w:val="00BF0DA9"/>
    <w:rsid w:val="00BF174D"/>
    <w:rsid w:val="00BF2410"/>
    <w:rsid w:val="00BF49C1"/>
    <w:rsid w:val="00C15D8D"/>
    <w:rsid w:val="00C2798E"/>
    <w:rsid w:val="00C35453"/>
    <w:rsid w:val="00C37975"/>
    <w:rsid w:val="00C40C54"/>
    <w:rsid w:val="00C42690"/>
    <w:rsid w:val="00C539DB"/>
    <w:rsid w:val="00C60E0B"/>
    <w:rsid w:val="00C6482C"/>
    <w:rsid w:val="00C64C2A"/>
    <w:rsid w:val="00C66CEC"/>
    <w:rsid w:val="00C80E90"/>
    <w:rsid w:val="00C80FF6"/>
    <w:rsid w:val="00C82523"/>
    <w:rsid w:val="00C868AF"/>
    <w:rsid w:val="00C933E1"/>
    <w:rsid w:val="00C94FF3"/>
    <w:rsid w:val="00C95E9F"/>
    <w:rsid w:val="00C964B7"/>
    <w:rsid w:val="00C97505"/>
    <w:rsid w:val="00CB3D06"/>
    <w:rsid w:val="00CD1ECD"/>
    <w:rsid w:val="00CD2132"/>
    <w:rsid w:val="00CD4A51"/>
    <w:rsid w:val="00CD7070"/>
    <w:rsid w:val="00CE191D"/>
    <w:rsid w:val="00CE7C51"/>
    <w:rsid w:val="00CF1F9C"/>
    <w:rsid w:val="00D004BD"/>
    <w:rsid w:val="00D048F1"/>
    <w:rsid w:val="00D12C9E"/>
    <w:rsid w:val="00D16E2D"/>
    <w:rsid w:val="00D205DC"/>
    <w:rsid w:val="00D26B9F"/>
    <w:rsid w:val="00D30983"/>
    <w:rsid w:val="00D321E1"/>
    <w:rsid w:val="00D3638A"/>
    <w:rsid w:val="00D36629"/>
    <w:rsid w:val="00D46FD9"/>
    <w:rsid w:val="00D47611"/>
    <w:rsid w:val="00D53B17"/>
    <w:rsid w:val="00D646EF"/>
    <w:rsid w:val="00D74522"/>
    <w:rsid w:val="00D75F44"/>
    <w:rsid w:val="00D80481"/>
    <w:rsid w:val="00D8572E"/>
    <w:rsid w:val="00D97896"/>
    <w:rsid w:val="00DA05DC"/>
    <w:rsid w:val="00DA1278"/>
    <w:rsid w:val="00DB0AB5"/>
    <w:rsid w:val="00DC1001"/>
    <w:rsid w:val="00DD1B51"/>
    <w:rsid w:val="00DD2F18"/>
    <w:rsid w:val="00DD79A6"/>
    <w:rsid w:val="00DD7D51"/>
    <w:rsid w:val="00DE125F"/>
    <w:rsid w:val="00DF1288"/>
    <w:rsid w:val="00DF5DC1"/>
    <w:rsid w:val="00E04AE1"/>
    <w:rsid w:val="00E11E06"/>
    <w:rsid w:val="00E137ED"/>
    <w:rsid w:val="00E2419E"/>
    <w:rsid w:val="00E246FB"/>
    <w:rsid w:val="00E3295E"/>
    <w:rsid w:val="00E34FE6"/>
    <w:rsid w:val="00E43CDA"/>
    <w:rsid w:val="00E44CE3"/>
    <w:rsid w:val="00E46835"/>
    <w:rsid w:val="00E62D70"/>
    <w:rsid w:val="00E632C8"/>
    <w:rsid w:val="00E643F7"/>
    <w:rsid w:val="00E66DF7"/>
    <w:rsid w:val="00E722FA"/>
    <w:rsid w:val="00E72A4F"/>
    <w:rsid w:val="00E731C7"/>
    <w:rsid w:val="00E77C02"/>
    <w:rsid w:val="00E96A40"/>
    <w:rsid w:val="00EA082E"/>
    <w:rsid w:val="00EB1203"/>
    <w:rsid w:val="00EB1958"/>
    <w:rsid w:val="00EB4641"/>
    <w:rsid w:val="00ED01B3"/>
    <w:rsid w:val="00ED72F1"/>
    <w:rsid w:val="00EE2533"/>
    <w:rsid w:val="00EE37AC"/>
    <w:rsid w:val="00EE6BCB"/>
    <w:rsid w:val="00EF04F1"/>
    <w:rsid w:val="00EF0B73"/>
    <w:rsid w:val="00EF1B69"/>
    <w:rsid w:val="00EF4F85"/>
    <w:rsid w:val="00F00760"/>
    <w:rsid w:val="00F0429D"/>
    <w:rsid w:val="00F05D47"/>
    <w:rsid w:val="00F06CA1"/>
    <w:rsid w:val="00F06F8A"/>
    <w:rsid w:val="00F15581"/>
    <w:rsid w:val="00F157BC"/>
    <w:rsid w:val="00F172BE"/>
    <w:rsid w:val="00F20D15"/>
    <w:rsid w:val="00F24E93"/>
    <w:rsid w:val="00F25A22"/>
    <w:rsid w:val="00F32DEB"/>
    <w:rsid w:val="00F33B1C"/>
    <w:rsid w:val="00F41635"/>
    <w:rsid w:val="00F47F21"/>
    <w:rsid w:val="00F51E85"/>
    <w:rsid w:val="00F57A77"/>
    <w:rsid w:val="00F645BA"/>
    <w:rsid w:val="00F66419"/>
    <w:rsid w:val="00F70D0D"/>
    <w:rsid w:val="00F7126B"/>
    <w:rsid w:val="00F71F77"/>
    <w:rsid w:val="00F8268A"/>
    <w:rsid w:val="00F85EEB"/>
    <w:rsid w:val="00F93CDE"/>
    <w:rsid w:val="00F95D2A"/>
    <w:rsid w:val="00FA4230"/>
    <w:rsid w:val="00FB4168"/>
    <w:rsid w:val="00FB4BC0"/>
    <w:rsid w:val="00FB51CA"/>
    <w:rsid w:val="00FC1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5288DB90-7BB6-464B-9855-35289B8F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A37CE1"/>
    <w:pPr>
      <w:jc w:val="both"/>
    </w:pPr>
    <w:rPr>
      <w:kern w:val="24"/>
      <w:sz w:val="24"/>
      <w:lang w:val="en-US"/>
    </w:rPr>
  </w:style>
  <w:style w:type="paragraph" w:styleId="1">
    <w:name w:val="heading 1"/>
    <w:basedOn w:val="a0"/>
    <w:next w:val="a0"/>
    <w:link w:val="10"/>
    <w:uiPriority w:val="9"/>
    <w:rsid w:val="006E539C"/>
    <w:pPr>
      <w:keepNext/>
      <w:widowControl w:val="0"/>
      <w:jc w:val="left"/>
      <w:outlineLvl w:val="0"/>
    </w:pPr>
    <w:rPr>
      <w:i/>
      <w:lang w:val="ru-RU"/>
    </w:rPr>
  </w:style>
  <w:style w:type="paragraph" w:styleId="2">
    <w:name w:val="heading 2"/>
    <w:basedOn w:val="a0"/>
    <w:next w:val="a0"/>
    <w:link w:val="20"/>
    <w:uiPriority w:val="9"/>
    <w:qFormat/>
    <w:rsid w:val="003C2504"/>
    <w:pPr>
      <w:keepNext/>
      <w:ind w:left="360"/>
      <w:jc w:val="center"/>
      <w:outlineLvl w:val="1"/>
    </w:pPr>
    <w:rPr>
      <w:kern w:val="0"/>
      <w:sz w:val="36"/>
      <w:lang w:val="ru-RU"/>
    </w:rPr>
  </w:style>
  <w:style w:type="paragraph" w:styleId="30">
    <w:name w:val="heading 3"/>
    <w:basedOn w:val="a0"/>
    <w:next w:val="a0"/>
    <w:link w:val="31"/>
    <w:uiPriority w:val="9"/>
    <w:qFormat/>
    <w:rsid w:val="00A56092"/>
    <w:pPr>
      <w:keepNext/>
      <w:jc w:val="left"/>
      <w:outlineLvl w:val="2"/>
    </w:pPr>
    <w:rPr>
      <w:b/>
      <w:bCs/>
      <w:kern w:val="0"/>
      <w:lang w:val="ru-RU"/>
    </w:rPr>
  </w:style>
  <w:style w:type="paragraph" w:styleId="40">
    <w:name w:val="heading 4"/>
    <w:basedOn w:val="a0"/>
    <w:next w:val="a0"/>
    <w:link w:val="41"/>
    <w:uiPriority w:val="9"/>
    <w:qFormat/>
    <w:rsid w:val="004B3993"/>
    <w:pPr>
      <w:keepNext/>
      <w:spacing w:before="240" w:after="60"/>
      <w:jc w:val="left"/>
      <w:outlineLvl w:val="3"/>
    </w:pPr>
    <w:rPr>
      <w:rFonts w:ascii="Arial" w:hAnsi="Arial"/>
      <w:b/>
      <w:kern w:val="0"/>
      <w:lang w:val="ru-RU"/>
    </w:rPr>
  </w:style>
  <w:style w:type="paragraph" w:styleId="50">
    <w:name w:val="heading 5"/>
    <w:basedOn w:val="a0"/>
    <w:next w:val="a0"/>
    <w:link w:val="51"/>
    <w:uiPriority w:val="9"/>
    <w:qFormat/>
    <w:rsid w:val="00A56092"/>
    <w:pPr>
      <w:keepNext/>
      <w:jc w:val="left"/>
      <w:outlineLvl w:val="4"/>
    </w:pPr>
    <w:rPr>
      <w:i/>
      <w:iCs/>
      <w:kern w:val="0"/>
      <w:sz w:val="20"/>
    </w:rPr>
  </w:style>
  <w:style w:type="paragraph" w:styleId="6">
    <w:name w:val="heading 6"/>
    <w:basedOn w:val="a0"/>
    <w:next w:val="a0"/>
    <w:link w:val="60"/>
    <w:uiPriority w:val="9"/>
    <w:qFormat/>
    <w:rsid w:val="00A56092"/>
    <w:pPr>
      <w:keepNext/>
      <w:jc w:val="left"/>
      <w:outlineLvl w:val="5"/>
    </w:pPr>
    <w:rPr>
      <w:i/>
      <w:iCs/>
      <w:kern w:val="0"/>
    </w:rPr>
  </w:style>
  <w:style w:type="paragraph" w:styleId="7">
    <w:name w:val="heading 7"/>
    <w:basedOn w:val="a0"/>
    <w:next w:val="a0"/>
    <w:link w:val="70"/>
    <w:uiPriority w:val="9"/>
    <w:qFormat/>
    <w:rsid w:val="004B3993"/>
    <w:pPr>
      <w:keepNext/>
      <w:ind w:firstLine="720"/>
      <w:jc w:val="center"/>
      <w:outlineLvl w:val="6"/>
    </w:pPr>
    <w:rPr>
      <w:b/>
      <w:bCs/>
      <w:iCs/>
      <w:kern w:val="0"/>
      <w:sz w:val="28"/>
      <w:lang w:val="ru-RU"/>
    </w:rPr>
  </w:style>
  <w:style w:type="paragraph" w:styleId="8">
    <w:name w:val="heading 8"/>
    <w:basedOn w:val="a0"/>
    <w:next w:val="a0"/>
    <w:link w:val="80"/>
    <w:uiPriority w:val="9"/>
    <w:qFormat/>
    <w:rsid w:val="004B3993"/>
    <w:pPr>
      <w:keepNext/>
      <w:spacing w:line="360" w:lineRule="auto"/>
      <w:ind w:firstLine="720"/>
      <w:outlineLvl w:val="7"/>
    </w:pPr>
    <w:rPr>
      <w:b/>
      <w:bCs/>
      <w:kern w:val="0"/>
      <w:sz w:val="28"/>
      <w:lang w:val="ru-RU"/>
    </w:rPr>
  </w:style>
  <w:style w:type="paragraph" w:styleId="9">
    <w:name w:val="heading 9"/>
    <w:basedOn w:val="a0"/>
    <w:next w:val="a0"/>
    <w:link w:val="90"/>
    <w:uiPriority w:val="9"/>
    <w:qFormat/>
    <w:rsid w:val="004B3993"/>
    <w:pPr>
      <w:keepNext/>
      <w:ind w:firstLine="720"/>
      <w:jc w:val="left"/>
      <w:outlineLvl w:val="8"/>
    </w:pPr>
    <w:rPr>
      <w:kern w:val="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4B3993"/>
    <w:rPr>
      <w:rFonts w:ascii="Arial" w:hAnsi="Arial" w:cs="Times New Roman"/>
      <w:b/>
      <w:kern w:val="28"/>
      <w:sz w:val="28"/>
    </w:rPr>
  </w:style>
  <w:style w:type="character" w:customStyle="1" w:styleId="20">
    <w:name w:val="Заголовок 2 Знак"/>
    <w:link w:val="2"/>
    <w:uiPriority w:val="9"/>
    <w:locked/>
    <w:rsid w:val="005C21D7"/>
    <w:rPr>
      <w:rFonts w:cs="Times New Roman"/>
      <w:sz w:val="36"/>
    </w:rPr>
  </w:style>
  <w:style w:type="character" w:customStyle="1" w:styleId="31">
    <w:name w:val="Заголовок 3 Знак"/>
    <w:link w:val="30"/>
    <w:uiPriority w:val="9"/>
    <w:locked/>
    <w:rsid w:val="00A56092"/>
    <w:rPr>
      <w:rFonts w:cs="Times New Roman"/>
      <w:b/>
      <w:bCs/>
      <w:sz w:val="24"/>
    </w:rPr>
  </w:style>
  <w:style w:type="character" w:customStyle="1" w:styleId="41">
    <w:name w:val="Заголовок 4 Знак"/>
    <w:link w:val="40"/>
    <w:uiPriority w:val="9"/>
    <w:locked/>
    <w:rsid w:val="004B3993"/>
    <w:rPr>
      <w:rFonts w:ascii="Arial" w:hAnsi="Arial" w:cs="Times New Roman"/>
      <w:b/>
      <w:sz w:val="24"/>
    </w:rPr>
  </w:style>
  <w:style w:type="character" w:customStyle="1" w:styleId="51">
    <w:name w:val="Заголовок 5 Знак"/>
    <w:link w:val="50"/>
    <w:uiPriority w:val="9"/>
    <w:locked/>
    <w:rsid w:val="00A56092"/>
    <w:rPr>
      <w:rFonts w:cs="Times New Roman"/>
      <w:i/>
      <w:iCs/>
      <w:lang w:val="en-US" w:eastAsia="x-none"/>
    </w:rPr>
  </w:style>
  <w:style w:type="character" w:customStyle="1" w:styleId="60">
    <w:name w:val="Заголовок 6 Знак"/>
    <w:link w:val="6"/>
    <w:uiPriority w:val="9"/>
    <w:locked/>
    <w:rsid w:val="00A56092"/>
    <w:rPr>
      <w:rFonts w:cs="Times New Roman"/>
      <w:i/>
      <w:iCs/>
      <w:sz w:val="24"/>
      <w:lang w:val="en-US" w:eastAsia="x-none"/>
    </w:rPr>
  </w:style>
  <w:style w:type="character" w:customStyle="1" w:styleId="70">
    <w:name w:val="Заголовок 7 Знак"/>
    <w:link w:val="7"/>
    <w:uiPriority w:val="9"/>
    <w:locked/>
    <w:rsid w:val="004B3993"/>
    <w:rPr>
      <w:rFonts w:cs="Times New Roman"/>
      <w:b/>
      <w:bCs/>
      <w:iCs/>
      <w:sz w:val="28"/>
    </w:rPr>
  </w:style>
  <w:style w:type="character" w:customStyle="1" w:styleId="80">
    <w:name w:val="Заголовок 8 Знак"/>
    <w:link w:val="8"/>
    <w:uiPriority w:val="9"/>
    <w:locked/>
    <w:rsid w:val="004B3993"/>
    <w:rPr>
      <w:rFonts w:cs="Times New Roman"/>
      <w:b/>
      <w:bCs/>
      <w:sz w:val="28"/>
    </w:rPr>
  </w:style>
  <w:style w:type="character" w:customStyle="1" w:styleId="90">
    <w:name w:val="Заголовок 9 Знак"/>
    <w:link w:val="9"/>
    <w:uiPriority w:val="9"/>
    <w:locked/>
    <w:rsid w:val="004B3993"/>
    <w:rPr>
      <w:rFonts w:cs="Times New Roman"/>
      <w:sz w:val="24"/>
    </w:rPr>
  </w:style>
  <w:style w:type="table" w:styleId="a4">
    <w:name w:val="Table Grid"/>
    <w:basedOn w:val="a2"/>
    <w:uiPriority w:val="59"/>
    <w:rsid w:val="00A56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A56092"/>
    <w:pPr>
      <w:tabs>
        <w:tab w:val="center" w:pos="4677"/>
        <w:tab w:val="right" w:pos="9355"/>
      </w:tabs>
      <w:jc w:val="left"/>
    </w:pPr>
    <w:rPr>
      <w:kern w:val="0"/>
      <w:lang w:val="ru-RU"/>
    </w:rPr>
  </w:style>
  <w:style w:type="character" w:customStyle="1" w:styleId="a6">
    <w:name w:val="Верхний колонтитул Знак"/>
    <w:link w:val="a5"/>
    <w:uiPriority w:val="99"/>
    <w:locked/>
    <w:rsid w:val="00A56092"/>
    <w:rPr>
      <w:rFonts w:cs="Times New Roman"/>
      <w:sz w:val="24"/>
    </w:rPr>
  </w:style>
  <w:style w:type="paragraph" w:styleId="32">
    <w:name w:val="Body Text Indent 3"/>
    <w:basedOn w:val="a0"/>
    <w:link w:val="33"/>
    <w:uiPriority w:val="99"/>
    <w:rsid w:val="00A56092"/>
    <w:pPr>
      <w:ind w:firstLine="360"/>
    </w:pPr>
    <w:rPr>
      <w:kern w:val="0"/>
      <w:lang w:val="ru-RU"/>
    </w:rPr>
  </w:style>
  <w:style w:type="character" w:customStyle="1" w:styleId="33">
    <w:name w:val="Основной текст с отступом 3 Знак"/>
    <w:link w:val="32"/>
    <w:uiPriority w:val="99"/>
    <w:locked/>
    <w:rsid w:val="00A56092"/>
    <w:rPr>
      <w:rFonts w:cs="Times New Roman"/>
      <w:sz w:val="24"/>
    </w:rPr>
  </w:style>
  <w:style w:type="paragraph" w:styleId="a7">
    <w:name w:val="footer"/>
    <w:basedOn w:val="a0"/>
    <w:link w:val="a8"/>
    <w:uiPriority w:val="99"/>
    <w:rsid w:val="00A56092"/>
    <w:pPr>
      <w:tabs>
        <w:tab w:val="center" w:pos="4677"/>
        <w:tab w:val="right" w:pos="9355"/>
      </w:tabs>
      <w:jc w:val="left"/>
    </w:pPr>
    <w:rPr>
      <w:kern w:val="0"/>
      <w:szCs w:val="24"/>
      <w:lang w:val="ru-RU"/>
    </w:rPr>
  </w:style>
  <w:style w:type="character" w:customStyle="1" w:styleId="a8">
    <w:name w:val="Нижний колонтитул Знак"/>
    <w:link w:val="a7"/>
    <w:uiPriority w:val="99"/>
    <w:locked/>
    <w:rsid w:val="00A56092"/>
    <w:rPr>
      <w:rFonts w:cs="Times New Roman"/>
      <w:sz w:val="24"/>
      <w:szCs w:val="24"/>
    </w:rPr>
  </w:style>
  <w:style w:type="character" w:styleId="a9">
    <w:name w:val="page number"/>
    <w:uiPriority w:val="99"/>
    <w:rsid w:val="00A56092"/>
    <w:rPr>
      <w:rFonts w:cs="Times New Roman"/>
    </w:rPr>
  </w:style>
  <w:style w:type="paragraph" w:styleId="aa">
    <w:name w:val="Body Text Indent"/>
    <w:basedOn w:val="a0"/>
    <w:link w:val="ab"/>
    <w:uiPriority w:val="99"/>
    <w:rsid w:val="00A56092"/>
    <w:pPr>
      <w:ind w:firstLine="360"/>
    </w:pPr>
    <w:rPr>
      <w:kern w:val="0"/>
      <w:sz w:val="20"/>
      <w:lang w:val="ru-RU"/>
    </w:rPr>
  </w:style>
  <w:style w:type="character" w:customStyle="1" w:styleId="ab">
    <w:name w:val="Основной текст с отступом Знак"/>
    <w:link w:val="aa"/>
    <w:uiPriority w:val="99"/>
    <w:locked/>
    <w:rsid w:val="00A56092"/>
    <w:rPr>
      <w:rFonts w:cs="Times New Roman"/>
    </w:rPr>
  </w:style>
  <w:style w:type="paragraph" w:styleId="21">
    <w:name w:val="Body Text Indent 2"/>
    <w:basedOn w:val="a0"/>
    <w:link w:val="22"/>
    <w:uiPriority w:val="99"/>
    <w:rsid w:val="00A56092"/>
    <w:pPr>
      <w:ind w:firstLine="360"/>
    </w:pPr>
    <w:rPr>
      <w:iCs/>
      <w:color w:val="000000"/>
      <w:kern w:val="0"/>
      <w:sz w:val="20"/>
      <w:lang w:val="ru-RU"/>
    </w:rPr>
  </w:style>
  <w:style w:type="character" w:customStyle="1" w:styleId="22">
    <w:name w:val="Основной текст с отступом 2 Знак"/>
    <w:link w:val="21"/>
    <w:uiPriority w:val="99"/>
    <w:locked/>
    <w:rsid w:val="00A56092"/>
    <w:rPr>
      <w:rFonts w:cs="Times New Roman"/>
      <w:iCs/>
      <w:color w:val="000000"/>
    </w:rPr>
  </w:style>
  <w:style w:type="paragraph" w:styleId="ac">
    <w:name w:val="Document Map"/>
    <w:basedOn w:val="a0"/>
    <w:link w:val="ad"/>
    <w:uiPriority w:val="99"/>
    <w:rsid w:val="00A56092"/>
    <w:pPr>
      <w:shd w:val="clear" w:color="auto" w:fill="000080"/>
      <w:jc w:val="left"/>
    </w:pPr>
    <w:rPr>
      <w:rFonts w:ascii="Tahoma" w:hAnsi="Tahoma" w:cs="Tahoma"/>
      <w:kern w:val="0"/>
      <w:lang w:val="ru-RU"/>
    </w:rPr>
  </w:style>
  <w:style w:type="character" w:customStyle="1" w:styleId="ad">
    <w:name w:val="Схема документа Знак"/>
    <w:link w:val="ac"/>
    <w:uiPriority w:val="99"/>
    <w:locked/>
    <w:rsid w:val="00A56092"/>
    <w:rPr>
      <w:rFonts w:ascii="Tahoma" w:hAnsi="Tahoma" w:cs="Tahoma"/>
      <w:sz w:val="24"/>
      <w:shd w:val="clear" w:color="auto" w:fill="000080"/>
    </w:rPr>
  </w:style>
  <w:style w:type="paragraph" w:styleId="ae">
    <w:name w:val="Body Text"/>
    <w:basedOn w:val="a0"/>
    <w:link w:val="af"/>
    <w:uiPriority w:val="99"/>
    <w:rsid w:val="004B3993"/>
    <w:pPr>
      <w:spacing w:after="120"/>
      <w:jc w:val="left"/>
    </w:pPr>
    <w:rPr>
      <w:kern w:val="0"/>
      <w:szCs w:val="24"/>
      <w:lang w:val="ru-RU"/>
    </w:rPr>
  </w:style>
  <w:style w:type="character" w:customStyle="1" w:styleId="af">
    <w:name w:val="Основной текст Знак"/>
    <w:link w:val="ae"/>
    <w:uiPriority w:val="99"/>
    <w:locked/>
    <w:rsid w:val="004B3993"/>
    <w:rPr>
      <w:rFonts w:cs="Times New Roman"/>
      <w:sz w:val="24"/>
      <w:szCs w:val="24"/>
    </w:rPr>
  </w:style>
  <w:style w:type="paragraph" w:styleId="23">
    <w:name w:val="Body Text 2"/>
    <w:basedOn w:val="a0"/>
    <w:link w:val="24"/>
    <w:uiPriority w:val="99"/>
    <w:rsid w:val="004B3993"/>
    <w:pPr>
      <w:spacing w:after="120" w:line="480" w:lineRule="auto"/>
      <w:jc w:val="left"/>
    </w:pPr>
    <w:rPr>
      <w:kern w:val="0"/>
      <w:szCs w:val="24"/>
      <w:lang w:val="ru-RU"/>
    </w:rPr>
  </w:style>
  <w:style w:type="character" w:customStyle="1" w:styleId="24">
    <w:name w:val="Основной текст 2 Знак"/>
    <w:link w:val="23"/>
    <w:uiPriority w:val="99"/>
    <w:locked/>
    <w:rsid w:val="004B3993"/>
    <w:rPr>
      <w:rFonts w:cs="Times New Roman"/>
      <w:sz w:val="24"/>
      <w:szCs w:val="24"/>
    </w:rPr>
  </w:style>
  <w:style w:type="paragraph" w:styleId="34">
    <w:name w:val="Body Text 3"/>
    <w:basedOn w:val="a0"/>
    <w:link w:val="35"/>
    <w:uiPriority w:val="99"/>
    <w:rsid w:val="005F331D"/>
    <w:pPr>
      <w:jc w:val="center"/>
    </w:pPr>
    <w:rPr>
      <w:kern w:val="0"/>
      <w:sz w:val="28"/>
      <w:lang w:val="ru-RU"/>
    </w:rPr>
  </w:style>
  <w:style w:type="character" w:customStyle="1" w:styleId="35">
    <w:name w:val="Основной текст 3 Знак"/>
    <w:link w:val="34"/>
    <w:uiPriority w:val="99"/>
    <w:locked/>
    <w:rsid w:val="004B3993"/>
    <w:rPr>
      <w:rFonts w:cs="Times New Roman"/>
      <w:sz w:val="16"/>
      <w:szCs w:val="16"/>
    </w:rPr>
  </w:style>
  <w:style w:type="paragraph" w:styleId="11">
    <w:name w:val="toc 1"/>
    <w:basedOn w:val="a0"/>
    <w:next w:val="a0"/>
    <w:uiPriority w:val="39"/>
    <w:rsid w:val="004B3993"/>
    <w:pPr>
      <w:tabs>
        <w:tab w:val="right" w:leader="dot" w:pos="8788"/>
      </w:tabs>
      <w:jc w:val="left"/>
    </w:pPr>
    <w:rPr>
      <w:kern w:val="0"/>
      <w:sz w:val="20"/>
      <w:lang w:val="ru-RU"/>
    </w:rPr>
  </w:style>
  <w:style w:type="paragraph" w:styleId="25">
    <w:name w:val="toc 2"/>
    <w:basedOn w:val="a0"/>
    <w:next w:val="a0"/>
    <w:uiPriority w:val="39"/>
    <w:rsid w:val="004B3993"/>
    <w:pPr>
      <w:tabs>
        <w:tab w:val="right" w:leader="dot" w:pos="8788"/>
      </w:tabs>
      <w:ind w:left="200"/>
      <w:jc w:val="left"/>
    </w:pPr>
    <w:rPr>
      <w:kern w:val="0"/>
      <w:sz w:val="20"/>
      <w:lang w:val="ru-RU"/>
    </w:rPr>
  </w:style>
  <w:style w:type="paragraph" w:styleId="36">
    <w:name w:val="toc 3"/>
    <w:basedOn w:val="a0"/>
    <w:next w:val="a0"/>
    <w:uiPriority w:val="39"/>
    <w:rsid w:val="004B3993"/>
    <w:pPr>
      <w:tabs>
        <w:tab w:val="right" w:leader="dot" w:pos="8788"/>
      </w:tabs>
      <w:ind w:left="400"/>
      <w:jc w:val="left"/>
    </w:pPr>
    <w:rPr>
      <w:kern w:val="0"/>
      <w:sz w:val="20"/>
      <w:lang w:val="ru-RU"/>
    </w:rPr>
  </w:style>
  <w:style w:type="paragraph" w:styleId="42">
    <w:name w:val="toc 4"/>
    <w:basedOn w:val="a0"/>
    <w:next w:val="a0"/>
    <w:uiPriority w:val="39"/>
    <w:rsid w:val="004B3993"/>
    <w:pPr>
      <w:tabs>
        <w:tab w:val="right" w:leader="dot" w:pos="8788"/>
      </w:tabs>
      <w:ind w:left="600"/>
      <w:jc w:val="left"/>
    </w:pPr>
    <w:rPr>
      <w:kern w:val="0"/>
      <w:sz w:val="20"/>
      <w:lang w:val="ru-RU"/>
    </w:rPr>
  </w:style>
  <w:style w:type="paragraph" w:styleId="52">
    <w:name w:val="toc 5"/>
    <w:basedOn w:val="a0"/>
    <w:next w:val="a0"/>
    <w:uiPriority w:val="39"/>
    <w:rsid w:val="004B3993"/>
    <w:pPr>
      <w:tabs>
        <w:tab w:val="right" w:leader="dot" w:pos="8788"/>
      </w:tabs>
      <w:ind w:left="800"/>
      <w:jc w:val="left"/>
    </w:pPr>
    <w:rPr>
      <w:kern w:val="0"/>
      <w:sz w:val="20"/>
      <w:lang w:val="ru-RU"/>
    </w:rPr>
  </w:style>
  <w:style w:type="paragraph" w:styleId="61">
    <w:name w:val="toc 6"/>
    <w:basedOn w:val="a0"/>
    <w:next w:val="a0"/>
    <w:uiPriority w:val="39"/>
    <w:rsid w:val="004B3993"/>
    <w:pPr>
      <w:tabs>
        <w:tab w:val="right" w:leader="dot" w:pos="8788"/>
      </w:tabs>
      <w:ind w:left="1000"/>
      <w:jc w:val="left"/>
    </w:pPr>
    <w:rPr>
      <w:kern w:val="0"/>
      <w:sz w:val="20"/>
      <w:lang w:val="ru-RU"/>
    </w:rPr>
  </w:style>
  <w:style w:type="paragraph" w:styleId="71">
    <w:name w:val="toc 7"/>
    <w:basedOn w:val="a0"/>
    <w:next w:val="a0"/>
    <w:uiPriority w:val="39"/>
    <w:rsid w:val="004B3993"/>
    <w:pPr>
      <w:tabs>
        <w:tab w:val="right" w:leader="dot" w:pos="8788"/>
      </w:tabs>
      <w:ind w:left="1200"/>
      <w:jc w:val="left"/>
    </w:pPr>
    <w:rPr>
      <w:kern w:val="0"/>
      <w:sz w:val="20"/>
      <w:lang w:val="ru-RU"/>
    </w:rPr>
  </w:style>
  <w:style w:type="paragraph" w:styleId="81">
    <w:name w:val="toc 8"/>
    <w:basedOn w:val="a0"/>
    <w:next w:val="a0"/>
    <w:uiPriority w:val="39"/>
    <w:rsid w:val="004B3993"/>
    <w:pPr>
      <w:tabs>
        <w:tab w:val="right" w:leader="dot" w:pos="8788"/>
      </w:tabs>
      <w:ind w:left="1400"/>
      <w:jc w:val="left"/>
    </w:pPr>
    <w:rPr>
      <w:kern w:val="0"/>
      <w:sz w:val="20"/>
      <w:lang w:val="ru-RU"/>
    </w:rPr>
  </w:style>
  <w:style w:type="paragraph" w:styleId="91">
    <w:name w:val="toc 9"/>
    <w:basedOn w:val="a0"/>
    <w:next w:val="a0"/>
    <w:uiPriority w:val="39"/>
    <w:rsid w:val="004B3993"/>
    <w:pPr>
      <w:tabs>
        <w:tab w:val="right" w:leader="dot" w:pos="8788"/>
      </w:tabs>
      <w:ind w:left="1600"/>
      <w:jc w:val="left"/>
    </w:pPr>
    <w:rPr>
      <w:kern w:val="0"/>
      <w:sz w:val="20"/>
      <w:lang w:val="ru-RU"/>
    </w:rPr>
  </w:style>
  <w:style w:type="paragraph" w:customStyle="1" w:styleId="12">
    <w:name w:val="заголовок 1"/>
    <w:basedOn w:val="a0"/>
    <w:next w:val="a0"/>
    <w:rsid w:val="004B3993"/>
    <w:pPr>
      <w:keepNext/>
      <w:widowControl w:val="0"/>
      <w:spacing w:line="360" w:lineRule="auto"/>
      <w:ind w:firstLine="720"/>
      <w:jc w:val="center"/>
    </w:pPr>
    <w:rPr>
      <w:b/>
      <w:kern w:val="0"/>
      <w:sz w:val="32"/>
      <w:lang w:val="ru-RU"/>
    </w:rPr>
  </w:style>
  <w:style w:type="paragraph" w:styleId="af0">
    <w:name w:val="footnote text"/>
    <w:basedOn w:val="a0"/>
    <w:link w:val="af1"/>
    <w:uiPriority w:val="99"/>
    <w:rsid w:val="004B3993"/>
    <w:pPr>
      <w:jc w:val="left"/>
    </w:pPr>
    <w:rPr>
      <w:kern w:val="0"/>
      <w:sz w:val="20"/>
      <w:lang w:val="ru-RU"/>
    </w:rPr>
  </w:style>
  <w:style w:type="character" w:customStyle="1" w:styleId="af1">
    <w:name w:val="Текст сноски Знак"/>
    <w:link w:val="af0"/>
    <w:uiPriority w:val="99"/>
    <w:locked/>
    <w:rsid w:val="004B3993"/>
    <w:rPr>
      <w:rFonts w:cs="Times New Roman"/>
    </w:rPr>
  </w:style>
  <w:style w:type="paragraph" w:customStyle="1" w:styleId="43">
    <w:name w:val="заголовок 4"/>
    <w:basedOn w:val="a0"/>
    <w:next w:val="a0"/>
    <w:rsid w:val="004B3993"/>
    <w:pPr>
      <w:keepNext/>
      <w:widowControl w:val="0"/>
      <w:ind w:firstLine="720"/>
    </w:pPr>
    <w:rPr>
      <w:kern w:val="0"/>
    </w:rPr>
  </w:style>
  <w:style w:type="paragraph" w:customStyle="1" w:styleId="53">
    <w:name w:val="заголовок 5"/>
    <w:basedOn w:val="a0"/>
    <w:next w:val="a0"/>
    <w:rsid w:val="004B3993"/>
    <w:pPr>
      <w:keepNext/>
      <w:widowControl w:val="0"/>
      <w:jc w:val="right"/>
    </w:pPr>
    <w:rPr>
      <w:kern w:val="0"/>
      <w:lang w:val="ru-RU"/>
    </w:rPr>
  </w:style>
  <w:style w:type="paragraph" w:styleId="af2">
    <w:name w:val="caption"/>
    <w:basedOn w:val="a0"/>
    <w:uiPriority w:val="35"/>
    <w:qFormat/>
    <w:rsid w:val="004B3993"/>
    <w:pPr>
      <w:widowControl w:val="0"/>
      <w:jc w:val="center"/>
    </w:pPr>
    <w:rPr>
      <w:b/>
      <w:kern w:val="0"/>
      <w:sz w:val="28"/>
      <w:lang w:val="ru-RU"/>
    </w:rPr>
  </w:style>
  <w:style w:type="paragraph" w:customStyle="1" w:styleId="af3">
    <w:name w:val="Основной текс"/>
    <w:basedOn w:val="a0"/>
    <w:rsid w:val="004B3993"/>
    <w:pPr>
      <w:widowControl w:val="0"/>
      <w:jc w:val="left"/>
    </w:pPr>
    <w:rPr>
      <w:b/>
      <w:kern w:val="0"/>
      <w:sz w:val="28"/>
      <w:lang w:val="ru-RU"/>
    </w:rPr>
  </w:style>
  <w:style w:type="paragraph" w:styleId="af4">
    <w:name w:val="Title"/>
    <w:basedOn w:val="a0"/>
    <w:link w:val="af5"/>
    <w:uiPriority w:val="10"/>
    <w:qFormat/>
    <w:rsid w:val="004B3993"/>
    <w:pPr>
      <w:jc w:val="center"/>
    </w:pPr>
    <w:rPr>
      <w:b/>
      <w:kern w:val="0"/>
      <w:sz w:val="28"/>
      <w:lang w:val="ru-RU"/>
    </w:rPr>
  </w:style>
  <w:style w:type="character" w:customStyle="1" w:styleId="af5">
    <w:name w:val="Название Знак"/>
    <w:link w:val="af4"/>
    <w:uiPriority w:val="10"/>
    <w:locked/>
    <w:rsid w:val="004B3993"/>
    <w:rPr>
      <w:rFonts w:cs="Times New Roman"/>
      <w:b/>
      <w:sz w:val="28"/>
    </w:rPr>
  </w:style>
  <w:style w:type="character" w:styleId="af6">
    <w:name w:val="footnote reference"/>
    <w:uiPriority w:val="99"/>
    <w:rsid w:val="004B3993"/>
    <w:rPr>
      <w:rFonts w:cs="Times New Roman"/>
      <w:vertAlign w:val="superscript"/>
    </w:rPr>
  </w:style>
  <w:style w:type="paragraph" w:customStyle="1" w:styleId="26">
    <w:name w:val="заголовок 2"/>
    <w:basedOn w:val="a0"/>
    <w:next w:val="a0"/>
    <w:rsid w:val="004B3993"/>
    <w:pPr>
      <w:keepNext/>
      <w:widowControl w:val="0"/>
      <w:jc w:val="center"/>
    </w:pPr>
    <w:rPr>
      <w:kern w:val="0"/>
      <w:lang w:val="ru-RU"/>
    </w:rPr>
  </w:style>
  <w:style w:type="character" w:styleId="af7">
    <w:name w:val="Hyperlink"/>
    <w:uiPriority w:val="99"/>
    <w:rsid w:val="004B3993"/>
    <w:rPr>
      <w:rFonts w:cs="Times New Roman"/>
      <w:color w:val="0000FF"/>
      <w:u w:val="single"/>
    </w:rPr>
  </w:style>
  <w:style w:type="paragraph" w:styleId="af8">
    <w:name w:val="endnote text"/>
    <w:basedOn w:val="a0"/>
    <w:link w:val="af9"/>
    <w:uiPriority w:val="99"/>
    <w:rsid w:val="004B3993"/>
    <w:pPr>
      <w:jc w:val="left"/>
    </w:pPr>
    <w:rPr>
      <w:kern w:val="0"/>
      <w:sz w:val="20"/>
      <w:lang w:val="ru-RU"/>
    </w:rPr>
  </w:style>
  <w:style w:type="character" w:customStyle="1" w:styleId="af9">
    <w:name w:val="Текст концевой сноски Знак"/>
    <w:link w:val="af8"/>
    <w:uiPriority w:val="99"/>
    <w:locked/>
    <w:rsid w:val="004B3993"/>
    <w:rPr>
      <w:rFonts w:cs="Times New Roman"/>
    </w:rPr>
  </w:style>
  <w:style w:type="character" w:styleId="afa">
    <w:name w:val="endnote reference"/>
    <w:uiPriority w:val="99"/>
    <w:rsid w:val="004B3993"/>
    <w:rPr>
      <w:rFonts w:cs="Times New Roman"/>
      <w:vertAlign w:val="superscript"/>
    </w:rPr>
  </w:style>
  <w:style w:type="paragraph" w:customStyle="1" w:styleId="afb">
    <w:name w:val="Решение"/>
    <w:basedOn w:val="a0"/>
    <w:next w:val="a0"/>
    <w:rsid w:val="004B3993"/>
    <w:pPr>
      <w:spacing w:line="360" w:lineRule="auto"/>
    </w:pPr>
    <w:rPr>
      <w:kern w:val="0"/>
      <w:lang w:val="ru-RU"/>
    </w:rPr>
  </w:style>
  <w:style w:type="paragraph" w:styleId="afc">
    <w:name w:val="Normal Indent"/>
    <w:basedOn w:val="a0"/>
    <w:uiPriority w:val="99"/>
    <w:rsid w:val="00950875"/>
    <w:pPr>
      <w:keepNext/>
      <w:autoSpaceDE w:val="0"/>
      <w:autoSpaceDN w:val="0"/>
      <w:ind w:left="567"/>
      <w:jc w:val="left"/>
    </w:pPr>
    <w:rPr>
      <w:rFonts w:eastAsia="SimSun" w:cs="TimesET"/>
      <w:spacing w:val="6"/>
      <w:kern w:val="0"/>
      <w:szCs w:val="26"/>
      <w:lang w:val="ru-RU"/>
    </w:rPr>
  </w:style>
  <w:style w:type="paragraph" w:styleId="afd">
    <w:name w:val="List Bullet"/>
    <w:basedOn w:val="a0"/>
    <w:uiPriority w:val="99"/>
    <w:rsid w:val="00950875"/>
    <w:pPr>
      <w:keepNext/>
      <w:tabs>
        <w:tab w:val="num" w:pos="1093"/>
      </w:tabs>
      <w:autoSpaceDE w:val="0"/>
      <w:autoSpaceDN w:val="0"/>
      <w:spacing w:line="288" w:lineRule="auto"/>
      <w:ind w:left="1093" w:hanging="384"/>
      <w:jc w:val="left"/>
    </w:pPr>
    <w:rPr>
      <w:rFonts w:eastAsia="SimSun" w:cs="TimesET"/>
      <w:spacing w:val="6"/>
      <w:kern w:val="0"/>
      <w:szCs w:val="26"/>
      <w:lang w:val="ru-RU"/>
    </w:rPr>
  </w:style>
  <w:style w:type="paragraph" w:styleId="27">
    <w:name w:val="List Bullet 2"/>
    <w:basedOn w:val="a0"/>
    <w:uiPriority w:val="99"/>
    <w:rsid w:val="00950875"/>
    <w:pPr>
      <w:keepNext/>
      <w:tabs>
        <w:tab w:val="num" w:pos="360"/>
      </w:tabs>
      <w:autoSpaceDE w:val="0"/>
      <w:autoSpaceDN w:val="0"/>
      <w:spacing w:line="288" w:lineRule="auto"/>
      <w:ind w:left="357" w:hanging="357"/>
      <w:jc w:val="left"/>
    </w:pPr>
    <w:rPr>
      <w:rFonts w:eastAsia="SimSun" w:cs="TimesET"/>
      <w:spacing w:val="6"/>
      <w:kern w:val="0"/>
      <w:szCs w:val="26"/>
      <w:lang w:val="ru-RU"/>
    </w:rPr>
  </w:style>
  <w:style w:type="paragraph" w:styleId="3">
    <w:name w:val="List Bullet 3"/>
    <w:basedOn w:val="a0"/>
    <w:uiPriority w:val="99"/>
    <w:rsid w:val="00950875"/>
    <w:pPr>
      <w:keepNext/>
      <w:numPr>
        <w:numId w:val="3"/>
      </w:numPr>
      <w:tabs>
        <w:tab w:val="clear" w:pos="926"/>
        <w:tab w:val="num" w:pos="360"/>
      </w:tabs>
      <w:autoSpaceDE w:val="0"/>
      <w:autoSpaceDN w:val="0"/>
      <w:spacing w:line="288" w:lineRule="auto"/>
      <w:ind w:left="360"/>
      <w:jc w:val="left"/>
    </w:pPr>
    <w:rPr>
      <w:rFonts w:eastAsia="SimSun" w:cs="TimesET"/>
      <w:spacing w:val="6"/>
      <w:kern w:val="0"/>
      <w:szCs w:val="26"/>
      <w:lang w:val="ru-RU"/>
    </w:rPr>
  </w:style>
  <w:style w:type="paragraph" w:styleId="4">
    <w:name w:val="List Bullet 4"/>
    <w:basedOn w:val="a0"/>
    <w:uiPriority w:val="99"/>
    <w:rsid w:val="00950875"/>
    <w:pPr>
      <w:keepNext/>
      <w:numPr>
        <w:numId w:val="9"/>
      </w:numPr>
      <w:tabs>
        <w:tab w:val="clear" w:pos="360"/>
        <w:tab w:val="num" w:pos="1209"/>
      </w:tabs>
      <w:autoSpaceDE w:val="0"/>
      <w:autoSpaceDN w:val="0"/>
      <w:spacing w:line="288" w:lineRule="auto"/>
      <w:ind w:left="1209"/>
      <w:jc w:val="left"/>
    </w:pPr>
    <w:rPr>
      <w:rFonts w:eastAsia="SimSun" w:cs="TimesET"/>
      <w:spacing w:val="6"/>
      <w:kern w:val="0"/>
      <w:szCs w:val="26"/>
      <w:lang w:val="ru-RU"/>
    </w:rPr>
  </w:style>
  <w:style w:type="paragraph" w:styleId="5">
    <w:name w:val="List Bullet 5"/>
    <w:basedOn w:val="a0"/>
    <w:uiPriority w:val="99"/>
    <w:rsid w:val="00950875"/>
    <w:pPr>
      <w:keepNext/>
      <w:numPr>
        <w:numId w:val="10"/>
      </w:numPr>
      <w:tabs>
        <w:tab w:val="clear" w:pos="643"/>
        <w:tab w:val="num" w:pos="1492"/>
      </w:tabs>
      <w:autoSpaceDE w:val="0"/>
      <w:autoSpaceDN w:val="0"/>
      <w:spacing w:line="288" w:lineRule="auto"/>
      <w:ind w:left="1492"/>
      <w:jc w:val="left"/>
    </w:pPr>
    <w:rPr>
      <w:rFonts w:eastAsia="SimSun" w:cs="TimesET"/>
      <w:spacing w:val="6"/>
      <w:kern w:val="0"/>
      <w:szCs w:val="26"/>
      <w:lang w:val="ru-RU"/>
    </w:rPr>
  </w:style>
  <w:style w:type="paragraph" w:styleId="13">
    <w:name w:val="index 1"/>
    <w:basedOn w:val="a0"/>
    <w:next w:val="a0"/>
    <w:uiPriority w:val="99"/>
    <w:rsid w:val="00950875"/>
    <w:pPr>
      <w:keepNext/>
      <w:autoSpaceDE w:val="0"/>
      <w:autoSpaceDN w:val="0"/>
      <w:spacing w:line="288" w:lineRule="auto"/>
      <w:ind w:left="260" w:hanging="260"/>
      <w:jc w:val="left"/>
    </w:pPr>
    <w:rPr>
      <w:rFonts w:eastAsia="SimSun" w:cs="TimesET"/>
      <w:spacing w:val="6"/>
      <w:kern w:val="0"/>
      <w:szCs w:val="26"/>
      <w:lang w:val="ru-RU"/>
    </w:rPr>
  </w:style>
  <w:style w:type="paragraph" w:styleId="28">
    <w:name w:val="index 2"/>
    <w:basedOn w:val="a0"/>
    <w:next w:val="a0"/>
    <w:uiPriority w:val="99"/>
    <w:rsid w:val="00950875"/>
    <w:pPr>
      <w:keepNext/>
      <w:autoSpaceDE w:val="0"/>
      <w:autoSpaceDN w:val="0"/>
      <w:spacing w:line="288" w:lineRule="auto"/>
      <w:ind w:left="520" w:hanging="260"/>
      <w:jc w:val="left"/>
    </w:pPr>
    <w:rPr>
      <w:rFonts w:eastAsia="SimSun" w:cs="TimesET"/>
      <w:spacing w:val="6"/>
      <w:kern w:val="0"/>
      <w:szCs w:val="26"/>
      <w:lang w:val="ru-RU"/>
    </w:rPr>
  </w:style>
  <w:style w:type="paragraph" w:styleId="37">
    <w:name w:val="index 3"/>
    <w:basedOn w:val="a0"/>
    <w:next w:val="a0"/>
    <w:uiPriority w:val="99"/>
    <w:rsid w:val="00950875"/>
    <w:pPr>
      <w:keepNext/>
      <w:autoSpaceDE w:val="0"/>
      <w:autoSpaceDN w:val="0"/>
      <w:spacing w:line="288" w:lineRule="auto"/>
      <w:ind w:left="780" w:hanging="260"/>
      <w:jc w:val="left"/>
    </w:pPr>
    <w:rPr>
      <w:rFonts w:eastAsia="SimSun" w:cs="TimesET"/>
      <w:spacing w:val="6"/>
      <w:kern w:val="0"/>
      <w:szCs w:val="26"/>
      <w:lang w:val="ru-RU"/>
    </w:rPr>
  </w:style>
  <w:style w:type="paragraph" w:styleId="44">
    <w:name w:val="index 4"/>
    <w:basedOn w:val="a0"/>
    <w:next w:val="a0"/>
    <w:uiPriority w:val="99"/>
    <w:rsid w:val="00950875"/>
    <w:pPr>
      <w:keepNext/>
      <w:autoSpaceDE w:val="0"/>
      <w:autoSpaceDN w:val="0"/>
      <w:spacing w:line="288" w:lineRule="auto"/>
      <w:ind w:left="1040" w:hanging="260"/>
      <w:jc w:val="left"/>
    </w:pPr>
    <w:rPr>
      <w:rFonts w:eastAsia="SimSun" w:cs="TimesET"/>
      <w:spacing w:val="6"/>
      <w:kern w:val="0"/>
      <w:szCs w:val="26"/>
      <w:lang w:val="ru-RU"/>
    </w:rPr>
  </w:style>
  <w:style w:type="paragraph" w:styleId="54">
    <w:name w:val="index 5"/>
    <w:basedOn w:val="a0"/>
    <w:next w:val="a0"/>
    <w:uiPriority w:val="99"/>
    <w:rsid w:val="00950875"/>
    <w:pPr>
      <w:keepNext/>
      <w:autoSpaceDE w:val="0"/>
      <w:autoSpaceDN w:val="0"/>
      <w:spacing w:line="288" w:lineRule="auto"/>
      <w:ind w:left="1300" w:hanging="260"/>
      <w:jc w:val="left"/>
    </w:pPr>
    <w:rPr>
      <w:rFonts w:eastAsia="SimSun" w:cs="TimesET"/>
      <w:spacing w:val="6"/>
      <w:kern w:val="0"/>
      <w:szCs w:val="26"/>
      <w:lang w:val="ru-RU"/>
    </w:rPr>
  </w:style>
  <w:style w:type="paragraph" w:styleId="62">
    <w:name w:val="index 6"/>
    <w:basedOn w:val="a0"/>
    <w:next w:val="a0"/>
    <w:uiPriority w:val="99"/>
    <w:rsid w:val="00950875"/>
    <w:pPr>
      <w:keepNext/>
      <w:autoSpaceDE w:val="0"/>
      <w:autoSpaceDN w:val="0"/>
      <w:spacing w:line="288" w:lineRule="auto"/>
      <w:ind w:left="1560" w:hanging="260"/>
      <w:jc w:val="left"/>
    </w:pPr>
    <w:rPr>
      <w:rFonts w:eastAsia="SimSun" w:cs="TimesET"/>
      <w:spacing w:val="6"/>
      <w:kern w:val="0"/>
      <w:szCs w:val="26"/>
      <w:lang w:val="ru-RU"/>
    </w:rPr>
  </w:style>
  <w:style w:type="paragraph" w:styleId="72">
    <w:name w:val="index 7"/>
    <w:basedOn w:val="a0"/>
    <w:next w:val="a0"/>
    <w:uiPriority w:val="99"/>
    <w:rsid w:val="00950875"/>
    <w:pPr>
      <w:keepNext/>
      <w:autoSpaceDE w:val="0"/>
      <w:autoSpaceDN w:val="0"/>
      <w:spacing w:line="288" w:lineRule="auto"/>
      <w:ind w:left="1820" w:hanging="260"/>
      <w:jc w:val="left"/>
    </w:pPr>
    <w:rPr>
      <w:rFonts w:eastAsia="SimSun" w:cs="TimesET"/>
      <w:spacing w:val="6"/>
      <w:kern w:val="0"/>
      <w:szCs w:val="26"/>
      <w:lang w:val="ru-RU"/>
    </w:rPr>
  </w:style>
  <w:style w:type="paragraph" w:styleId="82">
    <w:name w:val="index 8"/>
    <w:basedOn w:val="a0"/>
    <w:next w:val="a0"/>
    <w:uiPriority w:val="99"/>
    <w:rsid w:val="00950875"/>
    <w:pPr>
      <w:keepNext/>
      <w:autoSpaceDE w:val="0"/>
      <w:autoSpaceDN w:val="0"/>
      <w:spacing w:line="288" w:lineRule="auto"/>
      <w:ind w:left="2080" w:hanging="260"/>
      <w:jc w:val="left"/>
    </w:pPr>
    <w:rPr>
      <w:rFonts w:eastAsia="SimSun" w:cs="TimesET"/>
      <w:spacing w:val="6"/>
      <w:kern w:val="0"/>
      <w:szCs w:val="26"/>
      <w:lang w:val="ru-RU"/>
    </w:rPr>
  </w:style>
  <w:style w:type="paragraph" w:styleId="92">
    <w:name w:val="index 9"/>
    <w:basedOn w:val="a0"/>
    <w:next w:val="a0"/>
    <w:uiPriority w:val="99"/>
    <w:rsid w:val="00950875"/>
    <w:pPr>
      <w:keepNext/>
      <w:autoSpaceDE w:val="0"/>
      <w:autoSpaceDN w:val="0"/>
      <w:spacing w:line="288" w:lineRule="auto"/>
      <w:ind w:left="2340" w:hanging="260"/>
      <w:jc w:val="left"/>
    </w:pPr>
    <w:rPr>
      <w:rFonts w:eastAsia="SimSun" w:cs="TimesET"/>
      <w:spacing w:val="6"/>
      <w:kern w:val="0"/>
      <w:szCs w:val="26"/>
      <w:lang w:val="ru-RU"/>
    </w:rPr>
  </w:style>
  <w:style w:type="paragraph" w:styleId="afe">
    <w:name w:val="Message Header"/>
    <w:basedOn w:val="a0"/>
    <w:link w:val="aff"/>
    <w:uiPriority w:val="99"/>
    <w:rsid w:val="00950875"/>
    <w:pPr>
      <w:keepNext/>
      <w:pBdr>
        <w:top w:val="single" w:sz="6" w:space="1" w:color="auto"/>
        <w:left w:val="single" w:sz="6" w:space="1" w:color="auto"/>
        <w:bottom w:val="single" w:sz="6" w:space="1" w:color="auto"/>
        <w:right w:val="single" w:sz="6" w:space="1" w:color="auto"/>
      </w:pBdr>
      <w:shd w:val="pct20" w:color="auto" w:fill="auto"/>
      <w:autoSpaceDE w:val="0"/>
      <w:autoSpaceDN w:val="0"/>
      <w:spacing w:line="288" w:lineRule="auto"/>
      <w:ind w:left="1134" w:hanging="1134"/>
      <w:jc w:val="left"/>
    </w:pPr>
    <w:rPr>
      <w:rFonts w:ascii="Arial" w:eastAsia="SimSun" w:hAnsi="Arial" w:cs="TimesET"/>
      <w:spacing w:val="6"/>
      <w:kern w:val="0"/>
      <w:szCs w:val="26"/>
      <w:lang w:val="ru-RU"/>
    </w:rPr>
  </w:style>
  <w:style w:type="character" w:customStyle="1" w:styleId="aff">
    <w:name w:val="Шапка Знак"/>
    <w:link w:val="afe"/>
    <w:uiPriority w:val="99"/>
    <w:locked/>
    <w:rsid w:val="00950875"/>
    <w:rPr>
      <w:rFonts w:ascii="Arial" w:eastAsia="SimSun" w:hAnsi="Arial" w:cs="TimesET"/>
      <w:spacing w:val="6"/>
      <w:sz w:val="26"/>
      <w:szCs w:val="26"/>
      <w:shd w:val="pct20" w:color="auto" w:fill="auto"/>
    </w:rPr>
  </w:style>
  <w:style w:type="paragraph" w:customStyle="1" w:styleId="aff0">
    <w:name w:val="Рис."/>
    <w:basedOn w:val="a0"/>
    <w:next w:val="ae"/>
    <w:rsid w:val="00950875"/>
    <w:pPr>
      <w:keepNext/>
      <w:autoSpaceDE w:val="0"/>
      <w:autoSpaceDN w:val="0"/>
      <w:spacing w:before="120" w:after="120"/>
      <w:jc w:val="left"/>
    </w:pPr>
    <w:rPr>
      <w:rFonts w:eastAsia="SimSun" w:cs="TimesET"/>
      <w:spacing w:val="6"/>
      <w:kern w:val="0"/>
      <w:sz w:val="22"/>
      <w:szCs w:val="22"/>
      <w:lang w:val="ru-RU"/>
    </w:rPr>
  </w:style>
  <w:style w:type="paragraph" w:customStyle="1" w:styleId="aff1">
    <w:name w:val="Формула"/>
    <w:basedOn w:val="a0"/>
    <w:rsid w:val="00950875"/>
    <w:pPr>
      <w:keepNext/>
      <w:tabs>
        <w:tab w:val="left" w:pos="7938"/>
      </w:tabs>
      <w:spacing w:line="360" w:lineRule="auto"/>
      <w:jc w:val="left"/>
    </w:pPr>
    <w:rPr>
      <w:spacing w:val="6"/>
      <w:kern w:val="0"/>
      <w:lang w:val="ru-RU"/>
    </w:rPr>
  </w:style>
  <w:style w:type="paragraph" w:customStyle="1" w:styleId="14">
    <w:name w:val="Формула1"/>
    <w:basedOn w:val="a0"/>
    <w:rsid w:val="00B8785C"/>
    <w:pPr>
      <w:keepNext/>
      <w:tabs>
        <w:tab w:val="left" w:pos="7938"/>
      </w:tabs>
      <w:spacing w:line="360" w:lineRule="auto"/>
      <w:jc w:val="left"/>
    </w:pPr>
    <w:rPr>
      <w:spacing w:val="6"/>
      <w:kern w:val="0"/>
      <w:lang w:val="ru-RU"/>
    </w:rPr>
  </w:style>
  <w:style w:type="character" w:customStyle="1" w:styleId="aff2">
    <w:name w:val="Уравнение"/>
    <w:rsid w:val="00D12C9E"/>
    <w:rPr>
      <w:rFonts w:cs="Times New Roman"/>
      <w:position w:val="-10"/>
    </w:rPr>
  </w:style>
  <w:style w:type="paragraph" w:customStyle="1" w:styleId="Style1">
    <w:name w:val="Style1"/>
    <w:basedOn w:val="a0"/>
    <w:rsid w:val="002019D7"/>
    <w:pPr>
      <w:spacing w:after="120"/>
      <w:jc w:val="left"/>
    </w:pPr>
    <w:rPr>
      <w:rFonts w:ascii="Time Roman" w:hAnsi="Time Roman"/>
      <w:b/>
      <w:sz w:val="28"/>
      <w:u w:val="single"/>
      <w:lang w:val="ru-RU"/>
    </w:rPr>
  </w:style>
  <w:style w:type="paragraph" w:styleId="aff3">
    <w:name w:val="Balloon Text"/>
    <w:basedOn w:val="a0"/>
    <w:link w:val="aff4"/>
    <w:uiPriority w:val="99"/>
    <w:unhideWhenUsed/>
    <w:rsid w:val="00B3597D"/>
    <w:pPr>
      <w:jc w:val="left"/>
    </w:pPr>
    <w:rPr>
      <w:rFonts w:ascii="Tahoma" w:hAnsi="Tahoma" w:cs="Tahoma"/>
      <w:kern w:val="0"/>
      <w:sz w:val="16"/>
      <w:szCs w:val="16"/>
      <w:lang w:val="ru-RU"/>
    </w:rPr>
  </w:style>
  <w:style w:type="character" w:customStyle="1" w:styleId="aff4">
    <w:name w:val="Текст выноски Знак"/>
    <w:link w:val="aff3"/>
    <w:uiPriority w:val="99"/>
    <w:locked/>
    <w:rsid w:val="00B3597D"/>
    <w:rPr>
      <w:rFonts w:ascii="Tahoma" w:hAnsi="Tahoma" w:cs="Tahoma"/>
      <w:sz w:val="16"/>
      <w:szCs w:val="16"/>
    </w:rPr>
  </w:style>
  <w:style w:type="character" w:customStyle="1" w:styleId="aff5">
    <w:name w:val="Основной шрифт"/>
    <w:rsid w:val="00691942"/>
  </w:style>
  <w:style w:type="paragraph" w:styleId="aff6">
    <w:name w:val="Block Text"/>
    <w:basedOn w:val="a0"/>
    <w:uiPriority w:val="99"/>
    <w:rsid w:val="00EA082E"/>
    <w:pPr>
      <w:widowControl w:val="0"/>
      <w:shd w:val="clear" w:color="auto" w:fill="FFFFFF"/>
      <w:autoSpaceDE w:val="0"/>
      <w:autoSpaceDN w:val="0"/>
      <w:adjustRightInd w:val="0"/>
      <w:spacing w:before="142" w:line="233" w:lineRule="exact"/>
      <w:ind w:left="-142" w:right="58" w:firstLine="142"/>
    </w:pPr>
    <w:rPr>
      <w:rFonts w:ascii="Arial" w:hAnsi="Arial" w:cs="Arial"/>
      <w:kern w:val="0"/>
      <w:sz w:val="20"/>
      <w:lang w:val="ru-RU"/>
    </w:rPr>
  </w:style>
  <w:style w:type="paragraph" w:customStyle="1" w:styleId="Normal1">
    <w:name w:val="Normal1"/>
    <w:rsid w:val="005022E4"/>
    <w:pPr>
      <w:snapToGrid w:val="0"/>
      <w:jc w:val="both"/>
    </w:pPr>
    <w:rPr>
      <w:kern w:val="24"/>
      <w:sz w:val="24"/>
      <w:lang w:val="en-US"/>
    </w:rPr>
  </w:style>
  <w:style w:type="paragraph" w:customStyle="1" w:styleId="15">
    <w:name w:val="Обычный1"/>
    <w:rsid w:val="006B181F"/>
    <w:pPr>
      <w:autoSpaceDE w:val="0"/>
      <w:autoSpaceDN w:val="0"/>
    </w:pPr>
  </w:style>
  <w:style w:type="paragraph" w:styleId="aff7">
    <w:name w:val="Plain Text"/>
    <w:basedOn w:val="a0"/>
    <w:link w:val="aff8"/>
    <w:uiPriority w:val="99"/>
    <w:rsid w:val="008E159F"/>
    <w:pPr>
      <w:jc w:val="left"/>
    </w:pPr>
    <w:rPr>
      <w:rFonts w:ascii="Courier New" w:hAnsi="Courier New"/>
      <w:kern w:val="0"/>
      <w:sz w:val="20"/>
      <w:lang w:val="ru-RU"/>
    </w:rPr>
  </w:style>
  <w:style w:type="character" w:customStyle="1" w:styleId="aff8">
    <w:name w:val="Текст Знак"/>
    <w:link w:val="aff7"/>
    <w:uiPriority w:val="99"/>
    <w:locked/>
    <w:rsid w:val="008E159F"/>
    <w:rPr>
      <w:rFonts w:ascii="Courier New" w:hAnsi="Courier New" w:cs="Times New Roman"/>
    </w:rPr>
  </w:style>
  <w:style w:type="paragraph" w:customStyle="1" w:styleId="93">
    <w:name w:val="заголовок 9"/>
    <w:basedOn w:val="a0"/>
    <w:next w:val="a0"/>
    <w:rsid w:val="001F570E"/>
    <w:pPr>
      <w:keepNext/>
      <w:autoSpaceDE w:val="0"/>
      <w:autoSpaceDN w:val="0"/>
      <w:ind w:firstLine="720"/>
      <w:jc w:val="left"/>
    </w:pPr>
    <w:rPr>
      <w:b/>
      <w:bCs/>
      <w:i/>
      <w:iCs/>
      <w:kern w:val="0"/>
      <w:sz w:val="28"/>
      <w:szCs w:val="28"/>
      <w:lang w:val="ru-RU"/>
    </w:rPr>
  </w:style>
  <w:style w:type="paragraph" w:customStyle="1" w:styleId="63">
    <w:name w:val="заголовок 6"/>
    <w:basedOn w:val="a0"/>
    <w:next w:val="a0"/>
    <w:rsid w:val="001F570E"/>
    <w:pPr>
      <w:keepNext/>
      <w:autoSpaceDE w:val="0"/>
      <w:autoSpaceDN w:val="0"/>
      <w:jc w:val="left"/>
    </w:pPr>
    <w:rPr>
      <w:i/>
      <w:iCs/>
      <w:kern w:val="0"/>
      <w:sz w:val="28"/>
      <w:szCs w:val="28"/>
      <w:lang w:val="ru-RU"/>
    </w:rPr>
  </w:style>
  <w:style w:type="paragraph" w:customStyle="1" w:styleId="83">
    <w:name w:val="заголовок 8"/>
    <w:basedOn w:val="a0"/>
    <w:next w:val="a0"/>
    <w:rsid w:val="001F570E"/>
    <w:pPr>
      <w:keepNext/>
      <w:autoSpaceDE w:val="0"/>
      <w:autoSpaceDN w:val="0"/>
      <w:ind w:firstLine="720"/>
      <w:jc w:val="left"/>
    </w:pPr>
    <w:rPr>
      <w:b/>
      <w:bCs/>
      <w:kern w:val="0"/>
      <w:sz w:val="28"/>
      <w:szCs w:val="28"/>
      <w:u w:val="single"/>
    </w:rPr>
  </w:style>
  <w:style w:type="paragraph" w:customStyle="1" w:styleId="210">
    <w:name w:val="Основной текст 21"/>
    <w:basedOn w:val="a0"/>
    <w:rsid w:val="001F570E"/>
    <w:pPr>
      <w:autoSpaceDE w:val="0"/>
      <w:autoSpaceDN w:val="0"/>
      <w:jc w:val="left"/>
    </w:pPr>
    <w:rPr>
      <w:kern w:val="0"/>
      <w:szCs w:val="24"/>
      <w:lang w:val="ru-RU"/>
    </w:rPr>
  </w:style>
  <w:style w:type="paragraph" w:customStyle="1" w:styleId="Title1">
    <w:name w:val="Title1"/>
    <w:basedOn w:val="Normal1"/>
    <w:rsid w:val="005D1D30"/>
    <w:pPr>
      <w:widowControl w:val="0"/>
      <w:snapToGrid/>
      <w:jc w:val="center"/>
    </w:pPr>
    <w:rPr>
      <w:b/>
      <w:i/>
      <w:kern w:val="0"/>
      <w:sz w:val="20"/>
      <w:lang w:val="ru-RU"/>
    </w:rPr>
  </w:style>
  <w:style w:type="paragraph" w:customStyle="1" w:styleId="38">
    <w:name w:val="заголовок 3"/>
    <w:basedOn w:val="a0"/>
    <w:next w:val="a0"/>
    <w:rsid w:val="00757A92"/>
    <w:pPr>
      <w:keepNext/>
      <w:autoSpaceDE w:val="0"/>
      <w:autoSpaceDN w:val="0"/>
      <w:jc w:val="left"/>
    </w:pPr>
    <w:rPr>
      <w:kern w:val="0"/>
      <w:sz w:val="28"/>
      <w:szCs w:val="28"/>
      <w:u w:val="single"/>
      <w:lang w:val="ru-RU"/>
    </w:rPr>
  </w:style>
  <w:style w:type="paragraph" w:customStyle="1" w:styleId="73">
    <w:name w:val="заголовок 7"/>
    <w:basedOn w:val="a0"/>
    <w:next w:val="a0"/>
    <w:rsid w:val="00780D94"/>
    <w:pPr>
      <w:keepNext/>
      <w:autoSpaceDE w:val="0"/>
      <w:autoSpaceDN w:val="0"/>
      <w:ind w:firstLine="720"/>
    </w:pPr>
    <w:rPr>
      <w:kern w:val="0"/>
      <w:sz w:val="28"/>
      <w:szCs w:val="28"/>
    </w:rPr>
  </w:style>
  <w:style w:type="character" w:customStyle="1" w:styleId="aff9">
    <w:name w:val="номер страницы"/>
    <w:rsid w:val="00780D94"/>
    <w:rPr>
      <w:rFonts w:cs="Times New Roman"/>
    </w:rPr>
  </w:style>
  <w:style w:type="paragraph" w:styleId="affa">
    <w:name w:val="List Paragraph"/>
    <w:basedOn w:val="a0"/>
    <w:uiPriority w:val="34"/>
    <w:qFormat/>
    <w:rsid w:val="006E3291"/>
    <w:pPr>
      <w:spacing w:after="200" w:line="276" w:lineRule="auto"/>
      <w:ind w:left="720"/>
      <w:contextualSpacing/>
      <w:jc w:val="left"/>
    </w:pPr>
    <w:rPr>
      <w:rFonts w:ascii="Calibri" w:hAnsi="Calibri"/>
      <w:kern w:val="0"/>
      <w:sz w:val="22"/>
      <w:szCs w:val="22"/>
      <w:lang w:val="ru-RU" w:eastAsia="en-US"/>
    </w:rPr>
  </w:style>
  <w:style w:type="table" w:styleId="74">
    <w:name w:val="Table Grid 7"/>
    <w:basedOn w:val="a2"/>
    <w:uiPriority w:val="99"/>
    <w:rsid w:val="006E329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ffb">
    <w:name w:val="Normal (Web)"/>
    <w:basedOn w:val="a0"/>
    <w:uiPriority w:val="99"/>
    <w:rsid w:val="008A2792"/>
    <w:pPr>
      <w:spacing w:before="100" w:beforeAutospacing="1" w:after="100" w:afterAutospacing="1"/>
      <w:ind w:firstLine="360"/>
    </w:pPr>
    <w:rPr>
      <w:color w:val="000000"/>
      <w:kern w:val="0"/>
      <w:szCs w:val="24"/>
      <w:lang w:val="ru-RU"/>
    </w:rPr>
  </w:style>
  <w:style w:type="paragraph" w:customStyle="1" w:styleId="affc">
    <w:name w:val="подрисн"/>
    <w:basedOn w:val="ae"/>
    <w:rsid w:val="003C53B3"/>
    <w:pPr>
      <w:autoSpaceDE w:val="0"/>
      <w:autoSpaceDN w:val="0"/>
      <w:adjustRightInd w:val="0"/>
      <w:spacing w:after="0"/>
      <w:jc w:val="center"/>
    </w:pPr>
    <w:rPr>
      <w:sz w:val="22"/>
      <w:szCs w:val="20"/>
    </w:rPr>
  </w:style>
  <w:style w:type="paragraph" w:customStyle="1" w:styleId="affd">
    <w:name w:val="таблица"/>
    <w:basedOn w:val="ae"/>
    <w:rsid w:val="003C53B3"/>
    <w:pPr>
      <w:autoSpaceDE w:val="0"/>
      <w:autoSpaceDN w:val="0"/>
      <w:adjustRightInd w:val="0"/>
      <w:spacing w:after="0"/>
      <w:jc w:val="center"/>
    </w:pPr>
    <w:rPr>
      <w:szCs w:val="16"/>
    </w:rPr>
  </w:style>
  <w:style w:type="paragraph" w:customStyle="1" w:styleId="affe">
    <w:name w:val="программа"/>
    <w:basedOn w:val="a0"/>
    <w:rsid w:val="009D3B98"/>
    <w:pPr>
      <w:spacing w:before="80"/>
      <w:jc w:val="left"/>
    </w:pPr>
    <w:rPr>
      <w:rFonts w:ascii="Courier New" w:hAnsi="Courier New"/>
      <w:kern w:val="0"/>
      <w:sz w:val="22"/>
      <w:szCs w:val="16"/>
    </w:rPr>
  </w:style>
  <w:style w:type="paragraph" w:customStyle="1" w:styleId="FR2">
    <w:name w:val="FR2"/>
    <w:uiPriority w:val="99"/>
    <w:rsid w:val="00BC7AC0"/>
    <w:pPr>
      <w:widowControl w:val="0"/>
      <w:autoSpaceDE w:val="0"/>
      <w:autoSpaceDN w:val="0"/>
      <w:adjustRightInd w:val="0"/>
      <w:spacing w:before="60"/>
      <w:jc w:val="center"/>
    </w:pPr>
    <w:rPr>
      <w:rFonts w:ascii="Arial" w:hAnsi="Arial" w:cs="Arial"/>
      <w:b/>
      <w:bCs/>
      <w:sz w:val="16"/>
      <w:szCs w:val="16"/>
    </w:rPr>
  </w:style>
  <w:style w:type="paragraph" w:customStyle="1" w:styleId="FR5">
    <w:name w:val="FR5"/>
    <w:rsid w:val="00BC7AC0"/>
    <w:pPr>
      <w:widowControl w:val="0"/>
      <w:autoSpaceDE w:val="0"/>
      <w:autoSpaceDN w:val="0"/>
      <w:adjustRightInd w:val="0"/>
      <w:spacing w:before="120"/>
      <w:ind w:firstLine="340"/>
      <w:jc w:val="both"/>
    </w:pPr>
    <w:rPr>
      <w:rFonts w:ascii="Arial" w:hAnsi="Arial" w:cs="Arial"/>
      <w:b/>
      <w:bCs/>
      <w:sz w:val="16"/>
      <w:szCs w:val="16"/>
    </w:rPr>
  </w:style>
  <w:style w:type="paragraph" w:customStyle="1" w:styleId="FR3">
    <w:name w:val="FR3"/>
    <w:rsid w:val="00BC7AC0"/>
    <w:pPr>
      <w:widowControl w:val="0"/>
      <w:autoSpaceDE w:val="0"/>
      <w:autoSpaceDN w:val="0"/>
      <w:adjustRightInd w:val="0"/>
      <w:spacing w:before="40" w:after="140"/>
      <w:jc w:val="center"/>
    </w:pPr>
    <w:rPr>
      <w:rFonts w:ascii="Arial" w:hAnsi="Arial" w:cs="Arial"/>
      <w:b/>
      <w:bCs/>
      <w:sz w:val="12"/>
      <w:szCs w:val="12"/>
    </w:rPr>
  </w:style>
  <w:style w:type="paragraph" w:customStyle="1" w:styleId="FR4">
    <w:name w:val="FR4"/>
    <w:rsid w:val="00BC7AC0"/>
    <w:pPr>
      <w:widowControl w:val="0"/>
      <w:autoSpaceDE w:val="0"/>
      <w:autoSpaceDN w:val="0"/>
      <w:adjustRightInd w:val="0"/>
    </w:pPr>
    <w:rPr>
      <w:rFonts w:ascii="Arial" w:hAnsi="Arial" w:cs="Arial"/>
      <w:sz w:val="16"/>
      <w:szCs w:val="16"/>
      <w:lang w:val="en-US"/>
    </w:rPr>
  </w:style>
  <w:style w:type="character" w:styleId="afff">
    <w:name w:val="FollowedHyperlink"/>
    <w:uiPriority w:val="99"/>
    <w:rsid w:val="00BC7AC0"/>
    <w:rPr>
      <w:rFonts w:cs="Times New Roman"/>
      <w:color w:val="800080"/>
      <w:u w:val="single"/>
    </w:rPr>
  </w:style>
  <w:style w:type="character" w:styleId="afff0">
    <w:name w:val="annotation reference"/>
    <w:uiPriority w:val="99"/>
    <w:rsid w:val="00BC7AC0"/>
    <w:rPr>
      <w:rFonts w:cs="Times New Roman"/>
      <w:sz w:val="16"/>
    </w:rPr>
  </w:style>
  <w:style w:type="paragraph" w:styleId="afff1">
    <w:name w:val="annotation text"/>
    <w:basedOn w:val="a0"/>
    <w:link w:val="afff2"/>
    <w:uiPriority w:val="99"/>
    <w:rsid w:val="00BC7AC0"/>
    <w:pPr>
      <w:ind w:firstLine="567"/>
    </w:pPr>
    <w:rPr>
      <w:kern w:val="0"/>
      <w:sz w:val="20"/>
      <w:lang w:val="ru-RU"/>
    </w:rPr>
  </w:style>
  <w:style w:type="character" w:customStyle="1" w:styleId="afff2">
    <w:name w:val="Текст примечания Знак"/>
    <w:link w:val="afff1"/>
    <w:uiPriority w:val="99"/>
    <w:locked/>
    <w:rsid w:val="00BC7AC0"/>
    <w:rPr>
      <w:rFonts w:cs="Times New Roman"/>
    </w:rPr>
  </w:style>
  <w:style w:type="paragraph" w:customStyle="1" w:styleId="Web">
    <w:name w:val="Обычный (Web)"/>
    <w:basedOn w:val="a0"/>
    <w:rsid w:val="00CD7070"/>
    <w:pPr>
      <w:spacing w:before="100" w:beforeAutospacing="1" w:after="100" w:afterAutospacing="1"/>
      <w:jc w:val="left"/>
    </w:pPr>
    <w:rPr>
      <w:rFonts w:ascii="Arial Unicode MS" w:eastAsia="Arial Unicode MS" w:hAnsi="Arial Unicode MS" w:cs="Arial Unicode MS"/>
      <w:kern w:val="0"/>
      <w:szCs w:val="24"/>
      <w:lang w:val="ru-RU"/>
    </w:rPr>
  </w:style>
  <w:style w:type="character" w:customStyle="1" w:styleId="afff3">
    <w:name w:val="Гипертекстовая ссылка"/>
    <w:rsid w:val="00BE3806"/>
    <w:rPr>
      <w:rFonts w:cs="Times New Roman"/>
      <w:b/>
      <w:bCs/>
      <w:color w:val="008000"/>
      <w:sz w:val="20"/>
      <w:szCs w:val="20"/>
      <w:u w:val="single"/>
    </w:rPr>
  </w:style>
  <w:style w:type="paragraph" w:customStyle="1" w:styleId="afff4">
    <w:name w:val="Текст (лев. подпись)"/>
    <w:basedOn w:val="a0"/>
    <w:next w:val="a0"/>
    <w:rsid w:val="00BE3806"/>
    <w:pPr>
      <w:widowControl w:val="0"/>
      <w:autoSpaceDE w:val="0"/>
      <w:autoSpaceDN w:val="0"/>
      <w:adjustRightInd w:val="0"/>
      <w:jc w:val="left"/>
    </w:pPr>
    <w:rPr>
      <w:rFonts w:ascii="Arial" w:hAnsi="Arial" w:cs="Arial"/>
      <w:kern w:val="0"/>
      <w:sz w:val="20"/>
      <w:lang w:val="ru-RU"/>
    </w:rPr>
  </w:style>
  <w:style w:type="paragraph" w:customStyle="1" w:styleId="afff5">
    <w:name w:val="Текст (прав. подпись)"/>
    <w:basedOn w:val="a0"/>
    <w:next w:val="a0"/>
    <w:rsid w:val="00BE3806"/>
    <w:pPr>
      <w:widowControl w:val="0"/>
      <w:autoSpaceDE w:val="0"/>
      <w:autoSpaceDN w:val="0"/>
      <w:adjustRightInd w:val="0"/>
      <w:jc w:val="right"/>
    </w:pPr>
    <w:rPr>
      <w:rFonts w:ascii="Arial" w:hAnsi="Arial" w:cs="Arial"/>
      <w:kern w:val="0"/>
      <w:sz w:val="20"/>
      <w:lang w:val="ru-RU"/>
    </w:rPr>
  </w:style>
  <w:style w:type="paragraph" w:customStyle="1" w:styleId="afff6">
    <w:name w:val="Комментарий"/>
    <w:basedOn w:val="a0"/>
    <w:next w:val="a0"/>
    <w:rsid w:val="00BE3806"/>
    <w:pPr>
      <w:widowControl w:val="0"/>
      <w:autoSpaceDE w:val="0"/>
      <w:autoSpaceDN w:val="0"/>
      <w:adjustRightInd w:val="0"/>
      <w:ind w:left="170" w:hanging="170"/>
    </w:pPr>
    <w:rPr>
      <w:rFonts w:ascii="Arial" w:hAnsi="Arial" w:cs="Arial"/>
      <w:i/>
      <w:iCs/>
      <w:color w:val="800080"/>
      <w:kern w:val="0"/>
      <w:sz w:val="20"/>
      <w:lang w:val="ru-RU"/>
    </w:rPr>
  </w:style>
  <w:style w:type="paragraph" w:customStyle="1" w:styleId="afff7">
    <w:name w:val="Таблицы (моноширинный)"/>
    <w:basedOn w:val="a0"/>
    <w:next w:val="a0"/>
    <w:rsid w:val="00BE3806"/>
    <w:pPr>
      <w:widowControl w:val="0"/>
      <w:autoSpaceDE w:val="0"/>
      <w:autoSpaceDN w:val="0"/>
      <w:adjustRightInd w:val="0"/>
    </w:pPr>
    <w:rPr>
      <w:rFonts w:ascii="Courier New" w:hAnsi="Courier New" w:cs="Courier New"/>
      <w:kern w:val="0"/>
      <w:sz w:val="20"/>
      <w:lang w:val="ru-RU"/>
    </w:rPr>
  </w:style>
  <w:style w:type="character" w:customStyle="1" w:styleId="afff8">
    <w:name w:val="Цветовое выделение"/>
    <w:rsid w:val="001A24AD"/>
    <w:rPr>
      <w:b/>
      <w:color w:val="000080"/>
      <w:sz w:val="20"/>
    </w:rPr>
  </w:style>
  <w:style w:type="paragraph" w:styleId="a">
    <w:name w:val="List"/>
    <w:basedOn w:val="a0"/>
    <w:uiPriority w:val="99"/>
    <w:rsid w:val="00176ACA"/>
    <w:pPr>
      <w:numPr>
        <w:numId w:val="11"/>
      </w:numPr>
      <w:tabs>
        <w:tab w:val="clear" w:pos="360"/>
        <w:tab w:val="num" w:pos="567"/>
      </w:tabs>
      <w:spacing w:line="312" w:lineRule="exact"/>
      <w:ind w:left="0" w:firstLine="284"/>
    </w:pPr>
    <w:rPr>
      <w:kern w:val="0"/>
      <w:sz w:val="20"/>
      <w:lang w:val="ru-RU" w:eastAsia="en-US"/>
    </w:rPr>
  </w:style>
  <w:style w:type="paragraph" w:customStyle="1" w:styleId="afff9">
    <w:name w:val="Подпись рисунка"/>
    <w:basedOn w:val="a0"/>
    <w:next w:val="a0"/>
    <w:rsid w:val="00176ACA"/>
    <w:pPr>
      <w:spacing w:before="60" w:after="60"/>
      <w:jc w:val="center"/>
    </w:pPr>
    <w:rPr>
      <w:rFonts w:ascii="Arial" w:hAnsi="Arial"/>
      <w:kern w:val="0"/>
      <w:sz w:val="16"/>
      <w:lang w:val="ru-RU" w:eastAsia="en-US"/>
    </w:rPr>
  </w:style>
  <w:style w:type="paragraph" w:customStyle="1" w:styleId="29">
    <w:name w:val="Обычный (веб)2"/>
    <w:basedOn w:val="a0"/>
    <w:rsid w:val="00DD7D51"/>
    <w:pPr>
      <w:spacing w:before="100" w:beforeAutospacing="1" w:after="100" w:afterAutospacing="1"/>
      <w:ind w:firstLine="600"/>
      <w:jc w:val="left"/>
    </w:pPr>
    <w:rPr>
      <w:color w:val="000080"/>
      <w:kern w:val="0"/>
      <w:szCs w:val="24"/>
      <w:lang w:val="ru-RU"/>
    </w:rPr>
  </w:style>
  <w:style w:type="table" w:styleId="16">
    <w:name w:val="Table Classic 1"/>
    <w:basedOn w:val="a2"/>
    <w:uiPriority w:val="99"/>
    <w:rsid w:val="00DD7D5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7">
    <w:name w:val="Стиль таблицы1"/>
    <w:basedOn w:val="a2"/>
    <w:rsid w:val="00DD7D51"/>
    <w:tblPr>
      <w:tblInd w:w="0" w:type="dxa"/>
      <w:tblCellMar>
        <w:top w:w="0" w:type="dxa"/>
        <w:left w:w="108" w:type="dxa"/>
        <w:bottom w:w="0" w:type="dxa"/>
        <w:right w:w="108" w:type="dxa"/>
      </w:tblCellMar>
    </w:tblPr>
  </w:style>
  <w:style w:type="table" w:styleId="18">
    <w:name w:val="Table Grid 1"/>
    <w:basedOn w:val="a2"/>
    <w:uiPriority w:val="99"/>
    <w:rsid w:val="00DD7D5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a">
    <w:name w:val="Стиль таблицы2"/>
    <w:basedOn w:val="-1"/>
    <w:rsid w:val="00DD7D5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9">
    <w:name w:val="Стиль таблицы3"/>
    <w:basedOn w:val="a2"/>
    <w:rsid w:val="00DD7D51"/>
    <w:tblPr>
      <w:tblInd w:w="0" w:type="dxa"/>
      <w:tblCellMar>
        <w:top w:w="0" w:type="dxa"/>
        <w:left w:w="108" w:type="dxa"/>
        <w:bottom w:w="0" w:type="dxa"/>
        <w:right w:w="108" w:type="dxa"/>
      </w:tblCellMar>
    </w:tblPr>
  </w:style>
  <w:style w:type="table" w:styleId="-1">
    <w:name w:val="Table Web 1"/>
    <w:basedOn w:val="a2"/>
    <w:uiPriority w:val="99"/>
    <w:rsid w:val="00DD7D5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5">
    <w:name w:val="Стиль таблицы4"/>
    <w:basedOn w:val="a2"/>
    <w:rsid w:val="00DD7D51"/>
    <w:tblPr>
      <w:tblInd w:w="0" w:type="dxa"/>
      <w:tblCellMar>
        <w:top w:w="0" w:type="dxa"/>
        <w:left w:w="108" w:type="dxa"/>
        <w:bottom w:w="0" w:type="dxa"/>
        <w:right w:w="108" w:type="dxa"/>
      </w:tblCellMar>
    </w:tblPr>
  </w:style>
  <w:style w:type="paragraph" w:customStyle="1" w:styleId="BodyText21">
    <w:name w:val="Body Text 21"/>
    <w:basedOn w:val="a0"/>
    <w:rsid w:val="005F331D"/>
    <w:pPr>
      <w:widowControl w:val="0"/>
      <w:overflowPunct w:val="0"/>
      <w:autoSpaceDE w:val="0"/>
      <w:autoSpaceDN w:val="0"/>
      <w:adjustRightInd w:val="0"/>
      <w:spacing w:before="240" w:line="260" w:lineRule="auto"/>
      <w:ind w:left="567" w:hanging="567"/>
      <w:jc w:val="left"/>
      <w:textAlignment w:val="baseline"/>
    </w:pPr>
    <w:rPr>
      <w:rFonts w:ascii="Arial" w:hAnsi="Arial"/>
      <w:kern w:val="0"/>
      <w:sz w:val="22"/>
      <w:lang w:val="ru-RU"/>
    </w:rPr>
  </w:style>
  <w:style w:type="paragraph" w:customStyle="1" w:styleId="BodyTextIndent21">
    <w:name w:val="Body Text Indent 21"/>
    <w:basedOn w:val="a0"/>
    <w:rsid w:val="005F331D"/>
    <w:pPr>
      <w:widowControl w:val="0"/>
      <w:overflowPunct w:val="0"/>
      <w:autoSpaceDE w:val="0"/>
      <w:autoSpaceDN w:val="0"/>
      <w:adjustRightInd w:val="0"/>
      <w:spacing w:after="120" w:line="259" w:lineRule="auto"/>
      <w:ind w:firstLine="567"/>
      <w:jc w:val="left"/>
      <w:textAlignment w:val="baseline"/>
    </w:pPr>
    <w:rPr>
      <w:rFonts w:ascii="Arial" w:hAnsi="Arial"/>
      <w:kern w:val="0"/>
      <w:sz w:val="22"/>
      <w:lang w:val="ru-RU"/>
    </w:rPr>
  </w:style>
  <w:style w:type="paragraph" w:customStyle="1" w:styleId="BodyTextIndent31">
    <w:name w:val="Body Text Indent 31"/>
    <w:basedOn w:val="a0"/>
    <w:rsid w:val="005F331D"/>
    <w:pPr>
      <w:overflowPunct w:val="0"/>
      <w:autoSpaceDE w:val="0"/>
      <w:autoSpaceDN w:val="0"/>
      <w:adjustRightInd w:val="0"/>
      <w:spacing w:before="240" w:after="120"/>
      <w:ind w:firstLine="567"/>
      <w:textAlignment w:val="baseline"/>
    </w:pPr>
    <w:rPr>
      <w:kern w:val="0"/>
      <w:lang w:val="ru-RU"/>
    </w:rPr>
  </w:style>
  <w:style w:type="paragraph" w:customStyle="1" w:styleId="140">
    <w:name w:val="Заголовок14 обычный"/>
    <w:autoRedefine/>
    <w:rsid w:val="005F331D"/>
    <w:pPr>
      <w:jc w:val="both"/>
    </w:pPr>
    <w:rPr>
      <w:sz w:val="28"/>
    </w:rPr>
  </w:style>
  <w:style w:type="paragraph" w:customStyle="1" w:styleId="19">
    <w:name w:val="Стиль1"/>
    <w:basedOn w:val="a0"/>
    <w:rsid w:val="005F331D"/>
    <w:rPr>
      <w:kern w:val="0"/>
      <w:lang w:val="ru-RU"/>
    </w:rPr>
  </w:style>
  <w:style w:type="paragraph" w:customStyle="1" w:styleId="141">
    <w:name w:val="Обычный14 отступ"/>
    <w:autoRedefine/>
    <w:rsid w:val="005F331D"/>
    <w:pPr>
      <w:jc w:val="center"/>
    </w:pPr>
    <w:rPr>
      <w:sz w:val="24"/>
    </w:rPr>
  </w:style>
  <w:style w:type="paragraph" w:styleId="2b">
    <w:name w:val="List 2"/>
    <w:basedOn w:val="a0"/>
    <w:uiPriority w:val="99"/>
    <w:rsid w:val="005F331D"/>
    <w:pPr>
      <w:ind w:left="566" w:hanging="283"/>
      <w:jc w:val="left"/>
    </w:pPr>
    <w:rPr>
      <w:kern w:val="0"/>
      <w:szCs w:val="24"/>
      <w:lang w:val="ru-RU"/>
    </w:rPr>
  </w:style>
  <w:style w:type="paragraph" w:styleId="afffa">
    <w:name w:val="Closing"/>
    <w:basedOn w:val="a0"/>
    <w:link w:val="afffb"/>
    <w:uiPriority w:val="99"/>
    <w:rsid w:val="005F331D"/>
    <w:pPr>
      <w:ind w:left="4252"/>
      <w:jc w:val="left"/>
    </w:pPr>
    <w:rPr>
      <w:kern w:val="0"/>
      <w:szCs w:val="24"/>
      <w:lang w:val="ru-RU"/>
    </w:rPr>
  </w:style>
  <w:style w:type="character" w:customStyle="1" w:styleId="afffb">
    <w:name w:val="Прощание Знак"/>
    <w:link w:val="afffa"/>
    <w:uiPriority w:val="99"/>
    <w:locked/>
    <w:rsid w:val="005F331D"/>
    <w:rPr>
      <w:rFonts w:cs="Times New Roman"/>
      <w:sz w:val="24"/>
      <w:szCs w:val="24"/>
    </w:rPr>
  </w:style>
  <w:style w:type="paragraph" w:styleId="afffc">
    <w:name w:val="List Continue"/>
    <w:basedOn w:val="a0"/>
    <w:uiPriority w:val="99"/>
    <w:rsid w:val="005F331D"/>
    <w:pPr>
      <w:spacing w:after="120"/>
      <w:ind w:left="283"/>
      <w:jc w:val="left"/>
    </w:pPr>
    <w:rPr>
      <w:kern w:val="0"/>
      <w:szCs w:val="24"/>
      <w:lang w:val="ru-RU"/>
    </w:rPr>
  </w:style>
  <w:style w:type="paragraph" w:styleId="2c">
    <w:name w:val="List Continue 2"/>
    <w:basedOn w:val="a0"/>
    <w:uiPriority w:val="99"/>
    <w:rsid w:val="005F331D"/>
    <w:pPr>
      <w:spacing w:after="120"/>
      <w:ind w:left="566"/>
      <w:jc w:val="left"/>
    </w:pPr>
    <w:rPr>
      <w:kern w:val="0"/>
      <w:szCs w:val="24"/>
      <w:lang w:val="ru-RU"/>
    </w:rPr>
  </w:style>
  <w:style w:type="character" w:customStyle="1" w:styleId="texthead1">
    <w:name w:val="texthead1"/>
    <w:rsid w:val="007036FE"/>
    <w:rPr>
      <w:rFonts w:ascii="Verdana" w:hAnsi="Verdana" w:cs="Times New Roman"/>
      <w:b/>
      <w:bCs/>
      <w:color w:val="B31E1E"/>
      <w:sz w:val="16"/>
      <w:szCs w:val="16"/>
    </w:rPr>
  </w:style>
  <w:style w:type="character" w:customStyle="1" w:styleId="textred1">
    <w:name w:val="textred1"/>
    <w:rsid w:val="007036FE"/>
    <w:rPr>
      <w:rFonts w:ascii="Verdana" w:hAnsi="Verdana" w:cs="Times New Roman"/>
      <w:color w:val="C12828"/>
      <w:sz w:val="16"/>
      <w:szCs w:val="16"/>
    </w:rPr>
  </w:style>
  <w:style w:type="paragraph" w:customStyle="1" w:styleId="afffd">
    <w:name w:val="Курсовик"/>
    <w:basedOn w:val="a0"/>
    <w:uiPriority w:val="99"/>
    <w:rsid w:val="00842711"/>
    <w:pPr>
      <w:spacing w:line="360" w:lineRule="auto"/>
      <w:ind w:firstLine="567"/>
    </w:pPr>
    <w:rPr>
      <w:kern w:val="28"/>
      <w:sz w:val="28"/>
      <w:szCs w:val="28"/>
      <w:lang w:val="ru-RU"/>
    </w:rPr>
  </w:style>
  <w:style w:type="paragraph" w:customStyle="1" w:styleId="font5">
    <w:name w:val="font5"/>
    <w:basedOn w:val="a0"/>
    <w:rsid w:val="0042335A"/>
    <w:pPr>
      <w:spacing w:before="100" w:beforeAutospacing="1" w:after="100" w:afterAutospacing="1"/>
      <w:jc w:val="left"/>
    </w:pPr>
    <w:rPr>
      <w:rFonts w:eastAsia="Arial Unicode MS"/>
      <w:kern w:val="0"/>
      <w:sz w:val="22"/>
      <w:szCs w:val="22"/>
      <w:lang w:val="ru-RU"/>
    </w:rPr>
  </w:style>
  <w:style w:type="paragraph" w:customStyle="1" w:styleId="font6">
    <w:name w:val="font6"/>
    <w:basedOn w:val="a0"/>
    <w:rsid w:val="0042335A"/>
    <w:pPr>
      <w:spacing w:before="100" w:beforeAutospacing="1" w:after="100" w:afterAutospacing="1"/>
      <w:jc w:val="left"/>
    </w:pPr>
    <w:rPr>
      <w:rFonts w:eastAsia="Arial Unicode MS"/>
      <w:kern w:val="0"/>
      <w:sz w:val="22"/>
      <w:szCs w:val="22"/>
      <w:lang w:val="ru-RU"/>
    </w:rPr>
  </w:style>
  <w:style w:type="paragraph" w:customStyle="1" w:styleId="xl24">
    <w:name w:val="xl24"/>
    <w:basedOn w:val="a0"/>
    <w:rsid w:val="0042335A"/>
    <w:pPr>
      <w:pBdr>
        <w:bottom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25">
    <w:name w:val="xl25"/>
    <w:basedOn w:val="a0"/>
    <w:rsid w:val="0042335A"/>
    <w:pPr>
      <w:pBdr>
        <w:bottom w:val="single" w:sz="4" w:space="0" w:color="auto"/>
        <w:right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26">
    <w:name w:val="xl26"/>
    <w:basedOn w:val="a0"/>
    <w:rsid w:val="0042335A"/>
    <w:pPr>
      <w:pBdr>
        <w:left w:val="single" w:sz="4" w:space="0" w:color="auto"/>
        <w:bottom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27">
    <w:name w:val="xl27"/>
    <w:basedOn w:val="a0"/>
    <w:rsid w:val="0042335A"/>
    <w:pPr>
      <w:pBdr>
        <w:bottom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28">
    <w:name w:val="xl28"/>
    <w:basedOn w:val="a0"/>
    <w:rsid w:val="0042335A"/>
    <w:pPr>
      <w:pBdr>
        <w:bottom w:val="single" w:sz="4" w:space="0" w:color="auto"/>
        <w:right w:val="single" w:sz="4" w:space="0" w:color="auto"/>
      </w:pBdr>
      <w:spacing w:before="100" w:beforeAutospacing="1" w:after="100" w:afterAutospacing="1"/>
      <w:jc w:val="center"/>
    </w:pPr>
    <w:rPr>
      <w:rFonts w:eastAsia="Arial Unicode MS"/>
      <w:kern w:val="0"/>
      <w:szCs w:val="24"/>
      <w:lang w:val="ru-RU"/>
    </w:rPr>
  </w:style>
  <w:style w:type="paragraph" w:customStyle="1" w:styleId="xl29">
    <w:name w:val="xl29"/>
    <w:basedOn w:val="a0"/>
    <w:rsid w:val="0042335A"/>
    <w:pPr>
      <w:pBdr>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30">
    <w:name w:val="xl30"/>
    <w:basedOn w:val="a0"/>
    <w:rsid w:val="0042335A"/>
    <w:pPr>
      <w:pBdr>
        <w:bottom w:val="single" w:sz="4" w:space="0" w:color="auto"/>
        <w:right w:val="single" w:sz="4" w:space="0" w:color="auto"/>
      </w:pBdr>
      <w:spacing w:before="100" w:beforeAutospacing="1" w:after="100" w:afterAutospacing="1"/>
      <w:jc w:val="center"/>
    </w:pPr>
    <w:rPr>
      <w:rFonts w:eastAsia="Arial Unicode MS"/>
      <w:b/>
      <w:bCs/>
      <w:kern w:val="0"/>
      <w:sz w:val="22"/>
      <w:szCs w:val="22"/>
      <w:lang w:val="ru-RU"/>
    </w:rPr>
  </w:style>
  <w:style w:type="paragraph" w:customStyle="1" w:styleId="xl31">
    <w:name w:val="xl31"/>
    <w:basedOn w:val="a0"/>
    <w:rsid w:val="0042335A"/>
    <w:pPr>
      <w:pBdr>
        <w:right w:val="single" w:sz="4" w:space="0" w:color="auto"/>
      </w:pBdr>
      <w:spacing w:before="100" w:beforeAutospacing="1" w:after="100" w:afterAutospacing="1"/>
      <w:jc w:val="left"/>
    </w:pPr>
    <w:rPr>
      <w:rFonts w:eastAsia="Arial Unicode MS"/>
      <w:kern w:val="0"/>
      <w:szCs w:val="24"/>
      <w:lang w:val="ru-RU"/>
    </w:rPr>
  </w:style>
  <w:style w:type="paragraph" w:customStyle="1" w:styleId="xl32">
    <w:name w:val="xl32"/>
    <w:basedOn w:val="a0"/>
    <w:rsid w:val="0042335A"/>
    <w:pPr>
      <w:pBdr>
        <w:bottom w:val="single" w:sz="4" w:space="0" w:color="auto"/>
        <w:right w:val="single" w:sz="4" w:space="0" w:color="auto"/>
      </w:pBdr>
      <w:spacing w:before="100" w:beforeAutospacing="1" w:after="100" w:afterAutospacing="1"/>
      <w:jc w:val="right"/>
    </w:pPr>
    <w:rPr>
      <w:rFonts w:eastAsia="Arial Unicode MS"/>
      <w:kern w:val="0"/>
      <w:szCs w:val="24"/>
      <w:lang w:val="ru-RU"/>
    </w:rPr>
  </w:style>
  <w:style w:type="paragraph" w:customStyle="1" w:styleId="xl33">
    <w:name w:val="xl33"/>
    <w:basedOn w:val="a0"/>
    <w:rsid w:val="0042335A"/>
    <w:pPr>
      <w:pBdr>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34">
    <w:name w:val="xl34"/>
    <w:basedOn w:val="a0"/>
    <w:rsid w:val="0042335A"/>
    <w:pPr>
      <w:pBdr>
        <w:bottom w:val="single" w:sz="4" w:space="0" w:color="auto"/>
        <w:right w:val="single" w:sz="4" w:space="0" w:color="auto"/>
      </w:pBdr>
      <w:spacing w:before="100" w:beforeAutospacing="1" w:after="100" w:afterAutospacing="1"/>
      <w:jc w:val="center"/>
    </w:pPr>
    <w:rPr>
      <w:rFonts w:eastAsia="Arial Unicode MS"/>
      <w:b/>
      <w:bCs/>
      <w:kern w:val="0"/>
      <w:szCs w:val="24"/>
      <w:lang w:val="ru-RU"/>
    </w:rPr>
  </w:style>
  <w:style w:type="paragraph" w:customStyle="1" w:styleId="xl35">
    <w:name w:val="xl35"/>
    <w:basedOn w:val="a0"/>
    <w:rsid w:val="0042335A"/>
    <w:pPr>
      <w:pBdr>
        <w:top w:val="single" w:sz="4" w:space="0" w:color="auto"/>
        <w:bottom w:val="single" w:sz="4" w:space="0" w:color="auto"/>
      </w:pBdr>
      <w:spacing w:before="100" w:beforeAutospacing="1" w:after="100" w:afterAutospacing="1"/>
      <w:jc w:val="left"/>
    </w:pPr>
    <w:rPr>
      <w:rFonts w:eastAsia="Arial Unicode MS"/>
      <w:b/>
      <w:bCs/>
      <w:kern w:val="0"/>
      <w:szCs w:val="24"/>
      <w:lang w:val="ru-RU"/>
    </w:rPr>
  </w:style>
  <w:style w:type="paragraph" w:customStyle="1" w:styleId="xl36">
    <w:name w:val="xl36"/>
    <w:basedOn w:val="a0"/>
    <w:rsid w:val="0042335A"/>
    <w:pPr>
      <w:pBdr>
        <w:top w:val="single" w:sz="4" w:space="0" w:color="auto"/>
        <w:left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37">
    <w:name w:val="xl37"/>
    <w:basedOn w:val="a0"/>
    <w:rsid w:val="0042335A"/>
    <w:pPr>
      <w:pBdr>
        <w:left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38">
    <w:name w:val="xl38"/>
    <w:basedOn w:val="a0"/>
    <w:rsid w:val="0042335A"/>
    <w:pPr>
      <w:pBdr>
        <w:left w:val="single" w:sz="4" w:space="0" w:color="auto"/>
        <w:bottom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39">
    <w:name w:val="xl39"/>
    <w:basedOn w:val="a0"/>
    <w:rsid w:val="0042335A"/>
    <w:pPr>
      <w:pBdr>
        <w:top w:val="single" w:sz="4" w:space="0" w:color="auto"/>
        <w:lef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0">
    <w:name w:val="xl40"/>
    <w:basedOn w:val="a0"/>
    <w:rsid w:val="0042335A"/>
    <w:pPr>
      <w:pBdr>
        <w:top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1">
    <w:name w:val="xl41"/>
    <w:basedOn w:val="a0"/>
    <w:rsid w:val="0042335A"/>
    <w:pPr>
      <w:pBdr>
        <w:lef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2">
    <w:name w:val="xl42"/>
    <w:basedOn w:val="a0"/>
    <w:rsid w:val="0042335A"/>
    <w:pPr>
      <w:pBdr>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3">
    <w:name w:val="xl43"/>
    <w:basedOn w:val="a0"/>
    <w:rsid w:val="0042335A"/>
    <w:pPr>
      <w:pBdr>
        <w:left w:val="single" w:sz="4" w:space="0" w:color="auto"/>
        <w:bottom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4">
    <w:name w:val="xl44"/>
    <w:basedOn w:val="a0"/>
    <w:rsid w:val="0042335A"/>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45">
    <w:name w:val="xl45"/>
    <w:basedOn w:val="a0"/>
    <w:rsid w:val="0042335A"/>
    <w:pPr>
      <w:pBdr>
        <w:top w:val="single" w:sz="4" w:space="0" w:color="auto"/>
        <w:bottom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46">
    <w:name w:val="xl46"/>
    <w:basedOn w:val="a0"/>
    <w:rsid w:val="0042335A"/>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47">
    <w:name w:val="xl47"/>
    <w:basedOn w:val="a0"/>
    <w:rsid w:val="0042335A"/>
    <w:pPr>
      <w:pBdr>
        <w:top w:val="single" w:sz="4" w:space="0" w:color="auto"/>
        <w:left w:val="single" w:sz="4" w:space="0" w:color="auto"/>
        <w:bottom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8">
    <w:name w:val="xl48"/>
    <w:basedOn w:val="a0"/>
    <w:rsid w:val="0042335A"/>
    <w:pPr>
      <w:pBdr>
        <w:top w:val="single" w:sz="4" w:space="0" w:color="auto"/>
        <w:bottom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9">
    <w:name w:val="xl49"/>
    <w:basedOn w:val="a0"/>
    <w:rsid w:val="0042335A"/>
    <w:pPr>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Cs w:val="24"/>
      <w:lang w:val="ru-RU"/>
    </w:rPr>
  </w:style>
  <w:style w:type="paragraph" w:customStyle="1" w:styleId="xl50">
    <w:name w:val="xl50"/>
    <w:basedOn w:val="a0"/>
    <w:rsid w:val="0042335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lang w:val="ru-RU"/>
    </w:rPr>
  </w:style>
  <w:style w:type="paragraph" w:customStyle="1" w:styleId="xl51">
    <w:name w:val="xl51"/>
    <w:basedOn w:val="a0"/>
    <w:rsid w:val="0042335A"/>
    <w:pPr>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2">
    <w:name w:val="xl52"/>
    <w:basedOn w:val="a0"/>
    <w:rsid w:val="0042335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3">
    <w:name w:val="xl53"/>
    <w:basedOn w:val="a0"/>
    <w:rsid w:val="0042335A"/>
    <w:pPr>
      <w:pBdr>
        <w:top w:val="single" w:sz="4" w:space="0" w:color="auto"/>
        <w:left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54">
    <w:name w:val="xl54"/>
    <w:basedOn w:val="a0"/>
    <w:rsid w:val="0042335A"/>
    <w:pPr>
      <w:pBdr>
        <w:top w:val="single" w:sz="4" w:space="0" w:color="auto"/>
        <w:lef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5">
    <w:name w:val="xl55"/>
    <w:basedOn w:val="a0"/>
    <w:rsid w:val="0042335A"/>
    <w:pPr>
      <w:pBdr>
        <w:top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6">
    <w:name w:val="xl56"/>
    <w:basedOn w:val="a0"/>
    <w:rsid w:val="0042335A"/>
    <w:pPr>
      <w:pBdr>
        <w:left w:val="single" w:sz="4" w:space="0" w:color="auto"/>
        <w:bottom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7">
    <w:name w:val="xl57"/>
    <w:basedOn w:val="a0"/>
    <w:rsid w:val="0042335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8">
    <w:name w:val="xl58"/>
    <w:basedOn w:val="a0"/>
    <w:rsid w:val="0042335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9">
    <w:name w:val="xl59"/>
    <w:basedOn w:val="a0"/>
    <w:rsid w:val="0042335A"/>
    <w:pPr>
      <w:pBdr>
        <w:top w:val="single" w:sz="4" w:space="0" w:color="auto"/>
        <w:left w:val="single" w:sz="4" w:space="0" w:color="auto"/>
        <w:bottom w:val="single" w:sz="4" w:space="0" w:color="auto"/>
      </w:pBdr>
      <w:spacing w:before="100" w:beforeAutospacing="1" w:after="100" w:afterAutospacing="1"/>
      <w:jc w:val="left"/>
    </w:pPr>
    <w:rPr>
      <w:rFonts w:eastAsia="Arial Unicode MS"/>
      <w:kern w:val="0"/>
      <w:szCs w:val="24"/>
      <w:lang w:val="ru-RU"/>
    </w:rPr>
  </w:style>
  <w:style w:type="paragraph" w:customStyle="1" w:styleId="xl60">
    <w:name w:val="xl60"/>
    <w:basedOn w:val="a0"/>
    <w:rsid w:val="0042335A"/>
    <w:pPr>
      <w:pBdr>
        <w:top w:val="single" w:sz="4" w:space="0" w:color="auto"/>
        <w:bottom w:val="single" w:sz="4" w:space="0" w:color="auto"/>
      </w:pBdr>
      <w:spacing w:before="100" w:beforeAutospacing="1" w:after="100" w:afterAutospacing="1"/>
      <w:jc w:val="left"/>
    </w:pPr>
    <w:rPr>
      <w:rFonts w:eastAsia="Arial Unicode MS"/>
      <w:kern w:val="0"/>
      <w:szCs w:val="24"/>
      <w:lang w:val="ru-RU"/>
    </w:rPr>
  </w:style>
  <w:style w:type="paragraph" w:customStyle="1" w:styleId="xl61">
    <w:name w:val="xl61"/>
    <w:basedOn w:val="a0"/>
    <w:rsid w:val="0042335A"/>
    <w:pPr>
      <w:pBdr>
        <w:top w:val="single" w:sz="4" w:space="0" w:color="auto"/>
        <w:bottom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62">
    <w:name w:val="xl62"/>
    <w:basedOn w:val="a0"/>
    <w:rsid w:val="0042335A"/>
    <w:pPr>
      <w:pBdr>
        <w:top w:val="single" w:sz="4" w:space="0" w:color="auto"/>
        <w:left w:val="single" w:sz="4" w:space="0" w:color="auto"/>
        <w:bottom w:val="single" w:sz="4" w:space="0" w:color="auto"/>
      </w:pBdr>
      <w:spacing w:before="100" w:beforeAutospacing="1" w:after="100" w:afterAutospacing="1"/>
      <w:jc w:val="right"/>
    </w:pPr>
    <w:rPr>
      <w:rFonts w:eastAsia="Arial Unicode MS"/>
      <w:kern w:val="0"/>
      <w:szCs w:val="24"/>
      <w:lang w:val="ru-RU"/>
    </w:rPr>
  </w:style>
  <w:style w:type="paragraph" w:customStyle="1" w:styleId="xl63">
    <w:name w:val="xl63"/>
    <w:basedOn w:val="a0"/>
    <w:rsid w:val="0042335A"/>
    <w:pPr>
      <w:pBdr>
        <w:top w:val="single" w:sz="4" w:space="0" w:color="auto"/>
        <w:bottom w:val="single" w:sz="4" w:space="0" w:color="auto"/>
        <w:right w:val="single" w:sz="4" w:space="0" w:color="auto"/>
      </w:pBdr>
      <w:spacing w:before="100" w:beforeAutospacing="1" w:after="100" w:afterAutospacing="1"/>
      <w:jc w:val="right"/>
    </w:pPr>
    <w:rPr>
      <w:rFonts w:eastAsia="Arial Unicode MS"/>
      <w:kern w:val="0"/>
      <w:szCs w:val="24"/>
      <w:lang w:val="ru-RU"/>
    </w:rPr>
  </w:style>
  <w:style w:type="paragraph" w:customStyle="1" w:styleId="xl64">
    <w:name w:val="xl64"/>
    <w:basedOn w:val="a0"/>
    <w:rsid w:val="0042335A"/>
    <w:pPr>
      <w:pBdr>
        <w:top w:val="single" w:sz="4" w:space="0" w:color="auto"/>
        <w:left w:val="single" w:sz="4" w:space="0" w:color="auto"/>
        <w:bottom w:val="single" w:sz="4" w:space="0" w:color="auto"/>
      </w:pBdr>
      <w:spacing w:before="100" w:beforeAutospacing="1" w:after="100" w:afterAutospacing="1"/>
      <w:jc w:val="left"/>
    </w:pPr>
    <w:rPr>
      <w:rFonts w:eastAsia="Arial Unicode MS"/>
      <w:b/>
      <w:bCs/>
      <w:kern w:val="0"/>
      <w:szCs w:val="24"/>
      <w:lang w:val="ru-RU"/>
    </w:rPr>
  </w:style>
  <w:style w:type="paragraph" w:customStyle="1" w:styleId="xl65">
    <w:name w:val="xl65"/>
    <w:basedOn w:val="a0"/>
    <w:rsid w:val="0042335A"/>
    <w:pPr>
      <w:pBdr>
        <w:top w:val="single" w:sz="4" w:space="0" w:color="auto"/>
        <w:bottom w:val="single" w:sz="4" w:space="0" w:color="auto"/>
        <w:right w:val="single" w:sz="4" w:space="0" w:color="auto"/>
      </w:pBdr>
      <w:spacing w:before="100" w:beforeAutospacing="1" w:after="100" w:afterAutospacing="1"/>
      <w:jc w:val="left"/>
    </w:pPr>
    <w:rPr>
      <w:rFonts w:eastAsia="Arial Unicode MS"/>
      <w:b/>
      <w:bCs/>
      <w:kern w:val="0"/>
      <w:szCs w:val="24"/>
      <w:lang w:val="ru-RU"/>
    </w:rPr>
  </w:style>
  <w:style w:type="paragraph" w:customStyle="1" w:styleId="afffe">
    <w:name w:val="Программа"/>
    <w:basedOn w:val="a0"/>
    <w:next w:val="a0"/>
    <w:rsid w:val="00663130"/>
    <w:pPr>
      <w:spacing w:line="480" w:lineRule="auto"/>
      <w:ind w:firstLine="737"/>
    </w:pPr>
    <w:rPr>
      <w:rFonts w:ascii="Courier New" w:hAnsi="Courier New"/>
      <w:kern w:val="0"/>
      <w:lang w:val="ru-RU"/>
    </w:rPr>
  </w:style>
  <w:style w:type="paragraph" w:styleId="z-">
    <w:name w:val="HTML Bottom of Form"/>
    <w:basedOn w:val="a0"/>
    <w:next w:val="a0"/>
    <w:link w:val="z-0"/>
    <w:hidden/>
    <w:uiPriority w:val="99"/>
    <w:rsid w:val="003052F4"/>
    <w:pPr>
      <w:pBdr>
        <w:top w:val="single" w:sz="6" w:space="1" w:color="auto"/>
      </w:pBdr>
      <w:jc w:val="center"/>
    </w:pPr>
    <w:rPr>
      <w:rFonts w:ascii="Arial" w:hAnsi="Arial" w:cs="Arial"/>
      <w:vanish/>
      <w:kern w:val="0"/>
      <w:sz w:val="16"/>
      <w:szCs w:val="16"/>
      <w:lang w:val="ru-RU"/>
    </w:rPr>
  </w:style>
  <w:style w:type="character" w:customStyle="1" w:styleId="z-0">
    <w:name w:val="z-Конец формы Знак"/>
    <w:link w:val="z-"/>
    <w:uiPriority w:val="99"/>
    <w:locked/>
    <w:rsid w:val="003052F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46453">
      <w:marLeft w:val="0"/>
      <w:marRight w:val="0"/>
      <w:marTop w:val="0"/>
      <w:marBottom w:val="0"/>
      <w:divBdr>
        <w:top w:val="none" w:sz="0" w:space="0" w:color="auto"/>
        <w:left w:val="none" w:sz="0" w:space="0" w:color="auto"/>
        <w:bottom w:val="none" w:sz="0" w:space="0" w:color="auto"/>
        <w:right w:val="none" w:sz="0" w:space="0" w:color="auto"/>
      </w:divBdr>
    </w:div>
    <w:div w:id="1878346454">
      <w:marLeft w:val="0"/>
      <w:marRight w:val="0"/>
      <w:marTop w:val="0"/>
      <w:marBottom w:val="0"/>
      <w:divBdr>
        <w:top w:val="none" w:sz="0" w:space="0" w:color="auto"/>
        <w:left w:val="none" w:sz="0" w:space="0" w:color="auto"/>
        <w:bottom w:val="none" w:sz="0" w:space="0" w:color="auto"/>
        <w:right w:val="none" w:sz="0" w:space="0" w:color="auto"/>
      </w:divBdr>
    </w:div>
    <w:div w:id="1878346455">
      <w:marLeft w:val="0"/>
      <w:marRight w:val="0"/>
      <w:marTop w:val="0"/>
      <w:marBottom w:val="0"/>
      <w:divBdr>
        <w:top w:val="none" w:sz="0" w:space="0" w:color="auto"/>
        <w:left w:val="none" w:sz="0" w:space="0" w:color="auto"/>
        <w:bottom w:val="none" w:sz="0" w:space="0" w:color="auto"/>
        <w:right w:val="none" w:sz="0" w:space="0" w:color="auto"/>
      </w:divBdr>
    </w:div>
    <w:div w:id="1878346456">
      <w:marLeft w:val="0"/>
      <w:marRight w:val="0"/>
      <w:marTop w:val="0"/>
      <w:marBottom w:val="0"/>
      <w:divBdr>
        <w:top w:val="none" w:sz="0" w:space="0" w:color="auto"/>
        <w:left w:val="none" w:sz="0" w:space="0" w:color="auto"/>
        <w:bottom w:val="none" w:sz="0" w:space="0" w:color="auto"/>
        <w:right w:val="none" w:sz="0" w:space="0" w:color="auto"/>
      </w:divBdr>
    </w:div>
    <w:div w:id="1878346457">
      <w:marLeft w:val="0"/>
      <w:marRight w:val="0"/>
      <w:marTop w:val="0"/>
      <w:marBottom w:val="0"/>
      <w:divBdr>
        <w:top w:val="none" w:sz="0" w:space="0" w:color="auto"/>
        <w:left w:val="none" w:sz="0" w:space="0" w:color="auto"/>
        <w:bottom w:val="none" w:sz="0" w:space="0" w:color="auto"/>
        <w:right w:val="none" w:sz="0" w:space="0" w:color="auto"/>
      </w:divBdr>
    </w:div>
    <w:div w:id="1878346458">
      <w:marLeft w:val="0"/>
      <w:marRight w:val="0"/>
      <w:marTop w:val="0"/>
      <w:marBottom w:val="0"/>
      <w:divBdr>
        <w:top w:val="none" w:sz="0" w:space="0" w:color="auto"/>
        <w:left w:val="none" w:sz="0" w:space="0" w:color="auto"/>
        <w:bottom w:val="none" w:sz="0" w:space="0" w:color="auto"/>
        <w:right w:val="none" w:sz="0" w:space="0" w:color="auto"/>
      </w:divBdr>
    </w:div>
    <w:div w:id="1878346459">
      <w:marLeft w:val="0"/>
      <w:marRight w:val="0"/>
      <w:marTop w:val="0"/>
      <w:marBottom w:val="0"/>
      <w:divBdr>
        <w:top w:val="none" w:sz="0" w:space="0" w:color="auto"/>
        <w:left w:val="none" w:sz="0" w:space="0" w:color="auto"/>
        <w:bottom w:val="none" w:sz="0" w:space="0" w:color="auto"/>
        <w:right w:val="none" w:sz="0" w:space="0" w:color="auto"/>
      </w:divBdr>
    </w:div>
    <w:div w:id="1878346460">
      <w:marLeft w:val="0"/>
      <w:marRight w:val="0"/>
      <w:marTop w:val="0"/>
      <w:marBottom w:val="0"/>
      <w:divBdr>
        <w:top w:val="none" w:sz="0" w:space="0" w:color="auto"/>
        <w:left w:val="none" w:sz="0" w:space="0" w:color="auto"/>
        <w:bottom w:val="none" w:sz="0" w:space="0" w:color="auto"/>
        <w:right w:val="none" w:sz="0" w:space="0" w:color="auto"/>
      </w:divBdr>
    </w:div>
    <w:div w:id="1878346461">
      <w:marLeft w:val="0"/>
      <w:marRight w:val="0"/>
      <w:marTop w:val="0"/>
      <w:marBottom w:val="0"/>
      <w:divBdr>
        <w:top w:val="none" w:sz="0" w:space="0" w:color="auto"/>
        <w:left w:val="none" w:sz="0" w:space="0" w:color="auto"/>
        <w:bottom w:val="none" w:sz="0" w:space="0" w:color="auto"/>
        <w:right w:val="none" w:sz="0" w:space="0" w:color="auto"/>
      </w:divBdr>
    </w:div>
    <w:div w:id="1878346462">
      <w:marLeft w:val="0"/>
      <w:marRight w:val="0"/>
      <w:marTop w:val="0"/>
      <w:marBottom w:val="0"/>
      <w:divBdr>
        <w:top w:val="none" w:sz="0" w:space="0" w:color="auto"/>
        <w:left w:val="none" w:sz="0" w:space="0" w:color="auto"/>
        <w:bottom w:val="none" w:sz="0" w:space="0" w:color="auto"/>
        <w:right w:val="none" w:sz="0" w:space="0" w:color="auto"/>
      </w:divBdr>
    </w:div>
    <w:div w:id="1878346463">
      <w:marLeft w:val="0"/>
      <w:marRight w:val="0"/>
      <w:marTop w:val="0"/>
      <w:marBottom w:val="0"/>
      <w:divBdr>
        <w:top w:val="none" w:sz="0" w:space="0" w:color="auto"/>
        <w:left w:val="none" w:sz="0" w:space="0" w:color="auto"/>
        <w:bottom w:val="none" w:sz="0" w:space="0" w:color="auto"/>
        <w:right w:val="none" w:sz="0" w:space="0" w:color="auto"/>
      </w:divBdr>
    </w:div>
    <w:div w:id="1878346464">
      <w:marLeft w:val="0"/>
      <w:marRight w:val="0"/>
      <w:marTop w:val="0"/>
      <w:marBottom w:val="0"/>
      <w:divBdr>
        <w:top w:val="none" w:sz="0" w:space="0" w:color="auto"/>
        <w:left w:val="none" w:sz="0" w:space="0" w:color="auto"/>
        <w:bottom w:val="none" w:sz="0" w:space="0" w:color="auto"/>
        <w:right w:val="none" w:sz="0" w:space="0" w:color="auto"/>
      </w:divBdr>
    </w:div>
    <w:div w:id="1878346465">
      <w:marLeft w:val="0"/>
      <w:marRight w:val="0"/>
      <w:marTop w:val="0"/>
      <w:marBottom w:val="0"/>
      <w:divBdr>
        <w:top w:val="none" w:sz="0" w:space="0" w:color="auto"/>
        <w:left w:val="none" w:sz="0" w:space="0" w:color="auto"/>
        <w:bottom w:val="none" w:sz="0" w:space="0" w:color="auto"/>
        <w:right w:val="none" w:sz="0" w:space="0" w:color="auto"/>
      </w:divBdr>
    </w:div>
    <w:div w:id="1878346466">
      <w:marLeft w:val="0"/>
      <w:marRight w:val="0"/>
      <w:marTop w:val="0"/>
      <w:marBottom w:val="0"/>
      <w:divBdr>
        <w:top w:val="none" w:sz="0" w:space="0" w:color="auto"/>
        <w:left w:val="none" w:sz="0" w:space="0" w:color="auto"/>
        <w:bottom w:val="none" w:sz="0" w:space="0" w:color="auto"/>
        <w:right w:val="none" w:sz="0" w:space="0" w:color="auto"/>
      </w:divBdr>
    </w:div>
    <w:div w:id="1878346467">
      <w:marLeft w:val="0"/>
      <w:marRight w:val="0"/>
      <w:marTop w:val="0"/>
      <w:marBottom w:val="0"/>
      <w:divBdr>
        <w:top w:val="none" w:sz="0" w:space="0" w:color="auto"/>
        <w:left w:val="none" w:sz="0" w:space="0" w:color="auto"/>
        <w:bottom w:val="none" w:sz="0" w:space="0" w:color="auto"/>
        <w:right w:val="none" w:sz="0" w:space="0" w:color="auto"/>
      </w:divBdr>
    </w:div>
    <w:div w:id="1878346468">
      <w:marLeft w:val="0"/>
      <w:marRight w:val="0"/>
      <w:marTop w:val="0"/>
      <w:marBottom w:val="0"/>
      <w:divBdr>
        <w:top w:val="none" w:sz="0" w:space="0" w:color="auto"/>
        <w:left w:val="none" w:sz="0" w:space="0" w:color="auto"/>
        <w:bottom w:val="none" w:sz="0" w:space="0" w:color="auto"/>
        <w:right w:val="none" w:sz="0" w:space="0" w:color="auto"/>
      </w:divBdr>
    </w:div>
    <w:div w:id="1878346469">
      <w:marLeft w:val="0"/>
      <w:marRight w:val="0"/>
      <w:marTop w:val="0"/>
      <w:marBottom w:val="0"/>
      <w:divBdr>
        <w:top w:val="none" w:sz="0" w:space="0" w:color="auto"/>
        <w:left w:val="none" w:sz="0" w:space="0" w:color="auto"/>
        <w:bottom w:val="none" w:sz="0" w:space="0" w:color="auto"/>
        <w:right w:val="none" w:sz="0" w:space="0" w:color="auto"/>
      </w:divBdr>
    </w:div>
    <w:div w:id="1878346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image" Target="media/image16.wmf"/><Relationship Id="rId47" Type="http://schemas.openxmlformats.org/officeDocument/2006/relationships/image" Target="media/image18.wmf"/><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gd.alpud.ru/_private/Glossary_.htm" TargetMode="External"/><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oleObject" Target="embeddings/oleObject22.bin"/><Relationship Id="rId10" Type="http://schemas.openxmlformats.org/officeDocument/2006/relationships/hyperlink" Target="http://bgd.alpud.ru/_private/Glossary_.htm" TargetMode="External"/><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image" Target="media/image1.wmf"/><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F3652-CAF9-4723-B43D-D341EA8C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4268</Words>
  <Characters>24328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28539</CharactersWithSpaces>
  <SharedDoc>false</SharedDoc>
  <HLinks>
    <vt:vector size="12" baseType="variant">
      <vt:variant>
        <vt:i4>4587584</vt:i4>
      </vt:variant>
      <vt:variant>
        <vt:i4>6</vt:i4>
      </vt:variant>
      <vt:variant>
        <vt:i4>0</vt:i4>
      </vt:variant>
      <vt:variant>
        <vt:i4>5</vt:i4>
      </vt:variant>
      <vt:variant>
        <vt:lpwstr>http://bgd.alpud.ru/_private/Glossary_.htm</vt:lpwstr>
      </vt:variant>
      <vt:variant>
        <vt:lpwstr>elektrotravma</vt:lpwstr>
      </vt:variant>
      <vt:variant>
        <vt:i4>7864437</vt:i4>
      </vt:variant>
      <vt:variant>
        <vt:i4>3</vt:i4>
      </vt:variant>
      <vt:variant>
        <vt:i4>0</vt:i4>
      </vt:variant>
      <vt:variant>
        <vt:i4>5</vt:i4>
      </vt:variant>
      <vt:variant>
        <vt:lpwstr>http://bgd.alpud.ru/_private/Glossary_.htm</vt:lpwstr>
      </vt:variant>
      <vt:variant>
        <vt:lpwstr>storon_prov_chast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Виктор</dc:creator>
  <cp:keywords/>
  <dc:description/>
  <cp:lastModifiedBy>admin</cp:lastModifiedBy>
  <cp:revision>2</cp:revision>
  <dcterms:created xsi:type="dcterms:W3CDTF">2014-04-15T22:21:00Z</dcterms:created>
  <dcterms:modified xsi:type="dcterms:W3CDTF">2014-04-15T22:21:00Z</dcterms:modified>
</cp:coreProperties>
</file>