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74" w:rsidRDefault="00760974" w:rsidP="009B16DE">
      <w:pPr>
        <w:spacing w:line="360" w:lineRule="auto"/>
        <w:jc w:val="left"/>
        <w:rPr>
          <w:sz w:val="28"/>
          <w:szCs w:val="28"/>
        </w:rPr>
      </w:pPr>
    </w:p>
    <w:p w:rsidR="00541A43" w:rsidRDefault="00541A43" w:rsidP="009B16D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541A43" w:rsidRDefault="00541A43" w:rsidP="009B16DE">
      <w:pPr>
        <w:spacing w:line="360" w:lineRule="auto"/>
        <w:ind w:firstLine="360"/>
        <w:jc w:val="left"/>
        <w:rPr>
          <w:sz w:val="28"/>
          <w:szCs w:val="28"/>
        </w:rPr>
      </w:pPr>
    </w:p>
    <w:p w:rsidR="00A87EE9" w:rsidRDefault="00212187" w:rsidP="00FB7E44">
      <w:pPr>
        <w:rPr>
          <w:sz w:val="28"/>
          <w:szCs w:val="28"/>
        </w:rPr>
      </w:pPr>
      <w:r w:rsidRPr="00FB7E44">
        <w:rPr>
          <w:sz w:val="28"/>
          <w:szCs w:val="28"/>
        </w:rPr>
        <w:t>Введение</w:t>
      </w:r>
    </w:p>
    <w:p w:rsidR="00FB7E44" w:rsidRPr="00FB7E44" w:rsidRDefault="00FB7E44" w:rsidP="00FB7E44">
      <w:pPr>
        <w:rPr>
          <w:sz w:val="28"/>
          <w:szCs w:val="28"/>
        </w:rPr>
      </w:pPr>
    </w:p>
    <w:p w:rsidR="00212187" w:rsidRDefault="00DA4B05" w:rsidP="00FB7E4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212187" w:rsidRPr="00FB7E44">
        <w:rPr>
          <w:sz w:val="28"/>
          <w:szCs w:val="28"/>
        </w:rPr>
        <w:t>Теоретические концепции ТНК</w:t>
      </w:r>
    </w:p>
    <w:p w:rsidR="00FB7E44" w:rsidRPr="00FB7E44" w:rsidRDefault="00FB7E44" w:rsidP="00FB7E44">
      <w:pPr>
        <w:rPr>
          <w:sz w:val="28"/>
          <w:szCs w:val="28"/>
        </w:rPr>
      </w:pPr>
    </w:p>
    <w:p w:rsidR="002E6090" w:rsidRDefault="00DA4B05" w:rsidP="00FB7E4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212187" w:rsidRPr="00FB7E44">
        <w:rPr>
          <w:sz w:val="28"/>
          <w:szCs w:val="28"/>
        </w:rPr>
        <w:t>Источники эффективной деятельности ТНК</w:t>
      </w:r>
    </w:p>
    <w:p w:rsidR="00FB7E44" w:rsidRPr="00FB7E44" w:rsidRDefault="00FB7E44" w:rsidP="00FB7E44">
      <w:pPr>
        <w:rPr>
          <w:sz w:val="28"/>
          <w:szCs w:val="28"/>
        </w:rPr>
      </w:pPr>
    </w:p>
    <w:p w:rsidR="00212187" w:rsidRDefault="00DA4B05" w:rsidP="00FB7E4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12187" w:rsidRPr="00FB7E44">
        <w:rPr>
          <w:sz w:val="28"/>
          <w:szCs w:val="28"/>
        </w:rPr>
        <w:t>Россия и ТНК</w:t>
      </w:r>
    </w:p>
    <w:p w:rsidR="00FB7E44" w:rsidRPr="00FB7E44" w:rsidRDefault="00FB7E44" w:rsidP="00FB7E44">
      <w:pPr>
        <w:rPr>
          <w:sz w:val="28"/>
          <w:szCs w:val="28"/>
        </w:rPr>
      </w:pPr>
    </w:p>
    <w:p w:rsidR="00FB7E44" w:rsidRDefault="002E6090" w:rsidP="00FB7E44">
      <w:pPr>
        <w:rPr>
          <w:sz w:val="28"/>
          <w:szCs w:val="28"/>
        </w:rPr>
      </w:pPr>
      <w:r w:rsidRPr="00FB7E44">
        <w:rPr>
          <w:sz w:val="28"/>
          <w:szCs w:val="28"/>
        </w:rPr>
        <w:t>Заключение</w:t>
      </w:r>
    </w:p>
    <w:p w:rsidR="00DA4B05" w:rsidRPr="00FB7E44" w:rsidRDefault="00DA4B05" w:rsidP="00FB7E44">
      <w:pPr>
        <w:rPr>
          <w:sz w:val="28"/>
          <w:szCs w:val="28"/>
        </w:rPr>
      </w:pPr>
    </w:p>
    <w:p w:rsidR="00A87EE9" w:rsidRPr="00FB7E44" w:rsidRDefault="000169B9" w:rsidP="00FB7E44">
      <w:pPr>
        <w:rPr>
          <w:sz w:val="28"/>
          <w:szCs w:val="28"/>
        </w:rPr>
      </w:pPr>
      <w:r w:rsidRPr="00FB7E44">
        <w:rPr>
          <w:caps/>
          <w:sz w:val="28"/>
          <w:szCs w:val="28"/>
        </w:rPr>
        <w:t>С</w:t>
      </w:r>
      <w:r w:rsidR="002E6090" w:rsidRPr="00FB7E44">
        <w:rPr>
          <w:sz w:val="28"/>
          <w:szCs w:val="28"/>
        </w:rPr>
        <w:t xml:space="preserve">писок </w:t>
      </w:r>
      <w:r w:rsidRPr="00FB7E44">
        <w:rPr>
          <w:sz w:val="28"/>
          <w:szCs w:val="28"/>
        </w:rPr>
        <w:t>использованной литературы</w:t>
      </w:r>
    </w:p>
    <w:p w:rsidR="00A87EE9" w:rsidRPr="00FB7E44" w:rsidRDefault="00A87EE9" w:rsidP="00FB7E44">
      <w:pPr>
        <w:rPr>
          <w:sz w:val="28"/>
          <w:szCs w:val="28"/>
        </w:rPr>
      </w:pPr>
    </w:p>
    <w:p w:rsidR="00A87EE9" w:rsidRPr="00FB7E44" w:rsidRDefault="00A87EE9" w:rsidP="00FB7E44">
      <w:pPr>
        <w:rPr>
          <w:sz w:val="28"/>
          <w:szCs w:val="28"/>
        </w:rPr>
      </w:pPr>
    </w:p>
    <w:p w:rsidR="00A87EE9" w:rsidRPr="00FB7E44" w:rsidRDefault="00A87EE9" w:rsidP="009B16DE">
      <w:pPr>
        <w:spacing w:line="360" w:lineRule="auto"/>
        <w:ind w:firstLine="360"/>
        <w:jc w:val="left"/>
        <w:rPr>
          <w:sz w:val="28"/>
          <w:szCs w:val="28"/>
        </w:rPr>
      </w:pPr>
    </w:p>
    <w:p w:rsidR="00A87EE9" w:rsidRPr="00FB7E44" w:rsidRDefault="00A87EE9" w:rsidP="009B16DE">
      <w:pPr>
        <w:spacing w:line="360" w:lineRule="auto"/>
        <w:ind w:firstLine="360"/>
        <w:jc w:val="left"/>
        <w:rPr>
          <w:sz w:val="28"/>
          <w:szCs w:val="28"/>
        </w:rPr>
      </w:pPr>
    </w:p>
    <w:p w:rsidR="00A87EE9" w:rsidRDefault="00A87EE9" w:rsidP="009B16DE">
      <w:pPr>
        <w:spacing w:line="360" w:lineRule="auto"/>
        <w:ind w:firstLine="360"/>
        <w:jc w:val="left"/>
        <w:rPr>
          <w:sz w:val="28"/>
          <w:szCs w:val="28"/>
        </w:rPr>
      </w:pPr>
    </w:p>
    <w:p w:rsidR="009B16DE" w:rsidRPr="00541A43" w:rsidRDefault="009B16DE" w:rsidP="00E51339">
      <w:pPr>
        <w:spacing w:line="360" w:lineRule="auto"/>
        <w:jc w:val="left"/>
        <w:rPr>
          <w:sz w:val="28"/>
          <w:szCs w:val="28"/>
        </w:rPr>
      </w:pPr>
    </w:p>
    <w:p w:rsidR="00A87EE9" w:rsidRDefault="00A87EE9" w:rsidP="00B64B6C">
      <w:pPr>
        <w:spacing w:line="360" w:lineRule="auto"/>
        <w:ind w:firstLine="360"/>
        <w:rPr>
          <w:sz w:val="28"/>
          <w:szCs w:val="28"/>
        </w:rPr>
      </w:pPr>
    </w:p>
    <w:p w:rsidR="00A87EE9" w:rsidRDefault="00A87EE9" w:rsidP="00B64B6C">
      <w:pPr>
        <w:spacing w:line="360" w:lineRule="auto"/>
        <w:ind w:firstLine="360"/>
        <w:rPr>
          <w:sz w:val="28"/>
          <w:szCs w:val="28"/>
        </w:rPr>
      </w:pPr>
    </w:p>
    <w:p w:rsidR="00A87EE9" w:rsidRDefault="00A87EE9" w:rsidP="00B64B6C">
      <w:pPr>
        <w:spacing w:line="360" w:lineRule="auto"/>
        <w:ind w:firstLine="360"/>
        <w:rPr>
          <w:sz w:val="28"/>
          <w:szCs w:val="28"/>
        </w:rPr>
      </w:pPr>
    </w:p>
    <w:p w:rsidR="00A87EE9" w:rsidRDefault="00A87EE9" w:rsidP="00B64B6C">
      <w:pPr>
        <w:spacing w:line="360" w:lineRule="auto"/>
        <w:ind w:firstLine="360"/>
        <w:rPr>
          <w:sz w:val="28"/>
          <w:szCs w:val="28"/>
        </w:rPr>
      </w:pPr>
    </w:p>
    <w:p w:rsidR="00A87EE9" w:rsidRDefault="00A87EE9" w:rsidP="00B64B6C">
      <w:pPr>
        <w:spacing w:line="360" w:lineRule="auto"/>
        <w:ind w:firstLine="360"/>
        <w:rPr>
          <w:sz w:val="28"/>
          <w:szCs w:val="28"/>
        </w:rPr>
      </w:pPr>
    </w:p>
    <w:p w:rsidR="00A87EE9" w:rsidRDefault="00A87EE9" w:rsidP="00B64B6C">
      <w:pPr>
        <w:spacing w:line="360" w:lineRule="auto"/>
        <w:ind w:firstLine="360"/>
        <w:rPr>
          <w:sz w:val="28"/>
          <w:szCs w:val="28"/>
        </w:rPr>
      </w:pPr>
    </w:p>
    <w:p w:rsidR="00A87EE9" w:rsidRDefault="00A87EE9" w:rsidP="00B64B6C">
      <w:pPr>
        <w:spacing w:line="360" w:lineRule="auto"/>
        <w:ind w:firstLine="360"/>
        <w:rPr>
          <w:sz w:val="28"/>
          <w:szCs w:val="28"/>
        </w:rPr>
      </w:pPr>
    </w:p>
    <w:p w:rsidR="00A87EE9" w:rsidRPr="002E6090" w:rsidRDefault="00A87EE9" w:rsidP="0080393A">
      <w:pPr>
        <w:spacing w:line="360" w:lineRule="auto"/>
        <w:rPr>
          <w:sz w:val="28"/>
          <w:szCs w:val="28"/>
        </w:rPr>
      </w:pPr>
    </w:p>
    <w:p w:rsidR="00A87EE9" w:rsidRDefault="00A87EE9" w:rsidP="00B64B6C">
      <w:pPr>
        <w:spacing w:line="360" w:lineRule="auto"/>
        <w:ind w:firstLine="360"/>
        <w:rPr>
          <w:sz w:val="28"/>
          <w:szCs w:val="28"/>
        </w:rPr>
      </w:pPr>
    </w:p>
    <w:p w:rsidR="002E6090" w:rsidRDefault="002E6090" w:rsidP="00B64B6C">
      <w:pPr>
        <w:spacing w:line="360" w:lineRule="auto"/>
        <w:ind w:firstLine="360"/>
        <w:rPr>
          <w:sz w:val="28"/>
          <w:szCs w:val="28"/>
        </w:rPr>
      </w:pPr>
    </w:p>
    <w:p w:rsidR="002E6090" w:rsidRDefault="002E6090" w:rsidP="00B64B6C">
      <w:pPr>
        <w:spacing w:line="360" w:lineRule="auto"/>
        <w:ind w:firstLine="360"/>
        <w:rPr>
          <w:sz w:val="28"/>
          <w:szCs w:val="28"/>
        </w:rPr>
      </w:pPr>
    </w:p>
    <w:p w:rsidR="002E6090" w:rsidRDefault="002E6090" w:rsidP="00B64B6C">
      <w:pPr>
        <w:spacing w:line="360" w:lineRule="auto"/>
        <w:ind w:firstLine="360"/>
        <w:rPr>
          <w:sz w:val="28"/>
          <w:szCs w:val="28"/>
        </w:rPr>
      </w:pPr>
    </w:p>
    <w:p w:rsidR="00A87EE9" w:rsidRDefault="00A87EE9" w:rsidP="002E6090">
      <w:pPr>
        <w:spacing w:line="360" w:lineRule="auto"/>
        <w:jc w:val="left"/>
        <w:rPr>
          <w:b/>
          <w:bCs/>
          <w:sz w:val="28"/>
          <w:szCs w:val="28"/>
        </w:rPr>
      </w:pPr>
    </w:p>
    <w:p w:rsidR="002E6090" w:rsidRDefault="002E6090" w:rsidP="002E6090">
      <w:pPr>
        <w:spacing w:line="360" w:lineRule="auto"/>
        <w:jc w:val="left"/>
        <w:rPr>
          <w:b/>
          <w:bCs/>
          <w:sz w:val="28"/>
          <w:szCs w:val="28"/>
        </w:rPr>
      </w:pPr>
    </w:p>
    <w:p w:rsidR="002E6090" w:rsidRPr="00A87EE9" w:rsidRDefault="002E6090" w:rsidP="002E6090">
      <w:pPr>
        <w:spacing w:line="360" w:lineRule="auto"/>
        <w:jc w:val="left"/>
        <w:rPr>
          <w:b/>
          <w:bCs/>
          <w:sz w:val="28"/>
          <w:szCs w:val="28"/>
        </w:rPr>
      </w:pPr>
    </w:p>
    <w:p w:rsidR="00A87EE9" w:rsidRPr="00FC4C84" w:rsidRDefault="00FC4C84" w:rsidP="00A87EE9">
      <w:pPr>
        <w:spacing w:line="360" w:lineRule="auto"/>
        <w:ind w:firstLine="36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A87EE9" w:rsidRPr="00A87EE9" w:rsidRDefault="00A87EE9" w:rsidP="00A87EE9">
      <w:pPr>
        <w:pStyle w:val="a5"/>
        <w:spacing w:line="360" w:lineRule="auto"/>
        <w:ind w:firstLine="3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87EE9">
        <w:rPr>
          <w:rFonts w:ascii="Times New Roman" w:eastAsia="MS Mincho" w:hAnsi="Times New Roman" w:cs="Times New Roman"/>
          <w:sz w:val="28"/>
          <w:szCs w:val="28"/>
        </w:rPr>
        <w:t>Важнейшим элементом</w:t>
      </w:r>
      <w:r w:rsidRPr="00A87EE9">
        <w:rPr>
          <w:rFonts w:ascii="Times New Roman" w:hAnsi="Times New Roman" w:cs="Times New Roman"/>
          <w:sz w:val="28"/>
          <w:szCs w:val="28"/>
        </w:rPr>
        <w:t xml:space="preserve"> развития мировой экономики и международных экономических отношений являются транснациональные корпорации (ТНК).</w:t>
      </w:r>
      <w:r w:rsidRPr="00A87EE9">
        <w:rPr>
          <w:rFonts w:ascii="Times New Roman" w:eastAsia="MS Mincho" w:hAnsi="Times New Roman" w:cs="Times New Roman"/>
          <w:sz w:val="28"/>
          <w:szCs w:val="28"/>
        </w:rPr>
        <w:t xml:space="preserve"> В последние десятилетия им уделяется много внимания. Сегодня нет ни одного значительного процесса в мировой экономике, который происходил бы без участия ТНК. </w:t>
      </w:r>
    </w:p>
    <w:p w:rsidR="00A87EE9" w:rsidRPr="00A87EE9" w:rsidRDefault="00A87EE9" w:rsidP="00A87EE9">
      <w:pPr>
        <w:spacing w:line="360" w:lineRule="auto"/>
        <w:ind w:firstLine="360"/>
        <w:rPr>
          <w:sz w:val="28"/>
          <w:szCs w:val="28"/>
        </w:rPr>
      </w:pPr>
      <w:r w:rsidRPr="00A87EE9">
        <w:rPr>
          <w:sz w:val="28"/>
          <w:szCs w:val="28"/>
        </w:rPr>
        <w:t>Под определением ТНК понимаются предприятия (финансово-промышленные объединения), которым принадлежат или которые контролируют комплексы производства или обслуживания, находящиеся за пределами той страны, в которой эти корпорации базируются, имеющие обширную сеть филиалов и отделений в разных странах и занимающие ведущее положение в производстве и реализации того или иного товара.</w:t>
      </w:r>
    </w:p>
    <w:p w:rsidR="00A87EE9" w:rsidRPr="00A87EE9" w:rsidRDefault="00A87EE9" w:rsidP="00A87EE9">
      <w:pPr>
        <w:spacing w:line="360" w:lineRule="auto"/>
        <w:ind w:firstLine="360"/>
        <w:rPr>
          <w:sz w:val="28"/>
          <w:szCs w:val="28"/>
        </w:rPr>
      </w:pPr>
      <w:r w:rsidRPr="00A87EE9">
        <w:rPr>
          <w:sz w:val="28"/>
          <w:szCs w:val="28"/>
        </w:rPr>
        <w:t>ТНК превратили мировую экономику в международное производство, обеспечили развитие НТП во всех его направлениях: технического уровня и качества продукции; эффективности производства; совершенствования форм менеджмента, управления предприятиями. Они действуют через свои дочерние предприятия и филиалы в десятках стран мира по единой научно-производственной и финансовой стратегии, формируемой в их «мозговых трестах», обладают громадным научно-производственным и рыночным потенциалом, обеспечивающим высокий динамизм развития.</w:t>
      </w:r>
    </w:p>
    <w:p w:rsidR="00A87EE9" w:rsidRPr="00A87EE9" w:rsidRDefault="00A87EE9" w:rsidP="00A87EE9">
      <w:pPr>
        <w:shd w:val="clear" w:color="auto" w:fill="FFFFFF"/>
        <w:spacing w:line="360" w:lineRule="auto"/>
        <w:ind w:firstLine="360"/>
        <w:rPr>
          <w:color w:val="000000"/>
          <w:spacing w:val="-2"/>
          <w:sz w:val="28"/>
          <w:szCs w:val="28"/>
        </w:rPr>
      </w:pPr>
      <w:r w:rsidRPr="00A87EE9">
        <w:rPr>
          <w:color w:val="000000"/>
          <w:w w:val="110"/>
          <w:sz w:val="28"/>
          <w:szCs w:val="28"/>
        </w:rPr>
        <w:t xml:space="preserve">На рубеже </w:t>
      </w:r>
      <w:r w:rsidRPr="00A87EE9">
        <w:rPr>
          <w:color w:val="000000"/>
          <w:w w:val="110"/>
          <w:sz w:val="28"/>
          <w:szCs w:val="28"/>
          <w:lang w:val="en-US"/>
        </w:rPr>
        <w:t>XX</w:t>
      </w:r>
      <w:r w:rsidRPr="00A87EE9">
        <w:rPr>
          <w:color w:val="000000"/>
          <w:w w:val="110"/>
          <w:sz w:val="28"/>
          <w:szCs w:val="28"/>
        </w:rPr>
        <w:t>—</w:t>
      </w:r>
      <w:r w:rsidRPr="00A87EE9">
        <w:rPr>
          <w:color w:val="000000"/>
          <w:w w:val="110"/>
          <w:sz w:val="28"/>
          <w:szCs w:val="28"/>
          <w:lang w:val="en-US"/>
        </w:rPr>
        <w:t>XXI</w:t>
      </w:r>
      <w:r w:rsidRPr="00A87EE9">
        <w:rPr>
          <w:color w:val="000000"/>
          <w:w w:val="110"/>
          <w:sz w:val="28"/>
          <w:szCs w:val="28"/>
        </w:rPr>
        <w:t xml:space="preserve"> вв. наблюдается беспрецедентный размах </w:t>
      </w:r>
      <w:r w:rsidRPr="00A87EE9">
        <w:rPr>
          <w:color w:val="000000"/>
          <w:spacing w:val="-16"/>
          <w:w w:val="110"/>
          <w:sz w:val="28"/>
          <w:szCs w:val="28"/>
        </w:rPr>
        <w:t>внешнеэкономической деятельности (международных экономи</w:t>
      </w:r>
      <w:r w:rsidRPr="00A87EE9">
        <w:rPr>
          <w:color w:val="000000"/>
          <w:spacing w:val="-16"/>
          <w:w w:val="110"/>
          <w:sz w:val="28"/>
          <w:szCs w:val="28"/>
        </w:rPr>
        <w:softHyphen/>
      </w:r>
      <w:r w:rsidRPr="00A87EE9">
        <w:rPr>
          <w:color w:val="000000"/>
          <w:spacing w:val="-18"/>
          <w:w w:val="110"/>
          <w:sz w:val="28"/>
          <w:szCs w:val="28"/>
        </w:rPr>
        <w:t>ческих операций), в которой ТНК являются торговцами (коммер</w:t>
      </w:r>
      <w:r w:rsidRPr="00A87EE9">
        <w:rPr>
          <w:color w:val="000000"/>
          <w:spacing w:val="-18"/>
          <w:w w:val="110"/>
          <w:sz w:val="28"/>
          <w:szCs w:val="28"/>
        </w:rPr>
        <w:softHyphen/>
        <w:t>сантами), инвесторами, распространителями современных техно</w:t>
      </w:r>
      <w:r w:rsidRPr="00A87EE9">
        <w:rPr>
          <w:color w:val="000000"/>
          <w:spacing w:val="-18"/>
          <w:w w:val="110"/>
          <w:sz w:val="28"/>
          <w:szCs w:val="28"/>
        </w:rPr>
        <w:softHyphen/>
      </w:r>
      <w:r w:rsidRPr="00A87EE9">
        <w:rPr>
          <w:color w:val="000000"/>
          <w:spacing w:val="-6"/>
          <w:sz w:val="28"/>
          <w:szCs w:val="28"/>
        </w:rPr>
        <w:t xml:space="preserve">логий и стимуляторами международной трудовой миграции. Они </w:t>
      </w:r>
      <w:r w:rsidRPr="00A87EE9">
        <w:rPr>
          <w:color w:val="000000"/>
          <w:spacing w:val="-7"/>
          <w:sz w:val="28"/>
          <w:szCs w:val="28"/>
        </w:rPr>
        <w:t>во многом определяют динамику и структуру, уровень конкурен</w:t>
      </w:r>
      <w:r w:rsidRPr="00A87EE9">
        <w:rPr>
          <w:color w:val="000000"/>
          <w:spacing w:val="-7"/>
          <w:sz w:val="28"/>
          <w:szCs w:val="28"/>
        </w:rPr>
        <w:softHyphen/>
      </w:r>
      <w:r w:rsidRPr="00A87EE9">
        <w:rPr>
          <w:color w:val="000000"/>
          <w:spacing w:val="-4"/>
          <w:sz w:val="28"/>
          <w:szCs w:val="28"/>
        </w:rPr>
        <w:t>тоспособности на мировом рынке товаров и услуг, а также меж</w:t>
      </w:r>
      <w:r w:rsidRPr="00A87EE9">
        <w:rPr>
          <w:color w:val="000000"/>
          <w:spacing w:val="-4"/>
          <w:sz w:val="28"/>
          <w:szCs w:val="28"/>
        </w:rPr>
        <w:softHyphen/>
        <w:t xml:space="preserve">дународное движение капитала и передачи технологии (знаний). </w:t>
      </w:r>
      <w:r w:rsidRPr="00A87EE9">
        <w:rPr>
          <w:color w:val="000000"/>
          <w:spacing w:val="-7"/>
          <w:sz w:val="28"/>
          <w:szCs w:val="28"/>
        </w:rPr>
        <w:t xml:space="preserve">ТНК играют ведущую роль в интернационализации производства, </w:t>
      </w:r>
      <w:r w:rsidRPr="00A87EE9">
        <w:rPr>
          <w:color w:val="000000"/>
          <w:spacing w:val="-4"/>
          <w:sz w:val="28"/>
          <w:szCs w:val="28"/>
        </w:rPr>
        <w:t>получающем все более широкое распространение процессе рас</w:t>
      </w:r>
      <w:r w:rsidRPr="00A87EE9">
        <w:rPr>
          <w:color w:val="000000"/>
          <w:spacing w:val="-4"/>
          <w:sz w:val="28"/>
          <w:szCs w:val="28"/>
        </w:rPr>
        <w:softHyphen/>
      </w:r>
      <w:r w:rsidRPr="00A87EE9">
        <w:rPr>
          <w:color w:val="000000"/>
          <w:spacing w:val="-7"/>
          <w:sz w:val="28"/>
          <w:szCs w:val="28"/>
        </w:rPr>
        <w:t>ширения и углубления производственных связей между предпри</w:t>
      </w:r>
      <w:r w:rsidRPr="00A87EE9">
        <w:rPr>
          <w:color w:val="000000"/>
          <w:spacing w:val="-7"/>
          <w:sz w:val="28"/>
          <w:szCs w:val="28"/>
        </w:rPr>
        <w:softHyphen/>
      </w:r>
      <w:r w:rsidRPr="00A87EE9">
        <w:rPr>
          <w:color w:val="000000"/>
          <w:spacing w:val="-2"/>
          <w:sz w:val="28"/>
          <w:szCs w:val="28"/>
        </w:rPr>
        <w:t>ятиями разных стран.</w:t>
      </w:r>
    </w:p>
    <w:p w:rsidR="00A87EE9" w:rsidRPr="00A87EE9" w:rsidRDefault="00A87EE9" w:rsidP="00A87EE9">
      <w:pPr>
        <w:spacing w:line="360" w:lineRule="auto"/>
        <w:ind w:firstLine="360"/>
        <w:rPr>
          <w:sz w:val="28"/>
          <w:szCs w:val="28"/>
        </w:rPr>
      </w:pPr>
      <w:r w:rsidRPr="00A87EE9">
        <w:rPr>
          <w:sz w:val="28"/>
          <w:szCs w:val="28"/>
        </w:rPr>
        <w:t>Значение ТНК в развитии глобальной мировой экономики системно возрастает на протяжении 50 лет.</w:t>
      </w:r>
    </w:p>
    <w:p w:rsidR="00A87EE9" w:rsidRDefault="00A87EE9" w:rsidP="00A87EE9">
      <w:pPr>
        <w:spacing w:line="360" w:lineRule="auto"/>
        <w:ind w:firstLine="360"/>
        <w:rPr>
          <w:sz w:val="28"/>
          <w:szCs w:val="28"/>
        </w:rPr>
      </w:pPr>
      <w:r w:rsidRPr="00A87EE9">
        <w:rPr>
          <w:sz w:val="28"/>
          <w:szCs w:val="28"/>
        </w:rPr>
        <w:t xml:space="preserve">Современные ТНК в дополнение к существующему международному обмену товарами и услугами создали международное производство, соответствующую ему международную сферу услуг и международную финансовую сферу, способствовав превращению в основном локальных (межстрановых, региональных) международных экономических отношений в глобальные. </w:t>
      </w:r>
    </w:p>
    <w:p w:rsidR="00ED51C5" w:rsidRDefault="00ED51C5" w:rsidP="00A87EE9">
      <w:pPr>
        <w:spacing w:line="360" w:lineRule="auto"/>
        <w:ind w:firstLine="360"/>
        <w:rPr>
          <w:sz w:val="28"/>
          <w:szCs w:val="28"/>
        </w:rPr>
      </w:pPr>
    </w:p>
    <w:p w:rsidR="002E6090" w:rsidRDefault="002E6090" w:rsidP="00A87EE9">
      <w:pPr>
        <w:spacing w:line="360" w:lineRule="auto"/>
        <w:ind w:firstLine="360"/>
        <w:rPr>
          <w:sz w:val="28"/>
          <w:szCs w:val="28"/>
        </w:rPr>
      </w:pPr>
    </w:p>
    <w:p w:rsidR="002E6090" w:rsidRDefault="002E6090" w:rsidP="00A87EE9">
      <w:pPr>
        <w:spacing w:line="360" w:lineRule="auto"/>
        <w:ind w:firstLine="360"/>
        <w:rPr>
          <w:sz w:val="28"/>
          <w:szCs w:val="28"/>
        </w:rPr>
      </w:pPr>
    </w:p>
    <w:p w:rsidR="007158D9" w:rsidRDefault="007158D9" w:rsidP="002E6090">
      <w:pPr>
        <w:numPr>
          <w:ilvl w:val="0"/>
          <w:numId w:val="1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Теоретические концепции ТНК</w:t>
      </w:r>
    </w:p>
    <w:p w:rsidR="002E6090" w:rsidRDefault="002E6090" w:rsidP="002E6090">
      <w:pPr>
        <w:spacing w:line="360" w:lineRule="auto"/>
        <w:rPr>
          <w:b/>
          <w:sz w:val="28"/>
          <w:szCs w:val="28"/>
        </w:rPr>
      </w:pPr>
    </w:p>
    <w:p w:rsidR="002E6090" w:rsidRDefault="002E6090" w:rsidP="002E6090">
      <w:pPr>
        <w:spacing w:line="360" w:lineRule="auto"/>
        <w:rPr>
          <w:b/>
          <w:sz w:val="28"/>
          <w:szCs w:val="28"/>
        </w:rPr>
      </w:pPr>
    </w:p>
    <w:p w:rsidR="007158D9" w:rsidRDefault="007158D9" w:rsidP="007158D9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Современные концепции ТНК базируются на теории фирмы как предприятия для организации производства и сбыта товаров и услуг. </w:t>
      </w:r>
      <w:r w:rsidR="000174E0">
        <w:rPr>
          <w:sz w:val="28"/>
          <w:szCs w:val="28"/>
        </w:rPr>
        <w:t>Большинство международных компаний начинало свою деятельность с обслуживания национальных рынков. Затем, используя сравнительные преимущества страны базирования и конкурентное преимущество своей компании, они расширяли масштабы своего функционирования на международных рынках, вывозя продукцию за границу или осуществляя зарубежные инвестиции с целью организации производства в принимающих странах.</w:t>
      </w:r>
    </w:p>
    <w:p w:rsidR="000174E0" w:rsidRDefault="00CF0C6F" w:rsidP="007158D9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Отмечая главную особенность ТНК – наличие зарубежных филиалов по производству и сбыту товаров и услуг на основе прямых инвестиций, исследователи транснациональных корпораций разработали ряд моделей прямых иностранных инвестиций.</w:t>
      </w:r>
    </w:p>
    <w:p w:rsidR="00CF0C6F" w:rsidRDefault="00CF0C6F" w:rsidP="007158D9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Американский экономист Дж. Гэлбрейт обосновал происхождение ТНК технологическими причинами. </w:t>
      </w:r>
      <w:r w:rsidR="00D63F91">
        <w:rPr>
          <w:sz w:val="28"/>
          <w:szCs w:val="28"/>
        </w:rPr>
        <w:t>По его мнению, организация зарубежных филиалов международных компаний во многом обусловлена необходимостью сбыта и технического обслуживания за рубежом сложной современной про</w:t>
      </w:r>
      <w:r w:rsidR="00DA4B05">
        <w:rPr>
          <w:sz w:val="28"/>
          <w:szCs w:val="28"/>
        </w:rPr>
        <w:t xml:space="preserve">дукции, требующей товаро </w:t>
      </w:r>
      <w:r w:rsidR="00D63F91">
        <w:rPr>
          <w:sz w:val="28"/>
          <w:szCs w:val="28"/>
        </w:rPr>
        <w:t xml:space="preserve"> и услугопроводящей системы (сети) предприятий в принимающих странах. Такая стратегия позволяет ТНК увеличить </w:t>
      </w:r>
      <w:r w:rsidR="00C85A84">
        <w:rPr>
          <w:sz w:val="28"/>
          <w:szCs w:val="28"/>
        </w:rPr>
        <w:t>свою долю на мировом р</w:t>
      </w:r>
      <w:r w:rsidR="00D63F91">
        <w:rPr>
          <w:sz w:val="28"/>
          <w:szCs w:val="28"/>
        </w:rPr>
        <w:t>ынке.</w:t>
      </w:r>
    </w:p>
    <w:p w:rsidR="00A87EE9" w:rsidRDefault="009F1E78" w:rsidP="001B623D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Модель монополистических (уникальных) преимуществ была разработана американцем С. Хаймером. В соответствии с теорией монополистических преимуществ иностранному инвестору необходимо преимущество перед местными фирмами принимающей страны, которые хорошо знают «правила игры» на своём рынке, обладают обширными связями с местной администрацией и не несут больших транзакционных </w:t>
      </w:r>
      <w:r w:rsidR="00C85A84">
        <w:rPr>
          <w:sz w:val="28"/>
          <w:szCs w:val="28"/>
        </w:rPr>
        <w:t>расходов, расходов по сделкам по сравнению с иностранным инвестором.</w:t>
      </w:r>
    </w:p>
    <w:p w:rsidR="001B623D" w:rsidRDefault="001B623D" w:rsidP="001B623D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Модель жизненного цикла продукта разработана </w:t>
      </w:r>
      <w:r w:rsidR="00655E8E">
        <w:rPr>
          <w:sz w:val="28"/>
          <w:szCs w:val="28"/>
        </w:rPr>
        <w:t xml:space="preserve">американским экономистом Р. Верноном на базе теории роста фирмы. По этой модели любой продукт проходит четыре стадии цикла жизни: 1 – внедрение на рынок, 2 – рост продаж, 3 – насыщение рынка, 4 – спад продаж. Выход из положения при спаде продаж на внутреннем рынке служит экспорт или налаживания производства за рубежом, что продлит жизненный цикл </w:t>
      </w:r>
      <w:r w:rsidR="008E2B08">
        <w:rPr>
          <w:sz w:val="28"/>
          <w:szCs w:val="28"/>
        </w:rPr>
        <w:t xml:space="preserve">продукта. </w:t>
      </w:r>
    </w:p>
    <w:p w:rsidR="008E2B08" w:rsidRDefault="008E2B08" w:rsidP="001B623D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 большинстве ТНК представляют собой крупные предприятия олигопольного или монопольного типа. Используя идею Р. </w:t>
      </w:r>
      <w:r w:rsidR="00A91D62">
        <w:rPr>
          <w:sz w:val="28"/>
          <w:szCs w:val="28"/>
        </w:rPr>
        <w:t>Коуза о том, что внутри большой корпорации между её подразделениями действует особый регулируемый руководством корпорации внутренний рынок, английские экономисты П. Бакли, М. Кэссони др. создали модель интернационализации, в соответствии с кото</w:t>
      </w:r>
      <w:r w:rsidR="00916FD0">
        <w:rPr>
          <w:sz w:val="28"/>
          <w:szCs w:val="28"/>
        </w:rPr>
        <w:t xml:space="preserve">рой значительная часть международных экономических операций является фактически внутрифирменными операциями между подразделениями больших хозяйственных комплексов. Все элементы интернациональной структуры корпорации функционируют как единый, согласованный механизм в соответствии с глобальной стратегией головной компании, направленной на достижение </w:t>
      </w:r>
      <w:r w:rsidR="00961201">
        <w:rPr>
          <w:sz w:val="28"/>
          <w:szCs w:val="28"/>
        </w:rPr>
        <w:t>главной цели деятельности ТНК – получение прибыли от функционирования комплекса предприятия в целом, а не каждого из его звеньев.</w:t>
      </w:r>
    </w:p>
    <w:p w:rsidR="00961201" w:rsidRDefault="00961201" w:rsidP="001B623D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Многие из вышеописанных моделей характеризуются однобокостью и узостью взгляда на комплексную проблему тран</w:t>
      </w:r>
      <w:r w:rsidR="0051427D">
        <w:rPr>
          <w:sz w:val="28"/>
          <w:szCs w:val="28"/>
        </w:rPr>
        <w:t>снациональных корпораций. Английский экономист Дж. Даннинг разработал электическую модель, вобравшую в себя из других моделей то, что прошло проверку реальной практикой. Согласно этой модели фирма начинает производство товаров и услуг за рубежом при условии совпадения трех предпосылок: 1) наличие конкурентн</w:t>
      </w:r>
      <w:r w:rsidR="00E7003F">
        <w:rPr>
          <w:sz w:val="28"/>
          <w:szCs w:val="28"/>
        </w:rPr>
        <w:t xml:space="preserve">ых (монополистических) преимуществ по сравнению с другими фирмами в принимающей стране; 2) условия в принимающей стране способствует организации там производства товаров и услуг вместо их экспорта (преимущество интернационализации производства); 3) возможность использовать </w:t>
      </w:r>
      <w:r w:rsidR="004963BA">
        <w:rPr>
          <w:sz w:val="28"/>
          <w:szCs w:val="28"/>
        </w:rPr>
        <w:t>производственные ресурсы в принимающей стране более эффективно, чем у себя дома (преимущества месторасположения).</w:t>
      </w:r>
    </w:p>
    <w:p w:rsidR="002E6090" w:rsidRDefault="002E6090" w:rsidP="001B623D">
      <w:pPr>
        <w:spacing w:line="360" w:lineRule="auto"/>
        <w:ind w:firstLine="360"/>
        <w:rPr>
          <w:sz w:val="28"/>
          <w:szCs w:val="28"/>
        </w:rPr>
      </w:pPr>
    </w:p>
    <w:p w:rsidR="00ED51C5" w:rsidRDefault="00ED51C5" w:rsidP="001B623D">
      <w:pPr>
        <w:spacing w:line="360" w:lineRule="auto"/>
        <w:ind w:firstLine="360"/>
        <w:rPr>
          <w:sz w:val="28"/>
          <w:szCs w:val="28"/>
        </w:rPr>
      </w:pPr>
    </w:p>
    <w:p w:rsidR="002E6090" w:rsidRDefault="00543DF9" w:rsidP="002E6090">
      <w:pPr>
        <w:numPr>
          <w:ilvl w:val="0"/>
          <w:numId w:val="13"/>
        </w:numPr>
        <w:spacing w:line="360" w:lineRule="auto"/>
        <w:jc w:val="center"/>
        <w:rPr>
          <w:b/>
          <w:bCs/>
          <w:sz w:val="28"/>
          <w:szCs w:val="28"/>
        </w:rPr>
      </w:pPr>
      <w:r w:rsidRPr="00543DF9">
        <w:rPr>
          <w:b/>
          <w:bCs/>
          <w:sz w:val="28"/>
          <w:szCs w:val="28"/>
        </w:rPr>
        <w:t>Источники эффект</w:t>
      </w:r>
      <w:r w:rsidR="00DB37D0">
        <w:rPr>
          <w:b/>
          <w:bCs/>
          <w:sz w:val="28"/>
          <w:szCs w:val="28"/>
        </w:rPr>
        <w:t>ивной деятельности ТНК</w:t>
      </w:r>
    </w:p>
    <w:p w:rsidR="002E6090" w:rsidRPr="00543DF9" w:rsidRDefault="002E6090" w:rsidP="002E6090">
      <w:pPr>
        <w:spacing w:line="360" w:lineRule="auto"/>
        <w:jc w:val="left"/>
        <w:rPr>
          <w:b/>
          <w:bCs/>
          <w:sz w:val="28"/>
          <w:szCs w:val="28"/>
        </w:rPr>
      </w:pPr>
    </w:p>
    <w:p w:rsidR="00543DF9" w:rsidRPr="00543DF9" w:rsidRDefault="00543DF9" w:rsidP="00543DF9">
      <w:pPr>
        <w:pStyle w:val="a6"/>
        <w:spacing w:line="360" w:lineRule="auto"/>
        <w:ind w:firstLine="360"/>
        <w:jc w:val="both"/>
        <w:rPr>
          <w:sz w:val="28"/>
          <w:szCs w:val="28"/>
        </w:rPr>
      </w:pPr>
      <w:r w:rsidRPr="00543DF9">
        <w:rPr>
          <w:sz w:val="28"/>
          <w:szCs w:val="28"/>
        </w:rPr>
        <w:t>Анализ деятельности ТНК и теорий прямых иностранных инвестиций позволяет выделить следующие основные источники эффективной деятельности ТНК (по сравнению с чисто национальными компаниями):</w:t>
      </w:r>
    </w:p>
    <w:p w:rsidR="00543DF9" w:rsidRPr="00543DF9" w:rsidRDefault="00543DF9" w:rsidP="00DB37D0">
      <w:pPr>
        <w:pStyle w:val="a6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43DF9">
        <w:rPr>
          <w:sz w:val="28"/>
          <w:szCs w:val="28"/>
        </w:rPr>
        <w:t>использование преимуществ владения природными ресурсами (или доступа к ним), капиталом и знаниями, особенно результатами НИОКР, перед фирмами, осуществляющими свою предпринимательскую деятельность в одной стране и удовлетворяющими свои потребности в заграничных ресурсах только путем экспортно-импортных сделок;</w:t>
      </w:r>
    </w:p>
    <w:p w:rsidR="00543DF9" w:rsidRPr="00543DF9" w:rsidRDefault="00543DF9" w:rsidP="00DB37D0">
      <w:pPr>
        <w:pStyle w:val="a6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43DF9">
        <w:rPr>
          <w:sz w:val="28"/>
          <w:szCs w:val="28"/>
        </w:rPr>
        <w:t>возможность оптимального расположения своих предприятий в разных странах с учетом размеров их внутреннего рынка, темпов экономического роста, цены и квалификации рабочей силы, цен и доступности остальных экономических ресурсов, развитости инфраструктуры, а также политико-правовых факторов, среди которых важнейшим является политическая стабильность;</w:t>
      </w:r>
    </w:p>
    <w:p w:rsidR="00543DF9" w:rsidRPr="00543DF9" w:rsidRDefault="00543DF9" w:rsidP="00DB37D0">
      <w:pPr>
        <w:pStyle w:val="a6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43DF9">
        <w:rPr>
          <w:sz w:val="28"/>
          <w:szCs w:val="28"/>
        </w:rPr>
        <w:t>возможность аккумулирования капитала в рамках всей системы ТНК, включая заемные средства в странах расположения зарубежных филиалов, и приложение его в наиболее выгодных для компании обстоятельствах и местах;</w:t>
      </w:r>
    </w:p>
    <w:p w:rsidR="00543DF9" w:rsidRPr="00543DF9" w:rsidRDefault="00543DF9" w:rsidP="00DB37D0">
      <w:pPr>
        <w:pStyle w:val="a6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43DF9">
        <w:rPr>
          <w:sz w:val="28"/>
          <w:szCs w:val="28"/>
        </w:rPr>
        <w:t xml:space="preserve">использование в своих целях финансовых ресурсов всего мира. Так, по данным Министерства торговли США, общие активы зарубежных филиалов американских корпораций  в середине 90-х гг. оценивались почти в 2 трлн. </w:t>
      </w:r>
      <w:r w:rsidR="00DB37D0">
        <w:rPr>
          <w:sz w:val="28"/>
          <w:szCs w:val="28"/>
        </w:rPr>
        <w:t>долларов.</w:t>
      </w:r>
      <w:r w:rsidR="00DB37D0">
        <w:rPr>
          <w:sz w:val="28"/>
          <w:szCs w:val="28"/>
        </w:rPr>
        <w:tab/>
      </w:r>
      <w:r w:rsidRPr="00543DF9">
        <w:rPr>
          <w:sz w:val="28"/>
          <w:szCs w:val="28"/>
        </w:rPr>
        <w:t>Источниками их финансирования выступают не только и не столько головные американские компании, сколько физические и юридические лица из принимающих третьих стран. Для этого зарубежные филиалы ТНК широко используют займы коммерческих и финансовых институтов принимающего государства и третьих стран, а не только стран базирования материнской компании;</w:t>
      </w:r>
    </w:p>
    <w:p w:rsidR="00543DF9" w:rsidRPr="00543DF9" w:rsidRDefault="00543DF9" w:rsidP="00DB37D0">
      <w:pPr>
        <w:pStyle w:val="a6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43DF9">
        <w:rPr>
          <w:sz w:val="28"/>
          <w:szCs w:val="28"/>
        </w:rPr>
        <w:t>постоянная информированность о конъюнктуре товарных и, валютных и финансовых рынков в разных странах, что позволяет оперативно переводить потоки капиталов в те государства, где складываются условия для получения максимальной прибыли, и одновременно распределять финансовые ресурсы с минимальными рисками (включая риски от колебания курсов национальных валют);</w:t>
      </w:r>
    </w:p>
    <w:p w:rsidR="00543DF9" w:rsidRPr="00543DF9" w:rsidRDefault="00543DF9" w:rsidP="00DB37D0">
      <w:pPr>
        <w:pStyle w:val="a6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43DF9">
        <w:rPr>
          <w:sz w:val="28"/>
          <w:szCs w:val="28"/>
        </w:rPr>
        <w:t>рациональная организационная структура, которая находится под пристальным вниманием руководства ТНК, постоянно совершенствуется;</w:t>
      </w:r>
    </w:p>
    <w:p w:rsidR="00ED51C5" w:rsidRDefault="00543DF9" w:rsidP="00ED51C5">
      <w:pPr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360"/>
        <w:rPr>
          <w:sz w:val="28"/>
          <w:szCs w:val="28"/>
        </w:rPr>
      </w:pPr>
      <w:r w:rsidRPr="00543DF9">
        <w:rPr>
          <w:sz w:val="28"/>
          <w:szCs w:val="28"/>
        </w:rPr>
        <w:t>опыт международного менеджмента, включая оптимальную организацию производства и сбыта, поддержание высокой репутации фирмы. Источники эффективной деятельности этого типа динамичны: они обычно увеличиваются по мере роста активов компании и диверсификации ее деятельности. При этом необходимыми условиями реализации этих источников выступают надежная и недорогая связь головной компании с зарубежными филиалами, широкая сеть деловых контактов зарубежного филиала с местными фирмами принимающей страны, умелое использование им возможностей, предоставляемых законодательством этой страны.</w:t>
      </w:r>
    </w:p>
    <w:p w:rsidR="002E6090" w:rsidRDefault="002E6090" w:rsidP="002E6090">
      <w:pPr>
        <w:spacing w:line="360" w:lineRule="auto"/>
        <w:rPr>
          <w:sz w:val="28"/>
          <w:szCs w:val="28"/>
        </w:rPr>
      </w:pPr>
    </w:p>
    <w:p w:rsidR="006D62A7" w:rsidRDefault="00212187" w:rsidP="002E6090">
      <w:pPr>
        <w:pStyle w:val="1"/>
        <w:numPr>
          <w:ilvl w:val="0"/>
          <w:numId w:val="13"/>
        </w:num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Россия и ТНК</w:t>
      </w:r>
    </w:p>
    <w:p w:rsidR="002E6090" w:rsidRDefault="002E6090" w:rsidP="002E6090"/>
    <w:p w:rsidR="002E6090" w:rsidRPr="002E6090" w:rsidRDefault="002E6090" w:rsidP="002E6090"/>
    <w:p w:rsidR="006D62A7" w:rsidRPr="00987623" w:rsidRDefault="006D62A7" w:rsidP="00ED51C5">
      <w:pPr>
        <w:pStyle w:val="1"/>
        <w:spacing w:line="360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Toc231058874"/>
      <w:r w:rsidRPr="00987623">
        <w:rPr>
          <w:rFonts w:ascii="Times New Roman" w:hAnsi="Times New Roman" w:cs="Times New Roman"/>
          <w:sz w:val="28"/>
          <w:szCs w:val="28"/>
          <w:lang w:val="ru-RU"/>
        </w:rPr>
        <w:t>Иностранные ТНК в России</w:t>
      </w:r>
      <w:bookmarkEnd w:id="0"/>
    </w:p>
    <w:p w:rsidR="006D62A7" w:rsidRPr="00A342E8" w:rsidRDefault="006D62A7" w:rsidP="00ED51C5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Транснациональные корпорации, выступающие движущей силой прямых иностранных инвестиций, пока играют скромную роль в экономике России. В </w:t>
      </w:r>
      <w:smartTag w:uri="urn:schemas-microsoft-com:office:smarttags" w:element="metricconverter">
        <w:smartTagPr>
          <w:attr w:name="ProductID" w:val="1997 г"/>
        </w:smartTagPr>
        <w:r w:rsidRPr="00A342E8">
          <w:rPr>
            <w:sz w:val="28"/>
            <w:szCs w:val="28"/>
          </w:rPr>
          <w:t>1997 г</w:t>
        </w:r>
      </w:smartTag>
      <w:r w:rsidRPr="00A342E8">
        <w:rPr>
          <w:sz w:val="28"/>
          <w:szCs w:val="28"/>
        </w:rPr>
        <w:t xml:space="preserve">. эти инвестиции составляли около 5% совокупного объема капиталовложений в российскую экономику. Особенно резкая разница в объеме привлекаемых прямых иностранных инвестиций наблюдается между Россией и странами, наиболее широко использующими капиталовложения зарубежных фирм для развития своей экономики. Если в </w:t>
      </w:r>
      <w:smartTag w:uri="urn:schemas-microsoft-com:office:smarttags" w:element="metricconverter">
        <w:smartTagPr>
          <w:attr w:name="ProductID" w:val="1997 г"/>
        </w:smartTagPr>
        <w:r w:rsidRPr="00A342E8">
          <w:rPr>
            <w:sz w:val="28"/>
            <w:szCs w:val="28"/>
          </w:rPr>
          <w:t>1997 г</w:t>
        </w:r>
      </w:smartTag>
      <w:r w:rsidRPr="00A342E8">
        <w:rPr>
          <w:sz w:val="28"/>
          <w:szCs w:val="28"/>
        </w:rPr>
        <w:t xml:space="preserve">. приток прямых иностранных инвестиций в Россию оценивался приблизительно в 6 млрд. долл., то в Китае аналогичный показатель составлял 45 млрд. долл., достигнув 17% всех капиталовложений </w:t>
      </w:r>
      <w:r>
        <w:rPr>
          <w:sz w:val="28"/>
          <w:szCs w:val="28"/>
        </w:rPr>
        <w:t>в китайскую экономику</w:t>
      </w:r>
      <w:r w:rsidRPr="00A342E8">
        <w:rPr>
          <w:sz w:val="28"/>
          <w:szCs w:val="28"/>
        </w:rPr>
        <w:t xml:space="preserve">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Деятельность иностранных ТНК в России размещена географически крайне неравномерно. Основное количество международных компаний сосредоточено прежде всего в регионах с высокоразвитой инфраструктурой - Москве, Санкт-Петербурге. Сравнительно небольшое число предприятий с иностранным капиталом размещается в промышленно развитых областях - Московской, Ленинградской, Нижегородской, а также в регионах с преобладанием экспортоориентированной добывающей промышленности - Тюменской и Магаданской областях, Приморском крае. </w:t>
      </w:r>
    </w:p>
    <w:p w:rsidR="006D62A7" w:rsidRPr="00A342E8" w:rsidRDefault="006D62A7" w:rsidP="006D62A7">
      <w:pPr>
        <w:widowControl w:val="0"/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В конце 90-х гг. ряд регионов активно начал проводить политику привлечения иностранных инвесторов, предоставляя им дополнительные налоговые льготы. Например, администрация Новгородской области решила с одобрения областного законодательного собрания освободить иностранных инвесторов от всех видов областных и местных налогов до полной окупаемости проекта и согласованные сроки. В результате таких мероприятий к концу 90-х гг. около 50% всей производимой в Новгородской области промышленной продукции выпускалось с участием иностранного капитала. </w:t>
      </w:r>
    </w:p>
    <w:p w:rsidR="006D62A7" w:rsidRPr="00A342E8" w:rsidRDefault="006D62A7" w:rsidP="006D62A7">
      <w:pPr>
        <w:widowControl w:val="0"/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Транснациональные корпорации на российском рынке функционируют согласно своей традиционной географической стратегии. В частности, западноевропейские ТНК размещают свои капиталы в основном в Москве и Северо-Западном регионе России, а американские и японские компании расширяют свою деятельность в центральных районах, на Урале, в Сибири и Приморье.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>К российским добывающим предприятиям топливно-энергетического комплекса наибольший интерес проявляют американские и японские ТНК. Пр</w:t>
      </w:r>
      <w:r w:rsidRPr="00A342E8">
        <w:rPr>
          <w:sz w:val="28"/>
          <w:szCs w:val="28"/>
          <w:lang w:val="uk-UA"/>
        </w:rPr>
        <w:t>и</w:t>
      </w:r>
      <w:r w:rsidRPr="00A342E8">
        <w:rPr>
          <w:sz w:val="28"/>
          <w:szCs w:val="28"/>
        </w:rPr>
        <w:t xml:space="preserve">мером плодотворного сотрудничества в нефтедобыче на территории России может служить российско-американское предприятие «Полярное сияние» на Ардалинском месторождении Тимано-Печорского нефтегазового района. Оно создано американской ТНК «Коноко» и российским геологоразведочным предприятием «Архангельскгеология». Подсчитано, что в виде налогов в бюджет РФ за время работы «Полярного сияния» на Ардалинском месторождении будет перечислено около 1 млрд. долл.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Первой иностранной компанией, получившей лицензию на освоение месторождений нефти по проекту «Сахалин-2» на основе соглашения о разделе продукции, стала международная корпорация «Сахалин энерджи», крупнейшими акционерами которой являются американские ТНК «Маратон», «Мак Дермотт» и японские ТНК «Мицуи» и «Мицубиси». Капитальные вложения на стадии разработки проекта оцениваются в 10 млрд. долл., окупаемость затрат - в 7-8 лет; общая стоимость добытой продукции составит около 40 млрд. долл.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В течение последних лет с топливно-энергетическим комплексом соперничает пищевая промышленность по привлекательности для иностранных ТНК. Например, крупнейшая корпорация в сфере пищевой промышленности «Нестле» (Швейцария) использует в своей стратегии на российском рынке ускоренную скупку контрольных пакетов акций у находящихся в тяжелом финансовом положении кондитерских фабрик. </w:t>
      </w:r>
    </w:p>
    <w:p w:rsidR="006D62A7" w:rsidRPr="00212187" w:rsidRDefault="006D62A7" w:rsidP="0021218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Некоторые ТНК в сфере пищевой промышленности идут по другому пути. Вместо скупки акций действующих предприятий и их коренной реконструкции они строят новые, оборудованные по последнему слову техники кондитерские фабрики. Тщательно изучив особенности спроса на российском рынке, эти компании наряду со своей традиционной продукцией приступают к выпуску изделий, отвечающих вкусам россиян, изготовленных по русским рецептам и с русскими названиями. Так поступила английская компания «Кэдбери Швепс груп», построив в 1996-1997 гг. в г. Чудово (Новгородская область) кондитерскую фабрику по выпуску наряду со своей традиционной продукцией - батончиков молочного шоколада - плиточного горького шоколада «Новгород» и «Ростов». </w:t>
      </w:r>
    </w:p>
    <w:p w:rsidR="006D62A7" w:rsidRPr="00212187" w:rsidRDefault="006D62A7" w:rsidP="00212187">
      <w:pPr>
        <w:pStyle w:val="1"/>
        <w:spacing w:line="360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Toc221413052"/>
      <w:bookmarkStart w:id="2" w:name="_Toc231058875"/>
      <w:r w:rsidRPr="00212187">
        <w:rPr>
          <w:rFonts w:ascii="Times New Roman" w:hAnsi="Times New Roman" w:cs="Times New Roman"/>
          <w:sz w:val="28"/>
          <w:szCs w:val="28"/>
        </w:rPr>
        <w:t>Российские ТНК</w:t>
      </w:r>
      <w:bookmarkEnd w:id="1"/>
      <w:bookmarkEnd w:id="2"/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В России ТНК пока еще в стадии формирования и укрепления своих позиций. Правда, небольшое число компаний, аналогичных современным транснациональным корпорациям, сформировалось еще в Советском Союзе. Это «Ингосстрах», «Аэрофлот» и многие внешнеэкономические объединения. Так, современный «Ингосстрах» с его дочерними фирмами и ассоциированными компаниями в США, Нидерландах, Великобритании, Франции, Финляндии, Германии, Австрии, Болгарии, Турции и ряде бывших советских республик представляет собой российскую ТНК в финансовой сфере. Он активно расширяет свои партнерские отношения с российскими и зарубежными предприятиями, создав вместе с ними транснациональную страховую группу. Транснациональными стали и некоторые наиболее крупные компании России, такие как «Газпром», «ЛУКойл», «Алроса» и др.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Наиболее мощные российские ТНК функционируют в топливно-энергетическом комплексе. Примером является Гигантская организационно-хозяйственная структура РАО «Газпром» - 100%-й монополист в добыче и экспорте газа, контролирующий 34% мировых разведанных запасов природного газа и обеспечивающий около 20% западноевропейских потребностей в этом сырье. «Газпром» является самым крупным в России источником поступления конвертируемой валюты, экспортируя ежегодно газа на сумму от 6 до 7 млрд. долл. Деятельность этой компании простирается далеко за пределы национальных границ. «Газпром» имеет фирмы со своим участием в 12 странах, закупающих российский газ. Главным центром зарубежной инвестиционной деятельности «Газпрома» стала Германия. Ценность германского рынка заключается в том, что через эту страну проходят все основные трансевропейские газотранспортные потоки: из Норвегии, России, Голландии. «Газпром» через совместное предприятие с дочерней компанией концерна «БАСФ» контролирует на германском рынке газа 12% продаж. В стратегию «Газпрома» входит активное участие в приватизационных процессах в Чехии, Словакии, Венгрии, Австрии, Литве и Эстонии.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Успешная деятельность российского газового гиганта на мировых рынках показывает, что мощная корпорация может достичь значительного успеха в рыночной экономике. Несколько десятков крупных транснациональных корпораций, несомненно, укрепили бы позиции России в мировом хозяйстве. Так, в нефтяной промышленности лидером является крупнейшая в России нефтяная компания «ЛУКойл», в которой 45% акций принадлежит государству. На предприятиях этой компании принята вертикальная интеграция производства: часть добытой нефти перерабатывается на бензин, дизельное топливо, мазут, смазочные масла, нефтяной кокс и авиационный керосин. Совместные предприятия и акционерные компании с участием «ЛУКойл» образованы в Чехии, Ирландии, Израиле, Аргентине, на Кипре, а также в Азербайджане, Белоруссии, Грузии, на Украине, в Литве. В </w:t>
      </w:r>
      <w:smartTag w:uri="urn:schemas-microsoft-com:office:smarttags" w:element="metricconverter">
        <w:smartTagPr>
          <w:attr w:name="ProductID" w:val="1998 г"/>
        </w:smartTagPr>
        <w:r w:rsidRPr="00A342E8">
          <w:rPr>
            <w:sz w:val="28"/>
            <w:szCs w:val="28"/>
          </w:rPr>
          <w:t>1998 г</w:t>
        </w:r>
      </w:smartTag>
      <w:r w:rsidRPr="00A342E8">
        <w:rPr>
          <w:sz w:val="28"/>
          <w:szCs w:val="28"/>
        </w:rPr>
        <w:t xml:space="preserve">. «ЛУКойл» и американская корпорация «Коноко» подписали меморандум о совместном освоении месторождений нефти в российском Тимано-Печорском нефтегазоносном районе.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В наши дни базой создания российских ТНК становятся финансово-промышленные группы (ФПГ). В любой стране крупные корпорации - основа научно-технического прогресса и ускоренного развития экономики.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Финансово-промышленные группы, объединяющие юридических лиц, находящихся под юрисдикцией государств - членов СНГ, регистрируются как транснациональные ФПГ (ТФПГ).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>Многие ТФПГ образовались путем объединения банков с промышленными предприятиями, которые не имели средств для финансирования инвестиционных проектов. Быстрый рост банковского капитала позволяет наиболее мощным банкам создавать холдинги - банковские империи, по своим характеристикам соответствующие ТНК. Примером может служить ТФПГ «Интеррос», сложившаяся вокруг ОНЭКСИМбанка. В рамках этой холдинговой компании выделяются три основных направления деятельности: финансовое, промышленное и медиа. В структурах группы «Интеррос» занято около 400 тыс. человек. Результат ее деятельности оценивается приблизительно в 4% российского В</w:t>
      </w:r>
      <w:r>
        <w:rPr>
          <w:sz w:val="28"/>
          <w:szCs w:val="28"/>
        </w:rPr>
        <w:t>ВП и около 7% экспорта</w:t>
      </w:r>
      <w:r w:rsidRPr="00A342E8">
        <w:rPr>
          <w:sz w:val="28"/>
          <w:szCs w:val="28"/>
        </w:rPr>
        <w:t xml:space="preserve">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В последние годы заметно усилилась интеграционная активность в металлургическом комплексе России и стран - членов СНГ. При этом одним из важнейших компонентов интеграционного взаимодействия стран Содружества в сфере металлургии, возможно, станут транснациональные корпорации. Они создаются, чтобы противостоять на мировых рынках иностранным ТНК. В этом отношении показателен пример мирового рынка алюминия, где семь-восемь транснациональных компаний, интегрированных по вертикальному технологическому принципу, контролируют более 70% мирового производства алюминия. В этом аспекте, несомненно, заслуживает внимания созданная в </w:t>
      </w:r>
      <w:smartTag w:uri="urn:schemas-microsoft-com:office:smarttags" w:element="metricconverter">
        <w:smartTagPr>
          <w:attr w:name="ProductID" w:val="1996 г"/>
        </w:smartTagPr>
        <w:r w:rsidRPr="00A342E8">
          <w:rPr>
            <w:sz w:val="28"/>
            <w:szCs w:val="28"/>
          </w:rPr>
          <w:t>1996 г</w:t>
        </w:r>
      </w:smartTag>
      <w:r w:rsidRPr="00A342E8">
        <w:rPr>
          <w:sz w:val="28"/>
          <w:szCs w:val="28"/>
        </w:rPr>
        <w:t>. транснациональная компания «Сибирский алюминий» с уставным капиталом в сумме 5 млрд. руб. В ее состав входят металлургические заводы и финансовые институты из России, стран - членов СНГ и дальнего зарубежья: Залогбанк (крупнейшая доля уставного капитала - 22,5%), Братский, Саянский (Россия) и Павлодарский (Казахстан) алюминиевые заводы, английская компания «Транс Уорлд Алюминиум», Самарская металлургическая компания «Самеко», Уральский криолитовый и Челябинск</w:t>
      </w:r>
      <w:r>
        <w:rPr>
          <w:sz w:val="28"/>
          <w:szCs w:val="28"/>
        </w:rPr>
        <w:t>ий электродный заводы</w:t>
      </w:r>
      <w:r w:rsidRPr="00A342E8">
        <w:rPr>
          <w:sz w:val="28"/>
          <w:szCs w:val="28"/>
        </w:rPr>
        <w:t xml:space="preserve">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Эта вертикально интегрированная структура создана с целью сформировать внутренний рынок как первичного алюминия, так и конечной продукции, оптимизировать финансовые потоки и снизить издержки производства для сохранения конкурентоспособности на мировом рынке. </w:t>
      </w:r>
    </w:p>
    <w:p w:rsidR="006D62A7" w:rsidRPr="00A342E8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По примеру иностранных автогигантов крупнейшие российские автомобилестроительные заводы - ГАЗ и ВАЗ - начинают создавать сборочные предприятия в некоторых импортирующих странах, приобретая черты транснациональных корпораций. Так, используя более низкие пошлины на ввоз комплектующих деталей по сравнению с пошлинами на ввоз готовых автомобилей, Горьковский автозавод организовал совместное российско-украинское предприятие «КременчугавтоГАЗ», на котором предусмотрено осуществлять сборку малотоннажных грузовых автомобилей «ГАЗ-3302» - «Газель». АвтоВАЗ организовал сборку автомобилей «Евро-Лада» (ВАЗ-2109) в Финляндии на основе соглашения с фирмой «Валмет». Заводы «Валмет», где собираются машины всемирно известных фирм «Опель», «Сааб», «Дженерал моторе», считаются одним из самых технологически гибких производств в Европе. </w:t>
      </w:r>
    </w:p>
    <w:p w:rsidR="006D62A7" w:rsidRDefault="006D62A7" w:rsidP="006D62A7">
      <w:pPr>
        <w:spacing w:line="360" w:lineRule="auto"/>
        <w:ind w:firstLine="360"/>
        <w:rPr>
          <w:sz w:val="28"/>
          <w:szCs w:val="28"/>
        </w:rPr>
      </w:pPr>
      <w:r w:rsidRPr="00A342E8">
        <w:rPr>
          <w:sz w:val="28"/>
          <w:szCs w:val="28"/>
        </w:rPr>
        <w:t xml:space="preserve">Можно надеяться, что на трудном пути интеграции страны в мировую экономику российские международные компании будут играть роль катализаторов преодоления внутреннего экономического кризиса и реализации реформ во внешнеэкономической сфере. </w:t>
      </w:r>
    </w:p>
    <w:p w:rsidR="000169B9" w:rsidRDefault="000169B9" w:rsidP="006D62A7">
      <w:pPr>
        <w:spacing w:line="360" w:lineRule="auto"/>
        <w:ind w:firstLine="360"/>
        <w:rPr>
          <w:sz w:val="28"/>
          <w:szCs w:val="28"/>
        </w:rPr>
      </w:pPr>
    </w:p>
    <w:p w:rsidR="000169B9" w:rsidRDefault="000169B9" w:rsidP="006D62A7">
      <w:pPr>
        <w:spacing w:line="360" w:lineRule="auto"/>
        <w:ind w:firstLine="360"/>
        <w:rPr>
          <w:sz w:val="28"/>
          <w:szCs w:val="28"/>
        </w:rPr>
      </w:pPr>
    </w:p>
    <w:p w:rsidR="000169B9" w:rsidRDefault="000169B9" w:rsidP="006D62A7">
      <w:pPr>
        <w:spacing w:line="360" w:lineRule="auto"/>
        <w:ind w:firstLine="360"/>
        <w:rPr>
          <w:sz w:val="28"/>
          <w:szCs w:val="28"/>
        </w:rPr>
      </w:pPr>
    </w:p>
    <w:p w:rsidR="000169B9" w:rsidRDefault="000169B9" w:rsidP="006D62A7">
      <w:pPr>
        <w:spacing w:line="360" w:lineRule="auto"/>
        <w:ind w:firstLine="360"/>
        <w:rPr>
          <w:sz w:val="28"/>
          <w:szCs w:val="28"/>
        </w:rPr>
      </w:pPr>
    </w:p>
    <w:p w:rsidR="000169B9" w:rsidRDefault="000169B9" w:rsidP="006D62A7">
      <w:pPr>
        <w:spacing w:line="360" w:lineRule="auto"/>
        <w:ind w:firstLine="360"/>
        <w:rPr>
          <w:sz w:val="28"/>
          <w:szCs w:val="28"/>
        </w:rPr>
      </w:pPr>
    </w:p>
    <w:p w:rsidR="000169B9" w:rsidRDefault="000169B9" w:rsidP="006D62A7">
      <w:pPr>
        <w:spacing w:line="360" w:lineRule="auto"/>
        <w:ind w:firstLine="360"/>
        <w:rPr>
          <w:sz w:val="28"/>
          <w:szCs w:val="28"/>
        </w:rPr>
      </w:pPr>
    </w:p>
    <w:p w:rsidR="000169B9" w:rsidRDefault="000169B9" w:rsidP="006D62A7">
      <w:pPr>
        <w:spacing w:line="360" w:lineRule="auto"/>
        <w:ind w:firstLine="360"/>
        <w:rPr>
          <w:sz w:val="28"/>
          <w:szCs w:val="28"/>
        </w:rPr>
      </w:pPr>
    </w:p>
    <w:p w:rsidR="000169B9" w:rsidRDefault="000169B9" w:rsidP="006D62A7">
      <w:pPr>
        <w:spacing w:line="360" w:lineRule="auto"/>
        <w:ind w:firstLine="360"/>
        <w:rPr>
          <w:sz w:val="28"/>
          <w:szCs w:val="28"/>
        </w:rPr>
      </w:pPr>
    </w:p>
    <w:p w:rsidR="00CE36F0" w:rsidRDefault="00CE36F0" w:rsidP="00DA4B05">
      <w:pPr>
        <w:spacing w:line="360" w:lineRule="auto"/>
        <w:rPr>
          <w:sz w:val="28"/>
          <w:szCs w:val="28"/>
          <w:lang w:val="en-US"/>
        </w:rPr>
      </w:pPr>
      <w:bookmarkStart w:id="3" w:name="_Toc231058877"/>
    </w:p>
    <w:p w:rsidR="00CE36F0" w:rsidRPr="00DA4B05" w:rsidRDefault="00DA4B05" w:rsidP="00DA4B05">
      <w:pPr>
        <w:spacing w:line="360" w:lineRule="auto"/>
        <w:rPr>
          <w:b/>
          <w:sz w:val="28"/>
          <w:szCs w:val="28"/>
        </w:rPr>
      </w:pPr>
      <w:r w:rsidRPr="00DA4B05">
        <w:rPr>
          <w:b/>
          <w:sz w:val="28"/>
          <w:szCs w:val="28"/>
        </w:rPr>
        <w:t>Заключение</w:t>
      </w:r>
    </w:p>
    <w:p w:rsidR="00DA4B05" w:rsidRPr="00975FF0" w:rsidRDefault="00DA4B05" w:rsidP="00DA4B05">
      <w:pPr>
        <w:rPr>
          <w:sz w:val="28"/>
          <w:szCs w:val="28"/>
          <w:lang w:val="en-US"/>
        </w:rPr>
      </w:pPr>
    </w:p>
    <w:p w:rsidR="00DA4B05" w:rsidRPr="00975FF0" w:rsidRDefault="00DA4B05" w:rsidP="00DA4B05">
      <w:pPr>
        <w:spacing w:line="360" w:lineRule="auto"/>
        <w:rPr>
          <w:sz w:val="28"/>
          <w:szCs w:val="28"/>
        </w:rPr>
      </w:pPr>
      <w:r w:rsidRPr="00DA4B05">
        <w:rPr>
          <w:sz w:val="28"/>
          <w:szCs w:val="28"/>
        </w:rPr>
        <w:t xml:space="preserve">           Транснациональные корпорации  являются важнейшим элементом развития мировой экономики и международных экономических отношений. ТНК играют ведущую роль в интернационализации производства, получающей все большее распространение в процессе расширения и углубления производственных связей между</w:t>
      </w:r>
      <w:r w:rsidRPr="00975FF0">
        <w:rPr>
          <w:sz w:val="28"/>
          <w:szCs w:val="28"/>
        </w:rPr>
        <w:t xml:space="preserve"> предприятиями разных стран. Развитие современной системы экономических отношений проходит под воздействием ускоряющейся глобализации.  </w:t>
      </w:r>
    </w:p>
    <w:p w:rsidR="00DA4B05" w:rsidRPr="00975FF0" w:rsidRDefault="00DA4B05" w:rsidP="00DA4B05">
      <w:pPr>
        <w:spacing w:line="360" w:lineRule="auto"/>
        <w:jc w:val="left"/>
        <w:rPr>
          <w:sz w:val="28"/>
          <w:szCs w:val="28"/>
        </w:rPr>
      </w:pPr>
      <w:r w:rsidRPr="00975FF0">
        <w:rPr>
          <w:sz w:val="28"/>
          <w:szCs w:val="28"/>
        </w:rPr>
        <w:t xml:space="preserve">          ТНК прошли определенную эволюцию, результатом которой явилось сегодняшнее их функционирование и влияние на экономическую, политическую и социальную сферы жизни общества. Это влияние имеет как положительные, так и отрицательные аспекты.</w:t>
      </w:r>
    </w:p>
    <w:p w:rsidR="00DA4B05" w:rsidRPr="00975FF0" w:rsidRDefault="00DA4B05" w:rsidP="00DA4B05">
      <w:pPr>
        <w:spacing w:line="360" w:lineRule="auto"/>
        <w:jc w:val="left"/>
        <w:rPr>
          <w:sz w:val="28"/>
          <w:szCs w:val="28"/>
        </w:rPr>
      </w:pPr>
      <w:r w:rsidRPr="00975FF0">
        <w:rPr>
          <w:sz w:val="28"/>
          <w:szCs w:val="28"/>
        </w:rPr>
        <w:t>Существуют разнообразные классификации корпораций по различным критериям.</w:t>
      </w:r>
    </w:p>
    <w:p w:rsidR="00DA4B05" w:rsidRPr="00975FF0" w:rsidRDefault="00DA4B05" w:rsidP="00DA4B05">
      <w:pPr>
        <w:spacing w:line="360" w:lineRule="auto"/>
        <w:jc w:val="left"/>
        <w:rPr>
          <w:sz w:val="28"/>
          <w:szCs w:val="28"/>
        </w:rPr>
      </w:pPr>
      <w:r w:rsidRPr="00975FF0">
        <w:rPr>
          <w:sz w:val="28"/>
          <w:szCs w:val="28"/>
        </w:rPr>
        <w:t>Среди основных современных тенденций деятельности этих компаний можно выделить тенденции, связанные с концентрацией и централизацией капитала. Идут интенсивные объединительные процессы слияний и поглощений.  Наряду с этим возрастает значение малых и средних  ТНК, особенно в высокотехнологичных отраслях, где основной доход предприятиям дает интеллектуальный капитал. ТНК высокотехнологичных отраслей промышленности образовали “новые экономики”, развивающиеся более интенсивно, чем “старые”, при этом технологический и организационный разрыв между ними становится все ощутимее.</w:t>
      </w:r>
    </w:p>
    <w:p w:rsidR="00DA4B05" w:rsidRPr="00975FF0" w:rsidRDefault="00DA4B05" w:rsidP="00DA4B05">
      <w:pPr>
        <w:spacing w:line="360" w:lineRule="auto"/>
        <w:jc w:val="left"/>
        <w:rPr>
          <w:sz w:val="28"/>
          <w:szCs w:val="28"/>
        </w:rPr>
      </w:pPr>
      <w:r w:rsidRPr="00975FF0">
        <w:rPr>
          <w:sz w:val="28"/>
          <w:szCs w:val="28"/>
        </w:rPr>
        <w:t xml:space="preserve"> Современные тенденции развития ТНК связаны прежде всего с новыми информационными технологиями, благодаря которым стали возможными организация “горизонтальных” ТНК и возникновение разнообразных сетевых структур управления.</w:t>
      </w:r>
    </w:p>
    <w:p w:rsidR="00DA4B05" w:rsidRPr="00DA4B05" w:rsidRDefault="00DA4B05" w:rsidP="00DA4B05">
      <w:pPr>
        <w:spacing w:line="360" w:lineRule="auto"/>
        <w:jc w:val="left"/>
        <w:rPr>
          <w:rFonts w:eastAsia="MS Mincho"/>
          <w:sz w:val="28"/>
          <w:szCs w:val="28"/>
        </w:rPr>
      </w:pPr>
      <w:r w:rsidRPr="00975FF0">
        <w:rPr>
          <w:rFonts w:eastAsia="MS Mincho"/>
          <w:sz w:val="28"/>
          <w:szCs w:val="28"/>
        </w:rPr>
        <w:t>Существуют разнообразные и противоречивые оценки деятельности этих гигантских экономических корпораций, не принимающих во внимание национальные границы.</w:t>
      </w:r>
    </w:p>
    <w:p w:rsidR="00DA4B05" w:rsidRPr="00DA4B05" w:rsidRDefault="00DA4B05" w:rsidP="00DA4B05">
      <w:pPr>
        <w:spacing w:line="360" w:lineRule="auto"/>
        <w:jc w:val="left"/>
        <w:rPr>
          <w:sz w:val="28"/>
          <w:szCs w:val="28"/>
          <w:u w:val="single"/>
        </w:rPr>
      </w:pPr>
      <w:r w:rsidRPr="00975FF0">
        <w:rPr>
          <w:rFonts w:eastAsia="MS Mincho"/>
          <w:sz w:val="28"/>
          <w:szCs w:val="28"/>
        </w:rPr>
        <w:t xml:space="preserve"> </w:t>
      </w:r>
      <w:r w:rsidRPr="00975FF0">
        <w:rPr>
          <w:sz w:val="28"/>
          <w:szCs w:val="28"/>
        </w:rPr>
        <w:t>Активное вмешательство в общественную жизнь со стороны ТНК ведёт к тому, что в её деятельности обозначились как позитивные, так и негативные аспекты.</w:t>
      </w:r>
      <w:r w:rsidRPr="00975FF0">
        <w:rPr>
          <w:sz w:val="28"/>
          <w:szCs w:val="28"/>
        </w:rPr>
        <w:br/>
        <w:t>       </w:t>
      </w:r>
      <w:r w:rsidRPr="00975FF0">
        <w:rPr>
          <w:sz w:val="28"/>
          <w:szCs w:val="28"/>
          <w:u w:val="single"/>
        </w:rPr>
        <w:t>Позитивные черты деятельности ТНК:</w:t>
      </w:r>
      <w:r w:rsidRPr="00975FF0">
        <w:rPr>
          <w:sz w:val="28"/>
          <w:szCs w:val="28"/>
          <w:u w:val="single"/>
        </w:rPr>
        <w:br/>
      </w:r>
      <w:r w:rsidRPr="00975FF0">
        <w:rPr>
          <w:sz w:val="28"/>
          <w:szCs w:val="28"/>
        </w:rPr>
        <w:t>       </w:t>
      </w:r>
      <w:r w:rsidRPr="00975FF0">
        <w:rPr>
          <w:sz w:val="28"/>
          <w:szCs w:val="28"/>
        </w:rPr>
        <w:br/>
        <w:t>       1.Организация филиалов, дочерних компаний там, где они «больше всего нужны». Растёт занятость населения, рынок наполняется продукцией, необходимой потребителю, и т.д.</w:t>
      </w:r>
      <w:r w:rsidRPr="00975FF0">
        <w:rPr>
          <w:sz w:val="28"/>
          <w:szCs w:val="28"/>
        </w:rPr>
        <w:br/>
        <w:t>       2.Повышение налоговых поступлений в результате деятельности ТНК.</w:t>
      </w:r>
      <w:r w:rsidRPr="00975FF0">
        <w:rPr>
          <w:sz w:val="28"/>
          <w:szCs w:val="28"/>
        </w:rPr>
        <w:br/>
        <w:t>       3.Постоянный прогресс деятельности ТНК. ТНК тратят на НИОКР больше средств, чем некоторые государства.</w:t>
      </w:r>
      <w:r w:rsidRPr="00975FF0">
        <w:rPr>
          <w:sz w:val="28"/>
          <w:szCs w:val="28"/>
        </w:rPr>
        <w:br/>
        <w:t>       </w:t>
      </w:r>
      <w:r w:rsidRPr="00975FF0">
        <w:rPr>
          <w:sz w:val="28"/>
          <w:szCs w:val="28"/>
          <w:u w:val="single"/>
        </w:rPr>
        <w:t>Отрица</w:t>
      </w:r>
      <w:r>
        <w:rPr>
          <w:sz w:val="28"/>
          <w:szCs w:val="28"/>
          <w:u w:val="single"/>
        </w:rPr>
        <w:t>тельные черты деятельности ТНК:</w:t>
      </w:r>
    </w:p>
    <w:p w:rsidR="00DA4B05" w:rsidRPr="00975FF0" w:rsidRDefault="00DA4B05" w:rsidP="00DA4B05">
      <w:pPr>
        <w:spacing w:line="360" w:lineRule="auto"/>
        <w:jc w:val="left"/>
        <w:rPr>
          <w:sz w:val="28"/>
          <w:szCs w:val="28"/>
        </w:rPr>
      </w:pPr>
      <w:r w:rsidRPr="00975FF0">
        <w:rPr>
          <w:sz w:val="28"/>
          <w:szCs w:val="28"/>
          <w:u w:val="single"/>
        </w:rPr>
        <w:br/>
      </w:r>
      <w:r w:rsidRPr="00975FF0">
        <w:rPr>
          <w:sz w:val="28"/>
          <w:szCs w:val="28"/>
        </w:rPr>
        <w:t>       1. ТНК, имея сильное влияние на экономику страны, может в ряде случаев противодействовать ей, отстаивая свои интересы.</w:t>
      </w:r>
      <w:r w:rsidRPr="00975FF0">
        <w:rPr>
          <w:sz w:val="28"/>
          <w:szCs w:val="28"/>
        </w:rPr>
        <w:br/>
        <w:t>       2. Часто ТНК стараются «обойти» закон (укрытие доходов, перекачивание капитала из одной страны в другую).</w:t>
      </w:r>
      <w:r w:rsidRPr="00975FF0">
        <w:rPr>
          <w:sz w:val="28"/>
          <w:szCs w:val="28"/>
        </w:rPr>
        <w:br/>
        <w:t>       3. Установление монопольных цен, позволяющих извлекать сверхприбыли.</w:t>
      </w:r>
      <w:r w:rsidRPr="00975FF0">
        <w:rPr>
          <w:sz w:val="28"/>
          <w:szCs w:val="28"/>
        </w:rPr>
        <w:br/>
        <w:t>       4. Диктат условий, которые ущемляют интересы страны.</w:t>
      </w:r>
      <w:r w:rsidRPr="00975FF0">
        <w:rPr>
          <w:sz w:val="28"/>
          <w:szCs w:val="28"/>
        </w:rPr>
        <w:br/>
        <w:t>              Благодаря своим капиталовложениям ТНК сегодня есть в каждой отрасли мирового хозяйства.</w:t>
      </w:r>
      <w:r w:rsidRPr="00975FF0">
        <w:rPr>
          <w:sz w:val="28"/>
          <w:szCs w:val="28"/>
        </w:rPr>
        <w:br/>
        <w:t>         </w:t>
      </w:r>
    </w:p>
    <w:p w:rsidR="00DA4B05" w:rsidRPr="00975FF0" w:rsidRDefault="00DA4B05" w:rsidP="00DA4B05">
      <w:pPr>
        <w:spacing w:line="360" w:lineRule="auto"/>
        <w:jc w:val="left"/>
        <w:rPr>
          <w:sz w:val="28"/>
          <w:szCs w:val="28"/>
        </w:rPr>
      </w:pPr>
    </w:p>
    <w:p w:rsidR="00CE36F0" w:rsidRDefault="00CE36F0" w:rsidP="000169B9">
      <w:pPr>
        <w:spacing w:line="360" w:lineRule="auto"/>
        <w:ind w:firstLine="360"/>
        <w:rPr>
          <w:b/>
          <w:caps/>
          <w:sz w:val="28"/>
          <w:szCs w:val="28"/>
        </w:rPr>
      </w:pPr>
    </w:p>
    <w:p w:rsidR="00CE36F0" w:rsidRDefault="00CE36F0" w:rsidP="00DA4B05">
      <w:pPr>
        <w:spacing w:line="360" w:lineRule="auto"/>
        <w:rPr>
          <w:b/>
          <w:caps/>
          <w:sz w:val="28"/>
          <w:szCs w:val="28"/>
        </w:rPr>
      </w:pPr>
    </w:p>
    <w:p w:rsidR="00CE36F0" w:rsidRDefault="00CE36F0" w:rsidP="000169B9">
      <w:pPr>
        <w:spacing w:line="360" w:lineRule="auto"/>
        <w:ind w:firstLine="360"/>
        <w:rPr>
          <w:b/>
          <w:caps/>
          <w:sz w:val="28"/>
          <w:szCs w:val="28"/>
        </w:rPr>
      </w:pPr>
    </w:p>
    <w:p w:rsidR="000169B9" w:rsidRPr="000169B9" w:rsidRDefault="000169B9" w:rsidP="000169B9">
      <w:pPr>
        <w:spacing w:line="360" w:lineRule="auto"/>
        <w:ind w:firstLine="360"/>
        <w:rPr>
          <w:b/>
          <w:sz w:val="28"/>
          <w:szCs w:val="28"/>
        </w:rPr>
      </w:pPr>
      <w:r w:rsidRPr="000169B9">
        <w:rPr>
          <w:b/>
          <w:caps/>
          <w:sz w:val="28"/>
          <w:szCs w:val="28"/>
        </w:rPr>
        <w:t>С</w:t>
      </w:r>
      <w:r w:rsidRPr="000169B9">
        <w:rPr>
          <w:b/>
          <w:sz w:val="28"/>
          <w:szCs w:val="28"/>
        </w:rPr>
        <w:t>писок использованной литературы</w:t>
      </w:r>
      <w:bookmarkEnd w:id="3"/>
    </w:p>
    <w:p w:rsidR="000169B9" w:rsidRDefault="000169B9" w:rsidP="000169B9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 w:rsidRPr="00917080">
        <w:rPr>
          <w:sz w:val="28"/>
          <w:szCs w:val="28"/>
        </w:rPr>
        <w:t>Арсеньев М. С. Транснациональные корпорации // Российский экономический журнал. – 2001. - № 12. – 35с.</w:t>
      </w:r>
    </w:p>
    <w:p w:rsidR="00CC4B70" w:rsidRDefault="00CC4B70" w:rsidP="000169B9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 w:rsidRPr="00CC4B70">
        <w:rPr>
          <w:sz w:val="28"/>
          <w:szCs w:val="28"/>
        </w:rPr>
        <w:t>Мировая экономика и международ</w:t>
      </w:r>
      <w:r>
        <w:rPr>
          <w:sz w:val="28"/>
          <w:szCs w:val="28"/>
        </w:rPr>
        <w:t>ные отношения/ Журналы за -</w:t>
      </w:r>
      <w:r w:rsidRPr="00CC4B7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CC4B70">
          <w:rPr>
            <w:sz w:val="28"/>
            <w:szCs w:val="28"/>
          </w:rPr>
          <w:t>1998 г</w:t>
        </w:r>
      </w:smartTag>
      <w:r w:rsidRPr="00CC4B70">
        <w:rPr>
          <w:sz w:val="28"/>
          <w:szCs w:val="28"/>
        </w:rPr>
        <w:t>.</w:t>
      </w:r>
    </w:p>
    <w:p w:rsidR="000169B9" w:rsidRDefault="000169B9" w:rsidP="000169B9">
      <w:pPr>
        <w:numPr>
          <w:ilvl w:val="0"/>
          <w:numId w:val="12"/>
        </w:numPr>
        <w:tabs>
          <w:tab w:val="num" w:pos="360"/>
        </w:tabs>
        <w:spacing w:line="360" w:lineRule="auto"/>
        <w:ind w:left="360"/>
        <w:rPr>
          <w:sz w:val="28"/>
          <w:szCs w:val="28"/>
        </w:rPr>
      </w:pPr>
      <w:r w:rsidRPr="00917080">
        <w:rPr>
          <w:sz w:val="28"/>
          <w:szCs w:val="28"/>
        </w:rPr>
        <w:t>Мировая экономика. Экономика зарубежных стран. Под ред. Колесова В.П., Осьмовой М.Н.– М.: Флинта, 2000.-240с.</w:t>
      </w:r>
    </w:p>
    <w:p w:rsidR="00670380" w:rsidRDefault="00670380" w:rsidP="000169B9">
      <w:pPr>
        <w:numPr>
          <w:ilvl w:val="0"/>
          <w:numId w:val="12"/>
        </w:numPr>
        <w:tabs>
          <w:tab w:val="num" w:pos="360"/>
        </w:tabs>
        <w:spacing w:line="360" w:lineRule="auto"/>
        <w:ind w:left="360"/>
        <w:rPr>
          <w:sz w:val="28"/>
          <w:szCs w:val="28"/>
        </w:rPr>
      </w:pPr>
      <w:r w:rsidRPr="00670380">
        <w:rPr>
          <w:sz w:val="28"/>
          <w:szCs w:val="28"/>
        </w:rPr>
        <w:t>Мировая экономика: Учебное пособие для вузов. / Под ред. проф. И.П. Николаевой. – М.: ЮНИТИ-ДАНА, 2001.</w:t>
      </w:r>
      <w:r>
        <w:rPr>
          <w:sz w:val="28"/>
          <w:szCs w:val="28"/>
        </w:rPr>
        <w:t xml:space="preserve"> - 521с.</w:t>
      </w:r>
    </w:p>
    <w:p w:rsidR="000169B9" w:rsidRPr="00543DF9" w:rsidRDefault="000169B9" w:rsidP="000169B9">
      <w:pPr>
        <w:numPr>
          <w:ilvl w:val="0"/>
          <w:numId w:val="12"/>
        </w:numPr>
        <w:tabs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Мировая экономика: Учебник / Под ред. А. С. Булатова, - М.: Юристъ, 2001. – 734с.</w:t>
      </w:r>
      <w:bookmarkStart w:id="4" w:name="_GoBack"/>
      <w:bookmarkEnd w:id="4"/>
    </w:p>
    <w:sectPr w:rsidR="000169B9" w:rsidRPr="00543DF9" w:rsidSect="00F6642A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F78" w:rsidRDefault="00147F78">
      <w:r>
        <w:separator/>
      </w:r>
    </w:p>
  </w:endnote>
  <w:endnote w:type="continuationSeparator" w:id="0">
    <w:p w:rsidR="00147F78" w:rsidRDefault="0014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D" w:rsidRDefault="008635ED" w:rsidP="00FC15D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35ED" w:rsidRDefault="008635ED" w:rsidP="00F664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D" w:rsidRDefault="008635ED" w:rsidP="00F664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F78" w:rsidRDefault="00147F78">
      <w:r>
        <w:separator/>
      </w:r>
    </w:p>
  </w:footnote>
  <w:footnote w:type="continuationSeparator" w:id="0">
    <w:p w:rsidR="00147F78" w:rsidRDefault="0014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0661"/>
    <w:multiLevelType w:val="multilevel"/>
    <w:tmpl w:val="AB06B8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1">
    <w:nsid w:val="09CF68B5"/>
    <w:multiLevelType w:val="hybridMultilevel"/>
    <w:tmpl w:val="54D62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318C6"/>
    <w:multiLevelType w:val="hybridMultilevel"/>
    <w:tmpl w:val="0F765CF2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B19D0"/>
    <w:multiLevelType w:val="hybridMultilevel"/>
    <w:tmpl w:val="DE90F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47E36"/>
    <w:multiLevelType w:val="hybridMultilevel"/>
    <w:tmpl w:val="364A0F9C"/>
    <w:lvl w:ilvl="0" w:tplc="021E956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5C24F03"/>
    <w:multiLevelType w:val="hybridMultilevel"/>
    <w:tmpl w:val="ADE47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A45562"/>
    <w:multiLevelType w:val="hybridMultilevel"/>
    <w:tmpl w:val="BC1AC3B8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43C94"/>
    <w:multiLevelType w:val="hybridMultilevel"/>
    <w:tmpl w:val="63A8C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EC3BED"/>
    <w:multiLevelType w:val="hybridMultilevel"/>
    <w:tmpl w:val="1F78CA72"/>
    <w:lvl w:ilvl="0" w:tplc="C98EC5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4B2317F"/>
    <w:multiLevelType w:val="hybridMultilevel"/>
    <w:tmpl w:val="244E270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A9A2884"/>
    <w:multiLevelType w:val="hybridMultilevel"/>
    <w:tmpl w:val="08945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4E4A9B"/>
    <w:multiLevelType w:val="hybridMultilevel"/>
    <w:tmpl w:val="A78C16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52F388E"/>
    <w:multiLevelType w:val="hybridMultilevel"/>
    <w:tmpl w:val="B90A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833AD"/>
    <w:multiLevelType w:val="hybridMultilevel"/>
    <w:tmpl w:val="56962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CB7578"/>
    <w:multiLevelType w:val="multilevel"/>
    <w:tmpl w:val="A78C16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A501EF2"/>
    <w:multiLevelType w:val="hybridMultilevel"/>
    <w:tmpl w:val="BACA4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15"/>
  </w:num>
  <w:num w:numId="8">
    <w:abstractNumId w:val="0"/>
  </w:num>
  <w:num w:numId="9">
    <w:abstractNumId w:val="11"/>
  </w:num>
  <w:num w:numId="10">
    <w:abstractNumId w:val="14"/>
  </w:num>
  <w:num w:numId="11">
    <w:abstractNumId w:val="4"/>
  </w:num>
  <w:num w:numId="12">
    <w:abstractNumId w:val="1"/>
  </w:num>
  <w:num w:numId="13">
    <w:abstractNumId w:val="13"/>
  </w:num>
  <w:num w:numId="14">
    <w:abstractNumId w:val="12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C"/>
    <w:rsid w:val="000169B9"/>
    <w:rsid w:val="000174E0"/>
    <w:rsid w:val="00147F78"/>
    <w:rsid w:val="001B1506"/>
    <w:rsid w:val="001B5234"/>
    <w:rsid w:val="001B623D"/>
    <w:rsid w:val="002116A4"/>
    <w:rsid w:val="00212187"/>
    <w:rsid w:val="002E6090"/>
    <w:rsid w:val="00422E65"/>
    <w:rsid w:val="0042385E"/>
    <w:rsid w:val="004963BA"/>
    <w:rsid w:val="004C480E"/>
    <w:rsid w:val="0051427D"/>
    <w:rsid w:val="00541A43"/>
    <w:rsid w:val="00543DF9"/>
    <w:rsid w:val="00644683"/>
    <w:rsid w:val="00655E8E"/>
    <w:rsid w:val="00670380"/>
    <w:rsid w:val="006D62A7"/>
    <w:rsid w:val="00714240"/>
    <w:rsid w:val="007158D9"/>
    <w:rsid w:val="00732946"/>
    <w:rsid w:val="0074327A"/>
    <w:rsid w:val="00750747"/>
    <w:rsid w:val="00760974"/>
    <w:rsid w:val="00774FBE"/>
    <w:rsid w:val="0080393A"/>
    <w:rsid w:val="008635ED"/>
    <w:rsid w:val="008C722F"/>
    <w:rsid w:val="008E2B08"/>
    <w:rsid w:val="00916FD0"/>
    <w:rsid w:val="00961201"/>
    <w:rsid w:val="00993A67"/>
    <w:rsid w:val="009A23E8"/>
    <w:rsid w:val="009B16DE"/>
    <w:rsid w:val="009F1E78"/>
    <w:rsid w:val="00A021D3"/>
    <w:rsid w:val="00A73E70"/>
    <w:rsid w:val="00A87EE9"/>
    <w:rsid w:val="00A91D62"/>
    <w:rsid w:val="00AE4A48"/>
    <w:rsid w:val="00B1690F"/>
    <w:rsid w:val="00B64B6C"/>
    <w:rsid w:val="00BA6146"/>
    <w:rsid w:val="00C3228F"/>
    <w:rsid w:val="00C85A84"/>
    <w:rsid w:val="00CC4B70"/>
    <w:rsid w:val="00CE0E12"/>
    <w:rsid w:val="00CE36F0"/>
    <w:rsid w:val="00CF0C6F"/>
    <w:rsid w:val="00D63F91"/>
    <w:rsid w:val="00DA4B05"/>
    <w:rsid w:val="00DB37D0"/>
    <w:rsid w:val="00DF672A"/>
    <w:rsid w:val="00E51339"/>
    <w:rsid w:val="00E7003F"/>
    <w:rsid w:val="00E90A4D"/>
    <w:rsid w:val="00ED51C5"/>
    <w:rsid w:val="00F6642A"/>
    <w:rsid w:val="00FB7E44"/>
    <w:rsid w:val="00FC15D3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8672A-8A6A-4401-B6D6-028C6D41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6D62A7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qFormat/>
    <w:rsid w:val="007329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6642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642A"/>
  </w:style>
  <w:style w:type="paragraph" w:styleId="a5">
    <w:name w:val="Plain Text"/>
    <w:basedOn w:val="a"/>
    <w:rsid w:val="00A87EE9"/>
    <w:pPr>
      <w:jc w:val="left"/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543DF9"/>
    <w:pPr>
      <w:jc w:val="left"/>
    </w:pPr>
    <w:rPr>
      <w:color w:val="000000"/>
      <w:lang w:eastAsia="nb-NO"/>
    </w:rPr>
  </w:style>
  <w:style w:type="paragraph" w:styleId="a7">
    <w:name w:val="footnote text"/>
    <w:basedOn w:val="a"/>
    <w:semiHidden/>
    <w:rsid w:val="00CE0E12"/>
    <w:pPr>
      <w:widowControl w:val="0"/>
      <w:autoSpaceDE w:val="0"/>
      <w:autoSpaceDN w:val="0"/>
      <w:adjustRightInd w:val="0"/>
      <w:jc w:val="left"/>
    </w:pPr>
    <w:rPr>
      <w:sz w:val="20"/>
      <w:szCs w:val="20"/>
    </w:rPr>
  </w:style>
  <w:style w:type="character" w:styleId="a8">
    <w:name w:val="footnote reference"/>
    <w:basedOn w:val="a0"/>
    <w:semiHidden/>
    <w:rsid w:val="00CE0E12"/>
    <w:rPr>
      <w:rFonts w:cs="Times New Roman"/>
      <w:vertAlign w:val="superscript"/>
    </w:rPr>
  </w:style>
  <w:style w:type="paragraph" w:styleId="a9">
    <w:name w:val="header"/>
    <w:basedOn w:val="a"/>
    <w:rsid w:val="00DA4B0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NhT</Company>
  <LinksUpToDate>false</LinksUpToDate>
  <CharactersWithSpaces>22952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Пользователь</dc:creator>
  <cp:keywords/>
  <dc:description/>
  <cp:lastModifiedBy>admin</cp:lastModifiedBy>
  <cp:revision>2</cp:revision>
  <cp:lastPrinted>2010-12-02T14:44:00Z</cp:lastPrinted>
  <dcterms:created xsi:type="dcterms:W3CDTF">2014-04-09T09:13:00Z</dcterms:created>
  <dcterms:modified xsi:type="dcterms:W3CDTF">2014-04-09T09:13:00Z</dcterms:modified>
</cp:coreProperties>
</file>