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98" w:rsidRPr="008442F6" w:rsidRDefault="002F5A98" w:rsidP="008442F6">
      <w:pPr>
        <w:spacing w:line="360" w:lineRule="auto"/>
        <w:ind w:firstLine="709"/>
        <w:jc w:val="center"/>
        <w:rPr>
          <w:sz w:val="28"/>
          <w:szCs w:val="32"/>
        </w:rPr>
      </w:pPr>
      <w:r w:rsidRPr="008442F6">
        <w:rPr>
          <w:sz w:val="28"/>
          <w:szCs w:val="32"/>
        </w:rPr>
        <w:t>Министерство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науки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и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образования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Украины</w:t>
      </w:r>
    </w:p>
    <w:p w:rsidR="002F5A98" w:rsidRPr="008442F6" w:rsidRDefault="002F5A98" w:rsidP="008442F6">
      <w:pPr>
        <w:spacing w:line="360" w:lineRule="auto"/>
        <w:ind w:firstLine="709"/>
        <w:jc w:val="center"/>
        <w:rPr>
          <w:sz w:val="28"/>
          <w:szCs w:val="32"/>
        </w:rPr>
      </w:pPr>
      <w:r w:rsidRPr="008442F6">
        <w:rPr>
          <w:sz w:val="28"/>
          <w:szCs w:val="32"/>
        </w:rPr>
        <w:t>Донецкий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Национальный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Университет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экономики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и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торговли</w:t>
      </w:r>
    </w:p>
    <w:p w:rsidR="002F5A98" w:rsidRPr="008442F6" w:rsidRDefault="002F5A98" w:rsidP="008442F6">
      <w:pPr>
        <w:spacing w:line="360" w:lineRule="auto"/>
        <w:ind w:firstLine="709"/>
        <w:jc w:val="center"/>
        <w:rPr>
          <w:sz w:val="28"/>
          <w:szCs w:val="32"/>
        </w:rPr>
      </w:pPr>
      <w:r w:rsidRPr="008442F6">
        <w:rPr>
          <w:sz w:val="28"/>
          <w:szCs w:val="32"/>
        </w:rPr>
        <w:t>имени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Михаила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Туган-Барановского</w:t>
      </w:r>
    </w:p>
    <w:p w:rsidR="002F5A98" w:rsidRDefault="002F5A98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  <w:r w:rsidRPr="008442F6">
        <w:rPr>
          <w:sz w:val="28"/>
          <w:szCs w:val="32"/>
        </w:rPr>
        <w:t>Кафедра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экономической</w:t>
      </w:r>
      <w:r w:rsidR="008442F6" w:rsidRPr="008442F6">
        <w:rPr>
          <w:sz w:val="28"/>
          <w:szCs w:val="32"/>
        </w:rPr>
        <w:t xml:space="preserve"> </w:t>
      </w:r>
      <w:r w:rsidRPr="008442F6">
        <w:rPr>
          <w:sz w:val="28"/>
          <w:szCs w:val="32"/>
        </w:rPr>
        <w:t>теории</w:t>
      </w: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32"/>
          <w:lang w:val="uk-UA"/>
        </w:rPr>
      </w:pPr>
    </w:p>
    <w:p w:rsidR="008442F6" w:rsidRP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32"/>
          <w:lang w:val="uk-UA"/>
        </w:rPr>
      </w:pPr>
    </w:p>
    <w:p w:rsidR="002F5A98" w:rsidRPr="008442F6" w:rsidRDefault="002F5A98" w:rsidP="008442F6">
      <w:pPr>
        <w:spacing w:line="360" w:lineRule="auto"/>
        <w:ind w:firstLine="709"/>
        <w:jc w:val="center"/>
        <w:rPr>
          <w:b/>
          <w:sz w:val="28"/>
          <w:szCs w:val="40"/>
        </w:rPr>
      </w:pPr>
      <w:r w:rsidRPr="008442F6">
        <w:rPr>
          <w:b/>
          <w:sz w:val="28"/>
          <w:szCs w:val="40"/>
        </w:rPr>
        <w:t>Реферат</w:t>
      </w:r>
    </w:p>
    <w:p w:rsidR="002F5A98" w:rsidRPr="008442F6" w:rsidRDefault="002F5A98" w:rsidP="008442F6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  <w:r w:rsidRPr="008442F6">
        <w:rPr>
          <w:sz w:val="28"/>
          <w:szCs w:val="36"/>
        </w:rPr>
        <w:t>Безработица</w:t>
      </w:r>
      <w:r w:rsidR="008442F6" w:rsidRPr="008442F6">
        <w:rPr>
          <w:sz w:val="28"/>
          <w:szCs w:val="36"/>
        </w:rPr>
        <w:t xml:space="preserve"> </w:t>
      </w:r>
      <w:r w:rsidRPr="008442F6">
        <w:rPr>
          <w:sz w:val="28"/>
          <w:szCs w:val="36"/>
        </w:rPr>
        <w:t>как</w:t>
      </w:r>
      <w:r w:rsidR="008442F6" w:rsidRPr="008442F6">
        <w:rPr>
          <w:sz w:val="28"/>
          <w:szCs w:val="36"/>
        </w:rPr>
        <w:t xml:space="preserve"> </w:t>
      </w:r>
      <w:r w:rsidRPr="008442F6">
        <w:rPr>
          <w:sz w:val="28"/>
          <w:szCs w:val="36"/>
        </w:rPr>
        <w:t>глобальная</w:t>
      </w:r>
      <w:r w:rsidR="008442F6" w:rsidRPr="008442F6">
        <w:rPr>
          <w:sz w:val="28"/>
          <w:szCs w:val="36"/>
        </w:rPr>
        <w:t xml:space="preserve"> </w:t>
      </w:r>
      <w:r w:rsidRPr="008442F6">
        <w:rPr>
          <w:sz w:val="28"/>
          <w:szCs w:val="36"/>
        </w:rPr>
        <w:t>проблема</w:t>
      </w:r>
      <w:r w:rsidR="008442F6" w:rsidRPr="008442F6">
        <w:rPr>
          <w:sz w:val="28"/>
          <w:szCs w:val="36"/>
        </w:rPr>
        <w:t xml:space="preserve"> </w:t>
      </w:r>
      <w:r w:rsidRPr="008442F6">
        <w:rPr>
          <w:sz w:val="28"/>
          <w:szCs w:val="36"/>
        </w:rPr>
        <w:t>человечества</w:t>
      </w:r>
    </w:p>
    <w:p w:rsidR="002F5A98" w:rsidRPr="008442F6" w:rsidRDefault="002F5A98" w:rsidP="008442F6">
      <w:pPr>
        <w:spacing w:line="360" w:lineRule="auto"/>
        <w:ind w:firstLine="709"/>
        <w:jc w:val="center"/>
        <w:rPr>
          <w:sz w:val="28"/>
        </w:rPr>
      </w:pPr>
    </w:p>
    <w:p w:rsidR="002F5A98" w:rsidRPr="008442F6" w:rsidRDefault="002F5A98" w:rsidP="008442F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</w:rPr>
      </w:pPr>
    </w:p>
    <w:p w:rsidR="002F5A98" w:rsidRPr="008442F6" w:rsidRDefault="002F5A98" w:rsidP="008442F6">
      <w:pPr>
        <w:spacing w:line="360" w:lineRule="auto"/>
        <w:ind w:firstLine="709"/>
        <w:jc w:val="center"/>
        <w:rPr>
          <w:sz w:val="28"/>
        </w:rPr>
      </w:pPr>
    </w:p>
    <w:p w:rsidR="002F5A98" w:rsidRPr="008442F6" w:rsidRDefault="002F5A98" w:rsidP="008442F6">
      <w:pPr>
        <w:spacing w:line="360" w:lineRule="auto"/>
        <w:ind w:firstLine="709"/>
        <w:jc w:val="center"/>
        <w:rPr>
          <w:sz w:val="28"/>
        </w:rPr>
      </w:pPr>
    </w:p>
    <w:p w:rsidR="002F5A98" w:rsidRPr="008442F6" w:rsidRDefault="002F5A98" w:rsidP="008442F6">
      <w:pPr>
        <w:spacing w:line="360" w:lineRule="auto"/>
        <w:ind w:firstLine="709"/>
        <w:jc w:val="center"/>
        <w:rPr>
          <w:sz w:val="28"/>
        </w:rPr>
      </w:pPr>
    </w:p>
    <w:p w:rsidR="002F5A98" w:rsidRDefault="002F5A98" w:rsidP="008442F6">
      <w:pPr>
        <w:spacing w:line="360" w:lineRule="auto"/>
        <w:ind w:firstLine="709"/>
        <w:jc w:val="center"/>
        <w:rPr>
          <w:sz w:val="28"/>
          <w:szCs w:val="44"/>
          <w:lang w:val="uk-UA"/>
        </w:rPr>
      </w:pPr>
    </w:p>
    <w:p w:rsidR="008442F6" w:rsidRDefault="008442F6" w:rsidP="008442F6">
      <w:pPr>
        <w:spacing w:line="360" w:lineRule="auto"/>
        <w:ind w:firstLine="709"/>
        <w:jc w:val="center"/>
        <w:rPr>
          <w:sz w:val="28"/>
          <w:szCs w:val="44"/>
          <w:lang w:val="uk-UA"/>
        </w:rPr>
      </w:pPr>
    </w:p>
    <w:p w:rsidR="008442F6" w:rsidRDefault="008442F6" w:rsidP="008442F6">
      <w:pPr>
        <w:spacing w:line="360" w:lineRule="auto"/>
        <w:ind w:firstLine="709"/>
        <w:jc w:val="center"/>
        <w:rPr>
          <w:sz w:val="28"/>
          <w:szCs w:val="44"/>
          <w:lang w:val="uk-UA"/>
        </w:rPr>
      </w:pPr>
    </w:p>
    <w:p w:rsidR="008442F6" w:rsidRPr="008442F6" w:rsidRDefault="008442F6" w:rsidP="008442F6">
      <w:pPr>
        <w:spacing w:line="360" w:lineRule="auto"/>
        <w:ind w:firstLine="709"/>
        <w:jc w:val="center"/>
        <w:rPr>
          <w:sz w:val="28"/>
          <w:szCs w:val="44"/>
          <w:lang w:val="uk-UA"/>
        </w:rPr>
      </w:pPr>
    </w:p>
    <w:p w:rsidR="008442F6" w:rsidRDefault="002F5A98" w:rsidP="008442F6">
      <w:pPr>
        <w:spacing w:line="360" w:lineRule="auto"/>
        <w:ind w:firstLine="709"/>
        <w:jc w:val="center"/>
        <w:rPr>
          <w:sz w:val="28"/>
          <w:szCs w:val="44"/>
        </w:rPr>
      </w:pPr>
      <w:r w:rsidRPr="008442F6">
        <w:rPr>
          <w:sz w:val="28"/>
          <w:szCs w:val="44"/>
        </w:rPr>
        <w:t>Донецк</w:t>
      </w:r>
      <w:r w:rsidR="008442F6" w:rsidRPr="008442F6">
        <w:rPr>
          <w:sz w:val="28"/>
          <w:szCs w:val="44"/>
        </w:rPr>
        <w:t xml:space="preserve"> </w:t>
      </w:r>
      <w:r w:rsidRPr="008442F6">
        <w:rPr>
          <w:sz w:val="28"/>
          <w:szCs w:val="44"/>
        </w:rPr>
        <w:t>2009</w:t>
      </w:r>
    </w:p>
    <w:p w:rsidR="002F5A98" w:rsidRPr="008442F6" w:rsidRDefault="008442F6" w:rsidP="008442F6">
      <w:pPr>
        <w:spacing w:line="360" w:lineRule="auto"/>
        <w:ind w:firstLine="709"/>
        <w:rPr>
          <w:b/>
          <w:sz w:val="28"/>
          <w:szCs w:val="40"/>
          <w:lang w:val="uk-UA"/>
        </w:rPr>
      </w:pPr>
      <w:r>
        <w:rPr>
          <w:sz w:val="28"/>
          <w:szCs w:val="44"/>
        </w:rPr>
        <w:br w:type="page"/>
      </w:r>
      <w:r w:rsidR="002F5A98" w:rsidRPr="008442F6">
        <w:rPr>
          <w:b/>
          <w:sz w:val="28"/>
          <w:szCs w:val="40"/>
        </w:rPr>
        <w:t>План</w:t>
      </w:r>
    </w:p>
    <w:p w:rsidR="008442F6" w:rsidRPr="008442F6" w:rsidRDefault="008442F6" w:rsidP="008442F6">
      <w:pPr>
        <w:spacing w:line="360" w:lineRule="auto"/>
        <w:ind w:firstLine="709"/>
        <w:rPr>
          <w:sz w:val="28"/>
          <w:szCs w:val="40"/>
          <w:lang w:val="uk-UA"/>
        </w:rPr>
      </w:pPr>
    </w:p>
    <w:p w:rsidR="008442F6" w:rsidRPr="008442F6" w:rsidRDefault="008442F6" w:rsidP="008442F6">
      <w:pPr>
        <w:spacing w:line="360" w:lineRule="auto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Введение</w:t>
      </w:r>
    </w:p>
    <w:p w:rsidR="008442F6" w:rsidRPr="008442F6" w:rsidRDefault="008442F6" w:rsidP="008442F6">
      <w:pPr>
        <w:spacing w:line="360" w:lineRule="auto"/>
        <w:jc w:val="both"/>
        <w:rPr>
          <w:sz w:val="28"/>
          <w:szCs w:val="28"/>
        </w:rPr>
      </w:pPr>
      <w:r w:rsidRPr="008442F6">
        <w:rPr>
          <w:sz w:val="28"/>
          <w:szCs w:val="28"/>
        </w:rPr>
        <w:t xml:space="preserve">1.Ситуация на рынке труда Украины </w:t>
      </w:r>
    </w:p>
    <w:p w:rsidR="008442F6" w:rsidRPr="008442F6" w:rsidRDefault="008442F6" w:rsidP="008442F6">
      <w:pPr>
        <w:spacing w:line="360" w:lineRule="auto"/>
        <w:jc w:val="both"/>
        <w:rPr>
          <w:sz w:val="28"/>
          <w:szCs w:val="28"/>
        </w:rPr>
      </w:pPr>
      <w:r w:rsidRPr="008442F6">
        <w:rPr>
          <w:sz w:val="28"/>
          <w:szCs w:val="28"/>
        </w:rPr>
        <w:t xml:space="preserve">2.Политика на рынке труда: эволюция подходов </w:t>
      </w:r>
    </w:p>
    <w:p w:rsidR="008442F6" w:rsidRPr="008442F6" w:rsidRDefault="008442F6" w:rsidP="008442F6">
      <w:pPr>
        <w:spacing w:line="360" w:lineRule="auto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3.Эффективная служба занятости: некоторые современные подходы</w:t>
      </w:r>
    </w:p>
    <w:p w:rsidR="008442F6" w:rsidRPr="008442F6" w:rsidRDefault="008442F6" w:rsidP="008442F6">
      <w:pPr>
        <w:spacing w:line="360" w:lineRule="auto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Выводы</w:t>
      </w:r>
    </w:p>
    <w:p w:rsidR="002F5A98" w:rsidRPr="008442F6" w:rsidRDefault="008442F6" w:rsidP="008442F6">
      <w:pPr>
        <w:spacing w:line="360" w:lineRule="auto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Литература</w:t>
      </w:r>
    </w:p>
    <w:p w:rsidR="002F5A98" w:rsidRPr="008442F6" w:rsidRDefault="002F5A98" w:rsidP="008442F6">
      <w:pPr>
        <w:spacing w:line="360" w:lineRule="auto"/>
        <w:ind w:firstLine="709"/>
        <w:jc w:val="both"/>
        <w:rPr>
          <w:sz w:val="28"/>
          <w:szCs w:val="28"/>
        </w:rPr>
      </w:pPr>
    </w:p>
    <w:p w:rsidR="002F5A98" w:rsidRPr="008442F6" w:rsidRDefault="002F5A98" w:rsidP="008442F6">
      <w:pPr>
        <w:spacing w:line="360" w:lineRule="auto"/>
        <w:ind w:firstLine="709"/>
        <w:jc w:val="both"/>
        <w:rPr>
          <w:sz w:val="28"/>
          <w:szCs w:val="28"/>
        </w:rPr>
      </w:pPr>
    </w:p>
    <w:p w:rsidR="002F5A98" w:rsidRDefault="008442F6" w:rsidP="008442F6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2F5A98" w:rsidRPr="008442F6">
        <w:rPr>
          <w:b/>
          <w:sz w:val="28"/>
          <w:szCs w:val="28"/>
        </w:rPr>
        <w:t>Введение</w:t>
      </w:r>
    </w:p>
    <w:p w:rsidR="008442F6" w:rsidRPr="008442F6" w:rsidRDefault="008442F6" w:rsidP="008442F6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2F5A98" w:rsidRPr="008442F6" w:rsidRDefault="002F5A98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Мировой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финансовый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кризис,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жители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бывшего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СССР,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включая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Балтии,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Белоруссию,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Россию,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столкнулись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серьезной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угрозой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целом.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Уровень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среди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трудоспособного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населения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начал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фоне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сокращения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персонала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снижения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плат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сотрудников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отдельных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компаний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отраслей.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Тенденция,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наметилась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прошлом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2009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получить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развитие.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соседних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странах,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финансовый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кризис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пришел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намного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раньше,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ситуация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уровнем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выглядит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еще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печальнее.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Например,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Эстонии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выросла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согласно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данным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департамента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Эстонской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республики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31.12.2008,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числится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4,7%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трудоспособного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населения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16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достижения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пенсионного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возраста).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соседней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Латвии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уровень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достиг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7%.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2009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некоторые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эксперты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опасаются,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уровень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Латвии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превысить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15%,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создаст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колоссальное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социальное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напряжение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обществе.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Однако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только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Балтии,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Белоруссия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Россия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ощущают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себе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негативное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влияние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кризиса.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США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эксперты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исключают,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уровень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2009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достигнуть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превысить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10-процентную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отметку.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декабре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бирже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зарегистрировано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около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7%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безработных.</w:t>
      </w:r>
    </w:p>
    <w:p w:rsidR="008442F6" w:rsidRDefault="002F5A98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442F6">
        <w:rPr>
          <w:sz w:val="28"/>
          <w:szCs w:val="28"/>
        </w:rPr>
        <w:t>Сейчас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сложно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сделать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точный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прогноз,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будет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уровень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итогам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2009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Правительствам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мира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предпринимать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решительные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антикризисные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погасить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растущую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социальную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напряженность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обществе.</w:t>
      </w:r>
    </w:p>
    <w:p w:rsidR="008442F6" w:rsidRPr="00B652EA" w:rsidRDefault="00123C4E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FFFFFF"/>
          <w:sz w:val="28"/>
          <w:szCs w:val="28"/>
          <w:lang w:val="uk-UA"/>
        </w:rPr>
      </w:pPr>
      <w:r w:rsidRPr="00B652EA">
        <w:rPr>
          <w:b/>
          <w:color w:val="FFFFFF"/>
          <w:sz w:val="28"/>
          <w:szCs w:val="28"/>
          <w:lang w:val="uk-UA"/>
        </w:rPr>
        <w:t>занятость безработица рынок труд</w:t>
      </w:r>
    </w:p>
    <w:p w:rsidR="008442F6" w:rsidRPr="00B652EA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</w:p>
    <w:p w:rsidR="00AC49F3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652EA">
        <w:rPr>
          <w:color w:val="FFFFFF"/>
          <w:sz w:val="28"/>
          <w:szCs w:val="28"/>
        </w:rPr>
        <w:br w:type="page"/>
      </w:r>
      <w:r w:rsidR="00AC49F3" w:rsidRPr="008442F6">
        <w:rPr>
          <w:b/>
          <w:sz w:val="28"/>
          <w:szCs w:val="28"/>
        </w:rPr>
        <w:t>1.Ситуация</w:t>
      </w:r>
      <w:r w:rsidRPr="008442F6">
        <w:rPr>
          <w:b/>
          <w:sz w:val="28"/>
          <w:szCs w:val="28"/>
        </w:rPr>
        <w:t xml:space="preserve"> </w:t>
      </w:r>
      <w:r w:rsidR="00AC49F3" w:rsidRPr="008442F6">
        <w:rPr>
          <w:b/>
          <w:sz w:val="28"/>
          <w:szCs w:val="28"/>
        </w:rPr>
        <w:t>на</w:t>
      </w:r>
      <w:r w:rsidRPr="008442F6">
        <w:rPr>
          <w:b/>
          <w:sz w:val="28"/>
          <w:szCs w:val="28"/>
        </w:rPr>
        <w:t xml:space="preserve"> </w:t>
      </w:r>
      <w:r w:rsidR="00AC49F3" w:rsidRPr="008442F6">
        <w:rPr>
          <w:b/>
          <w:sz w:val="28"/>
          <w:szCs w:val="28"/>
        </w:rPr>
        <w:t>рынке</w:t>
      </w:r>
      <w:r w:rsidRPr="008442F6">
        <w:rPr>
          <w:b/>
          <w:sz w:val="28"/>
          <w:szCs w:val="28"/>
        </w:rPr>
        <w:t xml:space="preserve"> </w:t>
      </w:r>
      <w:r w:rsidR="00AC49F3" w:rsidRPr="008442F6">
        <w:rPr>
          <w:b/>
          <w:sz w:val="28"/>
          <w:szCs w:val="28"/>
        </w:rPr>
        <w:t>труда</w:t>
      </w:r>
      <w:r w:rsidRPr="008442F6">
        <w:rPr>
          <w:b/>
          <w:sz w:val="28"/>
          <w:szCs w:val="28"/>
        </w:rPr>
        <w:t xml:space="preserve"> </w:t>
      </w:r>
      <w:r w:rsidR="00AC49F3" w:rsidRPr="008442F6">
        <w:rPr>
          <w:b/>
          <w:sz w:val="28"/>
          <w:szCs w:val="28"/>
        </w:rPr>
        <w:t>Украины</w:t>
      </w:r>
    </w:p>
    <w:p w:rsidR="008442F6" w:rsidRP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2F5A98" w:rsidRPr="008442F6" w:rsidRDefault="002F5A98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Ситуация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течение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поменялась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кардинально.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если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I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полугодие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вполне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оптимистичным,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осенью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рынок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оказался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власти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негативных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тенденций.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первые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шесть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месяцев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текущего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ситуация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выглядела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вполне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радужно.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Специалисты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практически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любой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отрасли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могли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найти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себе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достойной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оплатой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хорошими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условиями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Порталы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трудоустройству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пестрели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безграничным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потоком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вакансий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работодателей,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соискатели,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свою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очередь,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могли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себе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позволить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выбирать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лучшее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"место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солнцем".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Данный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некоторой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степени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охарактеризовать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"кадровый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голод",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поскольку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компаниям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массово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хватало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высококвалифицированных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специалистов,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заставляло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особо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перебирать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персоналом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постоянно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мотивировать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сотрудников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материально,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социальным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пакетом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(оплата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мобильной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связи,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оплачиваемое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питание,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расходы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оплату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бензина).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мнению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специалистов,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фирмы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начали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раздувать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штат,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набирая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"лишних"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сотрудников.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протяжении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наиболее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"насыщенными"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предложениями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работодателей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профессиональные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направления,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Информационные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технологии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телекоммуникации,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Продажи,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Банки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инвестиции,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Бухгалтерия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финансы,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Маркетинг,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Реклама,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PR.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специалистам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текущем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предлагали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самые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высокие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зарплаты,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вакансии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сферах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наиболее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востребованными.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Второе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полугодие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принесло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негативные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изменения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многих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работающих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украинцев.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Перед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компаниями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стояла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единственная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выжить,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устоять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финансового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кризиса.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результате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многие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попали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сокращение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вынуждены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идти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неоплачиваемые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отпуска.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начали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влиять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рынок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конце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сентября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октябре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рекрутеры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начали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говорить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увольнениях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компаниях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резком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увеличении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количества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резюме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порталах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трудоустройству.</w:t>
      </w:r>
    </w:p>
    <w:p w:rsidR="002F5A98" w:rsidRDefault="002F5A98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442F6">
        <w:rPr>
          <w:sz w:val="28"/>
          <w:szCs w:val="28"/>
        </w:rPr>
        <w:t>Теперь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свои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условия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диктовать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работодатели,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наемные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поубавив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пыл,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соглашаться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привлекательные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предложения.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Кроме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того,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сентябре</w:t>
      </w:r>
      <w:r w:rsidR="008442F6" w:rsidRPr="008442F6">
        <w:rPr>
          <w:sz w:val="28"/>
          <w:szCs w:val="28"/>
        </w:rPr>
        <w:t xml:space="preserve"> </w:t>
      </w:r>
      <w:r w:rsidR="00AC49F3"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="00AC49F3"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практически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остановился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зарплат,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еще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подтвердило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признаки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"волны"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увольнений.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Некоторые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организации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сократили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40%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60%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своего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персонала.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"Массовые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увольнения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сейчас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происходят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будут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происходить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дальнейшем,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потому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большинстве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компаний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работают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"лишние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люди".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Сегодня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многие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украинские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организации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просто-напросто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"раздуты"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персоналом,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некоторые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компании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увольняют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всякий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случай".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Первыми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"жертвами"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финансового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кризиса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металлургической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отрасли,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инвестиционных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компаний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банков,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сферы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строительства.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Следующими,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мнению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экспертов,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будут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ритейлеры.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менее,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считает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эксперт,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нужен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был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кризис,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потому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заставил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многих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специалистов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результаты,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"просиживать"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день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офисах.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данным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Госкомстата,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средняя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заработная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плата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ноябре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составила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1823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грн.,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4,9%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меньше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месяцем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ранее.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Задолженность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выплате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заработной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платы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начала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выросла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56%,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374,9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млн.грн.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ноября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составила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млрд.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43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млн.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622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тыс.грн.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декабря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уровень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минимальной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зарплаты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увеличен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545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грн.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605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грн.,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предусмотрено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Законом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Государственном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бюджете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внесении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изменений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некоторые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законодательные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Украины".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менее,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данное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увеличение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никак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отразится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"бюджетниках".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словам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Министра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соцполитики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Людмилы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Денисовой,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первого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разряда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тарифной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сетки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бюджетной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сферы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минимальная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зарплата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останется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545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грн.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ноябре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украинцев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109,8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тыс.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больше.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частности,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данный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зарегистрировано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639,9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тыс.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месяце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украинским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предприятиям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хватало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136,8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тыс.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40,7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тыс.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лиц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меньше,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нежели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октябре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Кроме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того,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данным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Госкомстата,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декабре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вакантное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украинском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претендовало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5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человек,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является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самым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высоким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показателем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весь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2008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год.</w:t>
      </w:r>
    </w:p>
    <w:p w:rsidR="008442F6" w:rsidRP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C49F3" w:rsidRDefault="00AC49F3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hl21"/>
          <w:sz w:val="28"/>
          <w:szCs w:val="28"/>
          <w:lang w:val="uk-UA"/>
        </w:rPr>
      </w:pPr>
      <w:r w:rsidRPr="008442F6">
        <w:rPr>
          <w:rStyle w:val="hl21"/>
          <w:sz w:val="28"/>
          <w:szCs w:val="28"/>
        </w:rPr>
        <w:t>2.Политика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на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рынке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труда: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эволюция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подходов</w:t>
      </w:r>
    </w:p>
    <w:p w:rsidR="008442F6" w:rsidRP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AC49F3" w:rsidRPr="008442F6" w:rsidRDefault="00AC49F3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Часто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осознание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отечественного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сопровождается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требованиями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правительству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“что-нибудь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сделать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безработицей”.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Неструктурированная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порождает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стихийные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неэффективные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действия.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определить,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заниматься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российская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обратимся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“рыночному”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мировому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опыту.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будет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полезен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смысле,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Россия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находится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стадии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перехода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рыночному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хозяйству.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первые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десятилетия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20-го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века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циклические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воспринимались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неизбежное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зло.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Поэтому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средства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от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безработицы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сводились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к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исправлению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ее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следствий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и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не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содержали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мер,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смягчающих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ее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рост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в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ходе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циклических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колебаний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экономики</w:t>
      </w:r>
      <w:r w:rsidRPr="008442F6">
        <w:rPr>
          <w:sz w:val="28"/>
          <w:szCs w:val="28"/>
        </w:rPr>
        <w:t>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Облегчение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бремени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связывалось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двумя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направлениями: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во-первых,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посредничеством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трудоустройстве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через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биржи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во-вторых,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системой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страхования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безработицы.</w:t>
      </w:r>
    </w:p>
    <w:p w:rsidR="00AC49F3" w:rsidRPr="008442F6" w:rsidRDefault="00AC49F3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последующем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больше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внимания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уделяться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мерам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снижению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среди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отдельных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населения.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менее,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разрабатываемые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основывались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индивидуальной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помощи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потерявшим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работу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предусматривали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активного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вмешательства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правительств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регулирование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рынка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труда</w:t>
      </w:r>
      <w:r w:rsidRPr="008442F6">
        <w:rPr>
          <w:sz w:val="28"/>
          <w:szCs w:val="28"/>
        </w:rPr>
        <w:t>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Перемены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Второй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мировой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войны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первую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очередь,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депрессия,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конверсия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промышленности,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массовая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демобилизация,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репатриация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пленных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беженцев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заставили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изменить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роль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государства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регулировании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рассматривалась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индивидуальная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признано,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причина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кроется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неудовлетворительно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функционирующей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системе.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Постепенно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концепция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индивидуальной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помощи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безработным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начинает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меняться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направлении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осознания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позитивной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роли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активных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средств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влияния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государства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равновесие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рынка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труда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его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организацию</w:t>
      </w:r>
      <w:r w:rsidRPr="008442F6">
        <w:rPr>
          <w:iCs/>
          <w:sz w:val="28"/>
          <w:szCs w:val="28"/>
        </w:rPr>
        <w:t>.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этапных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моментов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послевоенной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истории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принятие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Международной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Конференцией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документов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1964г.</w:t>
      </w:r>
    </w:p>
    <w:p w:rsidR="00AC49F3" w:rsidRPr="008442F6" w:rsidRDefault="00AC49F3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Во-первых,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связывалась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только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вопросами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организации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поддержание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развитие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предусматривала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регулирования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области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налоговой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регулирования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времени,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заработной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платы,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образования,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противодействие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социальной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изоляции,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инвестиционные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т.д.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Декларировано,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решение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населения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правительств.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Во-вторых,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широкая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трактовка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поддержку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изменила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роль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перестает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единственным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инструментом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регулирования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становится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элементов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Несмотря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"потерю"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исключительной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роли,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полномочия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расширяются.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Помимо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традиционных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посреднических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управления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системами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страхования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предусматривались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специальные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например,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молодежи.</w:t>
      </w:r>
    </w:p>
    <w:p w:rsidR="00AC49F3" w:rsidRPr="008442F6" w:rsidRDefault="00AC49F3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Постепенно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основным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направлением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перемен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становится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смещение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акцентов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пассивного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возмещения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потери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доходов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безработных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индивидуальной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помощи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через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посредничество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трудоустройстве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расширению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“активных”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мер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вмешательства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рынок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труда</w:t>
      </w:r>
      <w:r w:rsidRPr="008442F6">
        <w:rPr>
          <w:sz w:val="28"/>
          <w:szCs w:val="28"/>
        </w:rPr>
        <w:t>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Наиболее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показателен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отношении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опыт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Швеции.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Решением,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альтернативным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контролю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зарплатами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ценами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послевоенной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Швеции,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концепция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Пакет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политических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области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людских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ресурсов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частью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макроэкономической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политической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стратегии,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трудовых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ресурсов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рассматривалась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средство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стимулирования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спроса,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вызывающее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инфляционных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последствий.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конце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1950-х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начале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1960-х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годов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США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вооружение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взяты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политические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предложения: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экспансионистское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управление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спросом,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создание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государственном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секторе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обучению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помочь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неблагополучным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слоям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населения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вернуться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рынок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ОЭСР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дополнение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улучшению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баланса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“инфляция–безработица”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уравновешиванию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возможностей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выхода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третьей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области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трудовых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ресурсов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выдвинула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содействие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экономическому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росту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посредством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развития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людских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ресурсов.</w:t>
      </w:r>
    </w:p>
    <w:p w:rsidR="003C3650" w:rsidRPr="008442F6" w:rsidRDefault="00AC49F3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Основная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идея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состояла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любой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шаг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сторону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экономических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ограничений,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направленных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снижение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инфляции,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которые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могут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привести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появлению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безработицы,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должны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самого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начала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сочетаться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подготовкой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выборочных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контрмер</w:t>
      </w:r>
      <w:r w:rsidRPr="008442F6">
        <w:rPr>
          <w:sz w:val="28"/>
          <w:szCs w:val="28"/>
        </w:rPr>
        <w:t>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центре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внимания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оказались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области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предложения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силы,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меры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подготовке,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поиску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работы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трудоустройству,</w:t>
      </w:r>
      <w:r w:rsidR="008442F6" w:rsidRPr="008442F6">
        <w:rPr>
          <w:b/>
          <w:bCs/>
          <w:sz w:val="28"/>
          <w:szCs w:val="28"/>
        </w:rPr>
        <w:t xml:space="preserve"> </w:t>
      </w:r>
      <w:r w:rsidRPr="008442F6">
        <w:rPr>
          <w:sz w:val="28"/>
          <w:szCs w:val="28"/>
        </w:rPr>
        <w:t>способные</w:t>
      </w:r>
      <w:r w:rsidR="008442F6" w:rsidRPr="008442F6">
        <w:rPr>
          <w:b/>
          <w:bCs/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наибольшей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степени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удовлетворять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одновременно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требованиям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справедливости.</w:t>
      </w: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hl21"/>
          <w:sz w:val="28"/>
          <w:szCs w:val="28"/>
          <w:lang w:val="uk-UA"/>
        </w:rPr>
      </w:pP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8442F6">
        <w:rPr>
          <w:rStyle w:val="hl21"/>
          <w:sz w:val="28"/>
          <w:szCs w:val="28"/>
        </w:rPr>
        <w:t>3.Эффективная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служба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занятости: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некоторые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современные</w:t>
      </w:r>
      <w:r w:rsidR="008442F6" w:rsidRPr="008442F6">
        <w:rPr>
          <w:rStyle w:val="hl21"/>
          <w:sz w:val="28"/>
          <w:szCs w:val="28"/>
        </w:rPr>
        <w:t xml:space="preserve"> </w:t>
      </w:r>
      <w:r w:rsidRPr="008442F6">
        <w:rPr>
          <w:rStyle w:val="hl21"/>
          <w:sz w:val="28"/>
          <w:szCs w:val="28"/>
        </w:rPr>
        <w:t>подходы</w:t>
      </w: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Потенциальные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возможности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ряду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причин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недоиспользованы.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позитивное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влияние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рынок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условиях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спада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повышено.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Помимо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внешних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обстоятельств,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ограниченное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число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имеющихся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вакансий,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ухудшающееся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финансовое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положение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Фонда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ведущее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сокращению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имеются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другие,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внутренние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факторы,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активизация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позволит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мобилизовать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дополнительные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резервы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повышения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деятельности.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bookmarkStart w:id="0" w:name="HL_117"/>
      <w:bookmarkEnd w:id="0"/>
      <w:r w:rsidRPr="008442F6">
        <w:rPr>
          <w:rStyle w:val="hl71"/>
          <w:i w:val="0"/>
          <w:sz w:val="28"/>
          <w:szCs w:val="28"/>
        </w:rPr>
        <w:t>Интеграция</w:t>
      </w:r>
      <w:r w:rsidR="008442F6" w:rsidRPr="008442F6">
        <w:rPr>
          <w:rStyle w:val="hl71"/>
          <w:i w:val="0"/>
          <w:sz w:val="28"/>
          <w:szCs w:val="28"/>
        </w:rPr>
        <w:t xml:space="preserve"> </w:t>
      </w:r>
      <w:r w:rsidRPr="008442F6">
        <w:rPr>
          <w:rStyle w:val="hl71"/>
          <w:i w:val="0"/>
          <w:sz w:val="28"/>
          <w:szCs w:val="28"/>
        </w:rPr>
        <w:t>ядра</w:t>
      </w:r>
      <w:r w:rsidR="008442F6" w:rsidRPr="008442F6">
        <w:rPr>
          <w:rStyle w:val="hl71"/>
          <w:i w:val="0"/>
          <w:sz w:val="28"/>
          <w:szCs w:val="28"/>
        </w:rPr>
        <w:t xml:space="preserve"> </w:t>
      </w:r>
      <w:r w:rsidRPr="008442F6">
        <w:rPr>
          <w:rStyle w:val="hl71"/>
          <w:i w:val="0"/>
          <w:sz w:val="28"/>
          <w:szCs w:val="28"/>
        </w:rPr>
        <w:t>функций</w:t>
      </w:r>
      <w:r w:rsidR="008442F6" w:rsidRPr="008442F6">
        <w:rPr>
          <w:rStyle w:val="hl71"/>
          <w:i w:val="0"/>
          <w:sz w:val="28"/>
          <w:szCs w:val="28"/>
        </w:rPr>
        <w:t xml:space="preserve"> </w:t>
      </w:r>
      <w:r w:rsidRPr="008442F6">
        <w:rPr>
          <w:rStyle w:val="hl71"/>
          <w:i w:val="0"/>
          <w:sz w:val="28"/>
          <w:szCs w:val="28"/>
        </w:rPr>
        <w:t>службы</w:t>
      </w:r>
      <w:r w:rsidR="008442F6" w:rsidRPr="008442F6">
        <w:rPr>
          <w:rStyle w:val="hl71"/>
          <w:i w:val="0"/>
          <w:sz w:val="28"/>
          <w:szCs w:val="28"/>
        </w:rPr>
        <w:t xml:space="preserve"> </w:t>
      </w:r>
      <w:r w:rsidRPr="008442F6">
        <w:rPr>
          <w:rStyle w:val="hl71"/>
          <w:i w:val="0"/>
          <w:sz w:val="28"/>
          <w:szCs w:val="28"/>
        </w:rPr>
        <w:t>занятости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Один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наиболее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мощных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институциональных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факторов,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влияющий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эффективность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пассивной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степень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интеграции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ключевых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функций: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1)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подбор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работника;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2)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администрирование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выплат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безработице;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3)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программы.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Так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окончательная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состоит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реинтегрировать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настолько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быстро,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насколько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возможно,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принять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внимание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взаимодействия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между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ними:</w:t>
      </w:r>
    </w:p>
    <w:p w:rsidR="00650324" w:rsidRPr="008442F6" w:rsidRDefault="00650324" w:rsidP="008442F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тесная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координация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между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подбором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выплатой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применить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тест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готовность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следовательно,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выполнить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ключевых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предварительных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условий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возникновения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пособие;</w:t>
      </w:r>
    </w:p>
    <w:p w:rsidR="00650324" w:rsidRPr="008442F6" w:rsidRDefault="00650324" w:rsidP="008442F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тесная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координация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между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посредничеством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поиске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гарантировать,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приобретать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признаки,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заполнения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доступных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вакансий;</w:t>
      </w:r>
    </w:p>
    <w:p w:rsidR="00650324" w:rsidRPr="008442F6" w:rsidRDefault="00650324" w:rsidP="008442F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тесная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координация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между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выплатами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избежать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долгосрочной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зависимости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получения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участия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программах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единственной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возобновления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пособие.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Единство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–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преднамеренный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отход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представления,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желательно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отделить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принудительную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контроля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пособиями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"положительных"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консультирование,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помощь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поиске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изменение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парадигмы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основано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опыте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противодействия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структурной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проблемой,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особенно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странах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щедрым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денежным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пособием.</w:t>
      </w:r>
    </w:p>
    <w:p w:rsidR="00650324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изначально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создавалась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институт,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объединяющий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менее,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еще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подчеркнуть,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многие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страны,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ранее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следовавшие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путем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разделения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функций,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сегодня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меняют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свои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концепции.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Данное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обстоятельство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существенно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потому,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последнее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время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вновь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начинает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подниматься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вопрос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ограничении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российском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только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выплатой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передаче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управлению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выплатами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социальным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службам.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Услуги,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связанные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посредничеством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трудоустройстве,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ряд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принято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считать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расходами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саму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себя”.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Поэтому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ежегодно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предпринимаются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попытки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сократить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расходы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“содержание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занятости”,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урезать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часть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бюджета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фонда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занятости.</w:t>
      </w:r>
      <w:r w:rsidR="008442F6" w:rsidRPr="008442F6">
        <w:rPr>
          <w:b/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Подобные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действия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являются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грубейшей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политической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экономической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ошибкой.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bookmarkStart w:id="1" w:name="HL_118"/>
      <w:bookmarkEnd w:id="1"/>
      <w:r w:rsidRPr="008442F6">
        <w:rPr>
          <w:rStyle w:val="hl71"/>
          <w:i w:val="0"/>
          <w:sz w:val="28"/>
          <w:szCs w:val="28"/>
        </w:rPr>
        <w:t>Политика</w:t>
      </w:r>
      <w:r w:rsidR="008442F6" w:rsidRPr="008442F6">
        <w:rPr>
          <w:rStyle w:val="hl71"/>
          <w:i w:val="0"/>
          <w:sz w:val="28"/>
          <w:szCs w:val="28"/>
        </w:rPr>
        <w:t xml:space="preserve"> </w:t>
      </w:r>
      <w:r w:rsidRPr="008442F6">
        <w:rPr>
          <w:rStyle w:val="hl71"/>
          <w:i w:val="0"/>
          <w:sz w:val="28"/>
          <w:szCs w:val="28"/>
        </w:rPr>
        <w:t>вмешательства</w:t>
      </w:r>
      <w:r w:rsidR="008442F6" w:rsidRPr="008442F6">
        <w:rPr>
          <w:rStyle w:val="hl71"/>
          <w:i w:val="0"/>
          <w:sz w:val="28"/>
          <w:szCs w:val="28"/>
        </w:rPr>
        <w:t xml:space="preserve"> </w:t>
      </w:r>
      <w:r w:rsidRPr="008442F6">
        <w:rPr>
          <w:rStyle w:val="hl71"/>
          <w:i w:val="0"/>
          <w:sz w:val="28"/>
          <w:szCs w:val="28"/>
        </w:rPr>
        <w:t>в</w:t>
      </w:r>
      <w:r w:rsidR="008442F6" w:rsidRPr="008442F6">
        <w:rPr>
          <w:rStyle w:val="hl71"/>
          <w:i w:val="0"/>
          <w:sz w:val="28"/>
          <w:szCs w:val="28"/>
        </w:rPr>
        <w:t xml:space="preserve"> </w:t>
      </w:r>
      <w:r w:rsidRPr="008442F6">
        <w:rPr>
          <w:rStyle w:val="hl71"/>
          <w:i w:val="0"/>
          <w:sz w:val="28"/>
          <w:szCs w:val="28"/>
        </w:rPr>
        <w:t>течение</w:t>
      </w:r>
      <w:r w:rsidR="008442F6" w:rsidRPr="008442F6">
        <w:rPr>
          <w:rStyle w:val="hl71"/>
          <w:i w:val="0"/>
          <w:sz w:val="28"/>
          <w:szCs w:val="28"/>
        </w:rPr>
        <w:t xml:space="preserve"> </w:t>
      </w:r>
      <w:r w:rsidRPr="008442F6">
        <w:rPr>
          <w:rStyle w:val="hl71"/>
          <w:i w:val="0"/>
          <w:sz w:val="28"/>
          <w:szCs w:val="28"/>
        </w:rPr>
        <w:t>периода</w:t>
      </w:r>
      <w:r w:rsidR="008442F6" w:rsidRPr="008442F6">
        <w:rPr>
          <w:rStyle w:val="hl71"/>
          <w:i w:val="0"/>
          <w:sz w:val="28"/>
          <w:szCs w:val="28"/>
        </w:rPr>
        <w:t xml:space="preserve"> </w:t>
      </w:r>
      <w:r w:rsidRPr="008442F6">
        <w:rPr>
          <w:rStyle w:val="hl71"/>
          <w:i w:val="0"/>
          <w:sz w:val="28"/>
          <w:szCs w:val="28"/>
        </w:rPr>
        <w:t>безработицы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Характер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вмешательства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должен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различаться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начале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требуемых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многих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месяцев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стороны,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большая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часть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способна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короткие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сроки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найти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минуя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дорогостоящие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другой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стороны,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например,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неэффективно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направлять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квалифицированного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находящегося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состоянии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две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недели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участия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общественных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работах.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Аналогично,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едва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12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месяцев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курс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обучения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подготовке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резюме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расширит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возможности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сожалению,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опыт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показывает,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выбор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"какое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средство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момент"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является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обычно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результатом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сознательного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выбора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результатом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смеси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установленных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правил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методов,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унаследованных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прошлого.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Наиболее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результативным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было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предложение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интенсивной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помощи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поиске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индивидуальном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ранней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стадии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большими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притоками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помощью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обеспечивать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слишком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дорого.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Следовательно,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выбрать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больше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нуждается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помощи.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причине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многие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используют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сегодня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называемое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"профилирование"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искателей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идентифицировать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находящихся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опасности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долгосрочным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безработным.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Первая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регистрация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ищущих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критический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момент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истории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Украине,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где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рассматривается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универсальный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поставщик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государственных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услуг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соискателям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предлагается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широкий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диапазон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обучения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помощи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поиске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сразу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регистрации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могут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пользоваться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этими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услугами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независимо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того,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находятся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они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долгосрочными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безработными,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нет.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Однако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раннее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вмешательство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универсальную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услугу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широком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масштабе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становится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сложнее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реализовывать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условиях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высокой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постоянной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из-за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ограничений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ресурсов.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Следовательно,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всегда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существует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дилемма,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выбрать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между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меньшим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количеством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ранних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вмешательств,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заканчивающихся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усилением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долгосрочной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стороны,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другой,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ранним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началом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вмешательств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высоким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бюджетом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Поэтому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решать,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во-первых,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нужно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предложить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услуги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во-вторых,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ранние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вмешательства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добровольными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обязательными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членов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целевых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(правом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обязательством).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Обычно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применяются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метода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выбора.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Выбор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вопросов,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раскрывающих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специфическую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характеристику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человека,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сложного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подхода,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принимает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внимание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несколько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факторов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через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методы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профилирования.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применен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формальный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способ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профилирования,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основанный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статистических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методах,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формальный,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опытного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персонала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комбинация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обоих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подходов.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Например,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Швеции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основном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полагаются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профилирование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через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персонала,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Соединенных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Штатах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формальные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методы,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Австралии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комбинации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обоих.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Индивидуальная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становится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важной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срочной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возрастающей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продолжительностью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Продолжительность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рассматриваться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процесс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самовыбора,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который,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конечном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счете,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делает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профилирование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избыточным.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имеют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трудовые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дрейфует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долгосрочную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время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другие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будут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выходить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приобретать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Когда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существует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риск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самовыбора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установить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диагноз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фактических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сталкивается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долгосрочный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сделать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оценку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восстановления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потенциала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конкурентоспособности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установлено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глубокими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интервью,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если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несколькими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них,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действиями,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соответствующими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потребностям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возможностям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безработных.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Рассмотрим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классификацию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ищущих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состоящую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основании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техника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профилирования):</w:t>
      </w:r>
    </w:p>
    <w:p w:rsidR="00650324" w:rsidRPr="008442F6" w:rsidRDefault="00650324" w:rsidP="008442F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Группа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(1)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готовые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находятся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опасности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долгосрочным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безработным;</w:t>
      </w:r>
    </w:p>
    <w:p w:rsidR="00650324" w:rsidRPr="008442F6" w:rsidRDefault="00650324" w:rsidP="008442F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Группа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(2)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опасности,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оценены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готовые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работе;</w:t>
      </w:r>
    </w:p>
    <w:p w:rsidR="00650324" w:rsidRPr="008442F6" w:rsidRDefault="00650324" w:rsidP="008442F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Группа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(3)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опасности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оценены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готовые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работе.</w:t>
      </w:r>
    </w:p>
    <w:p w:rsidR="00650324" w:rsidRP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Группа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(1)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требует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целевой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помощи.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Сокращению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мог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способствовать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доступ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информации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вакансиях.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(2)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требуется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немедленная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поддержка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виде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помощи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(подготовки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резюме,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доступ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телефону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факсу,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клубы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ищущих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т.д.).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действия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могли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оправданы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из-за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относительно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низких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затрат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положительных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результатов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если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некоторые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могли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найти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любом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случае.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Только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(3)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могла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рассматриваться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немедленного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обучения.</w:t>
      </w:r>
    </w:p>
    <w:p w:rsidR="008442F6" w:rsidRDefault="00650324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442F6">
        <w:rPr>
          <w:sz w:val="28"/>
          <w:szCs w:val="28"/>
        </w:rPr>
        <w:t>Правда,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степень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точности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прогнозирования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долгосрочной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начале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настоящее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время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достаточно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высока.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менее,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учитывая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дороговизну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обучения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вероятностное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определение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повышенного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кажется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оправданным,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ожидание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момента,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когда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станет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известно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достоверно,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потенциальные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участники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имеют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серьезные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момент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времени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(немедленно,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3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месяцев,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6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месяцев)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применено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первое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глубокое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интервью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находящихся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группах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(1)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(2)?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вопрос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имеющихся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ресурсов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персонала,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объема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“входов”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размера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“запаса”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существующей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особенно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долгосрочной.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Если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ресурсы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персонала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ограничены,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первое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углубленное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интервью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применено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только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3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месяцев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условии,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большинство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ищущих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относятся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“легко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трудоустраиваемым”,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выйдут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числа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удлинением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(период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6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месяцев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является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эталонным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многих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странах)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интенсивность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давления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принимать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ниже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порога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ожидания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(или)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участвовать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программах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обучения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повыситься.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момент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могут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предоставлены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возможности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участия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программах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“Клуб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ищущих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работу”,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разрабатываться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“планы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работы”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применяться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строгие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критерии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“подходящей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работы”.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12-месячного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сливаются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одну.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Необходимой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становится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переоценка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возможностей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трудоустройства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обновления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планов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“поиска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работы”.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устанавливаться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зависимости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участия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любой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программе.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участие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обучении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программах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временной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простым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средством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повторной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квалификации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участников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получения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безработице.</w:t>
      </w:r>
    </w:p>
    <w:p w:rsid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8442F6" w:rsidRP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3C3650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3C3650" w:rsidRPr="008442F6">
        <w:rPr>
          <w:b/>
          <w:sz w:val="28"/>
          <w:szCs w:val="28"/>
        </w:rPr>
        <w:t>Выводы</w:t>
      </w:r>
    </w:p>
    <w:p w:rsidR="008442F6" w:rsidRP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3C3650" w:rsidRPr="008442F6" w:rsidRDefault="003C3650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Пути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преодоления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безработицы:</w:t>
      </w:r>
    </w:p>
    <w:p w:rsidR="003C3650" w:rsidRPr="008442F6" w:rsidRDefault="003C3650" w:rsidP="008442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точки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зрения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влияния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занятость,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эффективность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макроэкономической</w:t>
      </w:r>
      <w:r w:rsidR="008442F6" w:rsidRPr="008442F6">
        <w:rPr>
          <w:iCs/>
          <w:sz w:val="28"/>
          <w:szCs w:val="28"/>
        </w:rPr>
        <w:t xml:space="preserve"> </w:t>
      </w:r>
      <w:r w:rsidRPr="008442F6">
        <w:rPr>
          <w:iCs/>
          <w:sz w:val="28"/>
          <w:szCs w:val="28"/>
        </w:rPr>
        <w:t>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определяться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позитивным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влиянием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способность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поддерживать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баланс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между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повышением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производительности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стадии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подъема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созданием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новых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граждан,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впервые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повторно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вступает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рынок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Повышение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поддержание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высокой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способности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экономики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безинфляционной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“генерации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занятости”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целом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составляет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задачу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экономической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политики.</w:t>
      </w:r>
    </w:p>
    <w:p w:rsidR="003C3650" w:rsidRPr="008442F6" w:rsidRDefault="003C3650" w:rsidP="008442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Наличие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многочисленных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факторов,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связанных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макроэкономическими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возможностями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сделать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бессмысленными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попытки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стабилизации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положения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счет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“чистых”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Результаты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макроэкономических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усилий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будут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находиться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ощутимой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зависимости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Повышение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поддержание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“высокой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способности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занятости”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рабочей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силы,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также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поддержка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благоприятной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“рабочей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среды”,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позволяющей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реализовать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эту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способность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сохранить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уже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имеющуюся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занятость,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целом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должно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составлять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ключевую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задачу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трудовой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политики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политики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развития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рабочей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силы.</w:t>
      </w:r>
    </w:p>
    <w:p w:rsidR="003C3650" w:rsidRPr="008442F6" w:rsidRDefault="003C3650" w:rsidP="008442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расширения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открытой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числе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связи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оптимизацией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фонда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времени,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приведения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численности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работающих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величине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“экономически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заданного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спроса”,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будет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усиливаться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значение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преодоления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открытой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ключевой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составляющей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базовая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задача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-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повышение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“способности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занятости”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граждан.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повышением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“способности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занятости”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понимается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снятие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объективных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препятствий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(информационных,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квалификационных,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социальных,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психологических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т.д.),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мешающих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имеющиеся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вакансии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генерируемые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новые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места.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Основная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цель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политики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противодействия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безработице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–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скорейшее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возвращение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искателей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работы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активному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труду,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предотвращение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дрейфа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длительную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безработицу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социальное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исключение</w:t>
      </w:r>
      <w:r w:rsidRPr="008442F6">
        <w:rPr>
          <w:sz w:val="28"/>
          <w:szCs w:val="28"/>
        </w:rPr>
        <w:t>.</w:t>
      </w:r>
    </w:p>
    <w:p w:rsidR="003C3650" w:rsidRPr="008442F6" w:rsidRDefault="003C3650" w:rsidP="008442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Расширение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спроса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силу,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вызванное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экономическим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оздоровлением,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позитивно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скажется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оставался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относительно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короткий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времени.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правило,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данная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работников,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обладающая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высокой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способностью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требует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интенсивной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помощи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стороны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государства.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Часто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достоверной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обширной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информации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наличии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экономике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вакансий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оказывается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достаточным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сокращения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периода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Однако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длительно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безработные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те,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для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кого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риск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дрейфа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эту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группу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велик,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едва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ли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смогут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воспользоваться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плодами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экономического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роста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самостоятельно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найдут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новую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работу.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Именно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эту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группу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безработных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преимущественно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должна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быть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нацелена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политика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рынке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труда.</w:t>
      </w:r>
    </w:p>
    <w:p w:rsidR="003C3650" w:rsidRPr="008442F6" w:rsidRDefault="003C3650" w:rsidP="008442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bCs/>
          <w:sz w:val="28"/>
          <w:szCs w:val="28"/>
        </w:rPr>
        <w:t>Любой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шаг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сторону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экономических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ограничений,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направленных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снижение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инфляции,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которые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могут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привести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появлению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безработицы,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должны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самого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начала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сочетаться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подготовкой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выборочных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контрмер.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Наиболее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политики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области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предложения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силы,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подготовке,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поиску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трудоустройству,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способные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наибольшей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степени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удовлетворять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одновременно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требованиям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справедливости.</w:t>
      </w:r>
    </w:p>
    <w:p w:rsidR="003C3650" w:rsidRPr="008442F6" w:rsidRDefault="003C3650" w:rsidP="008442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bCs/>
          <w:sz w:val="28"/>
          <w:szCs w:val="28"/>
        </w:rPr>
        <w:t>Один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из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наиболее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мощных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институциональных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факторов,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влияющий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эффективность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пассивной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активной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политики,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-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интеграция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трех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ключевых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функций: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подбор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места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работника;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администрирование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выплат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в)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направление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активные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России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изначально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создавалась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основе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единства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функций.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дальнейшем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единство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следует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сохранить.</w:t>
      </w:r>
    </w:p>
    <w:p w:rsidR="003C3650" w:rsidRPr="008442F6" w:rsidRDefault="003C3650" w:rsidP="008442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Делая,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доступными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услуги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службы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всех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зависимости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риска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перехода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длительную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безработицу,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подход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сегодня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оправдан,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особенно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условиях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нарастающих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финансовых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ограничений.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Необходимо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перейти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системе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подключения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программ,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особенно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дорогостоящих,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зависимости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от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продолжительности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периода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безработицы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риска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длительной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безработицы</w:t>
      </w:r>
      <w:r w:rsidRPr="008442F6">
        <w:rPr>
          <w:sz w:val="28"/>
          <w:szCs w:val="28"/>
        </w:rPr>
        <w:t>.</w:t>
      </w:r>
    </w:p>
    <w:p w:rsidR="003C3650" w:rsidRPr="008442F6" w:rsidRDefault="003C3650" w:rsidP="008442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bCs/>
          <w:sz w:val="28"/>
          <w:szCs w:val="28"/>
        </w:rPr>
        <w:t>Некоторые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активные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программы,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такие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как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создание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рабочих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мест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или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обучение,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могут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интерпретироваться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как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пассивные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меры</w:t>
      </w:r>
      <w:r w:rsidRPr="008442F6">
        <w:rPr>
          <w:sz w:val="28"/>
          <w:szCs w:val="28"/>
        </w:rPr>
        <w:t>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если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они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используются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“временное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убежище”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как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средство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повторной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квалификации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возобновления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права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получение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пособия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безработице.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Для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устранения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вероятности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подобных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ситуаций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требуется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надежная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система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внутренней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оценки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программ.</w:t>
      </w:r>
    </w:p>
    <w:p w:rsidR="008442F6" w:rsidRPr="008442F6" w:rsidRDefault="003C3650" w:rsidP="008442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Каждая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из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реализуемых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результативна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трех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ракурсах.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Во-первых,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полезны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индивидуальном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уровне,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возвращая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конкретного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безработного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занятости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или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сохраняя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его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контакт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рынком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Во-вторых,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должен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сказываться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целевой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рабочей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силе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целом.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В-третьих,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любые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действия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оправданы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точки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зрения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общественных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затрат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них.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Предварительная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оценка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эффективности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подтверждает,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что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оказывают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различное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воздействие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индивидуальном,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групповом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уровне,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также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рынок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труда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целом.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Один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тот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же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результат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действительно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достигнут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за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счет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привлечения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разных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объемов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ресурсов.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Необходима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более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тщательная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ориентация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программ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на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целевые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группы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работников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или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проблемы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рынка</w:t>
      </w:r>
      <w:r w:rsidR="008442F6" w:rsidRPr="008442F6">
        <w:rPr>
          <w:bCs/>
          <w:sz w:val="28"/>
          <w:szCs w:val="28"/>
        </w:rPr>
        <w:t xml:space="preserve"> </w:t>
      </w:r>
      <w:r w:rsidRPr="008442F6">
        <w:rPr>
          <w:bCs/>
          <w:sz w:val="28"/>
          <w:szCs w:val="28"/>
        </w:rPr>
        <w:t>труда.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Эти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должны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быть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максимально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четко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выделены,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программы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ориентированы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на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те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проблемы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целевой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группы,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которые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можно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решить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с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помощью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реализуемых</w:t>
      </w:r>
      <w:r w:rsidR="008442F6" w:rsidRPr="008442F6">
        <w:rPr>
          <w:sz w:val="28"/>
          <w:szCs w:val="28"/>
        </w:rPr>
        <w:t xml:space="preserve"> </w:t>
      </w:r>
      <w:r w:rsidRPr="008442F6">
        <w:rPr>
          <w:sz w:val="28"/>
          <w:szCs w:val="28"/>
        </w:rPr>
        <w:t>мер.</w:t>
      </w:r>
    </w:p>
    <w:p w:rsidR="008442F6" w:rsidRDefault="008442F6" w:rsidP="008442F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8442F6" w:rsidRDefault="008442F6" w:rsidP="008442F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C3650" w:rsidRDefault="008442F6" w:rsidP="008442F6">
      <w:pPr>
        <w:pStyle w:val="a3"/>
        <w:spacing w:before="0" w:beforeAutospacing="0" w:after="0" w:afterAutospacing="0" w:line="360" w:lineRule="auto"/>
        <w:ind w:left="709"/>
        <w:jc w:val="both"/>
        <w:rPr>
          <w:b/>
          <w:sz w:val="28"/>
          <w:szCs w:val="28"/>
          <w:lang w:val="uk-UA"/>
        </w:rPr>
      </w:pPr>
      <w:r w:rsidRPr="008442F6">
        <w:rPr>
          <w:sz w:val="28"/>
          <w:szCs w:val="28"/>
        </w:rPr>
        <w:br w:type="page"/>
      </w:r>
      <w:r w:rsidR="003C3650" w:rsidRPr="008442F6">
        <w:rPr>
          <w:b/>
          <w:sz w:val="28"/>
          <w:szCs w:val="28"/>
        </w:rPr>
        <w:t>Литература</w:t>
      </w:r>
    </w:p>
    <w:p w:rsidR="008442F6" w:rsidRPr="008442F6" w:rsidRDefault="008442F6" w:rsidP="008442F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8442F6" w:rsidRPr="008442F6" w:rsidRDefault="008442F6" w:rsidP="008442F6">
      <w:pPr>
        <w:spacing w:line="360" w:lineRule="auto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1.Архангельский Ю. Бідність, податки та економічне зростання [Текст] / Архангельский Ю. // Економіка України. – 2006. – №5 – с.63-71</w:t>
      </w:r>
    </w:p>
    <w:p w:rsidR="008442F6" w:rsidRPr="008442F6" w:rsidRDefault="008442F6" w:rsidP="008442F6">
      <w:pPr>
        <w:spacing w:line="360" w:lineRule="auto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2.Либанова Е.М., Палий О.// Рынок труда. /- К: Основы, 2004.-491 с</w:t>
      </w:r>
    </w:p>
    <w:p w:rsidR="003C3650" w:rsidRDefault="008442F6" w:rsidP="008442F6">
      <w:pPr>
        <w:spacing w:line="360" w:lineRule="auto"/>
        <w:jc w:val="both"/>
        <w:rPr>
          <w:sz w:val="28"/>
          <w:szCs w:val="28"/>
        </w:rPr>
      </w:pPr>
      <w:r w:rsidRPr="008442F6">
        <w:rPr>
          <w:sz w:val="28"/>
          <w:szCs w:val="28"/>
        </w:rPr>
        <w:t>3.Махсма М.Б. // Экономика труда и социально-трудовые отношения. / - К: Аттика, 2005.-304с</w:t>
      </w:r>
    </w:p>
    <w:p w:rsidR="00A92AA8" w:rsidRDefault="00A92AA8" w:rsidP="00A92AA8">
      <w:pPr>
        <w:tabs>
          <w:tab w:val="left" w:pos="6720"/>
        </w:tabs>
        <w:spacing w:line="360" w:lineRule="auto"/>
        <w:ind w:firstLine="709"/>
        <w:rPr>
          <w:bCs/>
          <w:sz w:val="28"/>
          <w:szCs w:val="28"/>
        </w:rPr>
      </w:pPr>
    </w:p>
    <w:p w:rsidR="00A92AA8" w:rsidRPr="00B652EA" w:rsidRDefault="00A92AA8" w:rsidP="00A92AA8">
      <w:pPr>
        <w:pStyle w:val="a8"/>
        <w:jc w:val="center"/>
        <w:rPr>
          <w:color w:val="FFFFFF"/>
          <w:sz w:val="28"/>
          <w:szCs w:val="28"/>
        </w:rPr>
      </w:pPr>
    </w:p>
    <w:p w:rsidR="00A92AA8" w:rsidRPr="00B652EA" w:rsidRDefault="00A92AA8" w:rsidP="00A92AA8">
      <w:pPr>
        <w:tabs>
          <w:tab w:val="left" w:pos="6720"/>
        </w:tabs>
        <w:spacing w:line="360" w:lineRule="auto"/>
        <w:ind w:firstLine="709"/>
        <w:rPr>
          <w:bCs/>
          <w:color w:val="FFFFFF"/>
          <w:sz w:val="28"/>
          <w:szCs w:val="28"/>
        </w:rPr>
      </w:pPr>
      <w:bookmarkStart w:id="2" w:name="_GoBack"/>
      <w:bookmarkEnd w:id="2"/>
    </w:p>
    <w:sectPr w:rsidR="00A92AA8" w:rsidRPr="00B652EA" w:rsidSect="008442F6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EA" w:rsidRDefault="00B652EA">
      <w:r>
        <w:separator/>
      </w:r>
    </w:p>
  </w:endnote>
  <w:endnote w:type="continuationSeparator" w:id="0">
    <w:p w:rsidR="00B652EA" w:rsidRDefault="00B6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A98" w:rsidRDefault="002F5A98" w:rsidP="00024F25">
    <w:pPr>
      <w:pStyle w:val="a4"/>
      <w:framePr w:wrap="around" w:vAnchor="text" w:hAnchor="margin" w:xAlign="right" w:y="1"/>
      <w:rPr>
        <w:rStyle w:val="a6"/>
      </w:rPr>
    </w:pPr>
  </w:p>
  <w:p w:rsidR="002F5A98" w:rsidRDefault="002F5A98" w:rsidP="002F5A9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A98" w:rsidRDefault="002F5A98" w:rsidP="002F5A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EA" w:rsidRDefault="00B652EA">
      <w:r>
        <w:separator/>
      </w:r>
    </w:p>
  </w:footnote>
  <w:footnote w:type="continuationSeparator" w:id="0">
    <w:p w:rsidR="00B652EA" w:rsidRDefault="00B6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A8" w:rsidRPr="004775E1" w:rsidRDefault="00A92AA8" w:rsidP="00A92AA8">
    <w:pPr>
      <w:pStyle w:val="a8"/>
      <w:jc w:val="center"/>
      <w:rPr>
        <w:sz w:val="28"/>
        <w:szCs w:val="28"/>
      </w:rPr>
    </w:pPr>
    <w:r w:rsidRPr="004775E1">
      <w:rPr>
        <w:sz w:val="28"/>
        <w:szCs w:val="28"/>
      </w:rPr>
      <w:t xml:space="preserve">Размещено на </w:t>
    </w:r>
    <w:r w:rsidRPr="00C40D05">
      <w:rPr>
        <w:sz w:val="28"/>
        <w:szCs w:val="28"/>
      </w:rPr>
      <w:t>http://www.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228C7"/>
    <w:multiLevelType w:val="hybridMultilevel"/>
    <w:tmpl w:val="2F3C9F9A"/>
    <w:lvl w:ilvl="0" w:tplc="35CA1226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432D99"/>
    <w:multiLevelType w:val="hybridMultilevel"/>
    <w:tmpl w:val="08EEF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9D384A"/>
    <w:multiLevelType w:val="hybridMultilevel"/>
    <w:tmpl w:val="63EA92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4D5E5576"/>
    <w:multiLevelType w:val="hybridMultilevel"/>
    <w:tmpl w:val="959E5F5C"/>
    <w:lvl w:ilvl="0" w:tplc="C2C205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6C1655"/>
    <w:multiLevelType w:val="hybridMultilevel"/>
    <w:tmpl w:val="E25A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E23D63"/>
    <w:multiLevelType w:val="multilevel"/>
    <w:tmpl w:val="5DDE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A98"/>
    <w:rsid w:val="00024F25"/>
    <w:rsid w:val="00123C4E"/>
    <w:rsid w:val="002F5A98"/>
    <w:rsid w:val="003C3650"/>
    <w:rsid w:val="003C4FAE"/>
    <w:rsid w:val="004775E1"/>
    <w:rsid w:val="00650324"/>
    <w:rsid w:val="008442F6"/>
    <w:rsid w:val="00A7233D"/>
    <w:rsid w:val="00A92AA8"/>
    <w:rsid w:val="00AC49F3"/>
    <w:rsid w:val="00B652EA"/>
    <w:rsid w:val="00C40D05"/>
    <w:rsid w:val="00DA25FE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7593D3-B1F8-45CA-AE39-6529085B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A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F5A98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2F5A9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2F5A98"/>
    <w:rPr>
      <w:rFonts w:cs="Times New Roman"/>
    </w:rPr>
  </w:style>
  <w:style w:type="character" w:customStyle="1" w:styleId="hl21">
    <w:name w:val="hl21"/>
    <w:rsid w:val="00AC49F3"/>
    <w:rPr>
      <w:rFonts w:cs="Times New Roman"/>
      <w:b/>
      <w:bCs/>
      <w:sz w:val="24"/>
      <w:szCs w:val="24"/>
    </w:rPr>
  </w:style>
  <w:style w:type="character" w:styleId="a7">
    <w:name w:val="Hyperlink"/>
    <w:uiPriority w:val="99"/>
    <w:rsid w:val="00650324"/>
    <w:rPr>
      <w:rFonts w:cs="Times New Roman"/>
      <w:color w:val="1A6375"/>
      <w:u w:val="single"/>
    </w:rPr>
  </w:style>
  <w:style w:type="character" w:customStyle="1" w:styleId="hl71">
    <w:name w:val="hl71"/>
    <w:rsid w:val="00650324"/>
    <w:rPr>
      <w:rFonts w:cs="Times New Roman"/>
      <w:b/>
      <w:bCs/>
      <w:i/>
      <w:iCs/>
      <w:sz w:val="20"/>
      <w:szCs w:val="20"/>
    </w:rPr>
  </w:style>
  <w:style w:type="paragraph" w:styleId="a8">
    <w:name w:val="header"/>
    <w:basedOn w:val="a"/>
    <w:link w:val="a9"/>
    <w:uiPriority w:val="99"/>
    <w:rsid w:val="00844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442F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Украины</vt:lpstr>
    </vt:vector>
  </TitlesOfParts>
  <Company/>
  <LinksUpToDate>false</LinksUpToDate>
  <CharactersWithSpaces>26138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Украины</dc:title>
  <dc:subject/>
  <dc:creator>adminlocal</dc:creator>
  <cp:keywords/>
  <dc:description/>
  <cp:lastModifiedBy>admin</cp:lastModifiedBy>
  <cp:revision>2</cp:revision>
  <dcterms:created xsi:type="dcterms:W3CDTF">2014-03-22T17:22:00Z</dcterms:created>
  <dcterms:modified xsi:type="dcterms:W3CDTF">2014-03-22T17:22:00Z</dcterms:modified>
</cp:coreProperties>
</file>