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CC" w:rsidRPr="000424F4" w:rsidRDefault="007838DE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УРАЛЬСКИЙ ГОСУДАРСТВЕННЫЙ ТЕХНИЧЕСКИЙ УНИВЕРСИТЕТ</w:t>
      </w:r>
    </w:p>
    <w:p w:rsidR="007838DE" w:rsidRPr="000424F4" w:rsidRDefault="007838DE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ФАКУЛЬТЕТ ДИСТАНЦИОННОГО ОБРАЗОВАНИЯ</w:t>
      </w: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F94629" w:rsidRPr="000424F4" w:rsidRDefault="00F94629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3D73CC" w:rsidRPr="000424F4" w:rsidRDefault="003D73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D96A20" w:rsidRDefault="00D96A20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3D73CC" w:rsidRPr="000424F4" w:rsidRDefault="003D73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927CC" w:rsidRPr="000424F4" w:rsidRDefault="00D96A20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«ИКОНА: СМЫСЛ И ИСТОРИЧЕСКОЕ ЗНАЧЕНИЕ»</w:t>
      </w:r>
    </w:p>
    <w:p w:rsidR="00F94629" w:rsidRPr="000424F4" w:rsidRDefault="00D96A20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Реферат</w:t>
      </w:r>
    </w:p>
    <w:p w:rsidR="00BD05DB" w:rsidRPr="000424F4" w:rsidRDefault="00BD05DB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 xml:space="preserve">по курсу </w:t>
      </w:r>
      <w:r w:rsidR="0036573C" w:rsidRPr="000424F4">
        <w:rPr>
          <w:sz w:val="28"/>
          <w:szCs w:val="28"/>
        </w:rPr>
        <w:t>«Культурология</w:t>
      </w:r>
      <w:r w:rsidR="00864B94" w:rsidRPr="000424F4">
        <w:rPr>
          <w:sz w:val="28"/>
          <w:szCs w:val="28"/>
        </w:rPr>
        <w:t>»</w:t>
      </w:r>
    </w:p>
    <w:p w:rsidR="005927CC" w:rsidRPr="000424F4" w:rsidRDefault="005927CC" w:rsidP="000424F4">
      <w:pPr>
        <w:spacing w:line="360" w:lineRule="auto"/>
        <w:ind w:firstLine="709"/>
        <w:jc w:val="both"/>
        <w:rPr>
          <w:sz w:val="28"/>
          <w:szCs w:val="28"/>
        </w:rPr>
      </w:pPr>
    </w:p>
    <w:p w:rsidR="00BD05DB" w:rsidRPr="000424F4" w:rsidRDefault="00BD05DB" w:rsidP="000424F4">
      <w:pPr>
        <w:spacing w:line="360" w:lineRule="auto"/>
        <w:ind w:firstLine="709"/>
        <w:jc w:val="both"/>
        <w:rPr>
          <w:sz w:val="28"/>
          <w:szCs w:val="28"/>
        </w:rPr>
      </w:pPr>
    </w:p>
    <w:p w:rsidR="005E05F0" w:rsidRPr="000424F4" w:rsidRDefault="005E05F0" w:rsidP="000424F4">
      <w:pPr>
        <w:spacing w:line="360" w:lineRule="auto"/>
        <w:ind w:firstLine="709"/>
        <w:jc w:val="both"/>
        <w:rPr>
          <w:sz w:val="28"/>
          <w:szCs w:val="32"/>
        </w:rPr>
      </w:pPr>
    </w:p>
    <w:p w:rsidR="00864B94" w:rsidRPr="000424F4" w:rsidRDefault="0050215E" w:rsidP="000424F4">
      <w:pPr>
        <w:spacing w:line="360" w:lineRule="auto"/>
        <w:ind w:firstLine="709"/>
        <w:jc w:val="both"/>
        <w:rPr>
          <w:sz w:val="28"/>
          <w:szCs w:val="28"/>
        </w:rPr>
      </w:pPr>
      <w:r w:rsidRPr="000424F4">
        <w:rPr>
          <w:sz w:val="28"/>
          <w:szCs w:val="28"/>
        </w:rPr>
        <w:t>Студент</w:t>
      </w:r>
      <w:r w:rsidR="00864B94" w:rsidRPr="000424F4">
        <w:rPr>
          <w:sz w:val="28"/>
          <w:szCs w:val="28"/>
        </w:rPr>
        <w:t xml:space="preserve"> </w:t>
      </w:r>
      <w:r w:rsidR="00864B94" w:rsidRPr="000424F4">
        <w:rPr>
          <w:sz w:val="28"/>
          <w:szCs w:val="28"/>
          <w:lang w:val="en-US"/>
        </w:rPr>
        <w:t>I</w:t>
      </w:r>
      <w:r w:rsidR="00864B94" w:rsidRPr="000424F4">
        <w:rPr>
          <w:sz w:val="28"/>
          <w:szCs w:val="28"/>
        </w:rPr>
        <w:t xml:space="preserve"> курса ФДО</w:t>
      </w:r>
    </w:p>
    <w:p w:rsidR="000424F4" w:rsidRDefault="00864B94" w:rsidP="000424F4">
      <w:pPr>
        <w:spacing w:line="360" w:lineRule="auto"/>
        <w:ind w:firstLine="709"/>
        <w:jc w:val="both"/>
        <w:rPr>
          <w:sz w:val="28"/>
          <w:szCs w:val="28"/>
        </w:rPr>
      </w:pPr>
      <w:r w:rsidRPr="000424F4">
        <w:rPr>
          <w:sz w:val="28"/>
          <w:szCs w:val="28"/>
        </w:rPr>
        <w:t>Гр.СЗ-190203</w:t>
      </w:r>
    </w:p>
    <w:p w:rsidR="0050215E" w:rsidRPr="000424F4" w:rsidRDefault="00864B94" w:rsidP="000424F4">
      <w:pPr>
        <w:spacing w:line="360" w:lineRule="auto"/>
        <w:ind w:firstLine="709"/>
        <w:jc w:val="both"/>
        <w:rPr>
          <w:sz w:val="28"/>
          <w:szCs w:val="28"/>
        </w:rPr>
      </w:pPr>
      <w:r w:rsidRPr="000424F4">
        <w:rPr>
          <w:sz w:val="28"/>
          <w:szCs w:val="28"/>
        </w:rPr>
        <w:t>Мельников А.А.</w:t>
      </w:r>
    </w:p>
    <w:p w:rsidR="005927CC" w:rsidRPr="000424F4" w:rsidRDefault="005927CC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0215E" w:rsidRPr="000424F4" w:rsidRDefault="0050215E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0215E" w:rsidRPr="000424F4" w:rsidRDefault="0050215E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50215E" w:rsidRPr="000424F4" w:rsidRDefault="0050215E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98116E" w:rsidRPr="000424F4" w:rsidRDefault="0098116E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AA52A9" w:rsidRPr="000424F4" w:rsidRDefault="00AA52A9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AA52A9" w:rsidRPr="000424F4" w:rsidRDefault="00AA52A9" w:rsidP="000424F4">
      <w:pPr>
        <w:spacing w:line="360" w:lineRule="auto"/>
        <w:ind w:firstLine="709"/>
        <w:jc w:val="center"/>
        <w:rPr>
          <w:sz w:val="28"/>
          <w:szCs w:val="32"/>
        </w:rPr>
      </w:pPr>
    </w:p>
    <w:p w:rsidR="00A54831" w:rsidRPr="000424F4" w:rsidRDefault="00A54831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Екатеринбург</w:t>
      </w:r>
    </w:p>
    <w:p w:rsidR="005927CC" w:rsidRPr="000424F4" w:rsidRDefault="00A54831" w:rsidP="000424F4">
      <w:pPr>
        <w:spacing w:line="360" w:lineRule="auto"/>
        <w:ind w:firstLine="709"/>
        <w:jc w:val="center"/>
        <w:rPr>
          <w:sz w:val="28"/>
          <w:szCs w:val="28"/>
        </w:rPr>
      </w:pPr>
      <w:r w:rsidRPr="000424F4">
        <w:rPr>
          <w:sz w:val="28"/>
          <w:szCs w:val="28"/>
        </w:rPr>
        <w:t>20</w:t>
      </w:r>
      <w:r w:rsidR="003D73CC" w:rsidRPr="000424F4">
        <w:rPr>
          <w:sz w:val="28"/>
          <w:szCs w:val="28"/>
        </w:rPr>
        <w:t>10</w:t>
      </w:r>
    </w:p>
    <w:p w:rsidR="005927CC" w:rsidRPr="000424F4" w:rsidRDefault="000424F4" w:rsidP="000424F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7906" w:rsidRPr="000424F4">
        <w:rPr>
          <w:sz w:val="28"/>
        </w:rPr>
        <w:t>Содержание</w:t>
      </w:r>
    </w:p>
    <w:p w:rsidR="00973988" w:rsidRPr="000424F4" w:rsidRDefault="00973988" w:rsidP="000424F4">
      <w:pPr>
        <w:tabs>
          <w:tab w:val="left" w:pos="8250"/>
        </w:tabs>
        <w:spacing w:line="360" w:lineRule="auto"/>
        <w:ind w:firstLine="709"/>
        <w:jc w:val="both"/>
        <w:rPr>
          <w:sz w:val="28"/>
        </w:rPr>
      </w:pPr>
    </w:p>
    <w:p w:rsidR="00AE78D3" w:rsidRPr="000424F4" w:rsidRDefault="00483010" w:rsidP="000424F4">
      <w:pPr>
        <w:spacing w:line="360" w:lineRule="auto"/>
        <w:jc w:val="both"/>
        <w:rPr>
          <w:rFonts w:eastAsia="MS Mincho"/>
          <w:sz w:val="28"/>
        </w:rPr>
      </w:pPr>
      <w:r w:rsidRPr="000424F4">
        <w:rPr>
          <w:sz w:val="28"/>
        </w:rPr>
        <w:t xml:space="preserve">Введение </w:t>
      </w:r>
      <w:r w:rsidR="0051091D" w:rsidRPr="000424F4">
        <w:rPr>
          <w:rFonts w:eastAsia="MS Mincho"/>
          <w:sz w:val="28"/>
        </w:rPr>
        <w:t xml:space="preserve">I. Корни древнерусской иконописи </w:t>
      </w:r>
    </w:p>
    <w:p w:rsidR="00AE78D3" w:rsidRPr="000424F4" w:rsidRDefault="00AE78D3" w:rsidP="000424F4">
      <w:pPr>
        <w:pStyle w:val="af2"/>
        <w:ind w:firstLine="0"/>
      </w:pPr>
      <w:r w:rsidRPr="000424F4">
        <w:rPr>
          <w:lang w:val="en-US"/>
        </w:rPr>
        <w:t>II</w:t>
      </w:r>
      <w:r w:rsidRPr="000424F4">
        <w:t xml:space="preserve">. Две эпохи древнерусской иконописи </w:t>
      </w:r>
    </w:p>
    <w:p w:rsidR="00AD093B" w:rsidRPr="000424F4" w:rsidRDefault="00111077" w:rsidP="000424F4">
      <w:pPr>
        <w:pStyle w:val="af6"/>
        <w:ind w:firstLine="0"/>
      </w:pPr>
      <w:r w:rsidRPr="000424F4">
        <w:rPr>
          <w:lang w:val="en-US"/>
        </w:rPr>
        <w:t>III</w:t>
      </w:r>
      <w:r w:rsidRPr="000424F4">
        <w:t xml:space="preserve">. Творчество Андрея Рублева </w:t>
      </w:r>
    </w:p>
    <w:p w:rsidR="00AD093B" w:rsidRPr="000424F4" w:rsidRDefault="00AD093B" w:rsidP="000424F4">
      <w:pPr>
        <w:pStyle w:val="af6"/>
        <w:ind w:firstLine="0"/>
      </w:pPr>
      <w:r w:rsidRPr="000424F4">
        <w:rPr>
          <w:lang w:val="en-US"/>
        </w:rPr>
        <w:t>IV</w:t>
      </w:r>
      <w:r w:rsidRPr="000424F4">
        <w:t xml:space="preserve">. Значение красок в древнерусской иконописи </w:t>
      </w:r>
    </w:p>
    <w:p w:rsidR="00723D01" w:rsidRPr="000424F4" w:rsidRDefault="00690866" w:rsidP="000424F4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. Образы Спаса и Богородицы в сюжетах древнерусской живописи </w:t>
      </w:r>
    </w:p>
    <w:p w:rsidR="00363955" w:rsidRPr="000424F4" w:rsidRDefault="00723D01" w:rsidP="000424F4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. Русская иконопись в послепетровской России</w:t>
      </w:r>
    </w:p>
    <w:p w:rsidR="004E4736" w:rsidRPr="000424F4" w:rsidRDefault="00723D01" w:rsidP="000424F4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.1</w:t>
      </w:r>
      <w:r w:rsidR="00995CC1" w:rsidRP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4E4736" w:rsidRPr="000424F4">
        <w:rPr>
          <w:rFonts w:ascii="Times New Roman" w:eastAsia="MS Mincho" w:hAnsi="Times New Roman" w:cs="Times New Roman"/>
          <w:sz w:val="28"/>
          <w:szCs w:val="24"/>
        </w:rPr>
        <w:t>Причины забвения традиций древнерусской иконы</w:t>
      </w:r>
    </w:p>
    <w:p w:rsidR="000424F4" w:rsidRDefault="00723D01" w:rsidP="000424F4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.2</w:t>
      </w:r>
      <w:r w:rsidR="00995CC1" w:rsidRPr="000424F4">
        <w:rPr>
          <w:rFonts w:ascii="Times New Roman" w:eastAsia="MS Mincho" w:hAnsi="Times New Roman" w:cs="Times New Roman"/>
          <w:sz w:val="28"/>
          <w:szCs w:val="24"/>
        </w:rPr>
        <w:t xml:space="preserve"> Иконопись Палеха </w:t>
      </w:r>
    </w:p>
    <w:p w:rsidR="00AE78D3" w:rsidRPr="000424F4" w:rsidRDefault="00723D01" w:rsidP="000424F4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.3</w:t>
      </w:r>
      <w:r w:rsidR="000D705E" w:rsidRPr="000424F4">
        <w:rPr>
          <w:rFonts w:ascii="Times New Roman" w:eastAsia="MS Mincho" w:hAnsi="Times New Roman" w:cs="Times New Roman"/>
          <w:sz w:val="28"/>
          <w:szCs w:val="24"/>
        </w:rPr>
        <w:t xml:space="preserve"> Признание громадного художественного значения </w:t>
      </w:r>
      <w:r w:rsidR="00E6328C" w:rsidRPr="000424F4">
        <w:rPr>
          <w:rFonts w:ascii="Times New Roman" w:eastAsia="MS Mincho" w:hAnsi="Times New Roman" w:cs="Times New Roman"/>
          <w:sz w:val="28"/>
          <w:szCs w:val="24"/>
        </w:rPr>
        <w:t>д</w:t>
      </w:r>
      <w:r w:rsidR="004E4736" w:rsidRPr="000424F4">
        <w:rPr>
          <w:rFonts w:ascii="Times New Roman" w:eastAsia="MS Mincho" w:hAnsi="Times New Roman" w:cs="Times New Roman"/>
          <w:sz w:val="28"/>
          <w:szCs w:val="24"/>
        </w:rPr>
        <w:t xml:space="preserve">ревнерусской </w:t>
      </w:r>
      <w:r w:rsidR="000D705E" w:rsidRPr="000424F4">
        <w:rPr>
          <w:rFonts w:ascii="Times New Roman" w:eastAsia="MS Mincho" w:hAnsi="Times New Roman" w:cs="Times New Roman"/>
          <w:sz w:val="28"/>
          <w:szCs w:val="24"/>
        </w:rPr>
        <w:t>иконы и возрождение интереса к ней</w:t>
      </w:r>
      <w:r w:rsidR="004E4736" w:rsidRP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</w:p>
    <w:p w:rsidR="000E72B5" w:rsidRPr="000424F4" w:rsidRDefault="000E72B5" w:rsidP="000424F4">
      <w:pPr>
        <w:spacing w:line="360" w:lineRule="auto"/>
        <w:jc w:val="both"/>
        <w:rPr>
          <w:sz w:val="28"/>
        </w:rPr>
      </w:pPr>
      <w:r w:rsidRPr="000424F4">
        <w:rPr>
          <w:sz w:val="28"/>
        </w:rPr>
        <w:t xml:space="preserve">Заключение </w:t>
      </w:r>
    </w:p>
    <w:p w:rsidR="000E72B5" w:rsidRPr="000424F4" w:rsidRDefault="00F87F95" w:rsidP="000424F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0424F4">
        <w:rPr>
          <w:rFonts w:ascii="Times New Roman" w:hAnsi="Times New Roman" w:cs="Times New Roman"/>
          <w:b w:val="0"/>
          <w:sz w:val="28"/>
          <w:szCs w:val="24"/>
        </w:rPr>
        <w:t xml:space="preserve">Список </w:t>
      </w:r>
      <w:r w:rsidR="00DD6659" w:rsidRPr="000424F4">
        <w:rPr>
          <w:rFonts w:ascii="Times New Roman" w:hAnsi="Times New Roman" w:cs="Times New Roman"/>
          <w:b w:val="0"/>
          <w:sz w:val="28"/>
          <w:szCs w:val="24"/>
        </w:rPr>
        <w:t xml:space="preserve">литературы </w:t>
      </w:r>
    </w:p>
    <w:p w:rsidR="000E72B5" w:rsidRPr="000424F4" w:rsidRDefault="000E72B5" w:rsidP="000424F4">
      <w:pPr>
        <w:spacing w:line="360" w:lineRule="auto"/>
        <w:ind w:firstLine="709"/>
        <w:jc w:val="both"/>
        <w:rPr>
          <w:bCs/>
          <w:sz w:val="28"/>
        </w:rPr>
      </w:pPr>
    </w:p>
    <w:p w:rsidR="00B829A6" w:rsidRPr="000424F4" w:rsidRDefault="000424F4" w:rsidP="000424F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829A6" w:rsidRPr="000424F4">
        <w:rPr>
          <w:sz w:val="28"/>
        </w:rPr>
        <w:t>В</w:t>
      </w:r>
      <w:r w:rsidR="00D864AC" w:rsidRPr="000424F4">
        <w:rPr>
          <w:sz w:val="28"/>
        </w:rPr>
        <w:t>в</w:t>
      </w:r>
      <w:r w:rsidR="00B829A6" w:rsidRPr="000424F4">
        <w:rPr>
          <w:sz w:val="28"/>
        </w:rPr>
        <w:t>едение</w:t>
      </w:r>
    </w:p>
    <w:p w:rsidR="004648E0" w:rsidRPr="000424F4" w:rsidRDefault="004648E0" w:rsidP="000424F4">
      <w:pPr>
        <w:spacing w:line="360" w:lineRule="auto"/>
        <w:ind w:firstLine="709"/>
        <w:jc w:val="both"/>
        <w:rPr>
          <w:sz w:val="28"/>
        </w:rPr>
      </w:pPr>
    </w:p>
    <w:p w:rsidR="00211C94" w:rsidRPr="000424F4" w:rsidRDefault="00211C9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Сюжеты, образцов древнерусской живописи, с лежащими в их основе культурными и духовными традициями почерпнуты из христианства, и в основной своей части знакомы всем христианским народам. Но благодаря своему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отношению к христианскому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слову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 особому положению 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древнерусской культуре,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эти сюжеты стали на Руси основой самобытного,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уникального в мировой культуре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явления - древнерусской иконописи.</w:t>
      </w:r>
    </w:p>
    <w:p w:rsidR="00211C94" w:rsidRPr="000424F4" w:rsidRDefault="00211C9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Таинственная загадочная красота иконы восхищала и увлекала, ее художественный язык, столь отличный от языка европейского искусства становится предметом изучения и исследования специалистов. Но народ, все мы, к кому поле периода забвения вернулась древняя икона, оказались теперь в двойной изоляции от своей расчищенной, сохраненной, сияющей красками живописи. Если людям конца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XIX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начала XX века был нов художественный мир иконы,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то лежащее в ее основе слово,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Евангелие, Библия,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вся христианская традиция были им хорошо известны.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Мы привыкли с детства к европейской живописи (потому, что европейской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 типу является и русская живопись XVIII-XIX веков),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 нам тоже труден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непривычен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художественный язык иконописи. Но, кроме того, нам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широком смысле слова плохо известно Священное Писание, неведомы жития святых, церковные песнопения,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закрыто и то "слово", которое лежит в основе древнерусской живописи. Начавшееся возвращение к нему идет трудно и медленно.</w:t>
      </w:r>
    </w:p>
    <w:p w:rsidR="00211C94" w:rsidRPr="000424F4" w:rsidRDefault="00211C9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Рассматривая иконы мы часто задаем вопросы: "Кто изображен? Что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изображено?",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а потом - "Почему так изображено?".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Вопросы эти, кажущиеся на первый взгляд простыми и наивными, чрезвычайно важные и нужные. Без ответа на них невозможно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самое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первое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приближение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древнерусской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иконописи,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невозможно приобщение к тому открытию иконы после столетий забвения, которое принес наш век. </w:t>
      </w:r>
    </w:p>
    <w:p w:rsidR="0051091D" w:rsidRPr="000424F4" w:rsidRDefault="000424F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>
        <w:rPr>
          <w:rFonts w:ascii="Times New Roman" w:eastAsia="MS Mincho" w:hAnsi="Times New Roman" w:cs="Times New Roman"/>
          <w:sz w:val="28"/>
          <w:szCs w:val="24"/>
          <w:lang w:val="en-US"/>
        </w:rPr>
        <w:br w:type="page"/>
      </w:r>
      <w:r w:rsidR="0051091D"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I</w:t>
      </w:r>
      <w:r w:rsidR="0051091D" w:rsidRPr="000424F4">
        <w:rPr>
          <w:rFonts w:ascii="Times New Roman" w:eastAsia="MS Mincho" w:hAnsi="Times New Roman" w:cs="Times New Roman"/>
          <w:sz w:val="28"/>
          <w:szCs w:val="24"/>
        </w:rPr>
        <w:t>.</w:t>
      </w:r>
      <w:r w:rsidR="003F60BD" w:rsidRP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51091D" w:rsidRPr="000424F4">
        <w:rPr>
          <w:rFonts w:ascii="Times New Roman" w:eastAsia="MS Mincho" w:hAnsi="Times New Roman" w:cs="Times New Roman"/>
          <w:sz w:val="28"/>
          <w:szCs w:val="24"/>
        </w:rPr>
        <w:t>Корни древнерусской иконописи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u w:val="single"/>
        </w:rPr>
      </w:pP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Огромен сейчас интерес 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живописи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нашей стране,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 менее велики трудности ее восприятия у тех,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кто обращается к ней сегодня.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Их испытывают практически все - и подростки, и взрослые, причем даже люди, в остальном хорошо образованные, хотя в Древней Руси ее живопись была доступна всем. Дело в том, что коренятся эти трудности не просто в недостатке знаний у отдельного человека,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причина их гораздо шире: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она в драматической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судьбе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самого древнерусского искусства,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драмах нашей истории.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Христианству на Руси чуть более тысячи лет и практически такие же древние корни имеет искусство иконописи. Икона (от греческого слова, обозначающего "образ",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"изображение")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возникла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до зарождения древнерусской культуры 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получило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широкое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распространение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 всех православных странах.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Иконы на Руси появились в результате миссионерской деятельности византийской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Церкви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тот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период, когда значение церковного искусства переживалось с особенной силой.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особенно важно и что явилось для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русского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церковного искусства сильным внутренним побуждением,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это то, что Русь приняла христианство именно в эпоху расцвета духовной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жизни в самой Византии. В этот период нигде в Европе, находящейся в стадии "средневековой стагнации",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церковное искусство не было так развито,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 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Византии.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это время новообращенная Русь получила среди прочих икон, как образец православного искусства,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непревзойденный шедевр – икону Богоматери, получившую впоследствии наименование Владимирской.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Через изобразительное искусство античная гармония и чувство меры становятся достоянием русского церковного искусства, входят в его живую ткань.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Нужно отметить и то, что для быстрого освоения византийского наследия на Руси имелись благоприятные предпосылки и, можно сказать, уже подготовленная почва. Последние исследования позволяют утверждать, что языческая Русь имела высокоразвитую художественную культуру.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Все это способствовало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тому, что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сотрудничество русских мастеров с византийскими было исключительно плодотворным. 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Новообращенный народ оказался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способным воспринять византийское наследие,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которое нигде не нашло столь благоприятной почвы и нигде не дало такого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результата,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 Руси.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 глубокой древности слово "икона"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употребляется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для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отдельных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изображений,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 правило написанных на доске.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Причина этого явления очевидна. Дерево служило у нас основным строительным материалом. Подавляющее большинство русских церквей были деревянными,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поэтому не только мозаике,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и фреске (живописи по свежей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сырой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штукатурке)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не суждено было стать в Древней Руси общераспространенным убранством храмового интерьера. 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Своей декоративностью,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удобством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размещения в храме,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яркостью и прочностью своих красок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написанные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досках (сосновых и липовых,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покрытых алебастровым грунтом - левкасом), как нельзя лучше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подходили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для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убранства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русских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деревянных церквей.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Недаром было отмечено, что в Древней Руси икона явилась такой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классической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формой изобразительного искусства,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 в Египте - рельеф, в Элладе - скульптура, а в Византии - мозаика.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Древнерусская живопись - живопись христианской Руси - играла в жизни общества очень важную и совсем иную роль,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чем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живопись современная,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 этой ролью был определен ее характер.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Русь приняла крещение от Византии и вместе с ним унаследовала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представление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 том,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задача живописи - "воплотить слово", воплотить в образы христианское вероучение.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Поэтому в основе древнерусской живописи лежит великое христианское "слово". Прежде всего это Священное Писание,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Библия ("Библия" по-гречески - книги) - книги,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созданные, согласно христианскому вероучению, по вдохновению Святого Духа.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Воплотить слово, эту грандиозную литературу, нужно было как можно яснее - ведь это воплощение должно было приблизить человека к истине этого слова,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глубине того вероучения,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которое он исповедовал.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Искусство византийского, православного мира – всех стран,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входящих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сферу культурного и вероисповедного влияния Византии,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- разрешило эту задачу, выработав глубоко своеобразную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совокупность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приемов,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создав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невиданную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ранее и никогда больше не повторившуюся художественную систему, которая позволила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необычайно полно и ясно воплотить христианское слово в живописный образ.</w:t>
      </w:r>
    </w:p>
    <w:p w:rsidR="0051091D" w:rsidRPr="000424F4" w:rsidRDefault="0051091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 течение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долгих веков древнерусская живопись несла людям, необычайно ярко и полно воплощая их 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образы,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духовные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истины христианства.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Именно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глубоком раскрытии этих истин обретала живопись византийского мира,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том числе и живопись Древней Руси,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созданные ею фрески,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мозаики, миниатюры, иконы, необычайную, невиданную, неповторимую красоту.</w:t>
      </w:r>
    </w:p>
    <w:p w:rsidR="0088425C" w:rsidRPr="000424F4" w:rsidRDefault="0088425C" w:rsidP="000424F4">
      <w:pPr>
        <w:pStyle w:val="af2"/>
        <w:ind w:firstLine="709"/>
      </w:pPr>
      <w:r w:rsidRPr="000424F4">
        <w:t xml:space="preserve">Древнерусская живопись после принятия Русью Христианства развивалась по двум направлениям: монументальная фреска и икона. Образцы </w:t>
      </w:r>
      <w:r w:rsidRPr="000424F4">
        <w:rPr>
          <w:rStyle w:val="af5"/>
          <w:i w:val="0"/>
          <w:sz w:val="28"/>
        </w:rPr>
        <w:t>фрескового искусства</w:t>
      </w:r>
      <w:r w:rsidRPr="000424F4">
        <w:t xml:space="preserve"> раннего периода в большинстве своем не дошли до наших дней, иконы же сохранились в лучшей мере. </w:t>
      </w:r>
    </w:p>
    <w:p w:rsidR="0088425C" w:rsidRPr="000424F4" w:rsidRDefault="0088425C" w:rsidP="000424F4">
      <w:pPr>
        <w:pStyle w:val="af2"/>
        <w:ind w:firstLine="709"/>
      </w:pPr>
      <w:r w:rsidRPr="000424F4">
        <w:t xml:space="preserve">Основой науки о древнерусской живописи и иконописи в наше время послужили открытия, сделанные в 20-30-е годы ХХ столетия. И.Э.Грабарь обследовал прежде недоступные для науки древнейшие "чудотворные" иконы ведущих церквей и монастырей. Организованные им экспедиции вывозили из удаленных уголков страны ценнейшие памятники. Глубокое изучение русской иконописи отодвинуло ее границы в глубь </w:t>
      </w:r>
      <w:r w:rsidRPr="000424F4">
        <w:rPr>
          <w:lang w:val="en-US"/>
        </w:rPr>
        <w:t>XI</w:t>
      </w:r>
      <w:r w:rsidRPr="000424F4">
        <w:t>-Х</w:t>
      </w:r>
      <w:r w:rsidRPr="000424F4">
        <w:rPr>
          <w:lang w:val="en-US"/>
        </w:rPr>
        <w:t>II</w:t>
      </w:r>
      <w:r w:rsidRPr="000424F4">
        <w:t xml:space="preserve"> веков.</w:t>
      </w:r>
    </w:p>
    <w:p w:rsidR="0088425C" w:rsidRPr="000424F4" w:rsidRDefault="0088425C" w:rsidP="000424F4">
      <w:pPr>
        <w:pStyle w:val="af2"/>
        <w:ind w:firstLine="709"/>
      </w:pPr>
      <w:r w:rsidRPr="000424F4">
        <w:t xml:space="preserve">С точки зрения христианской ортодоксии икона несет в себе свет некоторой духовной сущности, а точнее сказать - благодать Божию, и ее главная функция - напоминательная. Иконы,- говорят святые отцы и их словами Седьмой Вселенский Собор, утвердивший иконопочитание,- напоминают молящимся о своих первообразах, и, взирая на иконы, верующие "возносят ум от образов к первообразам". Икона преобладала в русском храме над фреской и мозаикой. </w:t>
      </w:r>
      <w:r w:rsidRPr="000424F4">
        <w:rPr>
          <w:rStyle w:val="af5"/>
          <w:i w:val="0"/>
          <w:sz w:val="28"/>
        </w:rPr>
        <w:t>Иконостас</w:t>
      </w:r>
      <w:r w:rsidRPr="000424F4">
        <w:t xml:space="preserve"> располагался в чрезвычайно важном месте собора. Он отделял ту часть храма, где находились верующие и которая называлась "кораблем спасения", от </w:t>
      </w:r>
      <w:r w:rsidRPr="000424F4">
        <w:rPr>
          <w:rStyle w:val="af5"/>
          <w:i w:val="0"/>
          <w:sz w:val="28"/>
        </w:rPr>
        <w:t>алтаря</w:t>
      </w:r>
      <w:r w:rsidRPr="000424F4">
        <w:t xml:space="preserve">, доступ куда имели лишь священнослужители. В алтаре свершается главное таинство христианской церкви - превращение хлеба и вина в тело и кровь Христа. На поперечной балке алтарной преграды, архитраве, помещался крест, знак распятого на нем во имя людей Бога. Здесь же располагался молельный ряд, или </w:t>
      </w:r>
      <w:r w:rsidRPr="000424F4">
        <w:rPr>
          <w:rStyle w:val="af5"/>
          <w:i w:val="0"/>
          <w:sz w:val="28"/>
        </w:rPr>
        <w:t xml:space="preserve">Деисус </w:t>
      </w:r>
      <w:r w:rsidRPr="000424F4">
        <w:t>(Деисус - искаженное греческое слово "деисис" - моление. Известны Деисусы оплеченные (по плечи), поясные (по пояс) и во весь рост. Наиболее древними в иконописи являются оплеченные Деисусы из трех фигур.).</w:t>
      </w:r>
      <w:r w:rsidR="000424F4">
        <w:t xml:space="preserve"> </w:t>
      </w:r>
      <w:r w:rsidRPr="000424F4">
        <w:t>Спаситель, перед которым молятся Богородица и Иоанн Предтеча. Их образами предавался символ моления Церкви, воссоединяющей людей с Иисусом Христом. Под деисусным рядом вплоть до Х</w:t>
      </w:r>
      <w:r w:rsidRPr="000424F4">
        <w:rPr>
          <w:lang w:val="en-US"/>
        </w:rPr>
        <w:t>IV</w:t>
      </w:r>
      <w:r w:rsidRPr="000424F4">
        <w:t xml:space="preserve"> - Х</w:t>
      </w:r>
      <w:r w:rsidRPr="000424F4">
        <w:rPr>
          <w:lang w:val="en-US"/>
        </w:rPr>
        <w:t>V</w:t>
      </w:r>
      <w:r w:rsidRPr="000424F4">
        <w:t xml:space="preserve"> веков располагались иконы праздников - история воплощения Богочеловека. </w:t>
      </w:r>
    </w:p>
    <w:p w:rsidR="0088425C" w:rsidRPr="000424F4" w:rsidRDefault="0088425C" w:rsidP="000424F4">
      <w:pPr>
        <w:pStyle w:val="af2"/>
        <w:ind w:firstLine="709"/>
      </w:pPr>
      <w:r w:rsidRPr="000424F4">
        <w:t xml:space="preserve">Таким образом, следует отметить, что икона в ее идее составляет неразрывное целое с храмом, а потому подчинена его архитектурному замыслу. </w:t>
      </w:r>
    </w:p>
    <w:p w:rsidR="0088425C" w:rsidRPr="000424F4" w:rsidRDefault="0088425C" w:rsidP="000424F4">
      <w:pPr>
        <w:pStyle w:val="af2"/>
        <w:ind w:firstLine="709"/>
      </w:pPr>
      <w:r w:rsidRPr="000424F4">
        <w:t>Преодоление ненавистного разделения мира, преображение Вселенной во храм, в котором вся тварь объединится так, как объединены во едином Божеском Существе три лица Св. троицы, - такова та основная тема, которой в древней русской живописи все подчиняется.</w:t>
      </w:r>
    </w:p>
    <w:p w:rsidR="0088425C" w:rsidRPr="000424F4" w:rsidRDefault="0088425C" w:rsidP="000424F4">
      <w:pPr>
        <w:pStyle w:val="af2"/>
        <w:ind w:firstLine="709"/>
      </w:pPr>
      <w:r w:rsidRPr="000424F4">
        <w:t>Нет сомнения в том, что эта иконопись выражает собой глубочайшее, что есть в древнерусской культуре; более того, мы имеем в ней одно из величайших,</w:t>
      </w:r>
      <w:r w:rsidR="000424F4">
        <w:t xml:space="preserve"> </w:t>
      </w:r>
      <w:r w:rsidRPr="000424F4">
        <w:t>мировых сокровищ религиозного искусства. Ее господствующая тенденция - аскетизм, а рядом с этим несравненная радость, которую она возвещает миру. Но как совместить этот аскетизм с этой несравненной радостью? Вероятно, мы имеем здесь тесно между собой связанные стороны одной и той же религиозной идеи. Ведь нет Пасхи без Страстной седьмицы и к радости всеобщего Воскресения,</w:t>
      </w:r>
      <w:r w:rsidR="000424F4">
        <w:t xml:space="preserve"> </w:t>
      </w:r>
      <w:r w:rsidRPr="000424F4">
        <w:t>нельзя пройти мимо животворящего креста Господня. Поэтому в русской иконописи мотивы радостные и скорбные, аскетические совершенно одинаково необходимы.</w:t>
      </w:r>
    </w:p>
    <w:p w:rsidR="0088425C" w:rsidRPr="000424F4" w:rsidRDefault="0088425C" w:rsidP="000424F4">
      <w:pPr>
        <w:pStyle w:val="af2"/>
        <w:ind w:firstLine="709"/>
      </w:pPr>
      <w:r w:rsidRPr="000424F4">
        <w:t>Поверхностному наблюдателю эти аскетические лики могут показаться безжизненными, окончательно иссохшими. На самом деле, именно благодаря воспрещению " червонных уст"</w:t>
      </w:r>
      <w:r w:rsidR="000424F4">
        <w:t xml:space="preserve"> </w:t>
      </w:r>
      <w:r w:rsidRPr="000424F4">
        <w:t>и "одутловатых щек" в них с несравненной силой просвечивает выражение духовной жизни, и это не смотря на необычайную строгость традиционных, условных форм, ограничивающих свободу иконописца. Казалось бы, в этой живописи не какие-либо несущественные штрихи, а именно существенные черты предусмотрены и освящены канонами: и положение туловища святого, и взаимоотношение его крест-накрест сложенных рук, и сложение его благоволящих пальцев; движение стеснено до крайности, исключено все то, что могло бы сделать Спасителя и святых похожими на "таковых же, каковы мы сами". Даже там, где оно совсем отсутствует, во власти иконописца все-таки остается взгляд святого, выражение его глаз, то есть то самое, что составляет высшее сосредоточие духовной жизни человеческого лица.</w:t>
      </w:r>
    </w:p>
    <w:p w:rsidR="0088425C" w:rsidRPr="000424F4" w:rsidRDefault="0088425C" w:rsidP="000424F4">
      <w:pPr>
        <w:pStyle w:val="af2"/>
        <w:ind w:firstLine="709"/>
      </w:pPr>
      <w:r w:rsidRPr="000424F4">
        <w:t>А рядом с этим в древней русской иконописи мы встречаемся с неподражаемой передачей таких душевных настроений, как пламенная надежда или успокоение в Боге.</w:t>
      </w:r>
    </w:p>
    <w:p w:rsidR="00FC08E6" w:rsidRPr="000424F4" w:rsidRDefault="00FC08E6" w:rsidP="000424F4">
      <w:pPr>
        <w:spacing w:line="360" w:lineRule="auto"/>
        <w:ind w:firstLine="709"/>
        <w:jc w:val="both"/>
        <w:rPr>
          <w:sz w:val="28"/>
        </w:rPr>
      </w:pPr>
      <w:bookmarkStart w:id="0" w:name="_Toc94846247"/>
    </w:p>
    <w:p w:rsidR="007644AF" w:rsidRPr="000424F4" w:rsidRDefault="000424F4" w:rsidP="000424F4">
      <w:pPr>
        <w:pStyle w:val="af2"/>
        <w:ind w:firstLine="709"/>
      </w:pPr>
      <w:r>
        <w:rPr>
          <w:lang w:val="en-US"/>
        </w:rPr>
        <w:br w:type="page"/>
      </w:r>
      <w:r w:rsidR="007644AF" w:rsidRPr="000424F4">
        <w:rPr>
          <w:lang w:val="en-US"/>
        </w:rPr>
        <w:t>II</w:t>
      </w:r>
      <w:r w:rsidR="007644AF" w:rsidRPr="000424F4">
        <w:t>.</w:t>
      </w:r>
      <w:r w:rsidR="00D92E53" w:rsidRPr="000424F4">
        <w:t xml:space="preserve"> </w:t>
      </w:r>
      <w:r w:rsidR="007644AF" w:rsidRPr="000424F4">
        <w:t>Две эпохи древнерусской иконописи</w:t>
      </w:r>
    </w:p>
    <w:p w:rsidR="007644AF" w:rsidRPr="000424F4" w:rsidRDefault="007644AF" w:rsidP="000424F4">
      <w:pPr>
        <w:pStyle w:val="af2"/>
        <w:ind w:firstLine="709"/>
      </w:pPr>
    </w:p>
    <w:p w:rsidR="007644AF" w:rsidRPr="000424F4" w:rsidRDefault="007644AF" w:rsidP="000424F4">
      <w:pPr>
        <w:pStyle w:val="af2"/>
        <w:ind w:firstLine="709"/>
      </w:pPr>
      <w:r w:rsidRPr="000424F4">
        <w:t>Русская икона не всегда была полностью самостоятельна художественно и по смыслу.</w:t>
      </w:r>
      <w:r w:rsidR="000424F4">
        <w:t xml:space="preserve"> </w:t>
      </w:r>
      <w:r w:rsidRPr="000424F4">
        <w:t>Обусловленная историко-политическими связями Древней Руси с Византией,</w:t>
      </w:r>
      <w:r w:rsidR="000424F4">
        <w:t xml:space="preserve"> </w:t>
      </w:r>
      <w:r w:rsidRPr="000424F4">
        <w:t>до XV века иконопись была в большей степени подчинена греческой традиции.</w:t>
      </w:r>
    </w:p>
    <w:p w:rsidR="007644AF" w:rsidRPr="000424F4" w:rsidRDefault="007644AF" w:rsidP="000424F4">
      <w:pPr>
        <w:pStyle w:val="af2"/>
        <w:ind w:firstLine="709"/>
      </w:pPr>
      <w:r w:rsidRPr="000424F4">
        <w:t>Два расцвета русского иконописного искусства зарождаются в век величайших русских святых - Сергия Радонежского, Стефана Пермского и митрополита Алексия. По словам В.О.</w:t>
      </w:r>
      <w:r w:rsidR="00F0484C">
        <w:t xml:space="preserve"> </w:t>
      </w:r>
      <w:r w:rsidRPr="000424F4">
        <w:t>Ключевского "эта присноблаженная троица ярким созвездием блещет в нашем XIV веке, делая его зарею политического и нравственного возрождения русской земли". При свете этого "созвездия" начался с XIV на XV век расцвет русской иконописи. Вся она от начала и до конца носит на себе печать великого духовного подвига Святого Сергия и его современников.</w:t>
      </w:r>
    </w:p>
    <w:p w:rsidR="007644AF" w:rsidRPr="000424F4" w:rsidRDefault="007644AF" w:rsidP="000424F4">
      <w:pPr>
        <w:pStyle w:val="af2"/>
        <w:ind w:firstLine="709"/>
      </w:pPr>
      <w:r w:rsidRPr="000424F4">
        <w:t>Прежде всего в иконе ясно отражается общий духовный перелом, переживаемый в те дни Россией. Эпоха до Святого Сергия и до Куликовской битвы характеризуется общим упадком духа и робостью. По словам В.О.Ключевского, в те времена</w:t>
      </w:r>
      <w:r w:rsidR="000424F4">
        <w:t xml:space="preserve"> </w:t>
      </w:r>
      <w:r w:rsidRPr="000424F4">
        <w:t>"Во всех русских нервах еще до боли живо было впечатление ужаса… Люди беспомощно опускали руки, умы теряли всякую бодрость и упругость. Мать пугала неспокойного ребенка лихим татарином; услышав это злое слово, взрослые растерянно бросались бежать сами не зная куда". Если посмотреть на икону начала и середины XIV века, то можно ясно почувствовать в ней, рядом с проблесками национального гения, эту робость народа, который еще боится поверить в себя, не доверяет самостоятельным силам своего творчества. Глядя на эти иконы, может подчас показаться, что иконописец не смеет быть русским. Лики в них продолговатые, греческие, борода короткая, немного заостренная, не русская.</w:t>
      </w:r>
    </w:p>
    <w:p w:rsidR="007644AF" w:rsidRPr="000424F4" w:rsidRDefault="007644AF" w:rsidP="000424F4">
      <w:pPr>
        <w:pStyle w:val="af2"/>
        <w:ind w:firstLine="709"/>
      </w:pPr>
      <w:r w:rsidRPr="000424F4">
        <w:t>Это зрительное впечатление подтверждается объективными данными. Родиной русского религиозного искусства XIV-XV веков, местом его высших достижений является Великий Новгород ("русская Флоренция"). Но в XIV веке этот великий подъем религиозной живописи представлен не русскими, а иностранными именами - Исаии Гречина и Феофана Грека. Последний был величайшим новгородским мастером и учителем иконописи XIV века. В 1343 году греческие мастера "подписали" соборную церковь Успения Богородицы в Москве. Феофан Грек расписал церковь Архистратига Михаила в 1399 году, а в 1405г. - Благовещенский собор со своим учеником Андреем Рублевым. Известия о русских мастерах иконописцах - "выучениках греков" в XIV веке довольно многочисленны.</w:t>
      </w:r>
    </w:p>
    <w:p w:rsidR="007644AF" w:rsidRPr="000424F4" w:rsidRDefault="007644AF" w:rsidP="000424F4">
      <w:pPr>
        <w:pStyle w:val="af2"/>
        <w:ind w:firstLine="709"/>
      </w:pPr>
      <w:r w:rsidRPr="000424F4">
        <w:t>Мы имеем и другие, еще более прямые указания на зависимость русских иконописцев конца XIV века от греческих влияний. Известный иеромонах Епифаний, жизнеописатель Преподобного Сергия, получивший образование в Греции, просил Феофана Грека изобразить в красках храм Св.Софии в Константинополе. Просьба была исполнена и, по словам Епифания, этот рисунок послужил на пользу многим русским иконописцам, которые списывали его друг у друга. Этим вполне объясняется нерусский или не вполне русский архитектурный стиль церквей на иконах XIV века, особенно на иконах Покрова Пресвятой Богородицы, где изображается храм Святой Софии.</w:t>
      </w:r>
    </w:p>
    <w:p w:rsidR="007644AF" w:rsidRPr="000424F4" w:rsidRDefault="007644AF" w:rsidP="000424F4">
      <w:pPr>
        <w:pStyle w:val="af2"/>
        <w:ind w:firstLine="709"/>
      </w:pPr>
      <w:r w:rsidRPr="000424F4">
        <w:t>Теперь, всмотревшись в иконы XV-XVI веков, можно сразу заметить полный переворот. В этих иконах решительно все обрусело - и лики, и архитектура церквей, и даже мелкие бытовые подробности. Это и не удивительно. Русский иконописец переживал тот великий национальный подъем, который в те дни переживало все русское общество, его окрыляла та вера в Россию, которая звучит в составленном Похомием жизнеописании Святого Сергия Радонежского. По его словам русская земля, веками жившая без просвещения, какое не было явлено в других странах, раньше принявших христианскую веру.</w:t>
      </w:r>
    </w:p>
    <w:p w:rsidR="007644AF" w:rsidRPr="000424F4" w:rsidRDefault="007644AF" w:rsidP="000424F4">
      <w:pPr>
        <w:pStyle w:val="af2"/>
        <w:ind w:firstLine="709"/>
      </w:pPr>
      <w:r w:rsidRPr="000424F4">
        <w:t>В иконе эта перемена настроения сказывается прежде всего в появлении широкого русского лица, нередко с окладистой бородой, которая идет на смену лику греческому. Не удивительно, что русские черты проявляются в типичных изображениях русских святых. Например, в иконе Св.Кирилла Белозерского, принадлежащей епархиальному музею в Новгороде. Русский облик нередко принимают пророки, апостолы и даже греческие святители - Василий Великий и Иоанн Златоуст.</w:t>
      </w:r>
    </w:p>
    <w:p w:rsidR="007644AF" w:rsidRPr="000424F4" w:rsidRDefault="007644AF" w:rsidP="000424F4">
      <w:pPr>
        <w:pStyle w:val="af2"/>
        <w:ind w:firstLine="709"/>
      </w:pPr>
      <w:r w:rsidRPr="000424F4">
        <w:t>Народный дух приобретает не свойственную ему доселе упругость, небывалую способность сопротивления иноземным влияниям. Известно что в XV веке Россия входит в более тесное соприкосновение с Западом, делаются попытки обратить ее в католичество. По Москве работали итальянские художники. И что же? Поддалась ли Россия этим иноземным влияниям? Утратила ли она самобытность? Как раз наоборот. Именно в XV веке рушится попытка "унии".</w:t>
      </w:r>
    </w:p>
    <w:p w:rsidR="007644AF" w:rsidRPr="000424F4" w:rsidRDefault="007644AF" w:rsidP="000424F4">
      <w:pPr>
        <w:pStyle w:val="af2"/>
        <w:ind w:firstLine="709"/>
      </w:pPr>
      <w:r w:rsidRPr="000424F4">
        <w:t>Именно в XV веке наша иконопись, достигая своего высшего расцвета,</w:t>
      </w:r>
      <w:r w:rsidR="000424F4">
        <w:t xml:space="preserve"> </w:t>
      </w:r>
      <w:r w:rsidRPr="000424F4">
        <w:t>впервые освобождается от ученической зависимости, становится вполне самобытной и русской.</w:t>
      </w:r>
    </w:p>
    <w:p w:rsidR="007644AF" w:rsidRPr="000424F4" w:rsidRDefault="007644AF" w:rsidP="000424F4">
      <w:pPr>
        <w:pStyle w:val="af2"/>
        <w:ind w:firstLine="709"/>
      </w:pPr>
    </w:p>
    <w:p w:rsidR="00993CB1" w:rsidRPr="000424F4" w:rsidRDefault="00F0484C" w:rsidP="000424F4">
      <w:pPr>
        <w:pStyle w:val="af6"/>
        <w:ind w:firstLine="709"/>
      </w:pPr>
      <w:r>
        <w:rPr>
          <w:lang w:val="en-US"/>
        </w:rPr>
        <w:br w:type="page"/>
      </w:r>
      <w:r w:rsidR="00993CB1" w:rsidRPr="000424F4">
        <w:rPr>
          <w:lang w:val="en-US"/>
        </w:rPr>
        <w:t>III</w:t>
      </w:r>
      <w:r w:rsidR="00993CB1" w:rsidRPr="000424F4">
        <w:t>. Творчество Андрея Рублева</w:t>
      </w:r>
    </w:p>
    <w:p w:rsidR="00993CB1" w:rsidRPr="000424F4" w:rsidRDefault="00993CB1" w:rsidP="000424F4">
      <w:pPr>
        <w:pStyle w:val="af6"/>
        <w:ind w:firstLine="709"/>
      </w:pPr>
    </w:p>
    <w:p w:rsidR="00993CB1" w:rsidRPr="000424F4" w:rsidRDefault="00993CB1" w:rsidP="000424F4">
      <w:pPr>
        <w:pStyle w:val="af6"/>
        <w:ind w:firstLine="709"/>
      </w:pPr>
      <w:r w:rsidRPr="000424F4">
        <w:t>Говоря о русской иконе, невозможно не упомянуть имени Андрея Рублева. Его имя было сохранено народной памятью. С ним часто связывали разновременные произведения, когда хотели подчеркнуть их незаурядное историческое или художественное значение.</w:t>
      </w:r>
    </w:p>
    <w:p w:rsidR="00993CB1" w:rsidRPr="000424F4" w:rsidRDefault="00993CB1" w:rsidP="000424F4">
      <w:pPr>
        <w:pStyle w:val="af6"/>
        <w:ind w:firstLine="709"/>
      </w:pPr>
      <w:r w:rsidRPr="000424F4">
        <w:t>Не известно в точности, когда родился Андрей Рублев.</w:t>
      </w:r>
      <w:r w:rsidR="000424F4">
        <w:t xml:space="preserve"> </w:t>
      </w:r>
      <w:r w:rsidRPr="000424F4">
        <w:t xml:space="preserve">Большинство исследователей считают условно1360 год датой рождения художника. Также не известно, к какому сословию он принадлежал, кто был его учителем. Самые ранние сведения о художнике восходят к Московской Троицкой летописи. Среди событий 1405 года, сообщается, что "тое же весны почаша подписывати церковь каменную святое Благовещение на князя великого дворе... а мастеры бяху Феофан иконник гречин, да Прохор старец с Городца, да чернец Андрей Рублев". Упоминанием имени мастера последним, согласно тогдашней традиции, означало, что он является младшим в артели. Но вместе с тем участие в почетном заказе по украшению домовой церкви Василия Дмитриевича, старшего сына Дмитрия Донского, наряду со знаменитым тогда на Руси Феофаном Греком характеризует Андрея Рублева как уже достаточно признанного, авторитетного автора. </w:t>
      </w:r>
    </w:p>
    <w:p w:rsidR="00993CB1" w:rsidRPr="000424F4" w:rsidRDefault="00993CB1" w:rsidP="000424F4">
      <w:pPr>
        <w:pStyle w:val="af6"/>
        <w:ind w:firstLine="709"/>
      </w:pPr>
      <w:r w:rsidRPr="000424F4">
        <w:t xml:space="preserve">Следующее сообщение Троицкой летописи относится к 1408 году: 25 мая "начался подписывати церковь каменную великую соборную святая Богородица иже во Владимире повелением князя Великого а мастеры Данило иконник да Андрей Рублев". Уминаемый здесь Даниил - "содруг "Андрея, более известный под именем Даниила Черного, товарищ в последующих работах. </w:t>
      </w:r>
    </w:p>
    <w:p w:rsidR="00993CB1" w:rsidRPr="000424F4" w:rsidRDefault="00993CB1" w:rsidP="000424F4">
      <w:pPr>
        <w:pStyle w:val="af6"/>
        <w:ind w:firstLine="709"/>
      </w:pPr>
      <w:r w:rsidRPr="000424F4">
        <w:t xml:space="preserve">Андреем Рублевым и под его руководством было расписано много храмов, а так же нарисован целый ряд деисусных, праздничных и пророческих икон. </w:t>
      </w:r>
    </w:p>
    <w:p w:rsidR="00993CB1" w:rsidRPr="000424F4" w:rsidRDefault="00993CB1" w:rsidP="000424F4">
      <w:pPr>
        <w:pStyle w:val="af6"/>
        <w:ind w:firstLine="709"/>
      </w:pPr>
      <w:r w:rsidRPr="000424F4">
        <w:t>Самые значимые работы Андрея Рублева.</w:t>
      </w:r>
    </w:p>
    <w:p w:rsidR="00993CB1" w:rsidRPr="000424F4" w:rsidRDefault="00993CB1" w:rsidP="000424F4">
      <w:pPr>
        <w:pStyle w:val="af6"/>
        <w:ind w:firstLine="709"/>
      </w:pPr>
      <w:r w:rsidRPr="000424F4">
        <w:t>Владимирский Успенский собор, упоминаемый в летописи, древнейший памятник домонгольской поры, возведенный во второй половине XII века при князьях Андрее Боголюбском и Всеволоде Большое Гнездо, был кафедральным собором митрополита. Разоренный и выжженный ордынскими завоевателями храм нуждался в восстановлении. Московский князь Василий Дмитриевич, представитель ветви владимирских князей, потомков Мономахов, организовал обновление Успенского собора в начале XV века как некий закономерный и необходимый акт, связанный с возрождением после победы на Куликовском поле духовной и культурной традиций Руси, эпохи национальной независимости. От работ А.Рублева и Д.Черного в Успенском соборе до наших дней дошли иконы иконостаса, составлявшие единый ансамбль с фресками, частично сохранившимися на стенах храма.</w:t>
      </w:r>
    </w:p>
    <w:p w:rsidR="00993CB1" w:rsidRPr="000424F4" w:rsidRDefault="00993CB1" w:rsidP="000424F4">
      <w:pPr>
        <w:pStyle w:val="af6"/>
        <w:ind w:firstLine="709"/>
      </w:pPr>
      <w:r w:rsidRPr="000424F4">
        <w:t>Следующей важнейшей работой А.Рублева явился так называемый Звенигородский чин (между 1408 и 1422 гг.) - один из самых прекрасных иконных ансамблей рублевской живописи. Чин состоит из трех поясных икон: Спаса, архангела Михаила и апостола Павла. Они происходят из подмосковного Звенигорода, в прошлом центрального удельного княжества. Три большемерные иконы, вероятно, когда-то входили в семифигурный деисус. В соответствии со сложившейся традицией по сторонам от Спаса располагались Богоматерь и Иоанн Предтеча, справа иконе архангела Михаила соответствовала икона архангела Гавриила, а в паре с иконой апостола Павла должна была быть слева икона апостола Петра. Сохранившиеся иконы были обнаружены реставратором Г. Чириковым в 1918 году в дровяном сарае близ Успенского собора на Городке, где располагался княжеский храм Юрия Звенигородского, второго сына Дмитрия Донского. Звенигородский чин соединил в себе высокие живописные достоинства с глубиной образного содержания. Мягкие задушевные интонации, "тихий" свет его колорита удивительным образом перекликаются с поэтическим настроением пейзажа звенигородских окрестностей. В звенигородском чине Рублев выступает как сложившийся мастер, достигший вершин на том пути, важным этапом которого была живопись 1408 года в Успенском соборе во Владимире. Используя возможности поясного изображения, как бы приближающего укрупненные лики к зрителю, художник рассчитывает на длительное созерцание, внимательное вглядывание, собеседование.</w:t>
      </w:r>
    </w:p>
    <w:p w:rsidR="00993CB1" w:rsidRPr="000424F4" w:rsidRDefault="00993CB1" w:rsidP="000424F4">
      <w:pPr>
        <w:pStyle w:val="af6"/>
        <w:ind w:firstLine="709"/>
      </w:pPr>
      <w:r w:rsidRPr="000424F4">
        <w:t>В двадцатых годах XV века артель мастеров, возглавляемая Андреем Рублевым и Даниилом Черным, украсила иконами Троицкий собор в монастыре преподобного Сергия, возведенный над его гробом.</w:t>
      </w:r>
    </w:p>
    <w:p w:rsidR="00993CB1" w:rsidRPr="000424F4" w:rsidRDefault="00993CB1" w:rsidP="000424F4">
      <w:pPr>
        <w:pStyle w:val="af6"/>
        <w:ind w:firstLine="709"/>
      </w:pPr>
      <w:r w:rsidRPr="000424F4">
        <w:t>Преподобный Сергий Радонежский, под влиянием идей которого сформировалось мировоззрение А.Рублева, был выдающейся личностью своего времени. Он ратовал за преодоление междоусобиц, деятельно участвовал в политической жизни Москвы, способствовал ее возвышению, мирил враждовавших князей, содействовал объединению земель вокруг Москвы.</w:t>
      </w:r>
    </w:p>
    <w:p w:rsidR="00993CB1" w:rsidRPr="000424F4" w:rsidRDefault="00993CB1" w:rsidP="000424F4">
      <w:pPr>
        <w:pStyle w:val="af6"/>
        <w:ind w:firstLine="709"/>
      </w:pPr>
      <w:r w:rsidRPr="000424F4">
        <w:t>Личность Сергия Радонежского обладала особым авторитетом для современников, на его идеях было воспитано поколение людей эпохи Куликовской битвы; Андрей Рублев как духовный наследник этих идей воплотил их в своем творчестве. В состав иконостаса Троицкого собора вошла, как высокочтимый храмовый образ, икона «Троица». В основе ее сюжета лежит библейский рассказ о явлении праведному Аврааму божества в виде трех прекрасных юношей-ангелов. В иконе внимание сосредоточено на трех ангелах, их состоянии. Они изображены восседающими вокруг престола, в центре которого изображена евхаристическая чаша с головой жертвенного тельца, символизирующего новозаветного агнца, то есть Христа. Смысл этого изображения - жертвенная любовь. Исследователи подчеркивают символическое космологическое значение композиционного круга, в который лаконично и естественно вписывается изображение. В круге видят отражение идеи Вселенной, мира, единства, объемлющего собою множественность, космос.</w:t>
      </w:r>
    </w:p>
    <w:p w:rsidR="00993CB1" w:rsidRPr="000424F4" w:rsidRDefault="00993CB1" w:rsidP="000424F4">
      <w:pPr>
        <w:pStyle w:val="af6"/>
        <w:ind w:firstLine="709"/>
      </w:pPr>
      <w:r w:rsidRPr="000424F4">
        <w:t xml:space="preserve">Следующей грандиозной работой А.Рублева было создание в 1427-1430 гг. росписи Спасского собора Спасо-Андронникова монастыря в Москве. Это была его последняя работа. 29 января 1430 года он скончался и был погребен в этом же монастыре. </w:t>
      </w:r>
    </w:p>
    <w:p w:rsidR="00993CB1" w:rsidRPr="000424F4" w:rsidRDefault="00993CB1" w:rsidP="000424F4">
      <w:pPr>
        <w:pStyle w:val="af6"/>
        <w:ind w:firstLine="709"/>
      </w:pPr>
      <w:r w:rsidRPr="000424F4">
        <w:t xml:space="preserve">Андрею Рублеву удалось наполнить традиционные образы новым содержанием, соотнеся его с главнейшими идеями времени: объединением русских земель в единое государство и всеобщим миром и согласием. Эпоха Рублева была эпохой возрождения веры в человека, в его нравственные силы, в его способность к самопожертвованию во имя высоких идеалов. </w:t>
      </w:r>
    </w:p>
    <w:p w:rsidR="00993CB1" w:rsidRPr="000424F4" w:rsidRDefault="00993CB1" w:rsidP="000424F4">
      <w:pPr>
        <w:pStyle w:val="af2"/>
        <w:ind w:firstLine="709"/>
      </w:pPr>
    </w:p>
    <w:p w:rsidR="00F257BF" w:rsidRPr="000424F4" w:rsidRDefault="00F0484C" w:rsidP="000424F4">
      <w:pPr>
        <w:pStyle w:val="af6"/>
        <w:ind w:firstLine="709"/>
      </w:pPr>
      <w:r w:rsidRPr="00F0484C">
        <w:br w:type="page"/>
      </w:r>
      <w:r w:rsidR="00F257BF" w:rsidRPr="000424F4">
        <w:rPr>
          <w:lang w:val="en-US"/>
        </w:rPr>
        <w:t>IV</w:t>
      </w:r>
      <w:r w:rsidR="00F257BF" w:rsidRPr="000424F4">
        <w:t>. Значение красок в древнерусской иконописи</w:t>
      </w:r>
    </w:p>
    <w:p w:rsidR="00F257BF" w:rsidRPr="000424F4" w:rsidRDefault="00F257BF" w:rsidP="000424F4">
      <w:pPr>
        <w:pStyle w:val="af6"/>
        <w:ind w:firstLine="709"/>
      </w:pPr>
    </w:p>
    <w:p w:rsidR="00F257BF" w:rsidRPr="000424F4" w:rsidRDefault="00F257BF" w:rsidP="000424F4">
      <w:pPr>
        <w:pStyle w:val="af6"/>
        <w:ind w:firstLine="709"/>
      </w:pPr>
      <w:r w:rsidRPr="000424F4">
        <w:t>Огромное значение в иконописи имеют цвета красок. Краски в иконах вовсе не краски природы, они меньше зависят от красочного впечатления мира, чем в живописи нового времени. Вместе с тем, краски не подчиняются условной символике, нельзя сказать, что каждая имела постоянное значение. Однако определенные правила цвета все же существовали.</w:t>
      </w:r>
    </w:p>
    <w:p w:rsidR="00F257BF" w:rsidRPr="000424F4" w:rsidRDefault="00F257BF" w:rsidP="000424F4">
      <w:pPr>
        <w:pStyle w:val="af6"/>
        <w:ind w:firstLine="709"/>
      </w:pPr>
      <w:r w:rsidRPr="000424F4">
        <w:t xml:space="preserve">Смысловая гамма иконописных красок необозрима. Важное место занимали всевозможные оттенки небесного свода. Иконописец знал великое многообразие оттенков голубого: и темно-синий цвет звездной ночи, и яркое сияние голубой тверди, и множество бледнеющих к закату тонов светло-голубых, бирюзовых и даже зеленоватых. </w:t>
      </w:r>
    </w:p>
    <w:p w:rsidR="00F257BF" w:rsidRPr="000424F4" w:rsidRDefault="00F257BF" w:rsidP="000424F4">
      <w:pPr>
        <w:pStyle w:val="af6"/>
        <w:ind w:firstLine="709"/>
      </w:pPr>
      <w:r w:rsidRPr="000424F4">
        <w:t>Пурпурные тона используются для изображения небесной грозы, зарева пожара, освещения бездонной глубины вечной ночи в аду. Наконец, в древних новгородских иконах Страшного Суда мы видим целую огненную преграду пурпурных херувимов над головами сидящих на престоле апостолов, символизирующих собой грядущее.</w:t>
      </w:r>
    </w:p>
    <w:p w:rsidR="00F257BF" w:rsidRPr="000424F4" w:rsidRDefault="00F257BF" w:rsidP="000424F4">
      <w:pPr>
        <w:pStyle w:val="af6"/>
        <w:ind w:firstLine="709"/>
      </w:pPr>
      <w:r w:rsidRPr="000424F4">
        <w:t>Таким образом, мы находим все эти цвета в их символическом, потустороннем применении. Ими всеми иконописец пользуется для отделения мира запредельного от реального.</w:t>
      </w:r>
    </w:p>
    <w:p w:rsidR="00F257BF" w:rsidRPr="000424F4" w:rsidRDefault="00F257BF" w:rsidP="000424F4">
      <w:pPr>
        <w:pStyle w:val="af6"/>
        <w:ind w:firstLine="709"/>
      </w:pPr>
      <w:r w:rsidRPr="000424F4">
        <w:t>Однако иконописная мистика - прежде всего солнечная мистика. Как бы ни были прекрасны небесные цвета, все-таки золото полуденного солнца играет главную роль. Все прочие краски находятся по отношению к нему в некотором подчинении. Перед ним исчезает синева ночная, блекнет мерцание звезд и зарево ночного пожара.</w:t>
      </w:r>
    </w:p>
    <w:p w:rsidR="00F257BF" w:rsidRPr="000424F4" w:rsidRDefault="00F257BF" w:rsidP="000424F4">
      <w:pPr>
        <w:pStyle w:val="af6"/>
        <w:ind w:firstLine="709"/>
      </w:pPr>
      <w:r w:rsidRPr="000424F4">
        <w:t>Такова в нашей иконописи иерархия красок вокруг "солнца незаходного". Этот божественный цвет в нашей иконописи носит название "ассист". Весьма замечателен способ его изображения. Ассист никогда не имеет вида сплошного массивного золота; это как бы эфирная воздушная паутинка тонких золотых лучей, исходящих от божества и блистанием своим озаряющих все окружающее.</w:t>
      </w:r>
    </w:p>
    <w:p w:rsidR="00F257BF" w:rsidRPr="000424F4" w:rsidRDefault="00F257BF" w:rsidP="000424F4">
      <w:pPr>
        <w:pStyle w:val="af6"/>
        <w:ind w:firstLine="709"/>
      </w:pPr>
      <w:r w:rsidRPr="000424F4">
        <w:t>Древнерусским мастерам досталась в наследие тональная живопись византийцев с ее чуть приглушенными тонами, выражавшими покаянное настроение. В ХIV веке Феофан Грек выступает так же как мастер сдержанно-насыщенных тонов: вишнево-красного, темно-синего, темно-зеленого и тельных тонов и высветлений. Свет падает у него на пребывающие во мраке тела, как небесная благодать на грешную землю. Только в Донском</w:t>
      </w:r>
      <w:r w:rsidR="000424F4">
        <w:t xml:space="preserve"> </w:t>
      </w:r>
      <w:r w:rsidRPr="000424F4">
        <w:t>Успении красный херувим горит, как свеча у смертного одра.</w:t>
      </w:r>
    </w:p>
    <w:p w:rsidR="00F257BF" w:rsidRPr="000424F4" w:rsidRDefault="00F257BF" w:rsidP="000424F4">
      <w:pPr>
        <w:pStyle w:val="af6"/>
        <w:ind w:firstLine="709"/>
      </w:pPr>
      <w:r w:rsidRPr="000424F4">
        <w:t>Древнерусские мастера противились этому пониманию света, всячески стремились утвердить нечто свое. В старинных текстах перечисляются излюбленные краски наших иконописцев: вохра, киноварь, бакан, багор, голубец, изумруд и другие. Но в действительности гамма красок была более обширна. Наряду с чистыми, открытыми цветами есть еще множество промежуточных, различной светосилы и насыщенности.</w:t>
      </w:r>
      <w:r w:rsidR="000424F4">
        <w:t xml:space="preserve"> </w:t>
      </w:r>
    </w:p>
    <w:p w:rsidR="00F257BF" w:rsidRPr="000424F4" w:rsidRDefault="00F257BF" w:rsidP="000424F4">
      <w:pPr>
        <w:pStyle w:val="af6"/>
        <w:ind w:firstLine="709"/>
      </w:pPr>
      <w:r w:rsidRPr="000424F4">
        <w:t>Уже в иконах XIII-XIV веков пробивается любовь к</w:t>
      </w:r>
      <w:r w:rsidR="000424F4">
        <w:t xml:space="preserve"> </w:t>
      </w:r>
      <w:r w:rsidRPr="000424F4">
        <w:t>чистым и ярким цветам, незамутненным пробелами. Благодаря этим открытым краскам иконы получают способность светиться и в полутемных интерьерах храмов. Нередко чистые цвета сопоставляются друг с другом по контрасту: красные - синие, белые - черные. Они плотны, вещественны, почти весомы и осязаемы, что несколько ограничивает их светозарность. Вместе с тем они сообщают иконе большую силу выражения.</w:t>
      </w:r>
    </w:p>
    <w:p w:rsidR="00F257BF" w:rsidRPr="000424F4" w:rsidRDefault="00F257BF" w:rsidP="000424F4">
      <w:pPr>
        <w:pStyle w:val="af6"/>
        <w:ind w:firstLine="709"/>
      </w:pPr>
      <w:r w:rsidRPr="000424F4">
        <w:t xml:space="preserve">Новгородская иконопись XV века сохраняет традиционную любовь к ярким, легким краскам с преобладанием киновари. Но раньше цвет имел предметный характер, теперь он становится светоносным. Например, в «Чуде Георгия о Змие» красный фон заполняет поля иконы, ограничивает белизну коня. В XV веке красный плащ Георгия, как вспышка пламени рождается из ослепительной белизны, из золотистого фона иконы. </w:t>
      </w:r>
    </w:p>
    <w:p w:rsidR="00F257BF" w:rsidRPr="000424F4" w:rsidRDefault="00F257BF" w:rsidP="000424F4">
      <w:pPr>
        <w:pStyle w:val="af6"/>
        <w:ind w:firstLine="709"/>
      </w:pPr>
      <w:r w:rsidRPr="000424F4">
        <w:t>Интенсивное чувство цвета свойственно Псковской школе, но в отличие от звонкого колорита Новгорода, в ней преобладают землистые тона, зеленые, иногда довольно глухие. Зато псковские иконы никогда не кажутся пестро расцвеченными. Краска рождается из глубины доски, загорается светом, выражает внутреннее горение души, соответствует духовному напряжению в ликах псковских святых.</w:t>
      </w:r>
    </w:p>
    <w:p w:rsidR="00F257BF" w:rsidRPr="000424F4" w:rsidRDefault="00F257BF" w:rsidP="000424F4">
      <w:pPr>
        <w:pStyle w:val="af6"/>
        <w:ind w:firstLine="709"/>
      </w:pPr>
      <w:r w:rsidRPr="000424F4">
        <w:t>В новгородской иконе краски горят при ясном свете дня. В псковском «Рождестве Христовом с избранными святыми» краски и свет возникают из таинственной мглы, символизируя "святую ночь".</w:t>
      </w:r>
    </w:p>
    <w:p w:rsidR="00F257BF" w:rsidRPr="000424F4" w:rsidRDefault="00F257BF" w:rsidP="000424F4">
      <w:pPr>
        <w:pStyle w:val="af6"/>
        <w:ind w:firstLine="709"/>
      </w:pPr>
      <w:r w:rsidRPr="000424F4">
        <w:t>В отдельных школах древнерусской иконописи не было строгой регламентации цвета. Но определенные правила, все-таки, существовали: независимо от сюжета краски должны были составлять нечто целое и этим давать выход тому, что каждой из них присуще. В иконах часто выделяется центр композиции, устанавливается равновесие между ее</w:t>
      </w:r>
      <w:r w:rsidR="000424F4">
        <w:t xml:space="preserve"> </w:t>
      </w:r>
      <w:r w:rsidRPr="000424F4">
        <w:t>частями, краски же вливаются в единую живописную ткань. В творчестве Дионисия и мастеров его круга краски обладают одним драгоценным свойством: они теряют долю своей насыщенной яркости, приобретая свечение. Здесь происходит окончательный разрыв с византийской традицией. Краски становятся прозрачными - подобие витража или акварели. Сквозь них просвечивает белый левкас.</w:t>
      </w:r>
    </w:p>
    <w:p w:rsidR="00F257BF" w:rsidRPr="000424F4" w:rsidRDefault="00F257BF" w:rsidP="000424F4">
      <w:pPr>
        <w:pStyle w:val="af6"/>
        <w:ind w:firstLine="709"/>
      </w:pPr>
      <w:r w:rsidRPr="000424F4">
        <w:t>Все это исчезает в иконописи XVI-XVII веков. Побеждают темные тона: сначала насыщенные, звучные, благородные, потом все более тусклые, землистые, с изрядной примесью черноты.</w:t>
      </w:r>
    </w:p>
    <w:p w:rsidR="00F257BF" w:rsidRPr="000424F4" w:rsidRDefault="00F257BF" w:rsidP="000424F4">
      <w:pPr>
        <w:spacing w:line="360" w:lineRule="auto"/>
        <w:ind w:firstLine="709"/>
        <w:jc w:val="both"/>
        <w:rPr>
          <w:sz w:val="28"/>
        </w:rPr>
      </w:pPr>
    </w:p>
    <w:p w:rsidR="00C200B4" w:rsidRPr="000424F4" w:rsidRDefault="00F0484C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484C">
        <w:rPr>
          <w:rFonts w:ascii="Times New Roman" w:eastAsia="MS Mincho" w:hAnsi="Times New Roman" w:cs="Times New Roman"/>
          <w:sz w:val="28"/>
          <w:szCs w:val="24"/>
        </w:rPr>
        <w:br w:type="page"/>
      </w:r>
      <w:r w:rsidR="00C200B4"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</w:t>
      </w:r>
      <w:r w:rsidR="00C200B4" w:rsidRPr="000424F4">
        <w:rPr>
          <w:rFonts w:ascii="Times New Roman" w:eastAsia="MS Mincho" w:hAnsi="Times New Roman" w:cs="Times New Roman"/>
          <w:sz w:val="28"/>
          <w:szCs w:val="24"/>
        </w:rPr>
        <w:t>. Образы Спаса и Богородицы в сюжетах древнерусской живописи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Рассмотрим наиболее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часто встречающиеся композиции русских икон. Главный, центральный образ всего древнерусского искусства - образ Иисуса Христа,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Спаса, как его называли на Руси. Спаситель (Спас) - это слово абсолютно точно выражает представление 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нем христианской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религии.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Она учит,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Иисус Христос - Человек и одновременно Бог и Сын Божий, принесший спасение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человеческому роду.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Традиционно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любом его изображении по обеим сторонам от головы расположены буквы IC XC - обозначение словом его личности, сокращенное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обозначение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имени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-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Иисус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Христос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("Христос" по-гречески - помазанник,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посланник Божий).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Также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традиционно окружает головы Спаса нимб - круг,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чаще всего золотой, - символическое изображение исходящего от него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света,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света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вечного, потому и обретающего круглую безначальную форму. Нимб этот в память о принесенной им за людей крестной жертве всегда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расчерчен крестом.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 древности в византийском искусстве сложились чисто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художественные, живописные приемы, позволяющие раскрыть одухотворяющее, божественное начало в самих чертах, в самом реальном облике Иисуса Христа. Эти приемы на протяжении времени развивались, что позволило раскрывать в образах Спаса разные грани его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личности. Стремление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разнообразию никогда не было самоцелью древнерусских художников.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Наоборот они стремились как можно полнее сохранить то,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было сделано их предшественниками. Древние изображения Спаса повторялись художниками многих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последующих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поколений.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этих случаях никогда не возникали копии, так как воспроизводились лишь главные характерные черты избранного образца.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Нерукотворный образ спасителя - важнейший образец,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которому следовали мастера во все времена, пока существовало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искусство.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Легенда о Нерукотворном Образе утверждала не только то, что это изображение было создано по воле самого Иисуса Христа, но и то, что оно было создано им в помощь страждущему человеку.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Многочисленны были иконы, воспроизводящие Нерукотворный Образ. Древнейшая из сохранившихся - «Спас Нерукотворный», созданный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Новгороде в XII веке и принадлежащий сейчас Третьяковской галерее.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Очень важным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распространенным типом изображения Спаса в древнерусском искусстве был тип, получивший название "Спас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Вседержитель". Понятие "Вседержитель" выражает основное представление христианского вероучения о Иисусе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Христе.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"Спас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Вседержитель" - это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поясное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изображение Иисуса Христа в левой руке с Евангелием - знаком принесенного им в мир учения - 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правой рукой,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деснице,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поднятой в жесте благословения. Но не только эти важные смысловые атрибуты объединяют изображения Спаса Вседержителя.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Создавшие их художники стремились с особой полнотой наделить образ Иисуса Христа божественной силой и величием. Среди всех многочисленных изображений данного образа, пожалуй, самое знаменитое - икона, написанная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начале XV века величайшим русским художником Андреем Рублевым.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Ее называют сейчас по месту находки в городе Звенигороде «Звенигородским Спасом».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 теми же атрибутами Владыки мира, что и Спас Вседержитель, -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 Евангелием в левой руке и поднятой в благословении десницей - изображался Иисус Христос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распространенных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композициях "Спас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престоле".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 его царственную власть указывало здесь само восседание на престоле (троне).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этих изображениях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особо ясно выступало то,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Владыка мира является и его судией,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так как "воссев на престол",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Спаситель будет творить свой последний суд над людьми и миром. 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Рядом с образами Спаса с древнерусском искусстве по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своему смыслу и значению,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 тому месту, которое они занимают в сознании и в духовной жизни людей, стоят образы Богоматери - Девы Марии,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от которой воплотился,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вочеловечился Спаситель,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- образы его земной матери. И тверда у христиан вера, что став Владычицей мира,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стала Богородица и неизменной заступницей людей: извечное материнское сострадание обрело у нее высшую полноту,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ее сердце, "пронзенное" великими муками Сына, навечно отозвалось на бесчисленные людские страдания.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Предание гласило,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первые иконы Богоматери были созданы еще при ее жизни,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их написал один из апостолов, автор Евангелия Лука. К произведениям художника евангелиста причислялась и икона « Богоматерь Владимирская»,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которая считалась покровительницей России, находящаяся сейчас в коллекции Третьяковской галереи. Существует летописное известие, что эта икона была привезена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начале XII века в Киев из Царьграда (так называли на Руси столицу Византии Константинополь).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Имя "Владимирская" она получила на Руси: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ее забрал с собой из Киева, отправляясь в северо-восточные земли,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князь Андрей Боголюбский.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 здесь,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городе Владимире икона обрела свою славу.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центре иконы располагается поясное изображение Богоматери с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младенцем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руках,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который нежно прижимается к ее щеке.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Изображение Марии и младенца в позах взаимного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ласкания - по-русски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обозначалось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 "умиление".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Прижимая к себе правой рукой младенца Сына, мягко склонившись к нему головой, левую руку простирает к нему Мария в жесте моления: пронзенная своей материнской скорбью за него, она к нему же несет свою печаль, свое извечное заступничество за людей.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Способным разрешить материнскую печаль, ответить на ее молитву изображен здесь младенец Сын: 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его лике,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его обращенном к матери взгляде таинственно слились детская мягкость и глубокая, неизречимая мудрость.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Почитание "Богоматери Владимирской" привело не только к тому,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на Руси существовало много списков с нее, много ее повторений. Очевидно, во многом благодаря любви к этой древней иконе, особенно в северовосточных русских землях, широкое распространение получил сам тип "умиление", к которому она принадлежала. "Умилением" является прославленная "Богоматерь Донская" - икона, согласно легенде, получившая свое имя в связи с тем, что Дмитрий Донской брал ее с собой на Дон,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битву на Куликовом поле,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где одержана была великая победа над татарами.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Кроме изображений такого типа,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многочисленными и любимыми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были изображения Богоматери с младенцем на руках,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которые назывались "Одигитрия",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означает "Путеводительница". В композициях "Одигитрия",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Богоматерь изображена в фронтальной, торжественной позе. Лишь правая рука Девы Марии невысоко и спокойно поднята в жесте моления,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обращенном к сыну.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Иногда "Богоматерь Одигитрию",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называют "Богоматерь Смоленская".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Дело в том,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согласно летописному приданию, древнейший из привезенных на Русь списков "Одигитри" находился в Смоленске.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Существует еще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несколько различных по композиции изображений Богородицы.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ним относятся: "Богоматерь Казанская", "Богоматерь Тихвинская", "Богоматерь Оранта (молящаяся)", "Богоматерь Знамение".</w:t>
      </w:r>
    </w:p>
    <w:p w:rsidR="00C200B4" w:rsidRPr="000424F4" w:rsidRDefault="00C200B4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Кроме рассмотренных нами икон, существует еще несколько сюжетных групп: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иконы с изображением различных праздников, например, Рождества, Сретения, Успения и многих других; иконы с изображениями различных святых, например, Георгия Победоносца, апостолов Петра и Павла,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Козьмы и Демьяна и многих других.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Все эти иконы пишутся по определенным канонам, т.е. правилам, определяющим сюжет и композицию изображения.</w:t>
      </w:r>
    </w:p>
    <w:p w:rsidR="007644AF" w:rsidRPr="000424F4" w:rsidRDefault="007644AF" w:rsidP="000424F4">
      <w:pPr>
        <w:spacing w:line="360" w:lineRule="auto"/>
        <w:ind w:firstLine="709"/>
        <w:jc w:val="both"/>
        <w:rPr>
          <w:sz w:val="28"/>
        </w:rPr>
      </w:pPr>
    </w:p>
    <w:p w:rsidR="00F84D0F" w:rsidRPr="000424F4" w:rsidRDefault="00F0484C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484C">
        <w:rPr>
          <w:rFonts w:ascii="Times New Roman" w:eastAsia="MS Mincho" w:hAnsi="Times New Roman" w:cs="Times New Roman"/>
          <w:sz w:val="28"/>
          <w:szCs w:val="24"/>
        </w:rPr>
        <w:br w:type="page"/>
      </w:r>
      <w:r w:rsidR="00F84D0F"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="00F84D0F" w:rsidRPr="000424F4">
        <w:rPr>
          <w:rFonts w:ascii="Times New Roman" w:eastAsia="MS Mincho" w:hAnsi="Times New Roman" w:cs="Times New Roman"/>
          <w:sz w:val="28"/>
          <w:szCs w:val="24"/>
        </w:rPr>
        <w:t>. Русская иконопись в послепетровской России</w:t>
      </w:r>
    </w:p>
    <w:p w:rsidR="00F84D0F" w:rsidRPr="000424F4" w:rsidRDefault="00F84D0F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84D0F" w:rsidRPr="000424F4" w:rsidRDefault="00F84D0F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.1 Причины забвения традиций </w:t>
      </w:r>
      <w:r w:rsidR="002B6BED" w:rsidRPr="000424F4">
        <w:rPr>
          <w:rFonts w:ascii="Times New Roman" w:eastAsia="MS Mincho" w:hAnsi="Times New Roman" w:cs="Times New Roman"/>
          <w:sz w:val="28"/>
          <w:szCs w:val="24"/>
        </w:rPr>
        <w:t>древне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русской иконы</w:t>
      </w:r>
    </w:p>
    <w:p w:rsidR="00F0484C" w:rsidRDefault="00F0484C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84D0F" w:rsidRPr="000424F4" w:rsidRDefault="00F84D0F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Со временем искусство всего византийского мира, и искусство Древней Руси постигло забвение.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Пала под ударами турок-завоевателей византийская империя,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оказались завоеванными мусульманами некогда христианские страны Малой Азии и</w:t>
      </w:r>
      <w:r w:rsidR="00910DD5" w:rsidRPr="000424F4">
        <w:rPr>
          <w:rFonts w:ascii="Times New Roman" w:eastAsia="MS Mincho" w:hAnsi="Times New Roman" w:cs="Times New Roman"/>
          <w:sz w:val="28"/>
          <w:szCs w:val="24"/>
        </w:rPr>
        <w:t xml:space="preserve"> многие славянские государства. В этих бедах,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пережив татаро-монгольское нашествие, по с</w:t>
      </w:r>
      <w:r w:rsidR="00910DD5" w:rsidRPr="000424F4">
        <w:rPr>
          <w:rFonts w:ascii="Times New Roman" w:eastAsia="MS Mincho" w:hAnsi="Times New Roman" w:cs="Times New Roman"/>
          <w:sz w:val="28"/>
          <w:szCs w:val="24"/>
        </w:rPr>
        <w:t>уществу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910DD5" w:rsidRPr="000424F4">
        <w:rPr>
          <w:rFonts w:ascii="Times New Roman" w:eastAsia="MS Mincho" w:hAnsi="Times New Roman" w:cs="Times New Roman"/>
          <w:sz w:val="28"/>
          <w:szCs w:val="24"/>
        </w:rPr>
        <w:t>выстояла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910DD5" w:rsidRPr="000424F4">
        <w:rPr>
          <w:rFonts w:ascii="Times New Roman" w:eastAsia="MS Mincho" w:hAnsi="Times New Roman" w:cs="Times New Roman"/>
          <w:sz w:val="28"/>
          <w:szCs w:val="24"/>
        </w:rPr>
        <w:t>одна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910DD5" w:rsidRPr="000424F4">
        <w:rPr>
          <w:rFonts w:ascii="Times New Roman" w:eastAsia="MS Mincho" w:hAnsi="Times New Roman" w:cs="Times New Roman"/>
          <w:sz w:val="28"/>
          <w:szCs w:val="24"/>
        </w:rPr>
        <w:t xml:space="preserve">Русь.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После падения Византии она была подлинным центром православной культуры.</w:t>
      </w:r>
    </w:p>
    <w:p w:rsidR="00F84D0F" w:rsidRPr="000424F4" w:rsidRDefault="00F84D0F" w:rsidP="000424F4">
      <w:pPr>
        <w:spacing w:line="360" w:lineRule="auto"/>
        <w:ind w:firstLine="709"/>
        <w:jc w:val="both"/>
        <w:rPr>
          <w:rFonts w:eastAsia="MS Mincho"/>
          <w:sz w:val="28"/>
        </w:rPr>
      </w:pPr>
      <w:r w:rsidRPr="000424F4">
        <w:rPr>
          <w:rFonts w:eastAsia="MS Mincho"/>
          <w:sz w:val="28"/>
        </w:rPr>
        <w:t>Забвение, разорение постигли древнерусскую культуру,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 xml:space="preserve">в том числе и иконопись, не в результате покорения иноземцами, а в момент высочайшего подъема русской государственности при Петре </w:t>
      </w:r>
      <w:r w:rsidRPr="000424F4">
        <w:rPr>
          <w:rFonts w:eastAsia="MS Mincho"/>
          <w:sz w:val="28"/>
          <w:lang w:val="en-US"/>
        </w:rPr>
        <w:t>I</w:t>
      </w:r>
      <w:r w:rsidRPr="000424F4">
        <w:rPr>
          <w:rFonts w:eastAsia="MS Mincho"/>
          <w:sz w:val="28"/>
        </w:rPr>
        <w:t>. Реформы Петра,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повернувшие Россию на Запад, сдвинули культурное наследие Древней Руси на второй план.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Русская живопись после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петровских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реформ, в том числе живопись церковная, строится на этих новых западно-европейских принципах.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И хотя чисто религиозное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уважение сохранялось в европезированном просвещенном русском обществе, но и сами отличия живописи древнерусской от европейской воспринимались более как доказательства русской отсталости и варварства. Постепенно вся эта живопись,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как и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вся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допетровская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старина, предавалась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забвению.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Древняя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художественная система в сильно упрощенном виде сохранялась лишь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в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крестьянском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иконописании, центрами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которого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были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несколько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"иконописных"</w:t>
      </w:r>
      <w:r w:rsidR="000424F4">
        <w:rPr>
          <w:rFonts w:eastAsia="MS Mincho"/>
          <w:sz w:val="28"/>
        </w:rPr>
        <w:t xml:space="preserve"> </w:t>
      </w:r>
      <w:r w:rsidRPr="000424F4">
        <w:rPr>
          <w:rFonts w:eastAsia="MS Mincho"/>
          <w:sz w:val="28"/>
        </w:rPr>
        <w:t>сел - Палех, Мстера и Холуй.</w:t>
      </w:r>
    </w:p>
    <w:p w:rsidR="005404D6" w:rsidRPr="000424F4" w:rsidRDefault="005404D6" w:rsidP="000424F4">
      <w:pPr>
        <w:spacing w:line="360" w:lineRule="auto"/>
        <w:ind w:firstLine="709"/>
        <w:jc w:val="both"/>
        <w:rPr>
          <w:rFonts w:eastAsia="MS Mincho"/>
          <w:sz w:val="28"/>
        </w:rPr>
      </w:pPr>
    </w:p>
    <w:p w:rsidR="003C6FBD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.2 Иконопись Палеха</w:t>
      </w:r>
    </w:p>
    <w:p w:rsidR="00F0484C" w:rsidRPr="000424F4" w:rsidRDefault="00F0484C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Иконописание, став предметом ремесла, тесно переплетаясь с бытом народа, проникало в самые глухие уголки старой России. Икона в народном быту была не только предметом религиозного почитания, но и "красой" дома. Это способствовало развитию в живописи орнаментального декоративного начала с тонкой, почти ювелирной разделкой золотом. Высоко ценилось мастерство иконописного письма. Палехские иконописцы доводили свое мастерство до ювелирной изощренности. Здесь жили поэтическая радость крестьянского художника, фольклорное изображение и любовь к предмету, утвердившие в Палехе принципы миниатюрного письма, дошедшие до нашего времени.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Фольклорные черты сильно ощутимы в палехской иконе начала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XVIII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 – «огненное восхождение Ильи-пророка». Грозный обличитель идолопоклонников, Илья-пророк, по библейской легенде, был взят на небо живым. Огненному вихрю, возносящему пророка на небо, палехский иконописец придал форму овала, изобразив в языках пламени золотой контурной линией и пробелами четверку коней, влекущую на колеснице Илью. Пламенеющая киноварь доминирует в композиции. Охристые горки превращены в причудливые растения. Золотистый цвет хитона Ильи, голубой поток вод Иордана – все создает радостное причудливое ощущение.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Палехская иконопись в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XVIII</w:t>
      </w:r>
      <w:r w:rsidRPr="000424F4">
        <w:rPr>
          <w:rFonts w:ascii="Times New Roman" w:eastAsia="MS Mincho" w:hAnsi="Times New Roman" w:cs="Times New Roman"/>
          <w:sz w:val="28"/>
          <w:szCs w:val="24"/>
        </w:rPr>
        <w:t>-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XIX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веках, когда уже господствовала светская живопись, продолжала живую струю древнерусскую искусства. Черты народной жизни, прихотливая фантастика сказались в ней с большой силой. В живописной трактовке религиозных тем появляется элемент занимательности, выразившийся в пышной, звонкой декоративности. В иконописи сильно сказалась связь художественного образа с текстом, на сюжет которого писались палехские иконы, что в большой мере было связано с широким распространением «Четьих-Миней», книги, собравшей жития святых и другие сочинения церковной литературы.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 Палехе Четьи-Минеи имелись в каждой мастерской и у отдельных мастеров. Много икон писалось палешанами на сюжеты акафистов и песнопений. Напевность их образов связана с самим поющим текстом. Но нигде иконопись не была так тесно связана с ним, как в Палехе. Песенное начало в палехской иконе пронизывает образ и выражает чувство, которому подчинено повествование. Именно это начало способствовало развитию в живописи элементов народного творчества и явилось существенной чертой традиций, формировавших искусство современного Палеха. В самой иконописной традиции музыкальное начало приобретало формообразующую силу. Его мы отмечаем как важный источник развития в будущем палехской миниатюры.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Центральный образ святого в иконе палехского письма «Акафист святителю Николаю» середины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XVIII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 обрамляют два больших клейма. Верхнее – «Всякое дыхание да хвалит Господа». Нижнее – «Перенесение мощей Николы». В небольших клеймах, окружающих средник иконы, ведется рассказ о жизни святого. Два ряда нижних клейм масштабно выделены. Это продиктовано заботой о декоративном оформлении плоскости, архитектоникой композиционного построения изобразительных клейм, в которых рассказывается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 рождении святого, его жизни и о чудесах, творимых им.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Новое видение человеком мира приводит к новой концепции пространства. Композиция как бы расстилается по плоскости. Дальность плана обозначается то изображением архитектуры изнутри, то масштабным сокращением фигур.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Линейно-плоскостный строй композиции определяет и цветовое решение иконы. Она написана в звучной гамме золотисто-охристых, голубовато-фисташковых, малиновых, вишнево-красных тонов. В ритмичном чередовании темного и светлого распределяются на плоскости световые пятна. Тонкая паутина золотых пробелов и орнамента поверх плотно положенных красок делает красочные изображения похожими на драгоценные эмали, вставленные в золотистые обрамления на ювелирных изделиях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XVII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К лучшим палехским иконам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XVIII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начала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XIX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 относятся «Акафист Святителю», «Акафист Богоматери», принадлежащие, по преданию, кисти палешан - Ивана Болякина, написавшего лица в иконе и Никиты Михайлова Буторина, исполнившего доличное, то есть одежды и палаты.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 этих иконах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господствует принцип композиционной и колористической уравновешенности с сильно выраженным началом симметрии. Архитектурные изображения сверху донизу заполняют клейма. Изображения дворцов с островерхими башнями и зубчатыми стенами, архивольты, наблюденные в жизни или взятые из западных гравюр, сказочно преображаются. Орнаментально обобщенные формы деревьев, стелющихся трав занимают так много места в композиции, что позволяют говорить о значительной роли пейзажа в создании иконописного образа. Узорная разделка форм тонкими белильными прописками и золотыми линиями делает палаты похожими на дворцы, созданные народной фантазией.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В композиции иконы «Воздвижение креста» начала </w:t>
      </w: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XIX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века в арке большого пятиглавого собора на лестнице изображен священник, поднявший над головой крест. С двух сторон его поддерживают иподиаконы в белых одеждах. Выразительное движение тонких, удлиненных фигур, сочетание белого и красного цветов с синим и бирюзово-голубым придают изображению торжественность, настроение ликующей радости. Внизу, с одно стороны, на фоне дворцовых палат изображены царь и царица. Их образы восходят к к древним образам Константина и Елены. В трактовке палехского иконописца они больше похожи на царя и царицу из русских народных сказок. По другую сторону амвона изображен хор, поющий славословие. Мастер с особой тщательностью прописывает тонким изобелильным узором большие массы цвета в изображении, начиная от царских и боярских одежд и кончая палатами и храмом.</w:t>
      </w:r>
    </w:p>
    <w:p w:rsidR="003C6FBD" w:rsidRPr="000424F4" w:rsidRDefault="003C6FBD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Канонические образы церковной живописи палехский мастер переосмысливает соответственно своему народному мироощущению. Стиль палехской живописи отличает орнаментальность. Ей подчинена не только композиция, но и трактовка форм – удлиненные фигуры, узорные горки, деревья, особое изящество силуэтов птиц, зверей, изображаемых на иконах, тонкая узорная пробелка листьев деревьев, горок. Линейный ритм складок одежд тоже подчинен узору. Выявляя форму, он в то же время создает ощущение движения.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A517C1" w:rsidRDefault="00A4610F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  <w:lang w:val="en-US"/>
        </w:rPr>
        <w:t>VI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.3 </w:t>
      </w:r>
      <w:r w:rsidR="00A517C1" w:rsidRPr="000424F4">
        <w:rPr>
          <w:rFonts w:ascii="Times New Roman" w:eastAsia="MS Mincho" w:hAnsi="Times New Roman" w:cs="Times New Roman"/>
          <w:sz w:val="28"/>
          <w:szCs w:val="24"/>
        </w:rPr>
        <w:t>Признание громадного художественного значения древнерусской иконы и возрождение интереса к ней</w:t>
      </w:r>
    </w:p>
    <w:p w:rsidR="00F0484C" w:rsidRPr="000424F4" w:rsidRDefault="00F0484C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Интерес 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культуре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вызвал обращение и к ее живописи.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Уже в "Истории государства российского" Карамзин упоминает о древнерусских художниках,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приводит сведения об их произведениях.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Они становятся предметом изучения для историков, но подлинное открытие иконописных сокровищ произошло позже.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Дело в том, что люди ХIХ столетия древнерусской иконописи по-настоящему просто не видели.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Потемнели, покрылись пылью и копотью, уцелевшие в древних храмах фрески и мозаики,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буквальном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смысле стали невидимы иконы - главная, самая многочисленная часть древнерусского наследия. Ведь фресками и в особенности мозаиками украшали в древности далеко не каждую церковь, а иконы были обязательно не только в каждом храме,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и 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каждом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доме.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Причина этой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невидимости икон - в той особой живописной технике в которой они создавались. Доска, на которой должна быть написана икона покрывалась левкасом или загрунтованной тканью - паволокой, и само изображение наносилось на грунт темперой, т.е. минеральными красками.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сверху изображение покрывалось слоем олифы.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Олифа хорошо проявляет цвет 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еще важнее прекрасно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предохраняет икону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от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повреждений.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олифа обладает свойством со временем темнеть,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 за 70-100 лет она темнела на столько, что почти совсем скрывала,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находящуюся под ней живопись. В древности на Руси знали и применяли способы удаления потемневшей олифы,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т.е. способы "расчистки" древней живописи. Но способы эти были трудоемки и со временем иконы стали не расчищаться,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а "поновляться", т.е. поверх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потемневшей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олифы писалось новое изображение.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Часто на древних иконах делалось в течение веков несколько таких поновлений -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первоначальная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живопись в таком случае закрывалась несколькими слоями записей,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каждый из которых был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покрыт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олифой. Таким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образом в начале XIX века,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тому моменту,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когда возник интерес к допетровской культуре,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потемнели уже и иконы XVII века.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всех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древних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иконных досках представали лишь силуэты, контуры изображений,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проступающие сквозь потемневшую, закопченную олифу.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Среди образованных людей находились немногие,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особо чуткие 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искусству люди,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сумевшие ощутить в этой почерневшей живописи таящуюся в ней художественную силу.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Так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1840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году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историк Иванчин-Писарев,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посетивший Троице-Сергиеву лавру, сумел увидеть в хранящейся там сильнопотемневшей "Троице" Андрея Рублева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ценнейший памятник искусств.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До середины XIX века общим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оставалось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представление,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что "художества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водворены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нас в отечестве Петром I".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Только во второй половине столетия такое представление было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разрушено.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это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важную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роль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сыграла русская историческая наука.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Особенно значительны были успехи, сделанные ею в изучении древней словесности, древней литературы. Во многом именно благодаря этому ученые того времени обратили внимание на древнюю иконопись, теснейшим образом связанную со словом, с литературой, и сумели оценить точное и глубокое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соответствие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литературному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источнику. Признание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за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древней живописью художественного значения,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рост интереса к ней вызвали обращение широких кругов образованных людей к той народной среде, где эта живопись, как и вся допетровская старина, еще продолжала жить. Для иконописи прежде всего такой средой была среда старообрядческая, среда раскольников, т.е. крестьян и купцов,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предки которых в середине XVII века отклонились от православной Церкви,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 приняв некоторых предпринятых в то время реформаторских нововведений.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Старообрядцы берегли древнюю икону,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как свободную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от этих нововведений,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не испорченную ими,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высоко ее чтили и сохранили своеобразное понимание ее красоты.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Общение со старообрядцами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давало поэтому возможность познакомиться с большим числом принадлежащих им, собранных ими икон, что уже само по себе было важно,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так как расширяло представления о древней иконописи.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что еще важнее - в старообрядцах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учились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ценить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ту "тонкость древнего письма",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которую они сами ценили в собранных ими иконах. Учились у них видеть и сквозь потемневшую олифу виртуозную точность рисунка, стройную ясность композиции.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На исходе XIX века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России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складываются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многочисленные коллекции.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Самые знаменитые из них - коллекции А.В.</w:t>
      </w:r>
      <w:r w:rsidR="00F0484C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Морозова, И.С.</w:t>
      </w:r>
      <w:r w:rsidR="00F0484C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Остроухова в которых иконы были собраны уже не как памятники старины, а как произведения искусства. В конце жизни начинает собирать иконы и знаменитый Третьяков и, понимая художественное значение собранной им коллекции икон, он завещает ее своей картинной (Третьяковской) галерее. 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Естественно, что и у владельцев иконных собраний, и у людей близких к ним возникло желание увидеть то, что находится под почерневшей олифой,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увидеть собранную ими древнюю живопись в настоящем виде.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начала XX века были предприняты расчистки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икон. Инициатором этих расчисток являлся И.С.Остроухов, бывший к тому времени не только владельцем собственного иконного собрания,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и попечителем Третьяковской галереи. Благодяря его знаниям, опыту нашлись и исполнители этой работы. К ней были привлечены мастера-иконописцы, уроженцы старинных иконописных сел. Хорошо зная технологию иконы,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вспомнив дедовские приемы,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они справились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 поставленной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задачей,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убрали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 поверхности икон и потемневшую олифу и поздние записи - открыли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первоначальную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древнюю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живопись.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 этого момента началось настоящее открытие древнерусской иконописи.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результате расчисток,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или реставрации, как мы теперь говорим, иконы представали так ново и неожиданно, что удивляло даже специалистов. В прах разлетелся миф о "черных иконах".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Вслед за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первыми расчистками последовало множество других: и в частных собраниях, и музеях, и в храмах, где кроме того, начали расчищать и раскрывать древние фрески.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Открытие древнерусской живописи</w:t>
      </w:r>
      <w:r w:rsidR="00F209FE" w:rsidRPr="000424F4">
        <w:rPr>
          <w:rFonts w:ascii="Times New Roman" w:eastAsia="MS Mincho" w:hAnsi="Times New Roman" w:cs="Times New Roman"/>
          <w:sz w:val="28"/>
          <w:szCs w:val="24"/>
        </w:rPr>
        <w:t xml:space="preserve"> в начале XX века, признание ее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художественного значения возрождало и понимание ее подлинного духовного смысла.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Но на дальнейших судьбах и самого древнерусского искусства, и его постижения сказались великие и грозные исторические события начала XX века, свершившиеся в стране, преобразования в результате Октябрьских событий 1917 года.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Признание атеизма в качестве государственного мировоззрения привело к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гонению на христианское слово,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к почти полному изъятию его из народного обихода,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надолго сделала невозможным изучение духовного смысла древней иконописи. Оно грозило гибелью и самим произведениям древнерусского искусства.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Были закрыты или разрушены</w:t>
      </w:r>
      <w:r w:rsidR="00765A1E" w:rsidRPr="000424F4">
        <w:rPr>
          <w:rFonts w:ascii="Times New Roman" w:eastAsia="MS Mincho" w:hAnsi="Times New Roman" w:cs="Times New Roman"/>
          <w:sz w:val="28"/>
          <w:szCs w:val="24"/>
        </w:rPr>
        <w:t xml:space="preserve"> тысячи храмов, многое из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принадлежавшего им,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 том числе и древние иконы,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было уничтожено или продано на запад.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Однако,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 признание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>нописи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искусством, составной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частью культуры сыграло свою положительн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ую роль: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для икон открыли свои двери музеи,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куда поступали древние иконы, собранные коллекционерами 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и иконы из закрываемых храмов. С послевоенных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лет, когда начал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возрождаться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ин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терес к национальной культуре,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икона как явление этой культуры начала возвращаться в музейные экспозици</w:t>
      </w:r>
      <w:r w:rsidR="000E4F2B" w:rsidRPr="000424F4">
        <w:rPr>
          <w:rFonts w:ascii="Times New Roman" w:eastAsia="MS Mincho" w:hAnsi="Times New Roman" w:cs="Times New Roman"/>
          <w:sz w:val="28"/>
          <w:szCs w:val="24"/>
        </w:rPr>
        <w:t xml:space="preserve">и: сначала очень робко,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а в 60-80е годы уж</w:t>
      </w:r>
      <w:r w:rsidR="004B0CFC" w:rsidRPr="000424F4">
        <w:rPr>
          <w:rFonts w:ascii="Times New Roman" w:eastAsia="MS Mincho" w:hAnsi="Times New Roman" w:cs="Times New Roman"/>
          <w:sz w:val="28"/>
          <w:szCs w:val="24"/>
        </w:rPr>
        <w:t xml:space="preserve">е достаточно широко и открыто.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Происходящие сейчас в нашем обществе процессы уже привели к тому, что древняя икона возвращается и в храмы.</w:t>
      </w:r>
    </w:p>
    <w:p w:rsidR="00A517C1" w:rsidRPr="000424F4" w:rsidRDefault="00A517C1" w:rsidP="000424F4">
      <w:pPr>
        <w:pStyle w:val="af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BD037E" w:rsidRPr="000424F4" w:rsidRDefault="00F0484C" w:rsidP="000424F4">
      <w:pPr>
        <w:pStyle w:val="af7"/>
        <w:keepNext/>
        <w:ind w:firstLine="709"/>
      </w:pPr>
      <w:r>
        <w:br w:type="page"/>
      </w:r>
      <w:r w:rsidR="00BD037E" w:rsidRPr="000424F4">
        <w:t>Заключение</w:t>
      </w:r>
    </w:p>
    <w:p w:rsidR="00BD037E" w:rsidRPr="000424F4" w:rsidRDefault="00BD037E" w:rsidP="000424F4">
      <w:pPr>
        <w:pStyle w:val="af7"/>
        <w:keepNext/>
        <w:ind w:firstLine="709"/>
      </w:pPr>
    </w:p>
    <w:p w:rsidR="00BD037E" w:rsidRPr="000424F4" w:rsidRDefault="00BD037E" w:rsidP="000424F4">
      <w:pPr>
        <w:pStyle w:val="af7"/>
        <w:ind w:firstLine="709"/>
      </w:pPr>
      <w:r w:rsidRPr="000424F4">
        <w:t xml:space="preserve">Подводя итог, стоит отметить, что на протяжении всей истории христианства иконы служили символом веры людей в Бога и его помощь им. Иконы берегли: их охраняли от язычников и, позднее, от царей-иконоборцев. Икона - это не просто картина с изображением тех, кому поклоняются верующие, но и своеобразный психологический показатель духовной жизни и переживаний народа того периода, когда она была написана. Духовные подъемы и спады ярко отразились в русской иконописи XV-XVII веков, когда Русь освободилась от татарского ига. Тогда русские иконописцы, поверив в силы своего народа, освободились от греческого влияния, и лики святых стали русскими. Иконопись - это сложное искусство, в котором все имеет особый смысл: цвета красок, строение храмов, жесты и положения святых по отношению друг к другу. Не смотря на многочисленные гонения и уничтожение икон, часть из них все же дошла до нас и являет собой историческую и духовную ценность. </w:t>
      </w:r>
    </w:p>
    <w:p w:rsidR="007644AF" w:rsidRPr="000424F4" w:rsidRDefault="007644AF" w:rsidP="000424F4">
      <w:pPr>
        <w:spacing w:line="360" w:lineRule="auto"/>
        <w:ind w:firstLine="709"/>
        <w:jc w:val="both"/>
        <w:rPr>
          <w:sz w:val="28"/>
        </w:rPr>
      </w:pPr>
    </w:p>
    <w:p w:rsidR="00C87046" w:rsidRPr="000424F4" w:rsidRDefault="00F0484C" w:rsidP="000424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br w:type="page"/>
      </w:r>
      <w:r w:rsidR="00C87046" w:rsidRPr="000424F4">
        <w:rPr>
          <w:rFonts w:ascii="Times New Roman" w:hAnsi="Times New Roman" w:cs="Times New Roman"/>
          <w:b w:val="0"/>
          <w:sz w:val="28"/>
          <w:szCs w:val="24"/>
        </w:rPr>
        <w:t>Список литератур</w:t>
      </w:r>
      <w:bookmarkEnd w:id="0"/>
      <w:r w:rsidR="009937E9" w:rsidRPr="000424F4">
        <w:rPr>
          <w:rFonts w:ascii="Times New Roman" w:hAnsi="Times New Roman" w:cs="Times New Roman"/>
          <w:b w:val="0"/>
          <w:sz w:val="28"/>
          <w:szCs w:val="24"/>
        </w:rPr>
        <w:t>ных источников</w:t>
      </w:r>
    </w:p>
    <w:p w:rsidR="00C26ACC" w:rsidRPr="000424F4" w:rsidRDefault="00C26ACC" w:rsidP="000424F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1. Алпатов М.В. 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Древнерусская иконопись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М., Изобразительное искусство, 1978.</w:t>
      </w:r>
    </w:p>
    <w:p w:rsidR="00C26ACC" w:rsidRPr="000424F4" w:rsidRDefault="00C26ACC" w:rsidP="00F0484C">
      <w:pPr>
        <w:pStyle w:val="af7"/>
        <w:ind w:firstLine="0"/>
      </w:pPr>
      <w:r w:rsidRPr="000424F4">
        <w:t>2. Атеистический словарь - М., 1986</w:t>
      </w:r>
      <w:r w:rsidR="005063E1" w:rsidRPr="000424F4">
        <w:t>.</w:t>
      </w: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3. Барская Н.А. 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Сюжеты и образы древнерусской иконописи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М., 1993.</w:t>
      </w: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4. Володарский Н.И. 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По залам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Третьяковской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галереи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М., 1970.</w:t>
      </w:r>
    </w:p>
    <w:p w:rsidR="00BD037E" w:rsidRPr="000424F4" w:rsidRDefault="00C26ACC" w:rsidP="00F0484C">
      <w:pPr>
        <w:pStyle w:val="af7"/>
        <w:ind w:firstLine="0"/>
      </w:pPr>
      <w:r w:rsidRPr="000424F4">
        <w:t>5. Гусева Э.К. "</w:t>
      </w:r>
      <w:r w:rsidR="00BD037E" w:rsidRPr="000424F4">
        <w:t>А.Рублев. Из собр</w:t>
      </w:r>
      <w:r w:rsidRPr="000424F4">
        <w:t xml:space="preserve">ания гос. третьяковской галереи" - М., </w:t>
      </w:r>
      <w:r w:rsidR="00BD037E" w:rsidRPr="000424F4">
        <w:t>1990.</w:t>
      </w: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6. Любимов Л.Д.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Искусство древней Руси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М., 1974.</w:t>
      </w:r>
    </w:p>
    <w:p w:rsidR="00C26ACC" w:rsidRPr="000424F4" w:rsidRDefault="00C26ACC" w:rsidP="00F0484C">
      <w:pPr>
        <w:pStyle w:val="af7"/>
        <w:ind w:firstLine="0"/>
      </w:pPr>
      <w:r w:rsidRPr="000424F4">
        <w:t>7. Макарова А.Н. "Культурология: история мировой культуры" - М., 1998.</w:t>
      </w: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8. Некрасова М.А. 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Искусство древней традиции Палех</w:t>
      </w:r>
      <w:r w:rsidRPr="000424F4">
        <w:rPr>
          <w:rFonts w:ascii="Times New Roman" w:hAnsi="Times New Roman" w:cs="Times New Roman"/>
          <w:sz w:val="28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eastAsia="MS Mincho" w:hAnsi="Times New Roman" w:cs="Times New Roman"/>
          <w:sz w:val="28"/>
          <w:szCs w:val="24"/>
        </w:rPr>
        <w:t>М., 1984.</w:t>
      </w:r>
    </w:p>
    <w:p w:rsidR="00C26ACC" w:rsidRPr="000424F4" w:rsidRDefault="008B318B" w:rsidP="00F0484C">
      <w:pPr>
        <w:pStyle w:val="af7"/>
        <w:ind w:firstLine="0"/>
      </w:pPr>
      <w:r w:rsidRPr="000424F4">
        <w:t xml:space="preserve">9. Советский </w:t>
      </w:r>
      <w:r w:rsidR="00C26ACC" w:rsidRPr="000424F4">
        <w:t>энциклопедический словарь,- М., 1979</w:t>
      </w:r>
      <w:r w:rsidR="00B07BB3" w:rsidRPr="000424F4">
        <w:t>.</w:t>
      </w:r>
      <w:r w:rsidR="000424F4">
        <w:t xml:space="preserve"> </w:t>
      </w:r>
    </w:p>
    <w:p w:rsidR="00C26ACC" w:rsidRPr="000424F4" w:rsidRDefault="00C26ACC" w:rsidP="00F0484C">
      <w:pPr>
        <w:pStyle w:val="af0"/>
        <w:spacing w:line="360" w:lineRule="auto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0424F4">
        <w:rPr>
          <w:rFonts w:ascii="Times New Roman" w:eastAsia="MS Mincho" w:hAnsi="Times New Roman" w:cs="Times New Roman"/>
          <w:sz w:val="28"/>
          <w:szCs w:val="24"/>
        </w:rPr>
        <w:t>10. Ямщиков М.С.</w:t>
      </w:r>
      <w:r w:rsidR="000424F4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424F4">
        <w:rPr>
          <w:rFonts w:ascii="Times New Roman" w:hAnsi="Times New Roman" w:cs="Times New Roman"/>
          <w:sz w:val="28"/>
          <w:szCs w:val="24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>Сокровища Суздаля</w:t>
      </w:r>
      <w:r w:rsidRPr="000424F4">
        <w:rPr>
          <w:rFonts w:ascii="Times New Roman" w:hAnsi="Times New Roman" w:cs="Times New Roman"/>
          <w:sz w:val="28"/>
          <w:szCs w:val="24"/>
        </w:rPr>
        <w:t>"</w:t>
      </w:r>
      <w:r w:rsidRPr="000424F4">
        <w:rPr>
          <w:rFonts w:ascii="Times New Roman" w:eastAsia="MS Mincho" w:hAnsi="Times New Roman" w:cs="Times New Roman"/>
          <w:sz w:val="28"/>
          <w:szCs w:val="24"/>
        </w:rPr>
        <w:t xml:space="preserve"> - М., 1970.</w:t>
      </w:r>
      <w:bookmarkStart w:id="1" w:name="_GoBack"/>
      <w:bookmarkEnd w:id="1"/>
    </w:p>
    <w:sectPr w:rsidR="00C26ACC" w:rsidRPr="000424F4" w:rsidSect="000424F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7A" w:rsidRDefault="00F8027A">
      <w:r>
        <w:separator/>
      </w:r>
    </w:p>
  </w:endnote>
  <w:endnote w:type="continuationSeparator" w:id="0">
    <w:p w:rsidR="00F8027A" w:rsidRDefault="00F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60" w:rsidRDefault="00EC2960" w:rsidP="003305EB">
    <w:pPr>
      <w:pStyle w:val="a3"/>
      <w:framePr w:wrap="around" w:vAnchor="text" w:hAnchor="margin" w:xAlign="center" w:y="1"/>
      <w:rPr>
        <w:rStyle w:val="a5"/>
      </w:rPr>
    </w:pPr>
  </w:p>
  <w:p w:rsidR="00EC2960" w:rsidRDefault="00EC2960" w:rsidP="008807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960" w:rsidRDefault="003E2326" w:rsidP="003305E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C2960" w:rsidRDefault="00EC2960" w:rsidP="000424F4">
    <w:pPr>
      <w:pStyle w:val="a3"/>
      <w:tabs>
        <w:tab w:val="clear" w:pos="9355"/>
        <w:tab w:val="left" w:pos="467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7A" w:rsidRDefault="00F8027A">
      <w:r>
        <w:separator/>
      </w:r>
    </w:p>
  </w:footnote>
  <w:footnote w:type="continuationSeparator" w:id="0">
    <w:p w:rsidR="00F8027A" w:rsidRDefault="00F8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C5F24"/>
    <w:multiLevelType w:val="hybridMultilevel"/>
    <w:tmpl w:val="573067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6F63BA"/>
    <w:multiLevelType w:val="hybridMultilevel"/>
    <w:tmpl w:val="5D329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69755A"/>
    <w:multiLevelType w:val="hybridMultilevel"/>
    <w:tmpl w:val="8488E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3E6"/>
    <w:rsid w:val="000027A1"/>
    <w:rsid w:val="00003A2D"/>
    <w:rsid w:val="00010C56"/>
    <w:rsid w:val="00020583"/>
    <w:rsid w:val="00030B71"/>
    <w:rsid w:val="00030B8D"/>
    <w:rsid w:val="000424F4"/>
    <w:rsid w:val="00042FE3"/>
    <w:rsid w:val="0004305A"/>
    <w:rsid w:val="000433D7"/>
    <w:rsid w:val="00045228"/>
    <w:rsid w:val="00046BD8"/>
    <w:rsid w:val="00047765"/>
    <w:rsid w:val="00050024"/>
    <w:rsid w:val="00053799"/>
    <w:rsid w:val="00056982"/>
    <w:rsid w:val="000610EE"/>
    <w:rsid w:val="00063D96"/>
    <w:rsid w:val="000749E7"/>
    <w:rsid w:val="000757EA"/>
    <w:rsid w:val="00076E8D"/>
    <w:rsid w:val="00082A68"/>
    <w:rsid w:val="00092E7F"/>
    <w:rsid w:val="000A0129"/>
    <w:rsid w:val="000A6AE1"/>
    <w:rsid w:val="000B0811"/>
    <w:rsid w:val="000B18DC"/>
    <w:rsid w:val="000B2859"/>
    <w:rsid w:val="000C0446"/>
    <w:rsid w:val="000C62C6"/>
    <w:rsid w:val="000D0225"/>
    <w:rsid w:val="000D2C10"/>
    <w:rsid w:val="000D705E"/>
    <w:rsid w:val="000E04CE"/>
    <w:rsid w:val="000E2178"/>
    <w:rsid w:val="000E26D3"/>
    <w:rsid w:val="000E4F2B"/>
    <w:rsid w:val="000E72B5"/>
    <w:rsid w:val="000F5664"/>
    <w:rsid w:val="000F7FD8"/>
    <w:rsid w:val="0010209D"/>
    <w:rsid w:val="00103907"/>
    <w:rsid w:val="00111077"/>
    <w:rsid w:val="00122AF3"/>
    <w:rsid w:val="00123B16"/>
    <w:rsid w:val="00126800"/>
    <w:rsid w:val="00131F44"/>
    <w:rsid w:val="0013318D"/>
    <w:rsid w:val="00135CAF"/>
    <w:rsid w:val="0014401B"/>
    <w:rsid w:val="00151500"/>
    <w:rsid w:val="00154633"/>
    <w:rsid w:val="001548ED"/>
    <w:rsid w:val="00156A14"/>
    <w:rsid w:val="00166375"/>
    <w:rsid w:val="00167FA6"/>
    <w:rsid w:val="001717A7"/>
    <w:rsid w:val="001762D8"/>
    <w:rsid w:val="001844C5"/>
    <w:rsid w:val="00186A4A"/>
    <w:rsid w:val="00193644"/>
    <w:rsid w:val="00194042"/>
    <w:rsid w:val="00196E08"/>
    <w:rsid w:val="001A2A29"/>
    <w:rsid w:val="001A5BB1"/>
    <w:rsid w:val="001B21C2"/>
    <w:rsid w:val="001B7A19"/>
    <w:rsid w:val="001C1BF1"/>
    <w:rsid w:val="001C7D76"/>
    <w:rsid w:val="001D5024"/>
    <w:rsid w:val="001D55B9"/>
    <w:rsid w:val="001E01D4"/>
    <w:rsid w:val="001E2486"/>
    <w:rsid w:val="001E43D1"/>
    <w:rsid w:val="001E4D09"/>
    <w:rsid w:val="001F4AA2"/>
    <w:rsid w:val="001F4AEC"/>
    <w:rsid w:val="001F6554"/>
    <w:rsid w:val="00211C94"/>
    <w:rsid w:val="00214B32"/>
    <w:rsid w:val="00216601"/>
    <w:rsid w:val="00226038"/>
    <w:rsid w:val="00227906"/>
    <w:rsid w:val="00231AFB"/>
    <w:rsid w:val="00233F40"/>
    <w:rsid w:val="00235739"/>
    <w:rsid w:val="002413E6"/>
    <w:rsid w:val="00244400"/>
    <w:rsid w:val="002522AC"/>
    <w:rsid w:val="00252C83"/>
    <w:rsid w:val="00252CFB"/>
    <w:rsid w:val="00257012"/>
    <w:rsid w:val="00257C71"/>
    <w:rsid w:val="00260888"/>
    <w:rsid w:val="002621BD"/>
    <w:rsid w:val="00267872"/>
    <w:rsid w:val="002718D1"/>
    <w:rsid w:val="002741AC"/>
    <w:rsid w:val="0028040B"/>
    <w:rsid w:val="00285149"/>
    <w:rsid w:val="0028743D"/>
    <w:rsid w:val="002934F1"/>
    <w:rsid w:val="0029581E"/>
    <w:rsid w:val="00295D96"/>
    <w:rsid w:val="00295DC5"/>
    <w:rsid w:val="00297934"/>
    <w:rsid w:val="002A1873"/>
    <w:rsid w:val="002A3608"/>
    <w:rsid w:val="002A52CF"/>
    <w:rsid w:val="002A78EF"/>
    <w:rsid w:val="002B2187"/>
    <w:rsid w:val="002B6BED"/>
    <w:rsid w:val="002C0A87"/>
    <w:rsid w:val="002C5533"/>
    <w:rsid w:val="002E6857"/>
    <w:rsid w:val="002F087F"/>
    <w:rsid w:val="002F7A51"/>
    <w:rsid w:val="003049FA"/>
    <w:rsid w:val="00307B03"/>
    <w:rsid w:val="00317D28"/>
    <w:rsid w:val="003209A7"/>
    <w:rsid w:val="00326AA1"/>
    <w:rsid w:val="003305EB"/>
    <w:rsid w:val="00334ABD"/>
    <w:rsid w:val="00337EA8"/>
    <w:rsid w:val="00353821"/>
    <w:rsid w:val="00361002"/>
    <w:rsid w:val="00361A49"/>
    <w:rsid w:val="00361CB6"/>
    <w:rsid w:val="00363955"/>
    <w:rsid w:val="00365332"/>
    <w:rsid w:val="0036573C"/>
    <w:rsid w:val="00365A5E"/>
    <w:rsid w:val="00366953"/>
    <w:rsid w:val="00366A54"/>
    <w:rsid w:val="00370C39"/>
    <w:rsid w:val="0038461A"/>
    <w:rsid w:val="003856A0"/>
    <w:rsid w:val="00395BDE"/>
    <w:rsid w:val="003A039B"/>
    <w:rsid w:val="003B30F7"/>
    <w:rsid w:val="003C0AD9"/>
    <w:rsid w:val="003C67CF"/>
    <w:rsid w:val="003C6FBD"/>
    <w:rsid w:val="003C7EAB"/>
    <w:rsid w:val="003D73CC"/>
    <w:rsid w:val="003E2326"/>
    <w:rsid w:val="003F4C20"/>
    <w:rsid w:val="003F60BD"/>
    <w:rsid w:val="00411B1D"/>
    <w:rsid w:val="00412D2F"/>
    <w:rsid w:val="004145BA"/>
    <w:rsid w:val="004159AC"/>
    <w:rsid w:val="004232A4"/>
    <w:rsid w:val="00425A61"/>
    <w:rsid w:val="00425D7E"/>
    <w:rsid w:val="00425E02"/>
    <w:rsid w:val="00427169"/>
    <w:rsid w:val="0042750F"/>
    <w:rsid w:val="004416E7"/>
    <w:rsid w:val="00441A8F"/>
    <w:rsid w:val="0044200B"/>
    <w:rsid w:val="0044348C"/>
    <w:rsid w:val="004648E0"/>
    <w:rsid w:val="00471029"/>
    <w:rsid w:val="00472392"/>
    <w:rsid w:val="00472ED7"/>
    <w:rsid w:val="0047445F"/>
    <w:rsid w:val="004802EC"/>
    <w:rsid w:val="00480B13"/>
    <w:rsid w:val="00481647"/>
    <w:rsid w:val="00483010"/>
    <w:rsid w:val="004A00D7"/>
    <w:rsid w:val="004B0CFC"/>
    <w:rsid w:val="004B5FC2"/>
    <w:rsid w:val="004B6157"/>
    <w:rsid w:val="004C33A4"/>
    <w:rsid w:val="004D14F1"/>
    <w:rsid w:val="004D4A57"/>
    <w:rsid w:val="004D75BF"/>
    <w:rsid w:val="004E4736"/>
    <w:rsid w:val="004E7086"/>
    <w:rsid w:val="004E7640"/>
    <w:rsid w:val="004F4283"/>
    <w:rsid w:val="0050215E"/>
    <w:rsid w:val="00502E1B"/>
    <w:rsid w:val="00503FAE"/>
    <w:rsid w:val="00505DA8"/>
    <w:rsid w:val="005063E1"/>
    <w:rsid w:val="0051091D"/>
    <w:rsid w:val="005116C8"/>
    <w:rsid w:val="005143C0"/>
    <w:rsid w:val="005265B7"/>
    <w:rsid w:val="00534E01"/>
    <w:rsid w:val="00535EC2"/>
    <w:rsid w:val="005404D6"/>
    <w:rsid w:val="0056176F"/>
    <w:rsid w:val="00567296"/>
    <w:rsid w:val="00574EFE"/>
    <w:rsid w:val="00575475"/>
    <w:rsid w:val="00575A21"/>
    <w:rsid w:val="005822D7"/>
    <w:rsid w:val="0058368E"/>
    <w:rsid w:val="00583D0C"/>
    <w:rsid w:val="005927CC"/>
    <w:rsid w:val="00595FA5"/>
    <w:rsid w:val="00597431"/>
    <w:rsid w:val="005A6ACD"/>
    <w:rsid w:val="005B3C85"/>
    <w:rsid w:val="005B3CCD"/>
    <w:rsid w:val="005B7905"/>
    <w:rsid w:val="005C17E0"/>
    <w:rsid w:val="005C2AFF"/>
    <w:rsid w:val="005D1C41"/>
    <w:rsid w:val="005D50D4"/>
    <w:rsid w:val="005E05F0"/>
    <w:rsid w:val="005E3938"/>
    <w:rsid w:val="005E5019"/>
    <w:rsid w:val="005F1A60"/>
    <w:rsid w:val="005F5EE9"/>
    <w:rsid w:val="0060358A"/>
    <w:rsid w:val="00607AA2"/>
    <w:rsid w:val="00610075"/>
    <w:rsid w:val="00616522"/>
    <w:rsid w:val="00624D8D"/>
    <w:rsid w:val="00654931"/>
    <w:rsid w:val="00654C17"/>
    <w:rsid w:val="00657752"/>
    <w:rsid w:val="00665A86"/>
    <w:rsid w:val="00670450"/>
    <w:rsid w:val="006719F1"/>
    <w:rsid w:val="006761CE"/>
    <w:rsid w:val="00690866"/>
    <w:rsid w:val="006910AC"/>
    <w:rsid w:val="00695224"/>
    <w:rsid w:val="006B1B02"/>
    <w:rsid w:val="006B62E8"/>
    <w:rsid w:val="006C03AE"/>
    <w:rsid w:val="006C7CF7"/>
    <w:rsid w:val="006D0D91"/>
    <w:rsid w:val="006D2879"/>
    <w:rsid w:val="006E0ABE"/>
    <w:rsid w:val="006E105D"/>
    <w:rsid w:val="006E45B8"/>
    <w:rsid w:val="006F1AEA"/>
    <w:rsid w:val="006F2CAD"/>
    <w:rsid w:val="006F391A"/>
    <w:rsid w:val="00706009"/>
    <w:rsid w:val="00710EB1"/>
    <w:rsid w:val="0071737B"/>
    <w:rsid w:val="00723D01"/>
    <w:rsid w:val="0072618E"/>
    <w:rsid w:val="00727CFF"/>
    <w:rsid w:val="00731F0B"/>
    <w:rsid w:val="007347C6"/>
    <w:rsid w:val="007446F9"/>
    <w:rsid w:val="0075019C"/>
    <w:rsid w:val="0075263E"/>
    <w:rsid w:val="00753C96"/>
    <w:rsid w:val="00755A5B"/>
    <w:rsid w:val="00756156"/>
    <w:rsid w:val="00761390"/>
    <w:rsid w:val="00764206"/>
    <w:rsid w:val="007644AF"/>
    <w:rsid w:val="00765A1E"/>
    <w:rsid w:val="00766A61"/>
    <w:rsid w:val="00775B16"/>
    <w:rsid w:val="00776743"/>
    <w:rsid w:val="007838DE"/>
    <w:rsid w:val="00784900"/>
    <w:rsid w:val="00797EB6"/>
    <w:rsid w:val="007A4EB3"/>
    <w:rsid w:val="007B0CA0"/>
    <w:rsid w:val="007B4E26"/>
    <w:rsid w:val="007B57AF"/>
    <w:rsid w:val="007C0D16"/>
    <w:rsid w:val="007C1C5C"/>
    <w:rsid w:val="007C2EE8"/>
    <w:rsid w:val="007C64E3"/>
    <w:rsid w:val="007C7377"/>
    <w:rsid w:val="007D4555"/>
    <w:rsid w:val="007D6E44"/>
    <w:rsid w:val="007E02CB"/>
    <w:rsid w:val="007E04B8"/>
    <w:rsid w:val="007E5339"/>
    <w:rsid w:val="007E7FF0"/>
    <w:rsid w:val="007F768B"/>
    <w:rsid w:val="008046F5"/>
    <w:rsid w:val="00810CC7"/>
    <w:rsid w:val="008122B9"/>
    <w:rsid w:val="00813A8F"/>
    <w:rsid w:val="00823E2C"/>
    <w:rsid w:val="008275F3"/>
    <w:rsid w:val="00830397"/>
    <w:rsid w:val="00834702"/>
    <w:rsid w:val="008357EC"/>
    <w:rsid w:val="0084478B"/>
    <w:rsid w:val="00852535"/>
    <w:rsid w:val="0085284A"/>
    <w:rsid w:val="00861DDA"/>
    <w:rsid w:val="00864B94"/>
    <w:rsid w:val="008657C8"/>
    <w:rsid w:val="00872DFD"/>
    <w:rsid w:val="008746DD"/>
    <w:rsid w:val="00875406"/>
    <w:rsid w:val="008807F4"/>
    <w:rsid w:val="0088425C"/>
    <w:rsid w:val="00886995"/>
    <w:rsid w:val="0089081D"/>
    <w:rsid w:val="00891CBE"/>
    <w:rsid w:val="008941CC"/>
    <w:rsid w:val="008A1F0E"/>
    <w:rsid w:val="008A3C68"/>
    <w:rsid w:val="008A4285"/>
    <w:rsid w:val="008A48D5"/>
    <w:rsid w:val="008B318B"/>
    <w:rsid w:val="008B3B28"/>
    <w:rsid w:val="008D398E"/>
    <w:rsid w:val="008D4FAB"/>
    <w:rsid w:val="008E325D"/>
    <w:rsid w:val="008E3EF9"/>
    <w:rsid w:val="008E52D4"/>
    <w:rsid w:val="008E6E35"/>
    <w:rsid w:val="008F3618"/>
    <w:rsid w:val="00910DD5"/>
    <w:rsid w:val="00917D75"/>
    <w:rsid w:val="00921B9D"/>
    <w:rsid w:val="00924ACD"/>
    <w:rsid w:val="009420F6"/>
    <w:rsid w:val="00942527"/>
    <w:rsid w:val="00950305"/>
    <w:rsid w:val="00962437"/>
    <w:rsid w:val="009664D9"/>
    <w:rsid w:val="009674A8"/>
    <w:rsid w:val="00970D94"/>
    <w:rsid w:val="00972D87"/>
    <w:rsid w:val="00973988"/>
    <w:rsid w:val="00974249"/>
    <w:rsid w:val="0098116E"/>
    <w:rsid w:val="0098266F"/>
    <w:rsid w:val="00987E0C"/>
    <w:rsid w:val="00991251"/>
    <w:rsid w:val="009937E9"/>
    <w:rsid w:val="00993CB1"/>
    <w:rsid w:val="00995CC1"/>
    <w:rsid w:val="009964BA"/>
    <w:rsid w:val="009A0D9F"/>
    <w:rsid w:val="009A5D8F"/>
    <w:rsid w:val="009A5F9D"/>
    <w:rsid w:val="009A7593"/>
    <w:rsid w:val="009A7B75"/>
    <w:rsid w:val="009B0B3E"/>
    <w:rsid w:val="009B7653"/>
    <w:rsid w:val="009C6A87"/>
    <w:rsid w:val="009D13AF"/>
    <w:rsid w:val="009F2F06"/>
    <w:rsid w:val="009F69D0"/>
    <w:rsid w:val="00A10389"/>
    <w:rsid w:val="00A14525"/>
    <w:rsid w:val="00A165D1"/>
    <w:rsid w:val="00A277A0"/>
    <w:rsid w:val="00A328CA"/>
    <w:rsid w:val="00A33D6C"/>
    <w:rsid w:val="00A35545"/>
    <w:rsid w:val="00A365D8"/>
    <w:rsid w:val="00A449FD"/>
    <w:rsid w:val="00A4610F"/>
    <w:rsid w:val="00A46AF8"/>
    <w:rsid w:val="00A46EE2"/>
    <w:rsid w:val="00A517C1"/>
    <w:rsid w:val="00A54831"/>
    <w:rsid w:val="00A61DE6"/>
    <w:rsid w:val="00A633AD"/>
    <w:rsid w:val="00A6400A"/>
    <w:rsid w:val="00A65DA4"/>
    <w:rsid w:val="00A716DD"/>
    <w:rsid w:val="00A7459A"/>
    <w:rsid w:val="00A76F92"/>
    <w:rsid w:val="00A80D05"/>
    <w:rsid w:val="00A82C8B"/>
    <w:rsid w:val="00A901C5"/>
    <w:rsid w:val="00AA24EB"/>
    <w:rsid w:val="00AA52A9"/>
    <w:rsid w:val="00AB3D58"/>
    <w:rsid w:val="00AD093B"/>
    <w:rsid w:val="00AE6DB3"/>
    <w:rsid w:val="00AE78D3"/>
    <w:rsid w:val="00AF0A5E"/>
    <w:rsid w:val="00AF119F"/>
    <w:rsid w:val="00AF167F"/>
    <w:rsid w:val="00AF327E"/>
    <w:rsid w:val="00AF34F7"/>
    <w:rsid w:val="00B078D5"/>
    <w:rsid w:val="00B07BB3"/>
    <w:rsid w:val="00B14871"/>
    <w:rsid w:val="00B14B05"/>
    <w:rsid w:val="00B224CA"/>
    <w:rsid w:val="00B2287A"/>
    <w:rsid w:val="00B255C6"/>
    <w:rsid w:val="00B2727A"/>
    <w:rsid w:val="00B32250"/>
    <w:rsid w:val="00B32DA5"/>
    <w:rsid w:val="00B34870"/>
    <w:rsid w:val="00B34BDC"/>
    <w:rsid w:val="00B361E5"/>
    <w:rsid w:val="00B42482"/>
    <w:rsid w:val="00B4598E"/>
    <w:rsid w:val="00B50892"/>
    <w:rsid w:val="00B50BE1"/>
    <w:rsid w:val="00B53483"/>
    <w:rsid w:val="00B63423"/>
    <w:rsid w:val="00B66B22"/>
    <w:rsid w:val="00B66B85"/>
    <w:rsid w:val="00B670A1"/>
    <w:rsid w:val="00B674B7"/>
    <w:rsid w:val="00B6752C"/>
    <w:rsid w:val="00B74FFD"/>
    <w:rsid w:val="00B76B04"/>
    <w:rsid w:val="00B77A18"/>
    <w:rsid w:val="00B8205F"/>
    <w:rsid w:val="00B829A6"/>
    <w:rsid w:val="00B82A89"/>
    <w:rsid w:val="00B91223"/>
    <w:rsid w:val="00B92D5C"/>
    <w:rsid w:val="00B951A7"/>
    <w:rsid w:val="00B97C31"/>
    <w:rsid w:val="00BA1984"/>
    <w:rsid w:val="00BA6FA9"/>
    <w:rsid w:val="00BD037E"/>
    <w:rsid w:val="00BD03F3"/>
    <w:rsid w:val="00BD05DB"/>
    <w:rsid w:val="00BD0B7D"/>
    <w:rsid w:val="00BD38DD"/>
    <w:rsid w:val="00BF631B"/>
    <w:rsid w:val="00C124BC"/>
    <w:rsid w:val="00C200B4"/>
    <w:rsid w:val="00C26ACC"/>
    <w:rsid w:val="00C27B87"/>
    <w:rsid w:val="00C3555F"/>
    <w:rsid w:val="00C46722"/>
    <w:rsid w:val="00C631DC"/>
    <w:rsid w:val="00C70A49"/>
    <w:rsid w:val="00C74AC0"/>
    <w:rsid w:val="00C76DB7"/>
    <w:rsid w:val="00C833E4"/>
    <w:rsid w:val="00C87046"/>
    <w:rsid w:val="00C9579D"/>
    <w:rsid w:val="00C97C34"/>
    <w:rsid w:val="00CB3004"/>
    <w:rsid w:val="00CB624D"/>
    <w:rsid w:val="00CB67F9"/>
    <w:rsid w:val="00CC19A5"/>
    <w:rsid w:val="00CC2793"/>
    <w:rsid w:val="00CD1A3C"/>
    <w:rsid w:val="00CD3966"/>
    <w:rsid w:val="00CE33C3"/>
    <w:rsid w:val="00CE629B"/>
    <w:rsid w:val="00CF2593"/>
    <w:rsid w:val="00CF590F"/>
    <w:rsid w:val="00D05C39"/>
    <w:rsid w:val="00D07F54"/>
    <w:rsid w:val="00D1380D"/>
    <w:rsid w:val="00D15628"/>
    <w:rsid w:val="00D20F2E"/>
    <w:rsid w:val="00D43100"/>
    <w:rsid w:val="00D468EE"/>
    <w:rsid w:val="00D47026"/>
    <w:rsid w:val="00D50A8C"/>
    <w:rsid w:val="00D6688D"/>
    <w:rsid w:val="00D7363F"/>
    <w:rsid w:val="00D843B1"/>
    <w:rsid w:val="00D864AC"/>
    <w:rsid w:val="00D92E53"/>
    <w:rsid w:val="00D96A20"/>
    <w:rsid w:val="00DA11D0"/>
    <w:rsid w:val="00DA26D0"/>
    <w:rsid w:val="00DB1C53"/>
    <w:rsid w:val="00DB3032"/>
    <w:rsid w:val="00DB7CD0"/>
    <w:rsid w:val="00DB7E80"/>
    <w:rsid w:val="00DC7469"/>
    <w:rsid w:val="00DD09BB"/>
    <w:rsid w:val="00DD38AF"/>
    <w:rsid w:val="00DD6659"/>
    <w:rsid w:val="00DE13BA"/>
    <w:rsid w:val="00DE5053"/>
    <w:rsid w:val="00DE588E"/>
    <w:rsid w:val="00DE6102"/>
    <w:rsid w:val="00DE720A"/>
    <w:rsid w:val="00DF6711"/>
    <w:rsid w:val="00DF7589"/>
    <w:rsid w:val="00E02A72"/>
    <w:rsid w:val="00E108E1"/>
    <w:rsid w:val="00E1096E"/>
    <w:rsid w:val="00E11F22"/>
    <w:rsid w:val="00E13B26"/>
    <w:rsid w:val="00E15EC7"/>
    <w:rsid w:val="00E16EF7"/>
    <w:rsid w:val="00E23A6D"/>
    <w:rsid w:val="00E4324A"/>
    <w:rsid w:val="00E5109D"/>
    <w:rsid w:val="00E54268"/>
    <w:rsid w:val="00E56525"/>
    <w:rsid w:val="00E57369"/>
    <w:rsid w:val="00E6328C"/>
    <w:rsid w:val="00E64B26"/>
    <w:rsid w:val="00E77E60"/>
    <w:rsid w:val="00E823C2"/>
    <w:rsid w:val="00E84F79"/>
    <w:rsid w:val="00E949A1"/>
    <w:rsid w:val="00EA21A9"/>
    <w:rsid w:val="00EA31FB"/>
    <w:rsid w:val="00EA5258"/>
    <w:rsid w:val="00EA5F53"/>
    <w:rsid w:val="00EC2960"/>
    <w:rsid w:val="00EC3B48"/>
    <w:rsid w:val="00EC4DD3"/>
    <w:rsid w:val="00EE3038"/>
    <w:rsid w:val="00EE6E4F"/>
    <w:rsid w:val="00F041BB"/>
    <w:rsid w:val="00F0484C"/>
    <w:rsid w:val="00F1728A"/>
    <w:rsid w:val="00F209FE"/>
    <w:rsid w:val="00F21F8A"/>
    <w:rsid w:val="00F23AA7"/>
    <w:rsid w:val="00F257BF"/>
    <w:rsid w:val="00F41E3F"/>
    <w:rsid w:val="00F52733"/>
    <w:rsid w:val="00F61CE2"/>
    <w:rsid w:val="00F6242B"/>
    <w:rsid w:val="00F66687"/>
    <w:rsid w:val="00F67B46"/>
    <w:rsid w:val="00F8027A"/>
    <w:rsid w:val="00F808F9"/>
    <w:rsid w:val="00F84D0F"/>
    <w:rsid w:val="00F87F95"/>
    <w:rsid w:val="00F92F0E"/>
    <w:rsid w:val="00F93B16"/>
    <w:rsid w:val="00F94629"/>
    <w:rsid w:val="00F96F94"/>
    <w:rsid w:val="00FA335A"/>
    <w:rsid w:val="00FA71C7"/>
    <w:rsid w:val="00FB038F"/>
    <w:rsid w:val="00FB5FE9"/>
    <w:rsid w:val="00FB7BA4"/>
    <w:rsid w:val="00FC06CC"/>
    <w:rsid w:val="00FC08E6"/>
    <w:rsid w:val="00FC7017"/>
    <w:rsid w:val="00FC72A0"/>
    <w:rsid w:val="00FD1854"/>
    <w:rsid w:val="00FD1FA3"/>
    <w:rsid w:val="00FE0382"/>
    <w:rsid w:val="00FE1E09"/>
    <w:rsid w:val="00FE39C4"/>
    <w:rsid w:val="00FE3A96"/>
    <w:rsid w:val="00FF64A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AD723D-D6BD-4CAA-9E76-99794FF4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807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807F4"/>
    <w:rPr>
      <w:rFonts w:cs="Times New Roman"/>
    </w:rPr>
  </w:style>
  <w:style w:type="paragraph" w:customStyle="1" w:styleId="H4">
    <w:name w:val="H4"/>
    <w:basedOn w:val="a"/>
    <w:next w:val="a"/>
    <w:uiPriority w:val="99"/>
    <w:rsid w:val="00D468EE"/>
    <w:pPr>
      <w:keepNext/>
      <w:spacing w:before="100" w:after="100"/>
      <w:outlineLvl w:val="4"/>
    </w:pPr>
    <w:rPr>
      <w:b/>
      <w:szCs w:val="20"/>
    </w:rPr>
  </w:style>
  <w:style w:type="table" w:styleId="a6">
    <w:name w:val="Table Grid"/>
    <w:basedOn w:val="a1"/>
    <w:uiPriority w:val="99"/>
    <w:rsid w:val="00C6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a"/>
    <w:next w:val="a"/>
    <w:uiPriority w:val="99"/>
    <w:rsid w:val="00BA6FA9"/>
    <w:pPr>
      <w:keepNext/>
      <w:spacing w:before="100" w:after="100"/>
      <w:outlineLvl w:val="1"/>
    </w:pPr>
    <w:rPr>
      <w:b/>
      <w:kern w:val="36"/>
      <w:sz w:val="48"/>
      <w:szCs w:val="20"/>
    </w:rPr>
  </w:style>
  <w:style w:type="character" w:styleId="a7">
    <w:name w:val="Hyperlink"/>
    <w:uiPriority w:val="99"/>
    <w:rsid w:val="00BA6FA9"/>
    <w:rPr>
      <w:rFonts w:cs="Times New Roman"/>
      <w:color w:val="0000FF"/>
      <w:u w:val="single"/>
    </w:rPr>
  </w:style>
  <w:style w:type="paragraph" w:customStyle="1" w:styleId="a8">
    <w:name w:val="Текст реферата"/>
    <w:basedOn w:val="a9"/>
    <w:autoRedefine/>
    <w:uiPriority w:val="99"/>
    <w:rsid w:val="00BA6FA9"/>
    <w:pPr>
      <w:spacing w:after="0" w:line="360" w:lineRule="auto"/>
      <w:ind w:firstLine="708"/>
      <w:jc w:val="both"/>
    </w:pPr>
    <w:rPr>
      <w:rFonts w:ascii="Garamond" w:hAnsi="Garamond" w:cs="Tahoma"/>
      <w:sz w:val="28"/>
      <w:szCs w:val="20"/>
    </w:rPr>
  </w:style>
  <w:style w:type="paragraph" w:styleId="a9">
    <w:name w:val="Body Text"/>
    <w:basedOn w:val="a"/>
    <w:link w:val="aa"/>
    <w:uiPriority w:val="99"/>
    <w:rsid w:val="00BA6FA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3305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F96F94"/>
    <w:pPr>
      <w:spacing w:before="100" w:beforeAutospacing="1" w:after="100" w:afterAutospacing="1"/>
    </w:pPr>
  </w:style>
  <w:style w:type="paragraph" w:styleId="ae">
    <w:name w:val="endnote text"/>
    <w:basedOn w:val="a"/>
    <w:link w:val="af"/>
    <w:uiPriority w:val="99"/>
    <w:semiHidden/>
    <w:rsid w:val="00C87046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5A6A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5A6A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f0">
    <w:name w:val="Plain Text"/>
    <w:basedOn w:val="a"/>
    <w:link w:val="af1"/>
    <w:uiPriority w:val="99"/>
    <w:rsid w:val="00211C94"/>
    <w:rPr>
      <w:rFonts w:ascii="Courier New" w:hAnsi="Courier New" w:cs="Courier New"/>
      <w:sz w:val="20"/>
      <w:szCs w:val="20"/>
      <w:lang w:eastAsia="en-US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2">
    <w:name w:val="Текст просто Знак Знак Знак"/>
    <w:basedOn w:val="a"/>
    <w:link w:val="af3"/>
    <w:uiPriority w:val="99"/>
    <w:rsid w:val="0088425C"/>
    <w:pPr>
      <w:spacing w:line="360" w:lineRule="auto"/>
      <w:ind w:firstLine="720"/>
      <w:jc w:val="both"/>
    </w:pPr>
    <w:rPr>
      <w:sz w:val="28"/>
    </w:rPr>
  </w:style>
  <w:style w:type="paragraph" w:customStyle="1" w:styleId="af4">
    <w:name w:val="курс"/>
    <w:basedOn w:val="af2"/>
    <w:next w:val="af2"/>
    <w:link w:val="af5"/>
    <w:uiPriority w:val="99"/>
    <w:rsid w:val="0088425C"/>
    <w:rPr>
      <w:i/>
    </w:rPr>
  </w:style>
  <w:style w:type="character" w:customStyle="1" w:styleId="af3">
    <w:name w:val="Текст просто Знак Знак Знак Знак"/>
    <w:link w:val="af2"/>
    <w:uiPriority w:val="99"/>
    <w:locked/>
    <w:rsid w:val="0088425C"/>
    <w:rPr>
      <w:rFonts w:cs="Times New Roman"/>
      <w:sz w:val="24"/>
      <w:szCs w:val="24"/>
      <w:lang w:val="ru-RU" w:eastAsia="ru-RU" w:bidi="ar-SA"/>
    </w:rPr>
  </w:style>
  <w:style w:type="character" w:customStyle="1" w:styleId="af5">
    <w:name w:val="курс Знак"/>
    <w:link w:val="af4"/>
    <w:uiPriority w:val="99"/>
    <w:locked/>
    <w:rsid w:val="0088425C"/>
    <w:rPr>
      <w:rFonts w:cs="Times New Roman"/>
      <w:i/>
      <w:sz w:val="24"/>
      <w:szCs w:val="24"/>
      <w:lang w:val="ru-RU" w:eastAsia="ru-RU" w:bidi="ar-SA"/>
    </w:rPr>
  </w:style>
  <w:style w:type="paragraph" w:customStyle="1" w:styleId="af6">
    <w:name w:val="Текст просто Знак Знак"/>
    <w:basedOn w:val="a"/>
    <w:link w:val="11"/>
    <w:uiPriority w:val="99"/>
    <w:rsid w:val="00993CB1"/>
    <w:pPr>
      <w:spacing w:line="360" w:lineRule="auto"/>
      <w:ind w:firstLine="720"/>
      <w:jc w:val="both"/>
    </w:pPr>
    <w:rPr>
      <w:sz w:val="28"/>
    </w:rPr>
  </w:style>
  <w:style w:type="character" w:customStyle="1" w:styleId="11">
    <w:name w:val="Текст просто Знак Знак Знак1"/>
    <w:link w:val="af6"/>
    <w:uiPriority w:val="99"/>
    <w:locked/>
    <w:rsid w:val="00993CB1"/>
    <w:rPr>
      <w:rFonts w:cs="Times New Roman"/>
      <w:sz w:val="24"/>
      <w:szCs w:val="24"/>
      <w:lang w:val="ru-RU" w:eastAsia="ru-RU" w:bidi="ar-SA"/>
    </w:rPr>
  </w:style>
  <w:style w:type="paragraph" w:customStyle="1" w:styleId="af7">
    <w:name w:val="Текст просто Знак"/>
    <w:basedOn w:val="a"/>
    <w:uiPriority w:val="99"/>
    <w:rsid w:val="00BD037E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ТЕХНИЧЕСКИЙ УНИВЕРСИТЕТ</vt:lpstr>
    </vt:vector>
  </TitlesOfParts>
  <Company/>
  <LinksUpToDate>false</LinksUpToDate>
  <CharactersWithSpaces>49849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</dc:title>
  <dc:subject/>
  <dc:creator>Анечка</dc:creator>
  <cp:keywords/>
  <dc:description/>
  <cp:lastModifiedBy>admin</cp:lastModifiedBy>
  <cp:revision>2</cp:revision>
  <cp:lastPrinted>2010-03-22T16:36:00Z</cp:lastPrinted>
  <dcterms:created xsi:type="dcterms:W3CDTF">2014-02-23T23:11:00Z</dcterms:created>
  <dcterms:modified xsi:type="dcterms:W3CDTF">2014-02-23T23:11:00Z</dcterms:modified>
</cp:coreProperties>
</file>