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9E" w:rsidRDefault="00D4265F">
      <w:pPr>
        <w:pStyle w:val="1"/>
        <w:jc w:val="center"/>
      </w:pPr>
      <w:r>
        <w:t>Ломоносов м. в. - прославление в одах м. в. ломоносова родины мира науки и просвещения</w:t>
      </w:r>
    </w:p>
    <w:p w:rsidR="0085289E" w:rsidRPr="00D4265F" w:rsidRDefault="00D4265F">
      <w:pPr>
        <w:pStyle w:val="a3"/>
      </w:pPr>
      <w:r>
        <w:t>Поэтическая деятельность М. В. Ломоносова протекала в ту эпоху, когда все европейские литературы находились в большей или меньшей степени под властью классицизма. И, конечно, поэт не мог до некоторой степени не подчиниться влиянию этого могучего стиля, его гражданских идеалов, мировоззрения, искренней веры в справедливого абсолютного монарха. Но он не был в полном смысле художником-реалистом. Его творчеству чужд рационалистический взгляд на действительность, на искусство, на слово, боязнь проявить фантазию. Ломоносов не задавался целью изобразить то, что видел вокруг себя, он хотел провозгласить великие истины, открывшиеся ему и народу. Он был не систематизатором настоящего, а творцом грандиозных видений будущего, и его оды самим своим стилем выражают эту устремленность к мечте, отказ от признания действительности помещичьего строя, достойной поэтического воплощения. С другой стороны, величественно-торжественный, приподнятый, пышный стиль од Ломоносова соответствовал тому чувству национального подъема, гордости, ощущению величия и победы русской государственности, которые явились результатом петровского времени в сознании лучших людей в середине XVIII в.</w:t>
      </w:r>
      <w:r>
        <w:br/>
        <w:t>Из всех поэтических жанров, развивавшихся в литературе того времени, жанр оды наиболее подходил Ломоносову «для решения стоявших перед ним задач». Этот жанр, по словам А. В. Западова, «позволял соединить в большом стихотворении лирику и публицистику, высказаться по вопросам, имеющим государственное значение, и сделать это сильно, красиво, образно».</w:t>
      </w:r>
      <w:r>
        <w:br/>
        <w:t>Оды в России XVIII в. заказывались правительством, и их чтение было частью праздничного церемониала, но содержание и значение похвальных од Ломоносова намного шире и важнее их официально-придворной роли. Наделенные злободневным содержанием, его оды ставили на разрешение вопросы большой общественно-государственной значимости. Ломоносов посвящал свои оды Анне Иоанновне, Иоанну Антоновичу, Елизавете Петровне, Петру III»</w:t>
      </w:r>
      <w:r>
        <w:br/>
        <w:t>Екатерине II, и в каждой из них он развивал свои идеи и планы, связанные с судьбами русского народа. Но адресовались эти оды не только коронованным особам, но и через их головы должны были «сердца народов привлещи».</w:t>
      </w:r>
      <w:r>
        <w:br/>
        <w:t>Большое место среди од Ломоносова было отведено военным событиям. Начал он с победно-патриотической «Оды на взятие Хотина», которую написал в 1739 году в Германии, непосредственно после захвата русскими войсками турецкой крепости Хотин, расположенной в Молдавии. Эта блестящая победа произвела сильное впечатление в Европе и еще выше подняла международный престиж России. Ломоносов гордился славой русского оружия и мощью русского государства, способного постоять за себя перед лицом любого врага. Но, восхищаясь военной мощью России, Ломоносов видел и те страдания, «плач осиротевших», «слезы престаревших», которые несет война простым людям. Поэтому, прославляя оборонительные войны, Ломоносов отдавал предпочтение мирному состоянию народов, которое называл «возлюбленной тишиной», «царей и царств земных отрадой», и почти в каждой оде призывал правителей заботиться о сохранении мира.</w:t>
      </w:r>
      <w:r>
        <w:br/>
        <w:t>Возможно ль при твоей державе,</w:t>
      </w:r>
      <w:r>
        <w:br/>
        <w:t>В Европе страшну зреть войну,</w:t>
      </w:r>
      <w:r>
        <w:br/>
        <w:t>-обращался он в 1759 г. к Елизавете и просил ее «низвергнуть» «брань с концов земных». Тот же призыв он повторил и в оде 1761 г., предлагая:</w:t>
      </w:r>
      <w:r>
        <w:br/>
        <w:t>Размножить миром нашу славу</w:t>
      </w:r>
      <w:r>
        <w:br/>
        <w:t>И выше как военный звук</w:t>
      </w:r>
      <w:r>
        <w:br/>
        <w:t>Поставить красоту наук.</w:t>
      </w:r>
      <w:r>
        <w:br/>
        <w:t>У Ломоносова была четко продуманная программа, касающаяся мирного процветания народов. Он прекрасно видел неисчерпаемые богатства России: ее полноводные реки, плодоносные земли, сказочные недра. Обилие природных богатств, среди которых и «драгой металл» (Уральских) гор, и сокровища, «какими хвалится Индия» - залог будущего благополучия русского народа. Главной задачей своего времени Ломоносов считал распространение наук, которые помогут овладеть этими сокровищами. Так, в оде 1750 г. он обратился к своим соотечественникам с призывом к творческим изысканиям, к научным открытиям, охватывающим все отрасли экономической жизни страны:</w:t>
      </w:r>
      <w:r>
        <w:br/>
        <w:t>Пройдите землю и пучину,</w:t>
      </w:r>
      <w:r>
        <w:br/>
        <w:t>И степи, и глубокий лес,</w:t>
      </w:r>
      <w:r>
        <w:br/>
        <w:t>И нутр Рифейский, и вершину,</w:t>
      </w:r>
      <w:r>
        <w:br/>
        <w:t>И саму высоту небес,</w:t>
      </w:r>
      <w:r>
        <w:br/>
        <w:t>Везде исследуйте всечасно,</w:t>
      </w:r>
      <w:r>
        <w:br/>
        <w:t>Что есть велико и прекрасно,</w:t>
      </w:r>
      <w:r>
        <w:br/>
        <w:t>Чего еще не видел свет;</w:t>
      </w:r>
      <w:r>
        <w:br/>
        <w:t>Трудами веки удивите...</w:t>
      </w:r>
      <w:r>
        <w:br/>
        <w:t>Ломоносов, как и все передовые, прогрессивно мыслящие люди XVIII в., мечтал о культурном самоутверждении России в Европе, поэтому в его одах звучит также страстный призыв к молодому поколению посвятить себя служению науке, сменить чужеземных ученых на этом поприще:</w:t>
      </w:r>
      <w:r>
        <w:br/>
        <w:t>О вы, которых ожидает</w:t>
      </w:r>
      <w:r>
        <w:br/>
        <w:t>Отечество от недр своих</w:t>
      </w:r>
      <w:r>
        <w:br/>
        <w:t>И видеть таковых желает,</w:t>
      </w:r>
      <w:r>
        <w:br/>
        <w:t>Каких зовет от стран чужих...</w:t>
      </w:r>
      <w:r>
        <w:br/>
        <w:t>При этом Ломоносов не считал научную деятельность привилегией дворянства. Он был убежден, что талантливых людей, собственных Платонов и Невтонов, может рождать вся российская земля.</w:t>
      </w:r>
      <w:r>
        <w:br/>
        <w:t>Кроме того, в своей разносторонней деятельности ученого-исследователя Ломоносов был противником «чистой» науки, поэтому и в одах (например, в оде 1750 г.) воспевал науки как комплекс знаний, необходимый для практического применения. Механика должна заняться кораблестроением («наполни воды кораблями»), созданием каналов, соединяющих «моря реками», осушением болот, градостроительством. Химия, проникнув в «земное недро» России, должна открыть «драги сокровища». География должна заняться составлением карт (собрать на малы чертежи) «Российского пространства света», нанеся на них и грады, и села и т. д.</w:t>
      </w:r>
      <w:r>
        <w:br/>
        <w:t>Ломоносов был искренне убежден в том, что именно занятия науками должны сделать человека счастливым. Так, в оде 1947 г. он заявляет о пользе науки для людей всех возрастов в самых различных обстоятельствах.</w:t>
      </w:r>
      <w:r>
        <w:br/>
        <w:t>Несмотря на то что жанр оды Ломоносова, подчиненный общегосударственной и общенациональной проблематике, казалось бы, исключает в нем личность самого поэта, мы представляем себе их автора сторонником мира, неутомимым поборником просвещения и прогресса, страстным борцом за развитие национального самосознания российского народа.</w:t>
      </w:r>
      <w:r>
        <w:br/>
        <w:t>Г. А. Гуковский, посвятивший большую часть своих научных исследований изучению литературно-общественной жизни России XVIII в., подчеркивал исключительную важность поэтической деятельности М. В. Ломоносова. Она, по его оценке, «явилась великим и победным этапом развития русской культуры» не только благодаря идеям, воплощавшим идеалы высоких чувств, мыслей и вечных истин, но и благодаря исключительному и невиданному еще в России «блеску поэтического стиля, воплощавшего эти идеи и глубоко соответствовавшего им».</w:t>
      </w:r>
      <w:bookmarkStart w:id="0" w:name="_GoBack"/>
      <w:bookmarkEnd w:id="0"/>
    </w:p>
    <w:sectPr w:rsidR="0085289E" w:rsidRPr="00D426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65F"/>
    <w:rsid w:val="0085289E"/>
    <w:rsid w:val="00D4265F"/>
    <w:rsid w:val="00D7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74B6B-508C-41AE-BC40-BCF42D6E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5496</Characters>
  <Application>Microsoft Office Word</Application>
  <DocSecurity>0</DocSecurity>
  <Lines>45</Lines>
  <Paragraphs>12</Paragraphs>
  <ScaleCrop>false</ScaleCrop>
  <Company>diakov.net</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Ломоносов м. в. - прославление в одах м. в. ломоносова родины мира науки и просвещения</dc:title>
  <dc:subject/>
  <dc:creator>Irina</dc:creator>
  <cp:keywords/>
  <dc:description/>
  <cp:lastModifiedBy>Irina</cp:lastModifiedBy>
  <cp:revision>2</cp:revision>
  <dcterms:created xsi:type="dcterms:W3CDTF">2014-07-19T01:08:00Z</dcterms:created>
  <dcterms:modified xsi:type="dcterms:W3CDTF">2014-07-19T01:08:00Z</dcterms:modified>
</cp:coreProperties>
</file>