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BA" w:rsidRDefault="007D7A7A">
      <w:pPr>
        <w:pStyle w:val="1"/>
        <w:jc w:val="center"/>
      </w:pPr>
      <w:r>
        <w:t>Лермонтов м. ю. - водяное общество в романе м. о. лермонтова герой нашего времени</w:t>
      </w:r>
    </w:p>
    <w:p w:rsidR="00877EBA" w:rsidRPr="007D7A7A" w:rsidRDefault="007D7A7A">
      <w:pPr>
        <w:pStyle w:val="a3"/>
        <w:spacing w:after="240" w:afterAutospacing="0"/>
      </w:pPr>
      <w:r>
        <w:t>“Герой нашего времени” - социально-психологический роман, в котором автор ставил перед собой задачу раскрыть внутренний мир героя, “исследовать душу человеческую”.</w:t>
      </w:r>
      <w:r>
        <w:br/>
        <w:t>Лермонтов - романтик, поэтому проблема личности - центральная проблема романтизма и, естественно, творчества поэта. Однако новаторство “Героя нашего времени” заключается в том, что конфликт личности и окружающего мира решается при помощи разнообразных средств, как романтических, так и реалистических.</w:t>
      </w:r>
      <w:r>
        <w:br/>
        <w:t>Печорин главный герой романа, является социальным типом. Его традиционно вслед за Онегиным помещают в галерею “лишних людей”.</w:t>
      </w:r>
      <w:r>
        <w:br/>
        <w:t>В образах Печорина и Онегина много общего, начиная от деталей, черт характера, кончая ситуациями, в которые они попадают. Однако конфликт личности и общества в “Герое нашего времени” острее, чем в “Евгении Онегине”, так как Печорин “бешено гоняется за жизнью”, но ничего от нее не получает, а Онегин просто “плывет по течению”.</w:t>
      </w:r>
      <w:r>
        <w:br/>
        <w:t>Композиция романа подчинена основной задаче, которую ставил перед собой автор, - решение проблемы личности. В журнале Печорина центральной является повесть “Княжна Мери”, в которой характер героя раскрывается изнутри, то есть Лермонтов использует такой художественный прием, как исповедь. Все художественные средства - портрет, пейзаж, диалоги, детали - носят психологический характер. В повести при помощи развернутой образной системы раскрывается тайна характера героя.</w:t>
      </w:r>
      <w:r>
        <w:br/>
        <w:t>Лермонтов, как и многие романтики, противопоставляет личность и общество, причем он помещает своего героя в разные среды, сталкивает его с разными людьми. Мы можем видеть это в повестях “Бэла”, “Тамань” и “Княжна Мери”.</w:t>
      </w:r>
      <w:r>
        <w:br/>
        <w:t>В психологической повести “Княжна Мери” личность Печорина противопоставлена “водяному обществу”, показано отношение героя к этому обществу и обществу вообще. “Водяное общество” - это собирательный образ представителей местного и столичного дворянства, в поведении и жизни которых прослеживаются все характерные черты описываемой эпохи. Конфликт личности и общества воплотился не только в раскрытии характера главного героя, но и в изображении “водяного общества”, их жизни, интересов, развлечений.</w:t>
      </w:r>
      <w:r>
        <w:br/>
        <w:t>Печорин с легким презрением подмечает тщательно скрываемую зависть друг к другу, любовь к сплетням, интригам. Быт и нравы посетителей кавказских минеральных вод, над которыми иронизирует и сам автор, и главный герой, обусловлены историей, традициями. Образ “водяного общества” дается также параллельно с образом светского общества, о котором упоминает Печорин и которое уже не раз было объектом исследования в творчестве Грибоедова и Пушкина. В целом все “водяное общество” противопоставлено Печорину. Однако все же можно выделить героев, которые не только противопоставляются Печорину, но и сопоставляются с ним.</w:t>
      </w:r>
      <w:r>
        <w:br/>
        <w:t>Грушницкий является своеобразной пародией на Печорина. То, что у Печорина составляет суть характера, то у Грушницкого - поза, рассчитанная на то, чтобы произвести эффект, впечатление на окружающих. Грушницкий - антиромантический герой. Склонность к романтизации доведена у него до карикатурности. Он рисуется, часто ведет себя несоответственно ситуации. В быту он ищет романтических обстоятельств, а в истинно романтических ситуациях теряется. Участие Грушницкого в дуэли неблагородно, подло, но он не может отказаться от нее, так как очень самолюбив. В его образе много внешних деталей (шинель, костыль, хромота, кольцо с датой знакомства и именем Мери). Очевидно, образ Грушницкого создавался не без влияния образа Ленского: оба романтики, оба убиты на дуэли, оба моложе друга-врага.</w:t>
      </w:r>
      <w:r>
        <w:br/>
        <w:t>Вернер - единственный мужской образ, который сопоставляется с Печориным, а не противопоставляется. Их сходство проявляется в отношениях с обществом, скептицизме, остроумии. Но наряду с общими чертами в их характерах много различий. Печорин “бешено гоняется за жизнью”, Вернер же пассивен. Вернер - натура менее глубокая и сложная, чем Печорин. Перед дуэлью Печорин любуется природой, а Вернер спрашивает, написал ли он свое завещание. Во внешнем облике Вернера прослеживаются романтические черты, но он натура противоречивая.</w:t>
      </w:r>
      <w:r>
        <w:br/>
        <w:t>Все женские образы, представленные в романе, также подчинены основной задаче, - раскрытию образа Печорина и показу его отношения к любви.</w:t>
      </w:r>
      <w:r>
        <w:br/>
        <w:t>Княжна Мери из всех женских образов обрисована наиболее полно. Как и Грушницкий, она увлечена романтизмом, она юна, умна, остроумна. Чистота и наивность княжны делает еще более очевидным эгоизм Печорина. История обольщения Мери является поводом для глубокого самоанализа и развернутых внутренних монологов в дневнике Печорина. В разговоре с Мери Печорин говорит о своей судьбе (отношениях с обществом, наклонностях, странностях характера).</w:t>
      </w:r>
      <w:r>
        <w:br/>
        <w:t>Вера - самый неясный образ, очерчен неполно, а дан лишь намеками. Это единственный женский образ, который сопоставляется с Печориным. Именно во взаимоотношениях с Верой наиболее полно ощущается трагизм положения Печорина, его неспособность глубоко и истинно любить: даже Вера ему не нужна. Этим подчеркивается одиночество героя, неспособность его на истинное чувство, раскрывается внутренний конфликт героя. Романтическая ирония освещает отношения Печорина и Веры: Печорин загоняет лошадь, пытаясь догнать Веру, а потом засыпает сном Наполеона при Ватерлоо.</w:t>
      </w:r>
      <w:r>
        <w:br/>
        <w:t>Кроме того, Лермонтов уделяет внимание большому количеству других, менее заметных, но также очень важных для создания более полной картины общества, героев, которые все без исключения подчинены принципу типизации, что говорит о реалистичности романа. При этом автор исходит из традиционных типов, опираясь на творческий опыт своих предшественников, Грибоедова и Пушкина.</w:t>
      </w:r>
      <w:r>
        <w:br/>
        <w:t>Как только Печорин приезжает в Пятигорск, он знакомится с нравами семейств степных помещиков: “...петербургский покрой сюртука ввел их в заблуждение, но, скоро узнав армейские эполеты, они с негодованием отвернулись”.</w:t>
      </w:r>
      <w:r>
        <w:br/>
        <w:t>Тут же мы узнаем о женах местных начальников, “хозяйках вод”: “...они менее обращают внимание на мундир, они привыкли на Кавказе встречать под нумерованной пуговицей пылкое сердце и под белой фуражкой образованный ум”.</w:t>
      </w:r>
      <w:r>
        <w:br/>
        <w:t>Особый класс в “водяном обществе” составляют мужчины, статские и военные (капитан Драгунский, который своим участием в дуэли напоминает Зарецкого). Отдельно выделяется “водяная молодежь”. Вообще трудно себе представить что-нибудь новое, что еще не было изображено в произведениях Грибоедова и Пушкина. Та же страсть к чинам, низкопоклонство, те же балы, сплетни, праздное времяпрепровождение, пустота, которые господствуют не как пороки общества, а как стихии общественной жизни. Все то же самое, только с той разницей, что там мы видели светское общество, а здесь провинциальное, которое всеми силами старается походить на столичное. На фоне всего этого нельзя не отметить, с какой иронией нарисованы не только конкретные образы, но и вся атмосфера.</w:t>
      </w:r>
      <w:r>
        <w:br/>
        <w:t>Таким образом, “водяное общество” - не случайная тема в романе. Проблема личности, ее взаимоотношения с окружающими являются главной задачей всего творчества Лермонтова. В то же время он является продолжателем традиций русской литературы XIX века,</w:t>
      </w:r>
      <w:bookmarkStart w:id="0" w:name="_GoBack"/>
      <w:bookmarkEnd w:id="0"/>
    </w:p>
    <w:sectPr w:rsidR="00877EBA" w:rsidRPr="007D7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A7A"/>
    <w:rsid w:val="007D7A7A"/>
    <w:rsid w:val="00877EBA"/>
    <w:rsid w:val="00F0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E0DE4-BFDA-47F8-93FD-3FC2BD8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6008</Characters>
  <Application>Microsoft Office Word</Application>
  <DocSecurity>0</DocSecurity>
  <Lines>50</Lines>
  <Paragraphs>14</Paragraphs>
  <ScaleCrop>false</ScaleCrop>
  <Company>diakov.net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водяное общество в романе м. о. лермонтова герой нашего времени</dc:title>
  <dc:subject/>
  <dc:creator>Irina</dc:creator>
  <cp:keywords/>
  <dc:description/>
  <cp:lastModifiedBy>Irina</cp:lastModifiedBy>
  <cp:revision>2</cp:revision>
  <dcterms:created xsi:type="dcterms:W3CDTF">2014-07-12T20:47:00Z</dcterms:created>
  <dcterms:modified xsi:type="dcterms:W3CDTF">2014-07-12T20:47:00Z</dcterms:modified>
</cp:coreProperties>
</file>