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39" w:rsidRDefault="00C75DC1">
      <w:pPr>
        <w:pStyle w:val="1"/>
        <w:jc w:val="center"/>
      </w:pPr>
      <w:r>
        <w:t>Повесть Карамзина Наталья, боярская дочь произведение эпохи сентиментализма</w:t>
      </w:r>
    </w:p>
    <w:p w:rsidR="00F40C39" w:rsidRDefault="00C75DC1">
      <w:pPr>
        <w:spacing w:after="240"/>
      </w:pPr>
      <w:r>
        <w:t>Сентиментализм возникает в русской литературе в конце XIX века, и Н.М. Карамзин – один из наиболее ярких его авторов. Раньше в русской литературе господствовал классицизм. Авторы этого направления хотели показать читателю образец для подражания – каким должен быть достойный гражданин Отечества, к чему он должен стремиться. Главным для такого героя было чувство долга, а личные его чувства были чем-то второстепенным. Для писателей нового течения – сентиментализма – главным было показать внутренний мир героя, его личные переживания. Ведь недаром само название «сентиментализм» произошло от английского «sentiment» – чувство, настроение.</w:t>
      </w:r>
      <w:r>
        <w:br/>
      </w:r>
      <w:r>
        <w:br/>
        <w:t>Н.М. Карамзин рисует своих героев людьми с богатым внутренним миром, полным разнообразных душевных переживаний. Боярин Матвей – честный и благородный человек, царь называл его «правым глазом своим». Он всегда решал дела по совести, никогда никого не обманывал, за что заслужил любовь и уважение народа. В праздник боярин накрывал столы для всех бедняков, проходящих мимо, беседовал с ними, помогал им как мог. Но больше всего на свете он любил свою единственную дочь Наталью, росшую без матери. Писатель показывает, каким заботливым отцом был боярин Матвей, сравнивая его любовь к дочери с заботой и гордостью садовода, вырастившего редкие красивые цветы.</w:t>
      </w:r>
      <w:r>
        <w:br/>
      </w:r>
      <w:r>
        <w:br/>
        <w:t>Так же глубоко раскрывает автор и внутренний мир главной героини – Натальи, боярской дочери. Она всем сердцем любит отца, няню, заменившую ей умершую мать. Она любуется природой и красотой Москвы, играет с подружками. До семнадцати лет жизнь ее радостна и безмятежна. Первая любовь встревожила ее душу, принесла ей много страданий. Наталья и Алексей встречаются тайком, а затем бегут вместе и венчаются тайно. Конечно, Наталья понимает, как будет страдать ее отец, ей совестно перед ним, и в душе ее борются самые противоречивые чувства: любовь к Алексею, страх, стыд и чувство вины перед отцом. Н.М. Карамзин подробно рисует переживания героев, их внутренний мир, но не только это характерно для сентиментализма. Все его герои не просто чувствительны, но их чувства подчеркнуто преувеличены. Герои выражают слезами и свою радость, и горе. Алексей «залился слезами», признаваясь Наталье в своей любви. Герои вместе плачут от радости после венчания. От горя рыдает боярин Матвей, читая письмо Натальи, которое она оставила ему. Встретившись после военной победы, герои так счастливы, что проливают «теплые лучи слез». Автор использует множество восклицаний, эпитетов в превосходной степени – «нежнейший», «любезнейший». Все это разнообразие художественно-поэтических средств необходимо сентименталистам для наиболее яркого раскрытия внутреннего мира своих героев, богатства их душевных переживаний и описания красоты окружающего мира, которой восхищается автор.</w:t>
      </w:r>
      <w:bookmarkStart w:id="0" w:name="_GoBack"/>
      <w:bookmarkEnd w:id="0"/>
    </w:p>
    <w:sectPr w:rsidR="00F40C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DC1"/>
    <w:rsid w:val="00313244"/>
    <w:rsid w:val="00C75DC1"/>
    <w:rsid w:val="00F40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1CD7F-08AB-4233-BDD9-170491FD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Карамзина Наталья, боярская дочь произведение эпохи сентиментализма</dc:title>
  <dc:subject/>
  <dc:creator>admin</dc:creator>
  <cp:keywords/>
  <dc:description/>
  <cp:lastModifiedBy>admin</cp:lastModifiedBy>
  <cp:revision>2</cp:revision>
  <dcterms:created xsi:type="dcterms:W3CDTF">2014-06-25T16:04:00Z</dcterms:created>
  <dcterms:modified xsi:type="dcterms:W3CDTF">2014-06-25T16:04:00Z</dcterms:modified>
</cp:coreProperties>
</file>