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CEE" w:rsidRDefault="002D7CEE">
      <w:pPr>
        <w:keepNext/>
        <w:widowControl w:val="0"/>
        <w:spacing w:line="360" w:lineRule="auto"/>
        <w:jc w:val="center"/>
        <w:rPr>
          <w:sz w:val="28"/>
          <w:szCs w:val="28"/>
        </w:rPr>
      </w:pPr>
    </w:p>
    <w:p w:rsidR="0084101A" w:rsidRDefault="0084101A">
      <w:pPr>
        <w:keepNext/>
        <w:widowControl w:val="0"/>
        <w:spacing w:line="360" w:lineRule="auto"/>
        <w:jc w:val="center"/>
        <w:rPr>
          <w:sz w:val="28"/>
          <w:szCs w:val="28"/>
        </w:rPr>
      </w:pPr>
      <w:r>
        <w:rPr>
          <w:sz w:val="28"/>
          <w:szCs w:val="28"/>
        </w:rPr>
        <w:t>Министерство образования и науки Российской Федерации</w:t>
      </w:r>
    </w:p>
    <w:p w:rsidR="0084101A" w:rsidRDefault="0084101A">
      <w:pPr>
        <w:keepNext/>
        <w:widowControl w:val="0"/>
        <w:spacing w:line="360" w:lineRule="auto"/>
        <w:jc w:val="center"/>
        <w:rPr>
          <w:sz w:val="28"/>
          <w:szCs w:val="28"/>
        </w:rPr>
      </w:pPr>
      <w:r>
        <w:rPr>
          <w:sz w:val="28"/>
          <w:szCs w:val="28"/>
        </w:rPr>
        <w:t>Федеральное агентство по образованию</w:t>
      </w:r>
    </w:p>
    <w:p w:rsidR="00A93CD4" w:rsidRDefault="0084101A">
      <w:pPr>
        <w:keepNext/>
        <w:widowControl w:val="0"/>
        <w:spacing w:line="360" w:lineRule="auto"/>
        <w:jc w:val="center"/>
        <w:rPr>
          <w:sz w:val="28"/>
          <w:szCs w:val="28"/>
        </w:rPr>
      </w:pPr>
      <w:r>
        <w:rPr>
          <w:sz w:val="28"/>
          <w:szCs w:val="28"/>
        </w:rPr>
        <w:t>Государственное образовательное учреждение высшего профессионального</w:t>
      </w:r>
    </w:p>
    <w:p w:rsidR="0084101A" w:rsidRDefault="0084101A">
      <w:pPr>
        <w:keepNext/>
        <w:widowControl w:val="0"/>
        <w:spacing w:line="360" w:lineRule="auto"/>
        <w:jc w:val="center"/>
        <w:rPr>
          <w:sz w:val="28"/>
          <w:szCs w:val="28"/>
        </w:rPr>
      </w:pPr>
      <w:r>
        <w:rPr>
          <w:sz w:val="28"/>
          <w:szCs w:val="28"/>
        </w:rPr>
        <w:t>образования</w:t>
      </w:r>
    </w:p>
    <w:p w:rsidR="0084101A" w:rsidRDefault="0084101A">
      <w:pPr>
        <w:pStyle w:val="a9"/>
        <w:spacing w:line="360" w:lineRule="exact"/>
        <w:jc w:val="center"/>
        <w:rPr>
          <w:lang w:val="ru-RU"/>
        </w:rPr>
      </w:pPr>
      <w:r>
        <w:rPr>
          <w:lang w:val="ru-RU"/>
        </w:rPr>
        <w:t>Уральский государственный экономический университет</w:t>
      </w:r>
    </w:p>
    <w:p w:rsidR="0084101A" w:rsidRDefault="0084101A">
      <w:pPr>
        <w:keepNext/>
        <w:widowControl w:val="0"/>
        <w:spacing w:line="360" w:lineRule="auto"/>
        <w:jc w:val="center"/>
        <w:rPr>
          <w:sz w:val="28"/>
          <w:szCs w:val="28"/>
        </w:rPr>
      </w:pPr>
    </w:p>
    <w:p w:rsidR="0084101A" w:rsidRDefault="0084101A">
      <w:pPr>
        <w:keepNext/>
        <w:widowControl w:val="0"/>
        <w:spacing w:line="360" w:lineRule="auto"/>
        <w:jc w:val="center"/>
        <w:rPr>
          <w:b/>
          <w:sz w:val="28"/>
          <w:szCs w:val="28"/>
        </w:rPr>
      </w:pPr>
    </w:p>
    <w:p w:rsidR="0084101A" w:rsidRDefault="0084101A">
      <w:pPr>
        <w:keepNext/>
        <w:widowControl w:val="0"/>
        <w:spacing w:line="360" w:lineRule="auto"/>
        <w:jc w:val="center"/>
        <w:rPr>
          <w:b/>
          <w:sz w:val="28"/>
          <w:szCs w:val="28"/>
        </w:rPr>
      </w:pPr>
    </w:p>
    <w:p w:rsidR="0084101A" w:rsidRDefault="0084101A">
      <w:pPr>
        <w:keepNext/>
        <w:widowControl w:val="0"/>
        <w:spacing w:line="360" w:lineRule="auto"/>
        <w:jc w:val="center"/>
        <w:rPr>
          <w:b/>
          <w:sz w:val="28"/>
          <w:szCs w:val="28"/>
        </w:rPr>
      </w:pPr>
    </w:p>
    <w:p w:rsidR="0084101A" w:rsidRPr="00820983" w:rsidRDefault="0084101A">
      <w:pPr>
        <w:keepNext/>
        <w:widowControl w:val="0"/>
        <w:spacing w:line="360" w:lineRule="auto"/>
        <w:jc w:val="center"/>
        <w:rPr>
          <w:sz w:val="32"/>
          <w:szCs w:val="32"/>
        </w:rPr>
      </w:pPr>
      <w:r w:rsidRPr="00820983">
        <w:rPr>
          <w:sz w:val="32"/>
          <w:szCs w:val="32"/>
        </w:rPr>
        <w:t>Контрольная работа</w:t>
      </w:r>
    </w:p>
    <w:p w:rsidR="0084101A" w:rsidRDefault="0084101A">
      <w:pPr>
        <w:keepNext/>
        <w:widowControl w:val="0"/>
        <w:spacing w:line="360" w:lineRule="auto"/>
        <w:jc w:val="center"/>
        <w:rPr>
          <w:sz w:val="28"/>
          <w:szCs w:val="28"/>
        </w:rPr>
      </w:pPr>
      <w:r>
        <w:rPr>
          <w:sz w:val="28"/>
          <w:szCs w:val="28"/>
        </w:rPr>
        <w:t>по дисциплине: «Таможенное дело»</w:t>
      </w:r>
    </w:p>
    <w:p w:rsidR="0084101A" w:rsidRPr="00820983" w:rsidRDefault="0084101A">
      <w:pPr>
        <w:keepNext/>
        <w:widowControl w:val="0"/>
        <w:spacing w:line="360" w:lineRule="auto"/>
        <w:jc w:val="center"/>
        <w:rPr>
          <w:sz w:val="32"/>
          <w:szCs w:val="32"/>
        </w:rPr>
      </w:pPr>
      <w:r w:rsidRPr="00820983">
        <w:rPr>
          <w:sz w:val="32"/>
          <w:szCs w:val="32"/>
        </w:rPr>
        <w:t>на тему: «</w:t>
      </w:r>
      <w:r w:rsidRPr="00820983">
        <w:rPr>
          <w:bCs/>
          <w:sz w:val="32"/>
          <w:szCs w:val="32"/>
        </w:rPr>
        <w:t>Порядок и методы определения таможенной стоимости товаров в статьях Таможенного кодекса</w:t>
      </w:r>
      <w:r w:rsidRPr="00820983">
        <w:rPr>
          <w:sz w:val="32"/>
          <w:szCs w:val="32"/>
        </w:rPr>
        <w:t>»</w:t>
      </w:r>
    </w:p>
    <w:p w:rsidR="0084101A" w:rsidRDefault="0084101A">
      <w:pPr>
        <w:keepNext/>
        <w:widowControl w:val="0"/>
        <w:spacing w:line="360" w:lineRule="auto"/>
        <w:jc w:val="center"/>
        <w:rPr>
          <w:sz w:val="28"/>
          <w:szCs w:val="28"/>
        </w:rPr>
      </w:pPr>
    </w:p>
    <w:p w:rsidR="0084101A" w:rsidRDefault="0084101A">
      <w:pPr>
        <w:keepNext/>
        <w:widowControl w:val="0"/>
        <w:spacing w:line="360" w:lineRule="auto"/>
        <w:jc w:val="center"/>
        <w:rPr>
          <w:sz w:val="28"/>
          <w:szCs w:val="28"/>
        </w:rPr>
      </w:pPr>
    </w:p>
    <w:p w:rsidR="0084101A" w:rsidRDefault="0084101A">
      <w:pPr>
        <w:keepNext/>
        <w:widowControl w:val="0"/>
        <w:spacing w:line="360" w:lineRule="auto"/>
        <w:jc w:val="center"/>
        <w:rPr>
          <w:sz w:val="28"/>
          <w:szCs w:val="28"/>
        </w:rPr>
      </w:pPr>
    </w:p>
    <w:p w:rsidR="0084101A" w:rsidRDefault="0084101A">
      <w:pPr>
        <w:keepNext/>
        <w:widowControl w:val="0"/>
        <w:spacing w:line="360" w:lineRule="auto"/>
        <w:jc w:val="center"/>
        <w:rPr>
          <w:sz w:val="28"/>
          <w:szCs w:val="28"/>
        </w:rPr>
      </w:pPr>
    </w:p>
    <w:p w:rsidR="0084101A" w:rsidRDefault="0084101A">
      <w:pPr>
        <w:keepNext/>
        <w:widowControl w:val="0"/>
        <w:spacing w:line="360" w:lineRule="auto"/>
        <w:jc w:val="center"/>
        <w:rPr>
          <w:sz w:val="28"/>
          <w:szCs w:val="28"/>
        </w:rPr>
      </w:pPr>
    </w:p>
    <w:p w:rsidR="0084101A" w:rsidRDefault="0084101A">
      <w:pPr>
        <w:keepNext/>
        <w:widowControl w:val="0"/>
        <w:spacing w:line="360" w:lineRule="auto"/>
        <w:jc w:val="right"/>
        <w:rPr>
          <w:sz w:val="28"/>
          <w:szCs w:val="28"/>
        </w:rPr>
      </w:pPr>
    </w:p>
    <w:p w:rsidR="0084101A" w:rsidRDefault="0084101A">
      <w:pPr>
        <w:keepNext/>
        <w:widowControl w:val="0"/>
        <w:spacing w:line="360" w:lineRule="auto"/>
        <w:ind w:left="5529"/>
        <w:jc w:val="right"/>
        <w:rPr>
          <w:sz w:val="28"/>
          <w:szCs w:val="28"/>
        </w:rPr>
      </w:pPr>
      <w:r>
        <w:rPr>
          <w:sz w:val="28"/>
          <w:szCs w:val="28"/>
        </w:rPr>
        <w:t>Выполнил:</w:t>
      </w:r>
    </w:p>
    <w:p w:rsidR="0084101A" w:rsidRDefault="0084101A">
      <w:pPr>
        <w:keepNext/>
        <w:widowControl w:val="0"/>
        <w:spacing w:line="360" w:lineRule="auto"/>
        <w:ind w:left="5529"/>
        <w:jc w:val="right"/>
        <w:rPr>
          <w:sz w:val="28"/>
          <w:szCs w:val="28"/>
        </w:rPr>
      </w:pPr>
      <w:r>
        <w:rPr>
          <w:sz w:val="28"/>
          <w:szCs w:val="28"/>
        </w:rPr>
        <w:t>Студент гр. 3КД-1</w:t>
      </w:r>
    </w:p>
    <w:p w:rsidR="0084101A" w:rsidRDefault="0084101A">
      <w:pPr>
        <w:keepNext/>
        <w:widowControl w:val="0"/>
        <w:spacing w:line="360" w:lineRule="auto"/>
        <w:ind w:left="5529"/>
        <w:jc w:val="right"/>
        <w:rPr>
          <w:sz w:val="28"/>
          <w:szCs w:val="28"/>
        </w:rPr>
      </w:pPr>
      <w:r>
        <w:rPr>
          <w:sz w:val="28"/>
          <w:szCs w:val="28"/>
        </w:rPr>
        <w:t>Курдеев А.В.</w:t>
      </w:r>
    </w:p>
    <w:p w:rsidR="0084101A" w:rsidRDefault="0084101A">
      <w:pPr>
        <w:keepNext/>
        <w:widowControl w:val="0"/>
        <w:spacing w:line="360" w:lineRule="auto"/>
        <w:ind w:left="5529"/>
        <w:jc w:val="right"/>
        <w:rPr>
          <w:sz w:val="28"/>
          <w:szCs w:val="28"/>
        </w:rPr>
      </w:pPr>
      <w:r>
        <w:rPr>
          <w:sz w:val="28"/>
          <w:szCs w:val="28"/>
        </w:rPr>
        <w:t>Научный руководитель:</w:t>
      </w:r>
    </w:p>
    <w:p w:rsidR="0084101A" w:rsidRDefault="0084101A">
      <w:pPr>
        <w:keepNext/>
        <w:widowControl w:val="0"/>
        <w:spacing w:line="360" w:lineRule="auto"/>
        <w:ind w:left="5529"/>
        <w:jc w:val="right"/>
        <w:rPr>
          <w:sz w:val="28"/>
          <w:szCs w:val="28"/>
        </w:rPr>
      </w:pPr>
      <w:r>
        <w:rPr>
          <w:sz w:val="28"/>
          <w:szCs w:val="28"/>
        </w:rPr>
        <w:t>Пастухова Н.В.</w:t>
      </w:r>
    </w:p>
    <w:p w:rsidR="0084101A" w:rsidRDefault="0084101A">
      <w:pPr>
        <w:keepNext/>
        <w:widowControl w:val="0"/>
        <w:spacing w:line="360" w:lineRule="auto"/>
        <w:jc w:val="right"/>
        <w:rPr>
          <w:sz w:val="28"/>
          <w:szCs w:val="28"/>
        </w:rPr>
      </w:pPr>
    </w:p>
    <w:p w:rsidR="0084101A" w:rsidRDefault="0084101A">
      <w:pPr>
        <w:keepNext/>
        <w:widowControl w:val="0"/>
        <w:spacing w:line="360" w:lineRule="auto"/>
        <w:jc w:val="center"/>
        <w:rPr>
          <w:sz w:val="28"/>
          <w:szCs w:val="28"/>
        </w:rPr>
      </w:pPr>
    </w:p>
    <w:p w:rsidR="0084101A" w:rsidRDefault="0084101A">
      <w:pPr>
        <w:keepNext/>
        <w:widowControl w:val="0"/>
        <w:spacing w:line="360" w:lineRule="auto"/>
        <w:jc w:val="center"/>
        <w:rPr>
          <w:sz w:val="28"/>
          <w:szCs w:val="28"/>
        </w:rPr>
      </w:pPr>
    </w:p>
    <w:p w:rsidR="0084101A" w:rsidRDefault="0084101A">
      <w:pPr>
        <w:keepNext/>
        <w:widowControl w:val="0"/>
        <w:spacing w:line="360" w:lineRule="auto"/>
        <w:jc w:val="center"/>
        <w:rPr>
          <w:sz w:val="28"/>
          <w:szCs w:val="28"/>
        </w:rPr>
      </w:pPr>
    </w:p>
    <w:p w:rsidR="0084101A" w:rsidRDefault="0084101A">
      <w:pPr>
        <w:jc w:val="center"/>
      </w:pPr>
      <w:r>
        <w:t>Нижний Тагил</w:t>
      </w:r>
    </w:p>
    <w:p w:rsidR="0084101A" w:rsidRDefault="0084101A">
      <w:pPr>
        <w:jc w:val="center"/>
      </w:pPr>
      <w:r>
        <w:t>2010 г.</w:t>
      </w:r>
    </w:p>
    <w:p w:rsidR="0084101A" w:rsidRPr="00DF7004" w:rsidRDefault="0084101A" w:rsidP="00DF7004">
      <w:pPr>
        <w:pStyle w:val="1"/>
        <w:widowControl w:val="0"/>
        <w:spacing w:before="0" w:line="360" w:lineRule="auto"/>
        <w:ind w:firstLine="709"/>
        <w:jc w:val="both"/>
        <w:rPr>
          <w:rFonts w:ascii="Times New Roman" w:hAnsi="Times New Roman"/>
          <w:b w:val="0"/>
          <w:caps/>
          <w:sz w:val="28"/>
          <w:szCs w:val="28"/>
        </w:rPr>
      </w:pPr>
      <w:r w:rsidRPr="00DF7004">
        <w:rPr>
          <w:rFonts w:ascii="Times New Roman" w:hAnsi="Times New Roman"/>
          <w:b w:val="0"/>
          <w:caps/>
          <w:sz w:val="28"/>
          <w:szCs w:val="28"/>
        </w:rPr>
        <w:t>Содержание</w:t>
      </w:r>
    </w:p>
    <w:p w:rsidR="0084101A" w:rsidRDefault="0084101A" w:rsidP="00DF7004">
      <w:pPr>
        <w:keepNext/>
        <w:widowControl w:val="0"/>
        <w:tabs>
          <w:tab w:val="left" w:pos="1134"/>
        </w:tabs>
        <w:spacing w:line="360" w:lineRule="auto"/>
        <w:ind w:firstLine="709"/>
        <w:jc w:val="both"/>
        <w:rPr>
          <w:sz w:val="28"/>
          <w:szCs w:val="28"/>
        </w:rPr>
      </w:pPr>
    </w:p>
    <w:p w:rsidR="0084101A" w:rsidRDefault="0084101A" w:rsidP="00DF7004">
      <w:pPr>
        <w:keepNext/>
        <w:widowControl w:val="0"/>
        <w:tabs>
          <w:tab w:val="left" w:pos="284"/>
          <w:tab w:val="left" w:pos="1134"/>
        </w:tabs>
        <w:spacing w:line="360" w:lineRule="auto"/>
        <w:ind w:firstLine="709"/>
        <w:jc w:val="both"/>
        <w:rPr>
          <w:sz w:val="28"/>
          <w:szCs w:val="28"/>
        </w:rPr>
      </w:pPr>
      <w:r>
        <w:rPr>
          <w:sz w:val="28"/>
          <w:szCs w:val="28"/>
        </w:rPr>
        <w:t>Введение</w:t>
      </w:r>
      <w:r w:rsidRPr="00DF7004">
        <w:rPr>
          <w:color w:val="FFFFFF"/>
          <w:sz w:val="28"/>
          <w:szCs w:val="28"/>
        </w:rPr>
        <w:t>________________________________________________________</w:t>
      </w:r>
      <w:r>
        <w:rPr>
          <w:sz w:val="28"/>
          <w:szCs w:val="28"/>
        </w:rPr>
        <w:t>3</w:t>
      </w:r>
    </w:p>
    <w:p w:rsidR="0084101A" w:rsidRDefault="0084101A" w:rsidP="00DF7004">
      <w:pPr>
        <w:keepNext/>
        <w:widowControl w:val="0"/>
        <w:numPr>
          <w:ilvl w:val="0"/>
          <w:numId w:val="2"/>
        </w:numPr>
        <w:tabs>
          <w:tab w:val="left" w:pos="284"/>
          <w:tab w:val="left" w:pos="1134"/>
        </w:tabs>
        <w:spacing w:line="360" w:lineRule="auto"/>
        <w:ind w:left="0" w:firstLine="709"/>
        <w:jc w:val="both"/>
        <w:rPr>
          <w:sz w:val="28"/>
          <w:szCs w:val="28"/>
        </w:rPr>
      </w:pPr>
      <w:r>
        <w:rPr>
          <w:sz w:val="28"/>
          <w:szCs w:val="28"/>
        </w:rPr>
        <w:t>Понятие и содержание таможенной стоимости</w:t>
      </w:r>
      <w:r w:rsidRPr="00DF7004">
        <w:rPr>
          <w:color w:val="FFFFFF"/>
          <w:sz w:val="28"/>
          <w:szCs w:val="28"/>
        </w:rPr>
        <w:t>______________________</w:t>
      </w:r>
      <w:r>
        <w:rPr>
          <w:sz w:val="28"/>
          <w:szCs w:val="28"/>
        </w:rPr>
        <w:t>4</w:t>
      </w:r>
    </w:p>
    <w:p w:rsidR="0084101A" w:rsidRDefault="0084101A" w:rsidP="00DF7004">
      <w:pPr>
        <w:keepNext/>
        <w:widowControl w:val="0"/>
        <w:numPr>
          <w:ilvl w:val="0"/>
          <w:numId w:val="2"/>
        </w:numPr>
        <w:tabs>
          <w:tab w:val="left" w:pos="284"/>
          <w:tab w:val="left" w:pos="1134"/>
        </w:tabs>
        <w:spacing w:line="360" w:lineRule="auto"/>
        <w:ind w:left="0" w:firstLine="709"/>
        <w:jc w:val="both"/>
        <w:rPr>
          <w:sz w:val="28"/>
          <w:szCs w:val="28"/>
        </w:rPr>
      </w:pPr>
      <w:r>
        <w:rPr>
          <w:sz w:val="28"/>
          <w:szCs w:val="28"/>
        </w:rPr>
        <w:t>Порядок определения таможенной стоимости товара</w:t>
      </w:r>
      <w:r w:rsidRPr="00DF7004">
        <w:rPr>
          <w:color w:val="FFFFFF"/>
          <w:sz w:val="28"/>
          <w:szCs w:val="28"/>
        </w:rPr>
        <w:t>_________________</w:t>
      </w:r>
      <w:r>
        <w:rPr>
          <w:sz w:val="28"/>
          <w:szCs w:val="28"/>
        </w:rPr>
        <w:t>6</w:t>
      </w:r>
    </w:p>
    <w:p w:rsidR="0084101A" w:rsidRDefault="0084101A" w:rsidP="00DF7004">
      <w:pPr>
        <w:keepNext/>
        <w:widowControl w:val="0"/>
        <w:tabs>
          <w:tab w:val="left" w:pos="284"/>
          <w:tab w:val="left" w:pos="1134"/>
        </w:tabs>
        <w:spacing w:line="360" w:lineRule="auto"/>
        <w:ind w:firstLine="709"/>
        <w:jc w:val="both"/>
        <w:rPr>
          <w:sz w:val="28"/>
          <w:szCs w:val="28"/>
        </w:rPr>
      </w:pPr>
      <w:r>
        <w:rPr>
          <w:sz w:val="28"/>
          <w:szCs w:val="28"/>
        </w:rPr>
        <w:t>Заключение</w:t>
      </w:r>
      <w:r w:rsidRPr="00DF7004">
        <w:rPr>
          <w:color w:val="FFFFFF"/>
          <w:sz w:val="28"/>
          <w:szCs w:val="28"/>
        </w:rPr>
        <w:t>_____________________________________________________</w:t>
      </w:r>
      <w:r>
        <w:rPr>
          <w:sz w:val="28"/>
          <w:szCs w:val="28"/>
        </w:rPr>
        <w:t>1</w:t>
      </w:r>
      <w:r w:rsidR="00184C4F">
        <w:rPr>
          <w:sz w:val="28"/>
          <w:szCs w:val="28"/>
        </w:rPr>
        <w:t>5</w:t>
      </w:r>
    </w:p>
    <w:p w:rsidR="0084101A" w:rsidRDefault="0084101A" w:rsidP="00DF7004">
      <w:pPr>
        <w:keepNext/>
        <w:widowControl w:val="0"/>
        <w:tabs>
          <w:tab w:val="left" w:pos="284"/>
          <w:tab w:val="left" w:pos="1134"/>
        </w:tabs>
        <w:spacing w:line="360" w:lineRule="auto"/>
        <w:ind w:firstLine="709"/>
        <w:jc w:val="both"/>
        <w:rPr>
          <w:sz w:val="28"/>
          <w:szCs w:val="28"/>
        </w:rPr>
      </w:pPr>
      <w:r>
        <w:rPr>
          <w:sz w:val="28"/>
          <w:szCs w:val="28"/>
        </w:rPr>
        <w:t xml:space="preserve">Список </w:t>
      </w:r>
      <w:r w:rsidR="00DF7004">
        <w:rPr>
          <w:sz w:val="28"/>
          <w:szCs w:val="28"/>
        </w:rPr>
        <w:t>использованных источников</w:t>
      </w:r>
      <w:r w:rsidR="00DF7004" w:rsidRPr="00DF7004">
        <w:rPr>
          <w:color w:val="FFFFFF"/>
          <w:sz w:val="28"/>
          <w:szCs w:val="28"/>
        </w:rPr>
        <w:t>_____</w:t>
      </w:r>
      <w:r w:rsidRPr="00DF7004">
        <w:rPr>
          <w:color w:val="FFFFFF"/>
          <w:sz w:val="28"/>
          <w:szCs w:val="28"/>
        </w:rPr>
        <w:t xml:space="preserve">_____________________________ </w:t>
      </w:r>
      <w:r>
        <w:rPr>
          <w:sz w:val="28"/>
          <w:szCs w:val="28"/>
        </w:rPr>
        <w:t>1</w:t>
      </w:r>
      <w:r w:rsidR="00184C4F">
        <w:rPr>
          <w:sz w:val="28"/>
          <w:szCs w:val="28"/>
        </w:rPr>
        <w:t>6</w:t>
      </w:r>
    </w:p>
    <w:p w:rsidR="0084101A" w:rsidRDefault="0084101A" w:rsidP="00DF7004">
      <w:pPr>
        <w:tabs>
          <w:tab w:val="left" w:pos="1134"/>
        </w:tabs>
        <w:spacing w:line="360" w:lineRule="auto"/>
        <w:ind w:firstLine="709"/>
      </w:pPr>
    </w:p>
    <w:p w:rsidR="00DF7004" w:rsidRDefault="00DF7004" w:rsidP="00DF7004">
      <w:pPr>
        <w:tabs>
          <w:tab w:val="left" w:pos="1134"/>
        </w:tabs>
        <w:spacing w:line="360" w:lineRule="auto"/>
        <w:ind w:firstLine="709"/>
      </w:pPr>
    </w:p>
    <w:p w:rsidR="00DF7004" w:rsidRDefault="00DF7004" w:rsidP="00DF7004">
      <w:pPr>
        <w:tabs>
          <w:tab w:val="left" w:pos="1134"/>
        </w:tabs>
        <w:spacing w:line="360" w:lineRule="auto"/>
        <w:ind w:firstLine="709"/>
      </w:pPr>
    </w:p>
    <w:p w:rsidR="00DF7004" w:rsidRDefault="00DF7004" w:rsidP="00DF7004">
      <w:pPr>
        <w:tabs>
          <w:tab w:val="left" w:pos="1134"/>
        </w:tabs>
        <w:spacing w:line="360" w:lineRule="auto"/>
        <w:ind w:firstLine="709"/>
      </w:pPr>
    </w:p>
    <w:p w:rsidR="00DF7004" w:rsidRDefault="00DF7004" w:rsidP="00DF7004">
      <w:pPr>
        <w:tabs>
          <w:tab w:val="left" w:pos="1134"/>
        </w:tabs>
        <w:spacing w:line="360" w:lineRule="auto"/>
        <w:ind w:firstLine="709"/>
      </w:pPr>
    </w:p>
    <w:p w:rsidR="00DF7004" w:rsidRDefault="00DF7004" w:rsidP="00DF7004">
      <w:pPr>
        <w:tabs>
          <w:tab w:val="left" w:pos="1134"/>
        </w:tabs>
        <w:spacing w:line="360" w:lineRule="auto"/>
        <w:ind w:firstLine="709"/>
      </w:pPr>
    </w:p>
    <w:p w:rsidR="00DF7004" w:rsidRDefault="00DF7004" w:rsidP="00DF7004">
      <w:pPr>
        <w:tabs>
          <w:tab w:val="left" w:pos="1134"/>
        </w:tabs>
        <w:spacing w:line="360" w:lineRule="auto"/>
        <w:ind w:firstLine="709"/>
      </w:pPr>
    </w:p>
    <w:p w:rsidR="00DF7004" w:rsidRDefault="00DF7004" w:rsidP="00DF7004">
      <w:pPr>
        <w:tabs>
          <w:tab w:val="left" w:pos="1134"/>
        </w:tabs>
        <w:spacing w:line="360" w:lineRule="auto"/>
        <w:ind w:firstLine="709"/>
      </w:pPr>
    </w:p>
    <w:p w:rsidR="00DF7004" w:rsidRDefault="00DF7004" w:rsidP="00DF7004">
      <w:pPr>
        <w:tabs>
          <w:tab w:val="left" w:pos="1134"/>
        </w:tabs>
        <w:spacing w:line="360" w:lineRule="auto"/>
        <w:ind w:firstLine="709"/>
      </w:pPr>
    </w:p>
    <w:p w:rsidR="00DF7004" w:rsidRDefault="00DF7004" w:rsidP="00DF7004">
      <w:pPr>
        <w:tabs>
          <w:tab w:val="left" w:pos="1134"/>
        </w:tabs>
        <w:spacing w:line="360" w:lineRule="auto"/>
        <w:ind w:firstLine="709"/>
      </w:pPr>
    </w:p>
    <w:p w:rsidR="00DF7004" w:rsidRDefault="00DF7004" w:rsidP="00DF7004">
      <w:pPr>
        <w:tabs>
          <w:tab w:val="left" w:pos="1134"/>
        </w:tabs>
        <w:spacing w:line="360" w:lineRule="auto"/>
        <w:ind w:firstLine="709"/>
      </w:pPr>
    </w:p>
    <w:p w:rsidR="00DF7004" w:rsidRDefault="00DF7004" w:rsidP="00DF7004">
      <w:pPr>
        <w:tabs>
          <w:tab w:val="left" w:pos="1134"/>
        </w:tabs>
        <w:spacing w:line="360" w:lineRule="auto"/>
        <w:ind w:firstLine="709"/>
      </w:pPr>
    </w:p>
    <w:p w:rsidR="00DF7004" w:rsidRDefault="00DF7004" w:rsidP="00DF7004">
      <w:pPr>
        <w:tabs>
          <w:tab w:val="left" w:pos="1134"/>
        </w:tabs>
        <w:spacing w:line="360" w:lineRule="auto"/>
        <w:ind w:firstLine="709"/>
      </w:pPr>
    </w:p>
    <w:p w:rsidR="00DF7004" w:rsidRDefault="00DF7004" w:rsidP="00DF7004">
      <w:pPr>
        <w:tabs>
          <w:tab w:val="left" w:pos="1134"/>
        </w:tabs>
        <w:spacing w:line="360" w:lineRule="auto"/>
        <w:ind w:firstLine="709"/>
      </w:pPr>
    </w:p>
    <w:p w:rsidR="00DF7004" w:rsidRDefault="00DF7004" w:rsidP="00DF7004">
      <w:pPr>
        <w:tabs>
          <w:tab w:val="left" w:pos="1134"/>
        </w:tabs>
        <w:spacing w:line="360" w:lineRule="auto"/>
        <w:ind w:firstLine="709"/>
      </w:pPr>
    </w:p>
    <w:p w:rsidR="00DF7004" w:rsidRDefault="00DF7004" w:rsidP="00DF7004">
      <w:pPr>
        <w:tabs>
          <w:tab w:val="left" w:pos="1134"/>
        </w:tabs>
        <w:spacing w:line="360" w:lineRule="auto"/>
        <w:ind w:firstLine="709"/>
      </w:pPr>
    </w:p>
    <w:p w:rsidR="00DF7004" w:rsidRDefault="00DF7004" w:rsidP="00DF7004">
      <w:pPr>
        <w:tabs>
          <w:tab w:val="left" w:pos="1134"/>
        </w:tabs>
        <w:spacing w:line="360" w:lineRule="auto"/>
        <w:ind w:firstLine="709"/>
      </w:pPr>
    </w:p>
    <w:p w:rsidR="00DF7004" w:rsidRDefault="00DF7004" w:rsidP="00DF7004">
      <w:pPr>
        <w:tabs>
          <w:tab w:val="left" w:pos="1134"/>
        </w:tabs>
        <w:spacing w:line="360" w:lineRule="auto"/>
        <w:ind w:firstLine="709"/>
      </w:pPr>
    </w:p>
    <w:p w:rsidR="00DF7004" w:rsidRDefault="00DF7004" w:rsidP="00DF7004">
      <w:pPr>
        <w:tabs>
          <w:tab w:val="left" w:pos="1134"/>
        </w:tabs>
        <w:spacing w:line="360" w:lineRule="auto"/>
        <w:ind w:firstLine="709"/>
      </w:pPr>
    </w:p>
    <w:p w:rsidR="00DF7004" w:rsidRDefault="00DF7004" w:rsidP="00DF7004">
      <w:pPr>
        <w:tabs>
          <w:tab w:val="left" w:pos="1134"/>
        </w:tabs>
        <w:spacing w:line="360" w:lineRule="auto"/>
        <w:ind w:firstLine="709"/>
      </w:pPr>
    </w:p>
    <w:p w:rsidR="00DF7004" w:rsidRDefault="00DF7004" w:rsidP="00DF7004">
      <w:pPr>
        <w:tabs>
          <w:tab w:val="left" w:pos="1134"/>
        </w:tabs>
        <w:spacing w:line="360" w:lineRule="auto"/>
        <w:ind w:firstLine="709"/>
      </w:pPr>
    </w:p>
    <w:p w:rsidR="00DF7004" w:rsidRDefault="00DF7004" w:rsidP="00DF7004">
      <w:pPr>
        <w:tabs>
          <w:tab w:val="left" w:pos="1134"/>
        </w:tabs>
        <w:spacing w:line="360" w:lineRule="auto"/>
        <w:ind w:firstLine="709"/>
      </w:pPr>
    </w:p>
    <w:p w:rsidR="00DF7004" w:rsidRDefault="00DF7004" w:rsidP="00DF7004">
      <w:pPr>
        <w:tabs>
          <w:tab w:val="left" w:pos="1134"/>
        </w:tabs>
        <w:spacing w:line="360" w:lineRule="auto"/>
        <w:ind w:firstLine="709"/>
      </w:pPr>
    </w:p>
    <w:p w:rsidR="0084101A" w:rsidRDefault="0084101A" w:rsidP="00DF7004">
      <w:pPr>
        <w:spacing w:line="360" w:lineRule="auto"/>
      </w:pPr>
    </w:p>
    <w:p w:rsidR="0084101A" w:rsidRDefault="0084101A" w:rsidP="00DF7004">
      <w:pPr>
        <w:keepNext/>
        <w:widowControl w:val="0"/>
        <w:tabs>
          <w:tab w:val="left" w:pos="1134"/>
        </w:tabs>
        <w:spacing w:line="360" w:lineRule="auto"/>
        <w:ind w:firstLine="709"/>
        <w:jc w:val="both"/>
        <w:rPr>
          <w:caps/>
          <w:sz w:val="28"/>
          <w:szCs w:val="28"/>
        </w:rPr>
      </w:pPr>
      <w:r w:rsidRPr="00DF7004">
        <w:rPr>
          <w:caps/>
          <w:sz w:val="28"/>
          <w:szCs w:val="28"/>
        </w:rPr>
        <w:t>Введение</w:t>
      </w:r>
    </w:p>
    <w:p w:rsidR="00DF7004" w:rsidRPr="00DF7004" w:rsidRDefault="00DF7004" w:rsidP="00DF7004">
      <w:pPr>
        <w:keepNext/>
        <w:widowControl w:val="0"/>
        <w:tabs>
          <w:tab w:val="left" w:pos="1134"/>
        </w:tabs>
        <w:spacing w:line="360" w:lineRule="auto"/>
        <w:ind w:firstLine="709"/>
        <w:jc w:val="both"/>
        <w:rPr>
          <w:caps/>
          <w:sz w:val="28"/>
          <w:szCs w:val="28"/>
        </w:rPr>
      </w:pPr>
    </w:p>
    <w:p w:rsidR="0084101A" w:rsidRDefault="0084101A" w:rsidP="00DF7004">
      <w:pPr>
        <w:keepNext/>
        <w:widowControl w:val="0"/>
        <w:tabs>
          <w:tab w:val="left" w:pos="1134"/>
        </w:tabs>
        <w:spacing w:line="360" w:lineRule="auto"/>
        <w:ind w:firstLine="709"/>
        <w:jc w:val="both"/>
        <w:rPr>
          <w:sz w:val="28"/>
          <w:szCs w:val="28"/>
        </w:rPr>
      </w:pPr>
      <w:r>
        <w:rPr>
          <w:bCs/>
          <w:sz w:val="28"/>
          <w:szCs w:val="28"/>
        </w:rPr>
        <w:t>Актуальность</w:t>
      </w:r>
      <w:r>
        <w:rPr>
          <w:sz w:val="28"/>
          <w:szCs w:val="28"/>
        </w:rPr>
        <w:t xml:space="preserve"> темы контрольной работы заключается в том, что таможенная стоимость товаров играет значительную роль в сфере государственного регулирования внешнеэкономической деятельности. Она используется в качестве базы для исчисления таможенных платежей, рассчитываемых по адвалорным ставкам, а также служит исходной величиной для формирования информации о стоимостном объеме внешней торговли. Контроль таможенной стоимости товаров и таможенная оценка являются одними из наиболее значимых видов деятельности таможенных органов России. </w:t>
      </w:r>
    </w:p>
    <w:p w:rsidR="0084101A" w:rsidRDefault="0084101A" w:rsidP="00DF7004">
      <w:pPr>
        <w:keepNext/>
        <w:widowControl w:val="0"/>
        <w:tabs>
          <w:tab w:val="left" w:pos="1134"/>
        </w:tabs>
        <w:spacing w:line="360" w:lineRule="auto"/>
        <w:ind w:firstLine="540"/>
        <w:jc w:val="both"/>
        <w:rPr>
          <w:sz w:val="28"/>
          <w:szCs w:val="28"/>
        </w:rPr>
      </w:pPr>
      <w:r>
        <w:rPr>
          <w:sz w:val="28"/>
          <w:szCs w:val="28"/>
        </w:rPr>
        <w:t>Практическое применение таможенных тарифов, эффективность мер тарифного регулирования, их согласованность и соответствие международным нормам и правилам, а также реальный уровень тарифного обложения во многом предопределяется теми правилами, которые устанавливают порядок исчисления базы таможенных пошлин и других таможенных платежей, т. е. зависят от той стоимости товара которая используется в качестве базы налогового обложения.</w:t>
      </w:r>
    </w:p>
    <w:p w:rsidR="0084101A" w:rsidRDefault="0084101A" w:rsidP="00DF7004">
      <w:pPr>
        <w:keepNext/>
        <w:widowControl w:val="0"/>
        <w:tabs>
          <w:tab w:val="left" w:pos="1134"/>
        </w:tabs>
        <w:spacing w:line="360" w:lineRule="auto"/>
        <w:ind w:firstLine="540"/>
        <w:jc w:val="both"/>
        <w:rPr>
          <w:sz w:val="28"/>
          <w:szCs w:val="28"/>
        </w:rPr>
      </w:pPr>
      <w:r>
        <w:rPr>
          <w:bCs/>
          <w:sz w:val="28"/>
          <w:szCs w:val="28"/>
        </w:rPr>
        <w:t>Основной целью</w:t>
      </w:r>
      <w:r>
        <w:rPr>
          <w:sz w:val="28"/>
          <w:szCs w:val="28"/>
        </w:rPr>
        <w:t xml:space="preserve"> контрольной работы является исследование порядка и методов определения таможенной стоимости товаров. </w:t>
      </w:r>
    </w:p>
    <w:p w:rsidR="0084101A" w:rsidRDefault="0084101A" w:rsidP="00DF7004">
      <w:pPr>
        <w:keepNext/>
        <w:widowControl w:val="0"/>
        <w:tabs>
          <w:tab w:val="left" w:pos="1134"/>
        </w:tabs>
        <w:spacing w:line="360" w:lineRule="auto"/>
        <w:ind w:firstLine="540"/>
        <w:jc w:val="both"/>
        <w:rPr>
          <w:sz w:val="28"/>
          <w:szCs w:val="28"/>
        </w:rPr>
      </w:pPr>
      <w:r>
        <w:rPr>
          <w:sz w:val="28"/>
          <w:szCs w:val="28"/>
        </w:rPr>
        <w:t xml:space="preserve">В соответствии с данной целью в исследовании мною были поставлены следующие </w:t>
      </w:r>
      <w:r>
        <w:rPr>
          <w:bCs/>
          <w:sz w:val="28"/>
          <w:szCs w:val="28"/>
        </w:rPr>
        <w:t>задачи</w:t>
      </w:r>
      <w:r>
        <w:rPr>
          <w:sz w:val="28"/>
          <w:szCs w:val="28"/>
        </w:rPr>
        <w:t xml:space="preserve">: </w:t>
      </w:r>
    </w:p>
    <w:p w:rsidR="0084101A" w:rsidRDefault="0084101A" w:rsidP="00DF7004">
      <w:pPr>
        <w:keepNext/>
        <w:widowControl w:val="0"/>
        <w:tabs>
          <w:tab w:val="left" w:pos="1134"/>
        </w:tabs>
        <w:spacing w:line="360" w:lineRule="auto"/>
        <w:ind w:firstLine="540"/>
        <w:jc w:val="both"/>
        <w:rPr>
          <w:sz w:val="28"/>
          <w:szCs w:val="28"/>
        </w:rPr>
      </w:pPr>
      <w:r>
        <w:rPr>
          <w:sz w:val="28"/>
          <w:szCs w:val="28"/>
        </w:rPr>
        <w:t xml:space="preserve">1. Дать определение понятию таможенной стоимости и рассмотреть назначение и направление её использования. </w:t>
      </w:r>
    </w:p>
    <w:p w:rsidR="0084101A" w:rsidRDefault="0084101A" w:rsidP="00DF7004">
      <w:pPr>
        <w:keepNext/>
        <w:widowControl w:val="0"/>
        <w:tabs>
          <w:tab w:val="left" w:pos="1134"/>
        </w:tabs>
        <w:spacing w:line="360" w:lineRule="auto"/>
        <w:ind w:firstLine="540"/>
        <w:jc w:val="both"/>
        <w:rPr>
          <w:sz w:val="28"/>
          <w:szCs w:val="28"/>
        </w:rPr>
      </w:pPr>
      <w:r>
        <w:rPr>
          <w:sz w:val="28"/>
          <w:szCs w:val="28"/>
        </w:rPr>
        <w:t xml:space="preserve">2. Охарактеризовать систему методов определения таможенной стоимости. </w:t>
      </w:r>
    </w:p>
    <w:p w:rsidR="0084101A" w:rsidRDefault="0084101A" w:rsidP="00DF7004">
      <w:pPr>
        <w:keepNext/>
        <w:widowControl w:val="0"/>
        <w:tabs>
          <w:tab w:val="left" w:pos="1134"/>
        </w:tabs>
        <w:spacing w:line="360" w:lineRule="auto"/>
        <w:ind w:firstLine="540"/>
        <w:jc w:val="both"/>
        <w:rPr>
          <w:sz w:val="28"/>
          <w:szCs w:val="28"/>
        </w:rPr>
      </w:pPr>
      <w:r>
        <w:rPr>
          <w:sz w:val="28"/>
          <w:szCs w:val="28"/>
        </w:rPr>
        <w:t>3. Раскрыть сущность каждого метода (по стоимости сделки с ввозимыми товарами, идентичными товарами, однородными товарами, вычитания стоимости, сложения стоимости и резервный метод).</w:t>
      </w:r>
    </w:p>
    <w:p w:rsidR="0084101A" w:rsidRPr="00DF7004" w:rsidRDefault="0084101A" w:rsidP="00DF7004">
      <w:pPr>
        <w:keepNext/>
        <w:widowControl w:val="0"/>
        <w:tabs>
          <w:tab w:val="left" w:pos="1134"/>
        </w:tabs>
        <w:spacing w:line="360" w:lineRule="auto"/>
        <w:jc w:val="both"/>
        <w:rPr>
          <w:sz w:val="28"/>
          <w:szCs w:val="28"/>
          <w:lang w:val="en-US"/>
        </w:rPr>
      </w:pPr>
    </w:p>
    <w:p w:rsidR="0084101A" w:rsidRDefault="0084101A" w:rsidP="00DF7004">
      <w:pPr>
        <w:keepNext/>
        <w:widowControl w:val="0"/>
        <w:tabs>
          <w:tab w:val="left" w:pos="1134"/>
        </w:tabs>
        <w:spacing w:line="360" w:lineRule="auto"/>
        <w:ind w:firstLine="709"/>
        <w:jc w:val="both"/>
        <w:rPr>
          <w:sz w:val="28"/>
          <w:szCs w:val="28"/>
        </w:rPr>
      </w:pPr>
    </w:p>
    <w:p w:rsidR="00DF7004" w:rsidRDefault="00DF7004" w:rsidP="00DF7004">
      <w:pPr>
        <w:keepNext/>
        <w:widowControl w:val="0"/>
        <w:tabs>
          <w:tab w:val="left" w:pos="1134"/>
        </w:tabs>
        <w:spacing w:line="360" w:lineRule="auto"/>
        <w:ind w:firstLine="709"/>
        <w:jc w:val="both"/>
        <w:rPr>
          <w:sz w:val="28"/>
          <w:szCs w:val="28"/>
        </w:rPr>
      </w:pPr>
    </w:p>
    <w:p w:rsidR="00DF7004" w:rsidRDefault="00DF7004" w:rsidP="00DF7004">
      <w:pPr>
        <w:keepNext/>
        <w:widowControl w:val="0"/>
        <w:tabs>
          <w:tab w:val="left" w:pos="1134"/>
        </w:tabs>
        <w:spacing w:line="360" w:lineRule="auto"/>
        <w:ind w:firstLine="709"/>
        <w:jc w:val="both"/>
        <w:rPr>
          <w:sz w:val="28"/>
          <w:szCs w:val="28"/>
        </w:rPr>
      </w:pPr>
    </w:p>
    <w:p w:rsidR="0084101A" w:rsidRPr="00DF7004" w:rsidRDefault="0084101A" w:rsidP="00DF7004">
      <w:pPr>
        <w:keepNext/>
        <w:widowControl w:val="0"/>
        <w:tabs>
          <w:tab w:val="left" w:pos="1134"/>
        </w:tabs>
        <w:spacing w:line="360" w:lineRule="auto"/>
        <w:ind w:firstLine="709"/>
        <w:jc w:val="both"/>
        <w:rPr>
          <w:caps/>
          <w:sz w:val="28"/>
          <w:szCs w:val="28"/>
        </w:rPr>
      </w:pPr>
      <w:r w:rsidRPr="00DF7004">
        <w:rPr>
          <w:caps/>
          <w:sz w:val="28"/>
          <w:szCs w:val="28"/>
        </w:rPr>
        <w:t>1 Понятие и содержание таможенной стоимости</w:t>
      </w:r>
    </w:p>
    <w:p w:rsidR="0084101A" w:rsidRDefault="0084101A" w:rsidP="00DF7004">
      <w:pPr>
        <w:pStyle w:val="a4"/>
        <w:keepNext/>
        <w:widowControl w:val="0"/>
        <w:tabs>
          <w:tab w:val="left" w:pos="1134"/>
        </w:tabs>
        <w:spacing w:before="0" w:beforeAutospacing="0" w:after="0" w:afterAutospacing="0" w:line="360" w:lineRule="auto"/>
        <w:ind w:firstLine="709"/>
        <w:jc w:val="both"/>
        <w:rPr>
          <w:sz w:val="28"/>
          <w:szCs w:val="28"/>
        </w:rPr>
      </w:pPr>
    </w:p>
    <w:p w:rsidR="0084101A" w:rsidRDefault="0084101A" w:rsidP="00DF7004">
      <w:pPr>
        <w:pStyle w:val="a4"/>
        <w:keepNext/>
        <w:widowControl w:val="0"/>
        <w:tabs>
          <w:tab w:val="left" w:pos="1134"/>
        </w:tabs>
        <w:spacing w:before="0" w:beforeAutospacing="0" w:after="0" w:afterAutospacing="0" w:line="360" w:lineRule="auto"/>
        <w:ind w:firstLine="709"/>
        <w:jc w:val="both"/>
        <w:rPr>
          <w:sz w:val="28"/>
          <w:szCs w:val="28"/>
        </w:rPr>
      </w:pPr>
      <w:r>
        <w:rPr>
          <w:sz w:val="28"/>
          <w:szCs w:val="28"/>
        </w:rPr>
        <w:t>Таможенная стоимость товара это стоимость товара (товаров и транспортных средств), определяемая в соответствии с Законом Российской Федерации "О Таможенном Тарифе" и используемая при обложении товара пошлиной, ведении таможенной статистики внешней торговли и специальной таможенной статистики, а также применении иных мер государственного регулирования торгово-экономических отношений, связанных со стоимостью товара, включая осуществление валютного контроля внешнеторговых сделок и расчетов банков по ним в соответствии с законодательными актами государства.</w:t>
      </w:r>
    </w:p>
    <w:p w:rsidR="0084101A" w:rsidRDefault="0084101A" w:rsidP="00DF7004">
      <w:pPr>
        <w:pStyle w:val="a4"/>
        <w:keepNext/>
        <w:widowControl w:val="0"/>
        <w:tabs>
          <w:tab w:val="left" w:pos="1134"/>
        </w:tabs>
        <w:spacing w:before="0" w:beforeAutospacing="0" w:after="0" w:afterAutospacing="0" w:line="360" w:lineRule="auto"/>
        <w:ind w:firstLine="709"/>
        <w:jc w:val="both"/>
        <w:rPr>
          <w:sz w:val="28"/>
          <w:szCs w:val="28"/>
        </w:rPr>
      </w:pPr>
      <w:r>
        <w:rPr>
          <w:sz w:val="28"/>
          <w:szCs w:val="28"/>
        </w:rPr>
        <w:t xml:space="preserve"> Является основой для исчисления таможенной пошлины, акцизов, таможенных сборов и налога на добавленную стоимость. </w:t>
      </w:r>
    </w:p>
    <w:p w:rsidR="0084101A" w:rsidRDefault="0084101A" w:rsidP="00DF7004">
      <w:pPr>
        <w:pStyle w:val="a4"/>
        <w:keepNext/>
        <w:widowControl w:val="0"/>
        <w:tabs>
          <w:tab w:val="left" w:pos="1134"/>
        </w:tabs>
        <w:spacing w:before="0" w:beforeAutospacing="0" w:after="0" w:afterAutospacing="0" w:line="360" w:lineRule="auto"/>
        <w:ind w:firstLine="709"/>
        <w:jc w:val="both"/>
        <w:rPr>
          <w:sz w:val="28"/>
          <w:szCs w:val="28"/>
        </w:rPr>
      </w:pPr>
      <w:r>
        <w:rPr>
          <w:sz w:val="28"/>
          <w:szCs w:val="28"/>
        </w:rPr>
        <w:t xml:space="preserve">Система определения таможенной стоимости товара (таможенной оценки товаров) основывается на общих принципах такой оценки, принятых в международной практике, и распространяется на товары, ввозимые на таможенную территорию РФ. </w:t>
      </w:r>
    </w:p>
    <w:p w:rsidR="0084101A" w:rsidRDefault="0084101A" w:rsidP="00DF7004">
      <w:pPr>
        <w:pStyle w:val="a4"/>
        <w:keepNext/>
        <w:widowControl w:val="0"/>
        <w:tabs>
          <w:tab w:val="left" w:pos="1134"/>
        </w:tabs>
        <w:spacing w:before="0" w:beforeAutospacing="0" w:after="0" w:afterAutospacing="0" w:line="360" w:lineRule="auto"/>
        <w:ind w:firstLine="540"/>
        <w:jc w:val="both"/>
        <w:rPr>
          <w:sz w:val="28"/>
          <w:szCs w:val="28"/>
        </w:rPr>
      </w:pPr>
      <w:r>
        <w:rPr>
          <w:sz w:val="28"/>
          <w:szCs w:val="28"/>
        </w:rPr>
        <w:t xml:space="preserve">Таможенная стоимость товара заявляется декларантом таможенному органу РФ при перемещении через таможенную границу РФ. Ее определение декларантом производится согласно методам определения таможенной стоимости товаров, установленным законом РФ "О таможенном тарифе".  </w:t>
      </w:r>
    </w:p>
    <w:p w:rsidR="0084101A" w:rsidRDefault="0084101A" w:rsidP="00DF7004">
      <w:pPr>
        <w:pStyle w:val="a4"/>
        <w:keepNext/>
        <w:widowControl w:val="0"/>
        <w:tabs>
          <w:tab w:val="left" w:pos="1134"/>
        </w:tabs>
        <w:spacing w:before="0" w:beforeAutospacing="0" w:after="0" w:afterAutospacing="0" w:line="360" w:lineRule="auto"/>
        <w:ind w:firstLine="540"/>
        <w:jc w:val="both"/>
        <w:rPr>
          <w:sz w:val="28"/>
          <w:szCs w:val="28"/>
        </w:rPr>
      </w:pPr>
      <w:r>
        <w:rPr>
          <w:sz w:val="28"/>
          <w:szCs w:val="28"/>
        </w:rPr>
        <w:t xml:space="preserve"> Порядок и условия заявления таможенной стоимости ввозимых товаров, а также форма таможенной декларации устанавливается Федеральной Таможенной службой РФ в соответствии с законодательством РФ. </w:t>
      </w:r>
    </w:p>
    <w:p w:rsidR="0084101A" w:rsidRDefault="0084101A" w:rsidP="00DF7004">
      <w:pPr>
        <w:pStyle w:val="a4"/>
        <w:keepNext/>
        <w:widowControl w:val="0"/>
        <w:tabs>
          <w:tab w:val="left" w:pos="1134"/>
        </w:tabs>
        <w:spacing w:before="0" w:beforeAutospacing="0" w:after="0" w:afterAutospacing="0" w:line="360" w:lineRule="auto"/>
        <w:ind w:firstLine="540"/>
        <w:jc w:val="both"/>
        <w:rPr>
          <w:sz w:val="28"/>
          <w:szCs w:val="28"/>
        </w:rPr>
      </w:pPr>
      <w:r>
        <w:rPr>
          <w:sz w:val="28"/>
          <w:szCs w:val="28"/>
        </w:rPr>
        <w:t xml:space="preserve">Контроль за правильностью определения таможенной стоимости товара осуществляется таможенным органом РФ, производящим таможенное оформление товара. </w:t>
      </w:r>
    </w:p>
    <w:p w:rsidR="0084101A" w:rsidRDefault="0084101A" w:rsidP="00DF7004">
      <w:pPr>
        <w:pStyle w:val="a4"/>
        <w:keepNext/>
        <w:widowControl w:val="0"/>
        <w:tabs>
          <w:tab w:val="left" w:pos="1134"/>
        </w:tabs>
        <w:spacing w:before="0" w:beforeAutospacing="0" w:after="0" w:afterAutospacing="0" w:line="360" w:lineRule="auto"/>
        <w:ind w:firstLine="540"/>
        <w:jc w:val="both"/>
        <w:rPr>
          <w:sz w:val="28"/>
          <w:szCs w:val="28"/>
        </w:rPr>
      </w:pPr>
      <w:r>
        <w:rPr>
          <w:sz w:val="28"/>
          <w:szCs w:val="28"/>
        </w:rPr>
        <w:t>Информация, предоставляемая декларантом при заявлении таможенной стоимости товара, определенная в качестве составляющей коммерческую тайну или являющаяся конфиденциальной, может использоваться таможенным органом РФ исключительно в таможенных целях и не может передаваться третьим лицам, включая иные государственные органы, без специального разрешения декларанта, за исключением случаев, предусмотренных законодательством РФ.</w:t>
      </w:r>
    </w:p>
    <w:p w:rsidR="0084101A" w:rsidRDefault="0084101A" w:rsidP="00DF7004">
      <w:pPr>
        <w:pStyle w:val="a4"/>
        <w:keepNext/>
        <w:widowControl w:val="0"/>
        <w:tabs>
          <w:tab w:val="left" w:pos="1134"/>
        </w:tabs>
        <w:spacing w:before="0" w:beforeAutospacing="0" w:after="0" w:afterAutospacing="0" w:line="360" w:lineRule="auto"/>
        <w:ind w:firstLine="540"/>
        <w:jc w:val="both"/>
        <w:rPr>
          <w:sz w:val="28"/>
          <w:szCs w:val="28"/>
        </w:rPr>
      </w:pPr>
      <w:r>
        <w:rPr>
          <w:sz w:val="28"/>
          <w:szCs w:val="28"/>
        </w:rPr>
        <w:t xml:space="preserve"> Таможенная стоимость (таможенная оценка) товара это - цена сделки, фактически уплаченная или подлежащая уплате за товар на момент пересечения таможенной границы РФ. Система определения таможенной стоимости товара используется для целей:</w:t>
      </w:r>
    </w:p>
    <w:p w:rsidR="0084101A" w:rsidRDefault="0084101A" w:rsidP="00DF7004">
      <w:pPr>
        <w:pStyle w:val="a4"/>
        <w:keepNext/>
        <w:widowControl w:val="0"/>
        <w:tabs>
          <w:tab w:val="left" w:pos="1134"/>
        </w:tabs>
        <w:spacing w:before="0" w:beforeAutospacing="0" w:after="0" w:afterAutospacing="0" w:line="360" w:lineRule="auto"/>
        <w:ind w:firstLine="709"/>
        <w:jc w:val="both"/>
        <w:rPr>
          <w:sz w:val="28"/>
          <w:szCs w:val="28"/>
        </w:rPr>
      </w:pPr>
      <w:r>
        <w:rPr>
          <w:sz w:val="28"/>
          <w:szCs w:val="28"/>
        </w:rPr>
        <w:t xml:space="preserve">1) обложения товаров пошлиной; </w:t>
      </w:r>
    </w:p>
    <w:p w:rsidR="0084101A" w:rsidRDefault="0084101A" w:rsidP="00DF7004">
      <w:pPr>
        <w:pStyle w:val="a4"/>
        <w:keepNext/>
        <w:widowControl w:val="0"/>
        <w:tabs>
          <w:tab w:val="left" w:pos="1134"/>
        </w:tabs>
        <w:spacing w:before="0" w:beforeAutospacing="0" w:after="0" w:afterAutospacing="0" w:line="360" w:lineRule="auto"/>
        <w:ind w:firstLine="709"/>
        <w:jc w:val="both"/>
        <w:rPr>
          <w:sz w:val="28"/>
          <w:szCs w:val="28"/>
        </w:rPr>
      </w:pPr>
      <w:r>
        <w:rPr>
          <w:sz w:val="28"/>
          <w:szCs w:val="28"/>
        </w:rPr>
        <w:t>2) внешнеэкономической и таможенной статистики;</w:t>
      </w:r>
    </w:p>
    <w:p w:rsidR="0084101A" w:rsidRDefault="0084101A" w:rsidP="00DF7004">
      <w:pPr>
        <w:pStyle w:val="a4"/>
        <w:keepNext/>
        <w:widowControl w:val="0"/>
        <w:tabs>
          <w:tab w:val="left" w:pos="1134"/>
        </w:tabs>
        <w:spacing w:before="0" w:beforeAutospacing="0" w:after="0" w:afterAutospacing="0" w:line="360" w:lineRule="auto"/>
        <w:ind w:firstLine="709"/>
        <w:jc w:val="both"/>
        <w:rPr>
          <w:sz w:val="28"/>
          <w:szCs w:val="28"/>
        </w:rPr>
      </w:pPr>
      <w:r>
        <w:rPr>
          <w:sz w:val="28"/>
          <w:szCs w:val="28"/>
        </w:rPr>
        <w:t>3) применения иных мер государственного регулирования торгово-экономических отношений, связанных со стоимостью товаров, включая осуществление валютного контроля внешнеторговых сделок и расчетов банков по ним, в соответствии с законодательными актами России. Таким образом, таможенной стоимостью товаров, ввозимых на таможенную территорию Российской Федерации, является стоимость сделки, то есть цена, фактически уплаченная или подлежащая уплате за товары при их продаже на экспорт в Российскую Федерацию.</w:t>
      </w:r>
    </w:p>
    <w:p w:rsidR="0084101A" w:rsidRDefault="0084101A" w:rsidP="00DF7004">
      <w:pPr>
        <w:pStyle w:val="a4"/>
        <w:keepNext/>
        <w:widowControl w:val="0"/>
        <w:tabs>
          <w:tab w:val="left" w:pos="1134"/>
        </w:tabs>
        <w:spacing w:before="0" w:beforeAutospacing="0" w:after="0" w:afterAutospacing="0" w:line="360" w:lineRule="auto"/>
        <w:ind w:firstLine="709"/>
        <w:jc w:val="both"/>
        <w:rPr>
          <w:sz w:val="28"/>
          <w:szCs w:val="28"/>
        </w:rPr>
      </w:pPr>
    </w:p>
    <w:p w:rsidR="0084101A" w:rsidRDefault="0084101A" w:rsidP="00DF7004">
      <w:pPr>
        <w:pStyle w:val="a4"/>
        <w:keepNext/>
        <w:widowControl w:val="0"/>
        <w:tabs>
          <w:tab w:val="left" w:pos="1134"/>
        </w:tabs>
        <w:spacing w:before="0" w:beforeAutospacing="0" w:after="0" w:afterAutospacing="0" w:line="360" w:lineRule="auto"/>
        <w:ind w:firstLine="709"/>
        <w:jc w:val="both"/>
        <w:rPr>
          <w:sz w:val="28"/>
          <w:szCs w:val="28"/>
        </w:rPr>
      </w:pPr>
    </w:p>
    <w:p w:rsidR="0084101A" w:rsidRDefault="0084101A" w:rsidP="00DF7004">
      <w:pPr>
        <w:pStyle w:val="a4"/>
        <w:keepNext/>
        <w:widowControl w:val="0"/>
        <w:tabs>
          <w:tab w:val="left" w:pos="1134"/>
        </w:tabs>
        <w:spacing w:before="0" w:beforeAutospacing="0" w:after="0" w:afterAutospacing="0" w:line="360" w:lineRule="auto"/>
        <w:ind w:firstLine="709"/>
        <w:jc w:val="both"/>
        <w:rPr>
          <w:sz w:val="28"/>
          <w:szCs w:val="28"/>
        </w:rPr>
      </w:pPr>
    </w:p>
    <w:p w:rsidR="0084101A" w:rsidRDefault="0084101A" w:rsidP="00DF7004">
      <w:pPr>
        <w:pStyle w:val="a4"/>
        <w:keepNext/>
        <w:widowControl w:val="0"/>
        <w:tabs>
          <w:tab w:val="left" w:pos="1134"/>
        </w:tabs>
        <w:spacing w:before="0" w:beforeAutospacing="0" w:after="0" w:afterAutospacing="0" w:line="360" w:lineRule="auto"/>
        <w:ind w:firstLine="709"/>
        <w:jc w:val="both"/>
        <w:rPr>
          <w:sz w:val="28"/>
          <w:szCs w:val="28"/>
        </w:rPr>
      </w:pPr>
    </w:p>
    <w:p w:rsidR="0084101A" w:rsidRDefault="0084101A" w:rsidP="00DF7004">
      <w:pPr>
        <w:pStyle w:val="a4"/>
        <w:keepNext/>
        <w:widowControl w:val="0"/>
        <w:tabs>
          <w:tab w:val="left" w:pos="1134"/>
        </w:tabs>
        <w:spacing w:before="0" w:beforeAutospacing="0" w:after="0" w:afterAutospacing="0" w:line="360" w:lineRule="auto"/>
        <w:ind w:firstLine="709"/>
        <w:jc w:val="both"/>
        <w:rPr>
          <w:sz w:val="28"/>
          <w:szCs w:val="28"/>
        </w:rPr>
      </w:pPr>
    </w:p>
    <w:p w:rsidR="0084101A" w:rsidRDefault="0084101A" w:rsidP="00DF7004">
      <w:pPr>
        <w:pStyle w:val="a4"/>
        <w:keepNext/>
        <w:widowControl w:val="0"/>
        <w:tabs>
          <w:tab w:val="left" w:pos="1134"/>
        </w:tabs>
        <w:spacing w:before="0" w:beforeAutospacing="0" w:after="0" w:afterAutospacing="0" w:line="360" w:lineRule="auto"/>
        <w:ind w:firstLine="709"/>
        <w:jc w:val="both"/>
        <w:rPr>
          <w:sz w:val="28"/>
          <w:szCs w:val="28"/>
        </w:rPr>
      </w:pPr>
    </w:p>
    <w:p w:rsidR="0084101A" w:rsidRDefault="0084101A" w:rsidP="00DF7004">
      <w:pPr>
        <w:pStyle w:val="a4"/>
        <w:keepNext/>
        <w:widowControl w:val="0"/>
        <w:tabs>
          <w:tab w:val="left" w:pos="1134"/>
        </w:tabs>
        <w:spacing w:before="0" w:beforeAutospacing="0" w:after="0" w:afterAutospacing="0" w:line="360" w:lineRule="auto"/>
        <w:ind w:firstLine="709"/>
        <w:jc w:val="both"/>
        <w:rPr>
          <w:sz w:val="28"/>
          <w:szCs w:val="28"/>
        </w:rPr>
      </w:pPr>
    </w:p>
    <w:p w:rsidR="0084101A" w:rsidRDefault="0084101A" w:rsidP="00DF7004">
      <w:pPr>
        <w:pStyle w:val="a4"/>
        <w:keepNext/>
        <w:widowControl w:val="0"/>
        <w:tabs>
          <w:tab w:val="left" w:pos="1134"/>
        </w:tabs>
        <w:spacing w:before="0" w:beforeAutospacing="0" w:after="0" w:afterAutospacing="0" w:line="360" w:lineRule="auto"/>
        <w:ind w:firstLine="709"/>
        <w:jc w:val="both"/>
        <w:rPr>
          <w:sz w:val="28"/>
          <w:szCs w:val="28"/>
        </w:rPr>
      </w:pPr>
    </w:p>
    <w:p w:rsidR="0084101A" w:rsidRDefault="0084101A" w:rsidP="00DF7004">
      <w:pPr>
        <w:pStyle w:val="a4"/>
        <w:keepNext/>
        <w:widowControl w:val="0"/>
        <w:tabs>
          <w:tab w:val="left" w:pos="1134"/>
        </w:tabs>
        <w:spacing w:before="0" w:beforeAutospacing="0" w:after="0" w:afterAutospacing="0" w:line="360" w:lineRule="auto"/>
        <w:ind w:firstLine="709"/>
        <w:jc w:val="both"/>
        <w:rPr>
          <w:sz w:val="28"/>
          <w:szCs w:val="28"/>
        </w:rPr>
      </w:pPr>
    </w:p>
    <w:p w:rsidR="0084101A" w:rsidRDefault="0084101A" w:rsidP="00DF7004">
      <w:pPr>
        <w:pStyle w:val="a4"/>
        <w:keepNext/>
        <w:widowControl w:val="0"/>
        <w:tabs>
          <w:tab w:val="left" w:pos="1134"/>
        </w:tabs>
        <w:spacing w:before="0" w:beforeAutospacing="0" w:after="0" w:afterAutospacing="0" w:line="360" w:lineRule="auto"/>
        <w:ind w:firstLine="709"/>
        <w:jc w:val="both"/>
        <w:rPr>
          <w:sz w:val="28"/>
          <w:szCs w:val="28"/>
        </w:rPr>
      </w:pPr>
    </w:p>
    <w:p w:rsidR="0084101A" w:rsidRDefault="0084101A" w:rsidP="00DF7004">
      <w:pPr>
        <w:pStyle w:val="a4"/>
        <w:keepNext/>
        <w:widowControl w:val="0"/>
        <w:tabs>
          <w:tab w:val="left" w:pos="1134"/>
        </w:tabs>
        <w:spacing w:before="0" w:beforeAutospacing="0" w:after="0" w:afterAutospacing="0" w:line="360" w:lineRule="auto"/>
        <w:ind w:firstLine="709"/>
        <w:jc w:val="both"/>
        <w:rPr>
          <w:sz w:val="28"/>
          <w:szCs w:val="28"/>
        </w:rPr>
      </w:pPr>
    </w:p>
    <w:p w:rsidR="0084101A" w:rsidRDefault="0084101A" w:rsidP="00DF7004">
      <w:pPr>
        <w:pStyle w:val="a4"/>
        <w:keepNext/>
        <w:widowControl w:val="0"/>
        <w:tabs>
          <w:tab w:val="left" w:pos="1134"/>
        </w:tabs>
        <w:spacing w:before="0" w:beforeAutospacing="0" w:after="0" w:afterAutospacing="0" w:line="360" w:lineRule="auto"/>
        <w:ind w:firstLine="709"/>
        <w:jc w:val="both"/>
        <w:rPr>
          <w:sz w:val="28"/>
          <w:szCs w:val="28"/>
        </w:rPr>
      </w:pPr>
    </w:p>
    <w:p w:rsidR="0084101A" w:rsidRDefault="0084101A" w:rsidP="00DF7004">
      <w:pPr>
        <w:pStyle w:val="a4"/>
        <w:keepNext/>
        <w:widowControl w:val="0"/>
        <w:tabs>
          <w:tab w:val="left" w:pos="1134"/>
        </w:tabs>
        <w:spacing w:before="0" w:beforeAutospacing="0" w:after="0" w:afterAutospacing="0" w:line="360" w:lineRule="auto"/>
        <w:ind w:firstLine="709"/>
        <w:jc w:val="both"/>
        <w:rPr>
          <w:sz w:val="28"/>
          <w:szCs w:val="28"/>
        </w:rPr>
      </w:pPr>
    </w:p>
    <w:p w:rsidR="0084101A" w:rsidRDefault="0084101A" w:rsidP="00DF7004">
      <w:pPr>
        <w:pStyle w:val="a4"/>
        <w:keepNext/>
        <w:widowControl w:val="0"/>
        <w:tabs>
          <w:tab w:val="left" w:pos="1134"/>
        </w:tabs>
        <w:spacing w:before="0" w:beforeAutospacing="0" w:after="0" w:afterAutospacing="0" w:line="360" w:lineRule="auto"/>
        <w:ind w:firstLine="709"/>
        <w:jc w:val="both"/>
        <w:rPr>
          <w:sz w:val="28"/>
          <w:szCs w:val="28"/>
        </w:rPr>
      </w:pPr>
    </w:p>
    <w:p w:rsidR="00184C4F" w:rsidRDefault="00184C4F" w:rsidP="00184C4F">
      <w:pPr>
        <w:pStyle w:val="2"/>
        <w:tabs>
          <w:tab w:val="left" w:pos="1134"/>
        </w:tabs>
        <w:spacing w:line="360" w:lineRule="auto"/>
        <w:ind w:firstLine="709"/>
        <w:rPr>
          <w:b w:val="0"/>
          <w:caps/>
          <w:sz w:val="28"/>
          <w:szCs w:val="28"/>
        </w:rPr>
      </w:pPr>
    </w:p>
    <w:p w:rsidR="00184C4F" w:rsidRDefault="00184C4F" w:rsidP="00184C4F">
      <w:pPr>
        <w:pStyle w:val="2"/>
        <w:tabs>
          <w:tab w:val="left" w:pos="1134"/>
        </w:tabs>
        <w:spacing w:line="360" w:lineRule="auto"/>
        <w:ind w:firstLine="709"/>
        <w:rPr>
          <w:b w:val="0"/>
          <w:caps/>
          <w:sz w:val="28"/>
          <w:szCs w:val="28"/>
        </w:rPr>
      </w:pPr>
    </w:p>
    <w:p w:rsidR="0084101A" w:rsidRPr="00DF7004" w:rsidRDefault="00DF7004" w:rsidP="00184C4F">
      <w:pPr>
        <w:pStyle w:val="2"/>
        <w:tabs>
          <w:tab w:val="left" w:pos="1134"/>
        </w:tabs>
        <w:spacing w:line="360" w:lineRule="auto"/>
        <w:ind w:firstLine="709"/>
        <w:rPr>
          <w:b w:val="0"/>
          <w:caps/>
          <w:sz w:val="28"/>
          <w:szCs w:val="28"/>
        </w:rPr>
      </w:pPr>
      <w:r>
        <w:rPr>
          <w:b w:val="0"/>
          <w:caps/>
          <w:sz w:val="28"/>
          <w:szCs w:val="28"/>
        </w:rPr>
        <w:t xml:space="preserve">2 </w:t>
      </w:r>
      <w:r w:rsidR="0084101A" w:rsidRPr="00DF7004">
        <w:rPr>
          <w:b w:val="0"/>
          <w:caps/>
          <w:sz w:val="28"/>
          <w:szCs w:val="28"/>
        </w:rPr>
        <w:t>Порядок определения таможенной стоимости товара</w:t>
      </w:r>
    </w:p>
    <w:p w:rsidR="00DF7004"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Порядок определения таможенной стоимости товара - последовательность из шести методов определения таможенной стоимости товара:</w:t>
      </w:r>
    </w:p>
    <w:p w:rsidR="00DF7004"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1</w:t>
      </w:r>
      <w:r w:rsidR="00DF7004">
        <w:rPr>
          <w:b w:val="0"/>
          <w:sz w:val="28"/>
          <w:szCs w:val="28"/>
        </w:rPr>
        <w:t xml:space="preserve"> </w:t>
      </w:r>
      <w:r>
        <w:rPr>
          <w:b w:val="0"/>
          <w:sz w:val="28"/>
          <w:szCs w:val="28"/>
        </w:rPr>
        <w:t>-</w:t>
      </w:r>
      <w:r w:rsidR="00DF7004">
        <w:rPr>
          <w:b w:val="0"/>
          <w:sz w:val="28"/>
          <w:szCs w:val="28"/>
        </w:rPr>
        <w:t xml:space="preserve"> </w:t>
      </w:r>
      <w:r>
        <w:rPr>
          <w:b w:val="0"/>
          <w:sz w:val="28"/>
          <w:szCs w:val="28"/>
        </w:rPr>
        <w:t>по цене сделки с ввозимыми товарами;</w:t>
      </w:r>
    </w:p>
    <w:p w:rsidR="00DF7004"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2</w:t>
      </w:r>
      <w:r w:rsidR="00DF7004">
        <w:rPr>
          <w:b w:val="0"/>
          <w:sz w:val="28"/>
          <w:szCs w:val="28"/>
        </w:rPr>
        <w:t xml:space="preserve"> </w:t>
      </w:r>
      <w:r>
        <w:rPr>
          <w:b w:val="0"/>
          <w:sz w:val="28"/>
          <w:szCs w:val="28"/>
        </w:rPr>
        <w:t>- по цене сделки с идентичными товарами;</w:t>
      </w:r>
    </w:p>
    <w:p w:rsidR="00DF7004"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3</w:t>
      </w:r>
      <w:r w:rsidR="00DF7004">
        <w:rPr>
          <w:b w:val="0"/>
          <w:sz w:val="28"/>
          <w:szCs w:val="28"/>
        </w:rPr>
        <w:t xml:space="preserve"> </w:t>
      </w:r>
      <w:r>
        <w:rPr>
          <w:b w:val="0"/>
          <w:sz w:val="28"/>
          <w:szCs w:val="28"/>
        </w:rPr>
        <w:t>- по цене сделки с однородными товарами;</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4</w:t>
      </w:r>
      <w:r w:rsidR="00DF7004">
        <w:rPr>
          <w:b w:val="0"/>
          <w:sz w:val="28"/>
          <w:szCs w:val="28"/>
        </w:rPr>
        <w:t xml:space="preserve"> </w:t>
      </w:r>
      <w:r>
        <w:rPr>
          <w:b w:val="0"/>
          <w:sz w:val="28"/>
          <w:szCs w:val="28"/>
        </w:rPr>
        <w:t xml:space="preserve">- метод вычитания стоимости; </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5</w:t>
      </w:r>
      <w:r w:rsidR="00EC5CF6">
        <w:rPr>
          <w:b w:val="0"/>
          <w:sz w:val="28"/>
          <w:szCs w:val="28"/>
        </w:rPr>
        <w:t xml:space="preserve"> </w:t>
      </w:r>
      <w:r>
        <w:rPr>
          <w:b w:val="0"/>
          <w:sz w:val="28"/>
          <w:szCs w:val="28"/>
        </w:rPr>
        <w:t xml:space="preserve">- метод сложения стоимости; </w:t>
      </w:r>
    </w:p>
    <w:p w:rsidR="0084101A"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6</w:t>
      </w:r>
      <w:r w:rsidR="00EC5CF6">
        <w:rPr>
          <w:b w:val="0"/>
          <w:sz w:val="28"/>
          <w:szCs w:val="28"/>
        </w:rPr>
        <w:t xml:space="preserve"> </w:t>
      </w:r>
      <w:r>
        <w:rPr>
          <w:b w:val="0"/>
          <w:sz w:val="28"/>
          <w:szCs w:val="28"/>
        </w:rPr>
        <w:t xml:space="preserve">- резервный метод. </w:t>
      </w:r>
    </w:p>
    <w:p w:rsidR="0084101A"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Методы определения таможенной стоимости товара - единая система определения стоимости товаров, ввозимых на таможенную территорию данной страны. В РФ такая система включает шесть методов, соответствующих общим принципам системы таможенной оценки генерального соглашения о тарифах и торговле (ГАТТ). </w:t>
      </w:r>
    </w:p>
    <w:p w:rsidR="0084101A"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Основным методом определения таможенной стоимости является оценка по цене сделки с ввозимыми товарами (метод 1).</w:t>
      </w:r>
    </w:p>
    <w:p w:rsidR="0084101A" w:rsidRDefault="0084101A" w:rsidP="00DF7004">
      <w:pPr>
        <w:pStyle w:val="5"/>
        <w:widowControl w:val="0"/>
        <w:tabs>
          <w:tab w:val="left" w:pos="1134"/>
        </w:tabs>
        <w:spacing w:line="360" w:lineRule="auto"/>
        <w:ind w:firstLine="709"/>
        <w:contextualSpacing/>
        <w:jc w:val="both"/>
        <w:rPr>
          <w:b w:val="0"/>
          <w:sz w:val="28"/>
          <w:szCs w:val="28"/>
        </w:rPr>
      </w:pPr>
      <w:r w:rsidRPr="00DF7004">
        <w:rPr>
          <w:b w:val="0"/>
          <w:sz w:val="28"/>
          <w:szCs w:val="28"/>
        </w:rPr>
        <w:t>Метод определения таможенной стоимости по цене сделки с ввозимыми товарами</w:t>
      </w:r>
      <w:r>
        <w:rPr>
          <w:b w:val="0"/>
          <w:sz w:val="28"/>
          <w:szCs w:val="28"/>
        </w:rPr>
        <w:t xml:space="preserve"> </w:t>
      </w:r>
      <w:r w:rsidR="00DF7004">
        <w:rPr>
          <w:b w:val="0"/>
          <w:sz w:val="28"/>
          <w:szCs w:val="28"/>
        </w:rPr>
        <w:t>-</w:t>
      </w:r>
      <w:r>
        <w:rPr>
          <w:b w:val="0"/>
          <w:sz w:val="28"/>
          <w:szCs w:val="28"/>
        </w:rPr>
        <w:t xml:space="preserve"> метод определения таможенной стоимости ввозимого на таможенную территорию РФ товара по цене сделки, фактически уплаченной или подлежащей уплате на момент пересечения товаром таможенной границы РФ. </w:t>
      </w:r>
    </w:p>
    <w:p w:rsidR="0084101A"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В соответствии с Законом РФ "О таможенном тарифе" (ст. 18) основным методом определения таможенной стоимости является метод по цене сделки с ввозимыми товарами. </w:t>
      </w:r>
    </w:p>
    <w:p w:rsidR="0084101A" w:rsidRPr="00DF7004"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В этом случае таможенной стоимостью ввозимого на таможенную территорию российской Федерации товара является цена сделки, фактически уплаченная или подлежащая уплате за ввозимый товар на момент пересечения им таможенной </w:t>
      </w:r>
      <w:r w:rsidRPr="00DF7004">
        <w:rPr>
          <w:b w:val="0"/>
          <w:sz w:val="28"/>
          <w:szCs w:val="28"/>
        </w:rPr>
        <w:t>границы Российской Федерации (до порта или иного места ввоза) - ст. 19 Закона РФ "О таможенном тарифе".</w:t>
      </w:r>
    </w:p>
    <w:p w:rsidR="0084101A" w:rsidRPr="00DF7004" w:rsidRDefault="0084101A" w:rsidP="00DF7004">
      <w:pPr>
        <w:pStyle w:val="5"/>
        <w:widowControl w:val="0"/>
        <w:tabs>
          <w:tab w:val="left" w:pos="1134"/>
        </w:tabs>
        <w:spacing w:line="360" w:lineRule="auto"/>
        <w:ind w:firstLine="709"/>
        <w:contextualSpacing/>
        <w:jc w:val="both"/>
        <w:rPr>
          <w:b w:val="0"/>
          <w:sz w:val="28"/>
          <w:szCs w:val="28"/>
        </w:rPr>
      </w:pPr>
      <w:r w:rsidRPr="00DF7004">
        <w:rPr>
          <w:b w:val="0"/>
          <w:sz w:val="28"/>
          <w:szCs w:val="28"/>
        </w:rPr>
        <w:t>На практике это означает, что при проведении оценки товаров необходимо в максимально возможной степени использовать метод 1.</w:t>
      </w:r>
    </w:p>
    <w:p w:rsidR="00DF7004" w:rsidRDefault="0084101A" w:rsidP="00DF7004">
      <w:pPr>
        <w:pStyle w:val="5"/>
        <w:widowControl w:val="0"/>
        <w:tabs>
          <w:tab w:val="left" w:pos="1134"/>
        </w:tabs>
        <w:spacing w:line="360" w:lineRule="auto"/>
        <w:ind w:firstLine="709"/>
        <w:contextualSpacing/>
        <w:jc w:val="both"/>
        <w:rPr>
          <w:b w:val="0"/>
          <w:sz w:val="28"/>
          <w:szCs w:val="28"/>
        </w:rPr>
      </w:pPr>
      <w:r w:rsidRPr="00DF7004">
        <w:rPr>
          <w:b w:val="0"/>
          <w:sz w:val="28"/>
          <w:szCs w:val="28"/>
        </w:rPr>
        <w:t xml:space="preserve"> И только когда окончательно установлено, что цена сделки отсутствует, либо не может быть определена, либо не может использоваться для определения таможенной стоимости, следует переходить к следующим методам оценки. </w:t>
      </w:r>
      <w:r w:rsidRPr="00DF7004">
        <w:rPr>
          <w:b w:val="0"/>
          <w:sz w:val="28"/>
          <w:szCs w:val="28"/>
        </w:rPr>
        <w:br/>
        <w:t>Согласно ст. 19 Закона РФ "О таможенном тарифе" При использовании цены сделки для определения таможенной стоимости в нее включаются следующие расходы, если они не были ранее в нее включены</w:t>
      </w:r>
    </w:p>
    <w:p w:rsidR="00DF7004" w:rsidRDefault="0084101A" w:rsidP="00DF7004">
      <w:pPr>
        <w:pStyle w:val="5"/>
        <w:widowControl w:val="0"/>
        <w:tabs>
          <w:tab w:val="left" w:pos="1134"/>
        </w:tabs>
        <w:spacing w:line="360" w:lineRule="auto"/>
        <w:ind w:firstLine="709"/>
        <w:contextualSpacing/>
        <w:jc w:val="both"/>
        <w:rPr>
          <w:b w:val="0"/>
          <w:sz w:val="28"/>
          <w:szCs w:val="28"/>
        </w:rPr>
      </w:pPr>
      <w:r w:rsidRPr="00DF7004">
        <w:rPr>
          <w:rStyle w:val="a5"/>
          <w:sz w:val="28"/>
          <w:szCs w:val="28"/>
        </w:rPr>
        <w:t>а</w:t>
      </w:r>
      <w:r w:rsidRPr="00DF7004">
        <w:rPr>
          <w:b w:val="0"/>
          <w:sz w:val="28"/>
          <w:szCs w:val="28"/>
        </w:rPr>
        <w:t xml:space="preserve">) расходы по доставке товара до авиапорта, порта или иного места ввоза товара на таможенную территорию Российской Федерации: - стоимость транспортировки; </w:t>
      </w:r>
      <w:r w:rsidRPr="00DF7004">
        <w:rPr>
          <w:b w:val="0"/>
          <w:sz w:val="28"/>
          <w:szCs w:val="28"/>
        </w:rPr>
        <w:br/>
        <w:t xml:space="preserve">расходы по погрузке, выгрузке, перегрузке и перевалке товаров; </w:t>
      </w:r>
      <w:r w:rsidRPr="00DF7004">
        <w:rPr>
          <w:b w:val="0"/>
          <w:sz w:val="28"/>
          <w:szCs w:val="28"/>
        </w:rPr>
        <w:br/>
        <w:t xml:space="preserve">- страховая сумма; </w:t>
      </w:r>
    </w:p>
    <w:p w:rsidR="00DF7004" w:rsidRDefault="00DF7004" w:rsidP="00DF7004">
      <w:pPr>
        <w:pStyle w:val="5"/>
        <w:widowControl w:val="0"/>
        <w:tabs>
          <w:tab w:val="left" w:pos="1134"/>
        </w:tabs>
        <w:spacing w:line="360" w:lineRule="auto"/>
        <w:ind w:firstLine="709"/>
        <w:contextualSpacing/>
        <w:jc w:val="both"/>
        <w:rPr>
          <w:b w:val="0"/>
          <w:sz w:val="28"/>
          <w:szCs w:val="28"/>
        </w:rPr>
      </w:pPr>
      <w:r>
        <w:rPr>
          <w:b w:val="0"/>
          <w:sz w:val="28"/>
          <w:szCs w:val="28"/>
        </w:rPr>
        <w:t>б</w:t>
      </w:r>
      <w:r w:rsidR="0084101A" w:rsidRPr="00DF7004">
        <w:rPr>
          <w:b w:val="0"/>
          <w:sz w:val="28"/>
          <w:szCs w:val="28"/>
        </w:rPr>
        <w:t>) расходы, понесенные покупателем:</w:t>
      </w:r>
    </w:p>
    <w:p w:rsidR="00EC5CF6" w:rsidRDefault="0084101A" w:rsidP="00DF7004">
      <w:pPr>
        <w:pStyle w:val="5"/>
        <w:widowControl w:val="0"/>
        <w:tabs>
          <w:tab w:val="left" w:pos="1134"/>
        </w:tabs>
        <w:spacing w:line="360" w:lineRule="auto"/>
        <w:ind w:firstLine="709"/>
        <w:contextualSpacing/>
        <w:jc w:val="both"/>
        <w:rPr>
          <w:b w:val="0"/>
          <w:sz w:val="28"/>
          <w:szCs w:val="28"/>
        </w:rPr>
      </w:pPr>
      <w:r w:rsidRPr="00DF7004">
        <w:rPr>
          <w:b w:val="0"/>
          <w:sz w:val="28"/>
          <w:szCs w:val="28"/>
        </w:rPr>
        <w:t>- комиссионные и брокерские вознаграждения, за исключением комиссионных по закупке товара;</w:t>
      </w:r>
    </w:p>
    <w:p w:rsidR="00EC5CF6" w:rsidRDefault="0084101A" w:rsidP="00DF7004">
      <w:pPr>
        <w:pStyle w:val="5"/>
        <w:widowControl w:val="0"/>
        <w:tabs>
          <w:tab w:val="left" w:pos="1134"/>
        </w:tabs>
        <w:spacing w:line="360" w:lineRule="auto"/>
        <w:ind w:firstLine="709"/>
        <w:contextualSpacing/>
        <w:jc w:val="both"/>
        <w:rPr>
          <w:b w:val="0"/>
          <w:sz w:val="28"/>
          <w:szCs w:val="28"/>
        </w:rPr>
      </w:pPr>
      <w:r w:rsidRPr="00DF7004">
        <w:rPr>
          <w:b w:val="0"/>
          <w:sz w:val="28"/>
          <w:szCs w:val="28"/>
        </w:rPr>
        <w:t xml:space="preserve">- стоимость контейнеров и (или) другой многооборотной тары, если в соответствии с ТН ВЭД они рассматриваются как единое целое с оцениваемыми товарами; </w:t>
      </w:r>
    </w:p>
    <w:p w:rsidR="00EC5CF6" w:rsidRDefault="0084101A" w:rsidP="00DF7004">
      <w:pPr>
        <w:pStyle w:val="5"/>
        <w:widowControl w:val="0"/>
        <w:tabs>
          <w:tab w:val="left" w:pos="1134"/>
        </w:tabs>
        <w:spacing w:line="360" w:lineRule="auto"/>
        <w:ind w:firstLine="709"/>
        <w:contextualSpacing/>
        <w:jc w:val="both"/>
        <w:rPr>
          <w:b w:val="0"/>
          <w:sz w:val="28"/>
          <w:szCs w:val="28"/>
        </w:rPr>
      </w:pPr>
      <w:r w:rsidRPr="00DF7004">
        <w:rPr>
          <w:b w:val="0"/>
          <w:sz w:val="28"/>
          <w:szCs w:val="28"/>
        </w:rPr>
        <w:t xml:space="preserve">- стоимость упаковки, включая стоимость упаковочных материалов и работ по упаковке; </w:t>
      </w:r>
    </w:p>
    <w:p w:rsidR="00EC5CF6" w:rsidRDefault="0084101A" w:rsidP="00DF7004">
      <w:pPr>
        <w:pStyle w:val="5"/>
        <w:widowControl w:val="0"/>
        <w:tabs>
          <w:tab w:val="left" w:pos="1134"/>
        </w:tabs>
        <w:spacing w:line="360" w:lineRule="auto"/>
        <w:ind w:firstLine="709"/>
        <w:contextualSpacing/>
        <w:jc w:val="both"/>
        <w:rPr>
          <w:b w:val="0"/>
          <w:sz w:val="28"/>
          <w:szCs w:val="28"/>
        </w:rPr>
      </w:pPr>
      <w:r w:rsidRPr="00EC5CF6">
        <w:rPr>
          <w:rStyle w:val="a5"/>
          <w:sz w:val="28"/>
          <w:szCs w:val="28"/>
        </w:rPr>
        <w:t>в</w:t>
      </w:r>
      <w:r w:rsidRPr="00DF7004">
        <w:rPr>
          <w:b w:val="0"/>
          <w:sz w:val="28"/>
          <w:szCs w:val="28"/>
        </w:rPr>
        <w:t>) соответствующая часть стоимости следующих товаров и услуг, которые прямо или косвенно были представлены покупателем бесплатно или по сниженной цене для использования в связи с производством и продажей на вывоз оцениваемых товаров:</w:t>
      </w:r>
    </w:p>
    <w:p w:rsidR="00EC5CF6" w:rsidRDefault="0084101A" w:rsidP="00DF7004">
      <w:pPr>
        <w:pStyle w:val="5"/>
        <w:widowControl w:val="0"/>
        <w:tabs>
          <w:tab w:val="left" w:pos="1134"/>
        </w:tabs>
        <w:spacing w:line="360" w:lineRule="auto"/>
        <w:ind w:firstLine="709"/>
        <w:contextualSpacing/>
        <w:jc w:val="both"/>
        <w:rPr>
          <w:b w:val="0"/>
          <w:sz w:val="28"/>
          <w:szCs w:val="28"/>
        </w:rPr>
      </w:pPr>
      <w:r w:rsidRPr="00DF7004">
        <w:rPr>
          <w:b w:val="0"/>
          <w:sz w:val="28"/>
          <w:szCs w:val="28"/>
        </w:rPr>
        <w:t xml:space="preserve">- сырья, материалов, деталей, полуфабрикатов и других комплектующих изделий, являющихся составной частью оцениваемых товаров; </w:t>
      </w:r>
      <w:r w:rsidRPr="00DF7004">
        <w:rPr>
          <w:b w:val="0"/>
          <w:sz w:val="28"/>
          <w:szCs w:val="28"/>
        </w:rPr>
        <w:br/>
        <w:t xml:space="preserve">- инструментов, штампов, форм и других подобных предметов, использованных при производстве оцениваемых товаров; </w:t>
      </w:r>
    </w:p>
    <w:p w:rsidR="00EC5CF6" w:rsidRDefault="0084101A" w:rsidP="00DF7004">
      <w:pPr>
        <w:pStyle w:val="5"/>
        <w:widowControl w:val="0"/>
        <w:tabs>
          <w:tab w:val="left" w:pos="1134"/>
        </w:tabs>
        <w:spacing w:line="360" w:lineRule="auto"/>
        <w:ind w:firstLine="709"/>
        <w:contextualSpacing/>
        <w:jc w:val="both"/>
        <w:rPr>
          <w:b w:val="0"/>
          <w:sz w:val="28"/>
          <w:szCs w:val="28"/>
        </w:rPr>
      </w:pPr>
      <w:r w:rsidRPr="00DF7004">
        <w:rPr>
          <w:b w:val="0"/>
          <w:sz w:val="28"/>
          <w:szCs w:val="28"/>
        </w:rPr>
        <w:t>- материалов, израсходованных при производстве оцениваемых товаров</w:t>
      </w:r>
      <w:r w:rsidRPr="00DF7004">
        <w:rPr>
          <w:b w:val="0"/>
          <w:sz w:val="28"/>
          <w:szCs w:val="28"/>
        </w:rPr>
        <w:br/>
        <w:t xml:space="preserve">(смазочных материалов, топлива и других); </w:t>
      </w:r>
    </w:p>
    <w:p w:rsidR="00DF7004" w:rsidRDefault="0084101A" w:rsidP="00DF7004">
      <w:pPr>
        <w:pStyle w:val="5"/>
        <w:widowControl w:val="0"/>
        <w:tabs>
          <w:tab w:val="left" w:pos="1134"/>
        </w:tabs>
        <w:spacing w:line="360" w:lineRule="auto"/>
        <w:ind w:firstLine="709"/>
        <w:contextualSpacing/>
        <w:jc w:val="both"/>
        <w:rPr>
          <w:b w:val="0"/>
          <w:sz w:val="28"/>
          <w:szCs w:val="28"/>
        </w:rPr>
      </w:pPr>
      <w:r w:rsidRPr="00DF7004">
        <w:rPr>
          <w:b w:val="0"/>
          <w:sz w:val="28"/>
          <w:szCs w:val="28"/>
        </w:rPr>
        <w:t xml:space="preserve">- инженерной про работки, опытно-конструкторской работы, дизайна, художественного оформления, эскизов и чертежей, выполненных вне территории Российской Федерации и непосредственно необходимых для производства оцениваемых товаров; </w:t>
      </w:r>
    </w:p>
    <w:p w:rsidR="00DF7004" w:rsidRDefault="0084101A" w:rsidP="00DF7004">
      <w:pPr>
        <w:pStyle w:val="5"/>
        <w:widowControl w:val="0"/>
        <w:tabs>
          <w:tab w:val="left" w:pos="1134"/>
        </w:tabs>
        <w:spacing w:line="360" w:lineRule="auto"/>
        <w:ind w:firstLine="709"/>
        <w:contextualSpacing/>
        <w:jc w:val="both"/>
        <w:rPr>
          <w:b w:val="0"/>
          <w:sz w:val="28"/>
          <w:szCs w:val="28"/>
        </w:rPr>
      </w:pPr>
      <w:r w:rsidRPr="00DF7004">
        <w:rPr>
          <w:rStyle w:val="a5"/>
          <w:sz w:val="28"/>
          <w:szCs w:val="28"/>
        </w:rPr>
        <w:t>г</w:t>
      </w:r>
      <w:r w:rsidRPr="00DF7004">
        <w:rPr>
          <w:b w:val="0"/>
          <w:sz w:val="28"/>
          <w:szCs w:val="28"/>
        </w:rPr>
        <w:t xml:space="preserve">) лицензионные и иные платежи за использование объектов интеллектуальной собственности, которые покупатель должен прямо или косвенно осуществить в качестве условия продажи оцениваемых товаров; </w:t>
      </w:r>
    </w:p>
    <w:p w:rsidR="00EC5CF6" w:rsidRDefault="0084101A" w:rsidP="00DF7004">
      <w:pPr>
        <w:pStyle w:val="5"/>
        <w:widowControl w:val="0"/>
        <w:tabs>
          <w:tab w:val="left" w:pos="1134"/>
        </w:tabs>
        <w:spacing w:line="360" w:lineRule="auto"/>
        <w:ind w:firstLine="709"/>
        <w:contextualSpacing/>
        <w:jc w:val="both"/>
        <w:rPr>
          <w:b w:val="0"/>
          <w:sz w:val="28"/>
          <w:szCs w:val="28"/>
        </w:rPr>
      </w:pPr>
      <w:r w:rsidRPr="00DF7004">
        <w:rPr>
          <w:b w:val="0"/>
          <w:sz w:val="28"/>
          <w:szCs w:val="28"/>
        </w:rPr>
        <w:t xml:space="preserve">д) величина части прямого или косвенного дохода продавца от любых последующих перепродаж, передачи или использования оцениваемых товаров на территории Российской Федерации. </w:t>
      </w:r>
    </w:p>
    <w:p w:rsidR="00EC5CF6" w:rsidRDefault="0084101A" w:rsidP="00DF7004">
      <w:pPr>
        <w:pStyle w:val="5"/>
        <w:widowControl w:val="0"/>
        <w:tabs>
          <w:tab w:val="left" w:pos="1134"/>
        </w:tabs>
        <w:spacing w:line="360" w:lineRule="auto"/>
        <w:ind w:firstLine="709"/>
        <w:contextualSpacing/>
        <w:jc w:val="both"/>
        <w:rPr>
          <w:b w:val="0"/>
          <w:sz w:val="28"/>
          <w:szCs w:val="28"/>
        </w:rPr>
      </w:pPr>
      <w:r w:rsidRPr="00DF7004">
        <w:rPr>
          <w:b w:val="0"/>
          <w:sz w:val="28"/>
          <w:szCs w:val="28"/>
        </w:rPr>
        <w:t xml:space="preserve">Эти расходы должны быть добавлены к цене. На практике такая поправка к цене получает отражение в специальном разделе декларации таможенной стоимости в виде соответствующего дополнительного начисления. </w:t>
      </w:r>
    </w:p>
    <w:p w:rsidR="00EC5CF6" w:rsidRDefault="0084101A" w:rsidP="00DF7004">
      <w:pPr>
        <w:pStyle w:val="5"/>
        <w:widowControl w:val="0"/>
        <w:tabs>
          <w:tab w:val="left" w:pos="1134"/>
        </w:tabs>
        <w:spacing w:line="360" w:lineRule="auto"/>
        <w:ind w:firstLine="709"/>
        <w:contextualSpacing/>
        <w:jc w:val="both"/>
        <w:rPr>
          <w:b w:val="0"/>
          <w:sz w:val="28"/>
          <w:szCs w:val="28"/>
        </w:rPr>
      </w:pPr>
      <w:r w:rsidRPr="00DF7004">
        <w:rPr>
          <w:b w:val="0"/>
          <w:sz w:val="28"/>
          <w:szCs w:val="28"/>
        </w:rPr>
        <w:t xml:space="preserve">Декларантом могут быть указаны подлежащие исключению из цены сделки суммы расходов, фактически понесенных за операции по доставке товара после ввоза на таможенную территорию РФ, т.е. от места ввоза до места доставки товара, при наличии документального подтверждения этих расходов. </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Закон Российской Федерации "О таможенном тарифе" определил также, что метод 1 не может быть использован для определения таможенной стоимости товара, если: </w:t>
      </w:r>
    </w:p>
    <w:p w:rsidR="00EC5CF6" w:rsidRDefault="0084101A" w:rsidP="00DF7004">
      <w:pPr>
        <w:pStyle w:val="5"/>
        <w:widowControl w:val="0"/>
        <w:tabs>
          <w:tab w:val="left" w:pos="1134"/>
        </w:tabs>
        <w:spacing w:line="360" w:lineRule="auto"/>
        <w:ind w:firstLine="709"/>
        <w:contextualSpacing/>
        <w:jc w:val="both"/>
        <w:rPr>
          <w:b w:val="0"/>
          <w:sz w:val="28"/>
          <w:szCs w:val="28"/>
        </w:rPr>
      </w:pPr>
      <w:r w:rsidRPr="00EC5CF6">
        <w:rPr>
          <w:rStyle w:val="a5"/>
          <w:sz w:val="28"/>
          <w:szCs w:val="28"/>
        </w:rPr>
        <w:t>а</w:t>
      </w:r>
      <w:r>
        <w:rPr>
          <w:b w:val="0"/>
          <w:sz w:val="28"/>
          <w:szCs w:val="28"/>
        </w:rPr>
        <w:t xml:space="preserve">) существуют ограничения в отношении прав покупателя на оцениваемый товар, за исключением ограничений: </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 установленных законодательством РФ; </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 географического региона, в котором товары могут быть перепроданы; </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 существенно не влияющих на цену товара; </w:t>
      </w:r>
    </w:p>
    <w:p w:rsidR="00EC5CF6" w:rsidRDefault="00EC5CF6" w:rsidP="00DF7004">
      <w:pPr>
        <w:pStyle w:val="5"/>
        <w:widowControl w:val="0"/>
        <w:tabs>
          <w:tab w:val="left" w:pos="1134"/>
        </w:tabs>
        <w:spacing w:line="360" w:lineRule="auto"/>
        <w:ind w:firstLine="709"/>
        <w:contextualSpacing/>
        <w:jc w:val="both"/>
        <w:rPr>
          <w:b w:val="0"/>
          <w:sz w:val="28"/>
          <w:szCs w:val="28"/>
        </w:rPr>
      </w:pPr>
      <w:r>
        <w:rPr>
          <w:b w:val="0"/>
          <w:sz w:val="28"/>
          <w:szCs w:val="28"/>
        </w:rPr>
        <w:t>б</w:t>
      </w:r>
      <w:r w:rsidR="0084101A">
        <w:rPr>
          <w:b w:val="0"/>
          <w:sz w:val="28"/>
          <w:szCs w:val="28"/>
        </w:rPr>
        <w:t xml:space="preserve">) продажа и цена сделки зависят от соблюдения условий, влияние которых не может быть учтено; </w:t>
      </w:r>
    </w:p>
    <w:p w:rsidR="00EC5CF6" w:rsidRDefault="0084101A" w:rsidP="00DF7004">
      <w:pPr>
        <w:pStyle w:val="5"/>
        <w:widowControl w:val="0"/>
        <w:tabs>
          <w:tab w:val="left" w:pos="1134"/>
        </w:tabs>
        <w:spacing w:line="360" w:lineRule="auto"/>
        <w:ind w:firstLine="709"/>
        <w:contextualSpacing/>
        <w:jc w:val="both"/>
        <w:rPr>
          <w:b w:val="0"/>
          <w:sz w:val="28"/>
          <w:szCs w:val="28"/>
        </w:rPr>
      </w:pPr>
      <w:r w:rsidRPr="00EC5CF6">
        <w:rPr>
          <w:rStyle w:val="a5"/>
          <w:sz w:val="28"/>
          <w:szCs w:val="28"/>
        </w:rPr>
        <w:t>в</w:t>
      </w:r>
      <w:r>
        <w:rPr>
          <w:b w:val="0"/>
          <w:sz w:val="28"/>
          <w:szCs w:val="28"/>
        </w:rPr>
        <w:t xml:space="preserve">) данные, использованные декларантом при заявлении таможенной стоимости, не подтверждены документально либо не являются количественно определенными и достоверными; </w:t>
      </w:r>
    </w:p>
    <w:p w:rsidR="00EC5CF6" w:rsidRDefault="0084101A" w:rsidP="00DF7004">
      <w:pPr>
        <w:pStyle w:val="5"/>
        <w:widowControl w:val="0"/>
        <w:tabs>
          <w:tab w:val="left" w:pos="1134"/>
        </w:tabs>
        <w:spacing w:line="360" w:lineRule="auto"/>
        <w:ind w:firstLine="709"/>
        <w:contextualSpacing/>
        <w:jc w:val="both"/>
        <w:rPr>
          <w:b w:val="0"/>
          <w:sz w:val="28"/>
          <w:szCs w:val="28"/>
        </w:rPr>
      </w:pPr>
      <w:r w:rsidRPr="00EC5CF6">
        <w:rPr>
          <w:rStyle w:val="a5"/>
          <w:sz w:val="28"/>
          <w:szCs w:val="28"/>
        </w:rPr>
        <w:t>г</w:t>
      </w:r>
      <w:r>
        <w:rPr>
          <w:b w:val="0"/>
          <w:sz w:val="28"/>
          <w:szCs w:val="28"/>
        </w:rPr>
        <w:t>) участники сделки являются взаимозависимыми лицами, за исключением случаев, когда их взаимозависимость не повлияла на цену сделки, что должно быть доказано декларантом.</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При осуществлении поставки по договору купли-продажи или иному договору, когда, по мнению декларанта, возможно применение метода по цене сделки с ввозимыми товарами, декларантом представляются следующие документы, подтверждающие заявленную таможенную стоимость: </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учредительные документы декларанта;</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 договор (контракт), действующие приложения, дополнения и изменения к нему; </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 счет-фактура (инвойс) и банковские платежные документы (если счет оплачен) или счет-проформа (для условно-стоимостных сделок), а также другие платежные и/или бухгалтерские документы, отражающие стоимость товара; </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 биржевые котировки в случае, если ввозится биржевой товар; </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 транспортные (перевозочные) документы; </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 страховые документы, если они имеются, в зависимости от установленных договором условий поставки; </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 счет за транспортировку или калькуляцию транспортных расходов в случаях, когда транспортные расходы не были включены в цену сделки или заявлены вычеты этих расходов из цены сделки; </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 копию грузовой таможенной декларации и декларации таможенной стоимости, принятых по первой поставке по контракту или по поставке, произведенной после подписания дополнительных приложений и/или соглашений к контракту, которые повлияли на сведения, указанные в первом листе ДТС-1, поданной при первой поставке (если меняется место таможенного оформления товаров); </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 другие документы, которые декларант считает необходимым представить в подтверждение заявленной таможенной стоимости. </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В случае необходимости таможенным органом могут быть затребованы следующие дополнительные документы:</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 контракты с третьими лицами, имеющие отношение к сделке; </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 счета за платежи третьим лицом в пользу продавца; </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 счета за комиссионные, брокерские услуги, имеющие отношение к сделке с оцениваемым товаром; </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 бухгалтерская документация; </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 лицензионные или авторские соглашения; </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 экспортные (импортные) лицензии; </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 складские квитанции; </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 заказы на поставку; </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 каталоги, спецификации, прейскуранты цен (прайс-листы) фирм изготовителей; </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калькуляция фирмы-изготовителя на оцениваемый товар (если фирма со гласна ее предоставить российскому покупателю);</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 другие документы, которые могут быть использованы для подтверждения сведений, заявленных в декларации таможенной стоимости. </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При рассмотрении документов, предъявленных в подтверждение таможенной стоимости, необходимо с особой тщательностью проверить соответствие взаимосвязанных показателей различных документов. При выявленном несоответствии между данными, содержащимися в представленных документах, 1-й метод не может быть применен.</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Для того чтобы было возможным использование документов в качестве подтверждающих таможенную стоимость, эти документы должны содержать: </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 подробные реквизиты продавца и покупателя; </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условия поставки;</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перечень товаров с указанием по каждому из них цены за единицу товара и общей стоимости товара;</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 необходимые подписи и печати; </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 реквизиты контракта, к которому они относятся; </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 при наличии скидок по условиям контракта, они должны быть указаны в контракте и в счете-фактуре, с указанием условий их предоставления. </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Исходной точкой определения таможенной стоимости всегда будет установление фактических расходов, которые понес покупатель. </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При определении таможенной стоимости в цену сделки, фактически уплаченную или подлежащую уплате за ввозимый товар на момент пересечения им таможенной границы Российской Федерации включаются следующие пять групп компонентов (дополнительных начислений), если они не были ранее в нее включены: </w:t>
      </w:r>
    </w:p>
    <w:p w:rsidR="00EC5CF6" w:rsidRDefault="0084101A" w:rsidP="00DF7004">
      <w:pPr>
        <w:pStyle w:val="5"/>
        <w:widowControl w:val="0"/>
        <w:tabs>
          <w:tab w:val="left" w:pos="1134"/>
        </w:tabs>
        <w:spacing w:line="360" w:lineRule="auto"/>
        <w:ind w:firstLine="709"/>
        <w:contextualSpacing/>
        <w:jc w:val="both"/>
        <w:rPr>
          <w:b w:val="0"/>
          <w:sz w:val="28"/>
          <w:szCs w:val="28"/>
        </w:rPr>
      </w:pPr>
      <w:r w:rsidRPr="00EC5CF6">
        <w:rPr>
          <w:rStyle w:val="a5"/>
          <w:sz w:val="28"/>
          <w:szCs w:val="28"/>
        </w:rPr>
        <w:t>А</w:t>
      </w:r>
      <w:r>
        <w:rPr>
          <w:b w:val="0"/>
          <w:sz w:val="28"/>
          <w:szCs w:val="28"/>
        </w:rPr>
        <w:t xml:space="preserve"> - расходы по доставке товара до авиапорта, порта или иного места ввоза товара на таможенную территорию Российской Федерации; </w:t>
      </w:r>
    </w:p>
    <w:p w:rsidR="00EC5CF6" w:rsidRDefault="0084101A" w:rsidP="00DF7004">
      <w:pPr>
        <w:pStyle w:val="5"/>
        <w:widowControl w:val="0"/>
        <w:tabs>
          <w:tab w:val="left" w:pos="1134"/>
        </w:tabs>
        <w:spacing w:line="360" w:lineRule="auto"/>
        <w:ind w:firstLine="709"/>
        <w:contextualSpacing/>
        <w:jc w:val="both"/>
        <w:rPr>
          <w:b w:val="0"/>
          <w:sz w:val="28"/>
          <w:szCs w:val="28"/>
        </w:rPr>
      </w:pPr>
      <w:r w:rsidRPr="00EC5CF6">
        <w:rPr>
          <w:rStyle w:val="a5"/>
          <w:sz w:val="28"/>
          <w:szCs w:val="28"/>
        </w:rPr>
        <w:t>Б</w:t>
      </w:r>
      <w:r>
        <w:rPr>
          <w:b w:val="0"/>
          <w:sz w:val="28"/>
          <w:szCs w:val="28"/>
        </w:rPr>
        <w:t xml:space="preserve"> - расходы, понесенные покупателем; </w:t>
      </w:r>
    </w:p>
    <w:p w:rsidR="00EC5CF6" w:rsidRDefault="0084101A" w:rsidP="00DF7004">
      <w:pPr>
        <w:pStyle w:val="5"/>
        <w:widowControl w:val="0"/>
        <w:tabs>
          <w:tab w:val="left" w:pos="1134"/>
        </w:tabs>
        <w:spacing w:line="360" w:lineRule="auto"/>
        <w:ind w:firstLine="709"/>
        <w:contextualSpacing/>
        <w:jc w:val="both"/>
        <w:rPr>
          <w:b w:val="0"/>
          <w:sz w:val="28"/>
          <w:szCs w:val="28"/>
        </w:rPr>
      </w:pPr>
      <w:r w:rsidRPr="00EC5CF6">
        <w:rPr>
          <w:rStyle w:val="a5"/>
          <w:sz w:val="28"/>
          <w:szCs w:val="28"/>
        </w:rPr>
        <w:t>В</w:t>
      </w:r>
      <w:r>
        <w:rPr>
          <w:b w:val="0"/>
          <w:sz w:val="28"/>
          <w:szCs w:val="28"/>
        </w:rPr>
        <w:t xml:space="preserve"> - соответствующая часть стоимости товаров и услуг, которые прямо или косвенно были предоставлены покупателем бесплатно или по сниженной цене для использования в связи с производством или продажей на вывоз оцениваемых товаров; </w:t>
      </w:r>
    </w:p>
    <w:p w:rsidR="00EC5CF6" w:rsidRDefault="0084101A" w:rsidP="00DF7004">
      <w:pPr>
        <w:pStyle w:val="5"/>
        <w:widowControl w:val="0"/>
        <w:tabs>
          <w:tab w:val="left" w:pos="1134"/>
        </w:tabs>
        <w:spacing w:line="360" w:lineRule="auto"/>
        <w:ind w:firstLine="709"/>
        <w:contextualSpacing/>
        <w:jc w:val="both"/>
        <w:rPr>
          <w:b w:val="0"/>
          <w:sz w:val="28"/>
          <w:szCs w:val="28"/>
        </w:rPr>
      </w:pPr>
      <w:r w:rsidRPr="00EC5CF6">
        <w:rPr>
          <w:rStyle w:val="a5"/>
          <w:sz w:val="28"/>
          <w:szCs w:val="28"/>
        </w:rPr>
        <w:t>Г</w:t>
      </w:r>
      <w:r>
        <w:rPr>
          <w:b w:val="0"/>
          <w:sz w:val="28"/>
          <w:szCs w:val="28"/>
        </w:rPr>
        <w:t xml:space="preserve"> - лицензионные и иные платежи за использование объектов интеллектуальной собственности, которые покупатель должен прямо или косвенно осуществить в качестве условия продажи оцениваемых товаров;</w:t>
      </w:r>
    </w:p>
    <w:p w:rsidR="00EC5CF6" w:rsidRDefault="00EC5CF6" w:rsidP="00DF7004">
      <w:pPr>
        <w:pStyle w:val="5"/>
        <w:widowControl w:val="0"/>
        <w:tabs>
          <w:tab w:val="left" w:pos="1134"/>
        </w:tabs>
        <w:spacing w:line="360" w:lineRule="auto"/>
        <w:ind w:firstLine="709"/>
        <w:contextualSpacing/>
        <w:jc w:val="both"/>
        <w:rPr>
          <w:b w:val="0"/>
          <w:sz w:val="28"/>
          <w:szCs w:val="28"/>
        </w:rPr>
      </w:pPr>
      <w:r>
        <w:rPr>
          <w:b w:val="0"/>
          <w:sz w:val="28"/>
          <w:szCs w:val="28"/>
        </w:rPr>
        <w:t>Д</w:t>
      </w:r>
      <w:r w:rsidR="0084101A">
        <w:rPr>
          <w:b w:val="0"/>
          <w:sz w:val="28"/>
          <w:szCs w:val="28"/>
        </w:rPr>
        <w:t xml:space="preserve"> - величина части прямого или косвенного дохода продавца от любых последующих перепродаж, передачи или использования оцениваемых товаров на территории Российской Федерации.</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Предпосылкой определения таможенной стоимости товаров с использованием метода 1 является то, что в качестве основы определения таможенной стоимости рассматривается только цена внешнеторговой сделки купли-продажи с ввозимыми товарами (либо мены). </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Это означает, что условием применения метода 1 является наличие факта продаж товара, т.е. сделки купли-продажи на основе договора, в соответствии с которым осуществляется перемещение товара через таможенную границу Российской Федерации. </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Таким образом, если заключаются сделки, не предусматривающие передачу права собственности на товары от продавца к покупателю за определенное вознаграждение, то такого рода сделки не будут являться продажей. </w:t>
      </w:r>
      <w:r>
        <w:rPr>
          <w:b w:val="0"/>
          <w:sz w:val="28"/>
          <w:szCs w:val="28"/>
        </w:rPr>
        <w:br/>
        <w:t xml:space="preserve">         В качестве примеров, когда ввозимые товары не являются предметом продажи и, следовательно, не могут быть оценены по методу 1, можно привести следующие: </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 подарки, образцы и рекламные предметы, поставленные бесплатно; </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 товары, ввозимые на условиях консигнации; </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 товары, ввозимые дочерними фирмами, филиалами, структурными подразделениями, не являющиеся самостоятельными субъектами хозяйственной (предпринимательской) деятельности; </w:t>
      </w:r>
    </w:p>
    <w:p w:rsidR="0084101A"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товары, ввозимые в целях проката, аренды либо по займу.</w:t>
      </w:r>
    </w:p>
    <w:p w:rsidR="0084101A"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 В случае если основной метод не может быть использован, применяется один из последующих методов. При этом каждый из них применяется, если таможенная стоимость не может быть определена путем использования предыдущего метода.</w:t>
      </w:r>
    </w:p>
    <w:p w:rsidR="00EC5CF6" w:rsidRDefault="0084101A" w:rsidP="00DF7004">
      <w:pPr>
        <w:pStyle w:val="5"/>
        <w:widowControl w:val="0"/>
        <w:tabs>
          <w:tab w:val="left" w:pos="1134"/>
        </w:tabs>
        <w:spacing w:line="360" w:lineRule="auto"/>
        <w:ind w:firstLine="709"/>
        <w:contextualSpacing/>
        <w:jc w:val="both"/>
        <w:rPr>
          <w:b w:val="0"/>
          <w:sz w:val="28"/>
          <w:szCs w:val="28"/>
        </w:rPr>
      </w:pPr>
      <w:r w:rsidRPr="00EC5CF6">
        <w:rPr>
          <w:b w:val="0"/>
          <w:sz w:val="28"/>
          <w:szCs w:val="28"/>
        </w:rPr>
        <w:t>Метод определения таможенной стоимости по цене сделки с идентичными товарами - метод определения таможенной стоимости ввозимого на таможенную</w:t>
      </w:r>
      <w:r>
        <w:rPr>
          <w:b w:val="0"/>
          <w:sz w:val="28"/>
          <w:szCs w:val="28"/>
        </w:rPr>
        <w:t xml:space="preserve"> территорию РФ товара по цене сделки с идентичными товарами. Цена сделки с идентичными товарами принимается в качестве основы для определения таможенной стоимости, если эти товары:</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1</w:t>
      </w:r>
      <w:r w:rsidR="00EC5CF6">
        <w:rPr>
          <w:b w:val="0"/>
          <w:sz w:val="28"/>
          <w:szCs w:val="28"/>
        </w:rPr>
        <w:t xml:space="preserve"> </w:t>
      </w:r>
      <w:r>
        <w:rPr>
          <w:b w:val="0"/>
          <w:sz w:val="28"/>
          <w:szCs w:val="28"/>
        </w:rPr>
        <w:t xml:space="preserve">- проданы для ввоза на территорию РФ; </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2</w:t>
      </w:r>
      <w:r w:rsidR="00EC5CF6">
        <w:rPr>
          <w:b w:val="0"/>
          <w:sz w:val="28"/>
          <w:szCs w:val="28"/>
        </w:rPr>
        <w:t xml:space="preserve"> </w:t>
      </w:r>
      <w:r>
        <w:rPr>
          <w:b w:val="0"/>
          <w:sz w:val="28"/>
          <w:szCs w:val="28"/>
        </w:rPr>
        <w:t xml:space="preserve">- ввезены одновременно с оцениваемыми товарами или не ранее чем за 90 дней до ввоза оцениваемых товаров; </w:t>
      </w:r>
    </w:p>
    <w:p w:rsidR="0084101A"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3</w:t>
      </w:r>
      <w:r w:rsidR="00EC5CF6">
        <w:rPr>
          <w:b w:val="0"/>
          <w:sz w:val="28"/>
          <w:szCs w:val="28"/>
        </w:rPr>
        <w:t xml:space="preserve"> </w:t>
      </w:r>
      <w:r>
        <w:rPr>
          <w:b w:val="0"/>
          <w:sz w:val="28"/>
          <w:szCs w:val="28"/>
        </w:rPr>
        <w:t xml:space="preserve">- ввезены примерно в том же количестве и/или на тех же коммерческих условиях. </w:t>
      </w:r>
    </w:p>
    <w:p w:rsidR="0084101A" w:rsidRDefault="0084101A" w:rsidP="00DF7004">
      <w:pPr>
        <w:pStyle w:val="5"/>
        <w:widowControl w:val="0"/>
        <w:tabs>
          <w:tab w:val="left" w:pos="1134"/>
        </w:tabs>
        <w:spacing w:line="360" w:lineRule="auto"/>
        <w:ind w:firstLine="709"/>
        <w:contextualSpacing/>
        <w:jc w:val="both"/>
        <w:rPr>
          <w:b w:val="0"/>
          <w:sz w:val="28"/>
          <w:szCs w:val="28"/>
        </w:rPr>
      </w:pPr>
      <w:r w:rsidRPr="00EC5CF6">
        <w:rPr>
          <w:b w:val="0"/>
          <w:sz w:val="28"/>
          <w:szCs w:val="28"/>
        </w:rPr>
        <w:t>Метод определения таможенной стоимости по цене сделки с однородными товарами</w:t>
      </w:r>
      <w:r>
        <w:rPr>
          <w:sz w:val="28"/>
          <w:szCs w:val="28"/>
        </w:rPr>
        <w:t xml:space="preserve"> </w:t>
      </w:r>
      <w:r>
        <w:rPr>
          <w:b w:val="0"/>
          <w:sz w:val="28"/>
          <w:szCs w:val="28"/>
        </w:rPr>
        <w:t xml:space="preserve">- метод определение таможенной стоимости ввозимого на таможенную территорию РФ товара по цене сделки с однородными товарами. Суть его состоит в том, что за основу для определения таможенной стоимости ввозимого товара принимается цена сделки по товарам, однородным с ввозимыми.Однородными товарами в таможенном законодательстве признаются "товары, которые, хотя и не являются одинаковыми во всех отношениях, имеют сходные характеристики и состоят из схожих компонентов, что позволяет им выполнять те же функции, что и оцениваемые товары, и быть коммерчески взаимозаменимыми". </w:t>
      </w:r>
    </w:p>
    <w:p w:rsidR="0084101A"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Таким образом, при определении однородного товара основными являются три критерия:</w:t>
      </w:r>
    </w:p>
    <w:p w:rsidR="0084101A"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1) технический (наличие сходных характеристик и компонентов);</w:t>
      </w:r>
    </w:p>
    <w:p w:rsidR="0084101A"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2) функциональный (выполнение тех же функций);</w:t>
      </w:r>
    </w:p>
    <w:p w:rsidR="0084101A"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3) коммерческий (коммерческая взаимозаменяемость).</w:t>
      </w:r>
    </w:p>
    <w:p w:rsidR="0084101A"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На практике при определении однородности товаров пользуются следующими основными признаками:</w:t>
      </w:r>
    </w:p>
    <w:p w:rsidR="0084101A"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качество, наличие товарного знака и репутация на рынке;</w:t>
      </w:r>
    </w:p>
    <w:p w:rsidR="0084101A"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страна происхождения;</w:t>
      </w:r>
    </w:p>
    <w:p w:rsidR="0084101A"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производитель.</w:t>
      </w:r>
    </w:p>
    <w:p w:rsidR="0084101A"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При использовании методов таможенной оценки:</w:t>
      </w:r>
    </w:p>
    <w:p w:rsidR="0084101A" w:rsidRDefault="0084101A" w:rsidP="00DF7004">
      <w:pPr>
        <w:widowControl w:val="0"/>
        <w:tabs>
          <w:tab w:val="left" w:pos="1134"/>
        </w:tabs>
        <w:spacing w:line="360" w:lineRule="auto"/>
        <w:ind w:firstLine="709"/>
        <w:contextualSpacing/>
        <w:jc w:val="both"/>
        <w:rPr>
          <w:sz w:val="28"/>
          <w:szCs w:val="28"/>
        </w:rPr>
      </w:pPr>
      <w:r>
        <w:rPr>
          <w:sz w:val="28"/>
          <w:szCs w:val="28"/>
        </w:rPr>
        <w:t>а) товары не считаются идентичными оцениваемым или однородными с ними, если они не были произведены в той же стране, что и оцениваемые товары;</w:t>
      </w:r>
    </w:p>
    <w:p w:rsidR="0084101A" w:rsidRDefault="0084101A" w:rsidP="00DF7004">
      <w:pPr>
        <w:widowControl w:val="0"/>
        <w:tabs>
          <w:tab w:val="left" w:pos="1134"/>
        </w:tabs>
        <w:spacing w:line="360" w:lineRule="auto"/>
        <w:ind w:firstLine="709"/>
        <w:contextualSpacing/>
        <w:jc w:val="both"/>
        <w:rPr>
          <w:sz w:val="28"/>
          <w:szCs w:val="28"/>
        </w:rPr>
      </w:pPr>
      <w:r>
        <w:rPr>
          <w:sz w:val="28"/>
          <w:szCs w:val="28"/>
        </w:rPr>
        <w:t>б) товары, произведенные не производителем оцениваемых товаров, а другим лицом, принимаются во внимание только в том случае, если не имеется ни идентичных, ни однородных товаров, произведённых производителем оцениваемых товаров;</w:t>
      </w:r>
    </w:p>
    <w:p w:rsidR="0084101A" w:rsidRDefault="0084101A" w:rsidP="00DF7004">
      <w:pPr>
        <w:widowControl w:val="0"/>
        <w:tabs>
          <w:tab w:val="left" w:pos="1134"/>
        </w:tabs>
        <w:spacing w:line="360" w:lineRule="auto"/>
        <w:ind w:firstLine="709"/>
        <w:contextualSpacing/>
        <w:jc w:val="both"/>
        <w:rPr>
          <w:sz w:val="28"/>
          <w:szCs w:val="28"/>
        </w:rPr>
      </w:pPr>
      <w:r>
        <w:rPr>
          <w:sz w:val="28"/>
          <w:szCs w:val="28"/>
        </w:rPr>
        <w:t>в) товары не считаются идентичными или однородными, если их проектирование, опытно-конструкторские работы над ними, их художественное оформление, дизайн, эскизы и чертежи и иные аналогичные работы выполнены в Российской Федерации.</w:t>
      </w:r>
    </w:p>
    <w:p w:rsidR="0084101A"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Методы 4 и 5 могут применяться в обратной последовательности по усмотрению декларанта. </w:t>
      </w:r>
    </w:p>
    <w:p w:rsidR="00EC5CF6" w:rsidRDefault="0084101A" w:rsidP="00DF7004">
      <w:pPr>
        <w:pStyle w:val="5"/>
        <w:widowControl w:val="0"/>
        <w:tabs>
          <w:tab w:val="left" w:pos="1134"/>
        </w:tabs>
        <w:spacing w:line="360" w:lineRule="auto"/>
        <w:ind w:firstLine="709"/>
        <w:contextualSpacing/>
        <w:jc w:val="both"/>
        <w:rPr>
          <w:b w:val="0"/>
          <w:sz w:val="28"/>
          <w:szCs w:val="28"/>
        </w:rPr>
      </w:pPr>
      <w:r w:rsidRPr="00EC5CF6">
        <w:rPr>
          <w:b w:val="0"/>
          <w:sz w:val="28"/>
          <w:szCs w:val="28"/>
        </w:rPr>
        <w:t>Метод определения таможенной стоимости на основе вычитания стоимости - метод определения таможенной стоимости ввозимого на таможенную</w:t>
      </w:r>
      <w:r>
        <w:rPr>
          <w:b w:val="0"/>
          <w:sz w:val="28"/>
          <w:szCs w:val="28"/>
        </w:rPr>
        <w:t xml:space="preserve"> территорию РФ товара посредством вычитания из цены единицы товара, по которой оцениваемые, идентичные или однородные товары продаются наибольшей партией на территории РФ участнику сделки, не являющемуся взаимозависимым с продавцом лицом, следующих компонентов: </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1- расходов на выплату комиссионных вознаграждений, обычных надбавок на прибыль и общих расходов в связи с продажей в РФ ввозимых товаров того же класса и вида; </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2- сумм ввозных таможенных пошлин, налогов, сборов и иных платежей, подлежащих уплате в РФ в связи с ввозом или продажей товаров;</w:t>
      </w:r>
    </w:p>
    <w:p w:rsidR="0084101A"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3- обычных расходов, понесенных в РФ на транспортировку, страхование, погрузочные и разгрузочные работы. </w:t>
      </w:r>
    </w:p>
    <w:p w:rsidR="00EC5CF6" w:rsidRDefault="0084101A" w:rsidP="00DF7004">
      <w:pPr>
        <w:pStyle w:val="5"/>
        <w:widowControl w:val="0"/>
        <w:tabs>
          <w:tab w:val="left" w:pos="1134"/>
        </w:tabs>
        <w:spacing w:line="360" w:lineRule="auto"/>
        <w:ind w:firstLine="709"/>
        <w:contextualSpacing/>
        <w:jc w:val="both"/>
        <w:rPr>
          <w:b w:val="0"/>
          <w:sz w:val="28"/>
          <w:szCs w:val="28"/>
        </w:rPr>
      </w:pPr>
      <w:r w:rsidRPr="00EC5CF6">
        <w:rPr>
          <w:b w:val="0"/>
          <w:sz w:val="28"/>
          <w:szCs w:val="28"/>
        </w:rPr>
        <w:t>Метод определения таможенной стоимости на основе сложения стоимости</w:t>
      </w:r>
      <w:r>
        <w:rPr>
          <w:sz w:val="28"/>
          <w:szCs w:val="28"/>
        </w:rPr>
        <w:t xml:space="preserve"> </w:t>
      </w:r>
      <w:r>
        <w:rPr>
          <w:b w:val="0"/>
          <w:sz w:val="28"/>
          <w:szCs w:val="28"/>
        </w:rPr>
        <w:t>- метод определения таможенной стоимости ввозимого на таможенную территорию РФ товара путем сложения:</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1- стоимости материалов и издержек, понесенных изготовителем в связи с производством оцениваемого товара;</w:t>
      </w:r>
    </w:p>
    <w:p w:rsidR="00EC5CF6"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2- общих затрат, характерных для продажи РФ из стран вывоза товаров того же вида; </w:t>
      </w:r>
    </w:p>
    <w:p w:rsidR="0084101A" w:rsidRDefault="0084101A" w:rsidP="00DF7004">
      <w:pPr>
        <w:pStyle w:val="5"/>
        <w:widowControl w:val="0"/>
        <w:tabs>
          <w:tab w:val="left" w:pos="1134"/>
        </w:tabs>
        <w:spacing w:line="360" w:lineRule="auto"/>
        <w:ind w:firstLine="709"/>
        <w:contextualSpacing/>
        <w:jc w:val="both"/>
        <w:rPr>
          <w:b w:val="0"/>
          <w:sz w:val="28"/>
          <w:szCs w:val="28"/>
        </w:rPr>
      </w:pPr>
      <w:r>
        <w:rPr>
          <w:b w:val="0"/>
          <w:sz w:val="28"/>
          <w:szCs w:val="28"/>
        </w:rPr>
        <w:t xml:space="preserve">3- прибыли, обычно получаемой экспортером в результате поставки в РФ таких товаров. </w:t>
      </w:r>
    </w:p>
    <w:p w:rsidR="0084101A" w:rsidRDefault="0084101A" w:rsidP="00DF7004">
      <w:pPr>
        <w:pStyle w:val="5"/>
        <w:widowControl w:val="0"/>
        <w:tabs>
          <w:tab w:val="left" w:pos="1134"/>
        </w:tabs>
        <w:spacing w:line="360" w:lineRule="auto"/>
        <w:ind w:firstLine="709"/>
        <w:contextualSpacing/>
        <w:jc w:val="both"/>
        <w:rPr>
          <w:b w:val="0"/>
          <w:sz w:val="28"/>
          <w:szCs w:val="28"/>
        </w:rPr>
      </w:pPr>
      <w:r w:rsidRPr="00EC5CF6">
        <w:rPr>
          <w:b w:val="0"/>
          <w:sz w:val="28"/>
          <w:szCs w:val="28"/>
        </w:rPr>
        <w:t>Резервный метод определения таможенной стоимости - метод таможенной</w:t>
      </w:r>
      <w:r>
        <w:rPr>
          <w:b w:val="0"/>
          <w:sz w:val="28"/>
          <w:szCs w:val="28"/>
        </w:rPr>
        <w:t xml:space="preserve"> оценки, применяемый в тех случаях, если таможенная стоимость товара не может быть определена декларантом в результате последовательного применения других методов таможенной оценки. Этот метод применяется в том случае, если таможенная стоимость не может быть определена декларантом последовательным применением вышеперечисленных методов, а также, если таможенный орган </w:t>
      </w:r>
      <w:r w:rsidR="00EC5CF6">
        <w:rPr>
          <w:b w:val="0"/>
          <w:sz w:val="28"/>
          <w:szCs w:val="28"/>
        </w:rPr>
        <w:t>аргументировано</w:t>
      </w:r>
      <w:r>
        <w:rPr>
          <w:b w:val="0"/>
          <w:sz w:val="28"/>
          <w:szCs w:val="28"/>
        </w:rPr>
        <w:t xml:space="preserve"> считает, что указанные методы не могут быть применены. </w:t>
      </w:r>
    </w:p>
    <w:p w:rsidR="0084101A" w:rsidRDefault="0084101A" w:rsidP="00DF7004">
      <w:pPr>
        <w:widowControl w:val="0"/>
        <w:tabs>
          <w:tab w:val="left" w:pos="1134"/>
        </w:tabs>
        <w:spacing w:line="360" w:lineRule="auto"/>
        <w:ind w:firstLine="709"/>
        <w:contextualSpacing/>
        <w:jc w:val="both"/>
        <w:rPr>
          <w:sz w:val="28"/>
          <w:szCs w:val="28"/>
        </w:rPr>
      </w:pPr>
      <w:r>
        <w:rPr>
          <w:sz w:val="28"/>
          <w:szCs w:val="28"/>
        </w:rPr>
        <w:t xml:space="preserve">При использовании резервного метода российский таможенный орган предоставляет декларанту имеющуюся в его распоряжении ценовую информацию. При этом не допускается использование: цены товара на внутреннем российском рынке; цены товара, поставляемого из страны-экспортера в третьи страны; цены на внутреннем рынке РФ на товары российского происхождения; цены товара, произвольно установленной или достоверно не подтвержденной. </w:t>
      </w:r>
    </w:p>
    <w:p w:rsidR="0084101A" w:rsidRDefault="0084101A" w:rsidP="00DF7004">
      <w:pPr>
        <w:widowControl w:val="0"/>
        <w:tabs>
          <w:tab w:val="left" w:pos="1134"/>
        </w:tabs>
        <w:spacing w:line="360" w:lineRule="auto"/>
        <w:ind w:firstLine="709"/>
        <w:contextualSpacing/>
        <w:jc w:val="both"/>
        <w:rPr>
          <w:sz w:val="28"/>
          <w:szCs w:val="28"/>
        </w:rPr>
      </w:pPr>
      <w:r>
        <w:rPr>
          <w:sz w:val="28"/>
          <w:szCs w:val="28"/>
        </w:rPr>
        <w:t>Правильность определения таможенной стоимости товаров, ее обоснованность контролируются таможенными органами.</w:t>
      </w:r>
    </w:p>
    <w:p w:rsidR="00EC5CF6" w:rsidRDefault="00EC5CF6" w:rsidP="00DF7004">
      <w:pPr>
        <w:widowControl w:val="0"/>
        <w:tabs>
          <w:tab w:val="left" w:pos="1134"/>
        </w:tabs>
        <w:spacing w:line="360" w:lineRule="auto"/>
        <w:ind w:firstLine="709"/>
        <w:contextualSpacing/>
        <w:jc w:val="both"/>
        <w:rPr>
          <w:sz w:val="28"/>
          <w:szCs w:val="28"/>
        </w:rPr>
      </w:pPr>
    </w:p>
    <w:p w:rsidR="00EC5CF6" w:rsidRDefault="00EC5CF6" w:rsidP="00DF7004">
      <w:pPr>
        <w:widowControl w:val="0"/>
        <w:tabs>
          <w:tab w:val="left" w:pos="1134"/>
        </w:tabs>
        <w:spacing w:line="360" w:lineRule="auto"/>
        <w:ind w:firstLine="709"/>
        <w:contextualSpacing/>
        <w:jc w:val="both"/>
        <w:rPr>
          <w:sz w:val="28"/>
          <w:szCs w:val="28"/>
        </w:rPr>
        <w:sectPr w:rsidR="00EC5CF6" w:rsidSect="00832BD9">
          <w:footerReference w:type="even" r:id="rId7"/>
          <w:footerReference w:type="default" r:id="rId8"/>
          <w:footnotePr>
            <w:numRestart w:val="eachPage"/>
          </w:footnotePr>
          <w:pgSz w:w="11906" w:h="16838"/>
          <w:pgMar w:top="1134" w:right="567" w:bottom="1134" w:left="1134" w:header="709" w:footer="709" w:gutter="0"/>
          <w:pgNumType w:start="1"/>
          <w:cols w:space="708"/>
          <w:titlePg/>
          <w:docGrid w:linePitch="360"/>
        </w:sectPr>
      </w:pPr>
    </w:p>
    <w:p w:rsidR="0084101A" w:rsidRDefault="0084101A" w:rsidP="00DF7004">
      <w:pPr>
        <w:keepNext/>
        <w:widowControl w:val="0"/>
        <w:tabs>
          <w:tab w:val="left" w:pos="1134"/>
        </w:tabs>
        <w:spacing w:line="360" w:lineRule="auto"/>
        <w:ind w:firstLine="709"/>
        <w:jc w:val="both"/>
        <w:rPr>
          <w:caps/>
          <w:sz w:val="28"/>
          <w:szCs w:val="28"/>
        </w:rPr>
      </w:pPr>
      <w:r w:rsidRPr="00EC5CF6">
        <w:rPr>
          <w:caps/>
          <w:sz w:val="28"/>
          <w:szCs w:val="28"/>
        </w:rPr>
        <w:t>Заключение</w:t>
      </w:r>
    </w:p>
    <w:p w:rsidR="00EC5CF6" w:rsidRPr="00EC5CF6" w:rsidRDefault="00EC5CF6" w:rsidP="00DF7004">
      <w:pPr>
        <w:keepNext/>
        <w:widowControl w:val="0"/>
        <w:tabs>
          <w:tab w:val="left" w:pos="1134"/>
        </w:tabs>
        <w:spacing w:line="360" w:lineRule="auto"/>
        <w:ind w:firstLine="709"/>
        <w:jc w:val="both"/>
        <w:rPr>
          <w:caps/>
          <w:sz w:val="28"/>
          <w:szCs w:val="28"/>
        </w:rPr>
      </w:pPr>
    </w:p>
    <w:p w:rsidR="0084101A" w:rsidRDefault="0084101A" w:rsidP="00EC5CF6">
      <w:pPr>
        <w:keepNext/>
        <w:widowControl w:val="0"/>
        <w:tabs>
          <w:tab w:val="left" w:pos="1134"/>
        </w:tabs>
        <w:spacing w:line="360" w:lineRule="auto"/>
        <w:ind w:firstLine="709"/>
        <w:jc w:val="both"/>
        <w:rPr>
          <w:sz w:val="28"/>
          <w:szCs w:val="28"/>
        </w:rPr>
      </w:pPr>
      <w:r>
        <w:rPr>
          <w:sz w:val="28"/>
          <w:szCs w:val="28"/>
        </w:rPr>
        <w:t>Проанализировав весь собранный материал, можно прийти к выводу, что таможенная стоимость (таможенная оценка) товара это - цена сделки, фактически уплаченная или подлежащая уплате за товар на момент пересечения таможенной границы РФ. Система определения таможенная стоимость товара используется для целей:</w:t>
      </w:r>
    </w:p>
    <w:p w:rsidR="0084101A" w:rsidRDefault="0084101A" w:rsidP="00EC5CF6">
      <w:pPr>
        <w:pStyle w:val="a4"/>
        <w:keepNext/>
        <w:widowControl w:val="0"/>
        <w:tabs>
          <w:tab w:val="left" w:pos="1134"/>
        </w:tabs>
        <w:spacing w:before="0" w:beforeAutospacing="0" w:after="0" w:afterAutospacing="0" w:line="360" w:lineRule="auto"/>
        <w:ind w:firstLine="709"/>
        <w:jc w:val="both"/>
        <w:rPr>
          <w:sz w:val="28"/>
          <w:szCs w:val="28"/>
        </w:rPr>
      </w:pPr>
      <w:r>
        <w:rPr>
          <w:sz w:val="28"/>
          <w:szCs w:val="28"/>
        </w:rPr>
        <w:t xml:space="preserve">1) обложения товаров пошлиной; </w:t>
      </w:r>
    </w:p>
    <w:p w:rsidR="0084101A" w:rsidRDefault="0084101A" w:rsidP="00EC5CF6">
      <w:pPr>
        <w:pStyle w:val="a4"/>
        <w:keepNext/>
        <w:widowControl w:val="0"/>
        <w:tabs>
          <w:tab w:val="left" w:pos="1134"/>
        </w:tabs>
        <w:spacing w:before="0" w:beforeAutospacing="0" w:after="0" w:afterAutospacing="0" w:line="360" w:lineRule="auto"/>
        <w:ind w:firstLine="709"/>
        <w:jc w:val="both"/>
        <w:rPr>
          <w:sz w:val="28"/>
          <w:szCs w:val="28"/>
        </w:rPr>
      </w:pPr>
      <w:r>
        <w:rPr>
          <w:sz w:val="28"/>
          <w:szCs w:val="28"/>
        </w:rPr>
        <w:t>2) внешнеэкономической и таможенной статистики;</w:t>
      </w:r>
    </w:p>
    <w:p w:rsidR="0084101A" w:rsidRDefault="0084101A" w:rsidP="00EC5CF6">
      <w:pPr>
        <w:pStyle w:val="a4"/>
        <w:keepNext/>
        <w:widowControl w:val="0"/>
        <w:tabs>
          <w:tab w:val="left" w:pos="1134"/>
        </w:tabs>
        <w:spacing w:before="0" w:beforeAutospacing="0" w:after="0" w:afterAutospacing="0" w:line="360" w:lineRule="auto"/>
        <w:ind w:firstLine="709"/>
        <w:jc w:val="both"/>
        <w:rPr>
          <w:sz w:val="28"/>
          <w:szCs w:val="28"/>
        </w:rPr>
      </w:pPr>
      <w:r>
        <w:rPr>
          <w:sz w:val="28"/>
          <w:szCs w:val="28"/>
        </w:rPr>
        <w:t>3) применения иных мер государственного регулирования торгово-экономических отношений</w:t>
      </w:r>
    </w:p>
    <w:p w:rsidR="0084101A" w:rsidRDefault="0084101A" w:rsidP="00EC5CF6">
      <w:pPr>
        <w:pStyle w:val="a4"/>
        <w:keepNext/>
        <w:widowControl w:val="0"/>
        <w:tabs>
          <w:tab w:val="left" w:pos="1134"/>
        </w:tabs>
        <w:spacing w:before="0" w:beforeAutospacing="0" w:after="0" w:afterAutospacing="0" w:line="360" w:lineRule="auto"/>
        <w:ind w:firstLine="709"/>
        <w:jc w:val="both"/>
        <w:rPr>
          <w:sz w:val="28"/>
          <w:szCs w:val="28"/>
        </w:rPr>
      </w:pPr>
      <w:r>
        <w:rPr>
          <w:sz w:val="28"/>
          <w:szCs w:val="28"/>
        </w:rPr>
        <w:t>Цель рассмотренных методов - получить таможенную стоимость. Порядок применения методов может меняться. В условиях идеальности должна получиться одна и та же стоимость.</w:t>
      </w:r>
    </w:p>
    <w:p w:rsidR="0084101A" w:rsidRDefault="0084101A" w:rsidP="00EC5CF6">
      <w:pPr>
        <w:keepNext/>
        <w:widowControl w:val="0"/>
        <w:tabs>
          <w:tab w:val="left" w:pos="1134"/>
        </w:tabs>
        <w:spacing w:line="360" w:lineRule="auto"/>
        <w:ind w:firstLine="709"/>
        <w:jc w:val="both"/>
        <w:rPr>
          <w:sz w:val="28"/>
          <w:szCs w:val="28"/>
        </w:rPr>
      </w:pPr>
      <w:r>
        <w:rPr>
          <w:sz w:val="28"/>
          <w:szCs w:val="28"/>
        </w:rPr>
        <w:t>Основным методом определения таможенной стоимости является первый метод (в 90 % таможенной практики). Если основной метод не может быть использован, применяется последовательно один из пяти оставшихся методов.</w:t>
      </w:r>
    </w:p>
    <w:p w:rsidR="0084101A" w:rsidRDefault="0084101A" w:rsidP="00EC5CF6">
      <w:pPr>
        <w:keepNext/>
        <w:widowControl w:val="0"/>
        <w:tabs>
          <w:tab w:val="left" w:pos="1134"/>
        </w:tabs>
        <w:spacing w:line="360" w:lineRule="auto"/>
        <w:ind w:firstLine="709"/>
        <w:jc w:val="both"/>
        <w:rPr>
          <w:sz w:val="28"/>
          <w:szCs w:val="28"/>
        </w:rPr>
      </w:pPr>
      <w:r>
        <w:rPr>
          <w:sz w:val="28"/>
          <w:szCs w:val="28"/>
        </w:rPr>
        <w:t>Каждый последующий метод применяется, если таможенная стоимость не может быть определена путём использования предыдущего метода.</w:t>
      </w:r>
    </w:p>
    <w:p w:rsidR="0084101A" w:rsidRPr="00EC5CF6" w:rsidRDefault="0084101A" w:rsidP="00EC5CF6">
      <w:pPr>
        <w:keepNext/>
        <w:widowControl w:val="0"/>
        <w:tabs>
          <w:tab w:val="left" w:pos="1134"/>
        </w:tabs>
        <w:spacing w:line="360" w:lineRule="auto"/>
        <w:ind w:firstLine="709"/>
        <w:jc w:val="both"/>
        <w:rPr>
          <w:caps/>
          <w:sz w:val="28"/>
          <w:szCs w:val="28"/>
        </w:rPr>
      </w:pPr>
      <w:r>
        <w:rPr>
          <w:b/>
          <w:caps/>
          <w:sz w:val="28"/>
          <w:szCs w:val="28"/>
        </w:rPr>
        <w:br w:type="page"/>
      </w:r>
      <w:r w:rsidRPr="00EC5CF6">
        <w:rPr>
          <w:caps/>
          <w:sz w:val="28"/>
          <w:szCs w:val="28"/>
        </w:rPr>
        <w:t xml:space="preserve">Список </w:t>
      </w:r>
      <w:r w:rsidR="00EC5CF6">
        <w:rPr>
          <w:caps/>
          <w:sz w:val="28"/>
          <w:szCs w:val="28"/>
        </w:rPr>
        <w:t>использованных источников</w:t>
      </w:r>
    </w:p>
    <w:p w:rsidR="0084101A" w:rsidRDefault="0084101A" w:rsidP="00DF7004">
      <w:pPr>
        <w:keepNext/>
        <w:widowControl w:val="0"/>
        <w:tabs>
          <w:tab w:val="left" w:pos="1134"/>
        </w:tabs>
        <w:spacing w:line="360" w:lineRule="auto"/>
        <w:ind w:firstLine="709"/>
        <w:jc w:val="both"/>
        <w:rPr>
          <w:sz w:val="28"/>
          <w:szCs w:val="28"/>
        </w:rPr>
      </w:pPr>
    </w:p>
    <w:p w:rsidR="0084101A" w:rsidRDefault="0084101A" w:rsidP="00DF7004">
      <w:pPr>
        <w:keepNext/>
        <w:widowControl w:val="0"/>
        <w:numPr>
          <w:ilvl w:val="0"/>
          <w:numId w:val="1"/>
        </w:numPr>
        <w:tabs>
          <w:tab w:val="left" w:pos="284"/>
          <w:tab w:val="left" w:pos="1134"/>
        </w:tabs>
        <w:spacing w:line="360" w:lineRule="auto"/>
        <w:ind w:left="0" w:firstLine="0"/>
        <w:jc w:val="both"/>
        <w:rPr>
          <w:sz w:val="28"/>
          <w:szCs w:val="28"/>
        </w:rPr>
      </w:pPr>
      <w:r>
        <w:rPr>
          <w:sz w:val="28"/>
          <w:szCs w:val="28"/>
        </w:rPr>
        <w:t>Таможенный Кодекс РФ от 18 июня 1993 г.</w:t>
      </w:r>
    </w:p>
    <w:p w:rsidR="0084101A" w:rsidRDefault="0084101A" w:rsidP="00DF7004">
      <w:pPr>
        <w:keepNext/>
        <w:widowControl w:val="0"/>
        <w:numPr>
          <w:ilvl w:val="0"/>
          <w:numId w:val="1"/>
        </w:numPr>
        <w:tabs>
          <w:tab w:val="left" w:pos="284"/>
          <w:tab w:val="left" w:pos="1134"/>
        </w:tabs>
        <w:spacing w:line="360" w:lineRule="auto"/>
        <w:ind w:left="0" w:firstLine="0"/>
        <w:jc w:val="both"/>
        <w:rPr>
          <w:sz w:val="28"/>
          <w:szCs w:val="28"/>
        </w:rPr>
      </w:pPr>
      <w:r>
        <w:rPr>
          <w:sz w:val="28"/>
          <w:szCs w:val="28"/>
        </w:rPr>
        <w:t>Закон РФ "О таможенном тарифе" // "Российская газета", 1993, №107.</w:t>
      </w:r>
    </w:p>
    <w:p w:rsidR="0084101A" w:rsidRDefault="0084101A" w:rsidP="00DF7004">
      <w:pPr>
        <w:keepNext/>
        <w:widowControl w:val="0"/>
        <w:numPr>
          <w:ilvl w:val="0"/>
          <w:numId w:val="1"/>
        </w:numPr>
        <w:tabs>
          <w:tab w:val="left" w:pos="284"/>
          <w:tab w:val="left" w:pos="1134"/>
        </w:tabs>
        <w:spacing w:line="360" w:lineRule="auto"/>
        <w:ind w:left="0" w:firstLine="0"/>
        <w:jc w:val="both"/>
        <w:rPr>
          <w:sz w:val="28"/>
          <w:szCs w:val="28"/>
        </w:rPr>
      </w:pPr>
      <w:r>
        <w:rPr>
          <w:sz w:val="28"/>
          <w:szCs w:val="28"/>
        </w:rPr>
        <w:t>«Таможенное право»: Учебник/ Под. Ред. Ноздрачёва- М.: Юристъ,2008.234 с.</w:t>
      </w:r>
    </w:p>
    <w:p w:rsidR="0084101A" w:rsidRDefault="0084101A" w:rsidP="00DF7004">
      <w:pPr>
        <w:keepNext/>
        <w:widowControl w:val="0"/>
        <w:numPr>
          <w:ilvl w:val="0"/>
          <w:numId w:val="1"/>
        </w:numPr>
        <w:tabs>
          <w:tab w:val="left" w:pos="284"/>
          <w:tab w:val="left" w:pos="1134"/>
        </w:tabs>
        <w:spacing w:line="360" w:lineRule="auto"/>
        <w:ind w:left="0" w:firstLine="0"/>
        <w:jc w:val="both"/>
        <w:rPr>
          <w:sz w:val="28"/>
          <w:szCs w:val="28"/>
        </w:rPr>
      </w:pPr>
      <w:r>
        <w:rPr>
          <w:sz w:val="28"/>
          <w:szCs w:val="28"/>
        </w:rPr>
        <w:t>Тимошенко И.В. «Таможенное право».Курс лекций.-М.:БЕК,2007.342 с.</w:t>
      </w:r>
    </w:p>
    <w:p w:rsidR="0084101A" w:rsidRDefault="0084101A" w:rsidP="00DF7004">
      <w:pPr>
        <w:keepNext/>
        <w:widowControl w:val="0"/>
        <w:numPr>
          <w:ilvl w:val="0"/>
          <w:numId w:val="1"/>
        </w:numPr>
        <w:tabs>
          <w:tab w:val="left" w:pos="426"/>
          <w:tab w:val="left" w:pos="1134"/>
        </w:tabs>
        <w:spacing w:line="360" w:lineRule="auto"/>
        <w:ind w:left="0" w:firstLine="0"/>
        <w:jc w:val="both"/>
        <w:rPr>
          <w:sz w:val="28"/>
          <w:szCs w:val="28"/>
        </w:rPr>
      </w:pPr>
      <w:r>
        <w:rPr>
          <w:sz w:val="28"/>
          <w:szCs w:val="28"/>
        </w:rPr>
        <w:t>Круглов В.Ф.Таможенная стоимость товаров/ В.Ф.Круглов, Л.А Бондарь, Г.Н, Бякин и др. СПб.: ПиК,2006.</w:t>
      </w:r>
    </w:p>
    <w:p w:rsidR="0084101A" w:rsidRDefault="0084101A" w:rsidP="00DF7004">
      <w:pPr>
        <w:keepNext/>
        <w:widowControl w:val="0"/>
        <w:numPr>
          <w:ilvl w:val="0"/>
          <w:numId w:val="1"/>
        </w:numPr>
        <w:tabs>
          <w:tab w:val="left" w:pos="426"/>
          <w:tab w:val="left" w:pos="1134"/>
        </w:tabs>
        <w:spacing w:line="360" w:lineRule="auto"/>
        <w:ind w:left="0" w:firstLine="0"/>
        <w:jc w:val="both"/>
        <w:rPr>
          <w:sz w:val="28"/>
          <w:szCs w:val="28"/>
        </w:rPr>
      </w:pPr>
      <w:r>
        <w:rPr>
          <w:sz w:val="28"/>
          <w:szCs w:val="28"/>
        </w:rPr>
        <w:t>6.http://www.issa.ru/legislation/tamstoim/tamstoim_4.html</w:t>
      </w:r>
    </w:p>
    <w:p w:rsidR="0084101A" w:rsidRDefault="0084101A" w:rsidP="00DF7004">
      <w:pPr>
        <w:keepNext/>
        <w:widowControl w:val="0"/>
        <w:tabs>
          <w:tab w:val="left" w:pos="426"/>
          <w:tab w:val="left" w:pos="1134"/>
        </w:tabs>
        <w:spacing w:line="360" w:lineRule="auto"/>
        <w:jc w:val="both"/>
        <w:rPr>
          <w:sz w:val="28"/>
          <w:szCs w:val="28"/>
        </w:rPr>
      </w:pPr>
    </w:p>
    <w:p w:rsidR="0084101A" w:rsidRDefault="0084101A" w:rsidP="00DF7004">
      <w:pPr>
        <w:pStyle w:val="5"/>
        <w:tabs>
          <w:tab w:val="left" w:pos="1134"/>
        </w:tabs>
        <w:rPr>
          <w:b w:val="0"/>
          <w:sz w:val="28"/>
          <w:szCs w:val="28"/>
        </w:rPr>
      </w:pPr>
    </w:p>
    <w:p w:rsidR="0084101A" w:rsidRDefault="0084101A" w:rsidP="00DF7004">
      <w:pPr>
        <w:pStyle w:val="z-"/>
        <w:tabs>
          <w:tab w:val="left" w:pos="1134"/>
        </w:tabs>
        <w:jc w:val="left"/>
      </w:pPr>
      <w:r>
        <w:t>Начало формы</w:t>
      </w:r>
    </w:p>
    <w:p w:rsidR="0084101A" w:rsidRDefault="001E0E47" w:rsidP="00DF7004">
      <w:pPr>
        <w:tabs>
          <w:tab w:val="left" w:pos="1134"/>
        </w:tabs>
      </w:pPr>
      <w:hyperlink r:id="rId9" w:history="1"/>
    </w:p>
    <w:p w:rsidR="0084101A" w:rsidRDefault="0084101A" w:rsidP="00DF7004">
      <w:pPr>
        <w:tabs>
          <w:tab w:val="left" w:pos="1134"/>
        </w:tabs>
        <w:rPr>
          <w:sz w:val="22"/>
          <w:szCs w:val="22"/>
        </w:rPr>
      </w:pPr>
    </w:p>
    <w:p w:rsidR="0084101A" w:rsidRDefault="0084101A" w:rsidP="00DF7004">
      <w:pPr>
        <w:tabs>
          <w:tab w:val="left" w:pos="1134"/>
        </w:tabs>
        <w:rPr>
          <w:sz w:val="22"/>
          <w:szCs w:val="22"/>
        </w:rPr>
      </w:pPr>
    </w:p>
    <w:p w:rsidR="0084101A" w:rsidRDefault="0084101A" w:rsidP="00DF7004">
      <w:pPr>
        <w:tabs>
          <w:tab w:val="left" w:pos="1134"/>
        </w:tabs>
        <w:rPr>
          <w:sz w:val="22"/>
          <w:szCs w:val="22"/>
        </w:rPr>
      </w:pPr>
    </w:p>
    <w:p w:rsidR="0084101A" w:rsidRDefault="0084101A" w:rsidP="00DF7004">
      <w:pPr>
        <w:tabs>
          <w:tab w:val="left" w:pos="1134"/>
        </w:tabs>
        <w:rPr>
          <w:sz w:val="22"/>
          <w:szCs w:val="22"/>
        </w:rPr>
      </w:pPr>
    </w:p>
    <w:p w:rsidR="0084101A" w:rsidRDefault="0084101A" w:rsidP="00DF7004">
      <w:pPr>
        <w:pStyle w:val="a4"/>
        <w:tabs>
          <w:tab w:val="left" w:pos="1134"/>
        </w:tabs>
        <w:rPr>
          <w:sz w:val="22"/>
          <w:szCs w:val="22"/>
        </w:rPr>
      </w:pPr>
    </w:p>
    <w:p w:rsidR="0084101A" w:rsidRDefault="0084101A" w:rsidP="00DF7004">
      <w:pPr>
        <w:pStyle w:val="a4"/>
        <w:tabs>
          <w:tab w:val="left" w:pos="1134"/>
        </w:tabs>
        <w:rPr>
          <w:sz w:val="22"/>
          <w:szCs w:val="22"/>
        </w:rPr>
      </w:pPr>
    </w:p>
    <w:p w:rsidR="0084101A" w:rsidRDefault="0084101A" w:rsidP="00DF7004">
      <w:pPr>
        <w:pStyle w:val="a4"/>
        <w:tabs>
          <w:tab w:val="left" w:pos="1134"/>
        </w:tabs>
      </w:pPr>
    </w:p>
    <w:p w:rsidR="0084101A" w:rsidRDefault="0084101A" w:rsidP="00DF7004">
      <w:pPr>
        <w:pStyle w:val="a4"/>
        <w:tabs>
          <w:tab w:val="left" w:pos="1134"/>
        </w:tabs>
      </w:pPr>
    </w:p>
    <w:p w:rsidR="0084101A" w:rsidRDefault="0084101A" w:rsidP="00DF7004">
      <w:pPr>
        <w:tabs>
          <w:tab w:val="left" w:pos="1134"/>
        </w:tabs>
        <w:rPr>
          <w:sz w:val="22"/>
          <w:szCs w:val="22"/>
        </w:rPr>
      </w:pPr>
      <w:bookmarkStart w:id="0" w:name="_GoBack"/>
      <w:bookmarkEnd w:id="0"/>
    </w:p>
    <w:sectPr w:rsidR="0084101A">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01A" w:rsidRDefault="0084101A">
      <w:r>
        <w:separator/>
      </w:r>
    </w:p>
  </w:endnote>
  <w:endnote w:type="continuationSeparator" w:id="0">
    <w:p w:rsidR="0084101A" w:rsidRDefault="0084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01A" w:rsidRDefault="0084101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4101A" w:rsidRDefault="0084101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BD9" w:rsidRDefault="00832BD9">
    <w:pPr>
      <w:pStyle w:val="aa"/>
      <w:jc w:val="center"/>
    </w:pPr>
    <w:r>
      <w:fldChar w:fldCharType="begin"/>
    </w:r>
    <w:r>
      <w:instrText xml:space="preserve"> PAGE   \* MERGEFORMAT </w:instrText>
    </w:r>
    <w:r>
      <w:fldChar w:fldCharType="separate"/>
    </w:r>
    <w:r w:rsidR="002D7CEE">
      <w:rPr>
        <w:noProof/>
      </w:rPr>
      <w:t>2</w:t>
    </w:r>
    <w:r>
      <w:fldChar w:fldCharType="end"/>
    </w:r>
  </w:p>
  <w:p w:rsidR="00832BD9" w:rsidRDefault="00832BD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01A" w:rsidRDefault="0084101A">
      <w:r>
        <w:separator/>
      </w:r>
    </w:p>
  </w:footnote>
  <w:footnote w:type="continuationSeparator" w:id="0">
    <w:p w:rsidR="0084101A" w:rsidRDefault="008410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76C6D"/>
    <w:multiLevelType w:val="hybridMultilevel"/>
    <w:tmpl w:val="58FC39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C5A0481"/>
    <w:multiLevelType w:val="hybridMultilevel"/>
    <w:tmpl w:val="EA5ED8C6"/>
    <w:lvl w:ilvl="0" w:tplc="686C7B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rawingGridHorizontalSpacing w:val="120"/>
  <w:displayHorizontalDrawingGridEvery w:val="2"/>
  <w:characterSpacingControl w:val="doNotCompress"/>
  <w:hdrShapeDefaults>
    <o:shapedefaults v:ext="edit" spidmax="5121"/>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004"/>
    <w:rsid w:val="00184C4F"/>
    <w:rsid w:val="001E0E47"/>
    <w:rsid w:val="002D7CEE"/>
    <w:rsid w:val="004119F9"/>
    <w:rsid w:val="006477E4"/>
    <w:rsid w:val="00820983"/>
    <w:rsid w:val="00832BD9"/>
    <w:rsid w:val="0084101A"/>
    <w:rsid w:val="00A93CD4"/>
    <w:rsid w:val="00B059B3"/>
    <w:rsid w:val="00B118B6"/>
    <w:rsid w:val="00C80F18"/>
    <w:rsid w:val="00DF7004"/>
    <w:rsid w:val="00EC5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F214EAEF-D2A0-4B16-9880-653FAFBE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qFormat/>
    <w:pPr>
      <w:spacing w:before="100" w:beforeAutospacing="1" w:after="100" w:afterAutospacing="1"/>
      <w:outlineLvl w:val="1"/>
    </w:pPr>
    <w:rPr>
      <w:b/>
      <w:bCs/>
      <w:sz w:val="36"/>
      <w:szCs w:val="36"/>
    </w:rPr>
  </w:style>
  <w:style w:type="paragraph" w:styleId="3">
    <w:name w:val="heading 3"/>
    <w:basedOn w:val="a"/>
    <w:qFormat/>
    <w:pPr>
      <w:spacing w:before="100" w:beforeAutospacing="1" w:after="100" w:afterAutospacing="1"/>
      <w:outlineLvl w:val="2"/>
    </w:pPr>
    <w:rPr>
      <w:b/>
      <w:bCs/>
      <w:sz w:val="27"/>
      <w:szCs w:val="27"/>
    </w:rPr>
  </w:style>
  <w:style w:type="paragraph" w:styleId="5">
    <w:name w:val="heading 5"/>
    <w:basedOn w:val="a"/>
    <w:qFormat/>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Normal (Web)"/>
    <w:basedOn w:val="a"/>
    <w:pPr>
      <w:spacing w:before="100" w:beforeAutospacing="1" w:after="100" w:afterAutospacing="1"/>
    </w:pPr>
  </w:style>
  <w:style w:type="character" w:customStyle="1" w:styleId="s10">
    <w:name w:val="s_10"/>
    <w:basedOn w:val="a0"/>
  </w:style>
  <w:style w:type="paragraph" w:styleId="z-">
    <w:name w:val="HTML Top of Form"/>
    <w:basedOn w:val="a"/>
    <w:next w:val="a"/>
    <w:hidden/>
    <w:pPr>
      <w:pBdr>
        <w:bottom w:val="single" w:sz="6" w:space="1" w:color="auto"/>
      </w:pBdr>
      <w:jc w:val="center"/>
    </w:pPr>
    <w:rPr>
      <w:rFonts w:ascii="Arial" w:hAnsi="Arial" w:cs="Arial"/>
      <w:vanish/>
      <w:sz w:val="16"/>
      <w:szCs w:val="16"/>
    </w:rPr>
  </w:style>
  <w:style w:type="paragraph" w:styleId="z-0">
    <w:name w:val="HTML Bottom of Form"/>
    <w:basedOn w:val="a"/>
    <w:next w:val="a"/>
    <w:hidden/>
    <w:pPr>
      <w:pBdr>
        <w:top w:val="single" w:sz="6" w:space="1" w:color="auto"/>
      </w:pBdr>
      <w:jc w:val="center"/>
    </w:pPr>
    <w:rPr>
      <w:rFonts w:ascii="Arial" w:hAnsi="Arial" w:cs="Arial"/>
      <w:vanish/>
      <w:sz w:val="16"/>
      <w:szCs w:val="16"/>
    </w:rPr>
  </w:style>
  <w:style w:type="character" w:styleId="a5">
    <w:name w:val="Strong"/>
    <w:basedOn w:val="a0"/>
    <w:qFormat/>
    <w:rPr>
      <w:b/>
      <w:bCs/>
    </w:rPr>
  </w:style>
  <w:style w:type="paragraph" w:styleId="a6">
    <w:name w:val="footnote text"/>
    <w:basedOn w:val="a"/>
    <w:link w:val="a7"/>
    <w:semiHidden/>
    <w:pPr>
      <w:spacing w:after="200" w:line="276" w:lineRule="auto"/>
    </w:pPr>
    <w:rPr>
      <w:rFonts w:ascii="Calibri" w:hAnsi="Calibri"/>
      <w:sz w:val="20"/>
      <w:szCs w:val="20"/>
      <w:lang w:val="en-US" w:eastAsia="en-US"/>
    </w:rPr>
  </w:style>
  <w:style w:type="character" w:customStyle="1" w:styleId="a7">
    <w:name w:val="Текст сноски Знак"/>
    <w:basedOn w:val="a0"/>
    <w:link w:val="a6"/>
    <w:semiHidden/>
    <w:locked/>
    <w:rPr>
      <w:rFonts w:ascii="Calibri" w:hAnsi="Calibri"/>
      <w:lang w:val="en-US" w:eastAsia="en-US" w:bidi="ar-SA"/>
    </w:rPr>
  </w:style>
  <w:style w:type="character" w:styleId="a8">
    <w:name w:val="footnote reference"/>
    <w:basedOn w:val="a0"/>
    <w:semiHidden/>
    <w:rPr>
      <w:rFonts w:cs="Times New Roman"/>
      <w:vertAlign w:val="superscript"/>
    </w:rPr>
  </w:style>
  <w:style w:type="paragraph" w:styleId="a9">
    <w:name w:val="caption"/>
    <w:basedOn w:val="a"/>
    <w:next w:val="a"/>
    <w:qFormat/>
    <w:pPr>
      <w:autoSpaceDE w:val="0"/>
      <w:autoSpaceDN w:val="0"/>
      <w:spacing w:line="360" w:lineRule="auto"/>
      <w:jc w:val="right"/>
    </w:pPr>
    <w:rPr>
      <w:sz w:val="28"/>
      <w:szCs w:val="28"/>
      <w:lang w:val="en-US"/>
    </w:rPr>
  </w:style>
  <w:style w:type="paragraph" w:styleId="aa">
    <w:name w:val="footer"/>
    <w:basedOn w:val="a"/>
    <w:link w:val="ab"/>
    <w:uiPriority w:val="99"/>
    <w:pPr>
      <w:tabs>
        <w:tab w:val="center" w:pos="4677"/>
        <w:tab w:val="right" w:pos="9355"/>
      </w:tabs>
    </w:pPr>
  </w:style>
  <w:style w:type="character" w:styleId="ac">
    <w:name w:val="page number"/>
    <w:basedOn w:val="a0"/>
  </w:style>
  <w:style w:type="paragraph" w:styleId="ad">
    <w:name w:val="header"/>
    <w:basedOn w:val="a"/>
    <w:link w:val="ae"/>
    <w:rsid w:val="004119F9"/>
    <w:pPr>
      <w:tabs>
        <w:tab w:val="center" w:pos="4677"/>
        <w:tab w:val="right" w:pos="9355"/>
      </w:tabs>
    </w:pPr>
  </w:style>
  <w:style w:type="character" w:customStyle="1" w:styleId="ae">
    <w:name w:val="Верхний колонтитул Знак"/>
    <w:basedOn w:val="a0"/>
    <w:link w:val="ad"/>
    <w:rsid w:val="004119F9"/>
    <w:rPr>
      <w:sz w:val="24"/>
      <w:szCs w:val="24"/>
    </w:rPr>
  </w:style>
  <w:style w:type="character" w:customStyle="1" w:styleId="ab">
    <w:name w:val="Нижний колонтитул Знак"/>
    <w:basedOn w:val="a0"/>
    <w:link w:val="aa"/>
    <w:uiPriority w:val="99"/>
    <w:rsid w:val="004119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73113">
      <w:bodyDiv w:val="1"/>
      <w:marLeft w:val="0"/>
      <w:marRight w:val="0"/>
      <w:marTop w:val="0"/>
      <w:marBottom w:val="0"/>
      <w:divBdr>
        <w:top w:val="none" w:sz="0" w:space="0" w:color="auto"/>
        <w:left w:val="none" w:sz="0" w:space="0" w:color="auto"/>
        <w:bottom w:val="none" w:sz="0" w:space="0" w:color="auto"/>
        <w:right w:val="none" w:sz="0" w:space="0" w:color="auto"/>
      </w:divBdr>
    </w:div>
    <w:div w:id="780493524">
      <w:bodyDiv w:val="1"/>
      <w:marLeft w:val="0"/>
      <w:marRight w:val="0"/>
      <w:marTop w:val="0"/>
      <w:marBottom w:val="0"/>
      <w:divBdr>
        <w:top w:val="none" w:sz="0" w:space="0" w:color="auto"/>
        <w:left w:val="none" w:sz="0" w:space="0" w:color="auto"/>
        <w:bottom w:val="none" w:sz="0" w:space="0" w:color="auto"/>
        <w:right w:val="none" w:sz="0" w:space="0" w:color="auto"/>
      </w:divBdr>
    </w:div>
    <w:div w:id="942149301">
      <w:bodyDiv w:val="1"/>
      <w:marLeft w:val="0"/>
      <w:marRight w:val="0"/>
      <w:marTop w:val="0"/>
      <w:marBottom w:val="0"/>
      <w:divBdr>
        <w:top w:val="none" w:sz="0" w:space="0" w:color="auto"/>
        <w:left w:val="none" w:sz="0" w:space="0" w:color="auto"/>
        <w:bottom w:val="none" w:sz="0" w:space="0" w:color="auto"/>
        <w:right w:val="none" w:sz="0" w:space="0" w:color="auto"/>
      </w:divBdr>
      <w:divsChild>
        <w:div w:id="128210959">
          <w:marLeft w:val="0"/>
          <w:marRight w:val="0"/>
          <w:marTop w:val="0"/>
          <w:marBottom w:val="0"/>
          <w:divBdr>
            <w:top w:val="none" w:sz="0" w:space="0" w:color="auto"/>
            <w:left w:val="none" w:sz="0" w:space="0" w:color="auto"/>
            <w:bottom w:val="none" w:sz="0" w:space="0" w:color="auto"/>
            <w:right w:val="none" w:sz="0" w:space="0" w:color="auto"/>
          </w:divBdr>
        </w:div>
        <w:div w:id="1727677403">
          <w:marLeft w:val="0"/>
          <w:marRight w:val="0"/>
          <w:marTop w:val="0"/>
          <w:marBottom w:val="0"/>
          <w:divBdr>
            <w:top w:val="none" w:sz="0" w:space="0" w:color="auto"/>
            <w:left w:val="none" w:sz="0" w:space="0" w:color="auto"/>
            <w:bottom w:val="none" w:sz="0" w:space="0" w:color="auto"/>
            <w:right w:val="none" w:sz="0" w:space="0" w:color="auto"/>
          </w:divBdr>
        </w:div>
      </w:divsChild>
    </w:div>
    <w:div w:id="966201414">
      <w:bodyDiv w:val="1"/>
      <w:marLeft w:val="0"/>
      <w:marRight w:val="0"/>
      <w:marTop w:val="0"/>
      <w:marBottom w:val="0"/>
      <w:divBdr>
        <w:top w:val="none" w:sz="0" w:space="0" w:color="auto"/>
        <w:left w:val="none" w:sz="0" w:space="0" w:color="auto"/>
        <w:bottom w:val="none" w:sz="0" w:space="0" w:color="auto"/>
        <w:right w:val="none" w:sz="0" w:space="0" w:color="auto"/>
      </w:divBdr>
      <w:divsChild>
        <w:div w:id="899364526">
          <w:marLeft w:val="0"/>
          <w:marRight w:val="0"/>
          <w:marTop w:val="0"/>
          <w:marBottom w:val="0"/>
          <w:divBdr>
            <w:top w:val="none" w:sz="0" w:space="0" w:color="auto"/>
            <w:left w:val="none" w:sz="0" w:space="0" w:color="auto"/>
            <w:bottom w:val="none" w:sz="0" w:space="0" w:color="auto"/>
            <w:right w:val="none" w:sz="0" w:space="0" w:color="auto"/>
          </w:divBdr>
        </w:div>
        <w:div w:id="1560937427">
          <w:marLeft w:val="0"/>
          <w:marRight w:val="0"/>
          <w:marTop w:val="0"/>
          <w:marBottom w:val="0"/>
          <w:divBdr>
            <w:top w:val="none" w:sz="0" w:space="0" w:color="auto"/>
            <w:left w:val="none" w:sz="0" w:space="0" w:color="auto"/>
            <w:bottom w:val="none" w:sz="0" w:space="0" w:color="auto"/>
            <w:right w:val="none" w:sz="0" w:space="0" w:color="auto"/>
          </w:divBdr>
        </w:div>
      </w:divsChild>
    </w:div>
    <w:div w:id="968559337">
      <w:bodyDiv w:val="1"/>
      <w:marLeft w:val="0"/>
      <w:marRight w:val="0"/>
      <w:marTop w:val="0"/>
      <w:marBottom w:val="0"/>
      <w:divBdr>
        <w:top w:val="none" w:sz="0" w:space="0" w:color="auto"/>
        <w:left w:val="none" w:sz="0" w:space="0" w:color="auto"/>
        <w:bottom w:val="none" w:sz="0" w:space="0" w:color="auto"/>
        <w:right w:val="none" w:sz="0" w:space="0" w:color="auto"/>
      </w:divBdr>
      <w:divsChild>
        <w:div w:id="299919130">
          <w:marLeft w:val="0"/>
          <w:marRight w:val="0"/>
          <w:marTop w:val="0"/>
          <w:marBottom w:val="0"/>
          <w:divBdr>
            <w:top w:val="none" w:sz="0" w:space="0" w:color="auto"/>
            <w:left w:val="none" w:sz="0" w:space="0" w:color="auto"/>
            <w:bottom w:val="none" w:sz="0" w:space="0" w:color="auto"/>
            <w:right w:val="none" w:sz="0" w:space="0" w:color="auto"/>
          </w:divBdr>
        </w:div>
        <w:div w:id="1330593956">
          <w:marLeft w:val="0"/>
          <w:marRight w:val="0"/>
          <w:marTop w:val="0"/>
          <w:marBottom w:val="0"/>
          <w:divBdr>
            <w:top w:val="none" w:sz="0" w:space="0" w:color="auto"/>
            <w:left w:val="none" w:sz="0" w:space="0" w:color="auto"/>
            <w:bottom w:val="none" w:sz="0" w:space="0" w:color="auto"/>
            <w:right w:val="none" w:sz="0" w:space="0" w:color="auto"/>
          </w:divBdr>
        </w:div>
        <w:div w:id="1365985164">
          <w:marLeft w:val="0"/>
          <w:marRight w:val="0"/>
          <w:marTop w:val="0"/>
          <w:marBottom w:val="0"/>
          <w:divBdr>
            <w:top w:val="none" w:sz="0" w:space="0" w:color="auto"/>
            <w:left w:val="none" w:sz="0" w:space="0" w:color="auto"/>
            <w:bottom w:val="none" w:sz="0" w:space="0" w:color="auto"/>
            <w:right w:val="none" w:sz="0" w:space="0" w:color="auto"/>
          </w:divBdr>
        </w:div>
        <w:div w:id="1527527161">
          <w:marLeft w:val="0"/>
          <w:marRight w:val="0"/>
          <w:marTop w:val="0"/>
          <w:marBottom w:val="0"/>
          <w:divBdr>
            <w:top w:val="none" w:sz="0" w:space="0" w:color="auto"/>
            <w:left w:val="none" w:sz="0" w:space="0" w:color="auto"/>
            <w:bottom w:val="none" w:sz="0" w:space="0" w:color="auto"/>
            <w:right w:val="none" w:sz="0" w:space="0" w:color="auto"/>
          </w:divBdr>
        </w:div>
        <w:div w:id="1759716969">
          <w:marLeft w:val="0"/>
          <w:marRight w:val="0"/>
          <w:marTop w:val="0"/>
          <w:marBottom w:val="0"/>
          <w:divBdr>
            <w:top w:val="none" w:sz="0" w:space="0" w:color="auto"/>
            <w:left w:val="none" w:sz="0" w:space="0" w:color="auto"/>
            <w:bottom w:val="none" w:sz="0" w:space="0" w:color="auto"/>
            <w:right w:val="none" w:sz="0" w:space="0" w:color="auto"/>
          </w:divBdr>
        </w:div>
        <w:div w:id="1816532825">
          <w:marLeft w:val="0"/>
          <w:marRight w:val="0"/>
          <w:marTop w:val="0"/>
          <w:marBottom w:val="0"/>
          <w:divBdr>
            <w:top w:val="none" w:sz="0" w:space="0" w:color="auto"/>
            <w:left w:val="none" w:sz="0" w:space="0" w:color="auto"/>
            <w:bottom w:val="none" w:sz="0" w:space="0" w:color="auto"/>
            <w:right w:val="none" w:sz="0" w:space="0" w:color="auto"/>
          </w:divBdr>
        </w:div>
        <w:div w:id="2099136458">
          <w:marLeft w:val="0"/>
          <w:marRight w:val="0"/>
          <w:marTop w:val="0"/>
          <w:marBottom w:val="0"/>
          <w:divBdr>
            <w:top w:val="none" w:sz="0" w:space="0" w:color="auto"/>
            <w:left w:val="none" w:sz="0" w:space="0" w:color="auto"/>
            <w:bottom w:val="none" w:sz="0" w:space="0" w:color="auto"/>
            <w:right w:val="none" w:sz="0" w:space="0" w:color="auto"/>
          </w:divBdr>
        </w:div>
      </w:divsChild>
    </w:div>
    <w:div w:id="1304308114">
      <w:bodyDiv w:val="1"/>
      <w:marLeft w:val="0"/>
      <w:marRight w:val="0"/>
      <w:marTop w:val="0"/>
      <w:marBottom w:val="0"/>
      <w:divBdr>
        <w:top w:val="none" w:sz="0" w:space="0" w:color="auto"/>
        <w:left w:val="none" w:sz="0" w:space="0" w:color="auto"/>
        <w:bottom w:val="none" w:sz="0" w:space="0" w:color="auto"/>
        <w:right w:val="none" w:sz="0" w:space="0" w:color="auto"/>
      </w:divBdr>
      <w:divsChild>
        <w:div w:id="99298636">
          <w:marLeft w:val="0"/>
          <w:marRight w:val="0"/>
          <w:marTop w:val="0"/>
          <w:marBottom w:val="0"/>
          <w:divBdr>
            <w:top w:val="none" w:sz="0" w:space="0" w:color="auto"/>
            <w:left w:val="none" w:sz="0" w:space="0" w:color="auto"/>
            <w:bottom w:val="none" w:sz="0" w:space="0" w:color="auto"/>
            <w:right w:val="none" w:sz="0" w:space="0" w:color="auto"/>
          </w:divBdr>
        </w:div>
        <w:div w:id="639462501">
          <w:marLeft w:val="0"/>
          <w:marRight w:val="0"/>
          <w:marTop w:val="0"/>
          <w:marBottom w:val="0"/>
          <w:divBdr>
            <w:top w:val="none" w:sz="0" w:space="0" w:color="auto"/>
            <w:left w:val="none" w:sz="0" w:space="0" w:color="auto"/>
            <w:bottom w:val="none" w:sz="0" w:space="0" w:color="auto"/>
            <w:right w:val="none" w:sz="0" w:space="0" w:color="auto"/>
          </w:divBdr>
        </w:div>
      </w:divsChild>
    </w:div>
    <w:div w:id="1305702458">
      <w:bodyDiv w:val="1"/>
      <w:marLeft w:val="0"/>
      <w:marRight w:val="0"/>
      <w:marTop w:val="0"/>
      <w:marBottom w:val="0"/>
      <w:divBdr>
        <w:top w:val="none" w:sz="0" w:space="0" w:color="auto"/>
        <w:left w:val="none" w:sz="0" w:space="0" w:color="auto"/>
        <w:bottom w:val="none" w:sz="0" w:space="0" w:color="auto"/>
        <w:right w:val="none" w:sz="0" w:space="0" w:color="auto"/>
      </w:divBdr>
      <w:divsChild>
        <w:div w:id="1794791483">
          <w:marLeft w:val="0"/>
          <w:marRight w:val="0"/>
          <w:marTop w:val="0"/>
          <w:marBottom w:val="0"/>
          <w:divBdr>
            <w:top w:val="none" w:sz="0" w:space="0" w:color="auto"/>
            <w:left w:val="none" w:sz="0" w:space="0" w:color="auto"/>
            <w:bottom w:val="none" w:sz="0" w:space="0" w:color="auto"/>
            <w:right w:val="none" w:sz="0" w:space="0" w:color="auto"/>
          </w:divBdr>
        </w:div>
        <w:div w:id="2055541733">
          <w:marLeft w:val="0"/>
          <w:marRight w:val="0"/>
          <w:marTop w:val="0"/>
          <w:marBottom w:val="0"/>
          <w:divBdr>
            <w:top w:val="none" w:sz="0" w:space="0" w:color="auto"/>
            <w:left w:val="none" w:sz="0" w:space="0" w:color="auto"/>
            <w:bottom w:val="none" w:sz="0" w:space="0" w:color="auto"/>
            <w:right w:val="none" w:sz="0" w:space="0" w:color="auto"/>
          </w:divBdr>
        </w:div>
      </w:divsChild>
    </w:div>
    <w:div w:id="1324430773">
      <w:bodyDiv w:val="1"/>
      <w:marLeft w:val="0"/>
      <w:marRight w:val="0"/>
      <w:marTop w:val="0"/>
      <w:marBottom w:val="0"/>
      <w:divBdr>
        <w:top w:val="none" w:sz="0" w:space="0" w:color="auto"/>
        <w:left w:val="none" w:sz="0" w:space="0" w:color="auto"/>
        <w:bottom w:val="none" w:sz="0" w:space="0" w:color="auto"/>
        <w:right w:val="none" w:sz="0" w:space="0" w:color="auto"/>
      </w:divBdr>
    </w:div>
    <w:div w:id="1385132099">
      <w:bodyDiv w:val="1"/>
      <w:marLeft w:val="0"/>
      <w:marRight w:val="0"/>
      <w:marTop w:val="0"/>
      <w:marBottom w:val="0"/>
      <w:divBdr>
        <w:top w:val="none" w:sz="0" w:space="0" w:color="auto"/>
        <w:left w:val="none" w:sz="0" w:space="0" w:color="auto"/>
        <w:bottom w:val="none" w:sz="0" w:space="0" w:color="auto"/>
        <w:right w:val="none" w:sz="0" w:space="0" w:color="auto"/>
      </w:divBdr>
    </w:div>
    <w:div w:id="1731734960">
      <w:bodyDiv w:val="1"/>
      <w:marLeft w:val="0"/>
      <w:marRight w:val="0"/>
      <w:marTop w:val="0"/>
      <w:marBottom w:val="0"/>
      <w:divBdr>
        <w:top w:val="none" w:sz="0" w:space="0" w:color="auto"/>
        <w:left w:val="none" w:sz="0" w:space="0" w:color="auto"/>
        <w:bottom w:val="none" w:sz="0" w:space="0" w:color="auto"/>
        <w:right w:val="none" w:sz="0" w:space="0" w:color="auto"/>
      </w:divBdr>
    </w:div>
    <w:div w:id="1799834041">
      <w:bodyDiv w:val="1"/>
      <w:marLeft w:val="0"/>
      <w:marRight w:val="0"/>
      <w:marTop w:val="0"/>
      <w:marBottom w:val="0"/>
      <w:divBdr>
        <w:top w:val="none" w:sz="0" w:space="0" w:color="auto"/>
        <w:left w:val="none" w:sz="0" w:space="0" w:color="auto"/>
        <w:bottom w:val="none" w:sz="0" w:space="0" w:color="auto"/>
        <w:right w:val="none" w:sz="0" w:space="0" w:color="auto"/>
      </w:divBdr>
      <w:divsChild>
        <w:div w:id="776560753">
          <w:marLeft w:val="0"/>
          <w:marRight w:val="0"/>
          <w:marTop w:val="0"/>
          <w:marBottom w:val="0"/>
          <w:divBdr>
            <w:top w:val="none" w:sz="0" w:space="0" w:color="auto"/>
            <w:left w:val="none" w:sz="0" w:space="0" w:color="auto"/>
            <w:bottom w:val="none" w:sz="0" w:space="0" w:color="auto"/>
            <w:right w:val="none" w:sz="0" w:space="0" w:color="auto"/>
          </w:divBdr>
        </w:div>
      </w:divsChild>
    </w:div>
    <w:div w:id="196885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gohtm(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3324</Words>
  <Characters>18949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22229</CharactersWithSpaces>
  <SharedDoc>false</SharedDoc>
  <HLinks>
    <vt:vector size="6" baseType="variant">
      <vt:variant>
        <vt:i4>3014756</vt:i4>
      </vt:variant>
      <vt:variant>
        <vt:i4>0</vt:i4>
      </vt:variant>
      <vt:variant>
        <vt:i4>0</vt:i4>
      </vt:variant>
      <vt:variant>
        <vt:i4>5</vt:i4>
      </vt:variant>
      <vt:variant>
        <vt:lpwstr>javascript:gohtm(2)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admin</cp:lastModifiedBy>
  <cp:revision>2</cp:revision>
  <dcterms:created xsi:type="dcterms:W3CDTF">2014-04-27T18:15:00Z</dcterms:created>
  <dcterms:modified xsi:type="dcterms:W3CDTF">2014-04-27T18:15:00Z</dcterms:modified>
</cp:coreProperties>
</file>