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E0" w:rsidRDefault="007B01E0" w:rsidP="00206211">
      <w:pPr>
        <w:pStyle w:val="1"/>
      </w:pPr>
    </w:p>
    <w:p w:rsidR="00206211" w:rsidRDefault="00206211" w:rsidP="00206211">
      <w:pPr>
        <w:pStyle w:val="1"/>
      </w:pPr>
      <w:r>
        <w:t>АНЧАР</w:t>
      </w:r>
    </w:p>
    <w:p w:rsidR="00206211" w:rsidRDefault="00206211" w:rsidP="00206211">
      <w:pPr>
        <w:ind w:firstLine="851"/>
        <w:jc w:val="both"/>
      </w:pPr>
      <w:r>
        <w:t xml:space="preserve">Д. </w:t>
      </w:r>
      <w:r>
        <w:rPr>
          <w:i/>
        </w:rPr>
        <w:t>Благой</w:t>
      </w:r>
    </w:p>
    <w:p w:rsidR="00206211" w:rsidRDefault="00206211" w:rsidP="00206211">
      <w:pPr>
        <w:ind w:firstLine="851"/>
        <w:jc w:val="both"/>
      </w:pPr>
      <w:r>
        <w:t>Стихотворение «Анчар» явственно членится на две части: описание «древа яда» (первые пять строф) и повествование о гибели посланного к нему за ядом «бедного раба». &lt;...&gt;</w:t>
      </w:r>
    </w:p>
    <w:p w:rsidR="00206211" w:rsidRDefault="00206211" w:rsidP="00206211">
      <w:pPr>
        <w:ind w:firstLine="851"/>
        <w:jc w:val="both"/>
      </w:pPr>
      <w:r>
        <w:t xml:space="preserve">В ореоле мрачного и грозного величия предстает нам «древо яда» с первых же строк стихотворения. Самый зловещий и страшный из всех обитателей пустыни — этого мира безводных степей, раскаленных песков, черных вихрей—Анчар как бы </w:t>
      </w:r>
      <w:r>
        <w:rPr>
          <w:i/>
        </w:rPr>
        <w:t>царит</w:t>
      </w:r>
      <w:r>
        <w:t xml:space="preserve"> над всем окружающим: Стоит—один во всей вселен</w:t>
      </w:r>
      <w:r>
        <w:softHyphen/>
        <w:t>ной. &lt;...&gt; «Древо яда»—словосочетание, первоначально дан</w:t>
      </w:r>
      <w:r>
        <w:softHyphen/>
        <w:t>ное в самом заглавии стихотворения, — оно же «древо смер</w:t>
      </w:r>
      <w:r>
        <w:softHyphen/>
        <w:t>ти» — синонимическое словосочетание, повторяющееся в четвер</w:t>
      </w:r>
      <w:r>
        <w:softHyphen/>
        <w:t>той строфе, — насквозь, сверху донизу, пропитано ядом, кото</w:t>
      </w:r>
      <w:r>
        <w:softHyphen/>
        <w:t xml:space="preserve">рым напоены его листва, его ствол, его корни. Соответственно этому слова </w:t>
      </w:r>
      <w:r>
        <w:rPr>
          <w:i/>
        </w:rPr>
        <w:t>яд, смерть</w:t>
      </w:r>
      <w:r>
        <w:t xml:space="preserve"> и производные от них настойчиво на</w:t>
      </w:r>
      <w:r>
        <w:softHyphen/>
        <w:t>гнетаются поэтом, повторяются снова и снова, из строфы в стро</w:t>
      </w:r>
      <w:r>
        <w:softHyphen/>
        <w:t xml:space="preserve">фу: «И зелень </w:t>
      </w:r>
      <w:r>
        <w:rPr>
          <w:i/>
        </w:rPr>
        <w:t>мертвую</w:t>
      </w:r>
      <w:r>
        <w:t xml:space="preserve"> ветвей; // И корни </w:t>
      </w:r>
      <w:r>
        <w:rPr>
          <w:i/>
        </w:rPr>
        <w:t>ядом</w:t>
      </w:r>
      <w:r>
        <w:t xml:space="preserve"> напоила» (2-я строфа); </w:t>
      </w:r>
      <w:r>
        <w:rPr>
          <w:i/>
        </w:rPr>
        <w:t>«Яд</w:t>
      </w:r>
      <w:r>
        <w:t xml:space="preserve"> каплет сквозь его кору» (3-я строфа); «На древо </w:t>
      </w:r>
      <w:r>
        <w:rPr>
          <w:i/>
        </w:rPr>
        <w:t>смерти</w:t>
      </w:r>
      <w:r>
        <w:t xml:space="preserve"> набежит» (4-я строфа); «С его ветвей уж </w:t>
      </w:r>
      <w:r>
        <w:rPr>
          <w:i/>
        </w:rPr>
        <w:t xml:space="preserve">ядовит» </w:t>
      </w:r>
      <w:r>
        <w:t xml:space="preserve">(5-я строфа). Полный ядом и смертью сам, Анчар (вспомним </w:t>
      </w:r>
      <w:r>
        <w:rPr>
          <w:i/>
        </w:rPr>
        <w:t>мертвую</w:t>
      </w:r>
      <w:r>
        <w:t xml:space="preserve"> зелень его ветвей — эпитет, в высшей степени вырази</w:t>
      </w:r>
      <w:r>
        <w:softHyphen/>
        <w:t>тельный по своей парадоксальности) отравляет и убивает все, что к нему ни приближается: «К нему и птица не летит, // И тигр нейдет». &lt;...&gt; Даже дождь—в знойной пустыне единст</w:t>
      </w:r>
      <w:r>
        <w:softHyphen/>
        <w:t>венный источник жизни, животворной силы, — коснувшись Анча</w:t>
      </w:r>
      <w:r>
        <w:softHyphen/>
        <w:t>ра, становится отравленным, ядовитым. &lt;...&gt;</w:t>
      </w:r>
    </w:p>
    <w:p w:rsidR="00206211" w:rsidRDefault="00206211" w:rsidP="00206211">
      <w:pPr>
        <w:ind w:firstLine="851"/>
        <w:jc w:val="both"/>
      </w:pPr>
      <w:r>
        <w:t>Пушкин, как мы уже могли убедиться в этом, был замеча</w:t>
      </w:r>
      <w:r>
        <w:softHyphen/>
        <w:t xml:space="preserve">тельным мастером звукописи. С полной силой проявляется это и в «Анчаре». В первоначальном заглавии стихотворения, как мы знаем, стояло: «Анчар, древо яда». Помимо смысловой стороны, эти слова сочетанием из гласных </w:t>
      </w:r>
      <w:r>
        <w:rPr>
          <w:i/>
        </w:rPr>
        <w:t>(а, е,</w:t>
      </w:r>
      <w:r>
        <w:t xml:space="preserve"> я) и согласных </w:t>
      </w:r>
      <w:r>
        <w:rPr>
          <w:i/>
        </w:rPr>
        <w:t>(нчр, дрв, д)</w:t>
      </w:r>
      <w:r>
        <w:t xml:space="preserve"> создавали и некие звукообразы. При этом пов</w:t>
      </w:r>
      <w:r>
        <w:softHyphen/>
        <w:t>торение данных звукосочетаний по ассоциации вызывало в со</w:t>
      </w:r>
      <w:r>
        <w:softHyphen/>
        <w:t>знании возникновение связанных с ними образов-мыслей. Если мы проанализируем звуковой состав строф, посвященных опи</w:t>
      </w:r>
      <w:r>
        <w:softHyphen/>
        <w:t>санию Анчара, «древа яда», мы убедимся, что указанные звуки настойчиво в них повторяются. Особенно наглядно можно ви</w:t>
      </w:r>
      <w:r>
        <w:softHyphen/>
        <w:t xml:space="preserve">деть это на слове </w:t>
      </w:r>
      <w:r>
        <w:rPr>
          <w:i/>
        </w:rPr>
        <w:t>Анчар.</w:t>
      </w:r>
      <w:r>
        <w:t xml:space="preserve"> Самые звуки этого загадочного, непри</w:t>
      </w:r>
      <w:r>
        <w:softHyphen/>
        <w:t>вычно звучащего для русского уха слова... вызывают пред</w:t>
      </w:r>
      <w:r>
        <w:softHyphen/>
        <w:t>ставление о чем-то зловещем, устрашающем: по звуковой ассоциации (</w:t>
      </w:r>
      <w:r>
        <w:rPr>
          <w:i/>
        </w:rPr>
        <w:t>ча,</w:t>
      </w:r>
      <w:r>
        <w:t xml:space="preserve"> </w:t>
      </w:r>
      <w:r>
        <w:rPr>
          <w:i/>
        </w:rPr>
        <w:t>нчр)</w:t>
      </w:r>
      <w:r>
        <w:t xml:space="preserve"> со словами «чары», «черный», «мрачней». Это представление усиливается и закрепляется сопровождающими слово </w:t>
      </w:r>
      <w:r>
        <w:rPr>
          <w:i/>
        </w:rPr>
        <w:t>Анчар</w:t>
      </w:r>
      <w:r>
        <w:t xml:space="preserve"> и раскрывающими его значение словами </w:t>
      </w:r>
      <w:r>
        <w:rPr>
          <w:i/>
        </w:rPr>
        <w:t>древо</w:t>
      </w:r>
      <w:r>
        <w:t xml:space="preserve"> </w:t>
      </w:r>
      <w:r>
        <w:rPr>
          <w:i/>
        </w:rPr>
        <w:t xml:space="preserve">яда, </w:t>
      </w:r>
      <w:r>
        <w:t xml:space="preserve">не </w:t>
      </w:r>
      <w:r>
        <w:rPr>
          <w:i/>
        </w:rPr>
        <w:t>дерево, а древо...</w:t>
      </w:r>
      <w:r>
        <w:t xml:space="preserve"> И вот звукообраз, связанный со словом </w:t>
      </w:r>
      <w:r>
        <w:rPr>
          <w:i/>
        </w:rPr>
        <w:t>«Анчар»,</w:t>
      </w:r>
      <w:r>
        <w:t xml:space="preserve"> настойчиво повторяется поэтом снова и снова. Звук принадлежит к числу звуков, относительно не часто употребля</w:t>
      </w:r>
      <w:r>
        <w:softHyphen/>
        <w:t xml:space="preserve">ющихся в русском языке (в особенности в сочетании </w:t>
      </w:r>
      <w:r>
        <w:rPr>
          <w:i/>
        </w:rPr>
        <w:t>ча</w:t>
      </w:r>
      <w:r>
        <w:t xml:space="preserve"> и </w:t>
      </w:r>
      <w:r>
        <w:rPr>
          <w:i/>
        </w:rPr>
        <w:t xml:space="preserve">нчр). </w:t>
      </w:r>
      <w:r>
        <w:t>А между тем вся первая строфа «Анчара» «инструментована» в значительной степени именно на этом звуке и на этих сочетаниях: «В пустыне чахлой и скупой // На почве, зноем раскаленной</w:t>
      </w:r>
      <w:r>
        <w:rPr>
          <w:smallCaps/>
        </w:rPr>
        <w:t xml:space="preserve">, </w:t>
      </w:r>
      <w:r>
        <w:t xml:space="preserve">// </w:t>
      </w:r>
      <w:r>
        <w:rPr>
          <w:i/>
        </w:rPr>
        <w:t>Анчар,</w:t>
      </w:r>
      <w:r>
        <w:t xml:space="preserve"> как грозный часовой...» Неслучайность этого становится очевидной, если мы обратимся к черновикам. Так, эпитет </w:t>
      </w:r>
      <w:r>
        <w:rPr>
          <w:i/>
        </w:rPr>
        <w:t>чахлой</w:t>
      </w:r>
      <w:r>
        <w:t xml:space="preserve"> появился не сразу. На первых порах соответст</w:t>
      </w:r>
      <w:r>
        <w:softHyphen/>
        <w:t xml:space="preserve">венного эпитета Пушкин вообще еще не нашел. Строка поначалу сложилась: «В пустыне... и глухой». Затем последовательно шло: «В пустыне </w:t>
      </w:r>
      <w:r>
        <w:rPr>
          <w:i/>
        </w:rPr>
        <w:t>мертвой»,</w:t>
      </w:r>
      <w:r>
        <w:t xml:space="preserve"> «В пустыне </w:t>
      </w:r>
      <w:r>
        <w:rPr>
          <w:i/>
        </w:rPr>
        <w:t>знойной»,</w:t>
      </w:r>
      <w:r>
        <w:t xml:space="preserve"> «В пустыне </w:t>
      </w:r>
      <w:r>
        <w:rPr>
          <w:i/>
        </w:rPr>
        <w:t>тощей»,</w:t>
      </w:r>
      <w:r>
        <w:t xml:space="preserve"> и наконец, было найдено нужное во всех отношениях, в том числе и в звуковом, слово: «В пустыне </w:t>
      </w:r>
      <w:r>
        <w:rPr>
          <w:i/>
        </w:rPr>
        <w:t>чахлой».</w:t>
      </w:r>
      <w:r>
        <w:t xml:space="preserve"> Звуковые элементы, так сказать, звуковые приметы слова </w:t>
      </w:r>
      <w:r>
        <w:rPr>
          <w:i/>
        </w:rPr>
        <w:t>Анчар</w:t>
      </w:r>
      <w:r>
        <w:t xml:space="preserve"> (</w:t>
      </w:r>
      <w:r>
        <w:rPr>
          <w:i/>
        </w:rPr>
        <w:t>ч</w:t>
      </w:r>
      <w:r>
        <w:t xml:space="preserve">, полноударное </w:t>
      </w:r>
      <w:r>
        <w:rPr>
          <w:i/>
        </w:rPr>
        <w:t>а,</w:t>
      </w:r>
      <w:r>
        <w:t xml:space="preserve"> сочетание </w:t>
      </w:r>
      <w:r>
        <w:rPr>
          <w:i/>
        </w:rPr>
        <w:t xml:space="preserve">чр, нчр) </w:t>
      </w:r>
      <w:r>
        <w:t xml:space="preserve">по дальнейшему ходу стихотворения непрерывно повторяются: </w:t>
      </w:r>
      <w:r>
        <w:rPr>
          <w:i/>
        </w:rPr>
        <w:t>«ввечеру», «прозрачною</w:t>
      </w:r>
      <w:r>
        <w:t xml:space="preserve"> смолою» (3-я строфа); «вихорь </w:t>
      </w:r>
      <w:r>
        <w:rPr>
          <w:i/>
        </w:rPr>
        <w:t>черный»,</w:t>
      </w:r>
      <w:r>
        <w:t xml:space="preserve"> «мчится прочь» (4-я строфа); «туча оросит», «лист дремучий», «песок горючий» (5-я строфа). В результате возникает особая музыкальная атмосфера, свя</w:t>
      </w:r>
      <w:r>
        <w:softHyphen/>
        <w:t xml:space="preserve">занная со словом и звукообразом </w:t>
      </w:r>
      <w:r>
        <w:rPr>
          <w:i/>
        </w:rPr>
        <w:t>Анчар,</w:t>
      </w:r>
      <w:r>
        <w:t xml:space="preserve"> Особый, так сказать «анчарный» — мрачный, черный колорит, создаваемый сочета</w:t>
      </w:r>
      <w:r>
        <w:softHyphen/>
        <w:t>нием самих звуков, их сгущениями, повторениями, как сгущением определенных красок создается колорит в картине. Созданию необходимого колорита способствуют и остальные художествен</w:t>
      </w:r>
      <w:r>
        <w:softHyphen/>
        <w:t>ные средства стихотворения. Оно написано наиболее каноническим для Пушкина размером — четырехстопным ямбом, которо</w:t>
      </w:r>
      <w:r>
        <w:softHyphen/>
        <w:t>му, однако, несколько архаизированная в русле «высокого стиля» лексика придает особую торжественность и эпическую величавость.</w:t>
      </w:r>
    </w:p>
    <w:p w:rsidR="00206211" w:rsidRDefault="00206211" w:rsidP="00206211">
      <w:pPr>
        <w:ind w:firstLine="851"/>
        <w:jc w:val="both"/>
      </w:pPr>
      <w:r>
        <w:t>Но, сколь художественно ни впечатляющ пушкинский образ «древа яда», «древа смерти», в нем нет ничего, что выводило бы его за рамки в высшей степени поэтического, но вместе с тем полностью соответствующего источнику — вполне достовер</w:t>
      </w:r>
      <w:r>
        <w:softHyphen/>
        <w:t>ному, как поначалу считали, повествованию Фурша об одном из столь необычайных, поражающих и устрашающих явлений природы (крайняя преувеличенность деталей этого повествования, во многом основанного на легендарных рассказах мест</w:t>
      </w:r>
      <w:r>
        <w:softHyphen/>
        <w:t>ных жителей, была установлена позднее).</w:t>
      </w:r>
    </w:p>
    <w:p w:rsidR="00206211" w:rsidRDefault="00206211" w:rsidP="00206211">
      <w:pPr>
        <w:ind w:firstLine="851"/>
        <w:jc w:val="both"/>
      </w:pPr>
      <w:r>
        <w:t>Вместе с тем пространное, занимающее больше половины стихотворения (целых пять строф) описание «древа яда» является в идейно-художественном целом произведения всего, лишь своего рода прологом, введением, необходимым для того, чтобы,</w:t>
      </w:r>
      <w:r w:rsidRPr="00025BD8">
        <w:t xml:space="preserve"> </w:t>
      </w:r>
      <w:r>
        <w:t>создав наполняющий ужасом образ Анчара, наиболее остро развернуть главную, не описательную, а сюжетную часть — повествование о трагических, губительных взаимоотношениях между непобедимым владыкой и бедным рабом, — содержащую в предельно сжатой даже для прославленного пушкинского ла</w:t>
      </w:r>
      <w:r>
        <w:softHyphen/>
        <w:t>конизма форме—всего в шестнадцати стихотворных строках— громадное обобщение социального и политического характера.</w:t>
      </w:r>
    </w:p>
    <w:p w:rsidR="00206211" w:rsidRDefault="00206211" w:rsidP="00206211">
      <w:pPr>
        <w:ind w:firstLine="851"/>
        <w:jc w:val="both"/>
      </w:pPr>
      <w:r>
        <w:t>Переход от описания к повествованию дается поэтом через противительный союз «но», противопоставляющий всему, что до этого было сказано, то, что за этим последует. Ни зверь, при</w:t>
      </w:r>
      <w:r>
        <w:softHyphen/>
        <w:t>том самый могучий и хищный — тигр, ни птица не отваживают</w:t>
      </w:r>
      <w:r>
        <w:softHyphen/>
        <w:t>ся приблизиться к страшному «древу смерти», но к нему идет человек. Этот сюжетный ход тоже подсказан сообщением Фурша, рассказывающего, что «государь» этих мест посылает осуж</w:t>
      </w:r>
      <w:r>
        <w:softHyphen/>
        <w:t>денных на смерть преступников за очень дорогостоящим и по</w:t>
      </w:r>
      <w:r>
        <w:softHyphen/>
        <w:t>тому весьма выгодным для торговли ядом, а они соглашаются на это, поскольку терять им нечего, в случае же удачи им не только даруется жизнь, но и назначается пожизненное «содер</w:t>
      </w:r>
      <w:r>
        <w:softHyphen/>
        <w:t>жание». Однако, воспользовавшись сообщаемым Фуршем фак</w:t>
      </w:r>
      <w:r>
        <w:softHyphen/>
        <w:t>том, что люди ходят за ядом анчара, Пушкин дает этому факту совсем другую мотивировку (не преступник, а просто раб), поз</w:t>
      </w:r>
      <w:r>
        <w:softHyphen/>
        <w:t>воляющую с потрясающей силой поставить наиболее жгучую и трагическую социальную тему, подсказанную не только совре</w:t>
      </w:r>
      <w:r>
        <w:softHyphen/>
        <w:t>менной поэту царской Россией, но и всяким общественным стро</w:t>
      </w:r>
      <w:r>
        <w:softHyphen/>
        <w:t>ем, основанным на угнетении и эксплуатации. &lt;...&gt; «Но чело</w:t>
      </w:r>
      <w:r>
        <w:softHyphen/>
        <w:t>века человек // Послал к Анчару властным взглядом, // И тот послушно в путь потек...»</w:t>
      </w:r>
    </w:p>
    <w:p w:rsidR="00206211" w:rsidRDefault="00206211" w:rsidP="00206211">
      <w:pPr>
        <w:ind w:firstLine="851"/>
        <w:jc w:val="both"/>
      </w:pPr>
      <w:r>
        <w:t>Строка: «Но человека человек»—при предельной скупости словесного материала и элементарности его грамматического построения (союз и всего одно существительное, только повто</w:t>
      </w:r>
      <w:r>
        <w:softHyphen/>
        <w:t>ренное два раза в разных падежах и тем самым в двух различ</w:t>
      </w:r>
      <w:r>
        <w:softHyphen/>
        <w:t>ных грамматических категориях — подлежащее и дополнение) насыщена огромным смыслом, является подлинным ключом ко всему идейному содержанию стихотворения, как бы своего рода вторым, внутренним его заглавием. В своей эпической сжатос</w:t>
      </w:r>
      <w:r>
        <w:softHyphen/>
        <w:t>ти и исключительной простоте строка эта сильнее, чем самые громкие и патетические восклицания, раскрывает всю глубо</w:t>
      </w:r>
      <w:r>
        <w:softHyphen/>
        <w:t>чайшую бесчеловечность, аморальность тех отношений — отно</w:t>
      </w:r>
      <w:r>
        <w:softHyphen/>
        <w:t>шений безграничной власти и абсолютного порабощения, — ко</w:t>
      </w:r>
      <w:r>
        <w:softHyphen/>
        <w:t>торые существуют между рабом и владыкой. Ведь какое бы общественное расстояние ни отделяло раба от царя, от влады</w:t>
      </w:r>
      <w:r>
        <w:softHyphen/>
        <w:t>ки, оба они по своему естеству, по природе своей — одно и то же, оба — люди; и в то же время в тех противоестественных со</w:t>
      </w:r>
      <w:r>
        <w:softHyphen/>
        <w:t xml:space="preserve">циальных отношениях, в которых они находятся по отношению друг к другу, оба они перестают быть людьми. Характерно, что в дальнейшем обозначение </w:t>
      </w:r>
      <w:r>
        <w:rPr>
          <w:i/>
        </w:rPr>
        <w:t>человек</w:t>
      </w:r>
      <w:r>
        <w:t xml:space="preserve"> ни к одному, ни к другому поэтом больше не прилагается—речь идет дальше только либо о рабе, либо о владыке. В самом деле, отношения господст</w:t>
      </w:r>
      <w:r>
        <w:softHyphen/>
        <w:t>ва и рабства стерли, вытравили в каждом из них все человеческое. Человек — царь — совершенно хладнокровно посылает другого человека — раба — во имя, как это ясно из концовки стихотворения, своих сугубо агрессивных целей на верную и мучительную гибель. С другой стороны, поведение раба наглядно доказывает, как рабский гнет забивает человека, подавляет в нем всю его человеческую сущность. &lt;...&gt; Страшная привыч</w:t>
      </w:r>
      <w:r>
        <w:softHyphen/>
        <w:t>ка к абсолютному повиновению сказывается в нем сильнее, чем свойственный каждому живому существу инстинкт самосохра</w:t>
      </w:r>
      <w:r>
        <w:softHyphen/>
        <w:t>нения. Достаточно даже не слова, а одного «властного взгляда» господина, чтобы раб «послушно в путь потек» — потек, как те</w:t>
      </w:r>
      <w:r>
        <w:softHyphen/>
        <w:t xml:space="preserve">чёт река по предназначенному ей руслу, — отправился к страшному отравленному древу. Думается, не случайна здесь перекличка определения </w:t>
      </w:r>
      <w:r>
        <w:rPr>
          <w:i/>
        </w:rPr>
        <w:t>послушно</w:t>
      </w:r>
      <w:r>
        <w:t xml:space="preserve"> и эпитета</w:t>
      </w:r>
      <w:r>
        <w:rPr>
          <w:i/>
        </w:rPr>
        <w:t xml:space="preserve"> «послушливые</w:t>
      </w:r>
      <w:r>
        <w:t xml:space="preserve"> стрелы» в самом конце стихотворения. Не могу попутно не обратить внимания на исключительную художественную выразительность данной строки: «Послал к Анчару властным взглядом» — с тремя последовательно повторяющимися, как удары палкой или кнутом, ударными </w:t>
      </w:r>
      <w:r>
        <w:rPr>
          <w:i/>
        </w:rPr>
        <w:t>а</w:t>
      </w:r>
      <w:r>
        <w:t xml:space="preserve"> и ударным </w:t>
      </w:r>
      <w:r>
        <w:rPr>
          <w:i/>
        </w:rPr>
        <w:t>я</w:t>
      </w:r>
      <w:r>
        <w:t xml:space="preserve">... и повторными сочетаниями </w:t>
      </w:r>
      <w:r>
        <w:rPr>
          <w:i/>
        </w:rPr>
        <w:t>ла, бла, взгля,</w:t>
      </w:r>
      <w:r>
        <w:t xml:space="preserve"> аккомпанирующими и тем усиливающими выраженную в соответствующих словах непреодолимую власть владыки над рабом и отсюда почти магическую силу безмолвного его приказания. Не менее выразительна в звуковом отношении строка: «И тот послушно в </w:t>
      </w:r>
      <w:r>
        <w:rPr>
          <w:i/>
        </w:rPr>
        <w:t>путь</w:t>
      </w:r>
      <w:r>
        <w:t xml:space="preserve"> потек» —с нагнетанием все одного и того же звука </w:t>
      </w:r>
      <w:r>
        <w:rPr>
          <w:i/>
        </w:rPr>
        <w:t>п...</w:t>
      </w:r>
      <w:r>
        <w:t xml:space="preserve"> </w:t>
      </w:r>
      <w:r>
        <w:rPr>
          <w:i/>
        </w:rPr>
        <w:t>п... п..,</w:t>
      </w:r>
      <w:r>
        <w:t xml:space="preserve"> создающим впечатление долгого и тяжелого пути по пустыне (вспомним начало стихотворения: «В пустыне чахлой и скупой...»—и слово «пот» в последующей строфе: «И пот по бледному челу»).</w:t>
      </w:r>
    </w:p>
    <w:p w:rsidR="00206211" w:rsidRDefault="00206211" w:rsidP="00206211">
      <w:pPr>
        <w:ind w:firstLine="851"/>
        <w:jc w:val="both"/>
      </w:pPr>
      <w:r>
        <w:t>В черновой рукописи «Анчара» набросан рисунок Пушкина: фигура худого, изможденного человека с низко опущенной, покорно склоненной головой, который, ничего не видя перед собой, обреченно шагает вперед. Раб знает, что он послан на не</w:t>
      </w:r>
      <w:r>
        <w:softHyphen/>
        <w:t xml:space="preserve">минуемую гибель, и не осмеливается не только протестовать или вовсе отказаться исполнить страшное приказание, но и попытаться скрыться, бежать во время пути, который он делает совсем один, притом под покровом ночной темноты («И к </w:t>
      </w:r>
      <w:r>
        <w:rPr>
          <w:i/>
        </w:rPr>
        <w:t xml:space="preserve">утру </w:t>
      </w:r>
      <w:r>
        <w:t>возвратился с ядом»). Из всего мира чувств и поступков в нем живет лишь безропотное, рабское повиновение. Это повиновение не только заглушает естественный для каждого живого сущест</w:t>
      </w:r>
      <w:r>
        <w:softHyphen/>
        <w:t>ва инстинкт самосохранения, но и заставляет напрягать послед</w:t>
      </w:r>
      <w:r>
        <w:softHyphen/>
        <w:t>ние силы, чтобы не умереть (хотя смерть в его положении су</w:t>
      </w:r>
      <w:r>
        <w:softHyphen/>
        <w:t>лила только облегчение), прежде чем приказание будет выпол</w:t>
      </w:r>
      <w:r>
        <w:softHyphen/>
        <w:t>нено, и только после этого он словно бы позволяет себе умереть, умереть не в каком другом месте и положении, а именно «у ног» своего «владыки»; умереть так же приниженно и бессильно, как он жил.</w:t>
      </w:r>
    </w:p>
    <w:p w:rsidR="00206211" w:rsidRDefault="00206211" w:rsidP="00206211">
      <w:pPr>
        <w:ind w:firstLine="851"/>
        <w:jc w:val="both"/>
      </w:pPr>
      <w:r>
        <w:t>Характерно, что поначалу, в черновиках, смерть раба изображалась несколько иначе: «Принес — и весь изнемог // И лег он, испуская крики». Затем еще резче: «И лег... вопли». Но «кри</w:t>
      </w:r>
      <w:r>
        <w:softHyphen/>
        <w:t>ки», «вопли», хотя бы и от нестерпимой боли, от мучительных страданий, в присутствии «владыки» все же явились бы неким выходом, пусть лишь в минуты предсмертной агонии, из при</w:t>
      </w:r>
      <w:r>
        <w:softHyphen/>
        <w:t>вычного полного, безропотного повиновения. И Пушкин устра</w:t>
      </w:r>
      <w:r>
        <w:softHyphen/>
        <w:t>няет даже этот, чисто физиологический «бунт» плоти. Но имен</w:t>
      </w:r>
      <w:r>
        <w:softHyphen/>
        <w:t>но эти тихие строки в своей эпической сдержанности и велича</w:t>
      </w:r>
      <w:r>
        <w:softHyphen/>
        <w:t>вой простоте производят особенно сильное впечатление.</w:t>
      </w:r>
    </w:p>
    <w:p w:rsidR="00206211" w:rsidRDefault="00206211" w:rsidP="00206211">
      <w:pPr>
        <w:ind w:firstLine="851"/>
        <w:jc w:val="both"/>
      </w:pPr>
      <w:r>
        <w:t>Величавая эпичность здесь создается исключительной чет</w:t>
      </w:r>
      <w:r>
        <w:softHyphen/>
        <w:t xml:space="preserve">костью словесного и звукового рисунка, строгой взвешенностью и гармонической соответственностью каждого слова: «И пот по </w:t>
      </w:r>
      <w:r>
        <w:rPr>
          <w:i/>
        </w:rPr>
        <w:t>бледному</w:t>
      </w:r>
      <w:r>
        <w:t xml:space="preserve"> челу // Струился </w:t>
      </w:r>
      <w:r>
        <w:rPr>
          <w:i/>
        </w:rPr>
        <w:t>хладными</w:t>
      </w:r>
      <w:r>
        <w:t xml:space="preserve"> ручьями...» Здесь слова </w:t>
      </w:r>
      <w:r>
        <w:rPr>
          <w:i/>
        </w:rPr>
        <w:t>бледному</w:t>
      </w:r>
      <w:r>
        <w:t xml:space="preserve"> и </w:t>
      </w:r>
      <w:r>
        <w:rPr>
          <w:i/>
        </w:rPr>
        <w:t>хладными</w:t>
      </w:r>
      <w:r>
        <w:t xml:space="preserve"> не только взаимно уравновешены, компо</w:t>
      </w:r>
      <w:r>
        <w:softHyphen/>
        <w:t xml:space="preserve">зиционно симметричны, но и точно соответствуют друг другу по своему образному содержанию («бледность» и «хлад») и даже по своему звуковому составу: </w:t>
      </w:r>
      <w:r>
        <w:rPr>
          <w:i/>
        </w:rPr>
        <w:t>«бледному» — «хладными».</w:t>
      </w:r>
      <w:r>
        <w:t xml:space="preserve"> Та</w:t>
      </w:r>
      <w:r>
        <w:softHyphen/>
        <w:t>кое же звуковое соответствие в столь же симметрично располо</w:t>
      </w:r>
      <w:r>
        <w:softHyphen/>
        <w:t xml:space="preserve">женных эпитетах: «И умер бедный раб у ног // Непобедимого владыки». Эстетическую задачу, которую Пушкин неизменно ставил перед собой, создавая величайшие образцы поэзии, как искусства слова, сам он определял так: </w:t>
      </w:r>
      <w:r>
        <w:rPr>
          <w:i/>
        </w:rPr>
        <w:t>«Ищу</w:t>
      </w:r>
      <w:r>
        <w:t xml:space="preserve"> союза волшебных звуков, чувств и дум». Стихотворение «Анчар» — один из ярчай</w:t>
      </w:r>
      <w:r>
        <w:softHyphen/>
        <w:t>ших примеров того, каких изумительных успехов поэт достигал на пути своих творческих исканий.</w:t>
      </w:r>
    </w:p>
    <w:p w:rsidR="00206211" w:rsidRDefault="00206211" w:rsidP="00206211">
      <w:pPr>
        <w:ind w:firstLine="851"/>
        <w:jc w:val="both"/>
        <w:rPr>
          <w:i/>
        </w:rPr>
      </w:pPr>
    </w:p>
    <w:p w:rsidR="00206211" w:rsidRDefault="00206211" w:rsidP="00206211">
      <w:pPr>
        <w:ind w:firstLine="851"/>
        <w:jc w:val="both"/>
      </w:pPr>
      <w:r>
        <w:rPr>
          <w:i/>
        </w:rPr>
        <w:t>Л. Тимофеев</w:t>
      </w:r>
    </w:p>
    <w:p w:rsidR="00206211" w:rsidRDefault="00206211" w:rsidP="00206211">
      <w:pPr>
        <w:ind w:firstLine="851"/>
        <w:jc w:val="both"/>
      </w:pPr>
      <w:r>
        <w:t>...Для понимания идейной направленности стихотворения следует иметь в виду отмеченное В.В. Виноградовым соответ</w:t>
      </w:r>
      <w:r>
        <w:softHyphen/>
        <w:t>ствие между «Анчаром» и стихотворением П. Катенина «Старая быль». В этом стихотворении Катенин в несколько завуалиро</w:t>
      </w:r>
      <w:r>
        <w:softHyphen/>
        <w:t>ванной форме осуждал известные «Стансы» Пушкина («В на</w:t>
      </w:r>
      <w:r>
        <w:softHyphen/>
        <w:t>дежде славы и добра...»), усматривая в них похвалу «царю-самодержителю». Поэтическим ответом на упреки Катенина и был пушкинский «Анчар», свидетельствовавший о верности Пушкина свободолюбивым идеям декабризма. Не случайно ге</w:t>
      </w:r>
      <w:r>
        <w:softHyphen/>
        <w:t>нерал Бенкендорф сразу же запросил Пушкина, почему он на</w:t>
      </w:r>
      <w:r>
        <w:softHyphen/>
        <w:t>печатал свое стихотворение «без предварительного испрошения на напечатание... высочайшего дозволения».</w:t>
      </w:r>
    </w:p>
    <w:p w:rsidR="00206211" w:rsidRDefault="00206211" w:rsidP="00206211">
      <w:pPr>
        <w:ind w:firstLine="851"/>
        <w:jc w:val="both"/>
      </w:pPr>
      <w:r>
        <w:t>Таким образом, исторически обусловленное идейно-эстети</w:t>
      </w:r>
      <w:r>
        <w:softHyphen/>
        <w:t>ческое содержание, лежащее в основе «Анчара», очевидно. Для того чтобы получить художественное выражение, оно должно было облечься в форму конкретного человеческого переживания, передающего противоречие между деспотическим общест</w:t>
      </w:r>
      <w:r>
        <w:softHyphen/>
        <w:t>венным строем и противостоящим ему эстетическим идеалом свободы и гуманизма. &lt;...&gt; Прежде всего Пушкин стремится дать наиболее острое и драматическое изображение анчара. &lt;...&gt;</w:t>
      </w:r>
    </w:p>
    <w:p w:rsidR="00206211" w:rsidRDefault="00206211" w:rsidP="00206211">
      <w:pPr>
        <w:pStyle w:val="a4"/>
      </w:pPr>
      <w:r>
        <w:t>Пушкин находит, отбрасывает, отыскивает все более резкие и напряженные детали, рисуя страшную картину смерти и ги</w:t>
      </w:r>
      <w:r>
        <w:softHyphen/>
        <w:t>бели, которые окружают ядовитое дерево: «На почве мертвой, раскаленной», «могучий яд», «прах отравленный клубится», «пустыня смерти», «тигр ярый бьется». Но картина эта важна ему не сама по себе. Значение ее в том, что к страшному дере</w:t>
      </w:r>
      <w:r>
        <w:softHyphen/>
        <w:t>ву идет человек. Возникает первый набросок: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>Но человек</w:t>
      </w:r>
    </w:p>
    <w:p w:rsidR="00206211" w:rsidRDefault="00206211" w:rsidP="00206211">
      <w:pPr>
        <w:ind w:firstLine="3686"/>
        <w:jc w:val="both"/>
        <w:rPr>
          <w:i/>
          <w:sz w:val="24"/>
        </w:rPr>
      </w:pPr>
      <w:r>
        <w:rPr>
          <w:i/>
          <w:sz w:val="24"/>
        </w:rPr>
        <w:t>ко древу яда</w:t>
      </w:r>
    </w:p>
    <w:p w:rsidR="00206211" w:rsidRDefault="00206211" w:rsidP="00206211">
      <w:pPr>
        <w:jc w:val="both"/>
      </w:pPr>
      <w:r>
        <w:t>и далее: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>Но человек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к Анчару страшному подходит </w:t>
      </w:r>
    </w:p>
    <w:p w:rsidR="00206211" w:rsidRDefault="00206211" w:rsidP="00206211">
      <w:pPr>
        <w:pStyle w:val="a3"/>
      </w:pPr>
      <w:r>
        <w:t>и сейчас же возникает следующая запись, та, в которой содержится весь идейный смысл стихотворения: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Но человека человек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>В пустыню посылает.</w:t>
      </w:r>
    </w:p>
    <w:p w:rsidR="00206211" w:rsidRDefault="00206211" w:rsidP="00206211">
      <w:pPr>
        <w:pStyle w:val="a4"/>
      </w:pPr>
      <w:r>
        <w:t>Но почему мог человека человек послать к анчару? Начинаются поиски следующей строки: «Послал к анчару властным сло</w:t>
      </w:r>
      <w:r>
        <w:softHyphen/>
        <w:t>вом», «Послал к анчару самовластно», «Послал к анчару равно</w:t>
      </w:r>
      <w:r>
        <w:softHyphen/>
        <w:t>душно». И уже под конец находятся самые точные слова: «По</w:t>
      </w:r>
      <w:r>
        <w:softHyphen/>
        <w:t>слал в пустыню властным взглядом», и строка приобретает окончательную форму: «Послал к анчару властным взглядом». Идейный смысл стихотворения выражен с предельной точ</w:t>
      </w:r>
      <w:r>
        <w:softHyphen/>
        <w:t>ностью. В характеристике раба у Пушкина были различные от</w:t>
      </w:r>
      <w:r>
        <w:softHyphen/>
        <w:t>тенки. Путь к анчару — это подвиг. В черновиках находим эпитет «смелый», строку «И тот безумно в путь потек». Появля</w:t>
      </w:r>
      <w:r>
        <w:softHyphen/>
        <w:t>ется определение «верный раб». Но все это отбрасывается — дело ведь не в смелости и не в верности раба, а в его послушнос</w:t>
      </w:r>
      <w:r>
        <w:softHyphen/>
        <w:t>ти, т.е. в предельном подчинении его чужой воле, «властному взгляду» (даже не «властному слову»). Стихотворение построено на контрастах, прежде всего в композиционном отношении. Дерево смерти — и идущий к нему человек; раб — и владыка. В восьмой строфе контраст выражен с наибольшей силой: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И умер бедный раб у ног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>Непобедимого владыки.</w:t>
      </w:r>
    </w:p>
    <w:p w:rsidR="00206211" w:rsidRDefault="00206211" w:rsidP="00206211">
      <w:pPr>
        <w:pStyle w:val="a3"/>
      </w:pPr>
      <w:r>
        <w:t>Казалось бы, стихотворение завершено, противоречие раскрыто. Но Пушкин находит новый и еще более трагический поворот темы: ради чего погиб бедный раб, ради чего совершен его хотя бы и подневольный подвиг? И последняя строфа еще более расширяет идейный смысл стихотворения. Владыке нужны послушливые, как раб, стрелы, чтобы он с ними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...гибель разослал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>К соседям в чуждые пределы.</w:t>
      </w:r>
    </w:p>
    <w:p w:rsidR="00206211" w:rsidRDefault="00206211" w:rsidP="00206211">
      <w:pPr>
        <w:pStyle w:val="a3"/>
      </w:pPr>
      <w:r>
        <w:t>Если анчар губителен для тех, кто идет к нему, то владыка рассылает эту гибель. Гуманистический пафос стихотворения здесь достигает особенной силы. Таким образом, композиция стихотворения основана на резких, непримиримых контрастах и противоречиях. Они передают, с одной стороны, накал общест</w:t>
      </w:r>
      <w:r>
        <w:softHyphen/>
        <w:t>венной борьбы, который только что нашел свое выражение в восстании декабристов 1825 г., и в то же время в этих контрас</w:t>
      </w:r>
      <w:r>
        <w:softHyphen/>
        <w:t>тах и выражается характер лирического героя, смело и непри</w:t>
      </w:r>
      <w:r>
        <w:softHyphen/>
        <w:t>миримо обнажающего всю остроту противоречий деспотического строя. Эта контрастность, поиски предельно острых и драмати</w:t>
      </w:r>
      <w:r>
        <w:softHyphen/>
        <w:t>чески выразительных средств определяют и лексику стихотво</w:t>
      </w:r>
      <w:r>
        <w:softHyphen/>
        <w:t>рения. &lt;...&gt;</w:t>
      </w:r>
    </w:p>
    <w:p w:rsidR="00206211" w:rsidRDefault="00206211" w:rsidP="00206211">
      <w:pPr>
        <w:ind w:firstLine="851"/>
        <w:jc w:val="both"/>
      </w:pPr>
      <w:r>
        <w:t>Анчар «стоит — один во всей вселенной». Эпитеты и опреде</w:t>
      </w:r>
      <w:r>
        <w:softHyphen/>
        <w:t>ления подчинены той же цели передачи драматичности и на</w:t>
      </w:r>
      <w:r>
        <w:softHyphen/>
        <w:t>пряженности как самой ситуации, так и речи говорящего о ней лирического героя: «грозный часовой», «жаждущие степи», «день гнева», «вихорь черный», «лист дремучий». Контрастна сама организация повествования. Контраст этот выражается в том, что повествователь, с одной стороны, говорит о предельно трагической ситуации: владыка посылает на смерть раба, чтобы ценой его гибели нести смерть другим людям, и в то же время сам повествователь не дает этому оценки, он только рассказы</w:t>
      </w:r>
      <w:r>
        <w:softHyphen/>
        <w:t>вает о той трагедии, которая произошла около анчара. Его от</w:t>
      </w:r>
      <w:r>
        <w:softHyphen/>
        <w:t>ношение к ней прорывается только в упоминании о бедном ра</w:t>
      </w:r>
      <w:r>
        <w:softHyphen/>
        <w:t>бе, в негодующем сопоставлении: «человека человек», да еще, пожалуй, в подчеркнуто простом и в то же время скорбном рассказе о том, как умирал бедный раб. &lt;...&gt; Таким образом, и композиция стихотворения, и его лексика, и входящие в него повествовательные элементы (анчар, владыка, раб) —все это единая и целостная форма раскрытия состояния характера ли</w:t>
      </w:r>
      <w:r>
        <w:softHyphen/>
        <w:t>рического героя, его конкретизирующая, превращающая его в индивидуальное переживание, в конкретную картину духовной человеческой жизни, созданную средствами речи. Большую роль в этой .конкретизации играет ритмическая и звуковая органи</w:t>
      </w:r>
      <w:r>
        <w:softHyphen/>
        <w:t>зация стиха. &lt;...&gt;</w:t>
      </w:r>
    </w:p>
    <w:p w:rsidR="00206211" w:rsidRDefault="00206211" w:rsidP="00206211">
      <w:pPr>
        <w:ind w:firstLine="851"/>
        <w:jc w:val="both"/>
      </w:pPr>
      <w:r>
        <w:t>Стихотворение написано четырехстопным ямбом, его ритми</w:t>
      </w:r>
      <w:r>
        <w:softHyphen/>
        <w:t>ческое своеобразие связано прежде всего с тем, как расположе</w:t>
      </w:r>
      <w:r>
        <w:softHyphen/>
        <w:t>ны ударения в строке. Рассмотрим их распределение в «Ан</w:t>
      </w:r>
      <w:r>
        <w:softHyphen/>
        <w:t>чаре».</w:t>
      </w:r>
    </w:p>
    <w:p w:rsidR="00206211" w:rsidRDefault="00206211" w:rsidP="00206211">
      <w:pPr>
        <w:ind w:firstLine="851"/>
        <w:jc w:val="both"/>
      </w:pPr>
      <w:r>
        <w:t>Композиционно стихотворение можно разделить на четыре части. Первые пять строф дают описание анчара. Первая поло</w:t>
      </w:r>
      <w:r>
        <w:softHyphen/>
        <w:t>вина второй строфы, т.е. первая и вторая строки, вводит новое в течение стихотворения — приказ владыки, далее вторая половина шестой строфы и седьмая и восьмая строфы дают описа</w:t>
      </w:r>
      <w:r>
        <w:softHyphen/>
        <w:t>ние судьбы раба, последняя—девятая строфа—говорит о ца</w:t>
      </w:r>
      <w:r>
        <w:softHyphen/>
        <w:t>ре. Первая часть почти полностью выдержана на однородных ритмических строках: идет как бы перечисление свойств анча</w:t>
      </w:r>
      <w:r>
        <w:softHyphen/>
        <w:t>ра, строфы однородны в интонационном отношении и не требу</w:t>
      </w:r>
      <w:r>
        <w:softHyphen/>
        <w:t>ют поэтому каких-либо существенных отступлений в движении ритма: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В пустыне чахлой и скупой,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На почве, зноем раскаленной,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Анчар, как грозный часовой,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Стоит — один во всей вселенной.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Природа жаждущих степей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Его в день гнева породила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 xml:space="preserve">И зелень мертвую ветвей, </w:t>
      </w:r>
    </w:p>
    <w:p w:rsidR="00206211" w:rsidRDefault="00206211" w:rsidP="00206211">
      <w:pPr>
        <w:ind w:firstLine="2552"/>
        <w:jc w:val="both"/>
        <w:rPr>
          <w:i/>
          <w:sz w:val="24"/>
        </w:rPr>
      </w:pPr>
      <w:r>
        <w:rPr>
          <w:i/>
          <w:sz w:val="24"/>
        </w:rPr>
        <w:t>И корни ядом напоила.</w:t>
      </w:r>
    </w:p>
    <w:p w:rsidR="00206211" w:rsidRDefault="00206211" w:rsidP="00206211">
      <w:pPr>
        <w:pStyle w:val="a4"/>
      </w:pPr>
      <w:r>
        <w:t>Как видим, здесь все строки (за одним исключением) дают сходное расположение ударений: в каждой строке три ударения; ударение на 6-м слоге опущено. Это создает однородность рит</w:t>
      </w:r>
      <w:r>
        <w:softHyphen/>
        <w:t>мического движения, отвечающего интонационной однородности текста: перечислению, так сказать, качеств анчара. Так же строятся следующие три строфы. Всего на 20 строк здесь приходится лишь три четырехударные строки и одна двухударная.</w:t>
      </w:r>
    </w:p>
    <w:p w:rsidR="00206211" w:rsidRDefault="00206211" w:rsidP="00206211">
      <w:pPr>
        <w:pStyle w:val="a4"/>
      </w:pPr>
      <w:r>
        <w:t>Одна четырехударная строка заканчивает первую строфу («Стоит—один во всей вселенной», поддерживая завершающую интонацию), другая—в четвертой строфе (она связана с переносом: «И тигр нейдет—лишь вихорь черный») и третья заканчивает все описание анчара («Стекает дождь в песок горючий»).</w:t>
      </w:r>
    </w:p>
    <w:p w:rsidR="00206211" w:rsidRDefault="00206211" w:rsidP="00206211">
      <w:pPr>
        <w:ind w:firstLine="851"/>
        <w:jc w:val="both"/>
      </w:pPr>
      <w:r>
        <w:t>Все они, таким образом, интонационно мотивированы, при</w:t>
      </w:r>
      <w:r>
        <w:softHyphen/>
        <w:t>дают строкам, с которыми связаны, индивидуальное своеобра</w:t>
      </w:r>
      <w:r>
        <w:softHyphen/>
        <w:t>зие, но в то же время, поскольку все окружающие строки не</w:t>
      </w:r>
      <w:r>
        <w:softHyphen/>
        <w:t>сут по три ударения, они не выступают с особенной подчеркнутостью, что и не требуется ходом повествования, поскольку все оно строится в одном плане—описание анчара. Что каса</w:t>
      </w:r>
      <w:r>
        <w:softHyphen/>
        <w:t>ется одной двухударной строки внутри третьей строфы («И за</w:t>
      </w:r>
      <w:r>
        <w:softHyphen/>
        <w:t>стывает ввечеру»), то она не связана с существенными смысло</w:t>
      </w:r>
      <w:r>
        <w:softHyphen/>
        <w:t>выми и интонационными оттенками фразы и поэтому не по</w:t>
      </w:r>
      <w:r>
        <w:softHyphen/>
        <w:t>падает, так сказать, в ритмическое поле зрения.</w:t>
      </w:r>
    </w:p>
    <w:p w:rsidR="00206211" w:rsidRDefault="00206211" w:rsidP="00206211">
      <w:pPr>
        <w:ind w:firstLine="851"/>
        <w:jc w:val="both"/>
      </w:pPr>
      <w:r>
        <w:t>Звучание стиха резко меняется при переходе ко второй ком</w:t>
      </w:r>
      <w:r>
        <w:softHyphen/>
        <w:t>позиционной части. Здесь от описания анчара Пушкин переходит к основному противоречию, к основному конфликту. Здесь резкий интонационный подъем. Дважды повторяется слово «че</w:t>
      </w:r>
      <w:r>
        <w:softHyphen/>
        <w:t>ловек», но с совершенно различным вкладываемым в него смыслом. Здесь — центр трагедии, потрясшей лирического ге</w:t>
      </w:r>
      <w:r>
        <w:softHyphen/>
        <w:t>роя. Как же звучит его голос? Пушкиным собраны здесь все Средства звуковой выразительности. Повторение слов, естест</w:t>
      </w:r>
      <w:r>
        <w:softHyphen/>
        <w:t>венно, является и повторением звуков, оно поддержано в следующей строке повторением во всех словах звука «а» («Послал к анчару властным взглядом»), такого подчеркнутого звукового повтора нет ни в одной другой строке стихотворения. Наконец, эта смысловая, интонационная, звуковая выпуклость первых двух строк шестой строфы поддержана и ритмически.</w:t>
      </w:r>
    </w:p>
    <w:p w:rsidR="00206211" w:rsidRDefault="00206211" w:rsidP="00206211">
      <w:pPr>
        <w:ind w:firstLine="851"/>
        <w:jc w:val="both"/>
      </w:pPr>
      <w:r>
        <w:t>Пятая строфа, как мы помним, оканчивается завершающей четырехударной строкой. А шестая строфа начинается двух</w:t>
      </w:r>
      <w:r>
        <w:softHyphen/>
        <w:t>ударной строкой, после которой снова следует четырехудар</w:t>
      </w:r>
      <w:r>
        <w:softHyphen/>
        <w:t>ная, причем все ударения приходятся на звук «а». Все это при</w:t>
      </w:r>
      <w:r>
        <w:softHyphen/>
        <w:t>дает им особенно своеобразный, индивидуальный характер, бла</w:t>
      </w:r>
      <w:r>
        <w:softHyphen/>
        <w:t>годаря чему эти самые важные в смысловом и эмоциональном отношении строки звучат исключительно выразительно, опира</w:t>
      </w:r>
      <w:r>
        <w:softHyphen/>
        <w:t>ются и на ритм, и на звук. Все это придает интонации этих строк максимально драматический характер, отвечающий сущ</w:t>
      </w:r>
      <w:r>
        <w:softHyphen/>
        <w:t>ности самого переживания, в них облеченного, точнее — в них только и существующего. &lt;...&gt;</w:t>
      </w:r>
    </w:p>
    <w:p w:rsidR="00206211" w:rsidRDefault="00206211" w:rsidP="00206211">
      <w:pPr>
        <w:ind w:firstLine="851"/>
        <w:jc w:val="both"/>
      </w:pPr>
      <w:r>
        <w:t>Третья часть — это история раба, и она имеет свою интона</w:t>
      </w:r>
      <w:r>
        <w:softHyphen/>
        <w:t>ционную и ритмическую концовку. Рассказ о нем снова идет на трехударных строчках (седьмая и восьмая строфы и первое полустишие восьмой строфы), затем идет интонационный подъ</w:t>
      </w:r>
      <w:r>
        <w:softHyphen/>
        <w:t>ем, и ему отвечает четырехударная строка («И умер бедный раб у ног»), за которой следует двухударная («непобедимого вла</w:t>
      </w:r>
      <w:r>
        <w:softHyphen/>
        <w:t>дыки»), завершающая строфу. &lt;...&gt;</w:t>
      </w:r>
    </w:p>
    <w:p w:rsidR="00206211" w:rsidRDefault="00206211" w:rsidP="00206211">
      <w:pPr>
        <w:ind w:firstLine="851"/>
        <w:jc w:val="both"/>
      </w:pPr>
      <w:r>
        <w:t>Единство всех элементов и определяет художественную си</w:t>
      </w:r>
      <w:r>
        <w:softHyphen/>
        <w:t>лу и убедительность речи лирического героя — носителя пере</w:t>
      </w:r>
      <w:r>
        <w:softHyphen/>
        <w:t>живания, составляющего непосредственное содержание стихот</w:t>
      </w:r>
      <w:r>
        <w:softHyphen/>
        <w:t>ворения «Анчар». Все они составляют меру определенности этого непосредственного содержания вплоть до расположения ударных и безударных слогов, придающих  своеобразие его ритму.</w:t>
      </w:r>
    </w:p>
    <w:p w:rsidR="003A6DC7" w:rsidRDefault="003A6DC7">
      <w:bookmarkStart w:id="0" w:name="_GoBack"/>
      <w:bookmarkEnd w:id="0"/>
    </w:p>
    <w:sectPr w:rsidR="003A6DC7" w:rsidSect="00E030B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211"/>
    <w:rsid w:val="00080110"/>
    <w:rsid w:val="00206211"/>
    <w:rsid w:val="003A6DC7"/>
    <w:rsid w:val="005D4D43"/>
    <w:rsid w:val="006929E9"/>
    <w:rsid w:val="007B01E0"/>
    <w:rsid w:val="00941355"/>
    <w:rsid w:val="0099221B"/>
    <w:rsid w:val="00D44ACE"/>
    <w:rsid w:val="00E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1BE24-27A2-4790-BACA-1855CE4D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211"/>
    <w:rPr>
      <w:rFonts w:ascii="Antiqua" w:hAnsi="Antiqua"/>
      <w:sz w:val="28"/>
    </w:rPr>
  </w:style>
  <w:style w:type="paragraph" w:styleId="1">
    <w:name w:val="heading 1"/>
    <w:basedOn w:val="a"/>
    <w:next w:val="a"/>
    <w:qFormat/>
    <w:rsid w:val="00206211"/>
    <w:pPr>
      <w:keepNext/>
      <w:ind w:firstLine="851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6211"/>
    <w:pPr>
      <w:jc w:val="both"/>
    </w:pPr>
  </w:style>
  <w:style w:type="paragraph" w:styleId="a4">
    <w:name w:val="Body Text Indent"/>
    <w:basedOn w:val="a"/>
    <w:rsid w:val="00206211"/>
    <w:pPr>
      <w:ind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АНЧАР</vt:lpstr>
    </vt:vector>
  </TitlesOfParts>
  <Company>Свободный пользователь</Company>
  <LinksUpToDate>false</LinksUpToDate>
  <CharactersWithSpaces>21371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АНЧАР</dc:title>
  <dc:subject/>
  <dc:creator>Работинский Дмитрий</dc:creator>
  <cp:keywords/>
  <dc:description/>
  <cp:lastModifiedBy>admin</cp:lastModifiedBy>
  <cp:revision>2</cp:revision>
  <dcterms:created xsi:type="dcterms:W3CDTF">2014-04-26T11:41:00Z</dcterms:created>
  <dcterms:modified xsi:type="dcterms:W3CDTF">2014-04-26T11:41:00Z</dcterms:modified>
</cp:coreProperties>
</file>