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A44" w:rsidRDefault="00AF7A44" w:rsidP="00906946">
      <w:pPr>
        <w:jc w:val="center"/>
        <w:rPr>
          <w:sz w:val="28"/>
        </w:rPr>
      </w:pPr>
    </w:p>
    <w:p w:rsidR="00906946" w:rsidRPr="0005535B" w:rsidRDefault="008754AD" w:rsidP="00906946">
      <w:pPr>
        <w:jc w:val="center"/>
        <w:rPr>
          <w:sz w:val="28"/>
        </w:rPr>
      </w:pPr>
      <w:r>
        <w:rPr>
          <w:sz w:val="28"/>
        </w:rPr>
        <w:t xml:space="preserve"> </w:t>
      </w:r>
      <w:r w:rsidR="00906946" w:rsidRPr="0005535B">
        <w:rPr>
          <w:sz w:val="28"/>
        </w:rPr>
        <w:t>Негосударственное образовательное учреждение</w:t>
      </w:r>
    </w:p>
    <w:p w:rsidR="00906946" w:rsidRPr="0005535B" w:rsidRDefault="00906946" w:rsidP="00906946">
      <w:pPr>
        <w:jc w:val="center"/>
        <w:rPr>
          <w:sz w:val="28"/>
        </w:rPr>
      </w:pPr>
      <w:r w:rsidRPr="0005535B">
        <w:rPr>
          <w:sz w:val="28"/>
        </w:rPr>
        <w:t>Высшего профессионального образования</w:t>
      </w:r>
    </w:p>
    <w:p w:rsidR="00906946" w:rsidRPr="0005535B" w:rsidRDefault="00906946" w:rsidP="00906946">
      <w:pPr>
        <w:jc w:val="center"/>
        <w:rPr>
          <w:sz w:val="28"/>
        </w:rPr>
      </w:pPr>
    </w:p>
    <w:p w:rsidR="00906946" w:rsidRDefault="00906946" w:rsidP="00906946">
      <w:pPr>
        <w:jc w:val="center"/>
        <w:rPr>
          <w:sz w:val="28"/>
        </w:rPr>
      </w:pPr>
    </w:p>
    <w:p w:rsidR="00906946" w:rsidRDefault="00906946" w:rsidP="00906946">
      <w:pPr>
        <w:jc w:val="center"/>
        <w:rPr>
          <w:sz w:val="28"/>
        </w:rPr>
      </w:pPr>
    </w:p>
    <w:p w:rsidR="00906946" w:rsidRDefault="00906946" w:rsidP="00906946">
      <w:pPr>
        <w:jc w:val="center"/>
        <w:rPr>
          <w:sz w:val="28"/>
        </w:rPr>
      </w:pPr>
    </w:p>
    <w:p w:rsidR="00906946" w:rsidRDefault="00906946" w:rsidP="00906946">
      <w:pPr>
        <w:jc w:val="center"/>
        <w:rPr>
          <w:sz w:val="28"/>
        </w:rPr>
      </w:pPr>
      <w:r>
        <w:rPr>
          <w:sz w:val="28"/>
        </w:rPr>
        <w:t>Экономический факультет</w:t>
      </w:r>
    </w:p>
    <w:p w:rsidR="00906946" w:rsidRDefault="00906946" w:rsidP="00906946">
      <w:pPr>
        <w:jc w:val="center"/>
        <w:rPr>
          <w:sz w:val="28"/>
        </w:rPr>
      </w:pPr>
    </w:p>
    <w:p w:rsidR="00906946" w:rsidRDefault="00906946" w:rsidP="00906946">
      <w:pPr>
        <w:jc w:val="center"/>
        <w:rPr>
          <w:sz w:val="28"/>
        </w:rPr>
      </w:pPr>
      <w:r>
        <w:rPr>
          <w:sz w:val="28"/>
        </w:rPr>
        <w:t>Кафедра экономики и информационных технологий</w:t>
      </w:r>
    </w:p>
    <w:p w:rsidR="00906946" w:rsidRDefault="00906946" w:rsidP="00906946">
      <w:pPr>
        <w:jc w:val="center"/>
        <w:rPr>
          <w:sz w:val="28"/>
        </w:rPr>
      </w:pPr>
    </w:p>
    <w:p w:rsidR="00906946" w:rsidRDefault="00906946" w:rsidP="00906946">
      <w:pPr>
        <w:jc w:val="center"/>
        <w:rPr>
          <w:sz w:val="28"/>
        </w:rPr>
      </w:pPr>
    </w:p>
    <w:p w:rsidR="00906946" w:rsidRDefault="00906946" w:rsidP="00906946">
      <w:pPr>
        <w:jc w:val="center"/>
        <w:rPr>
          <w:sz w:val="28"/>
        </w:rPr>
      </w:pPr>
    </w:p>
    <w:p w:rsidR="00906946" w:rsidRDefault="00906946" w:rsidP="00906946">
      <w:pPr>
        <w:jc w:val="center"/>
        <w:rPr>
          <w:sz w:val="28"/>
        </w:rPr>
      </w:pPr>
    </w:p>
    <w:p w:rsidR="00906946" w:rsidRDefault="00906946" w:rsidP="00906946">
      <w:pPr>
        <w:jc w:val="center"/>
        <w:rPr>
          <w:sz w:val="28"/>
        </w:rPr>
      </w:pPr>
    </w:p>
    <w:p w:rsidR="00906946" w:rsidRPr="001C6CB3" w:rsidRDefault="00906946" w:rsidP="00906946">
      <w:pPr>
        <w:pStyle w:val="2"/>
        <w:jc w:val="center"/>
        <w:rPr>
          <w:rFonts w:ascii="Georgia" w:hAnsi="Georgia"/>
          <w:i w:val="0"/>
          <w:caps/>
          <w:sz w:val="36"/>
          <w:szCs w:val="36"/>
        </w:rPr>
      </w:pPr>
      <w:r w:rsidRPr="001C6CB3">
        <w:rPr>
          <w:rFonts w:ascii="Georgia" w:hAnsi="Georgia"/>
          <w:i w:val="0"/>
          <w:caps/>
          <w:sz w:val="36"/>
          <w:szCs w:val="36"/>
        </w:rPr>
        <w:t>Контрольная  работа</w:t>
      </w:r>
    </w:p>
    <w:p w:rsidR="00906946" w:rsidRPr="00546594" w:rsidRDefault="00906946" w:rsidP="00906946">
      <w:pPr>
        <w:jc w:val="center"/>
        <w:rPr>
          <w:i/>
          <w:caps/>
          <w:sz w:val="28"/>
          <w:szCs w:val="40"/>
        </w:rPr>
      </w:pPr>
    </w:p>
    <w:p w:rsidR="00906946" w:rsidRDefault="00906946" w:rsidP="00906946">
      <w:pPr>
        <w:jc w:val="center"/>
        <w:rPr>
          <w:sz w:val="28"/>
        </w:rPr>
      </w:pPr>
    </w:p>
    <w:p w:rsidR="00906946" w:rsidRDefault="00906946" w:rsidP="00906946">
      <w:pPr>
        <w:jc w:val="center"/>
        <w:rPr>
          <w:sz w:val="28"/>
        </w:rPr>
      </w:pPr>
    </w:p>
    <w:p w:rsidR="00906946" w:rsidRPr="002B34C7" w:rsidRDefault="00906946" w:rsidP="00906946">
      <w:pPr>
        <w:pStyle w:val="3"/>
        <w:spacing w:line="360" w:lineRule="auto"/>
        <w:rPr>
          <w:b w:val="0"/>
          <w:sz w:val="40"/>
          <w:szCs w:val="40"/>
        </w:rPr>
      </w:pPr>
      <w:r w:rsidRPr="002B34C7">
        <w:rPr>
          <w:b w:val="0"/>
          <w:sz w:val="40"/>
          <w:szCs w:val="40"/>
        </w:rPr>
        <w:t xml:space="preserve">По дисциплине: </w:t>
      </w:r>
      <w:r>
        <w:rPr>
          <w:b w:val="0"/>
          <w:sz w:val="40"/>
          <w:szCs w:val="40"/>
        </w:rPr>
        <w:t>Экономика ХМАО</w:t>
      </w:r>
    </w:p>
    <w:p w:rsidR="00906946" w:rsidRDefault="00906946" w:rsidP="00906946">
      <w:pPr>
        <w:spacing w:line="360" w:lineRule="auto"/>
        <w:jc w:val="center"/>
        <w:rPr>
          <w:b/>
          <w:sz w:val="32"/>
          <w:szCs w:val="32"/>
        </w:rPr>
      </w:pPr>
      <w:r>
        <w:rPr>
          <w:b/>
          <w:sz w:val="32"/>
          <w:szCs w:val="32"/>
        </w:rPr>
        <w:t>Вариант 1</w:t>
      </w:r>
    </w:p>
    <w:p w:rsidR="00906946" w:rsidRDefault="00906946" w:rsidP="00906946">
      <w:pPr>
        <w:spacing w:line="360" w:lineRule="auto"/>
        <w:jc w:val="center"/>
        <w:rPr>
          <w:b/>
          <w:sz w:val="32"/>
          <w:szCs w:val="32"/>
        </w:rPr>
      </w:pPr>
    </w:p>
    <w:p w:rsidR="00906946" w:rsidRDefault="00906946" w:rsidP="00906946">
      <w:pPr>
        <w:spacing w:line="360" w:lineRule="auto"/>
        <w:jc w:val="center"/>
        <w:rPr>
          <w:b/>
          <w:sz w:val="32"/>
          <w:szCs w:val="32"/>
        </w:rPr>
      </w:pPr>
    </w:p>
    <w:p w:rsidR="00906946" w:rsidRDefault="00906946" w:rsidP="00906946">
      <w:pPr>
        <w:spacing w:line="360" w:lineRule="auto"/>
        <w:ind w:left="5400"/>
        <w:rPr>
          <w:b/>
          <w:bCs/>
          <w:sz w:val="28"/>
        </w:rPr>
      </w:pPr>
    </w:p>
    <w:p w:rsidR="00906946" w:rsidRDefault="00906946" w:rsidP="00906946">
      <w:pPr>
        <w:spacing w:line="360" w:lineRule="auto"/>
        <w:ind w:left="5400"/>
        <w:rPr>
          <w:b/>
          <w:bCs/>
          <w:sz w:val="28"/>
        </w:rPr>
      </w:pPr>
    </w:p>
    <w:p w:rsidR="00906946" w:rsidRDefault="00906946" w:rsidP="00906946">
      <w:pPr>
        <w:spacing w:line="360" w:lineRule="auto"/>
        <w:ind w:left="4956"/>
        <w:rPr>
          <w:sz w:val="28"/>
        </w:rPr>
      </w:pPr>
      <w:r>
        <w:rPr>
          <w:b/>
          <w:bCs/>
          <w:sz w:val="28"/>
        </w:rPr>
        <w:t>Выполнил</w:t>
      </w:r>
      <w:r>
        <w:rPr>
          <w:sz w:val="28"/>
        </w:rPr>
        <w:t xml:space="preserve">: </w:t>
      </w:r>
    </w:p>
    <w:p w:rsidR="00906946" w:rsidRDefault="00906946" w:rsidP="00906946">
      <w:pPr>
        <w:spacing w:line="360" w:lineRule="auto"/>
        <w:ind w:left="4248" w:firstLine="708"/>
        <w:rPr>
          <w:sz w:val="28"/>
        </w:rPr>
      </w:pPr>
      <w:r>
        <w:rPr>
          <w:b/>
          <w:bCs/>
          <w:sz w:val="28"/>
        </w:rPr>
        <w:t>Группа</w:t>
      </w:r>
      <w:r>
        <w:rPr>
          <w:sz w:val="28"/>
        </w:rPr>
        <w:t xml:space="preserve">: </w:t>
      </w:r>
    </w:p>
    <w:p w:rsidR="00906946" w:rsidRDefault="00906946" w:rsidP="00906946">
      <w:pPr>
        <w:spacing w:line="360" w:lineRule="auto"/>
        <w:ind w:left="4248" w:firstLine="708"/>
        <w:rPr>
          <w:sz w:val="28"/>
        </w:rPr>
      </w:pPr>
      <w:r>
        <w:rPr>
          <w:b/>
          <w:bCs/>
          <w:sz w:val="28"/>
        </w:rPr>
        <w:t>Проверил</w:t>
      </w:r>
      <w:r>
        <w:rPr>
          <w:sz w:val="28"/>
        </w:rPr>
        <w:t xml:space="preserve">: </w:t>
      </w:r>
      <w:r w:rsidR="008754AD">
        <w:rPr>
          <w:sz w:val="28"/>
        </w:rPr>
        <w:t>____________</w:t>
      </w:r>
    </w:p>
    <w:p w:rsidR="00906946" w:rsidRDefault="00906946" w:rsidP="00906946">
      <w:pPr>
        <w:jc w:val="center"/>
        <w:rPr>
          <w:sz w:val="28"/>
        </w:rPr>
      </w:pPr>
    </w:p>
    <w:p w:rsidR="00906946" w:rsidRDefault="00906946" w:rsidP="00906946">
      <w:pPr>
        <w:jc w:val="center"/>
        <w:rPr>
          <w:sz w:val="28"/>
        </w:rPr>
      </w:pPr>
    </w:p>
    <w:p w:rsidR="00906946" w:rsidRDefault="00906946" w:rsidP="00906946">
      <w:pPr>
        <w:jc w:val="center"/>
        <w:rPr>
          <w:sz w:val="28"/>
        </w:rPr>
      </w:pPr>
    </w:p>
    <w:p w:rsidR="00906946" w:rsidRDefault="00906946" w:rsidP="00906946">
      <w:pPr>
        <w:jc w:val="center"/>
        <w:rPr>
          <w:sz w:val="28"/>
        </w:rPr>
      </w:pPr>
    </w:p>
    <w:p w:rsidR="00906946" w:rsidRPr="001C6CB3" w:rsidRDefault="00906946" w:rsidP="00906946">
      <w:pPr>
        <w:jc w:val="center"/>
        <w:rPr>
          <w:sz w:val="28"/>
          <w:szCs w:val="28"/>
        </w:rPr>
      </w:pPr>
    </w:p>
    <w:p w:rsidR="00906946" w:rsidRPr="001C6CB3" w:rsidRDefault="00906946" w:rsidP="00906946">
      <w:pPr>
        <w:jc w:val="center"/>
        <w:rPr>
          <w:sz w:val="28"/>
          <w:szCs w:val="28"/>
        </w:rPr>
      </w:pPr>
      <w:r w:rsidRPr="001C6CB3">
        <w:rPr>
          <w:sz w:val="28"/>
          <w:szCs w:val="28"/>
        </w:rPr>
        <w:t>Нижневартовск</w:t>
      </w:r>
    </w:p>
    <w:p w:rsidR="00906946" w:rsidRDefault="00906946" w:rsidP="00906946">
      <w:pPr>
        <w:jc w:val="center"/>
        <w:rPr>
          <w:sz w:val="28"/>
          <w:szCs w:val="28"/>
        </w:rPr>
      </w:pPr>
      <w:r>
        <w:rPr>
          <w:sz w:val="28"/>
          <w:szCs w:val="28"/>
        </w:rPr>
        <w:t>2010</w:t>
      </w:r>
    </w:p>
    <w:p w:rsidR="000C17A5" w:rsidRPr="00CD7B0F" w:rsidRDefault="00906946" w:rsidP="00CD7B0F">
      <w:pPr>
        <w:spacing w:line="360" w:lineRule="auto"/>
        <w:jc w:val="center"/>
        <w:rPr>
          <w:b/>
          <w:sz w:val="28"/>
          <w:szCs w:val="28"/>
        </w:rPr>
      </w:pPr>
      <w:r>
        <w:rPr>
          <w:sz w:val="28"/>
          <w:szCs w:val="28"/>
        </w:rPr>
        <w:br w:type="page"/>
      </w:r>
      <w:r w:rsidR="000C17A5" w:rsidRPr="00CD7B0F">
        <w:rPr>
          <w:b/>
          <w:sz w:val="28"/>
          <w:szCs w:val="28"/>
        </w:rPr>
        <w:t>С</w:t>
      </w:r>
      <w:r w:rsidR="00CD7B0F" w:rsidRPr="00CD7B0F">
        <w:rPr>
          <w:b/>
          <w:sz w:val="28"/>
          <w:szCs w:val="28"/>
        </w:rPr>
        <w:t>ОДЕРЖАНИЕ</w:t>
      </w:r>
    </w:p>
    <w:p w:rsidR="00CD7B0F" w:rsidRDefault="00CD7B0F" w:rsidP="00CD7B0F">
      <w:pPr>
        <w:spacing w:line="360" w:lineRule="auto"/>
        <w:jc w:val="center"/>
        <w:rPr>
          <w:sz w:val="28"/>
          <w:szCs w:val="28"/>
        </w:rPr>
      </w:pPr>
    </w:p>
    <w:p w:rsidR="00927124" w:rsidRDefault="00927124" w:rsidP="00230DE9">
      <w:pPr>
        <w:tabs>
          <w:tab w:val="left" w:pos="9000"/>
        </w:tabs>
        <w:spacing w:line="360" w:lineRule="auto"/>
        <w:rPr>
          <w:sz w:val="28"/>
          <w:szCs w:val="28"/>
        </w:rPr>
      </w:pPr>
      <w:r>
        <w:rPr>
          <w:sz w:val="28"/>
          <w:szCs w:val="28"/>
        </w:rPr>
        <w:t>Введение</w:t>
      </w:r>
      <w:r w:rsidR="00230DE9">
        <w:rPr>
          <w:sz w:val="28"/>
          <w:szCs w:val="28"/>
        </w:rPr>
        <w:t>……………………………………………………………..………….</w:t>
      </w:r>
      <w:r w:rsidR="00230DE9">
        <w:rPr>
          <w:sz w:val="28"/>
          <w:szCs w:val="28"/>
        </w:rPr>
        <w:tab/>
        <w:t>3</w:t>
      </w:r>
    </w:p>
    <w:p w:rsidR="000C17A5" w:rsidRDefault="00CD7B0F" w:rsidP="00230DE9">
      <w:pPr>
        <w:tabs>
          <w:tab w:val="left" w:pos="9000"/>
        </w:tabs>
        <w:spacing w:line="360" w:lineRule="auto"/>
        <w:rPr>
          <w:sz w:val="28"/>
          <w:szCs w:val="28"/>
        </w:rPr>
      </w:pPr>
      <w:r>
        <w:rPr>
          <w:sz w:val="28"/>
          <w:szCs w:val="28"/>
        </w:rPr>
        <w:t xml:space="preserve">1. </w:t>
      </w:r>
      <w:r w:rsidR="000C17A5">
        <w:rPr>
          <w:sz w:val="28"/>
          <w:szCs w:val="28"/>
        </w:rPr>
        <w:t>Основание и развитие ХМАО</w:t>
      </w:r>
      <w:r w:rsidR="00230DE9">
        <w:rPr>
          <w:sz w:val="28"/>
          <w:szCs w:val="28"/>
        </w:rPr>
        <w:t>…………………………………….…………</w:t>
      </w:r>
      <w:r w:rsidR="00230DE9">
        <w:rPr>
          <w:sz w:val="28"/>
          <w:szCs w:val="28"/>
        </w:rPr>
        <w:tab/>
        <w:t>4</w:t>
      </w:r>
    </w:p>
    <w:p w:rsidR="00927124" w:rsidRDefault="00927124" w:rsidP="00230DE9">
      <w:pPr>
        <w:tabs>
          <w:tab w:val="left" w:pos="9000"/>
        </w:tabs>
        <w:spacing w:line="360" w:lineRule="auto"/>
        <w:rPr>
          <w:sz w:val="28"/>
          <w:szCs w:val="28"/>
        </w:rPr>
      </w:pPr>
      <w:r>
        <w:rPr>
          <w:sz w:val="28"/>
          <w:szCs w:val="28"/>
        </w:rPr>
        <w:t>Заключение</w:t>
      </w:r>
      <w:r w:rsidR="00230DE9">
        <w:rPr>
          <w:sz w:val="28"/>
          <w:szCs w:val="28"/>
        </w:rPr>
        <w:t>………………………………………………………………….…..</w:t>
      </w:r>
      <w:r w:rsidR="00230DE9">
        <w:rPr>
          <w:sz w:val="28"/>
          <w:szCs w:val="28"/>
        </w:rPr>
        <w:tab/>
        <w:t>12</w:t>
      </w:r>
    </w:p>
    <w:p w:rsidR="005D5E75" w:rsidRPr="005D5E75" w:rsidRDefault="000C17A5" w:rsidP="005D5E75">
      <w:pPr>
        <w:tabs>
          <w:tab w:val="left" w:pos="9000"/>
        </w:tabs>
        <w:spacing w:line="360" w:lineRule="auto"/>
        <w:rPr>
          <w:b/>
          <w:sz w:val="28"/>
          <w:szCs w:val="28"/>
        </w:rPr>
      </w:pPr>
      <w:r>
        <w:rPr>
          <w:sz w:val="28"/>
          <w:szCs w:val="28"/>
        </w:rPr>
        <w:t>Список использованной литературы</w:t>
      </w:r>
      <w:r w:rsidR="00230DE9">
        <w:rPr>
          <w:sz w:val="28"/>
          <w:szCs w:val="28"/>
        </w:rPr>
        <w:t>………………………………………….</w:t>
      </w:r>
      <w:r w:rsidR="00230DE9">
        <w:rPr>
          <w:sz w:val="28"/>
          <w:szCs w:val="28"/>
        </w:rPr>
        <w:tab/>
      </w:r>
      <w:r>
        <w:rPr>
          <w:sz w:val="28"/>
          <w:szCs w:val="28"/>
        </w:rPr>
        <w:t>1</w:t>
      </w:r>
      <w:r w:rsidR="00230DE9">
        <w:rPr>
          <w:sz w:val="28"/>
          <w:szCs w:val="28"/>
        </w:rPr>
        <w:t>3</w:t>
      </w:r>
      <w:r>
        <w:rPr>
          <w:sz w:val="28"/>
          <w:szCs w:val="28"/>
        </w:rPr>
        <w:br w:type="page"/>
      </w:r>
      <w:r w:rsidR="00C622A3" w:rsidRPr="005D5E75">
        <w:rPr>
          <w:b/>
          <w:sz w:val="28"/>
          <w:szCs w:val="28"/>
        </w:rPr>
        <w:t>Введение</w:t>
      </w:r>
    </w:p>
    <w:p w:rsidR="00844D3A" w:rsidRPr="00844D3A" w:rsidRDefault="00844D3A" w:rsidP="00844D3A">
      <w:pPr>
        <w:spacing w:line="360" w:lineRule="auto"/>
        <w:ind w:firstLine="720"/>
        <w:jc w:val="both"/>
        <w:rPr>
          <w:sz w:val="28"/>
          <w:szCs w:val="28"/>
        </w:rPr>
      </w:pPr>
      <w:r>
        <w:rPr>
          <w:sz w:val="28"/>
          <w:szCs w:val="28"/>
        </w:rPr>
        <w:t>Р</w:t>
      </w:r>
      <w:r w:rsidRPr="00844D3A">
        <w:rPr>
          <w:sz w:val="28"/>
          <w:szCs w:val="28"/>
        </w:rPr>
        <w:t>асположенный в центральной части Западно-Сибирской низменности Ханты-Мансийский автономный округ в настоящее время представляет крупное административно-территориальное образование, являющееся субъектом Федерации и важнейшим по многим демографическим и экономическим параметрам регионом Российского Севера.</w:t>
      </w:r>
    </w:p>
    <w:p w:rsidR="00844D3A" w:rsidRPr="00844D3A" w:rsidRDefault="00844D3A" w:rsidP="00844D3A">
      <w:pPr>
        <w:spacing w:line="360" w:lineRule="auto"/>
        <w:ind w:firstLine="720"/>
        <w:jc w:val="both"/>
        <w:rPr>
          <w:sz w:val="28"/>
          <w:szCs w:val="28"/>
        </w:rPr>
      </w:pPr>
      <w:r w:rsidRPr="00844D3A">
        <w:rPr>
          <w:sz w:val="28"/>
          <w:szCs w:val="28"/>
        </w:rPr>
        <w:t>Ханты-Мансийский автономный округ занимает в стране первое место по добыче нефти, второе - по выработке электроэнергии</w:t>
      </w:r>
      <w:r>
        <w:rPr>
          <w:sz w:val="28"/>
          <w:szCs w:val="28"/>
        </w:rPr>
        <w:t>,</w:t>
      </w:r>
      <w:r w:rsidRPr="00844D3A">
        <w:rPr>
          <w:sz w:val="28"/>
          <w:szCs w:val="28"/>
        </w:rPr>
        <w:t xml:space="preserve"> по душевому производству промышленной продукции, по инвестициям в основной капитал, третье - по добыче газа и т.д. На долю Ханты-Мансийского автономного округа приходится примерно десятая часть налоговых поступлений в общероссийский бюджет.</w:t>
      </w:r>
    </w:p>
    <w:p w:rsidR="00597D45" w:rsidRDefault="00127AA5" w:rsidP="00790DF4">
      <w:pPr>
        <w:spacing w:line="360" w:lineRule="auto"/>
        <w:ind w:firstLine="720"/>
        <w:jc w:val="both"/>
        <w:rPr>
          <w:sz w:val="28"/>
          <w:szCs w:val="28"/>
        </w:rPr>
      </w:pPr>
      <w:r w:rsidRPr="00127AA5">
        <w:rPr>
          <w:sz w:val="28"/>
          <w:szCs w:val="28"/>
        </w:rPr>
        <w:t>Не случайно в представлении многих россиян понятия "Ханты-Мансийский автономный округ" и "нефть</w:t>
      </w:r>
      <w:r w:rsidR="006A3D25" w:rsidRPr="00127AA5">
        <w:rPr>
          <w:sz w:val="28"/>
          <w:szCs w:val="28"/>
        </w:rPr>
        <w:t>"</w:t>
      </w:r>
      <w:r w:rsidR="00844D3A" w:rsidRPr="00127AA5">
        <w:rPr>
          <w:sz w:val="28"/>
          <w:szCs w:val="28"/>
        </w:rPr>
        <w:t xml:space="preserve"> </w:t>
      </w:r>
      <w:r w:rsidR="00350858">
        <w:rPr>
          <w:sz w:val="28"/>
          <w:szCs w:val="28"/>
        </w:rPr>
        <w:t>–</w:t>
      </w:r>
      <w:r w:rsidR="00844D3A">
        <w:rPr>
          <w:sz w:val="28"/>
          <w:szCs w:val="28"/>
        </w:rPr>
        <w:t xml:space="preserve"> синонимы</w:t>
      </w:r>
      <w:r w:rsidR="005209FE">
        <w:rPr>
          <w:sz w:val="28"/>
          <w:szCs w:val="28"/>
        </w:rPr>
        <w:t xml:space="preserve">. </w:t>
      </w:r>
      <w:r w:rsidR="00844D3A">
        <w:rPr>
          <w:sz w:val="28"/>
          <w:szCs w:val="28"/>
        </w:rPr>
        <w:t xml:space="preserve">Но у такого представления есть и отрицательная сторона – создается впечатление, что </w:t>
      </w:r>
      <w:r w:rsidR="006A3D25">
        <w:rPr>
          <w:sz w:val="28"/>
          <w:szCs w:val="28"/>
        </w:rPr>
        <w:t xml:space="preserve">в ХМАО </w:t>
      </w:r>
      <w:r w:rsidR="006A3D25" w:rsidRPr="00127AA5">
        <w:rPr>
          <w:sz w:val="28"/>
          <w:szCs w:val="28"/>
        </w:rPr>
        <w:t>"</w:t>
      </w:r>
      <w:r w:rsidR="006A3D25">
        <w:rPr>
          <w:sz w:val="28"/>
          <w:szCs w:val="28"/>
        </w:rPr>
        <w:t>жизнь зародилась</w:t>
      </w:r>
      <w:r w:rsidR="006A3D25" w:rsidRPr="00127AA5">
        <w:rPr>
          <w:sz w:val="28"/>
          <w:szCs w:val="28"/>
        </w:rPr>
        <w:t>"</w:t>
      </w:r>
      <w:r w:rsidR="006A3D25">
        <w:rPr>
          <w:sz w:val="28"/>
          <w:szCs w:val="28"/>
        </w:rPr>
        <w:t xml:space="preserve"> только после открытия нефтяных кладовых и, соответственно, после их опустошения все станет никому не нужной, безлюдной, болотистой территорией</w:t>
      </w:r>
      <w:r w:rsidR="00790DF4">
        <w:rPr>
          <w:sz w:val="28"/>
          <w:szCs w:val="28"/>
        </w:rPr>
        <w:t>. Т</w:t>
      </w:r>
      <w:r w:rsidR="005D5E75">
        <w:rPr>
          <w:sz w:val="28"/>
          <w:szCs w:val="28"/>
        </w:rPr>
        <w:t>акой одн</w:t>
      </w:r>
      <w:r w:rsidR="00790DF4">
        <w:rPr>
          <w:sz w:val="28"/>
          <w:szCs w:val="28"/>
        </w:rPr>
        <w:t xml:space="preserve">осторонний взгляд не просто ошибочен, даже опасен, заставляя </w:t>
      </w:r>
      <w:r w:rsidR="001247E6">
        <w:rPr>
          <w:sz w:val="28"/>
          <w:szCs w:val="28"/>
        </w:rPr>
        <w:t>людей хищнически</w:t>
      </w:r>
      <w:r w:rsidR="00FF3DC5">
        <w:rPr>
          <w:sz w:val="28"/>
          <w:szCs w:val="28"/>
        </w:rPr>
        <w:t xml:space="preserve"> отно</w:t>
      </w:r>
      <w:r w:rsidR="001247E6">
        <w:rPr>
          <w:sz w:val="28"/>
          <w:szCs w:val="28"/>
        </w:rPr>
        <w:t>сится ко всему, что попадет в поле зрения</w:t>
      </w:r>
      <w:r w:rsidR="00350858">
        <w:rPr>
          <w:sz w:val="28"/>
          <w:szCs w:val="28"/>
        </w:rPr>
        <w:t>.</w:t>
      </w:r>
    </w:p>
    <w:p w:rsidR="00350858" w:rsidRDefault="00350858" w:rsidP="00790DF4">
      <w:pPr>
        <w:spacing w:line="360" w:lineRule="auto"/>
        <w:ind w:firstLine="720"/>
        <w:jc w:val="both"/>
        <w:rPr>
          <w:sz w:val="28"/>
          <w:szCs w:val="28"/>
        </w:rPr>
      </w:pPr>
      <w:r>
        <w:rPr>
          <w:sz w:val="28"/>
          <w:szCs w:val="28"/>
        </w:rPr>
        <w:t>А ведь первые следы пребывания человека относятся к средне-каменному</w:t>
      </w:r>
      <w:r w:rsidR="00AE4D12">
        <w:rPr>
          <w:sz w:val="28"/>
          <w:szCs w:val="28"/>
        </w:rPr>
        <w:t xml:space="preserve"> веку, люди здесь жили, вели хозяйство, вкладывая в освоение этих земель огромный труд.</w:t>
      </w:r>
    </w:p>
    <w:p w:rsidR="00127AA5" w:rsidRPr="00D75C55" w:rsidRDefault="002C2FEB" w:rsidP="005D5E75">
      <w:pPr>
        <w:spacing w:line="360" w:lineRule="auto"/>
        <w:ind w:firstLine="720"/>
        <w:jc w:val="both"/>
        <w:rPr>
          <w:sz w:val="28"/>
          <w:szCs w:val="28"/>
        </w:rPr>
      </w:pPr>
      <w:r>
        <w:rPr>
          <w:sz w:val="28"/>
          <w:szCs w:val="28"/>
        </w:rPr>
        <w:t>Чтобы понять зачем мы тут, почему всё это у нас есть и как нам распорядиться этим богатством</w:t>
      </w:r>
      <w:r w:rsidR="00CB2948">
        <w:rPr>
          <w:sz w:val="28"/>
          <w:szCs w:val="28"/>
        </w:rPr>
        <w:t>,</w:t>
      </w:r>
      <w:r>
        <w:rPr>
          <w:sz w:val="28"/>
          <w:szCs w:val="28"/>
        </w:rPr>
        <w:t xml:space="preserve"> неплохо бы оглянуться назад по времени, ибо кто</w:t>
      </w:r>
      <w:r w:rsidR="00D75C55" w:rsidRPr="00D75C55">
        <w:rPr>
          <w:sz w:val="28"/>
          <w:szCs w:val="28"/>
        </w:rPr>
        <w:t xml:space="preserve"> не знает свою историю</w:t>
      </w:r>
      <w:r w:rsidR="00CB2948">
        <w:rPr>
          <w:sz w:val="28"/>
          <w:szCs w:val="28"/>
        </w:rPr>
        <w:t>,</w:t>
      </w:r>
      <w:r w:rsidR="00D75C55" w:rsidRPr="00D75C55">
        <w:rPr>
          <w:sz w:val="28"/>
          <w:szCs w:val="28"/>
        </w:rPr>
        <w:t xml:space="preserve"> у того нет будущего</w:t>
      </w:r>
      <w:r w:rsidR="00CB2948">
        <w:rPr>
          <w:sz w:val="28"/>
          <w:szCs w:val="28"/>
        </w:rPr>
        <w:t>.</w:t>
      </w:r>
    </w:p>
    <w:p w:rsidR="005D5E75" w:rsidRDefault="00790DF4" w:rsidP="00F94F22">
      <w:pPr>
        <w:spacing w:line="360" w:lineRule="auto"/>
        <w:jc w:val="both"/>
        <w:rPr>
          <w:sz w:val="28"/>
          <w:szCs w:val="28"/>
        </w:rPr>
      </w:pPr>
      <w:r>
        <w:rPr>
          <w:b/>
          <w:sz w:val="28"/>
          <w:szCs w:val="28"/>
        </w:rPr>
        <w:br w:type="page"/>
      </w:r>
      <w:r w:rsidR="00906946" w:rsidRPr="005D5E75">
        <w:rPr>
          <w:b/>
          <w:sz w:val="28"/>
          <w:szCs w:val="28"/>
        </w:rPr>
        <w:t>Основание и развитие ХМАО</w:t>
      </w:r>
    </w:p>
    <w:p w:rsidR="000C17A5" w:rsidRDefault="00161539" w:rsidP="005D5E75">
      <w:pPr>
        <w:spacing w:line="360" w:lineRule="auto"/>
        <w:ind w:firstLine="720"/>
        <w:jc w:val="both"/>
        <w:rPr>
          <w:sz w:val="28"/>
          <w:szCs w:val="28"/>
        </w:rPr>
      </w:pPr>
      <w:r w:rsidRPr="00161539">
        <w:rPr>
          <w:sz w:val="28"/>
          <w:szCs w:val="28"/>
        </w:rPr>
        <w:t xml:space="preserve">Историческое название Ханты-Мансийского автономного округа - Югра. </w:t>
      </w:r>
    </w:p>
    <w:p w:rsidR="00161539" w:rsidRPr="00161539" w:rsidRDefault="00161539" w:rsidP="005D5E75">
      <w:pPr>
        <w:spacing w:line="360" w:lineRule="auto"/>
        <w:ind w:firstLine="720"/>
        <w:jc w:val="both"/>
        <w:rPr>
          <w:sz w:val="28"/>
          <w:szCs w:val="28"/>
        </w:rPr>
      </w:pPr>
      <w:r w:rsidRPr="00161539">
        <w:rPr>
          <w:sz w:val="28"/>
          <w:szCs w:val="28"/>
        </w:rPr>
        <w:t xml:space="preserve">Первое письменное сообщение о народе, обитающем "на полунощных странах", было записано в "Повести временных лет" в 1096 году. Летопись рассказывает о неизвестном народе угры - (остяки (ханты) , вогулы (манси) - с которым столкнулись русские первопроходцы. В рассказе впервые упоминаются и соседи югричей – самоядь (ненцы). XII – XIII века отмечены в летописях достаточно частыми походами новгородцев в Югру для сбора дани – меха соболей, горностаев, песцов и белок. Спрос на дорогие меха на Руси не иссякал. </w:t>
      </w:r>
    </w:p>
    <w:p w:rsidR="00161539" w:rsidRPr="00161539" w:rsidRDefault="00161539" w:rsidP="00B5766A">
      <w:pPr>
        <w:spacing w:line="360" w:lineRule="auto"/>
        <w:ind w:firstLine="720"/>
        <w:jc w:val="both"/>
        <w:rPr>
          <w:sz w:val="28"/>
          <w:szCs w:val="28"/>
        </w:rPr>
      </w:pPr>
      <w:r w:rsidRPr="00161539">
        <w:rPr>
          <w:sz w:val="28"/>
          <w:szCs w:val="28"/>
        </w:rPr>
        <w:t>Окончательно Сибирь была присоединена к Московскому государству после легендарного похода Ермака Тимофеевича. Разбив осенью 1582 года хана Кучума и заняв столицу Сибирского ханства Искер, Ермак в конце зимы 1583 года отправляет небольшой отряд казаков вниз по Иртышу. Отряд, возглавляемый пятидесятником Богданом Брязгой (по другим сведениям - атаманом Никитой Паном), пройдя через земли кондинско-пелымских вогулов, подошел к "стенам" Самарова городка. Застигнутые внезапным нападением казаков, остяки отступили. Был убит и князь Белогорского княжества - Самар.</w:t>
      </w:r>
    </w:p>
    <w:p w:rsidR="00161539" w:rsidRPr="00161539" w:rsidRDefault="00161539" w:rsidP="00B5766A">
      <w:pPr>
        <w:spacing w:line="360" w:lineRule="auto"/>
        <w:ind w:firstLine="720"/>
        <w:jc w:val="both"/>
        <w:rPr>
          <w:sz w:val="28"/>
          <w:szCs w:val="28"/>
        </w:rPr>
      </w:pPr>
      <w:r w:rsidRPr="00161539">
        <w:rPr>
          <w:sz w:val="28"/>
          <w:szCs w:val="28"/>
        </w:rPr>
        <w:t>Чуть позже, уже после смерти Ермака, осенью 1585 года казаки под руководством воеводы Ивана Мансурова основали в устье Иртыша на правом берегу Оби первое русское укрепленное поселение - Обской городок.</w:t>
      </w:r>
      <w:r w:rsidR="00B5766A">
        <w:rPr>
          <w:sz w:val="28"/>
          <w:szCs w:val="28"/>
        </w:rPr>
        <w:t xml:space="preserve"> </w:t>
      </w:r>
      <w:r w:rsidRPr="00161539">
        <w:rPr>
          <w:sz w:val="28"/>
          <w:szCs w:val="28"/>
        </w:rPr>
        <w:t>Таким образом, мансийские и хантыйские земли оказались в составе Российского государства, что было окончательно закреплено в 1592 году основанием городов Пелыма, Березова, а в 1594 году - Сургута.</w:t>
      </w:r>
    </w:p>
    <w:p w:rsidR="00161539" w:rsidRPr="00161539" w:rsidRDefault="00161539" w:rsidP="00B5766A">
      <w:pPr>
        <w:spacing w:line="360" w:lineRule="auto"/>
        <w:ind w:firstLine="720"/>
        <w:jc w:val="both"/>
        <w:rPr>
          <w:sz w:val="28"/>
          <w:szCs w:val="28"/>
        </w:rPr>
      </w:pPr>
      <w:r w:rsidRPr="00161539">
        <w:rPr>
          <w:sz w:val="28"/>
          <w:szCs w:val="28"/>
        </w:rPr>
        <w:t xml:space="preserve">Появившиеся на Обском Севере городки стали служить местом торговли. На наиболее оживленных направлениях возникли особые станции для перемены лошадей – "ямы". В 1637 году были устроены два яма – Демьянский и Самаровский (ныне г.Ханты-Мансийск). </w:t>
      </w:r>
    </w:p>
    <w:p w:rsidR="00161539" w:rsidRPr="00161539" w:rsidRDefault="00161539" w:rsidP="00B5766A">
      <w:pPr>
        <w:spacing w:line="360" w:lineRule="auto"/>
        <w:ind w:firstLine="720"/>
        <w:jc w:val="both"/>
        <w:rPr>
          <w:sz w:val="28"/>
          <w:szCs w:val="28"/>
        </w:rPr>
      </w:pPr>
      <w:r w:rsidRPr="00161539">
        <w:rPr>
          <w:sz w:val="28"/>
          <w:szCs w:val="28"/>
        </w:rPr>
        <w:t xml:space="preserve">В целях установления новых порядков и хозяйственного освоения богатейшего по природным ресурсам края указом Петра I в 1708 году была учреждена Сибирская губерния (в нее вошли города Березов, Сургут). В </w:t>
      </w:r>
      <w:smartTag w:uri="urn:schemas-microsoft-com:office:smarttags" w:element="metricconverter">
        <w:smartTagPr>
          <w:attr w:name="ProductID" w:val="1775 г"/>
        </w:smartTagPr>
        <w:r w:rsidRPr="00161539">
          <w:rPr>
            <w:sz w:val="28"/>
            <w:szCs w:val="28"/>
          </w:rPr>
          <w:t>1775 г</w:t>
        </w:r>
      </w:smartTag>
      <w:r w:rsidRPr="00161539">
        <w:rPr>
          <w:sz w:val="28"/>
          <w:szCs w:val="28"/>
        </w:rPr>
        <w:t>. указом Екатерины II создана Тобольская губерния.</w:t>
      </w:r>
    </w:p>
    <w:p w:rsidR="00161539" w:rsidRPr="00161539" w:rsidRDefault="00161539" w:rsidP="00B5766A">
      <w:pPr>
        <w:spacing w:line="360" w:lineRule="auto"/>
        <w:ind w:firstLine="720"/>
        <w:jc w:val="both"/>
        <w:rPr>
          <w:sz w:val="28"/>
          <w:szCs w:val="28"/>
        </w:rPr>
      </w:pPr>
      <w:r w:rsidRPr="00161539">
        <w:rPr>
          <w:sz w:val="28"/>
          <w:szCs w:val="28"/>
        </w:rPr>
        <w:t>За историей края закрепилась слава места ссылки государственных преступников. В Березовском районе отбывали наказание князь Дмитрий Ромодановский, в 1742 году – граф Андрей Остерман, в 1798 году - многочисленное семейство князей Долгоруковых. В земле Березовской покоится прах сосланного в эти места князя Меншикова и его дочери Марии. После событий на Сенатской площади здесь отбывали ссылку декабристы.</w:t>
      </w:r>
    </w:p>
    <w:p w:rsidR="00161539" w:rsidRPr="00161539" w:rsidRDefault="00161539" w:rsidP="00B5766A">
      <w:pPr>
        <w:spacing w:line="360" w:lineRule="auto"/>
        <w:ind w:firstLine="720"/>
        <w:jc w:val="both"/>
        <w:rPr>
          <w:sz w:val="28"/>
          <w:szCs w:val="28"/>
        </w:rPr>
      </w:pPr>
      <w:r w:rsidRPr="00161539">
        <w:rPr>
          <w:sz w:val="28"/>
          <w:szCs w:val="28"/>
        </w:rPr>
        <w:t>Административное управление и выполнение судебных функций у народностей Севера осуществлялось на основе устава Сперанского "Об управлении инородцев Сибири", утвержденного в 1822 году.</w:t>
      </w:r>
    </w:p>
    <w:p w:rsidR="00161539" w:rsidRPr="00161539" w:rsidRDefault="00161539" w:rsidP="00B5766A">
      <w:pPr>
        <w:spacing w:line="360" w:lineRule="auto"/>
        <w:ind w:firstLine="720"/>
        <w:jc w:val="both"/>
        <w:rPr>
          <w:sz w:val="28"/>
          <w:szCs w:val="28"/>
        </w:rPr>
      </w:pPr>
      <w:r w:rsidRPr="00161539">
        <w:rPr>
          <w:sz w:val="28"/>
          <w:szCs w:val="28"/>
        </w:rPr>
        <w:t>Характер экономики Обь-Иртышского Севера на рубеже XIX-XX вв. определялся как особенностями природно-климатических условий, так и относительно низкой плотностью населения. Основным средством сообщения служил речной транспорт. Начавшееся в середине XIX в. движение пароходов становилось все более интенсивным. В 1859 году по Оби и Иртышу ходило 7 пароходов, в 1904 году – 107, а в 1913 году – уже 220.</w:t>
      </w:r>
    </w:p>
    <w:p w:rsidR="00161539" w:rsidRPr="00161539" w:rsidRDefault="00161539" w:rsidP="00B5766A">
      <w:pPr>
        <w:spacing w:line="360" w:lineRule="auto"/>
        <w:ind w:firstLine="720"/>
        <w:jc w:val="both"/>
        <w:rPr>
          <w:sz w:val="28"/>
          <w:szCs w:val="28"/>
        </w:rPr>
      </w:pPr>
      <w:r w:rsidRPr="00161539">
        <w:rPr>
          <w:sz w:val="28"/>
          <w:szCs w:val="28"/>
        </w:rPr>
        <w:t>В 1909 году в Самарово была проложена телеграфная линия, в 1913 году она достигла Березова и Сургута.</w:t>
      </w:r>
    </w:p>
    <w:p w:rsidR="00161539" w:rsidRPr="00161539" w:rsidRDefault="00161539" w:rsidP="00B5766A">
      <w:pPr>
        <w:spacing w:line="360" w:lineRule="auto"/>
        <w:ind w:firstLine="720"/>
        <w:jc w:val="both"/>
        <w:rPr>
          <w:sz w:val="28"/>
          <w:szCs w:val="28"/>
        </w:rPr>
      </w:pPr>
      <w:r w:rsidRPr="00161539">
        <w:rPr>
          <w:sz w:val="28"/>
          <w:szCs w:val="28"/>
        </w:rPr>
        <w:t>Промышленность Обь-Иртышского Севера была представлена несколькими полукустарными рыбоконсервными заведениями. Сельскохозяйственное производство в северных условиях сводилось к овощеводству и животноводству. Главным занятием северян были рыбная ловля, охота на зверей и птиц, сбор кедровых орехов, грибов и ягод.</w:t>
      </w:r>
    </w:p>
    <w:p w:rsidR="00161539" w:rsidRPr="00161539" w:rsidRDefault="00161539" w:rsidP="00B5766A">
      <w:pPr>
        <w:spacing w:line="360" w:lineRule="auto"/>
        <w:ind w:firstLine="720"/>
        <w:jc w:val="both"/>
        <w:rPr>
          <w:sz w:val="28"/>
          <w:szCs w:val="28"/>
        </w:rPr>
      </w:pPr>
      <w:r w:rsidRPr="00161539">
        <w:rPr>
          <w:sz w:val="28"/>
          <w:szCs w:val="28"/>
        </w:rPr>
        <w:t xml:space="preserve">В </w:t>
      </w:r>
      <w:smartTag w:uri="urn:schemas-microsoft-com:office:smarttags" w:element="metricconverter">
        <w:smartTagPr>
          <w:attr w:name="ProductID" w:val="1918 г"/>
        </w:smartTagPr>
        <w:r w:rsidRPr="00161539">
          <w:rPr>
            <w:sz w:val="28"/>
            <w:szCs w:val="28"/>
          </w:rPr>
          <w:t>1918 г</w:t>
        </w:r>
      </w:smartTag>
      <w:r w:rsidRPr="00161539">
        <w:rPr>
          <w:sz w:val="28"/>
          <w:szCs w:val="28"/>
        </w:rPr>
        <w:t>. Тобольская губерния переименована в Тюменскую, губернский центр перенесен в г</w:t>
      </w:r>
      <w:r w:rsidR="00CD7B0F" w:rsidRPr="00161539">
        <w:rPr>
          <w:sz w:val="28"/>
          <w:szCs w:val="28"/>
        </w:rPr>
        <w:t>.Т</w:t>
      </w:r>
      <w:r w:rsidRPr="00161539">
        <w:rPr>
          <w:sz w:val="28"/>
          <w:szCs w:val="28"/>
        </w:rPr>
        <w:t xml:space="preserve">юмень. В </w:t>
      </w:r>
      <w:smartTag w:uri="urn:schemas-microsoft-com:office:smarttags" w:element="metricconverter">
        <w:smartTagPr>
          <w:attr w:name="ProductID" w:val="1923 г"/>
        </w:smartTagPr>
        <w:r w:rsidRPr="00161539">
          <w:rPr>
            <w:sz w:val="28"/>
            <w:szCs w:val="28"/>
          </w:rPr>
          <w:t>1923 г</w:t>
        </w:r>
      </w:smartTag>
      <w:r w:rsidRPr="00161539">
        <w:rPr>
          <w:sz w:val="28"/>
          <w:szCs w:val="28"/>
        </w:rPr>
        <w:t>. упразднены губернии, уезды, волости. Образована Уральская область, Тобольский округ и районы: Березовский, Сургутский, Самаровский, Кондинский.</w:t>
      </w:r>
    </w:p>
    <w:p w:rsidR="00161539" w:rsidRPr="00161539" w:rsidRDefault="00161539" w:rsidP="00B5766A">
      <w:pPr>
        <w:spacing w:line="360" w:lineRule="auto"/>
        <w:ind w:firstLine="720"/>
        <w:jc w:val="both"/>
        <w:rPr>
          <w:sz w:val="28"/>
          <w:szCs w:val="28"/>
        </w:rPr>
      </w:pPr>
      <w:r w:rsidRPr="00161539">
        <w:rPr>
          <w:sz w:val="28"/>
          <w:szCs w:val="28"/>
        </w:rPr>
        <w:t xml:space="preserve">10 декабря 1930 года Президиум ВЦИК принял постановление "Об организации национальных объединений в районах расселения малых народностей Севера". Постановлением предусматривалось создание 8 национальных округов, в том числе и Остяко-Вогульского (Ханты-Мансийского). </w:t>
      </w:r>
    </w:p>
    <w:p w:rsidR="00161539" w:rsidRPr="00161539" w:rsidRDefault="00161539" w:rsidP="00B5766A">
      <w:pPr>
        <w:spacing w:line="360" w:lineRule="auto"/>
        <w:ind w:firstLine="720"/>
        <w:jc w:val="both"/>
        <w:rPr>
          <w:sz w:val="28"/>
          <w:szCs w:val="28"/>
        </w:rPr>
      </w:pPr>
      <w:r w:rsidRPr="00161539">
        <w:rPr>
          <w:sz w:val="28"/>
          <w:szCs w:val="28"/>
        </w:rPr>
        <w:t>В связи с упразднением Тобольского округа произошло уточнение в составе и границах Ханты-Мансийского и Ямало-Ненецкого национальных округов. В составе Ханты-Мансийского округа образованы районы: Березовский (центр р.п. Берёзово), Микояновский (центр Кондинское), Кондинский (центр Нахрачи), Самаровский (центр Самарово), Сургутский (центр р.п. Сургут), Ларьякский (центр Ларьяк).</w:t>
      </w:r>
    </w:p>
    <w:p w:rsidR="00161539" w:rsidRPr="00161539" w:rsidRDefault="00161539" w:rsidP="00B5766A">
      <w:pPr>
        <w:spacing w:line="360" w:lineRule="auto"/>
        <w:ind w:firstLine="720"/>
        <w:jc w:val="both"/>
        <w:rPr>
          <w:sz w:val="28"/>
          <w:szCs w:val="28"/>
        </w:rPr>
      </w:pPr>
      <w:r w:rsidRPr="00161539">
        <w:rPr>
          <w:sz w:val="28"/>
          <w:szCs w:val="28"/>
        </w:rPr>
        <w:t xml:space="preserve">Ханты-Мансийский национальный округ получил статус автономного в </w:t>
      </w:r>
      <w:smartTag w:uri="urn:schemas-microsoft-com:office:smarttags" w:element="metricconverter">
        <w:smartTagPr>
          <w:attr w:name="ProductID" w:val="1977 г"/>
        </w:smartTagPr>
        <w:r w:rsidRPr="00161539">
          <w:rPr>
            <w:sz w:val="28"/>
            <w:szCs w:val="28"/>
          </w:rPr>
          <w:t>1977 г</w:t>
        </w:r>
      </w:smartTag>
      <w:r w:rsidRPr="00161539">
        <w:rPr>
          <w:sz w:val="28"/>
          <w:szCs w:val="28"/>
        </w:rPr>
        <w:t>.</w:t>
      </w:r>
    </w:p>
    <w:p w:rsidR="00161539" w:rsidRPr="00161539" w:rsidRDefault="00161539" w:rsidP="00B5766A">
      <w:pPr>
        <w:spacing w:line="360" w:lineRule="auto"/>
        <w:ind w:firstLine="720"/>
        <w:jc w:val="both"/>
        <w:rPr>
          <w:sz w:val="28"/>
          <w:szCs w:val="28"/>
        </w:rPr>
      </w:pPr>
      <w:r w:rsidRPr="00161539">
        <w:rPr>
          <w:sz w:val="28"/>
          <w:szCs w:val="28"/>
        </w:rPr>
        <w:t xml:space="preserve">В </w:t>
      </w:r>
      <w:smartTag w:uri="urn:schemas-microsoft-com:office:smarttags" w:element="metricconverter">
        <w:smartTagPr>
          <w:attr w:name="ProductID" w:val="1993 г"/>
        </w:smartTagPr>
        <w:r w:rsidRPr="00161539">
          <w:rPr>
            <w:sz w:val="28"/>
            <w:szCs w:val="28"/>
          </w:rPr>
          <w:t>1993 г</w:t>
        </w:r>
      </w:smartTag>
      <w:r w:rsidRPr="00161539">
        <w:rPr>
          <w:sz w:val="28"/>
          <w:szCs w:val="28"/>
        </w:rPr>
        <w:t xml:space="preserve">.  Ханты-Мансийский автономный округ получил статус полноправного субъекта Российской Федерации согласно ст.65 Конституции РФ. </w:t>
      </w:r>
    </w:p>
    <w:p w:rsidR="00906946" w:rsidRDefault="00161539" w:rsidP="00B5766A">
      <w:pPr>
        <w:spacing w:line="360" w:lineRule="auto"/>
        <w:ind w:firstLine="720"/>
        <w:jc w:val="both"/>
        <w:rPr>
          <w:sz w:val="28"/>
          <w:szCs w:val="28"/>
        </w:rPr>
      </w:pPr>
      <w:r w:rsidRPr="00161539">
        <w:rPr>
          <w:sz w:val="28"/>
          <w:szCs w:val="28"/>
        </w:rPr>
        <w:t>В соответствии с Указом Президента Российской Федерации от 25 июля 2003 года  № 841 Ханты-Мансийский автономный округ переименован в Ханты-Мансийский автономный округ - Югра.</w:t>
      </w:r>
      <w:r w:rsidR="000C17A5">
        <w:rPr>
          <w:rStyle w:val="a4"/>
          <w:sz w:val="28"/>
          <w:szCs w:val="28"/>
        </w:rPr>
        <w:footnoteReference w:id="1"/>
      </w:r>
    </w:p>
    <w:p w:rsidR="00B5766A" w:rsidRPr="00B5766A" w:rsidRDefault="00B5766A" w:rsidP="00B5766A">
      <w:pPr>
        <w:spacing w:line="360" w:lineRule="auto"/>
        <w:ind w:firstLine="720"/>
        <w:jc w:val="both"/>
        <w:rPr>
          <w:sz w:val="28"/>
          <w:szCs w:val="28"/>
        </w:rPr>
      </w:pPr>
      <w:r w:rsidRPr="00B5766A">
        <w:rPr>
          <w:sz w:val="28"/>
          <w:szCs w:val="28"/>
        </w:rPr>
        <w:t xml:space="preserve">21 сентября </w:t>
      </w:r>
      <w:smartTag w:uri="urn:schemas-microsoft-com:office:smarttags" w:element="metricconverter">
        <w:smartTagPr>
          <w:attr w:name="ProductID" w:val="1953 г"/>
        </w:smartTagPr>
        <w:r w:rsidRPr="00B5766A">
          <w:rPr>
            <w:sz w:val="28"/>
            <w:szCs w:val="28"/>
          </w:rPr>
          <w:t>1953 г</w:t>
        </w:r>
      </w:smartTag>
      <w:r w:rsidRPr="00B5766A">
        <w:rPr>
          <w:sz w:val="28"/>
          <w:szCs w:val="28"/>
        </w:rPr>
        <w:t>. Березовская опорная скважина (Березово - поселок на севере Ханты-Ман</w:t>
      </w:r>
      <w:r w:rsidR="00EE5E57">
        <w:rPr>
          <w:sz w:val="28"/>
          <w:szCs w:val="28"/>
        </w:rPr>
        <w:t>сийского автономного округа) дал</w:t>
      </w:r>
      <w:r w:rsidRPr="00B5766A">
        <w:rPr>
          <w:sz w:val="28"/>
          <w:szCs w:val="28"/>
        </w:rPr>
        <w:t>а мощный фонтан природного газа. С этого времени ведется отсчет освоения великой Западно-Сибирской нефтегазоносной провинции.</w:t>
      </w:r>
    </w:p>
    <w:p w:rsidR="00B5766A" w:rsidRPr="00B5766A" w:rsidRDefault="00B5766A" w:rsidP="00B5766A">
      <w:pPr>
        <w:spacing w:line="360" w:lineRule="auto"/>
        <w:ind w:firstLine="720"/>
        <w:jc w:val="both"/>
        <w:rPr>
          <w:sz w:val="28"/>
          <w:szCs w:val="28"/>
        </w:rPr>
      </w:pPr>
      <w:r w:rsidRPr="00B5766A">
        <w:rPr>
          <w:sz w:val="28"/>
          <w:szCs w:val="28"/>
        </w:rPr>
        <w:t xml:space="preserve">Это событие коренным образом изменило лицо Югры </w:t>
      </w:r>
      <w:r w:rsidR="00CD7B0F" w:rsidRPr="00B5766A">
        <w:rPr>
          <w:sz w:val="28"/>
          <w:szCs w:val="28"/>
        </w:rPr>
        <w:t>- т</w:t>
      </w:r>
      <w:r w:rsidRPr="00B5766A">
        <w:rPr>
          <w:sz w:val="28"/>
          <w:szCs w:val="28"/>
        </w:rPr>
        <w:t>ерритории, где рождаются нефтяные реки России.</w:t>
      </w:r>
    </w:p>
    <w:p w:rsidR="00B5766A" w:rsidRPr="00B5766A" w:rsidRDefault="00B5766A" w:rsidP="00B5766A">
      <w:pPr>
        <w:spacing w:line="360" w:lineRule="auto"/>
        <w:ind w:firstLine="720"/>
        <w:jc w:val="both"/>
        <w:rPr>
          <w:sz w:val="28"/>
          <w:szCs w:val="28"/>
        </w:rPr>
      </w:pPr>
      <w:r w:rsidRPr="00B5766A">
        <w:rPr>
          <w:sz w:val="28"/>
          <w:szCs w:val="28"/>
        </w:rPr>
        <w:t>Историю развития Югры после открытия большой нефти можно разделить на три неравных по продолжительности этапа.</w:t>
      </w:r>
    </w:p>
    <w:p w:rsidR="00B5766A" w:rsidRPr="00B5766A" w:rsidRDefault="00B5766A" w:rsidP="00B5766A">
      <w:pPr>
        <w:spacing w:line="360" w:lineRule="auto"/>
        <w:ind w:firstLine="720"/>
        <w:jc w:val="both"/>
        <w:rPr>
          <w:sz w:val="28"/>
          <w:szCs w:val="28"/>
        </w:rPr>
      </w:pPr>
      <w:r w:rsidRPr="00B5766A">
        <w:rPr>
          <w:sz w:val="28"/>
          <w:szCs w:val="28"/>
        </w:rPr>
        <w:t>Первый - период первичного освоения и наращивания добычи углеводородного сырья. Период амбициозных проектов, аналогов которым в мире не было, ре</w:t>
      </w:r>
      <w:r w:rsidR="00CD7B0F">
        <w:rPr>
          <w:sz w:val="28"/>
          <w:szCs w:val="28"/>
        </w:rPr>
        <w:t>кордов, поражающих воображение - открытие Самотл</w:t>
      </w:r>
      <w:r w:rsidRPr="00B5766A">
        <w:rPr>
          <w:sz w:val="28"/>
          <w:szCs w:val="28"/>
        </w:rPr>
        <w:t>ора, выход на уровень добычи 1 млн. т нефти в сутки, прокладка нефтепроводов и дорог по непроходимым болотам, возведение городов там, где их никогда не было, и т. д.</w:t>
      </w:r>
    </w:p>
    <w:p w:rsidR="00B5766A" w:rsidRPr="00B5766A" w:rsidRDefault="00B5766A" w:rsidP="00B5766A">
      <w:pPr>
        <w:spacing w:line="360" w:lineRule="auto"/>
        <w:ind w:firstLine="720"/>
        <w:jc w:val="both"/>
        <w:rPr>
          <w:sz w:val="28"/>
          <w:szCs w:val="28"/>
        </w:rPr>
      </w:pPr>
      <w:r w:rsidRPr="00B5766A">
        <w:rPr>
          <w:sz w:val="28"/>
          <w:szCs w:val="28"/>
        </w:rPr>
        <w:t>В эти годы в Югре хозяйствовали десятки отраслей и министерств страны, все усилия которых были направлены на то, чтобы найти и добыть больше нефти, проложить больше трубопроводов и т. д. и т. п. При этом вопросы сохранения экологического равновесия в хрупкой природной среде Севера Сибири в расчет, как правило, не принимались. "Отрасли, как волки, разрывают единую ткань Сибири", - писал в то время журнал "ЭКО" о ситуации на Севере Западной Сибири.</w:t>
      </w:r>
    </w:p>
    <w:p w:rsidR="00B5766A" w:rsidRPr="00B5766A" w:rsidRDefault="00B5766A" w:rsidP="00B5766A">
      <w:pPr>
        <w:spacing w:line="360" w:lineRule="auto"/>
        <w:ind w:firstLine="720"/>
        <w:jc w:val="both"/>
        <w:rPr>
          <w:sz w:val="28"/>
          <w:szCs w:val="28"/>
        </w:rPr>
      </w:pPr>
      <w:r w:rsidRPr="00B5766A">
        <w:rPr>
          <w:sz w:val="28"/>
          <w:szCs w:val="28"/>
        </w:rPr>
        <w:t>Это был сложный период в жизни коренного населения Югры, особенно аборигенов - малочисленных народов Севера, проживающих на этой территории.</w:t>
      </w:r>
    </w:p>
    <w:p w:rsidR="00B5766A" w:rsidRPr="00B5766A" w:rsidRDefault="00B5766A" w:rsidP="00B5766A">
      <w:pPr>
        <w:spacing w:line="360" w:lineRule="auto"/>
        <w:ind w:firstLine="720"/>
        <w:jc w:val="both"/>
        <w:rPr>
          <w:sz w:val="28"/>
          <w:szCs w:val="28"/>
        </w:rPr>
      </w:pPr>
      <w:r w:rsidRPr="00B5766A">
        <w:rPr>
          <w:sz w:val="28"/>
          <w:szCs w:val="28"/>
        </w:rPr>
        <w:t>В начале 90-х годов начался второй период развития округа. Он стал самостоятельным субъектом Российской Федерации - в составе Тюменской области. Изменения в российском законодательстве дали возможность аккумулировать значительные финансовые ресурсы в округе и направлять их на реализацию разработанных правительством и принятых Думой автономного округа проектов и программ. Социально-экономическая сфера Югры начала бурно развиваться, наверстывая упущенные за многие десятилетия возможности.</w:t>
      </w:r>
    </w:p>
    <w:p w:rsidR="00B5766A" w:rsidRDefault="00B5766A" w:rsidP="00B5766A">
      <w:pPr>
        <w:spacing w:line="360" w:lineRule="auto"/>
        <w:ind w:firstLine="720"/>
        <w:jc w:val="both"/>
        <w:rPr>
          <w:sz w:val="28"/>
          <w:szCs w:val="28"/>
        </w:rPr>
      </w:pPr>
      <w:r w:rsidRPr="00B5766A">
        <w:rPr>
          <w:sz w:val="28"/>
          <w:szCs w:val="28"/>
        </w:rPr>
        <w:t xml:space="preserve">Ханты-Мансийский автономный округ -- Югра, отпраздновавший в сентябре </w:t>
      </w:r>
      <w:smartTag w:uri="urn:schemas-microsoft-com:office:smarttags" w:element="metricconverter">
        <w:smartTagPr>
          <w:attr w:name="ProductID" w:val="2004 г"/>
        </w:smartTagPr>
        <w:r w:rsidRPr="00B5766A">
          <w:rPr>
            <w:sz w:val="28"/>
            <w:szCs w:val="28"/>
          </w:rPr>
          <w:t>2004 г</w:t>
        </w:r>
      </w:smartTag>
      <w:r w:rsidRPr="00B5766A">
        <w:rPr>
          <w:sz w:val="28"/>
          <w:szCs w:val="28"/>
        </w:rPr>
        <w:t>. добычу восьмим</w:t>
      </w:r>
      <w:r w:rsidR="00EE5E57">
        <w:rPr>
          <w:sz w:val="28"/>
          <w:szCs w:val="28"/>
        </w:rPr>
        <w:t>иллиардной тонны нефти, вступил</w:t>
      </w:r>
      <w:r w:rsidRPr="00B5766A">
        <w:rPr>
          <w:sz w:val="28"/>
          <w:szCs w:val="28"/>
        </w:rPr>
        <w:t xml:space="preserve"> в третий период развития, связанный с перераспределением части финансовых средств в федеральный и областной бюджеты и части полномочий - на уровень Тюменской области.</w:t>
      </w:r>
    </w:p>
    <w:p w:rsidR="00EE5E57" w:rsidRPr="00EE5E57" w:rsidRDefault="00EE5E57" w:rsidP="00EE5E57">
      <w:pPr>
        <w:spacing w:line="360" w:lineRule="auto"/>
        <w:ind w:firstLine="720"/>
        <w:jc w:val="both"/>
        <w:rPr>
          <w:sz w:val="28"/>
          <w:szCs w:val="28"/>
        </w:rPr>
      </w:pPr>
      <w:r w:rsidRPr="00EE5E57">
        <w:rPr>
          <w:sz w:val="28"/>
          <w:szCs w:val="28"/>
        </w:rPr>
        <w:t>Принципиальной задачей для региональной власти стала правильная расстановка приоритетов. Главной задачей своей деятельности власть определила повышение уровня жизни населения, создание таких условий, чтобы люди не чувствовали себя ущербными.</w:t>
      </w:r>
    </w:p>
    <w:p w:rsidR="00EE5E57" w:rsidRPr="00EE5E57" w:rsidRDefault="00EE5E57" w:rsidP="00EE5E57">
      <w:pPr>
        <w:spacing w:line="360" w:lineRule="auto"/>
        <w:ind w:firstLine="720"/>
        <w:jc w:val="both"/>
        <w:rPr>
          <w:sz w:val="28"/>
          <w:szCs w:val="28"/>
        </w:rPr>
      </w:pPr>
      <w:r w:rsidRPr="00EE5E57">
        <w:rPr>
          <w:sz w:val="28"/>
          <w:szCs w:val="28"/>
        </w:rPr>
        <w:t>Суть (и сложность) проблемы заключается в том, что наши люди долгое время вынуждены были ущемлять себя во всем - в плане жилья, социально-бытовых условий. Между тем за годы освоения территории автономного округа количество проживающих здесь людей увеличилось в десять раз, возросли их потребности.</w:t>
      </w:r>
    </w:p>
    <w:p w:rsidR="00EE5E57" w:rsidRDefault="00EE5E57" w:rsidP="00EE5E57">
      <w:pPr>
        <w:spacing w:line="360" w:lineRule="auto"/>
        <w:ind w:firstLine="720"/>
        <w:jc w:val="both"/>
        <w:rPr>
          <w:sz w:val="28"/>
          <w:szCs w:val="28"/>
        </w:rPr>
      </w:pPr>
      <w:r w:rsidRPr="00EE5E57">
        <w:rPr>
          <w:sz w:val="28"/>
          <w:szCs w:val="28"/>
        </w:rPr>
        <w:t xml:space="preserve">Учитывая все это, </w:t>
      </w:r>
      <w:r>
        <w:rPr>
          <w:sz w:val="28"/>
          <w:szCs w:val="28"/>
        </w:rPr>
        <w:t>сформулированы</w:t>
      </w:r>
      <w:r w:rsidRPr="00EE5E57">
        <w:rPr>
          <w:sz w:val="28"/>
          <w:szCs w:val="28"/>
        </w:rPr>
        <w:t xml:space="preserve"> основные направления социального развития территории, которые реализуются до сих пор.</w:t>
      </w:r>
    </w:p>
    <w:p w:rsidR="00EE5E57" w:rsidRDefault="00EE5E57" w:rsidP="00EE5E57">
      <w:pPr>
        <w:spacing w:line="360" w:lineRule="auto"/>
        <w:ind w:firstLine="720"/>
        <w:jc w:val="both"/>
        <w:rPr>
          <w:sz w:val="28"/>
          <w:szCs w:val="28"/>
        </w:rPr>
      </w:pPr>
      <w:r>
        <w:rPr>
          <w:sz w:val="28"/>
          <w:szCs w:val="28"/>
        </w:rPr>
        <w:t xml:space="preserve">В округе </w:t>
      </w:r>
      <w:r w:rsidRPr="00EE5E57">
        <w:rPr>
          <w:sz w:val="28"/>
          <w:szCs w:val="28"/>
        </w:rPr>
        <w:t>развита целая сеть спортивных сооружений</w:t>
      </w:r>
      <w:r>
        <w:rPr>
          <w:sz w:val="28"/>
          <w:szCs w:val="28"/>
        </w:rPr>
        <w:t>,</w:t>
      </w:r>
      <w:r w:rsidRPr="00EE5E57">
        <w:rPr>
          <w:sz w:val="28"/>
          <w:szCs w:val="28"/>
        </w:rPr>
        <w:t xml:space="preserve"> реализуется ряд программ по работе с коренными малочисленными народами</w:t>
      </w:r>
    </w:p>
    <w:p w:rsidR="00EE5E57" w:rsidRPr="00EE5E57" w:rsidRDefault="00EE5E57" w:rsidP="00EE5E57">
      <w:pPr>
        <w:spacing w:line="360" w:lineRule="auto"/>
        <w:ind w:firstLine="720"/>
        <w:jc w:val="both"/>
        <w:rPr>
          <w:sz w:val="28"/>
          <w:szCs w:val="28"/>
        </w:rPr>
      </w:pPr>
      <w:r w:rsidRPr="00EE5E57">
        <w:rPr>
          <w:sz w:val="28"/>
          <w:szCs w:val="28"/>
        </w:rPr>
        <w:t>Большой особенностью Ханты-Мансийского автономного округа является</w:t>
      </w:r>
      <w:r>
        <w:rPr>
          <w:sz w:val="28"/>
          <w:szCs w:val="28"/>
        </w:rPr>
        <w:t>:</w:t>
      </w:r>
    </w:p>
    <w:p w:rsidR="00EE5E57" w:rsidRPr="00EE5E57" w:rsidRDefault="00EE5E57" w:rsidP="000C17A5">
      <w:pPr>
        <w:numPr>
          <w:ilvl w:val="0"/>
          <w:numId w:val="1"/>
        </w:numPr>
        <w:tabs>
          <w:tab w:val="clear" w:pos="1440"/>
          <w:tab w:val="num" w:pos="0"/>
        </w:tabs>
        <w:spacing w:line="360" w:lineRule="auto"/>
        <w:ind w:left="0" w:firstLine="720"/>
        <w:jc w:val="both"/>
        <w:rPr>
          <w:sz w:val="28"/>
          <w:szCs w:val="28"/>
        </w:rPr>
      </w:pPr>
      <w:r w:rsidRPr="00EE5E57">
        <w:rPr>
          <w:sz w:val="28"/>
          <w:szCs w:val="28"/>
        </w:rPr>
        <w:t>устойчивое положение отраслей социальной сферы жизни, в особенности</w:t>
      </w:r>
      <w:r w:rsidR="000C17A5">
        <w:rPr>
          <w:sz w:val="28"/>
          <w:szCs w:val="28"/>
        </w:rPr>
        <w:t xml:space="preserve"> </w:t>
      </w:r>
      <w:r w:rsidRPr="00EE5E57">
        <w:rPr>
          <w:sz w:val="28"/>
          <w:szCs w:val="28"/>
        </w:rPr>
        <w:t>социальной защиты населения, его медицинского  обслуживания, а так же</w:t>
      </w:r>
      <w:r w:rsidR="000C17A5">
        <w:rPr>
          <w:sz w:val="28"/>
          <w:szCs w:val="28"/>
        </w:rPr>
        <w:t xml:space="preserve"> - </w:t>
      </w:r>
      <w:r w:rsidRPr="00EE5E57">
        <w:rPr>
          <w:sz w:val="28"/>
          <w:szCs w:val="28"/>
        </w:rPr>
        <w:t>строительства объектов социальной сферы и  обеспечения жильем населения</w:t>
      </w:r>
      <w:r w:rsidR="000C17A5">
        <w:rPr>
          <w:sz w:val="28"/>
          <w:szCs w:val="28"/>
        </w:rPr>
        <w:t xml:space="preserve"> </w:t>
      </w:r>
      <w:r w:rsidRPr="00EE5E57">
        <w:rPr>
          <w:sz w:val="28"/>
          <w:szCs w:val="28"/>
        </w:rPr>
        <w:t>округа.</w:t>
      </w:r>
      <w:r w:rsidR="000C17A5">
        <w:rPr>
          <w:rStyle w:val="a4"/>
          <w:sz w:val="28"/>
          <w:szCs w:val="28"/>
        </w:rPr>
        <w:footnoteReference w:id="2"/>
      </w:r>
    </w:p>
    <w:p w:rsidR="00B5766A" w:rsidRPr="00B5766A" w:rsidRDefault="00B5766A" w:rsidP="00B5766A">
      <w:pPr>
        <w:spacing w:line="360" w:lineRule="auto"/>
        <w:ind w:firstLine="720"/>
        <w:jc w:val="both"/>
        <w:rPr>
          <w:i/>
          <w:sz w:val="28"/>
          <w:szCs w:val="28"/>
        </w:rPr>
      </w:pPr>
      <w:r w:rsidRPr="00B5766A">
        <w:rPr>
          <w:i/>
          <w:sz w:val="28"/>
          <w:szCs w:val="28"/>
        </w:rPr>
        <w:t>Проблемы и перспективы</w:t>
      </w:r>
    </w:p>
    <w:p w:rsidR="00B5766A" w:rsidRPr="00B5766A" w:rsidRDefault="00B5766A" w:rsidP="00B5766A">
      <w:pPr>
        <w:spacing w:line="360" w:lineRule="auto"/>
        <w:ind w:firstLine="720"/>
        <w:jc w:val="both"/>
        <w:rPr>
          <w:sz w:val="28"/>
          <w:szCs w:val="28"/>
        </w:rPr>
      </w:pPr>
      <w:r w:rsidRPr="00B5766A">
        <w:rPr>
          <w:sz w:val="28"/>
          <w:szCs w:val="28"/>
        </w:rPr>
        <w:t>ХМАО — моноотраслевой регион, где добывается более 57% российской нефти, поэтому в отраслевой структуре экономики доминирует именно топливная промышленность (почти 90% ВРП). Но такая ситуация совсем не радует руководство округа. Признавая чрезвычайную зависимость от нефти</w:t>
      </w:r>
      <w:r w:rsidR="00205B38">
        <w:rPr>
          <w:sz w:val="28"/>
          <w:szCs w:val="28"/>
        </w:rPr>
        <w:t>,</w:t>
      </w:r>
      <w:r w:rsidRPr="00B5766A">
        <w:rPr>
          <w:sz w:val="28"/>
          <w:szCs w:val="28"/>
        </w:rPr>
        <w:t xml:space="preserve"> власти ХМАО стремятся к диверсификации свое</w:t>
      </w:r>
      <w:r w:rsidR="00205B38">
        <w:rPr>
          <w:sz w:val="28"/>
          <w:szCs w:val="28"/>
        </w:rPr>
        <w:t>й</w:t>
      </w:r>
      <w:r w:rsidRPr="00B5766A">
        <w:rPr>
          <w:sz w:val="28"/>
          <w:szCs w:val="28"/>
        </w:rPr>
        <w:t xml:space="preserve"> экономики. В связи с этим сейчас активно прорабатываются инвестиционные проекты в других отраслях. Согласно поставленной задаче, к 2025 году доля нефти в ВРП должна сократиться до 50%.</w:t>
      </w:r>
    </w:p>
    <w:p w:rsidR="00B5766A" w:rsidRPr="00B5766A" w:rsidRDefault="00B5766A" w:rsidP="00B5766A">
      <w:pPr>
        <w:spacing w:line="360" w:lineRule="auto"/>
        <w:ind w:firstLine="720"/>
        <w:jc w:val="both"/>
        <w:rPr>
          <w:sz w:val="28"/>
          <w:szCs w:val="28"/>
        </w:rPr>
      </w:pPr>
      <w:r w:rsidRPr="00B5766A">
        <w:rPr>
          <w:sz w:val="28"/>
          <w:szCs w:val="28"/>
        </w:rPr>
        <w:t>В настоящий момент к проблеме зависимости доходов округа от мировых цен на нефть прибавляются и многочисленные социальные проблемы. Основные из них: огромное неравенство по доходам, проблемы трудоустройства молодежи после завершения образования, проблемы низкокачественного жилфонда, а также дефицита мест в дошкольных учреждениях и перегруженности школ из-за смещения приоритетов инвестиционной политики властей в сторону более престижно-статусных объектов.</w:t>
      </w:r>
    </w:p>
    <w:p w:rsidR="00B5766A" w:rsidRPr="00B5766A" w:rsidRDefault="00B5766A" w:rsidP="00B5766A">
      <w:pPr>
        <w:spacing w:line="360" w:lineRule="auto"/>
        <w:ind w:firstLine="720"/>
        <w:jc w:val="both"/>
        <w:rPr>
          <w:sz w:val="28"/>
          <w:szCs w:val="28"/>
        </w:rPr>
      </w:pPr>
      <w:r w:rsidRPr="00B5766A">
        <w:rPr>
          <w:sz w:val="28"/>
          <w:szCs w:val="28"/>
        </w:rPr>
        <w:t xml:space="preserve">Наиболее остро стоит жилищная проблема. Доля ветхого жилья достаточно высока (8%) и находится на уровне самых слаборазвитых автономных округов и республик страны, не решена проблема фенольного жилья (построенного из недоброкачественных строительных материалов). Обеспеченность жильем в ХМАО на 20% ниже средней по стране и составляет только </w:t>
      </w:r>
      <w:smartTag w:uri="urn:schemas-microsoft-com:office:smarttags" w:element="metricconverter">
        <w:smartTagPr>
          <w:attr w:name="ProductID" w:val="16,7 кв. м"/>
        </w:smartTagPr>
        <w:r w:rsidRPr="00B5766A">
          <w:rPr>
            <w:sz w:val="28"/>
            <w:szCs w:val="28"/>
          </w:rPr>
          <w:t>16,7 кв. м</w:t>
        </w:r>
      </w:smartTag>
      <w:r w:rsidRPr="00B5766A">
        <w:rPr>
          <w:sz w:val="28"/>
          <w:szCs w:val="28"/>
        </w:rPr>
        <w:t xml:space="preserve"> на человека, а в более молодых городах (Нягань, Лангепас, Пыть-Ях), Белоярском и Нижневартовском районе — 12–14 кв. м на человека. При этом, как отмечено выше, большие средства расходуются на статусные сооружения, особенно в Ханты-Мансийске – культурные, спортивные центры, аэропорт – которые даже в отдаленной перспективе не будут использоваться на плановую мощность.</w:t>
      </w:r>
    </w:p>
    <w:p w:rsidR="00B5766A" w:rsidRPr="00B5766A" w:rsidRDefault="00B5766A" w:rsidP="00B5766A">
      <w:pPr>
        <w:spacing w:line="360" w:lineRule="auto"/>
        <w:ind w:firstLine="720"/>
        <w:jc w:val="both"/>
        <w:rPr>
          <w:sz w:val="28"/>
          <w:szCs w:val="28"/>
        </w:rPr>
      </w:pPr>
      <w:r w:rsidRPr="00B5766A">
        <w:rPr>
          <w:sz w:val="28"/>
          <w:szCs w:val="28"/>
        </w:rPr>
        <w:t>Тем не менее, как говорится, «не всё так плохо». ХМАО – единственный в России пример автономного округа, экономически более развитого и имеющего большую численность населения по сравнению со своей «материнской» территорией (Тюменской областью) – 1,5 млн. человек в ХМАО против 1,3 млн. человек в Тюменской области (на начало 2006 года). Такое положение сложилось только в 1990-е годы, когда нефтедобывающий округ смог использовать преимущества самостоятельного распоряжения финансовыми ресурсами. Объем ВРП ХМАО в 8 раз больше, чем Тюменской области (без автономных округов), в 1,5 раза превышает ВРП всего Дальнего Востока и практически равен Южному федеральному округу. Но большая часть произведенного продукта перераспределяется федеральным центром, поэтому фактическое конечное потребление домохозяйств ХМАО составляет только 15% ВРП (в среднем по субъектам РФ – 61%). При этом инвестиции в развитие экономики округа очень велики: по объему инвестиций в основной капитал ХМАО уступает только столице страны, причем почти 70% инвестиций приходится на частных собственников. В отраслевом разрезе доминируют инвестиции в промышленность, так как крупные нефтяные компании вкладывают значительные средства для обеспечения роста нефтедобычи.</w:t>
      </w:r>
    </w:p>
    <w:p w:rsidR="00B5766A" w:rsidRPr="00B5766A" w:rsidRDefault="00B5766A" w:rsidP="00B5766A">
      <w:pPr>
        <w:spacing w:line="360" w:lineRule="auto"/>
        <w:ind w:firstLine="720"/>
        <w:jc w:val="both"/>
        <w:rPr>
          <w:sz w:val="28"/>
          <w:szCs w:val="28"/>
        </w:rPr>
      </w:pPr>
      <w:r w:rsidRPr="00B5766A">
        <w:rPr>
          <w:sz w:val="28"/>
          <w:szCs w:val="28"/>
        </w:rPr>
        <w:t>Как и во всех северных регионах, уровень экономической активности населения округа значительно выше среднего по стране. Тем не менее, из-за монопрофильности экономики рынок труда ХМАО более сильно реагирует на любые изменения, как негативные, так и позитивные. Поскольку ХМАО уже стал обжитой территорией, в которой жизнь серьёзно обустраивается, ему крайне необходимо наращивать постиндустриальные функции для стабилизации развития. Структура занятости должна меняться в сторону сервисной экономики, развития деловых и потребительских услуг, иначе при новых потрясениях на мировом рынке нефти социальные проблемы в ХМАО будут намного более острыми, чем в стране в целом</w:t>
      </w:r>
      <w:r w:rsidR="007049AE">
        <w:rPr>
          <w:rStyle w:val="a4"/>
          <w:sz w:val="28"/>
          <w:szCs w:val="28"/>
        </w:rPr>
        <w:footnoteReference w:id="3"/>
      </w:r>
      <w:r w:rsidRPr="00B5766A">
        <w:rPr>
          <w:sz w:val="28"/>
          <w:szCs w:val="28"/>
        </w:rPr>
        <w:t>.</w:t>
      </w:r>
    </w:p>
    <w:p w:rsidR="00B5766A" w:rsidRPr="00B5766A" w:rsidRDefault="00B5766A" w:rsidP="00B5766A">
      <w:pPr>
        <w:spacing w:line="360" w:lineRule="auto"/>
        <w:ind w:firstLine="720"/>
        <w:jc w:val="both"/>
        <w:rPr>
          <w:sz w:val="28"/>
          <w:szCs w:val="28"/>
        </w:rPr>
      </w:pPr>
      <w:r w:rsidRPr="00B5766A">
        <w:rPr>
          <w:sz w:val="28"/>
          <w:szCs w:val="28"/>
        </w:rPr>
        <w:t>Прежде всего, в проектах диверсификации экономики округа предполагается развивать горнорудный кластер, так как помимо нефти недра округа крайне богаты разнообразными твёрдыми полезными ископаемыми. Так, на территории ХМАО находятся залежи сверхчистого кварцевого песка (служащего сырьём для производства полупроводников), также здесь подтверждены крупнейшие промышленные запасы угля (650 млн. тонн), железной руды (550 млн. тонн), хромовых руд (15 млн. тонн), медных руд (20 млн. тонн), есть значительные объёмы бокситов, марганца, золота, урана и других ископаемых.</w:t>
      </w:r>
    </w:p>
    <w:p w:rsidR="00B5766A" w:rsidRPr="00B5766A" w:rsidRDefault="00B5766A" w:rsidP="00B5766A">
      <w:pPr>
        <w:spacing w:line="360" w:lineRule="auto"/>
        <w:ind w:firstLine="720"/>
        <w:jc w:val="both"/>
        <w:rPr>
          <w:sz w:val="28"/>
          <w:szCs w:val="28"/>
        </w:rPr>
      </w:pPr>
      <w:r w:rsidRPr="00B5766A">
        <w:rPr>
          <w:sz w:val="28"/>
          <w:szCs w:val="28"/>
        </w:rPr>
        <w:t>Следующим перспективным направлением в диверсификации экономики ХМАО является нефтехимическая промышленность – ведь в области добываются большие объёмы нефти, и будет логичным перерабатывать хотя бы часть сырья в регионе. На настоящий момент имеется два проекта – строительство завода по выпуску высококачественного дорожного битума (мощность более 100 тыс. тонн битума в год) на базе Ваньеганского месторождения тяжёлой нефти, а также строительство ГПЗ (в районе г. Сургут) по переработке попутного газа в метанол. Ещё одним направлением диверсификации экономики ХМАО является лесопромышленный комплекс – в регионе планируется строительство крупного ЦБК, кроме этого развиваются и более мелкие предприятия по переработке древесины. И, наконец, ещё одно важное направление развития экономики ХМАО – инновации и, в частности, разработка информационно-космических технологий. В этой области наиболее активно работает Югорский НИИ информационных технологий.</w:t>
      </w:r>
    </w:p>
    <w:p w:rsidR="00B5766A" w:rsidRDefault="00B5766A" w:rsidP="00B5766A">
      <w:pPr>
        <w:spacing w:line="360" w:lineRule="auto"/>
        <w:ind w:firstLine="720"/>
        <w:jc w:val="both"/>
        <w:rPr>
          <w:sz w:val="28"/>
          <w:szCs w:val="28"/>
        </w:rPr>
      </w:pPr>
      <w:r w:rsidRPr="00B5766A">
        <w:rPr>
          <w:sz w:val="28"/>
          <w:szCs w:val="28"/>
        </w:rPr>
        <w:t>Что же касается проектов непосредственно в сфере нефтедобычи, то, следуя оптимистичным прогнозам правительства ХМАО, в ближайшие годы добыча в регионе будет расти. Это, конечно, обнадёживает, но существуют и нерешённые вопросы. Например, как при существующих условиях (когда все серьёзные рычаги влияния на формирование дальнейшей динамики нефтедобычи в округе к настоящему времени в значительной степени исчерпаны) добиться спрогнозированных результатов? Ведь для этого нужно, во-первых, сохранить достигнутые в 2006 году объемы эксплуатационного бурения в целом по ХМАО, значительно увеличив их по новым крупнейшим месторождениям (Приобское, Южно-Приобское, Тайлаковское, Приразломное, Салымская группа и другие). Во-вторых, улучшить использование пробуренного фонда скважин. Поскольку если, к примеру, в ОАО «Сургутнефтегаз» в конце 2006 года на одну неработающую скважину приходилось более 12 работающих, то в ООО «ЛУКОЙЛ-Западная Сибирь» – 6,5, а в «ТНК-ВР Менеджмент» (в ХМАО) – всего лишь 1,4 скважины. В целом доля неработающего фонда скважин по округу должна быть доведена до 10% (сейчас, например, по месторождениям ТНК-ВР Менеджмент она превышает 40%.). Также важно запустить механизм передачи месторождений из нераспределенного фонда недр на территории ХМАО недропользователям. Это позволит ввести в оборот около 800 млн. тонн запасов нефти. Также важно внести в налоговое законодательство России поправки, реально стимулирующие ввод в промышленную эксплуатацию новых, неразбуренных запасов в старых освоенных нефтедобывающих районах страны, к которым как раз относится ХМАО.</w:t>
      </w:r>
    </w:p>
    <w:p w:rsidR="00A860E7" w:rsidRDefault="00A860E7" w:rsidP="00B573B1">
      <w:pPr>
        <w:spacing w:line="360" w:lineRule="auto"/>
        <w:ind w:firstLine="720"/>
        <w:jc w:val="both"/>
        <w:rPr>
          <w:sz w:val="28"/>
          <w:szCs w:val="28"/>
        </w:rPr>
      </w:pPr>
      <w:r w:rsidRPr="007F468E">
        <w:rPr>
          <w:sz w:val="28"/>
          <w:szCs w:val="28"/>
        </w:rPr>
        <w:t>Экспорт жидких углеводородов останется в ближайшем будущем основным источником внешнеторговых валютных поступлений и, следовательно, основным источником финансирования</w:t>
      </w:r>
      <w:r>
        <w:rPr>
          <w:sz w:val="28"/>
          <w:szCs w:val="28"/>
        </w:rPr>
        <w:t xml:space="preserve">  </w:t>
      </w:r>
      <w:r w:rsidRPr="007F468E">
        <w:rPr>
          <w:sz w:val="28"/>
          <w:szCs w:val="28"/>
        </w:rPr>
        <w:t>ХМАО</w:t>
      </w:r>
      <w:r>
        <w:rPr>
          <w:sz w:val="28"/>
          <w:szCs w:val="28"/>
        </w:rPr>
        <w:t>.</w:t>
      </w:r>
    </w:p>
    <w:p w:rsidR="00B573B1" w:rsidRPr="00E50D2A" w:rsidRDefault="00A860E7" w:rsidP="00B573B1">
      <w:pPr>
        <w:pStyle w:val="30"/>
        <w:spacing w:line="360" w:lineRule="auto"/>
        <w:rPr>
          <w:b w:val="0"/>
          <w:i w:val="0"/>
          <w:sz w:val="28"/>
          <w:szCs w:val="28"/>
        </w:rPr>
      </w:pPr>
      <w:r w:rsidRPr="00B573B1">
        <w:rPr>
          <w:b w:val="0"/>
          <w:i w:val="0"/>
          <w:sz w:val="28"/>
          <w:szCs w:val="28"/>
        </w:rPr>
        <w:t xml:space="preserve">С одной стороны, это источник экономического лидерства территории, а с другой стороны, концентрирует подавляющую часть всех доступных материальных, финансовых, трудовых ресурсов, деформирует экономическую систему региона и испытывает неуправляемое влияние конъюнктуры мировых рынков. </w:t>
      </w:r>
      <w:r w:rsidR="00B573B1" w:rsidRPr="00B573B1">
        <w:rPr>
          <w:b w:val="0"/>
          <w:i w:val="0"/>
          <w:sz w:val="28"/>
          <w:szCs w:val="28"/>
        </w:rPr>
        <w:t>Несомненной угрозой является увеличение доли топливно-сырьевого сектора, формирование экономической модели, основанной на экспорте топлива и сырья и импорте оборудования, продовольствия и предметов потребления, что может привести к завоеванию внутреннего рынка России иностранными фирмами</w:t>
      </w:r>
      <w:r w:rsidR="001E1BBD" w:rsidRPr="001E1BBD">
        <w:rPr>
          <w:rStyle w:val="a4"/>
          <w:sz w:val="28"/>
          <w:szCs w:val="28"/>
        </w:rPr>
        <w:t xml:space="preserve"> </w:t>
      </w:r>
      <w:r w:rsidR="001E1BBD" w:rsidRPr="00E50D2A">
        <w:rPr>
          <w:rStyle w:val="a4"/>
          <w:b w:val="0"/>
          <w:i w:val="0"/>
          <w:sz w:val="28"/>
          <w:szCs w:val="28"/>
        </w:rPr>
        <w:footnoteReference w:id="4"/>
      </w:r>
      <w:r w:rsidR="00E50D2A" w:rsidRPr="00E50D2A">
        <w:rPr>
          <w:b w:val="0"/>
          <w:i w:val="0"/>
          <w:sz w:val="28"/>
          <w:szCs w:val="28"/>
        </w:rPr>
        <w:t>.</w:t>
      </w:r>
    </w:p>
    <w:p w:rsidR="00B5766A" w:rsidRPr="00B5766A" w:rsidRDefault="00A860E7" w:rsidP="00B573B1">
      <w:pPr>
        <w:spacing w:line="360" w:lineRule="auto"/>
        <w:ind w:firstLine="720"/>
        <w:jc w:val="both"/>
        <w:rPr>
          <w:sz w:val="28"/>
          <w:szCs w:val="28"/>
        </w:rPr>
      </w:pPr>
      <w:r w:rsidRPr="007F468E">
        <w:rPr>
          <w:sz w:val="28"/>
          <w:szCs w:val="28"/>
        </w:rPr>
        <w:t xml:space="preserve">Прочие отрасли специализации представлены преимущественно предприятиями начальной стадии технологического цикла, занимают незначительное место в структуре экономики округа. Противоречивость текущего положения и неопределенность перспектив развития основных отраслей хозяйственной специализации существенно ограничивает возможности развития </w:t>
      </w:r>
      <w:r w:rsidR="007049AE">
        <w:rPr>
          <w:sz w:val="28"/>
          <w:szCs w:val="28"/>
        </w:rPr>
        <w:t>округа</w:t>
      </w:r>
      <w:r w:rsidR="000C17A5">
        <w:rPr>
          <w:rStyle w:val="a4"/>
          <w:sz w:val="28"/>
          <w:szCs w:val="28"/>
        </w:rPr>
        <w:footnoteReference w:id="5"/>
      </w:r>
    </w:p>
    <w:p w:rsidR="007F468E" w:rsidRDefault="00161539" w:rsidP="001E2B4E">
      <w:pPr>
        <w:spacing w:line="360" w:lineRule="auto"/>
        <w:jc w:val="both"/>
        <w:rPr>
          <w:b/>
          <w:sz w:val="28"/>
          <w:szCs w:val="28"/>
        </w:rPr>
      </w:pPr>
      <w:r>
        <w:rPr>
          <w:sz w:val="28"/>
          <w:szCs w:val="28"/>
        </w:rPr>
        <w:br w:type="page"/>
      </w:r>
      <w:r w:rsidR="00CB2948" w:rsidRPr="00CB2948">
        <w:rPr>
          <w:b/>
          <w:sz w:val="28"/>
          <w:szCs w:val="28"/>
        </w:rPr>
        <w:t>Заключение</w:t>
      </w:r>
    </w:p>
    <w:p w:rsidR="00A860E7" w:rsidRPr="00B5766A" w:rsidRDefault="00A860E7" w:rsidP="00A860E7">
      <w:pPr>
        <w:spacing w:line="360" w:lineRule="auto"/>
        <w:ind w:firstLine="720"/>
        <w:jc w:val="both"/>
        <w:rPr>
          <w:sz w:val="28"/>
          <w:szCs w:val="28"/>
        </w:rPr>
      </w:pPr>
      <w:r w:rsidRPr="00B5766A">
        <w:rPr>
          <w:sz w:val="28"/>
          <w:szCs w:val="28"/>
        </w:rPr>
        <w:t>Таким образом, у Ханты-Мансийского автономного округа существуют практически все условия для дальнейшего развития – и сырьё (причём разнообразное), и проекты по добыче и переработке этого сырья, и, главное, желание руководства округа наконец-то выйти из «нефтегазовой колеи» путём диверсификации своей экономики. Так что теперь, как говорится, «осталось дело за малым» – осуществить задуманное, то есть всё-таки превратить экономику региона в многопрофильную и таким образом менее зависящую от мировых цен на нефть.</w:t>
      </w:r>
      <w:r>
        <w:rPr>
          <w:rStyle w:val="a4"/>
          <w:sz w:val="28"/>
          <w:szCs w:val="28"/>
        </w:rPr>
        <w:footnoteReference w:id="6"/>
      </w:r>
    </w:p>
    <w:p w:rsidR="00161539" w:rsidRDefault="007F468E" w:rsidP="007F468E">
      <w:pPr>
        <w:spacing w:line="360" w:lineRule="auto"/>
        <w:jc w:val="both"/>
        <w:rPr>
          <w:sz w:val="28"/>
          <w:szCs w:val="28"/>
        </w:rPr>
      </w:pPr>
      <w:r>
        <w:rPr>
          <w:sz w:val="28"/>
          <w:szCs w:val="28"/>
        </w:rPr>
        <w:br w:type="page"/>
      </w:r>
      <w:r w:rsidR="00161539" w:rsidRPr="001E1BBD">
        <w:rPr>
          <w:b/>
          <w:sz w:val="28"/>
          <w:szCs w:val="28"/>
        </w:rPr>
        <w:t>Список использованной литературы</w:t>
      </w:r>
      <w:r w:rsidR="00161539">
        <w:rPr>
          <w:sz w:val="28"/>
          <w:szCs w:val="28"/>
        </w:rPr>
        <w:t>.</w:t>
      </w:r>
    </w:p>
    <w:p w:rsidR="00B5766A" w:rsidRDefault="00B5766A" w:rsidP="00161539">
      <w:pPr>
        <w:jc w:val="both"/>
        <w:rPr>
          <w:sz w:val="28"/>
          <w:szCs w:val="28"/>
        </w:rPr>
      </w:pPr>
      <w:r>
        <w:rPr>
          <w:sz w:val="28"/>
          <w:szCs w:val="28"/>
        </w:rPr>
        <w:t>1.</w:t>
      </w:r>
      <w:r w:rsidR="007049AE">
        <w:rPr>
          <w:sz w:val="28"/>
          <w:szCs w:val="28"/>
        </w:rPr>
        <w:t xml:space="preserve"> </w:t>
      </w:r>
      <w:r w:rsidRPr="00B5766A">
        <w:rPr>
          <w:sz w:val="28"/>
          <w:szCs w:val="28"/>
        </w:rPr>
        <w:t xml:space="preserve">Всероссийский экономический журнал "ЭКО" № 12, </w:t>
      </w:r>
      <w:smartTag w:uri="urn:schemas-microsoft-com:office:smarttags" w:element="metricconverter">
        <w:smartTagPr>
          <w:attr w:name="ProductID" w:val="2004 г"/>
        </w:smartTagPr>
        <w:r w:rsidRPr="00B5766A">
          <w:rPr>
            <w:sz w:val="28"/>
            <w:szCs w:val="28"/>
          </w:rPr>
          <w:t>2004 г</w:t>
        </w:r>
      </w:smartTag>
      <w:r w:rsidRPr="00B5766A">
        <w:rPr>
          <w:sz w:val="28"/>
          <w:szCs w:val="28"/>
        </w:rPr>
        <w:t>.</w:t>
      </w:r>
    </w:p>
    <w:p w:rsidR="00E50D2A" w:rsidRDefault="00E50D2A" w:rsidP="00161539">
      <w:pPr>
        <w:jc w:val="both"/>
        <w:rPr>
          <w:sz w:val="28"/>
          <w:szCs w:val="28"/>
        </w:rPr>
      </w:pPr>
    </w:p>
    <w:p w:rsidR="001E1BBD" w:rsidRDefault="00265DA8" w:rsidP="00161539">
      <w:pPr>
        <w:jc w:val="both"/>
        <w:rPr>
          <w:sz w:val="28"/>
          <w:szCs w:val="28"/>
        </w:rPr>
      </w:pPr>
      <w:r>
        <w:rPr>
          <w:sz w:val="28"/>
          <w:szCs w:val="28"/>
        </w:rPr>
        <w:t xml:space="preserve">2. </w:t>
      </w:r>
      <w:r w:rsidR="001E1BBD" w:rsidRPr="001E1BBD">
        <w:rPr>
          <w:sz w:val="28"/>
          <w:szCs w:val="28"/>
        </w:rPr>
        <w:t xml:space="preserve">«Концепция национальной безопасности Российской Федерации», утвержденная Указами Президента РФ от 17 декабря </w:t>
      </w:r>
      <w:smartTag w:uri="urn:schemas-microsoft-com:office:smarttags" w:element="metricconverter">
        <w:smartTagPr>
          <w:attr w:name="ProductID" w:val="1997 г"/>
        </w:smartTagPr>
        <w:r w:rsidR="001E1BBD" w:rsidRPr="001E1BBD">
          <w:rPr>
            <w:sz w:val="28"/>
            <w:szCs w:val="28"/>
          </w:rPr>
          <w:t>1997 г</w:t>
        </w:r>
      </w:smartTag>
      <w:r w:rsidR="001E1BBD" w:rsidRPr="001E1BBD">
        <w:rPr>
          <w:sz w:val="28"/>
          <w:szCs w:val="28"/>
        </w:rPr>
        <w:t xml:space="preserve">. №1300 и от 10 января </w:t>
      </w:r>
      <w:smartTag w:uri="urn:schemas-microsoft-com:office:smarttags" w:element="metricconverter">
        <w:smartTagPr>
          <w:attr w:name="ProductID" w:val="2000 г"/>
        </w:smartTagPr>
        <w:r w:rsidR="001E1BBD" w:rsidRPr="001E1BBD">
          <w:rPr>
            <w:sz w:val="28"/>
            <w:szCs w:val="28"/>
          </w:rPr>
          <w:t>2000 г</w:t>
        </w:r>
      </w:smartTag>
      <w:r w:rsidR="001E1BBD" w:rsidRPr="001E1BBD">
        <w:rPr>
          <w:sz w:val="28"/>
          <w:szCs w:val="28"/>
        </w:rPr>
        <w:t>. № 24</w:t>
      </w:r>
    </w:p>
    <w:p w:rsidR="00E50D2A" w:rsidRDefault="00E50D2A" w:rsidP="00161539">
      <w:pPr>
        <w:jc w:val="both"/>
        <w:rPr>
          <w:sz w:val="28"/>
          <w:szCs w:val="28"/>
        </w:rPr>
      </w:pPr>
    </w:p>
    <w:p w:rsidR="00205B38" w:rsidRPr="007049AE" w:rsidRDefault="001E1BBD" w:rsidP="00205B38">
      <w:pPr>
        <w:autoSpaceDE w:val="0"/>
        <w:autoSpaceDN w:val="0"/>
        <w:adjustRightInd w:val="0"/>
        <w:rPr>
          <w:sz w:val="28"/>
          <w:szCs w:val="28"/>
        </w:rPr>
      </w:pPr>
      <w:r>
        <w:rPr>
          <w:sz w:val="28"/>
          <w:szCs w:val="28"/>
        </w:rPr>
        <w:t>3</w:t>
      </w:r>
      <w:r w:rsidR="007049AE">
        <w:rPr>
          <w:sz w:val="28"/>
          <w:szCs w:val="28"/>
        </w:rPr>
        <w:t xml:space="preserve">. </w:t>
      </w:r>
      <w:r w:rsidR="00205B38" w:rsidRPr="007049AE">
        <w:rPr>
          <w:sz w:val="28"/>
          <w:szCs w:val="28"/>
        </w:rPr>
        <w:t>Крючина Л.И. Тенденции, проблемы и перспективы развития</w:t>
      </w:r>
    </w:p>
    <w:p w:rsidR="00205B38" w:rsidRDefault="00205B38" w:rsidP="00205B38">
      <w:pPr>
        <w:autoSpaceDE w:val="0"/>
        <w:autoSpaceDN w:val="0"/>
        <w:adjustRightInd w:val="0"/>
        <w:rPr>
          <w:sz w:val="28"/>
          <w:szCs w:val="28"/>
        </w:rPr>
      </w:pPr>
      <w:r w:rsidRPr="00205B38">
        <w:rPr>
          <w:sz w:val="28"/>
          <w:szCs w:val="28"/>
        </w:rPr>
        <w:t>монофункциональных северных городов РФ (на примере региональной системы расселения ХМАО) : Препринт. Екатеринбург</w:t>
      </w:r>
      <w:r>
        <w:rPr>
          <w:sz w:val="28"/>
          <w:szCs w:val="28"/>
        </w:rPr>
        <w:t xml:space="preserve"> </w:t>
      </w:r>
      <w:r w:rsidRPr="00205B38">
        <w:rPr>
          <w:sz w:val="28"/>
          <w:szCs w:val="28"/>
        </w:rPr>
        <w:t>: Изд-во УрАГС, 2005.</w:t>
      </w:r>
      <w:r w:rsidRPr="00205B38">
        <w:rPr>
          <w:b/>
          <w:bCs/>
          <w:sz w:val="28"/>
          <w:szCs w:val="28"/>
        </w:rPr>
        <w:t xml:space="preserve"> </w:t>
      </w:r>
      <w:r w:rsidRPr="005F280A">
        <w:rPr>
          <w:b/>
          <w:bCs/>
          <w:sz w:val="28"/>
          <w:szCs w:val="28"/>
        </w:rPr>
        <w:t>–</w:t>
      </w:r>
      <w:r>
        <w:rPr>
          <w:sz w:val="28"/>
          <w:szCs w:val="28"/>
        </w:rPr>
        <w:t>62 с.</w:t>
      </w:r>
    </w:p>
    <w:p w:rsidR="00E50D2A" w:rsidRPr="00205B38" w:rsidRDefault="00E50D2A" w:rsidP="00205B38">
      <w:pPr>
        <w:autoSpaceDE w:val="0"/>
        <w:autoSpaceDN w:val="0"/>
        <w:adjustRightInd w:val="0"/>
        <w:rPr>
          <w:sz w:val="28"/>
          <w:szCs w:val="28"/>
        </w:rPr>
      </w:pPr>
    </w:p>
    <w:p w:rsidR="00906946" w:rsidRDefault="001E1BBD" w:rsidP="00CB2948">
      <w:pPr>
        <w:jc w:val="both"/>
        <w:rPr>
          <w:sz w:val="28"/>
          <w:szCs w:val="28"/>
        </w:rPr>
      </w:pPr>
      <w:r>
        <w:rPr>
          <w:sz w:val="28"/>
          <w:szCs w:val="28"/>
        </w:rPr>
        <w:t>4</w:t>
      </w:r>
      <w:r w:rsidR="00CB2948">
        <w:rPr>
          <w:sz w:val="28"/>
          <w:szCs w:val="28"/>
        </w:rPr>
        <w:t xml:space="preserve">. </w:t>
      </w:r>
      <w:r w:rsidR="00E50D2A" w:rsidRPr="00E50D2A">
        <w:rPr>
          <w:sz w:val="28"/>
          <w:szCs w:val="28"/>
        </w:rPr>
        <w:t>www.admhmao.ru/economic/strateg/konzepz.htm</w:t>
      </w:r>
    </w:p>
    <w:p w:rsidR="00E50D2A" w:rsidRDefault="00E50D2A" w:rsidP="00CB2948">
      <w:pPr>
        <w:jc w:val="both"/>
        <w:rPr>
          <w:sz w:val="28"/>
          <w:szCs w:val="28"/>
        </w:rPr>
      </w:pPr>
    </w:p>
    <w:p w:rsidR="007049AE" w:rsidRPr="00CB2948" w:rsidRDefault="001E1BBD" w:rsidP="00CB2948">
      <w:pPr>
        <w:jc w:val="both"/>
        <w:rPr>
          <w:sz w:val="28"/>
          <w:szCs w:val="28"/>
        </w:rPr>
      </w:pPr>
      <w:r>
        <w:rPr>
          <w:sz w:val="28"/>
          <w:szCs w:val="28"/>
        </w:rPr>
        <w:t>5</w:t>
      </w:r>
      <w:r w:rsidR="007049AE">
        <w:rPr>
          <w:sz w:val="28"/>
          <w:szCs w:val="28"/>
        </w:rPr>
        <w:t>.</w:t>
      </w:r>
      <w:r w:rsidR="007049AE" w:rsidRPr="00161539">
        <w:rPr>
          <w:sz w:val="28"/>
          <w:szCs w:val="28"/>
        </w:rPr>
        <w:t xml:space="preserve"> www.hmao.wsnet.ru</w:t>
      </w:r>
      <w:bookmarkStart w:id="0" w:name="_GoBack"/>
      <w:bookmarkEnd w:id="0"/>
    </w:p>
    <w:sectPr w:rsidR="007049AE" w:rsidRPr="00CB2948" w:rsidSect="00CD7B0F">
      <w:footerReference w:type="even" r:id="rId7"/>
      <w:footerReference w:type="default" r:id="rId8"/>
      <w:footnotePr>
        <w:numRestart w:val="eachPage"/>
      </w:footnotePr>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B17" w:rsidRDefault="002B0B17">
      <w:r>
        <w:separator/>
      </w:r>
    </w:p>
  </w:endnote>
  <w:endnote w:type="continuationSeparator" w:id="0">
    <w:p w:rsidR="002B0B17" w:rsidRDefault="002B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22" w:rsidRDefault="00F94F22" w:rsidP="004B015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94F22" w:rsidRDefault="00F94F2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22" w:rsidRDefault="00F94F22" w:rsidP="004B015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F1171">
      <w:rPr>
        <w:rStyle w:val="a6"/>
        <w:noProof/>
      </w:rPr>
      <w:t>14</w:t>
    </w:r>
    <w:r>
      <w:rPr>
        <w:rStyle w:val="a6"/>
      </w:rPr>
      <w:fldChar w:fldCharType="end"/>
    </w:r>
  </w:p>
  <w:p w:rsidR="00F94F22" w:rsidRDefault="00F94F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B17" w:rsidRDefault="002B0B17">
      <w:r>
        <w:separator/>
      </w:r>
    </w:p>
  </w:footnote>
  <w:footnote w:type="continuationSeparator" w:id="0">
    <w:p w:rsidR="002B0B17" w:rsidRDefault="002B0B17">
      <w:r>
        <w:continuationSeparator/>
      </w:r>
    </w:p>
  </w:footnote>
  <w:footnote w:id="1">
    <w:p w:rsidR="00F94F22" w:rsidRDefault="00F94F22">
      <w:pPr>
        <w:pStyle w:val="a3"/>
      </w:pPr>
      <w:r>
        <w:rPr>
          <w:rStyle w:val="a4"/>
        </w:rPr>
        <w:footnoteRef/>
      </w:r>
      <w:r>
        <w:t xml:space="preserve"> </w:t>
      </w:r>
      <w:r w:rsidRPr="00161539">
        <w:rPr>
          <w:sz w:val="28"/>
          <w:szCs w:val="28"/>
        </w:rPr>
        <w:t>www.hmao.wsnet.ru</w:t>
      </w:r>
    </w:p>
  </w:footnote>
  <w:footnote w:id="2">
    <w:p w:rsidR="00F94F22" w:rsidRDefault="00F94F22">
      <w:pPr>
        <w:pStyle w:val="a3"/>
      </w:pPr>
      <w:r>
        <w:rPr>
          <w:rStyle w:val="a4"/>
        </w:rPr>
        <w:footnoteRef/>
      </w:r>
      <w:r>
        <w:t xml:space="preserve"> </w:t>
      </w:r>
      <w:r w:rsidRPr="00B5766A">
        <w:rPr>
          <w:sz w:val="28"/>
          <w:szCs w:val="28"/>
        </w:rPr>
        <w:t xml:space="preserve">Всероссийский экономический журнал "ЭКО" № 12, </w:t>
      </w:r>
      <w:smartTag w:uri="urn:schemas-microsoft-com:office:smarttags" w:element="metricconverter">
        <w:smartTagPr>
          <w:attr w:name="ProductID" w:val="2004 г"/>
        </w:smartTagPr>
        <w:r w:rsidRPr="00B5766A">
          <w:rPr>
            <w:sz w:val="28"/>
            <w:szCs w:val="28"/>
          </w:rPr>
          <w:t>2004 г</w:t>
        </w:r>
      </w:smartTag>
      <w:r w:rsidRPr="00B5766A">
        <w:rPr>
          <w:sz w:val="28"/>
          <w:szCs w:val="28"/>
        </w:rPr>
        <w:t>.</w:t>
      </w:r>
    </w:p>
  </w:footnote>
  <w:footnote w:id="3">
    <w:p w:rsidR="00F94F22" w:rsidRPr="007049AE" w:rsidRDefault="00F94F22" w:rsidP="007049AE">
      <w:pPr>
        <w:autoSpaceDE w:val="0"/>
        <w:autoSpaceDN w:val="0"/>
        <w:adjustRightInd w:val="0"/>
        <w:rPr>
          <w:sz w:val="28"/>
          <w:szCs w:val="28"/>
        </w:rPr>
      </w:pPr>
      <w:r>
        <w:rPr>
          <w:rStyle w:val="a4"/>
        </w:rPr>
        <w:footnoteRef/>
      </w:r>
      <w:r>
        <w:t xml:space="preserve"> </w:t>
      </w:r>
      <w:r w:rsidRPr="007049AE">
        <w:rPr>
          <w:sz w:val="28"/>
          <w:szCs w:val="28"/>
        </w:rPr>
        <w:t>Крючина Л.И. Тенденции, проблемы и перспективы развития</w:t>
      </w:r>
    </w:p>
    <w:p w:rsidR="00F94F22" w:rsidRPr="00205B38" w:rsidRDefault="00F94F22" w:rsidP="00205B38">
      <w:pPr>
        <w:autoSpaceDE w:val="0"/>
        <w:autoSpaceDN w:val="0"/>
        <w:adjustRightInd w:val="0"/>
        <w:rPr>
          <w:sz w:val="28"/>
          <w:szCs w:val="28"/>
        </w:rPr>
      </w:pPr>
      <w:r w:rsidRPr="00205B38">
        <w:rPr>
          <w:sz w:val="28"/>
          <w:szCs w:val="28"/>
        </w:rPr>
        <w:t>монофункциональных северных городов РФ (на примере региональной системы расселения ХМАО) : Препринт. Екатеринбург</w:t>
      </w:r>
      <w:r>
        <w:rPr>
          <w:sz w:val="28"/>
          <w:szCs w:val="28"/>
        </w:rPr>
        <w:t xml:space="preserve"> </w:t>
      </w:r>
      <w:r w:rsidRPr="00205B38">
        <w:rPr>
          <w:sz w:val="28"/>
          <w:szCs w:val="28"/>
        </w:rPr>
        <w:t>: Изд-во УрАГС, 2005.</w:t>
      </w:r>
      <w:r w:rsidRPr="00205B38">
        <w:rPr>
          <w:b/>
          <w:bCs/>
          <w:sz w:val="28"/>
          <w:szCs w:val="28"/>
        </w:rPr>
        <w:t xml:space="preserve"> </w:t>
      </w:r>
      <w:r w:rsidRPr="005F280A">
        <w:rPr>
          <w:b/>
          <w:bCs/>
          <w:sz w:val="28"/>
          <w:szCs w:val="28"/>
        </w:rPr>
        <w:t>–</w:t>
      </w:r>
      <w:r>
        <w:rPr>
          <w:sz w:val="28"/>
          <w:szCs w:val="28"/>
        </w:rPr>
        <w:t>62 с.</w:t>
      </w:r>
    </w:p>
  </w:footnote>
  <w:footnote w:id="4">
    <w:p w:rsidR="00F94F22" w:rsidRPr="001E1BBD" w:rsidRDefault="00F94F22" w:rsidP="001E1BBD">
      <w:pPr>
        <w:pStyle w:val="a3"/>
        <w:rPr>
          <w:sz w:val="28"/>
          <w:szCs w:val="28"/>
        </w:rPr>
      </w:pPr>
      <w:r>
        <w:rPr>
          <w:rStyle w:val="a4"/>
        </w:rPr>
        <w:footnoteRef/>
      </w:r>
      <w:r w:rsidRPr="001E1BBD">
        <w:rPr>
          <w:sz w:val="28"/>
          <w:szCs w:val="28"/>
        </w:rPr>
        <w:t xml:space="preserve"> «Концепция национальной безопасности Российской Федерации», утвержденная Указами Президента РФ от 17 декабря </w:t>
      </w:r>
      <w:smartTag w:uri="urn:schemas-microsoft-com:office:smarttags" w:element="metricconverter">
        <w:smartTagPr>
          <w:attr w:name="ProductID" w:val="1997 г"/>
        </w:smartTagPr>
        <w:r w:rsidRPr="001E1BBD">
          <w:rPr>
            <w:sz w:val="28"/>
            <w:szCs w:val="28"/>
          </w:rPr>
          <w:t>1997 г</w:t>
        </w:r>
      </w:smartTag>
      <w:r w:rsidRPr="001E1BBD">
        <w:rPr>
          <w:sz w:val="28"/>
          <w:szCs w:val="28"/>
        </w:rPr>
        <w:t xml:space="preserve">. №1300 и от 10 января </w:t>
      </w:r>
      <w:smartTag w:uri="urn:schemas-microsoft-com:office:smarttags" w:element="metricconverter">
        <w:smartTagPr>
          <w:attr w:name="ProductID" w:val="2000 г"/>
        </w:smartTagPr>
        <w:r w:rsidRPr="001E1BBD">
          <w:rPr>
            <w:sz w:val="28"/>
            <w:szCs w:val="28"/>
          </w:rPr>
          <w:t>2000 г</w:t>
        </w:r>
      </w:smartTag>
      <w:r w:rsidRPr="001E1BBD">
        <w:rPr>
          <w:sz w:val="28"/>
          <w:szCs w:val="28"/>
        </w:rPr>
        <w:t>. № 24</w:t>
      </w:r>
    </w:p>
  </w:footnote>
  <w:footnote w:id="5">
    <w:p w:rsidR="00F94F22" w:rsidRDefault="00F94F22">
      <w:pPr>
        <w:pStyle w:val="a3"/>
      </w:pPr>
      <w:r>
        <w:rPr>
          <w:rStyle w:val="a4"/>
        </w:rPr>
        <w:footnoteRef/>
      </w:r>
      <w:r>
        <w:t xml:space="preserve"> </w:t>
      </w:r>
      <w:r w:rsidRPr="00CB2948">
        <w:rPr>
          <w:sz w:val="28"/>
          <w:szCs w:val="28"/>
        </w:rPr>
        <w:t>www.admhmao.ru</w:t>
      </w:r>
    </w:p>
  </w:footnote>
  <w:footnote w:id="6">
    <w:p w:rsidR="00F94F22" w:rsidRDefault="00F94F22" w:rsidP="00A860E7">
      <w:pPr>
        <w:pStyle w:val="a3"/>
      </w:pPr>
      <w:r>
        <w:rPr>
          <w:rStyle w:val="a4"/>
        </w:rPr>
        <w:footnoteRef/>
      </w:r>
      <w:r>
        <w:t xml:space="preserve"> </w:t>
      </w:r>
      <w:r w:rsidRPr="00161539">
        <w:rPr>
          <w:sz w:val="28"/>
          <w:szCs w:val="28"/>
        </w:rPr>
        <w:t>www.hmao.wsnet.ru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0A47D5"/>
    <w:multiLevelType w:val="hybridMultilevel"/>
    <w:tmpl w:val="ED3476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946"/>
    <w:rsid w:val="00065218"/>
    <w:rsid w:val="000C17A5"/>
    <w:rsid w:val="000C4F83"/>
    <w:rsid w:val="001247E6"/>
    <w:rsid w:val="00127AA5"/>
    <w:rsid w:val="00161539"/>
    <w:rsid w:val="001E1BBD"/>
    <w:rsid w:val="001E2B4E"/>
    <w:rsid w:val="00205B38"/>
    <w:rsid w:val="00230DE9"/>
    <w:rsid w:val="00265DA8"/>
    <w:rsid w:val="002B0B17"/>
    <w:rsid w:val="002C2FEB"/>
    <w:rsid w:val="003500D5"/>
    <w:rsid w:val="00350858"/>
    <w:rsid w:val="00360B3C"/>
    <w:rsid w:val="004B0152"/>
    <w:rsid w:val="004F1171"/>
    <w:rsid w:val="004F659E"/>
    <w:rsid w:val="005209FE"/>
    <w:rsid w:val="0052303B"/>
    <w:rsid w:val="00597D45"/>
    <w:rsid w:val="005B1569"/>
    <w:rsid w:val="005B2359"/>
    <w:rsid w:val="005D5E75"/>
    <w:rsid w:val="006A3D25"/>
    <w:rsid w:val="007049AE"/>
    <w:rsid w:val="00776839"/>
    <w:rsid w:val="00790DF4"/>
    <w:rsid w:val="007F2C81"/>
    <w:rsid w:val="007F468E"/>
    <w:rsid w:val="00844D3A"/>
    <w:rsid w:val="008754AD"/>
    <w:rsid w:val="00906946"/>
    <w:rsid w:val="00927124"/>
    <w:rsid w:val="00A860E7"/>
    <w:rsid w:val="00AE4D12"/>
    <w:rsid w:val="00AF7A44"/>
    <w:rsid w:val="00B573B1"/>
    <w:rsid w:val="00B5766A"/>
    <w:rsid w:val="00C622A3"/>
    <w:rsid w:val="00CB2948"/>
    <w:rsid w:val="00CD7B0F"/>
    <w:rsid w:val="00D75C55"/>
    <w:rsid w:val="00DD74E3"/>
    <w:rsid w:val="00E2162F"/>
    <w:rsid w:val="00E33E74"/>
    <w:rsid w:val="00E50D2A"/>
    <w:rsid w:val="00EE5E57"/>
    <w:rsid w:val="00F94F22"/>
    <w:rsid w:val="00FF3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B98BF2-02A8-4620-B575-8438DC5B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946"/>
  </w:style>
  <w:style w:type="paragraph" w:styleId="1">
    <w:name w:val="heading 1"/>
    <w:basedOn w:val="a"/>
    <w:next w:val="a"/>
    <w:qFormat/>
    <w:rsid w:val="00906946"/>
    <w:pPr>
      <w:keepNext/>
      <w:jc w:val="both"/>
      <w:outlineLvl w:val="0"/>
    </w:pPr>
    <w:rPr>
      <w:sz w:val="28"/>
    </w:rPr>
  </w:style>
  <w:style w:type="paragraph" w:styleId="2">
    <w:name w:val="heading 2"/>
    <w:basedOn w:val="a"/>
    <w:next w:val="a"/>
    <w:qFormat/>
    <w:rsid w:val="00906946"/>
    <w:pPr>
      <w:keepNext/>
      <w:spacing w:before="240" w:after="60"/>
      <w:outlineLvl w:val="1"/>
    </w:pPr>
    <w:rPr>
      <w:rFonts w:ascii="Arial" w:hAnsi="Arial" w:cs="Arial"/>
      <w:b/>
      <w:bCs/>
      <w:i/>
      <w:iCs/>
      <w:sz w:val="28"/>
      <w:szCs w:val="28"/>
    </w:rPr>
  </w:style>
  <w:style w:type="paragraph" w:styleId="3">
    <w:name w:val="heading 3"/>
    <w:basedOn w:val="a"/>
    <w:next w:val="a"/>
    <w:qFormat/>
    <w:rsid w:val="00906946"/>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0C17A5"/>
  </w:style>
  <w:style w:type="character" w:styleId="a4">
    <w:name w:val="footnote reference"/>
    <w:basedOn w:val="a0"/>
    <w:semiHidden/>
    <w:rsid w:val="000C17A5"/>
    <w:rPr>
      <w:vertAlign w:val="superscript"/>
    </w:rPr>
  </w:style>
  <w:style w:type="paragraph" w:styleId="a5">
    <w:name w:val="footer"/>
    <w:basedOn w:val="a"/>
    <w:rsid w:val="000C17A5"/>
    <w:pPr>
      <w:tabs>
        <w:tab w:val="center" w:pos="4677"/>
        <w:tab w:val="right" w:pos="9355"/>
      </w:tabs>
    </w:pPr>
  </w:style>
  <w:style w:type="character" w:styleId="a6">
    <w:name w:val="page number"/>
    <w:basedOn w:val="a0"/>
    <w:rsid w:val="000C17A5"/>
  </w:style>
  <w:style w:type="character" w:styleId="a7">
    <w:name w:val="Hyperlink"/>
    <w:basedOn w:val="a0"/>
    <w:rsid w:val="007049AE"/>
    <w:rPr>
      <w:color w:val="0000FF"/>
      <w:u w:val="single"/>
    </w:rPr>
  </w:style>
  <w:style w:type="paragraph" w:styleId="30">
    <w:name w:val="Body Text Indent 3"/>
    <w:basedOn w:val="a"/>
    <w:rsid w:val="00B573B1"/>
    <w:pPr>
      <w:ind w:firstLine="567"/>
      <w:jc w:val="both"/>
    </w:pPr>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2822</Words>
  <Characters>16087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Организация</Company>
  <LinksUpToDate>false</LinksUpToDate>
  <CharactersWithSpaces>18872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Ищенко</dc:creator>
  <cp:keywords/>
  <dc:description/>
  <cp:lastModifiedBy>admin</cp:lastModifiedBy>
  <cp:revision>2</cp:revision>
  <dcterms:created xsi:type="dcterms:W3CDTF">2014-04-23T01:24:00Z</dcterms:created>
  <dcterms:modified xsi:type="dcterms:W3CDTF">2014-04-23T01:24:00Z</dcterms:modified>
</cp:coreProperties>
</file>