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3C" w:rsidRDefault="00294D3C">
      <w:pPr>
        <w:pStyle w:val="1"/>
        <w:jc w:val="center"/>
        <w:rPr>
          <w:rFonts w:ascii="Times New Roman" w:hAnsi="Times New Roman" w:cs="Times New Roman"/>
          <w:lang w:val="uk-UA"/>
        </w:rPr>
      </w:pPr>
    </w:p>
    <w:p w:rsidR="00294D3C" w:rsidRDefault="00294D3C">
      <w:pPr>
        <w:pStyle w:val="1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НАЦІОНАЛЬНИЙ ТЕХНІЧНИЙ УНІВЕРСИТЕТ УКРАЇНИ</w:t>
      </w:r>
    </w:p>
    <w:p w:rsidR="00294D3C" w:rsidRDefault="00294D3C">
      <w:pPr>
        <w:pStyle w:val="1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КИЇВСЬКИЙ ПОЛІТЕХНІЧНИЙ ИНСТИТУТ</w:t>
      </w:r>
    </w:p>
    <w:p w:rsidR="00294D3C" w:rsidRDefault="00294D3C">
      <w:pPr>
        <w:pStyle w:val="1"/>
        <w:rPr>
          <w:lang w:val="uk-UA"/>
        </w:rPr>
      </w:pPr>
    </w:p>
    <w:p w:rsidR="00294D3C" w:rsidRDefault="00294D3C">
      <w:pPr>
        <w:pStyle w:val="1"/>
        <w:rPr>
          <w:lang w:val="uk-UA"/>
        </w:rPr>
      </w:pPr>
    </w:p>
    <w:p w:rsidR="00294D3C" w:rsidRDefault="00294D3C">
      <w:pPr>
        <w:pStyle w:val="1"/>
        <w:jc w:val="center"/>
        <w:rPr>
          <w:sz w:val="28"/>
          <w:lang w:val="uk-UA"/>
        </w:rPr>
      </w:pPr>
      <w:r>
        <w:rPr>
          <w:sz w:val="28"/>
          <w:lang w:val="uk-UA"/>
        </w:rPr>
        <w:t>Факультет електроніки</w:t>
      </w:r>
    </w:p>
    <w:p w:rsidR="00294D3C" w:rsidRDefault="00294D3C">
      <w:pPr>
        <w:pStyle w:val="1"/>
        <w:jc w:val="center"/>
        <w:rPr>
          <w:sz w:val="28"/>
          <w:lang w:val="uk-UA"/>
        </w:rPr>
      </w:pPr>
      <w:r>
        <w:rPr>
          <w:sz w:val="28"/>
          <w:lang w:val="uk-UA"/>
        </w:rPr>
        <w:t>Кафедра акустики та акустотехніки</w:t>
      </w:r>
    </w:p>
    <w:p w:rsidR="00294D3C" w:rsidRDefault="00294D3C">
      <w:pPr>
        <w:pStyle w:val="1"/>
        <w:rPr>
          <w:lang w:val="uk-UA"/>
        </w:rPr>
      </w:pPr>
    </w:p>
    <w:p w:rsidR="00294D3C" w:rsidRDefault="00294D3C">
      <w:pPr>
        <w:pStyle w:val="1"/>
        <w:rPr>
          <w:lang w:val="uk-UA"/>
        </w:rPr>
      </w:pPr>
    </w:p>
    <w:p w:rsidR="00294D3C" w:rsidRDefault="00294D3C">
      <w:pPr>
        <w:pStyle w:val="1"/>
        <w:rPr>
          <w:lang w:val="uk-UA"/>
        </w:rPr>
      </w:pPr>
    </w:p>
    <w:p w:rsidR="00294D3C" w:rsidRDefault="00294D3C">
      <w:pPr>
        <w:pStyle w:val="1"/>
        <w:jc w:val="center"/>
        <w:rPr>
          <w:rFonts w:ascii="Times New Roman" w:hAnsi="Times New Roman" w:cs="Times New Roman"/>
          <w:sz w:val="48"/>
          <w:lang w:val="uk-UA"/>
        </w:rPr>
      </w:pPr>
      <w:r>
        <w:rPr>
          <w:rFonts w:ascii="Times New Roman" w:hAnsi="Times New Roman" w:cs="Times New Roman"/>
          <w:sz w:val="48"/>
          <w:lang w:val="uk-UA"/>
        </w:rPr>
        <w:t>Курсовий проект</w:t>
      </w:r>
    </w:p>
    <w:p w:rsidR="00294D3C" w:rsidRDefault="00294D3C">
      <w:pPr>
        <w:pStyle w:val="1"/>
        <w:rPr>
          <w:lang w:val="uk-UA"/>
        </w:rPr>
      </w:pPr>
    </w:p>
    <w:p w:rsidR="00294D3C" w:rsidRDefault="00294D3C">
      <w:pPr>
        <w:pStyle w:val="1"/>
        <w:rPr>
          <w:sz w:val="28"/>
          <w:lang w:val="uk-UA"/>
        </w:rPr>
      </w:pPr>
      <w:r>
        <w:rPr>
          <w:sz w:val="28"/>
          <w:lang w:val="uk-UA"/>
        </w:rPr>
        <w:t>З предмету: Економіка та організація підприємства</w:t>
      </w:r>
    </w:p>
    <w:p w:rsidR="00294D3C" w:rsidRDefault="00294D3C">
      <w:pPr>
        <w:pStyle w:val="1"/>
        <w:rPr>
          <w:sz w:val="28"/>
          <w:lang w:val="uk-UA"/>
        </w:rPr>
      </w:pPr>
      <w:r>
        <w:rPr>
          <w:sz w:val="28"/>
          <w:lang w:val="uk-UA"/>
        </w:rPr>
        <w:t>На тему: Обґрунтування доцільності виробництва підсилювача звукової частоти</w:t>
      </w:r>
    </w:p>
    <w:p w:rsidR="00294D3C" w:rsidRDefault="00294D3C">
      <w:pPr>
        <w:pStyle w:val="1"/>
        <w:rPr>
          <w:lang w:val="uk-UA"/>
        </w:rPr>
      </w:pPr>
    </w:p>
    <w:p w:rsidR="00294D3C" w:rsidRDefault="00294D3C">
      <w:pPr>
        <w:rPr>
          <w:lang w:val="uk-UA"/>
        </w:rPr>
      </w:pPr>
    </w:p>
    <w:p w:rsidR="00294D3C" w:rsidRDefault="00294D3C">
      <w:pPr>
        <w:rPr>
          <w:lang w:val="uk-UA"/>
        </w:rPr>
      </w:pPr>
    </w:p>
    <w:p w:rsidR="00294D3C" w:rsidRDefault="00294D3C">
      <w:pPr>
        <w:rPr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12"/>
        <w:gridCol w:w="5212"/>
      </w:tblGrid>
      <w:tr w:rsidR="00294D3C">
        <w:trPr>
          <w:cantSplit/>
          <w:trHeight w:val="887"/>
        </w:trPr>
        <w:tc>
          <w:tcPr>
            <w:tcW w:w="5212" w:type="dxa"/>
          </w:tcPr>
          <w:p w:rsidR="00294D3C" w:rsidRDefault="00294D3C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lang w:val="uk-UA"/>
              </w:rPr>
              <w:t>Виконав</w:t>
            </w:r>
          </w:p>
          <w:p w:rsidR="00294D3C" w:rsidRDefault="00294D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Студент гр. ЗДГ-71</w:t>
            </w:r>
          </w:p>
          <w:p w:rsidR="00294D3C" w:rsidRDefault="00294D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Поліщук Г.А.</w:t>
            </w:r>
          </w:p>
        </w:tc>
        <w:tc>
          <w:tcPr>
            <w:tcW w:w="5212" w:type="dxa"/>
          </w:tcPr>
          <w:p w:rsidR="00294D3C" w:rsidRDefault="00294D3C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lang w:val="uk-UA"/>
              </w:rPr>
              <w:t>Перевірив</w:t>
            </w:r>
          </w:p>
          <w:p w:rsidR="00294D3C" w:rsidRDefault="00294D3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Доцент Тисячна Л.Н.</w:t>
            </w:r>
          </w:p>
        </w:tc>
      </w:tr>
      <w:tr w:rsidR="00294D3C">
        <w:trPr>
          <w:cantSplit/>
          <w:trHeight w:val="887"/>
        </w:trPr>
        <w:tc>
          <w:tcPr>
            <w:tcW w:w="5212" w:type="dxa"/>
          </w:tcPr>
          <w:p w:rsidR="00294D3C" w:rsidRDefault="00294D3C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lang w:val="uk-UA"/>
              </w:rPr>
              <w:t>“____”________________2001</w:t>
            </w:r>
          </w:p>
        </w:tc>
        <w:tc>
          <w:tcPr>
            <w:tcW w:w="5212" w:type="dxa"/>
          </w:tcPr>
          <w:p w:rsidR="00294D3C" w:rsidRDefault="00294D3C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lang w:val="uk-UA"/>
              </w:rPr>
              <w:t>“____”________________2001</w:t>
            </w:r>
          </w:p>
        </w:tc>
      </w:tr>
    </w:tbl>
    <w:p w:rsidR="00294D3C" w:rsidRDefault="00294D3C">
      <w:pPr>
        <w:pStyle w:val="1"/>
        <w:rPr>
          <w:lang w:val="uk-UA"/>
        </w:rPr>
      </w:pPr>
    </w:p>
    <w:p w:rsidR="00294D3C" w:rsidRDefault="00294D3C">
      <w:pPr>
        <w:pStyle w:val="1"/>
        <w:rPr>
          <w:lang w:val="uk-UA"/>
        </w:rPr>
      </w:pPr>
    </w:p>
    <w:p w:rsidR="00294D3C" w:rsidRDefault="00294D3C">
      <w:pPr>
        <w:pStyle w:val="1"/>
        <w:rPr>
          <w:lang w:val="uk-UA"/>
        </w:rPr>
      </w:pPr>
    </w:p>
    <w:p w:rsidR="00294D3C" w:rsidRDefault="00294D3C">
      <w:pPr>
        <w:pStyle w:val="1"/>
        <w:jc w:val="center"/>
        <w:rPr>
          <w:lang w:val="uk-UA"/>
        </w:rPr>
      </w:pPr>
      <w:r>
        <w:rPr>
          <w:lang w:val="uk-UA"/>
        </w:rPr>
        <w:t>Київ-2001</w:t>
      </w:r>
      <w:r>
        <w:rPr>
          <w:lang w:val="uk-UA"/>
        </w:rPr>
        <w:br w:type="page"/>
      </w:r>
      <w:bookmarkStart w:id="0" w:name="_Toc517766399"/>
      <w:r>
        <w:rPr>
          <w:lang w:val="uk-UA"/>
        </w:rPr>
        <w:t>Зміст</w:t>
      </w:r>
      <w:bookmarkEnd w:id="0"/>
    </w:p>
    <w:p w:rsidR="00294D3C" w:rsidRDefault="00294D3C">
      <w:pPr>
        <w:pStyle w:val="10"/>
        <w:tabs>
          <w:tab w:val="right" w:leader="underscore" w:pos="9676"/>
        </w:tabs>
        <w:rPr>
          <w:b w:val="0"/>
          <w:bCs w:val="0"/>
          <w:i w:val="0"/>
          <w:iCs w:val="0"/>
          <w:noProof/>
          <w:szCs w:val="24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TOC \o "1-4" \h \z </w:instrText>
      </w:r>
      <w:r>
        <w:rPr>
          <w:lang w:val="uk-UA"/>
        </w:rPr>
        <w:fldChar w:fldCharType="separate"/>
      </w:r>
      <w:hyperlink w:anchor="_Toc517766399" w:history="1">
        <w:r>
          <w:rPr>
            <w:rStyle w:val="a7"/>
            <w:noProof/>
            <w:lang w:val="uk-UA"/>
          </w:rPr>
          <w:t>Зміст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_Toc517766399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94D3C" w:rsidRDefault="0007600C">
      <w:pPr>
        <w:pStyle w:val="10"/>
        <w:tabs>
          <w:tab w:val="right" w:leader="underscore" w:pos="9676"/>
        </w:tabs>
        <w:rPr>
          <w:b w:val="0"/>
          <w:bCs w:val="0"/>
          <w:i w:val="0"/>
          <w:iCs w:val="0"/>
          <w:noProof/>
          <w:szCs w:val="24"/>
        </w:rPr>
      </w:pPr>
      <w:hyperlink w:anchor="_Toc517766400" w:history="1">
        <w:r w:rsidR="00294D3C">
          <w:rPr>
            <w:rStyle w:val="a7"/>
            <w:noProof/>
          </w:rPr>
          <w:t>1. Економічна частина.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_Toc517766400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3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21"/>
        <w:tabs>
          <w:tab w:val="right" w:leader="underscore" w:pos="9676"/>
        </w:tabs>
        <w:rPr>
          <w:b w:val="0"/>
          <w:bCs w:val="0"/>
          <w:noProof/>
          <w:szCs w:val="24"/>
        </w:rPr>
      </w:pPr>
      <w:hyperlink w:anchor="_Toc517766401" w:history="1">
        <w:r w:rsidR="00294D3C">
          <w:rPr>
            <w:rStyle w:val="a7"/>
            <w:noProof/>
            <w:lang w:val="uk-UA"/>
          </w:rPr>
          <w:t>1.1. Аналіз ринку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_Toc517766401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3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21"/>
        <w:tabs>
          <w:tab w:val="right" w:leader="underscore" w:pos="9676"/>
        </w:tabs>
        <w:rPr>
          <w:b w:val="0"/>
          <w:bCs w:val="0"/>
          <w:noProof/>
          <w:szCs w:val="24"/>
        </w:rPr>
      </w:pPr>
      <w:hyperlink w:anchor="_Toc517766402" w:history="1">
        <w:r w:rsidR="00294D3C">
          <w:rPr>
            <w:rStyle w:val="a7"/>
            <w:noProof/>
            <w:lang w:val="uk-UA"/>
          </w:rPr>
          <w:t>1.2. Оцінка рівня якості виробу.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_Toc517766402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3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31"/>
        <w:tabs>
          <w:tab w:val="right" w:leader="underscore" w:pos="9676"/>
        </w:tabs>
        <w:rPr>
          <w:noProof/>
        </w:rPr>
      </w:pPr>
      <w:hyperlink w:anchor="_Toc517766403" w:history="1">
        <w:r w:rsidR="00294D3C">
          <w:rPr>
            <w:rStyle w:val="a7"/>
            <w:noProof/>
            <w:lang w:val="uk-UA"/>
          </w:rPr>
          <w:t>1.2.1. Вихідні положення.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_Toc517766403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3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31"/>
        <w:tabs>
          <w:tab w:val="right" w:leader="underscore" w:pos="9676"/>
        </w:tabs>
        <w:rPr>
          <w:noProof/>
        </w:rPr>
      </w:pPr>
      <w:hyperlink w:anchor="_Toc517766404" w:history="1">
        <w:r w:rsidR="00294D3C">
          <w:rPr>
            <w:rStyle w:val="a7"/>
            <w:noProof/>
            <w:lang w:val="uk-UA"/>
          </w:rPr>
          <w:t>1.2.2. Визначення рівню якості.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_Toc517766404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3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21"/>
        <w:tabs>
          <w:tab w:val="right" w:leader="underscore" w:pos="9676"/>
        </w:tabs>
        <w:rPr>
          <w:b w:val="0"/>
          <w:bCs w:val="0"/>
          <w:noProof/>
          <w:szCs w:val="24"/>
        </w:rPr>
      </w:pPr>
      <w:hyperlink w:anchor="_Toc517766405" w:history="1">
        <w:r w:rsidR="00294D3C">
          <w:rPr>
            <w:rStyle w:val="a7"/>
            <w:noProof/>
            <w:lang w:val="uk-UA"/>
          </w:rPr>
          <w:t>1.3. Визначення коефіцієнтів вагомості параметрів.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_Toc517766405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4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21"/>
        <w:tabs>
          <w:tab w:val="right" w:leader="underscore" w:pos="9676"/>
        </w:tabs>
        <w:rPr>
          <w:b w:val="0"/>
          <w:bCs w:val="0"/>
          <w:noProof/>
          <w:szCs w:val="24"/>
        </w:rPr>
      </w:pPr>
      <w:hyperlink w:anchor="_Toc517766406" w:history="1">
        <w:r w:rsidR="00294D3C">
          <w:rPr>
            <w:rStyle w:val="a7"/>
            <w:noProof/>
          </w:rPr>
          <w:t>1</w:t>
        </w:r>
        <w:r w:rsidR="00294D3C">
          <w:rPr>
            <w:rStyle w:val="a7"/>
            <w:noProof/>
            <w:lang w:val="uk-UA"/>
          </w:rPr>
          <w:t>.</w:t>
        </w:r>
        <w:r w:rsidR="00294D3C">
          <w:rPr>
            <w:rStyle w:val="a7"/>
            <w:noProof/>
          </w:rPr>
          <w:t>4</w:t>
        </w:r>
        <w:r w:rsidR="00294D3C">
          <w:rPr>
            <w:rStyle w:val="a7"/>
            <w:noProof/>
            <w:lang w:val="uk-UA"/>
          </w:rPr>
          <w:t>. Оцінка конкурентоспроможності виробу.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_Toc517766406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6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21"/>
        <w:tabs>
          <w:tab w:val="right" w:leader="underscore" w:pos="9676"/>
        </w:tabs>
        <w:rPr>
          <w:b w:val="0"/>
          <w:bCs w:val="0"/>
          <w:noProof/>
          <w:szCs w:val="24"/>
        </w:rPr>
      </w:pPr>
      <w:hyperlink w:anchor="_Toc517766407" w:history="1">
        <w:r w:rsidR="00294D3C">
          <w:rPr>
            <w:rStyle w:val="a7"/>
            <w:noProof/>
            <w:lang w:val="uk-UA"/>
          </w:rPr>
          <w:t>1.5. Розрахунок собівартості виробу.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_Toc517766407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7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31"/>
        <w:tabs>
          <w:tab w:val="right" w:leader="underscore" w:pos="9676"/>
        </w:tabs>
        <w:rPr>
          <w:noProof/>
        </w:rPr>
      </w:pPr>
      <w:hyperlink w:anchor="_Toc517766408" w:history="1">
        <w:r w:rsidR="00294D3C">
          <w:rPr>
            <w:rStyle w:val="a7"/>
            <w:noProof/>
            <w:lang w:val="uk-UA"/>
          </w:rPr>
          <w:t>1.5.1 Калькуляція собівартості.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_Toc517766408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7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40"/>
        <w:tabs>
          <w:tab w:val="right" w:leader="underscore" w:pos="9676"/>
        </w:tabs>
        <w:rPr>
          <w:noProof/>
        </w:rPr>
      </w:pPr>
      <w:hyperlink w:anchor="_Toc517766409" w:history="1">
        <w:r w:rsidR="00294D3C">
          <w:rPr>
            <w:rStyle w:val="a7"/>
            <w:noProof/>
            <w:lang w:val="uk-UA"/>
          </w:rPr>
          <w:t>1.5.1.1 Сировина та матеріали.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_Toc517766409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7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40"/>
        <w:tabs>
          <w:tab w:val="right" w:leader="underscore" w:pos="9676"/>
        </w:tabs>
        <w:rPr>
          <w:noProof/>
        </w:rPr>
      </w:pPr>
      <w:hyperlink w:anchor="_Toc517766410" w:history="1">
        <w:r w:rsidR="00294D3C">
          <w:rPr>
            <w:rStyle w:val="a7"/>
            <w:noProof/>
            <w:lang w:val="uk-UA"/>
          </w:rPr>
          <w:t>1.5.1.2 Витрати на покупні вироби і напівфабрикати.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_Toc517766410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8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40"/>
        <w:tabs>
          <w:tab w:val="right" w:leader="underscore" w:pos="9676"/>
        </w:tabs>
        <w:rPr>
          <w:noProof/>
        </w:rPr>
      </w:pPr>
      <w:hyperlink w:anchor="_Toc517766411" w:history="1">
        <w:r w:rsidR="00294D3C">
          <w:rPr>
            <w:rStyle w:val="a7"/>
            <w:noProof/>
            <w:lang w:val="uk-UA"/>
          </w:rPr>
          <w:t>5.4.1.3 Основна заробітна плата виробничих робітників.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_Toc517766411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10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40"/>
        <w:tabs>
          <w:tab w:val="right" w:leader="underscore" w:pos="9676"/>
        </w:tabs>
        <w:rPr>
          <w:noProof/>
        </w:rPr>
      </w:pPr>
      <w:hyperlink w:anchor="_Toc517766412" w:history="1">
        <w:r w:rsidR="00294D3C">
          <w:rPr>
            <w:rStyle w:val="a7"/>
            <w:noProof/>
            <w:lang w:val="uk-UA"/>
          </w:rPr>
          <w:t>1.5.1.4 Додаткова заробітна плата.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_Toc517766412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11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40"/>
        <w:tabs>
          <w:tab w:val="right" w:leader="underscore" w:pos="9676"/>
        </w:tabs>
        <w:rPr>
          <w:noProof/>
        </w:rPr>
      </w:pPr>
      <w:hyperlink w:anchor="_Toc517766413" w:history="1">
        <w:r w:rsidR="00294D3C">
          <w:rPr>
            <w:rStyle w:val="a7"/>
            <w:noProof/>
            <w:lang w:val="uk-UA"/>
          </w:rPr>
          <w:t>1.5.1.5 Нарахування на зарплати.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_Toc517766413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11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40"/>
        <w:tabs>
          <w:tab w:val="right" w:leader="underscore" w:pos="9676"/>
        </w:tabs>
        <w:rPr>
          <w:noProof/>
        </w:rPr>
      </w:pPr>
      <w:hyperlink w:anchor="_Toc517766414" w:history="1">
        <w:r w:rsidR="00294D3C">
          <w:rPr>
            <w:rStyle w:val="a7"/>
            <w:noProof/>
            <w:lang w:val="uk-UA"/>
          </w:rPr>
          <w:t>1.5.1.6 Загальновиробничі витрати.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_Toc517766414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11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40"/>
        <w:tabs>
          <w:tab w:val="right" w:leader="underscore" w:pos="9676"/>
        </w:tabs>
        <w:rPr>
          <w:noProof/>
        </w:rPr>
      </w:pPr>
      <w:hyperlink w:anchor="_Toc517766415" w:history="1">
        <w:r w:rsidR="00294D3C">
          <w:rPr>
            <w:rStyle w:val="a7"/>
            <w:noProof/>
            <w:lang w:val="uk-UA"/>
          </w:rPr>
          <w:t>1.5.1.7. Заг'альногосподарські втрати.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_Toc517766415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11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40"/>
        <w:tabs>
          <w:tab w:val="right" w:leader="underscore" w:pos="9676"/>
        </w:tabs>
        <w:rPr>
          <w:noProof/>
        </w:rPr>
      </w:pPr>
      <w:hyperlink w:anchor="_Toc517766416" w:history="1">
        <w:r w:rsidR="00294D3C">
          <w:rPr>
            <w:rStyle w:val="a7"/>
            <w:noProof/>
            <w:lang w:val="uk-UA"/>
          </w:rPr>
          <w:t>1.5.1.8. Позавиробничі витрати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_Toc517766416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12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21"/>
        <w:tabs>
          <w:tab w:val="right" w:leader="underscore" w:pos="9676"/>
        </w:tabs>
        <w:rPr>
          <w:b w:val="0"/>
          <w:bCs w:val="0"/>
          <w:noProof/>
          <w:szCs w:val="24"/>
        </w:rPr>
      </w:pPr>
      <w:hyperlink w:anchor="_Toc517766417" w:history="1">
        <w:r w:rsidR="00294D3C">
          <w:rPr>
            <w:rStyle w:val="a7"/>
            <w:noProof/>
            <w:lang w:val="uk-UA"/>
          </w:rPr>
          <w:t>1.6. Визначення ціни виробу.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_Toc517766417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12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31"/>
        <w:tabs>
          <w:tab w:val="right" w:leader="underscore" w:pos="9676"/>
        </w:tabs>
        <w:rPr>
          <w:noProof/>
        </w:rPr>
      </w:pPr>
      <w:hyperlink w:anchor="_Toc517766418" w:history="1">
        <w:r w:rsidR="00294D3C">
          <w:rPr>
            <w:rStyle w:val="a7"/>
            <w:noProof/>
            <w:lang w:val="uk-UA"/>
          </w:rPr>
          <w:t>1.6.1. Нижня межа ціни.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_Toc517766418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12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31"/>
        <w:tabs>
          <w:tab w:val="right" w:leader="underscore" w:pos="9676"/>
        </w:tabs>
        <w:rPr>
          <w:noProof/>
        </w:rPr>
      </w:pPr>
      <w:hyperlink w:anchor="_Toc517766419" w:history="1">
        <w:r w:rsidR="00294D3C">
          <w:rPr>
            <w:rStyle w:val="a7"/>
            <w:noProof/>
            <w:lang w:val="uk-UA"/>
          </w:rPr>
          <w:t>1.6.2. Верхня межа ціни.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_Toc517766419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12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07600C">
      <w:pPr>
        <w:pStyle w:val="31"/>
        <w:tabs>
          <w:tab w:val="right" w:leader="underscore" w:pos="9676"/>
        </w:tabs>
        <w:rPr>
          <w:noProof/>
        </w:rPr>
      </w:pPr>
      <w:hyperlink w:anchor="_Toc517766420" w:history="1">
        <w:r w:rsidR="00294D3C">
          <w:rPr>
            <w:rStyle w:val="a7"/>
            <w:noProof/>
            <w:lang w:val="uk-UA"/>
          </w:rPr>
          <w:t>1.6.3. Договірна ціна.</w:t>
        </w:r>
        <w:r w:rsidR="00294D3C">
          <w:rPr>
            <w:noProof/>
            <w:webHidden/>
          </w:rPr>
          <w:tab/>
        </w:r>
        <w:r w:rsidR="00294D3C">
          <w:rPr>
            <w:noProof/>
            <w:webHidden/>
          </w:rPr>
          <w:fldChar w:fldCharType="begin"/>
        </w:r>
        <w:r w:rsidR="00294D3C">
          <w:rPr>
            <w:noProof/>
            <w:webHidden/>
          </w:rPr>
          <w:instrText xml:space="preserve"> PAGEREF _Toc517766420 \h </w:instrText>
        </w:r>
        <w:r w:rsidR="00294D3C">
          <w:rPr>
            <w:noProof/>
            <w:webHidden/>
          </w:rPr>
        </w:r>
        <w:r w:rsidR="00294D3C">
          <w:rPr>
            <w:noProof/>
            <w:webHidden/>
          </w:rPr>
          <w:fldChar w:fldCharType="separate"/>
        </w:r>
        <w:r w:rsidR="00294D3C">
          <w:rPr>
            <w:noProof/>
            <w:webHidden/>
          </w:rPr>
          <w:t>12</w:t>
        </w:r>
        <w:r w:rsidR="00294D3C">
          <w:rPr>
            <w:noProof/>
            <w:webHidden/>
          </w:rPr>
          <w:fldChar w:fldCharType="end"/>
        </w:r>
      </w:hyperlink>
    </w:p>
    <w:p w:rsidR="00294D3C" w:rsidRDefault="00294D3C">
      <w:pPr>
        <w:pStyle w:val="1"/>
        <w:rPr>
          <w:lang w:val="uk-UA"/>
        </w:rPr>
      </w:pPr>
      <w:r>
        <w:rPr>
          <w:lang w:val="uk-UA"/>
        </w:rPr>
        <w:fldChar w:fldCharType="end"/>
      </w:r>
    </w:p>
    <w:p w:rsidR="00294D3C" w:rsidRDefault="00294D3C">
      <w:pPr>
        <w:pStyle w:val="1"/>
      </w:pPr>
      <w:r>
        <w:br w:type="page"/>
      </w:r>
      <w:bookmarkStart w:id="1" w:name="_Toc517766400"/>
      <w:r>
        <w:t>1. Економічна частина.</w:t>
      </w:r>
      <w:bookmarkEnd w:id="1"/>
    </w:p>
    <w:p w:rsidR="00294D3C" w:rsidRDefault="00294D3C">
      <w:pPr>
        <w:pStyle w:val="a3"/>
        <w:spacing w:before="0" w:line="240" w:lineRule="auto"/>
        <w:ind w:left="0" w:right="0" w:firstLine="539"/>
        <w:jc w:val="both"/>
        <w:rPr>
          <w:sz w:val="24"/>
        </w:rPr>
      </w:pPr>
      <w:r>
        <w:rPr>
          <w:sz w:val="24"/>
        </w:rPr>
        <w:t>В даному розділі з метою обґрунтування доцільності виробництва підсилювача потужності звукової частоти буде розраховано:</w:t>
      </w:r>
    </w:p>
    <w:p w:rsidR="00294D3C" w:rsidRDefault="00294D3C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zCs w:val="30"/>
          <w:lang w:val="uk-UA"/>
        </w:rPr>
        <w:t>технічний рівень нової розробки;</w:t>
      </w:r>
    </w:p>
    <w:p w:rsidR="00294D3C" w:rsidRDefault="00294D3C">
      <w:pPr>
        <w:numPr>
          <w:ilvl w:val="0"/>
          <w:numId w:val="1"/>
        </w:numPr>
        <w:shd w:val="clear" w:color="auto" w:fill="FFFFFF"/>
        <w:tabs>
          <w:tab w:val="left" w:pos="10224"/>
        </w:tabs>
        <w:jc w:val="both"/>
        <w:rPr>
          <w:color w:val="000000"/>
          <w:szCs w:val="30"/>
        </w:rPr>
      </w:pPr>
      <w:r>
        <w:rPr>
          <w:color w:val="000000"/>
          <w:szCs w:val="30"/>
          <w:lang w:val="uk-UA"/>
        </w:rPr>
        <w:t>визначена конкурентоспроможність;</w:t>
      </w:r>
    </w:p>
    <w:p w:rsidR="00294D3C" w:rsidRDefault="00294D3C">
      <w:pPr>
        <w:numPr>
          <w:ilvl w:val="0"/>
          <w:numId w:val="1"/>
        </w:numPr>
        <w:shd w:val="clear" w:color="auto" w:fill="FFFFFF"/>
        <w:tabs>
          <w:tab w:val="left" w:pos="10224"/>
        </w:tabs>
        <w:jc w:val="both"/>
      </w:pPr>
      <w:r>
        <w:rPr>
          <w:color w:val="000000"/>
          <w:szCs w:val="30"/>
          <w:lang w:val="uk-UA"/>
        </w:rPr>
        <w:t xml:space="preserve">розрахована </w:t>
      </w:r>
      <w:r>
        <w:rPr>
          <w:color w:val="000000"/>
          <w:szCs w:val="30"/>
        </w:rPr>
        <w:t xml:space="preserve"> </w:t>
      </w:r>
      <w:r>
        <w:rPr>
          <w:color w:val="000000"/>
          <w:szCs w:val="30"/>
          <w:lang w:val="uk-UA"/>
        </w:rPr>
        <w:t>собівартість та визначена</w:t>
      </w:r>
      <w:r>
        <w:rPr>
          <w:color w:val="000000"/>
          <w:szCs w:val="30"/>
        </w:rPr>
        <w:t xml:space="preserve"> </w:t>
      </w:r>
      <w:r>
        <w:rPr>
          <w:color w:val="000000"/>
          <w:szCs w:val="30"/>
          <w:lang w:val="uk-UA"/>
        </w:rPr>
        <w:t>договірна ціна;</w:t>
      </w:r>
    </w:p>
    <w:p w:rsidR="00294D3C" w:rsidRDefault="00294D3C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zCs w:val="30"/>
          <w:lang w:val="uk-UA"/>
        </w:rPr>
        <w:t>визначений мінімальний обсяг продукції;</w:t>
      </w:r>
    </w:p>
    <w:p w:rsidR="00294D3C" w:rsidRDefault="00294D3C">
      <w:pPr>
        <w:numPr>
          <w:ilvl w:val="0"/>
          <w:numId w:val="1"/>
        </w:numPr>
        <w:shd w:val="clear" w:color="auto" w:fill="FFFFFF"/>
        <w:jc w:val="both"/>
      </w:pPr>
      <w:r>
        <w:rPr>
          <w:color w:val="000000"/>
          <w:szCs w:val="30"/>
          <w:lang w:val="uk-UA"/>
        </w:rPr>
        <w:t>розрахований прибуток від реалізації підсилювача.</w:t>
      </w:r>
    </w:p>
    <w:p w:rsidR="00294D3C" w:rsidRDefault="00294D3C">
      <w:pPr>
        <w:pStyle w:val="2"/>
      </w:pPr>
      <w:bookmarkStart w:id="2" w:name="_Toc517766401"/>
      <w:r>
        <w:rPr>
          <w:lang w:val="uk-UA"/>
        </w:rPr>
        <w:t>1.1. Аналіз ринку</w:t>
      </w:r>
      <w:bookmarkEnd w:id="2"/>
    </w:p>
    <w:p w:rsidR="00294D3C" w:rsidRDefault="00294D3C">
      <w:pPr>
        <w:pStyle w:val="20"/>
        <w:spacing w:before="0"/>
        <w:rPr>
          <w:sz w:val="24"/>
        </w:rPr>
      </w:pPr>
      <w:r>
        <w:rPr>
          <w:sz w:val="24"/>
        </w:rPr>
        <w:t>В теперішній час все більша увага приділяється високоякісному відтворенню звукових сигналів (фонограм) в домашніх умовах.</w:t>
      </w:r>
    </w:p>
    <w:p w:rsidR="00294D3C" w:rsidRDefault="00294D3C">
      <w:pPr>
        <w:pStyle w:val="a4"/>
        <w:spacing w:before="0"/>
        <w:ind w:right="0"/>
        <w:rPr>
          <w:sz w:val="24"/>
          <w:lang w:val="ru-RU"/>
        </w:rPr>
      </w:pPr>
      <w:r>
        <w:rPr>
          <w:sz w:val="24"/>
        </w:rPr>
        <w:t>Підсилювачі, які виробляються на території колишнього СРСР, не відповідають цим вимогам, і для забезпечення можливості високоякісного звуковідтворення проводиться доробка існуючої апаратури до відповідності стандартам, або встановлення апаратури іноземних виробників.</w:t>
      </w:r>
    </w:p>
    <w:p w:rsidR="00294D3C" w:rsidRDefault="00294D3C">
      <w:pPr>
        <w:shd w:val="clear" w:color="auto" w:fill="FFFFFF"/>
        <w:tabs>
          <w:tab w:val="left" w:pos="6835"/>
        </w:tabs>
        <w:ind w:firstLine="539"/>
        <w:jc w:val="both"/>
        <w:rPr>
          <w:lang w:val="uk-UA"/>
        </w:rPr>
      </w:pPr>
      <w:r>
        <w:rPr>
          <w:color w:val="000000"/>
          <w:szCs w:val="30"/>
          <w:lang w:val="uk-UA"/>
        </w:rPr>
        <w:t>Обидва способи мають свої недоліки. Як правило, провідні світові фірми-виробники зацікавлені в постачаннях нового обладнання внутрішні ринки інших країн, тому ними може пропонуватися як морально застаріла на даний момент апаратура, уже знята в цих країнах з виробництва, гак й найсучасніша, при цьому закупівельна ціна якої відносно висока, а з врахуванням витрат на післяпродажне обслуговування виявляється невиправдано завищеною.</w:t>
      </w:r>
    </w:p>
    <w:p w:rsidR="00294D3C" w:rsidRDefault="00294D3C">
      <w:pPr>
        <w:shd w:val="clear" w:color="auto" w:fill="FFFFFF"/>
        <w:ind w:firstLine="539"/>
        <w:jc w:val="both"/>
      </w:pPr>
      <w:r>
        <w:rPr>
          <w:color w:val="000000"/>
          <w:szCs w:val="30"/>
          <w:lang w:val="uk-UA"/>
        </w:rPr>
        <w:t>Доробка вже наявної апаратури дешевше, а з врахуванням нової елементної бази, можна досягти високих техніко-економічних характеристик.</w:t>
      </w:r>
    </w:p>
    <w:p w:rsidR="00294D3C" w:rsidRDefault="00294D3C">
      <w:pPr>
        <w:shd w:val="clear" w:color="auto" w:fill="FFFFFF"/>
        <w:ind w:firstLine="539"/>
        <w:jc w:val="both"/>
      </w:pPr>
      <w:r>
        <w:rPr>
          <w:color w:val="000000"/>
          <w:szCs w:val="30"/>
          <w:lang w:val="uk-UA"/>
        </w:rPr>
        <w:t>Підприємство - виробник робить гарантійне обслуговування підсилювача.</w:t>
      </w:r>
    </w:p>
    <w:p w:rsidR="00294D3C" w:rsidRDefault="00294D3C">
      <w:pPr>
        <w:shd w:val="clear" w:color="auto" w:fill="FFFFFF"/>
        <w:ind w:firstLine="539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Споживачами підсилювача є майже всі громадяни (родини) нашого суспільства, котрі полюбляють високоякісне звучання.</w:t>
      </w:r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color w:val="000000"/>
          <w:szCs w:val="30"/>
          <w:lang w:val="uk-UA"/>
        </w:rPr>
        <w:t>Планується серійний випуск підсилювачів.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30"/>
          <w:lang w:val="uk-UA"/>
        </w:rPr>
        <w:t>Конкуренцію можуть скласти: завод "Маяк" та підсилювач заводу їм. С.П.Корольова "Одисей", Перший з конкурентів ще не розпочав випуск готової продукції, а тільки розробляє її, інший вже перестав випускати дану продукцію. Проектуємий підсилювач буде знаходитись поза конкуренцією декілька років.</w:t>
      </w:r>
    </w:p>
    <w:p w:rsidR="00294D3C" w:rsidRDefault="00294D3C">
      <w:pPr>
        <w:pStyle w:val="2"/>
      </w:pPr>
      <w:bookmarkStart w:id="3" w:name="_Toc517766402"/>
      <w:r>
        <w:rPr>
          <w:lang w:val="uk-UA"/>
        </w:rPr>
        <w:t>1.2. Оцінка рівня якості виробу.</w:t>
      </w:r>
      <w:bookmarkEnd w:id="3"/>
    </w:p>
    <w:p w:rsidR="00294D3C" w:rsidRDefault="00294D3C">
      <w:pPr>
        <w:pStyle w:val="3"/>
      </w:pPr>
      <w:bookmarkStart w:id="4" w:name="_Toc517766403"/>
      <w:r>
        <w:rPr>
          <w:lang w:val="uk-UA"/>
        </w:rPr>
        <w:t>1.2.1. Вихідні положення.</w:t>
      </w:r>
      <w:bookmarkEnd w:id="4"/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30"/>
          <w:lang w:val="uk-UA"/>
        </w:rPr>
        <w:t>Оцінка рівня якості приладу проводиться з метою порівняльного аналізу й визначення найбільш ефективного в технічному відношенні варіанта інженерного рішення. Така оцінка проводиться на стадіях створення нової і модернізації діючої техніки, при впровадженні її в виробництво, в процесі проведення функціонально-вартісного аналізу тощо.</w:t>
      </w:r>
    </w:p>
    <w:p w:rsidR="00294D3C" w:rsidRDefault="00294D3C">
      <w:pPr>
        <w:pStyle w:val="3"/>
      </w:pPr>
      <w:bookmarkStart w:id="5" w:name="_Toc517766404"/>
      <w:r>
        <w:rPr>
          <w:lang w:val="uk-UA"/>
        </w:rPr>
        <w:t>1.2.2. Визначення рівню якості.</w:t>
      </w:r>
      <w:bookmarkEnd w:id="5"/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На основі даних про зміст основних функцій, які повинен реалізовувати виріб, вимог замовника до них, а також умов, які характеризують експлуатацію виробу, визначаємо основні параметри виробу, які будемо використовувати для розрахунку коефіцієнта технічного рівня підсилювача.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Узагальненій показник якості нового пристрою в порівнянні з базовим:</w:t>
      </w:r>
    </w:p>
    <w:p w:rsidR="00294D3C" w:rsidRDefault="00294D3C">
      <w:pPr>
        <w:shd w:val="clear" w:color="auto" w:fill="FFFFFF"/>
        <w:ind w:firstLine="540"/>
        <w:jc w:val="center"/>
        <w:rPr>
          <w:lang w:val="uk-UA"/>
        </w:rPr>
      </w:pPr>
      <w:r>
        <w:object w:dxaOrig="14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20.25pt" o:ole="">
            <v:imagedata r:id="rId7" o:title=""/>
          </v:shape>
          <o:OLEObject Type="Embed" ProgID="Equation.3" ShapeID="_x0000_i1025" DrawAspect="Content" ObjectID="_1459265744" r:id="rId8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(1.1)</w:t>
      </w:r>
    </w:p>
    <w:p w:rsidR="00294D3C" w:rsidRDefault="00294D3C">
      <w:pPr>
        <w:shd w:val="clear" w:color="auto" w:fill="FFFFFF"/>
        <w:ind w:firstLine="540"/>
        <w:rPr>
          <w:lang w:val="uk-UA"/>
        </w:rPr>
      </w:pPr>
      <w:r>
        <w:rPr>
          <w:lang w:val="uk-UA"/>
        </w:rPr>
        <w:t xml:space="preserve">де </w:t>
      </w:r>
      <w:r>
        <w:object w:dxaOrig="380" w:dyaOrig="360">
          <v:shape id="_x0000_i1026" type="#_x0000_t75" style="width:18.75pt;height:18pt" o:ole="">
            <v:imagedata r:id="rId9" o:title=""/>
          </v:shape>
          <o:OLEObject Type="Embed" ProgID="Equation.3" ShapeID="_x0000_i1026" DrawAspect="Content" ObjectID="_1459265745" r:id="rId10"/>
        </w:object>
      </w:r>
      <w:r>
        <w:rPr>
          <w:lang w:val="uk-UA"/>
        </w:rPr>
        <w:t xml:space="preserve"> - коефіцієнт, який враховує значимість по </w:t>
      </w:r>
      <w:r>
        <w:rPr>
          <w:lang w:val="en-US"/>
        </w:rPr>
        <w:t>I</w:t>
      </w:r>
      <w:r>
        <w:rPr>
          <w:lang w:val="uk-UA"/>
        </w:rPr>
        <w:t>-му показнику;</w:t>
      </w:r>
    </w:p>
    <w:p w:rsidR="00294D3C" w:rsidRDefault="00294D3C">
      <w:pPr>
        <w:shd w:val="clear" w:color="auto" w:fill="FFFFFF"/>
        <w:ind w:firstLine="540"/>
        <w:rPr>
          <w:lang w:val="uk-UA"/>
        </w:rPr>
      </w:pPr>
      <w:r>
        <w:object w:dxaOrig="279" w:dyaOrig="360">
          <v:shape id="_x0000_i1027" type="#_x0000_t75" style="width:14.25pt;height:18pt" o:ole="">
            <v:imagedata r:id="rId11" o:title=""/>
          </v:shape>
          <o:OLEObject Type="Embed" ProgID="Equation.3" ShapeID="_x0000_i1027" DrawAspect="Content" ObjectID="_1459265746" r:id="rId12"/>
        </w:object>
      </w:r>
      <w:r>
        <w:rPr>
          <w:lang w:val="uk-UA"/>
        </w:rPr>
        <w:t xml:space="preserve"> - одиничний коефіцієнт якості по </w:t>
      </w:r>
      <w:r>
        <w:rPr>
          <w:lang w:val="en-US"/>
        </w:rPr>
        <w:t>i</w:t>
      </w:r>
      <w:r>
        <w:rPr>
          <w:lang w:val="uk-UA"/>
        </w:rPr>
        <w:t>-му показнику, визначається за формулами:</w:t>
      </w:r>
    </w:p>
    <w:p w:rsidR="00294D3C" w:rsidRDefault="00294D3C">
      <w:pPr>
        <w:shd w:val="clear" w:color="auto" w:fill="FFFFFF"/>
        <w:ind w:firstLine="540"/>
        <w:jc w:val="center"/>
        <w:rPr>
          <w:lang w:val="uk-UA"/>
        </w:rPr>
      </w:pPr>
      <w:r>
        <w:rPr>
          <w:lang w:val="uk-UA"/>
        </w:rPr>
        <w:object w:dxaOrig="1240" w:dyaOrig="360">
          <v:shape id="_x0000_i1028" type="#_x0000_t75" style="width:62.25pt;height:18pt" o:ole="">
            <v:imagedata r:id="rId13" o:title=""/>
          </v:shape>
          <o:OLEObject Type="Embed" ProgID="Equation.3" ShapeID="_x0000_i1028" DrawAspect="Content" ObjectID="_1459265747" r:id="rId14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(1.2)</w:t>
      </w:r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lang w:val="uk-UA"/>
        </w:rPr>
        <w:t>або</w:t>
      </w:r>
    </w:p>
    <w:p w:rsidR="00294D3C" w:rsidRDefault="00294D3C">
      <w:pPr>
        <w:shd w:val="clear" w:color="auto" w:fill="FFFFFF"/>
        <w:ind w:firstLine="540"/>
        <w:jc w:val="center"/>
        <w:rPr>
          <w:lang w:val="uk-UA"/>
        </w:rPr>
      </w:pPr>
      <w:r>
        <w:rPr>
          <w:lang w:val="uk-UA"/>
        </w:rPr>
        <w:object w:dxaOrig="1240" w:dyaOrig="360">
          <v:shape id="_x0000_i1029" type="#_x0000_t75" style="width:62.25pt;height:18pt" o:ole="">
            <v:imagedata r:id="rId15" o:title=""/>
          </v:shape>
          <o:OLEObject Type="Embed" ProgID="Equation.3" ShapeID="_x0000_i1029" DrawAspect="Content" ObjectID="_1459265748" r:id="rId16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(1.3)</w:t>
      </w:r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lang w:val="uk-UA"/>
        </w:rPr>
        <w:t xml:space="preserve">де </w:t>
      </w:r>
      <w:r>
        <w:object w:dxaOrig="340" w:dyaOrig="360">
          <v:shape id="_x0000_i1030" type="#_x0000_t75" style="width:17.25pt;height:18pt" o:ole="">
            <v:imagedata r:id="rId17" o:title=""/>
          </v:shape>
          <o:OLEObject Type="Embed" ProgID="Equation.3" ShapeID="_x0000_i1030" DrawAspect="Content" ObjectID="_1459265749" r:id="rId18"/>
        </w:object>
      </w:r>
      <w:r>
        <w:rPr>
          <w:lang w:val="uk-UA"/>
        </w:rPr>
        <w:t xml:space="preserve">, </w:t>
      </w:r>
      <w:r>
        <w:object w:dxaOrig="360" w:dyaOrig="360">
          <v:shape id="_x0000_i1031" type="#_x0000_t75" style="width:18pt;height:18pt" o:ole="">
            <v:imagedata r:id="rId19" o:title=""/>
          </v:shape>
          <o:OLEObject Type="Embed" ProgID="Equation.3" ShapeID="_x0000_i1031" DrawAspect="Content" ObjectID="_1459265750" r:id="rId20"/>
        </w:object>
      </w:r>
      <w:r>
        <w:rPr>
          <w:lang w:val="uk-UA"/>
        </w:rPr>
        <w:t xml:space="preserve"> - числові значення </w:t>
      </w:r>
      <w:r>
        <w:rPr>
          <w:lang w:val="en-US"/>
        </w:rPr>
        <w:t>i</w:t>
      </w:r>
      <w:r>
        <w:t>-</w:t>
      </w:r>
      <w:r>
        <w:rPr>
          <w:lang w:val="uk-UA"/>
        </w:rPr>
        <w:t>го параметру відповідно нового та базового виробів.</w:t>
      </w:r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lang w:val="uk-UA"/>
        </w:rPr>
        <w:t>Для показників, зв’язок яких із рівнем якості виробів нелінійні, будемо використовувати іншу формулу:</w:t>
      </w:r>
    </w:p>
    <w:p w:rsidR="00294D3C" w:rsidRDefault="00294D3C">
      <w:pPr>
        <w:shd w:val="clear" w:color="auto" w:fill="FFFFFF"/>
        <w:ind w:firstLine="540"/>
        <w:jc w:val="center"/>
        <w:rPr>
          <w:lang w:val="uk-UA"/>
        </w:rPr>
      </w:pPr>
      <w:r>
        <w:rPr>
          <w:lang w:val="uk-UA"/>
        </w:rPr>
        <w:object w:dxaOrig="1579" w:dyaOrig="360">
          <v:shape id="_x0000_i1032" type="#_x0000_t75" style="width:78.75pt;height:18pt" o:ole="">
            <v:imagedata r:id="rId21" o:title=""/>
          </v:shape>
          <o:OLEObject Type="Embed" ProgID="Equation.3" ShapeID="_x0000_i1032" DrawAspect="Content" ObjectID="_1459265751" r:id="rId22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(1.4)</w:t>
      </w:r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lang w:val="uk-UA"/>
        </w:rPr>
        <w:t>або</w:t>
      </w:r>
    </w:p>
    <w:p w:rsidR="00294D3C" w:rsidRDefault="00294D3C">
      <w:pPr>
        <w:shd w:val="clear" w:color="auto" w:fill="FFFFFF"/>
        <w:ind w:firstLine="540"/>
        <w:jc w:val="center"/>
        <w:rPr>
          <w:lang w:val="uk-UA"/>
        </w:rPr>
      </w:pPr>
      <w:r>
        <w:rPr>
          <w:lang w:val="uk-UA"/>
        </w:rPr>
        <w:object w:dxaOrig="1579" w:dyaOrig="360">
          <v:shape id="_x0000_i1033" type="#_x0000_t75" style="width:78.75pt;height:18pt" o:ole="">
            <v:imagedata r:id="rId23" o:title=""/>
          </v:shape>
          <o:OLEObject Type="Embed" ProgID="Equation.3" ShapeID="_x0000_i1033" DrawAspect="Content" ObjectID="_1459265752" r:id="rId24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(1.5)</w:t>
      </w:r>
    </w:p>
    <w:p w:rsidR="00294D3C" w:rsidRDefault="00294D3C">
      <w:pPr>
        <w:pStyle w:val="30"/>
        <w:spacing w:after="0"/>
        <w:ind w:right="4"/>
        <w:jc w:val="both"/>
      </w:pPr>
      <w:r>
        <w:t>Для визначення рівня якості проектуємого виробу виберемо наступні по</w:t>
      </w:r>
      <w:r>
        <w:softHyphen/>
        <w:t>казники, а результати обчислень зведемо в таблицю:</w:t>
      </w:r>
    </w:p>
    <w:p w:rsidR="00294D3C" w:rsidRDefault="00294D3C">
      <w:pPr>
        <w:pStyle w:val="30"/>
        <w:spacing w:after="0"/>
        <w:ind w:right="4"/>
        <w:jc w:val="both"/>
      </w:pPr>
    </w:p>
    <w:p w:rsidR="00294D3C" w:rsidRDefault="00294D3C">
      <w:pPr>
        <w:shd w:val="clear" w:color="auto" w:fill="FFFFFF"/>
        <w:ind w:right="4" w:firstLine="540"/>
        <w:jc w:val="both"/>
      </w:pPr>
      <w:r>
        <w:rPr>
          <w:color w:val="000000"/>
          <w:szCs w:val="30"/>
          <w:lang w:val="uk-UA"/>
        </w:rPr>
        <w:t>Таблиця 1.1 Показники якості пристрою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06"/>
        <w:gridCol w:w="1699"/>
        <w:gridCol w:w="1680"/>
        <w:gridCol w:w="1718"/>
      </w:tblGrid>
      <w:tr w:rsidR="00294D3C">
        <w:trPr>
          <w:trHeight w:hRule="exact" w:val="557"/>
        </w:trPr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Показники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object w:dxaOrig="360" w:dyaOrig="360">
                <v:shape id="_x0000_i1034" type="#_x0000_t75" style="width:18pt;height:18pt" o:ole="">
                  <v:imagedata r:id="rId25" o:title=""/>
                </v:shape>
                <o:OLEObject Type="Embed" ProgID="Equation.3" ShapeID="_x0000_i1034" DrawAspect="Content" ObjectID="_1459265753" r:id="rId26"/>
              </w:objec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object w:dxaOrig="340" w:dyaOrig="360">
                <v:shape id="_x0000_i1035" type="#_x0000_t75" style="width:17.25pt;height:18pt" o:ole="">
                  <v:imagedata r:id="rId27" o:title=""/>
                </v:shape>
                <o:OLEObject Type="Embed" ProgID="Equation.3" ShapeID="_x0000_i1035" DrawAspect="Content" ObjectID="_1459265754" r:id="rId28"/>
              </w:objec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object w:dxaOrig="279" w:dyaOrig="360">
                <v:shape id="_x0000_i1036" type="#_x0000_t75" style="width:14.25pt;height:18pt" o:ole="">
                  <v:imagedata r:id="rId29" o:title=""/>
                </v:shape>
                <o:OLEObject Type="Embed" ProgID="Equation.3" ShapeID="_x0000_i1036" DrawAspect="Content" ObjectID="_1459265755" r:id="rId30"/>
              </w:object>
            </w:r>
          </w:p>
        </w:tc>
      </w:tr>
      <w:tr w:rsidR="00294D3C">
        <w:trPr>
          <w:trHeight w:hRule="exact" w:val="480"/>
        </w:trPr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</w:pPr>
            <w:r>
              <w:rPr>
                <w:color w:val="000000"/>
                <w:szCs w:val="30"/>
                <w:lang w:val="uk-UA"/>
              </w:rPr>
              <w:t>1. Маса.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53"/>
                <w:lang w:val="uk-UA"/>
              </w:rPr>
              <w:t>6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7,2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1.2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trHeight w:hRule="exact" w:val="490"/>
        </w:trPr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</w:pPr>
            <w:r>
              <w:rPr>
                <w:color w:val="000000"/>
                <w:szCs w:val="30"/>
                <w:lang w:val="uk-UA"/>
              </w:rPr>
              <w:t>2. Коефіцієнт гармонік.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0.5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0.01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1.6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trHeight w:hRule="exact" w:val="499"/>
        </w:trPr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</w:pPr>
            <w:r>
              <w:rPr>
                <w:color w:val="000000"/>
                <w:szCs w:val="30"/>
                <w:lang w:val="uk-UA"/>
              </w:rPr>
              <w:t>3. Номінальна вихідна потужність.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60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90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1.5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trHeight w:hRule="exact" w:val="538"/>
        </w:trPr>
        <w:tc>
          <w:tcPr>
            <w:tcW w:w="4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</w:pPr>
            <w:r>
              <w:rPr>
                <w:color w:val="000000"/>
                <w:szCs w:val="30"/>
                <w:lang w:val="uk-UA"/>
              </w:rPr>
              <w:t>4. Відносний рівень шуму.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-95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-105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1.1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</w:tbl>
    <w:p w:rsidR="00294D3C" w:rsidRDefault="00294D3C">
      <w:pPr>
        <w:pStyle w:val="2"/>
      </w:pPr>
      <w:bookmarkStart w:id="6" w:name="_Toc517766405"/>
      <w:r>
        <w:rPr>
          <w:lang w:val="uk-UA"/>
        </w:rPr>
        <w:t>1.3. Визначення коефіцієнтів вагомості параметрів.</w:t>
      </w:r>
      <w:bookmarkEnd w:id="6"/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29"/>
          <w:lang w:val="uk-UA"/>
        </w:rPr>
        <w:t xml:space="preserve">Коефіцієнт, який враховує, важливість </w:t>
      </w:r>
      <w:r>
        <w:rPr>
          <w:color w:val="000000"/>
          <w:szCs w:val="29"/>
          <w:lang w:val="en-US"/>
        </w:rPr>
        <w:t>i</w:t>
      </w:r>
      <w:r>
        <w:rPr>
          <w:color w:val="000000"/>
          <w:szCs w:val="29"/>
          <w:lang w:val="uk-UA"/>
        </w:rPr>
        <w:t>-го показника пристрою, розра</w:t>
      </w:r>
      <w:r>
        <w:rPr>
          <w:color w:val="000000"/>
          <w:szCs w:val="29"/>
          <w:lang w:val="uk-UA"/>
        </w:rPr>
        <w:softHyphen/>
        <w:t>ховують методом розміщення пріоритетів, згідно якого пріоритет одного показ</w:t>
      </w:r>
      <w:r>
        <w:rPr>
          <w:color w:val="000000"/>
          <w:szCs w:val="29"/>
          <w:lang w:val="uk-UA"/>
        </w:rPr>
        <w:softHyphen/>
        <w:t>ника якості пристрою перед іншим визначає експертна комісія (у кількості не менше 7 чол.), яка добре знається на області застосування та умовах, експлуата</w:t>
      </w:r>
      <w:r>
        <w:rPr>
          <w:color w:val="000000"/>
          <w:szCs w:val="29"/>
          <w:lang w:val="uk-UA"/>
        </w:rPr>
        <w:softHyphen/>
        <w:t>ції пристрою.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29"/>
          <w:lang w:val="uk-UA"/>
        </w:rPr>
        <w:t>Визначення коефіцієнтів вагомості передбачає: визначення ступеня важливості параметрів шляхом присвоєння їм</w:t>
      </w:r>
      <w:r>
        <w:rPr>
          <w:i/>
          <w:iCs/>
          <w:color w:val="000000"/>
          <w:szCs w:val="29"/>
          <w:lang w:val="uk-UA"/>
        </w:rPr>
        <w:t xml:space="preserve"> </w:t>
      </w:r>
      <w:r>
        <w:rPr>
          <w:color w:val="000000"/>
          <w:szCs w:val="29"/>
          <w:lang w:val="uk-UA"/>
        </w:rPr>
        <w:t>різних рангів; перевірку придатності експертних оцінок для подальшого використання; виявлення та оцінку попарного пріоритету параметрів; обробку результатів і визначення коефіцієнтів ва</w:t>
      </w:r>
      <w:r>
        <w:rPr>
          <w:color w:val="000000"/>
          <w:szCs w:val="29"/>
          <w:lang w:val="uk-UA"/>
        </w:rPr>
        <w:softHyphen/>
        <w:t>гомості (</w:t>
      </w:r>
      <w:r>
        <w:rPr>
          <w:color w:val="000000"/>
          <w:szCs w:val="29"/>
          <w:lang w:val="uk-UA"/>
        </w:rPr>
        <w:object w:dxaOrig="260" w:dyaOrig="360">
          <v:shape id="_x0000_i1037" type="#_x0000_t75" style="width:12.75pt;height:18pt" o:ole="">
            <v:imagedata r:id="rId31" o:title=""/>
          </v:shape>
          <o:OLEObject Type="Embed" ProgID="Equation.3" ShapeID="_x0000_i1037" DrawAspect="Content" ObjectID="_1459265756" r:id="rId32"/>
        </w:object>
      </w:r>
      <w:r>
        <w:rPr>
          <w:color w:val="000000"/>
          <w:szCs w:val="29"/>
          <w:lang w:val="uk-UA"/>
        </w:rPr>
        <w:t>).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Результат експертного рангування даються в таблиці 1.2.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29"/>
          <w:lang w:val="uk-UA"/>
        </w:rPr>
      </w:pP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30"/>
          <w:lang w:val="uk-UA"/>
        </w:rPr>
        <w:t>Таблиця 1.2 Результати рангування параметрів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6"/>
        <w:gridCol w:w="490"/>
        <w:gridCol w:w="491"/>
        <w:gridCol w:w="491"/>
        <w:gridCol w:w="491"/>
        <w:gridCol w:w="491"/>
        <w:gridCol w:w="491"/>
        <w:gridCol w:w="491"/>
        <w:gridCol w:w="1494"/>
        <w:gridCol w:w="1592"/>
        <w:gridCol w:w="620"/>
      </w:tblGrid>
      <w:tr w:rsidR="00294D3C">
        <w:trPr>
          <w:cantSplit/>
          <w:trHeight w:hRule="exact" w:val="70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Назва параметра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Ранг параметра за оцінкою експерта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Сума рангів, </w:t>
            </w:r>
            <w:r>
              <w:rPr>
                <w:position w:val="-12"/>
                <w:lang w:val="uk-UA"/>
              </w:rPr>
              <w:object w:dxaOrig="279" w:dyaOrig="360">
                <v:shape id="_x0000_i1038" type="#_x0000_t75" style="width:14.25pt;height:18pt" o:ole="">
                  <v:imagedata r:id="rId33" o:title=""/>
                </v:shape>
                <o:OLEObject Type="Embed" ProgID="Equation.3" ShapeID="_x0000_i1038" DrawAspect="Content" ObjectID="_1459265757" r:id="rId34"/>
              </w:objec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Відхилення, </w:t>
            </w:r>
            <w:r>
              <w:rPr>
                <w:position w:val="-12"/>
                <w:lang w:val="uk-UA"/>
              </w:rPr>
              <w:object w:dxaOrig="279" w:dyaOrig="360">
                <v:shape id="_x0000_i1039" type="#_x0000_t75" style="width:14.25pt;height:18pt" o:ole="">
                  <v:imagedata r:id="rId35" o:title=""/>
                </v:shape>
                <o:OLEObject Type="Embed" ProgID="Equation.3" ShapeID="_x0000_i1039" DrawAspect="Content" ObjectID="_1459265758" r:id="rId36"/>
              </w:objec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position w:val="-12"/>
              </w:rPr>
              <w:object w:dxaOrig="380" w:dyaOrig="400">
                <v:shape id="_x0000_i1040" type="#_x0000_t75" style="width:18.75pt;height:20.25pt" o:ole="">
                  <v:imagedata r:id="rId37" o:title=""/>
                </v:shape>
                <o:OLEObject Type="Embed" ProgID="Equation.3" ShapeID="_x0000_i1040" DrawAspect="Content" ObjectID="_1459265759" r:id="rId38"/>
              </w:object>
            </w:r>
          </w:p>
        </w:tc>
      </w:tr>
      <w:tr w:rsidR="00294D3C">
        <w:trPr>
          <w:cantSplit/>
          <w:trHeight w:hRule="exact" w:val="296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3C" w:rsidRDefault="00294D3C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3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</w:tr>
      <w:tr w:rsidR="00294D3C">
        <w:trPr>
          <w:trHeight w:hRule="exact" w:val="4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2"/>
                <w:lang w:val="uk-UA"/>
              </w:rPr>
              <w:t>11</w:t>
            </w:r>
          </w:p>
        </w:tc>
      </w:tr>
      <w:tr w:rsidR="00294D3C">
        <w:trPr>
          <w:trHeight w:hRule="exact" w:val="36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3C" w:rsidRDefault="00294D3C">
            <w:pPr>
              <w:shd w:val="clear" w:color="auto" w:fill="FFFFFF"/>
            </w:pPr>
            <w:r>
              <w:rPr>
                <w:color w:val="000000"/>
                <w:szCs w:val="30"/>
                <w:lang w:val="uk-UA"/>
              </w:rPr>
              <w:t>1. Маса.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-6.5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42.25</w:t>
            </w:r>
          </w:p>
        </w:tc>
      </w:tr>
      <w:tr w:rsidR="00294D3C">
        <w:trPr>
          <w:trHeight w:hRule="exact" w:val="3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3C" w:rsidRDefault="00294D3C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  <w:szCs w:val="30"/>
                <w:lang w:val="uk-UA"/>
              </w:rPr>
              <w:t>2. Коефіцієнт гармонік.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30.25</w:t>
            </w:r>
          </w:p>
        </w:tc>
      </w:tr>
      <w:tr w:rsidR="00294D3C">
        <w:trPr>
          <w:trHeight w:hRule="exact" w:val="5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3C" w:rsidRDefault="00294D3C">
            <w:pPr>
              <w:shd w:val="clear" w:color="auto" w:fill="FFFFFF"/>
            </w:pPr>
            <w:r>
              <w:rPr>
                <w:color w:val="000000"/>
                <w:szCs w:val="30"/>
                <w:lang w:val="uk-UA"/>
              </w:rPr>
              <w:t>3. Номінальна вихідна потужність.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-7.5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56.25</w:t>
            </w:r>
          </w:p>
        </w:tc>
      </w:tr>
      <w:tr w:rsidR="00294D3C">
        <w:trPr>
          <w:trHeight w:hRule="exact" w:val="36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3C" w:rsidRDefault="00294D3C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4. Відносний рівень шуму.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8.5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72.25</w:t>
            </w:r>
          </w:p>
        </w:tc>
      </w:tr>
      <w:tr w:rsidR="00294D3C">
        <w:trPr>
          <w:trHeight w:hRule="exact" w:val="3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</w:tbl>
    <w:p w:rsidR="00294D3C" w:rsidRDefault="00294D3C">
      <w:pPr>
        <w:shd w:val="clear" w:color="auto" w:fill="FFFFFF"/>
        <w:ind w:left="14" w:right="4" w:firstLine="526"/>
        <w:jc w:val="both"/>
      </w:pPr>
      <w:r>
        <w:rPr>
          <w:color w:val="000000"/>
          <w:szCs w:val="30"/>
          <w:lang w:val="uk-UA"/>
        </w:rPr>
        <w:t>Визначення можливості використання результатів рангування параметрів для подальших розрахунків проводимо на підставі розрахунку коефіцієнта конкордації (узгодженості) експертних оцінок. Для цього;</w:t>
      </w:r>
    </w:p>
    <w:p w:rsidR="00294D3C" w:rsidRDefault="00294D3C">
      <w:pPr>
        <w:shd w:val="clear" w:color="auto" w:fill="FFFFFF"/>
        <w:ind w:left="14" w:right="4" w:firstLine="526"/>
        <w:jc w:val="both"/>
        <w:rPr>
          <w:color w:val="000000"/>
          <w:szCs w:val="30"/>
          <w:lang w:val="en-US"/>
        </w:rPr>
      </w:pPr>
      <w:r>
        <w:rPr>
          <w:color w:val="000000"/>
          <w:szCs w:val="30"/>
          <w:lang w:val="uk-UA"/>
        </w:rPr>
        <w:t>а) визначаємо суму рангів кожного показника ( таблиця 1.2, стовпець 9)</w:t>
      </w:r>
    </w:p>
    <w:p w:rsidR="00294D3C" w:rsidRDefault="00294D3C">
      <w:pPr>
        <w:shd w:val="clear" w:color="auto" w:fill="FFFFFF"/>
        <w:ind w:left="14" w:right="4" w:firstLine="526"/>
        <w:jc w:val="center"/>
        <w:rPr>
          <w:color w:val="000000"/>
          <w:szCs w:val="30"/>
          <w:lang w:val="uk-UA"/>
        </w:rPr>
      </w:pPr>
      <w:r>
        <w:rPr>
          <w:color w:val="000000"/>
          <w:position w:val="-28"/>
          <w:szCs w:val="30"/>
          <w:lang w:val="en-US"/>
        </w:rPr>
        <w:object w:dxaOrig="999" w:dyaOrig="680">
          <v:shape id="_x0000_i1041" type="#_x0000_t75" style="width:50.25pt;height:33.75pt" o:ole="">
            <v:imagedata r:id="rId39" o:title=""/>
          </v:shape>
          <o:OLEObject Type="Embed" ProgID="Equation.3" ShapeID="_x0000_i1041" DrawAspect="Content" ObjectID="_1459265760" r:id="rId40"/>
        </w:object>
      </w:r>
      <w:r>
        <w:rPr>
          <w:color w:val="000000"/>
          <w:szCs w:val="30"/>
          <w:lang w:val="en-US"/>
        </w:rPr>
        <w:tab/>
      </w:r>
      <w:r>
        <w:rPr>
          <w:color w:val="000000"/>
          <w:szCs w:val="30"/>
          <w:lang w:val="en-US"/>
        </w:rPr>
        <w:tab/>
      </w:r>
      <w:r>
        <w:rPr>
          <w:color w:val="000000"/>
          <w:szCs w:val="30"/>
          <w:lang w:val="en-US"/>
        </w:rPr>
        <w:tab/>
      </w:r>
      <w:r>
        <w:rPr>
          <w:color w:val="000000"/>
          <w:szCs w:val="30"/>
          <w:lang w:val="en-US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en-US"/>
        </w:rPr>
        <w:tab/>
      </w:r>
      <w:r>
        <w:rPr>
          <w:color w:val="000000"/>
          <w:szCs w:val="30"/>
          <w:lang w:val="en-US"/>
        </w:rPr>
        <w:tab/>
      </w:r>
      <w:r>
        <w:rPr>
          <w:color w:val="000000"/>
          <w:szCs w:val="30"/>
          <w:lang w:val="en-US"/>
        </w:rPr>
        <w:tab/>
        <w:t>(1</w:t>
      </w:r>
      <w:r>
        <w:rPr>
          <w:color w:val="000000"/>
          <w:szCs w:val="30"/>
          <w:lang w:val="uk-UA"/>
        </w:rPr>
        <w:t>.</w:t>
      </w:r>
      <w:r>
        <w:rPr>
          <w:color w:val="000000"/>
          <w:szCs w:val="30"/>
          <w:lang w:val="en-US"/>
        </w:rPr>
        <w:t>6</w:t>
      </w:r>
      <w:r>
        <w:rPr>
          <w:color w:val="000000"/>
          <w:szCs w:val="30"/>
          <w:lang w:val="uk-UA"/>
        </w:rPr>
        <w:t>)</w:t>
      </w:r>
    </w:p>
    <w:p w:rsidR="00294D3C" w:rsidRDefault="00294D3C">
      <w:pPr>
        <w:shd w:val="clear" w:color="auto" w:fill="FFFFFF"/>
        <w:ind w:left="14" w:right="4" w:firstLine="526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де </w:t>
      </w:r>
      <w:r>
        <w:rPr>
          <w:color w:val="000000"/>
          <w:position w:val="-12"/>
          <w:szCs w:val="30"/>
          <w:lang w:val="uk-UA"/>
        </w:rPr>
        <w:object w:dxaOrig="240" w:dyaOrig="360">
          <v:shape id="_x0000_i1042" type="#_x0000_t75" style="width:12pt;height:18pt" o:ole="">
            <v:imagedata r:id="rId41" o:title=""/>
          </v:shape>
          <o:OLEObject Type="Embed" ProgID="Equation.3" ShapeID="_x0000_i1042" DrawAspect="Content" ObjectID="_1459265761" r:id="rId42"/>
        </w:object>
      </w:r>
      <w:r>
        <w:rPr>
          <w:color w:val="000000"/>
          <w:szCs w:val="30"/>
          <w:lang w:val="uk-UA"/>
        </w:rPr>
        <w:t xml:space="preserve"> - ранг </w:t>
      </w:r>
      <w:r>
        <w:rPr>
          <w:color w:val="000000"/>
          <w:szCs w:val="30"/>
          <w:lang w:val="en-US"/>
        </w:rPr>
        <w:t>i</w:t>
      </w:r>
      <w:r>
        <w:rPr>
          <w:color w:val="000000"/>
          <w:szCs w:val="30"/>
          <w:lang w:val="uk-UA"/>
        </w:rPr>
        <w:t xml:space="preserve">-го параметра, визначений </w:t>
      </w:r>
      <w:r>
        <w:rPr>
          <w:color w:val="000000"/>
          <w:szCs w:val="30"/>
          <w:lang w:val="en-US"/>
        </w:rPr>
        <w:t>l</w:t>
      </w:r>
      <w:r>
        <w:rPr>
          <w:color w:val="000000"/>
          <w:szCs w:val="30"/>
        </w:rPr>
        <w:t>-</w:t>
      </w:r>
      <w:r>
        <w:rPr>
          <w:color w:val="000000"/>
          <w:szCs w:val="30"/>
          <w:lang w:val="uk-UA"/>
        </w:rPr>
        <w:t>м експериментом;</w:t>
      </w:r>
    </w:p>
    <w:p w:rsidR="00294D3C" w:rsidRDefault="00294D3C">
      <w:pPr>
        <w:shd w:val="clear" w:color="auto" w:fill="FFFFFF"/>
        <w:ind w:left="14" w:right="4" w:firstLine="526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en-US"/>
        </w:rPr>
        <w:t>N</w:t>
      </w:r>
      <w:r>
        <w:rPr>
          <w:color w:val="000000"/>
          <w:szCs w:val="30"/>
          <w:lang w:val="uk-UA"/>
        </w:rPr>
        <w:t xml:space="preserve"> </w:t>
      </w:r>
      <w:r>
        <w:rPr>
          <w:color w:val="000000"/>
          <w:szCs w:val="30"/>
        </w:rPr>
        <w:t>–</w:t>
      </w:r>
      <w:r>
        <w:rPr>
          <w:color w:val="000000"/>
          <w:szCs w:val="30"/>
          <w:lang w:val="uk-UA"/>
        </w:rPr>
        <w:t xml:space="preserve"> кількість експериментів.</w:t>
      </w:r>
    </w:p>
    <w:p w:rsidR="00294D3C" w:rsidRDefault="00294D3C">
      <w:pPr>
        <w:shd w:val="clear" w:color="auto" w:fill="FFFFFF"/>
        <w:ind w:left="14" w:right="4" w:firstLine="526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Проводимо перевірку загальної скми рангів, яка повинна дорівнювати</w:t>
      </w:r>
    </w:p>
    <w:p w:rsidR="00294D3C" w:rsidRDefault="00294D3C">
      <w:pPr>
        <w:shd w:val="clear" w:color="auto" w:fill="FFFFFF"/>
        <w:ind w:left="14" w:right="4" w:firstLine="526"/>
        <w:jc w:val="center"/>
        <w:rPr>
          <w:color w:val="000000"/>
          <w:szCs w:val="30"/>
          <w:lang w:val="uk-UA"/>
        </w:rPr>
      </w:pPr>
      <w:r>
        <w:rPr>
          <w:color w:val="000000"/>
          <w:position w:val="-24"/>
          <w:szCs w:val="30"/>
          <w:lang w:val="uk-UA"/>
        </w:rPr>
        <w:object w:dxaOrig="1460" w:dyaOrig="620">
          <v:shape id="_x0000_i1043" type="#_x0000_t75" style="width:72.75pt;height:30.75pt" o:ole="">
            <v:imagedata r:id="rId43" o:title=""/>
          </v:shape>
          <o:OLEObject Type="Embed" ProgID="Equation.3" ShapeID="_x0000_i1043" DrawAspect="Content" ObjectID="_1459265762" r:id="rId44"/>
        </w:object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  <w:t>(1.7)</w:t>
      </w:r>
    </w:p>
    <w:p w:rsidR="00294D3C" w:rsidRDefault="00294D3C">
      <w:pPr>
        <w:shd w:val="clear" w:color="auto" w:fill="FFFFFF"/>
        <w:ind w:left="14" w:right="4" w:firstLine="526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де </w:t>
      </w:r>
      <w:r>
        <w:rPr>
          <w:color w:val="000000"/>
          <w:szCs w:val="30"/>
          <w:lang w:val="en-US"/>
        </w:rPr>
        <w:t>n</w:t>
      </w:r>
      <w:r>
        <w:rPr>
          <w:color w:val="000000"/>
          <w:szCs w:val="30"/>
        </w:rPr>
        <w:t xml:space="preserve"> – </w:t>
      </w:r>
      <w:r>
        <w:rPr>
          <w:color w:val="000000"/>
          <w:szCs w:val="30"/>
          <w:lang w:val="uk-UA"/>
        </w:rPr>
        <w:t>кількість оцінюваних параметрів.</w:t>
      </w:r>
    </w:p>
    <w:p w:rsidR="00294D3C" w:rsidRDefault="00294D3C">
      <w:pPr>
        <w:shd w:val="clear" w:color="auto" w:fill="FFFFFF"/>
        <w:ind w:left="14" w:right="4" w:firstLine="526"/>
        <w:jc w:val="both"/>
        <w:rPr>
          <w:color w:val="000000"/>
          <w:szCs w:val="30"/>
          <w:lang w:val="uk-UA"/>
        </w:rPr>
      </w:pPr>
      <w:r>
        <w:rPr>
          <w:color w:val="000000"/>
          <w:position w:val="-14"/>
          <w:szCs w:val="30"/>
          <w:lang w:val="uk-UA"/>
        </w:rPr>
        <w:object w:dxaOrig="2320" w:dyaOrig="380">
          <v:shape id="_x0000_i1044" type="#_x0000_t75" style="width:116.25pt;height:18.75pt" o:ole="">
            <v:imagedata r:id="rId45" o:title=""/>
          </v:shape>
          <o:OLEObject Type="Embed" ProgID="Equation.3" ShapeID="_x0000_i1044" DrawAspect="Content" ObjectID="_1459265763" r:id="rId46"/>
        </w:object>
      </w:r>
    </w:p>
    <w:p w:rsidR="00294D3C" w:rsidRDefault="00294D3C">
      <w:pPr>
        <w:shd w:val="clear" w:color="auto" w:fill="FFFFFF"/>
        <w:ind w:left="14" w:right="4" w:firstLine="526"/>
        <w:jc w:val="both"/>
        <w:rPr>
          <w:lang w:val="uk-UA"/>
        </w:rPr>
      </w:pPr>
      <w:r>
        <w:rPr>
          <w:lang w:val="uk-UA"/>
        </w:rPr>
        <w:t>б) обчислюємо середню суму рангів (Т) за формулою:</w:t>
      </w:r>
    </w:p>
    <w:p w:rsidR="00294D3C" w:rsidRDefault="00294D3C">
      <w:pPr>
        <w:shd w:val="clear" w:color="auto" w:fill="FFFFFF"/>
        <w:ind w:left="14" w:right="4" w:firstLine="526"/>
        <w:jc w:val="center"/>
        <w:rPr>
          <w:lang w:val="uk-UA"/>
        </w:rPr>
      </w:pPr>
      <w:r>
        <w:rPr>
          <w:position w:val="-14"/>
          <w:lang w:val="uk-UA"/>
        </w:rPr>
        <w:object w:dxaOrig="980" w:dyaOrig="380">
          <v:shape id="_x0000_i1045" type="#_x0000_t75" style="width:48.75pt;height:18.75pt" o:ole="">
            <v:imagedata r:id="rId47" o:title=""/>
          </v:shape>
          <o:OLEObject Type="Embed" ProgID="Equation.3" ShapeID="_x0000_i1045" DrawAspect="Content" ObjectID="_1459265764" r:id="rId48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(1.8)</w:t>
      </w:r>
    </w:p>
    <w:p w:rsidR="00294D3C" w:rsidRDefault="00294D3C">
      <w:pPr>
        <w:shd w:val="clear" w:color="auto" w:fill="FFFFFF"/>
        <w:ind w:left="10" w:firstLine="530"/>
        <w:jc w:val="both"/>
        <w:rPr>
          <w:color w:val="000000"/>
          <w:szCs w:val="29"/>
          <w:lang w:val="uk-UA"/>
        </w:rPr>
      </w:pPr>
      <w:r>
        <w:rPr>
          <w:color w:val="000000"/>
          <w:position w:val="-6"/>
          <w:szCs w:val="29"/>
          <w:lang w:val="uk-UA"/>
        </w:rPr>
        <w:object w:dxaOrig="1579" w:dyaOrig="279">
          <v:shape id="_x0000_i1046" type="#_x0000_t75" style="width:78.75pt;height:14.25pt" o:ole="">
            <v:imagedata r:id="rId49" o:title=""/>
          </v:shape>
          <o:OLEObject Type="Embed" ProgID="Equation.3" ShapeID="_x0000_i1046" DrawAspect="Content" ObjectID="_1459265765" r:id="rId50"/>
        </w:object>
      </w:r>
    </w:p>
    <w:p w:rsidR="00294D3C" w:rsidRDefault="00294D3C">
      <w:pPr>
        <w:shd w:val="clear" w:color="auto" w:fill="FFFFFF"/>
        <w:ind w:left="10" w:firstLine="53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в) визначаємо відхилення суми рангів кожного параметру (</w:t>
      </w:r>
      <w:r>
        <w:rPr>
          <w:color w:val="000000"/>
          <w:position w:val="-12"/>
          <w:szCs w:val="29"/>
          <w:lang w:val="uk-UA"/>
        </w:rPr>
        <w:object w:dxaOrig="279" w:dyaOrig="360">
          <v:shape id="_x0000_i1047" type="#_x0000_t75" style="width:14.25pt;height:18pt" o:ole="">
            <v:imagedata r:id="rId51" o:title=""/>
          </v:shape>
          <o:OLEObject Type="Embed" ProgID="Equation.3" ShapeID="_x0000_i1047" DrawAspect="Content" ObjectID="_1459265766" r:id="rId52"/>
        </w:object>
      </w:r>
      <w:r>
        <w:rPr>
          <w:color w:val="000000"/>
          <w:szCs w:val="29"/>
          <w:lang w:val="uk-UA"/>
        </w:rPr>
        <w:t>) від серед</w:t>
      </w:r>
      <w:r>
        <w:rPr>
          <w:color w:val="000000"/>
          <w:szCs w:val="29"/>
          <w:lang w:val="uk-UA"/>
        </w:rPr>
        <w:softHyphen/>
        <w:t>ньої суми рангів (Т) ( таблиця 1.2, стовпець 10)</w:t>
      </w:r>
    </w:p>
    <w:p w:rsidR="00294D3C" w:rsidRDefault="00294D3C">
      <w:pPr>
        <w:shd w:val="clear" w:color="auto" w:fill="FFFFFF"/>
        <w:ind w:left="10" w:firstLine="530"/>
        <w:jc w:val="center"/>
        <w:rPr>
          <w:lang w:val="uk-UA"/>
        </w:rPr>
      </w:pPr>
      <w:r>
        <w:rPr>
          <w:position w:val="-12"/>
        </w:rPr>
        <w:object w:dxaOrig="1140" w:dyaOrig="360">
          <v:shape id="_x0000_i1048" type="#_x0000_t75" style="width:57pt;height:18pt" o:ole="">
            <v:imagedata r:id="rId53" o:title=""/>
          </v:shape>
          <o:OLEObject Type="Embed" ProgID="Equation.3" ShapeID="_x0000_i1048" DrawAspect="Content" ObjectID="_1459265767" r:id="rId54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(1.9)</w:t>
      </w:r>
    </w:p>
    <w:p w:rsidR="00294D3C" w:rsidRDefault="00294D3C">
      <w:pPr>
        <w:shd w:val="clear" w:color="auto" w:fill="FFFFFF"/>
        <w:ind w:left="10" w:firstLine="53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г) обчислюємо квадрат відхилень за кожним параметром (</w:t>
      </w:r>
      <w:r>
        <w:rPr>
          <w:color w:val="000000"/>
          <w:position w:val="-12"/>
          <w:szCs w:val="29"/>
          <w:lang w:val="uk-UA"/>
        </w:rPr>
        <w:object w:dxaOrig="380" w:dyaOrig="400">
          <v:shape id="_x0000_i1049" type="#_x0000_t75" style="width:18.75pt;height:20.25pt" o:ole="">
            <v:imagedata r:id="rId55" o:title=""/>
          </v:shape>
          <o:OLEObject Type="Embed" ProgID="Equation.3" ShapeID="_x0000_i1049" DrawAspect="Content" ObjectID="_1459265768" r:id="rId56"/>
        </w:object>
      </w:r>
      <w:r>
        <w:rPr>
          <w:color w:val="000000"/>
          <w:szCs w:val="29"/>
          <w:lang w:val="uk-UA"/>
        </w:rPr>
        <w:t>) та загальну суму квадратів відхилень (таблиця 1.2, стовпець 11)</w:t>
      </w:r>
    </w:p>
    <w:p w:rsidR="00294D3C" w:rsidRDefault="00294D3C">
      <w:pPr>
        <w:shd w:val="clear" w:color="auto" w:fill="FFFFFF"/>
        <w:ind w:left="10" w:firstLine="530"/>
        <w:jc w:val="center"/>
        <w:rPr>
          <w:lang w:val="uk-UA"/>
        </w:rPr>
      </w:pPr>
      <w:r>
        <w:rPr>
          <w:position w:val="-28"/>
        </w:rPr>
        <w:object w:dxaOrig="1060" w:dyaOrig="680">
          <v:shape id="_x0000_i1050" type="#_x0000_t75" style="width:53.25pt;height:33.75pt" o:ole="">
            <v:imagedata r:id="rId57" o:title=""/>
          </v:shape>
          <o:OLEObject Type="Embed" ProgID="Equation.3" ShapeID="_x0000_i1050" DrawAspect="Content" ObjectID="_1459265769" r:id="rId58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(1.10)</w:t>
      </w:r>
    </w:p>
    <w:p w:rsidR="00294D3C" w:rsidRDefault="00294D3C">
      <w:pPr>
        <w:shd w:val="clear" w:color="auto" w:fill="FFFFFF"/>
        <w:ind w:left="10" w:firstLine="53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д) визначаємо коефіцієнт узгодженості (конкордації) за формулою:</w:t>
      </w:r>
    </w:p>
    <w:p w:rsidR="00294D3C" w:rsidRDefault="00294D3C">
      <w:pPr>
        <w:shd w:val="clear" w:color="auto" w:fill="FFFFFF"/>
        <w:ind w:left="10" w:firstLine="530"/>
        <w:jc w:val="center"/>
        <w:rPr>
          <w:lang w:val="uk-UA"/>
        </w:rPr>
      </w:pPr>
      <w:r>
        <w:rPr>
          <w:position w:val="-28"/>
        </w:rPr>
        <w:object w:dxaOrig="1560" w:dyaOrig="660">
          <v:shape id="_x0000_i1051" type="#_x0000_t75" style="width:78pt;height:33pt" o:ole="">
            <v:imagedata r:id="rId59" o:title=""/>
          </v:shape>
          <o:OLEObject Type="Embed" ProgID="Equation.3" ShapeID="_x0000_i1051" DrawAspect="Content" ObjectID="_1459265770" r:id="rId60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(1.11)</w:t>
      </w:r>
    </w:p>
    <w:p w:rsidR="00294D3C" w:rsidRDefault="00294D3C">
      <w:pPr>
        <w:shd w:val="clear" w:color="auto" w:fill="FFFFFF"/>
        <w:ind w:left="10" w:firstLine="530"/>
        <w:jc w:val="both"/>
        <w:rPr>
          <w:lang w:val="uk-UA"/>
        </w:rPr>
      </w:pPr>
      <w:r>
        <w:rPr>
          <w:position w:val="-28"/>
          <w:lang w:val="uk-UA"/>
        </w:rPr>
        <w:object w:dxaOrig="2120" w:dyaOrig="660">
          <v:shape id="_x0000_i1052" type="#_x0000_t75" style="width:105.75pt;height:33pt" o:ole="">
            <v:imagedata r:id="rId61" o:title=""/>
          </v:shape>
          <o:OLEObject Type="Embed" ProgID="Equation.3" ShapeID="_x0000_i1052" DrawAspect="Content" ObjectID="_1459265771" r:id="rId62"/>
        </w:object>
      </w:r>
    </w:p>
    <w:p w:rsidR="00294D3C" w:rsidRDefault="00294D3C">
      <w:pPr>
        <w:shd w:val="clear" w:color="auto" w:fill="FFFFFF"/>
        <w:ind w:left="10" w:firstLine="530"/>
        <w:jc w:val="both"/>
      </w:pPr>
      <w:r>
        <w:rPr>
          <w:color w:val="000000"/>
          <w:w w:val="101"/>
          <w:szCs w:val="29"/>
          <w:lang w:val="uk-UA"/>
        </w:rPr>
        <w:t xml:space="preserve">Визначену розрахункову величина </w:t>
      </w:r>
      <w:r>
        <w:rPr>
          <w:color w:val="000000"/>
          <w:w w:val="101"/>
          <w:szCs w:val="29"/>
          <w:lang w:val="en-US"/>
        </w:rPr>
        <w:t>W</w:t>
      </w:r>
      <w:r>
        <w:rPr>
          <w:color w:val="000000"/>
          <w:w w:val="101"/>
          <w:szCs w:val="29"/>
          <w:lang w:val="uk-UA"/>
        </w:rPr>
        <w:t xml:space="preserve"> порівнюємо з нормативною </w:t>
      </w:r>
      <w:r>
        <w:rPr>
          <w:color w:val="000000"/>
          <w:w w:val="101"/>
          <w:szCs w:val="29"/>
          <w:lang w:val="en-US"/>
        </w:rPr>
        <w:t>W</w:t>
      </w:r>
      <w:r>
        <w:rPr>
          <w:color w:val="000000"/>
          <w:w w:val="101"/>
          <w:szCs w:val="29"/>
          <w:vertAlign w:val="subscript"/>
          <w:lang w:val="en-US"/>
        </w:rPr>
        <w:t>H</w:t>
      </w:r>
      <w:r>
        <w:rPr>
          <w:color w:val="000000"/>
          <w:w w:val="101"/>
          <w:szCs w:val="29"/>
          <w:lang w:val="uk-UA"/>
        </w:rPr>
        <w:t>.</w:t>
      </w:r>
    </w:p>
    <w:p w:rsidR="00294D3C" w:rsidRDefault="00294D3C">
      <w:pPr>
        <w:shd w:val="clear" w:color="auto" w:fill="FFFFFF"/>
        <w:ind w:left="10" w:firstLine="530"/>
        <w:jc w:val="both"/>
        <w:rPr>
          <w:lang w:val="uk-UA"/>
        </w:rPr>
      </w:pPr>
      <w:r>
        <w:rPr>
          <w:color w:val="000000"/>
          <w:w w:val="101"/>
          <w:szCs w:val="29"/>
          <w:lang w:val="uk-UA"/>
        </w:rPr>
        <w:t xml:space="preserve">Якщо </w:t>
      </w:r>
      <w:r>
        <w:rPr>
          <w:color w:val="000000"/>
          <w:w w:val="101"/>
          <w:szCs w:val="29"/>
          <w:lang w:val="en-US"/>
        </w:rPr>
        <w:t>W</w:t>
      </w:r>
      <w:r>
        <w:rPr>
          <w:color w:val="000000"/>
          <w:w w:val="101"/>
          <w:szCs w:val="29"/>
          <w:lang w:val="en-US"/>
        </w:rPr>
        <w:sym w:font="Symbol" w:char="F0B3"/>
      </w:r>
      <w:r>
        <w:rPr>
          <w:color w:val="000000"/>
          <w:w w:val="101"/>
          <w:szCs w:val="29"/>
          <w:lang w:val="en-US"/>
        </w:rPr>
        <w:t>W</w:t>
      </w:r>
      <w:r>
        <w:rPr>
          <w:color w:val="000000"/>
          <w:w w:val="101"/>
          <w:szCs w:val="29"/>
          <w:vertAlign w:val="subscript"/>
          <w:lang w:val="en-US"/>
        </w:rPr>
        <w:t>H</w:t>
      </w:r>
      <w:r>
        <w:rPr>
          <w:color w:val="000000"/>
          <w:w w:val="101"/>
          <w:szCs w:val="29"/>
          <w:lang w:val="uk-UA"/>
        </w:rPr>
        <w:t>, визначені дані заслуговують на довір'я та придатні до викорис</w:t>
      </w:r>
      <w:r>
        <w:rPr>
          <w:color w:val="000000"/>
          <w:w w:val="101"/>
          <w:szCs w:val="29"/>
          <w:lang w:val="uk-UA"/>
        </w:rPr>
        <w:softHyphen/>
        <w:t xml:space="preserve">тання. Для електровимірювальних і радіотехнічних виробів </w:t>
      </w:r>
      <w:r>
        <w:rPr>
          <w:color w:val="000000"/>
          <w:w w:val="101"/>
          <w:szCs w:val="29"/>
          <w:lang w:val="en-US"/>
        </w:rPr>
        <w:t>W</w:t>
      </w:r>
      <w:r>
        <w:rPr>
          <w:color w:val="000000"/>
          <w:w w:val="101"/>
          <w:szCs w:val="29"/>
          <w:vertAlign w:val="subscript"/>
          <w:lang w:val="en-US"/>
        </w:rPr>
        <w:t>H</w:t>
      </w:r>
      <w:r>
        <w:rPr>
          <w:color w:val="000000"/>
          <w:w w:val="101"/>
          <w:szCs w:val="29"/>
          <w:lang w:val="uk-UA"/>
        </w:rPr>
        <w:t>=0.77. У нашому випадку 0.82&gt;0.77.</w:t>
      </w:r>
    </w:p>
    <w:p w:rsidR="00294D3C" w:rsidRDefault="00294D3C">
      <w:pPr>
        <w:shd w:val="clear" w:color="auto" w:fill="FFFFFF"/>
        <w:ind w:left="10" w:firstLine="530"/>
        <w:jc w:val="both"/>
        <w:rPr>
          <w:color w:val="000000"/>
          <w:w w:val="101"/>
          <w:szCs w:val="29"/>
          <w:lang w:val="uk-UA"/>
        </w:rPr>
      </w:pPr>
      <w:r>
        <w:rPr>
          <w:color w:val="000000"/>
          <w:w w:val="101"/>
          <w:szCs w:val="29"/>
          <w:lang w:val="uk-UA"/>
        </w:rPr>
        <w:t>Використовуючи отримані від кожного експерта результати рангування параметрів (таблиця 1.2), проводимо попарне порівняння всіх параметрів і ре</w:t>
      </w:r>
      <w:r>
        <w:rPr>
          <w:color w:val="000000"/>
          <w:w w:val="101"/>
          <w:szCs w:val="29"/>
          <w:lang w:val="uk-UA"/>
        </w:rPr>
        <w:softHyphen/>
        <w:t>зультати заносяться в таблицю 1.3.</w:t>
      </w:r>
    </w:p>
    <w:p w:rsidR="00294D3C" w:rsidRDefault="00294D3C">
      <w:pPr>
        <w:shd w:val="clear" w:color="auto" w:fill="FFFFFF"/>
        <w:ind w:left="10" w:firstLine="530"/>
        <w:jc w:val="both"/>
        <w:rPr>
          <w:color w:val="000000"/>
          <w:w w:val="101"/>
          <w:szCs w:val="29"/>
          <w:lang w:val="uk-UA"/>
        </w:rPr>
      </w:pPr>
    </w:p>
    <w:p w:rsidR="00294D3C" w:rsidRDefault="00294D3C">
      <w:pPr>
        <w:shd w:val="clear" w:color="auto" w:fill="FFFFFF"/>
        <w:ind w:left="10" w:firstLine="530"/>
        <w:jc w:val="both"/>
        <w:rPr>
          <w:color w:val="000000"/>
          <w:w w:val="101"/>
          <w:szCs w:val="29"/>
          <w:lang w:val="uk-UA"/>
        </w:rPr>
      </w:pPr>
      <w:r>
        <w:rPr>
          <w:color w:val="000000"/>
          <w:w w:val="101"/>
          <w:szCs w:val="29"/>
          <w:lang w:val="uk-UA"/>
        </w:rPr>
        <w:t>Таблиця 1.3 Попарне порівняння параметрів.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383"/>
        <w:gridCol w:w="360"/>
        <w:gridCol w:w="360"/>
        <w:gridCol w:w="360"/>
        <w:gridCol w:w="360"/>
        <w:gridCol w:w="360"/>
        <w:gridCol w:w="360"/>
        <w:gridCol w:w="1800"/>
        <w:gridCol w:w="2160"/>
      </w:tblGrid>
      <w:tr w:rsidR="00294D3C">
        <w:trPr>
          <w:cantSplit/>
        </w:trPr>
        <w:tc>
          <w:tcPr>
            <w:tcW w:w="1335" w:type="dxa"/>
            <w:vMerge w:val="restart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Параметри</w:t>
            </w:r>
          </w:p>
        </w:tc>
        <w:tc>
          <w:tcPr>
            <w:tcW w:w="2543" w:type="dxa"/>
            <w:gridSpan w:val="7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Експерти</w:t>
            </w:r>
          </w:p>
        </w:tc>
        <w:tc>
          <w:tcPr>
            <w:tcW w:w="1800" w:type="dxa"/>
            <w:vMerge w:val="restart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Підсумкова оцінка</w:t>
            </w:r>
          </w:p>
        </w:tc>
        <w:tc>
          <w:tcPr>
            <w:tcW w:w="2160" w:type="dxa"/>
            <w:vMerge w:val="restart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Числове значення коефіцієнта переваги (</w:t>
            </w:r>
            <w:r>
              <w:rPr>
                <w:position w:val="-14"/>
                <w:lang w:val="uk-UA"/>
              </w:rPr>
              <w:object w:dxaOrig="279" w:dyaOrig="380">
                <v:shape id="_x0000_i1053" type="#_x0000_t75" style="width:14.25pt;height:18.75pt" o:ole="">
                  <v:imagedata r:id="rId63" o:title=""/>
                </v:shape>
                <o:OLEObject Type="Embed" ProgID="Equation.3" ShapeID="_x0000_i1053" DrawAspect="Content" ObjectID="_1459265772" r:id="rId64"/>
              </w:object>
            </w:r>
            <w:r>
              <w:rPr>
                <w:lang w:val="uk-UA"/>
              </w:rPr>
              <w:t>)</w:t>
            </w:r>
          </w:p>
        </w:tc>
      </w:tr>
      <w:tr w:rsidR="00294D3C">
        <w:trPr>
          <w:cantSplit/>
        </w:trPr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</w:tr>
      <w:tr w:rsidR="00294D3C">
        <w:tc>
          <w:tcPr>
            <w:tcW w:w="1335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>
              <w:rPr>
                <w:vertAlign w:val="subscript"/>
                <w:lang w:val="uk-UA"/>
              </w:rPr>
              <w:t>1</w:t>
            </w:r>
            <w:r>
              <w:rPr>
                <w:lang w:val="uk-UA"/>
              </w:rPr>
              <w:t xml:space="preserve"> і Х</w:t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383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294D3C">
        <w:tc>
          <w:tcPr>
            <w:tcW w:w="1335" w:type="dxa"/>
            <w:tcBorders>
              <w:top w:val="nil"/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>
              <w:rPr>
                <w:vertAlign w:val="subscript"/>
                <w:lang w:val="uk-UA"/>
              </w:rPr>
              <w:t>1</w:t>
            </w:r>
            <w:r>
              <w:rPr>
                <w:lang w:val="uk-UA"/>
              </w:rPr>
              <w:t xml:space="preserve"> і Х</w:t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</w:tr>
      <w:tr w:rsidR="00294D3C">
        <w:tc>
          <w:tcPr>
            <w:tcW w:w="1335" w:type="dxa"/>
            <w:tcBorders>
              <w:top w:val="nil"/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>
              <w:rPr>
                <w:vertAlign w:val="subscript"/>
                <w:lang w:val="uk-UA"/>
              </w:rPr>
              <w:t>1</w:t>
            </w:r>
            <w:r>
              <w:rPr>
                <w:lang w:val="uk-UA"/>
              </w:rPr>
              <w:t xml:space="preserve"> і Х</w:t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383" w:type="dxa"/>
            <w:tcBorders>
              <w:top w:val="nil"/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294D3C">
        <w:tc>
          <w:tcPr>
            <w:tcW w:w="1335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>
              <w:rPr>
                <w:vertAlign w:val="subscript"/>
                <w:lang w:val="uk-UA"/>
              </w:rPr>
              <w:t>2</w:t>
            </w:r>
            <w:r>
              <w:rPr>
                <w:lang w:val="uk-UA"/>
              </w:rPr>
              <w:t xml:space="preserve"> і Х</w:t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383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</w:tr>
      <w:tr w:rsidR="00294D3C">
        <w:tc>
          <w:tcPr>
            <w:tcW w:w="1335" w:type="dxa"/>
            <w:tcBorders>
              <w:top w:val="nil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>
              <w:rPr>
                <w:vertAlign w:val="subscript"/>
                <w:lang w:val="uk-UA"/>
              </w:rPr>
              <w:t>2</w:t>
            </w:r>
            <w:r>
              <w:rPr>
                <w:lang w:val="uk-UA"/>
              </w:rPr>
              <w:t xml:space="preserve"> і Х</w:t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383" w:type="dxa"/>
            <w:tcBorders>
              <w:top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294D3C">
        <w:tc>
          <w:tcPr>
            <w:tcW w:w="1335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  <w:r>
              <w:rPr>
                <w:vertAlign w:val="subscript"/>
                <w:lang w:val="uk-UA"/>
              </w:rPr>
              <w:t>3</w:t>
            </w:r>
            <w:r>
              <w:rPr>
                <w:lang w:val="uk-UA"/>
              </w:rPr>
              <w:t xml:space="preserve"> і Х</w:t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383" w:type="dxa"/>
            <w:vAlign w:val="center"/>
          </w:tcPr>
          <w:p w:rsidR="00294D3C" w:rsidRDefault="00294D3C">
            <w:pPr>
              <w:jc w:val="center"/>
            </w:pPr>
            <w:r>
              <w:t>&lt;</w:t>
            </w:r>
          </w:p>
        </w:tc>
        <w:tc>
          <w:tcPr>
            <w:tcW w:w="360" w:type="dxa"/>
            <w:vAlign w:val="center"/>
          </w:tcPr>
          <w:p w:rsidR="00294D3C" w:rsidRDefault="00294D3C">
            <w:pPr>
              <w:jc w:val="center"/>
            </w:pPr>
            <w:r>
              <w:t>=</w:t>
            </w:r>
          </w:p>
        </w:tc>
        <w:tc>
          <w:tcPr>
            <w:tcW w:w="360" w:type="dxa"/>
            <w:vAlign w:val="center"/>
          </w:tcPr>
          <w:p w:rsidR="00294D3C" w:rsidRDefault="00294D3C">
            <w:pPr>
              <w:jc w:val="center"/>
            </w:pPr>
            <w:r>
              <w:t>&lt;</w:t>
            </w:r>
          </w:p>
        </w:tc>
        <w:tc>
          <w:tcPr>
            <w:tcW w:w="360" w:type="dxa"/>
            <w:vAlign w:val="center"/>
          </w:tcPr>
          <w:p w:rsidR="00294D3C" w:rsidRDefault="00294D3C">
            <w:pPr>
              <w:jc w:val="center"/>
            </w:pPr>
            <w:r>
              <w:t>&lt;</w:t>
            </w:r>
          </w:p>
        </w:tc>
        <w:tc>
          <w:tcPr>
            <w:tcW w:w="360" w:type="dxa"/>
            <w:vAlign w:val="center"/>
          </w:tcPr>
          <w:p w:rsidR="00294D3C" w:rsidRDefault="00294D3C">
            <w:pPr>
              <w:jc w:val="center"/>
            </w:pPr>
            <w:r>
              <w:t>&lt;</w:t>
            </w:r>
          </w:p>
        </w:tc>
        <w:tc>
          <w:tcPr>
            <w:tcW w:w="360" w:type="dxa"/>
            <w:vAlign w:val="center"/>
          </w:tcPr>
          <w:p w:rsidR="00294D3C" w:rsidRDefault="00294D3C">
            <w:pPr>
              <w:jc w:val="center"/>
            </w:pPr>
            <w:r>
              <w:t>&lt;</w:t>
            </w:r>
          </w:p>
        </w:tc>
        <w:tc>
          <w:tcPr>
            <w:tcW w:w="360" w:type="dxa"/>
            <w:vAlign w:val="center"/>
          </w:tcPr>
          <w:p w:rsidR="00294D3C" w:rsidRDefault="00294D3C">
            <w:pPr>
              <w:jc w:val="center"/>
            </w:pPr>
            <w:r>
              <w:t>&lt;</w:t>
            </w:r>
          </w:p>
        </w:tc>
        <w:tc>
          <w:tcPr>
            <w:tcW w:w="1800" w:type="dxa"/>
            <w:vAlign w:val="center"/>
          </w:tcPr>
          <w:p w:rsidR="00294D3C" w:rsidRDefault="00294D3C">
            <w:pPr>
              <w:jc w:val="center"/>
            </w:pPr>
            <w:r>
              <w:t>&lt;</w:t>
            </w:r>
          </w:p>
        </w:tc>
        <w:tc>
          <w:tcPr>
            <w:tcW w:w="2160" w:type="dxa"/>
            <w:vAlign w:val="center"/>
          </w:tcPr>
          <w:p w:rsidR="00294D3C" w:rsidRDefault="00294D3C">
            <w:pPr>
              <w:jc w:val="center"/>
            </w:pPr>
            <w:r>
              <w:t>0.5</w:t>
            </w:r>
          </w:p>
        </w:tc>
      </w:tr>
    </w:tbl>
    <w:p w:rsidR="00294D3C" w:rsidRDefault="00294D3C">
      <w:pPr>
        <w:shd w:val="clear" w:color="auto" w:fill="FFFFFF"/>
        <w:ind w:firstLine="706"/>
        <w:jc w:val="both"/>
        <w:rPr>
          <w:color w:val="000000"/>
          <w:szCs w:val="31"/>
          <w:lang w:val="en-US"/>
        </w:rPr>
      </w:pPr>
      <w:r>
        <w:rPr>
          <w:color w:val="000000"/>
          <w:szCs w:val="31"/>
          <w:lang w:val="uk-UA"/>
        </w:rPr>
        <w:t>В даний час найбільш широко використовуються наступні значення кое</w:t>
      </w:r>
      <w:r>
        <w:rPr>
          <w:color w:val="000000"/>
          <w:szCs w:val="31"/>
          <w:lang w:val="uk-UA"/>
        </w:rPr>
        <w:softHyphen/>
        <w:t>фіцієнтів переваги (а</w:t>
      </w:r>
      <w:r>
        <w:rPr>
          <w:color w:val="000000"/>
          <w:szCs w:val="31"/>
          <w:vertAlign w:val="subscript"/>
          <w:lang w:val="uk-UA"/>
        </w:rPr>
        <w:t>ij</w:t>
      </w:r>
      <w:r>
        <w:rPr>
          <w:color w:val="000000"/>
          <w:szCs w:val="31"/>
        </w:rPr>
        <w:t>)</w:t>
      </w:r>
    </w:p>
    <w:p w:rsidR="00294D3C" w:rsidRDefault="00294D3C">
      <w:pPr>
        <w:shd w:val="clear" w:color="auto" w:fill="FFFFFF"/>
        <w:ind w:firstLine="706"/>
        <w:jc w:val="both"/>
        <w:rPr>
          <w:color w:val="000000"/>
          <w:szCs w:val="31"/>
          <w:lang w:val="en-US"/>
        </w:rPr>
      </w:pPr>
      <w:r>
        <w:rPr>
          <w:color w:val="000000"/>
          <w:position w:val="-50"/>
          <w:szCs w:val="31"/>
          <w:lang w:val="en-US"/>
        </w:rPr>
        <w:object w:dxaOrig="2040" w:dyaOrig="1120">
          <v:shape id="_x0000_i1054" type="#_x0000_t75" style="width:102pt;height:56.25pt" o:ole="">
            <v:imagedata r:id="rId65" o:title=""/>
          </v:shape>
          <o:OLEObject Type="Embed" ProgID="Equation.3" ShapeID="_x0000_i1054" DrawAspect="Content" ObjectID="_1459265773" r:id="rId66"/>
        </w:object>
      </w:r>
    </w:p>
    <w:p w:rsidR="00294D3C" w:rsidRDefault="00294D3C">
      <w:pPr>
        <w:shd w:val="clear" w:color="auto" w:fill="FFFFFF"/>
        <w:ind w:firstLine="706"/>
        <w:jc w:val="both"/>
        <w:rPr>
          <w:color w:val="000000"/>
          <w:szCs w:val="31"/>
        </w:rPr>
      </w:pPr>
      <w:r>
        <w:rPr>
          <w:color w:val="000000"/>
          <w:szCs w:val="31"/>
          <w:lang w:val="uk-UA"/>
        </w:rPr>
        <w:t xml:space="preserve">де </w:t>
      </w:r>
      <w:r>
        <w:rPr>
          <w:color w:val="000000"/>
          <w:szCs w:val="31"/>
          <w:lang w:val="en-US"/>
        </w:rPr>
        <w:t>x</w:t>
      </w:r>
      <w:r>
        <w:rPr>
          <w:color w:val="000000"/>
          <w:szCs w:val="31"/>
          <w:vertAlign w:val="subscript"/>
          <w:lang w:val="en-US"/>
        </w:rPr>
        <w:t>i</w:t>
      </w:r>
      <w:r>
        <w:rPr>
          <w:color w:val="000000"/>
          <w:szCs w:val="31"/>
          <w:lang w:val="uk-UA"/>
        </w:rPr>
        <w:t xml:space="preserve"> і </w:t>
      </w:r>
      <w:r>
        <w:rPr>
          <w:color w:val="000000"/>
          <w:szCs w:val="31"/>
          <w:lang w:val="en-US"/>
        </w:rPr>
        <w:t>x</w:t>
      </w:r>
      <w:r>
        <w:rPr>
          <w:color w:val="000000"/>
          <w:szCs w:val="31"/>
          <w:vertAlign w:val="subscript"/>
          <w:lang w:val="en-US"/>
        </w:rPr>
        <w:t>j</w:t>
      </w:r>
      <w:r>
        <w:rPr>
          <w:color w:val="000000"/>
          <w:szCs w:val="31"/>
          <w:lang w:val="uk-UA"/>
        </w:rPr>
        <w:t xml:space="preserve"> параметри, які порівнюються між собою.</w:t>
      </w:r>
    </w:p>
    <w:p w:rsidR="00294D3C" w:rsidRDefault="00294D3C">
      <w:pPr>
        <w:shd w:val="clear" w:color="auto" w:fill="FFFFFF"/>
        <w:ind w:firstLine="706"/>
        <w:jc w:val="both"/>
        <w:rPr>
          <w:color w:val="000000"/>
          <w:szCs w:val="31"/>
          <w:lang w:val="uk-UA"/>
        </w:rPr>
      </w:pPr>
      <w:r>
        <w:rPr>
          <w:color w:val="000000"/>
          <w:szCs w:val="31"/>
          <w:lang w:val="uk-UA"/>
        </w:rPr>
        <w:t xml:space="preserve">На основі числових даних </w:t>
      </w:r>
      <w:r>
        <w:rPr>
          <w:color w:val="000000"/>
          <w:szCs w:val="31"/>
          <w:lang w:val="en-US"/>
        </w:rPr>
        <w:t>a</w:t>
      </w:r>
      <w:r>
        <w:rPr>
          <w:color w:val="000000"/>
          <w:szCs w:val="31"/>
          <w:vertAlign w:val="subscript"/>
          <w:lang w:val="en-US"/>
        </w:rPr>
        <w:t>ij</w:t>
      </w:r>
      <w:r>
        <w:rPr>
          <w:color w:val="000000"/>
          <w:szCs w:val="31"/>
          <w:lang w:val="uk-UA"/>
        </w:rPr>
        <w:t xml:space="preserve"> таблиці </w:t>
      </w:r>
      <w:r>
        <w:rPr>
          <w:color w:val="000000"/>
          <w:szCs w:val="31"/>
        </w:rPr>
        <w:t>1</w:t>
      </w:r>
      <w:r>
        <w:rPr>
          <w:color w:val="000000"/>
          <w:szCs w:val="31"/>
          <w:lang w:val="uk-UA"/>
        </w:rPr>
        <w:t>.</w:t>
      </w:r>
      <w:r>
        <w:rPr>
          <w:color w:val="000000"/>
          <w:szCs w:val="31"/>
        </w:rPr>
        <w:t>2</w:t>
      </w:r>
      <w:r>
        <w:rPr>
          <w:color w:val="000000"/>
          <w:szCs w:val="31"/>
          <w:lang w:val="uk-UA"/>
        </w:rPr>
        <w:t xml:space="preserve"> складаємо квадратну матрицю </w:t>
      </w:r>
      <w:r>
        <w:rPr>
          <w:color w:val="000000"/>
          <w:position w:val="-16"/>
          <w:szCs w:val="31"/>
          <w:lang w:val="uk-UA"/>
        </w:rPr>
        <w:object w:dxaOrig="840" w:dyaOrig="440">
          <v:shape id="_x0000_i1055" type="#_x0000_t75" style="width:42pt;height:21.75pt" o:ole="">
            <v:imagedata r:id="rId67" o:title=""/>
          </v:shape>
          <o:OLEObject Type="Embed" ProgID="Equation.3" ShapeID="_x0000_i1055" DrawAspect="Content" ObjectID="_1459265774" r:id="rId68"/>
        </w:object>
      </w:r>
      <w:r>
        <w:rPr>
          <w:color w:val="000000"/>
          <w:szCs w:val="31"/>
          <w:lang w:val="uk-UA"/>
        </w:rPr>
        <w:t xml:space="preserve">(таблиця </w:t>
      </w:r>
      <w:r>
        <w:rPr>
          <w:color w:val="000000"/>
          <w:szCs w:val="31"/>
        </w:rPr>
        <w:t>1</w:t>
      </w:r>
      <w:r>
        <w:rPr>
          <w:color w:val="000000"/>
          <w:szCs w:val="31"/>
          <w:lang w:val="uk-UA"/>
        </w:rPr>
        <w:t>.</w:t>
      </w:r>
      <w:r>
        <w:rPr>
          <w:color w:val="000000"/>
          <w:szCs w:val="31"/>
        </w:rPr>
        <w:t>4</w:t>
      </w:r>
      <w:r>
        <w:rPr>
          <w:color w:val="000000"/>
          <w:szCs w:val="31"/>
          <w:lang w:val="uk-UA"/>
        </w:rPr>
        <w:t>).</w:t>
      </w:r>
    </w:p>
    <w:p w:rsidR="00294D3C" w:rsidRDefault="00294D3C">
      <w:pPr>
        <w:shd w:val="clear" w:color="auto" w:fill="FFFFFF"/>
        <w:ind w:firstLine="706"/>
        <w:jc w:val="both"/>
        <w:rPr>
          <w:color w:val="000000"/>
          <w:szCs w:val="31"/>
        </w:rPr>
      </w:pPr>
    </w:p>
    <w:p w:rsidR="00294D3C" w:rsidRDefault="00294D3C">
      <w:pPr>
        <w:shd w:val="clear" w:color="auto" w:fill="FFFFFF"/>
        <w:ind w:firstLine="706"/>
        <w:jc w:val="both"/>
        <w:rPr>
          <w:color w:val="000000"/>
          <w:szCs w:val="31"/>
          <w:lang w:val="uk-UA"/>
        </w:rPr>
      </w:pPr>
      <w:r>
        <w:rPr>
          <w:color w:val="000000"/>
          <w:szCs w:val="31"/>
          <w:lang w:val="uk-UA"/>
        </w:rPr>
        <w:t xml:space="preserve">Таблиця </w:t>
      </w:r>
      <w:r>
        <w:rPr>
          <w:color w:val="000000"/>
          <w:szCs w:val="31"/>
        </w:rPr>
        <w:t>1</w:t>
      </w:r>
      <w:r>
        <w:rPr>
          <w:color w:val="000000"/>
          <w:szCs w:val="31"/>
          <w:lang w:val="uk-UA"/>
        </w:rPr>
        <w:t>.</w:t>
      </w:r>
      <w:r>
        <w:rPr>
          <w:color w:val="000000"/>
          <w:szCs w:val="31"/>
        </w:rPr>
        <w:t>4</w:t>
      </w:r>
      <w:r>
        <w:rPr>
          <w:color w:val="000000"/>
          <w:szCs w:val="31"/>
          <w:lang w:val="uk-UA"/>
        </w:rPr>
        <w:t xml:space="preserve"> - Розрахунок вагомості параметрів.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759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294D3C">
        <w:trPr>
          <w:cantSplit/>
        </w:trPr>
        <w:tc>
          <w:tcPr>
            <w:tcW w:w="969" w:type="dxa"/>
            <w:vMerge w:val="restart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3459" w:type="dxa"/>
            <w:gridSpan w:val="4"/>
            <w:vAlign w:val="center"/>
          </w:tcPr>
          <w:p w:rsidR="00294D3C" w:rsidRDefault="00294D3C">
            <w:pPr>
              <w:jc w:val="center"/>
            </w:pPr>
            <w:r>
              <w:rPr>
                <w:lang w:val="uk-UA"/>
              </w:rPr>
              <w:t xml:space="preserve">Параметри </w:t>
            </w: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j</w:t>
            </w:r>
          </w:p>
        </w:tc>
        <w:tc>
          <w:tcPr>
            <w:tcW w:w="1800" w:type="dxa"/>
            <w:gridSpan w:val="2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Перша ітерація</w:t>
            </w:r>
          </w:p>
        </w:tc>
        <w:tc>
          <w:tcPr>
            <w:tcW w:w="1800" w:type="dxa"/>
            <w:gridSpan w:val="2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Друга ітерація</w:t>
            </w:r>
          </w:p>
        </w:tc>
        <w:tc>
          <w:tcPr>
            <w:tcW w:w="1800" w:type="dxa"/>
            <w:gridSpan w:val="2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Третя ітерація</w:t>
            </w:r>
          </w:p>
        </w:tc>
      </w:tr>
      <w:tr w:rsidR="00294D3C">
        <w:trPr>
          <w:cantSplit/>
        </w:trPr>
        <w:tc>
          <w:tcPr>
            <w:tcW w:w="969" w:type="dxa"/>
            <w:vMerge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</w:p>
        </w:tc>
        <w:tc>
          <w:tcPr>
            <w:tcW w:w="759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uk-UA"/>
              </w:rPr>
              <w:t>1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position w:val="-12"/>
                <w:lang w:val="uk-UA"/>
              </w:rPr>
              <w:object w:dxaOrig="260" w:dyaOrig="360">
                <v:shape id="_x0000_i1056" type="#_x0000_t75" style="width:12.75pt;height:18pt" o:ole="">
                  <v:imagedata r:id="rId31" o:title=""/>
                </v:shape>
                <o:OLEObject Type="Embed" ProgID="Equation.3" ShapeID="_x0000_i1056" DrawAspect="Content" ObjectID="_1459265775" r:id="rId69"/>
              </w:objec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position w:val="-12"/>
                <w:lang w:val="uk-UA"/>
              </w:rPr>
              <w:object w:dxaOrig="260" w:dyaOrig="360">
                <v:shape id="_x0000_i1057" type="#_x0000_t75" style="width:12.75pt;height:18pt" o:ole="">
                  <v:imagedata r:id="rId31" o:title=""/>
                </v:shape>
                <o:OLEObject Type="Embed" ProgID="Equation.3" ShapeID="_x0000_i1057" DrawAspect="Content" ObjectID="_1459265776" r:id="rId70"/>
              </w:objec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position w:val="-12"/>
                <w:lang w:val="uk-UA"/>
              </w:rPr>
              <w:object w:dxaOrig="260" w:dyaOrig="360">
                <v:shape id="_x0000_i1058" type="#_x0000_t75" style="width:12.75pt;height:18pt" o:ole="">
                  <v:imagedata r:id="rId31" o:title=""/>
                </v:shape>
                <o:OLEObject Type="Embed" ProgID="Equation.3" ShapeID="_x0000_i1058" DrawAspect="Content" ObjectID="_1459265777" r:id="rId71"/>
              </w:object>
            </w:r>
          </w:p>
        </w:tc>
      </w:tr>
      <w:tr w:rsidR="00294D3C">
        <w:tc>
          <w:tcPr>
            <w:tcW w:w="969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uk-UA"/>
              </w:rPr>
              <w:t>1</w:t>
            </w:r>
          </w:p>
        </w:tc>
        <w:tc>
          <w:tcPr>
            <w:tcW w:w="759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0.187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0.178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41.74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0.184</w:t>
            </w:r>
          </w:p>
        </w:tc>
      </w:tr>
      <w:tr w:rsidR="00294D3C">
        <w:tc>
          <w:tcPr>
            <w:tcW w:w="969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X</w:t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759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0.281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18.25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0.296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61.875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0.273</w:t>
            </w:r>
          </w:p>
        </w:tc>
      </w:tr>
      <w:tr w:rsidR="00294D3C">
        <w:tc>
          <w:tcPr>
            <w:tcW w:w="969" w:type="dxa"/>
            <w:vAlign w:val="center"/>
          </w:tcPr>
          <w:p w:rsidR="00294D3C" w:rsidRDefault="00294D3C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3</w:t>
            </w:r>
          </w:p>
        </w:tc>
        <w:tc>
          <w:tcPr>
            <w:tcW w:w="759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0.187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0.178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41.74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0.184</w:t>
            </w:r>
          </w:p>
        </w:tc>
      </w:tr>
      <w:tr w:rsidR="00294D3C">
        <w:tc>
          <w:tcPr>
            <w:tcW w:w="969" w:type="dxa"/>
            <w:vAlign w:val="center"/>
          </w:tcPr>
          <w:p w:rsidR="00294D3C" w:rsidRDefault="00294D3C">
            <w:pPr>
              <w:jc w:val="center"/>
            </w:pPr>
            <w:r>
              <w:rPr>
                <w:lang w:val="en-US"/>
              </w:rPr>
              <w:t>X</w:t>
            </w:r>
            <w:r>
              <w:rPr>
                <w:vertAlign w:val="subscript"/>
              </w:rPr>
              <w:t>4</w:t>
            </w:r>
          </w:p>
        </w:tc>
        <w:tc>
          <w:tcPr>
            <w:tcW w:w="759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0.343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21.25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0.345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81.625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0.359</w:t>
            </w:r>
          </w:p>
        </w:tc>
      </w:tr>
      <w:tr w:rsidR="00294D3C">
        <w:trPr>
          <w:cantSplit/>
        </w:trPr>
        <w:tc>
          <w:tcPr>
            <w:tcW w:w="969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3459" w:type="dxa"/>
            <w:gridSpan w:val="4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</w:pPr>
            <w:r>
              <w:t>16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</w:pPr>
            <w:r>
              <w:t>61.5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</w:pPr>
            <w:r>
              <w:t>226.98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</w:pPr>
            <w:r>
              <w:t>1</w:t>
            </w:r>
          </w:p>
        </w:tc>
      </w:tr>
    </w:tbl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</w:rPr>
      </w:pPr>
      <w:r>
        <w:rPr>
          <w:color w:val="000000"/>
          <w:szCs w:val="30"/>
          <w:lang w:val="uk-UA"/>
        </w:rPr>
        <w:t xml:space="preserve">Розрахунок вагомості (пріоритетності) кожного параметра </w:t>
      </w:r>
      <w:r>
        <w:rPr>
          <w:color w:val="000000"/>
          <w:position w:val="-12"/>
          <w:szCs w:val="30"/>
          <w:lang w:val="uk-UA"/>
        </w:rPr>
        <w:object w:dxaOrig="260" w:dyaOrig="360">
          <v:shape id="_x0000_i1059" type="#_x0000_t75" style="width:12.75pt;height:18pt" o:ole="">
            <v:imagedata r:id="rId31" o:title=""/>
          </v:shape>
          <o:OLEObject Type="Embed" ProgID="Equation.3" ShapeID="_x0000_i1059" DrawAspect="Content" ObjectID="_1459265778" r:id="rId72"/>
        </w:object>
      </w:r>
      <w:r>
        <w:rPr>
          <w:color w:val="000000"/>
          <w:szCs w:val="30"/>
          <w:lang w:val="uk-UA"/>
        </w:rPr>
        <w:t xml:space="preserve"> проводиться за наступними формулами:</w:t>
      </w:r>
    </w:p>
    <w:p w:rsidR="00294D3C" w:rsidRDefault="00294D3C">
      <w:pPr>
        <w:shd w:val="clear" w:color="auto" w:fill="FFFFFF"/>
        <w:ind w:firstLine="540"/>
        <w:jc w:val="center"/>
        <w:rPr>
          <w:lang w:val="uk-UA"/>
        </w:rPr>
      </w:pPr>
      <w:r>
        <w:rPr>
          <w:position w:val="-60"/>
          <w:lang w:val="en-US"/>
        </w:rPr>
        <w:object w:dxaOrig="1080" w:dyaOrig="980">
          <v:shape id="_x0000_i1060" type="#_x0000_t75" style="width:54pt;height:48.75pt" o:ole="">
            <v:imagedata r:id="rId73" o:title=""/>
          </v:shape>
          <o:OLEObject Type="Embed" ProgID="Equation.3" ShapeID="_x0000_i1060" DrawAspect="Content" ObjectID="_1459265779" r:id="rId74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en-US"/>
        </w:rPr>
        <w:tab/>
      </w:r>
      <w:r>
        <w:rPr>
          <w:lang w:val="en-US"/>
        </w:rPr>
        <w:tab/>
        <w:t>(1</w:t>
      </w:r>
      <w:r>
        <w:rPr>
          <w:lang w:val="uk-UA"/>
        </w:rPr>
        <w:t>.</w:t>
      </w:r>
      <w:r>
        <w:rPr>
          <w:lang w:val="en-US"/>
        </w:rPr>
        <w:t>12</w:t>
      </w:r>
      <w:r>
        <w:rPr>
          <w:lang w:val="uk-UA"/>
        </w:rPr>
        <w:t>)</w:t>
      </w:r>
    </w:p>
    <w:p w:rsidR="00294D3C" w:rsidRDefault="00294D3C">
      <w:pPr>
        <w:shd w:val="clear" w:color="auto" w:fill="FFFFFF"/>
        <w:ind w:firstLine="540"/>
        <w:jc w:val="center"/>
        <w:rPr>
          <w:lang w:val="uk-UA"/>
        </w:rPr>
      </w:pPr>
      <w:r>
        <w:rPr>
          <w:position w:val="-30"/>
          <w:lang w:val="uk-UA"/>
        </w:rPr>
        <w:object w:dxaOrig="1060" w:dyaOrig="700">
          <v:shape id="_x0000_i1061" type="#_x0000_t75" style="width:53.25pt;height:35.25pt" o:ole="">
            <v:imagedata r:id="rId75" o:title=""/>
          </v:shape>
          <o:OLEObject Type="Embed" ProgID="Equation.3" ShapeID="_x0000_i1061" DrawAspect="Content" ObjectID="_1459265780" r:id="rId76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(1.13)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30"/>
          <w:lang w:val="uk-UA"/>
        </w:rPr>
        <w:t>де В</w:t>
      </w:r>
      <w:r>
        <w:rPr>
          <w:color w:val="000000"/>
          <w:szCs w:val="30"/>
          <w:vertAlign w:val="subscript"/>
          <w:lang w:val="en-US"/>
        </w:rPr>
        <w:t>i</w:t>
      </w:r>
      <w:r>
        <w:rPr>
          <w:color w:val="000000"/>
          <w:szCs w:val="30"/>
          <w:lang w:val="uk-UA"/>
        </w:rPr>
        <w:t xml:space="preserve"> вагомість і-го елемента за результатами оцінок всіх експертів; ви</w:t>
      </w:r>
      <w:r>
        <w:rPr>
          <w:color w:val="000000"/>
          <w:szCs w:val="30"/>
          <w:lang w:val="uk-UA"/>
        </w:rPr>
        <w:softHyphen/>
        <w:t>значається як сума значень коефіцієнтів перевага (</w:t>
      </w:r>
      <w:r>
        <w:rPr>
          <w:color w:val="000000"/>
          <w:szCs w:val="31"/>
          <w:lang w:val="uk-UA"/>
        </w:rPr>
        <w:t>а</w:t>
      </w:r>
      <w:r>
        <w:rPr>
          <w:color w:val="000000"/>
          <w:szCs w:val="31"/>
          <w:vertAlign w:val="subscript"/>
          <w:lang w:val="uk-UA"/>
        </w:rPr>
        <w:t>ij</w:t>
      </w:r>
      <w:r>
        <w:rPr>
          <w:color w:val="000000"/>
          <w:szCs w:val="30"/>
          <w:lang w:val="uk-UA"/>
        </w:rPr>
        <w:t>) даних усіма експертами по і-му параметру.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30"/>
          <w:lang w:val="uk-UA"/>
        </w:rPr>
        <w:t xml:space="preserve">Результати розрахунків заносяться в таблицю </w:t>
      </w:r>
      <w:r>
        <w:rPr>
          <w:color w:val="000000"/>
          <w:szCs w:val="30"/>
        </w:rPr>
        <w:t>1</w:t>
      </w:r>
      <w:r>
        <w:rPr>
          <w:color w:val="000000"/>
          <w:szCs w:val="30"/>
          <w:lang w:val="uk-UA"/>
        </w:rPr>
        <w:t>.</w:t>
      </w:r>
      <w:r>
        <w:rPr>
          <w:color w:val="000000"/>
          <w:szCs w:val="30"/>
        </w:rPr>
        <w:t>4</w:t>
      </w:r>
      <w:r>
        <w:rPr>
          <w:color w:val="000000"/>
          <w:szCs w:val="30"/>
          <w:lang w:val="uk-UA"/>
        </w:rPr>
        <w:t>.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</w:rPr>
      </w:pPr>
      <w:r>
        <w:rPr>
          <w:color w:val="000000"/>
          <w:szCs w:val="30"/>
          <w:lang w:val="uk-UA"/>
        </w:rPr>
        <w:t>Відносні оцінки вагомості (</w:t>
      </w:r>
      <w:r>
        <w:rPr>
          <w:color w:val="000000"/>
          <w:position w:val="-12"/>
          <w:szCs w:val="30"/>
          <w:lang w:val="uk-UA"/>
        </w:rPr>
        <w:object w:dxaOrig="260" w:dyaOrig="360">
          <v:shape id="_x0000_i1062" type="#_x0000_t75" style="width:12.75pt;height:18pt" o:ole="">
            <v:imagedata r:id="rId31" o:title=""/>
          </v:shape>
          <o:OLEObject Type="Embed" ProgID="Equation.3" ShapeID="_x0000_i1062" DrawAspect="Content" ObjectID="_1459265781" r:id="rId77"/>
        </w:object>
      </w:r>
      <w:r>
        <w:rPr>
          <w:color w:val="000000"/>
          <w:szCs w:val="30"/>
          <w:lang w:val="uk-UA"/>
        </w:rPr>
        <w:t>) розраховуються декілька раз, доки наступ</w:t>
      </w:r>
      <w:r>
        <w:rPr>
          <w:color w:val="000000"/>
          <w:szCs w:val="30"/>
          <w:lang w:val="uk-UA"/>
        </w:rPr>
        <w:softHyphen/>
        <w:t xml:space="preserve">не значення буде незначно відхилятися від попереднього (меншу </w:t>
      </w:r>
      <w:r>
        <w:rPr>
          <w:iCs/>
          <w:color w:val="000000"/>
          <w:szCs w:val="30"/>
          <w:lang w:val="uk-UA"/>
        </w:rPr>
        <w:t xml:space="preserve">5%). </w:t>
      </w:r>
      <w:r>
        <w:rPr>
          <w:color w:val="000000"/>
          <w:szCs w:val="30"/>
          <w:lang w:val="uk-UA"/>
        </w:rPr>
        <w:t>На другій і наступних ітераціях значення коефіцієнта вагомості (</w:t>
      </w:r>
      <w:r>
        <w:rPr>
          <w:color w:val="000000"/>
          <w:position w:val="-12"/>
          <w:szCs w:val="30"/>
          <w:lang w:val="uk-UA"/>
        </w:rPr>
        <w:object w:dxaOrig="260" w:dyaOrig="360">
          <v:shape id="_x0000_i1063" type="#_x0000_t75" style="width:12.75pt;height:18pt" o:ole="">
            <v:imagedata r:id="rId31" o:title=""/>
          </v:shape>
          <o:OLEObject Type="Embed" ProgID="Equation.3" ShapeID="_x0000_i1063" DrawAspect="Content" ObjectID="_1459265782" r:id="rId78"/>
        </w:object>
      </w:r>
      <w:r>
        <w:rPr>
          <w:color w:val="000000"/>
          <w:szCs w:val="30"/>
          <w:lang w:val="uk-UA"/>
        </w:rPr>
        <w:t>) розраховується так:</w:t>
      </w:r>
    </w:p>
    <w:p w:rsidR="00294D3C" w:rsidRDefault="00294D3C">
      <w:pPr>
        <w:shd w:val="clear" w:color="auto" w:fill="FFFFFF"/>
        <w:ind w:firstLine="540"/>
        <w:jc w:val="center"/>
        <w:rPr>
          <w:lang w:val="en-US"/>
        </w:rPr>
      </w:pPr>
      <w:r>
        <w:rPr>
          <w:position w:val="-60"/>
          <w:lang w:val="en-US"/>
        </w:rPr>
        <w:object w:dxaOrig="1080" w:dyaOrig="980">
          <v:shape id="_x0000_i1064" type="#_x0000_t75" style="width:54pt;height:48.75pt" o:ole="">
            <v:imagedata r:id="rId79" o:title=""/>
          </v:shape>
          <o:OLEObject Type="Embed" ProgID="Equation.3" ShapeID="_x0000_i1064" DrawAspect="Content" ObjectID="_1459265783" r:id="rId80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(1.14)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en-US"/>
        </w:rPr>
      </w:pPr>
      <w:r>
        <w:rPr>
          <w:color w:val="000000"/>
          <w:szCs w:val="30"/>
          <w:lang w:val="uk-UA"/>
        </w:rPr>
        <w:t xml:space="preserve">де </w:t>
      </w:r>
      <w:r>
        <w:rPr>
          <w:color w:val="000000"/>
          <w:position w:val="-12"/>
          <w:szCs w:val="30"/>
          <w:lang w:val="uk-UA"/>
        </w:rPr>
        <w:object w:dxaOrig="300" w:dyaOrig="360">
          <v:shape id="_x0000_i1065" type="#_x0000_t75" style="width:15pt;height:18pt" o:ole="">
            <v:imagedata r:id="rId81" o:title=""/>
          </v:shape>
          <o:OLEObject Type="Embed" ProgID="Equation.3" ShapeID="_x0000_i1065" DrawAspect="Content" ObjectID="_1459265784" r:id="rId82"/>
        </w:object>
      </w:r>
      <w:r>
        <w:rPr>
          <w:color w:val="000000"/>
          <w:szCs w:val="30"/>
          <w:lang w:val="uk-UA"/>
        </w:rPr>
        <w:t xml:space="preserve"> визначається</w:t>
      </w:r>
    </w:p>
    <w:p w:rsidR="00294D3C" w:rsidRDefault="00294D3C">
      <w:pPr>
        <w:shd w:val="clear" w:color="auto" w:fill="FFFFFF"/>
        <w:ind w:firstLine="540"/>
        <w:jc w:val="center"/>
      </w:pPr>
      <w:r>
        <w:rPr>
          <w:position w:val="-12"/>
          <w:lang w:val="en-US"/>
        </w:rPr>
        <w:object w:dxaOrig="3140" w:dyaOrig="360">
          <v:shape id="_x0000_i1066" type="#_x0000_t75" style="width:156.75pt;height:18pt" o:ole="">
            <v:imagedata r:id="rId83" o:title=""/>
          </v:shape>
          <o:OLEObject Type="Embed" ProgID="Equation.3" ShapeID="_x0000_i1066" DrawAspect="Content" ObjectID="_1459265785" r:id="rId84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>(1.15)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30"/>
          <w:lang w:val="uk-UA"/>
        </w:rPr>
        <w:t>Відносна оцінка, яка отримана на останній ітерації розрахунків, прийма</w:t>
      </w:r>
      <w:r>
        <w:rPr>
          <w:color w:val="000000"/>
          <w:szCs w:val="30"/>
          <w:lang w:val="uk-UA"/>
        </w:rPr>
        <w:softHyphen/>
        <w:t>ється за коефіцієнт вагомості (</w:t>
      </w:r>
      <w:r>
        <w:rPr>
          <w:color w:val="000000"/>
          <w:position w:val="-12"/>
          <w:szCs w:val="30"/>
          <w:lang w:val="uk-UA"/>
        </w:rPr>
        <w:object w:dxaOrig="260" w:dyaOrig="360">
          <v:shape id="_x0000_i1067" type="#_x0000_t75" style="width:12.75pt;height:18pt" o:ole="">
            <v:imagedata r:id="rId31" o:title=""/>
          </v:shape>
          <o:OLEObject Type="Embed" ProgID="Equation.3" ShapeID="_x0000_i1067" DrawAspect="Content" ObjectID="_1459265786" r:id="rId85"/>
        </w:object>
      </w:r>
      <w:r>
        <w:rPr>
          <w:color w:val="000000"/>
          <w:szCs w:val="30"/>
          <w:lang w:val="uk-UA"/>
        </w:rPr>
        <w:t>) і-го параметру.</w:t>
      </w:r>
    </w:p>
    <w:p w:rsidR="00294D3C" w:rsidRDefault="00294D3C">
      <w:pPr>
        <w:pStyle w:val="2"/>
      </w:pPr>
      <w:bookmarkStart w:id="7" w:name="_Toc517766406"/>
      <w:r>
        <w:t>1</w:t>
      </w:r>
      <w:r>
        <w:rPr>
          <w:lang w:val="uk-UA"/>
        </w:rPr>
        <w:t>.</w:t>
      </w:r>
      <w:r>
        <w:t>4</w:t>
      </w:r>
      <w:r>
        <w:rPr>
          <w:lang w:val="uk-UA"/>
        </w:rPr>
        <w:t>. Оцінка конкурентоспроможності виробу.</w:t>
      </w:r>
      <w:bookmarkEnd w:id="7"/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color w:val="000000"/>
          <w:szCs w:val="30"/>
          <w:lang w:val="uk-UA"/>
        </w:rPr>
        <w:t>Для аналізу конкурентоспроможності візьмемо ще декілька аналогів (окрім базового) проектуємого виробу, та визначимо їх загальні показники яко</w:t>
      </w:r>
      <w:r>
        <w:rPr>
          <w:color w:val="000000"/>
          <w:szCs w:val="30"/>
          <w:lang w:val="uk-UA"/>
        </w:rPr>
        <w:softHyphen/>
        <w:t>сті відносно нашого базового виробу. Далі, знаючи Вартість аналогів, можна бу</w:t>
      </w:r>
      <w:r>
        <w:rPr>
          <w:color w:val="000000"/>
          <w:szCs w:val="30"/>
          <w:lang w:val="uk-UA"/>
        </w:rPr>
        <w:softHyphen/>
        <w:t>де побудувати графіки залежності узагальненого показника від їх ціни, та побу</w:t>
      </w:r>
      <w:r>
        <w:rPr>
          <w:color w:val="000000"/>
          <w:szCs w:val="30"/>
          <w:lang w:val="uk-UA"/>
        </w:rPr>
        <w:softHyphen/>
        <w:t>дувавши кореляційну пряму, визначити верхню межу вартості проектуємого виробу.</w:t>
      </w:r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  <w:sectPr w:rsidR="00294D3C">
          <w:footerReference w:type="even" r:id="rId86"/>
          <w:footerReference w:type="default" r:id="rId87"/>
          <w:pgSz w:w="11909" w:h="16834"/>
          <w:pgMar w:top="567" w:right="567" w:bottom="567" w:left="567" w:header="720" w:footer="720" w:gutter="567"/>
          <w:cols w:space="60"/>
          <w:noEndnote/>
          <w:titlePg/>
        </w:sectPr>
      </w:pP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30"/>
          <w:lang w:val="uk-UA"/>
        </w:rPr>
        <w:t>Для аналізу візьмемо наступні аналоги нашого виробу.</w:t>
      </w:r>
    </w:p>
    <w:p w:rsidR="00294D3C" w:rsidRDefault="00294D3C">
      <w:pPr>
        <w:numPr>
          <w:ilvl w:val="0"/>
          <w:numId w:val="3"/>
        </w:numPr>
        <w:shd w:val="clear" w:color="auto" w:fill="FFFFFF"/>
        <w:jc w:val="both"/>
      </w:pPr>
      <w:r>
        <w:rPr>
          <w:color w:val="000000"/>
          <w:szCs w:val="30"/>
          <w:lang w:val="uk-UA"/>
        </w:rPr>
        <w:t>Підсилювач "Одисей-010"(базовий).</w:t>
      </w:r>
    </w:p>
    <w:p w:rsidR="00294D3C" w:rsidRDefault="00294D3C">
      <w:pPr>
        <w:numPr>
          <w:ilvl w:val="0"/>
          <w:numId w:val="3"/>
        </w:numPr>
        <w:shd w:val="clear" w:color="auto" w:fill="FFFFFF"/>
        <w:jc w:val="both"/>
      </w:pPr>
      <w:r>
        <w:rPr>
          <w:color w:val="000000"/>
          <w:szCs w:val="30"/>
          <w:lang w:val="uk-UA"/>
        </w:rPr>
        <w:t>Підсилювач "Лорта-50У-202С".</w:t>
      </w:r>
    </w:p>
    <w:p w:rsidR="00294D3C" w:rsidRDefault="00294D3C">
      <w:pPr>
        <w:numPr>
          <w:ilvl w:val="0"/>
          <w:numId w:val="3"/>
        </w:numPr>
        <w:shd w:val="clear" w:color="auto" w:fill="FFFFFF"/>
        <w:jc w:val="both"/>
        <w:rPr>
          <w:lang w:val="en-US"/>
        </w:rPr>
      </w:pPr>
      <w:r>
        <w:rPr>
          <w:color w:val="000000"/>
          <w:szCs w:val="30"/>
          <w:lang w:val="uk-UA"/>
        </w:rPr>
        <w:t>Підсилювач "</w:t>
      </w:r>
      <w:r>
        <w:rPr>
          <w:color w:val="000000"/>
          <w:szCs w:val="30"/>
          <w:lang w:val="en-US"/>
        </w:rPr>
        <w:t>Radiotechnika</w:t>
      </w:r>
      <w:r>
        <w:rPr>
          <w:color w:val="000000"/>
          <w:szCs w:val="30"/>
          <w:lang w:val="uk-UA"/>
        </w:rPr>
        <w:t>-55С".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 xml:space="preserve">Параметри та одиничні показники якості аналогів приведені в таблиці </w:t>
      </w:r>
      <w:r>
        <w:rPr>
          <w:color w:val="000000"/>
          <w:szCs w:val="30"/>
        </w:rPr>
        <w:t>1</w:t>
      </w:r>
      <w:r>
        <w:rPr>
          <w:color w:val="000000"/>
          <w:szCs w:val="30"/>
          <w:lang w:val="uk-UA"/>
        </w:rPr>
        <w:t>.</w:t>
      </w:r>
      <w:r>
        <w:rPr>
          <w:color w:val="000000"/>
          <w:szCs w:val="30"/>
        </w:rPr>
        <w:t>5</w:t>
      </w:r>
      <w:r>
        <w:rPr>
          <w:color w:val="000000"/>
          <w:szCs w:val="30"/>
          <w:lang w:val="uk-UA"/>
        </w:rPr>
        <w:t>.</w:t>
      </w:r>
    </w:p>
    <w:p w:rsidR="00294D3C" w:rsidRDefault="00294D3C">
      <w:pPr>
        <w:shd w:val="clear" w:color="auto" w:fill="FFFFFF"/>
        <w:ind w:firstLine="540"/>
        <w:jc w:val="both"/>
      </w:pP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30"/>
          <w:lang w:val="uk-UA"/>
        </w:rPr>
        <w:t xml:space="preserve">Таблиця </w:t>
      </w:r>
      <w:r>
        <w:rPr>
          <w:color w:val="000000"/>
          <w:szCs w:val="30"/>
        </w:rPr>
        <w:t>1</w:t>
      </w:r>
      <w:r>
        <w:rPr>
          <w:color w:val="000000"/>
          <w:szCs w:val="30"/>
          <w:lang w:val="uk-UA"/>
        </w:rPr>
        <w:t>.</w:t>
      </w:r>
      <w:r>
        <w:rPr>
          <w:color w:val="000000"/>
          <w:szCs w:val="30"/>
        </w:rPr>
        <w:t>5</w:t>
      </w:r>
      <w:r>
        <w:rPr>
          <w:color w:val="000000"/>
          <w:szCs w:val="30"/>
          <w:lang w:val="uk-UA"/>
        </w:rPr>
        <w:t xml:space="preserve"> - Параметри та одиничні показники якості аналогів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866"/>
        <w:gridCol w:w="754"/>
        <w:gridCol w:w="1080"/>
        <w:gridCol w:w="1080"/>
        <w:gridCol w:w="1080"/>
        <w:gridCol w:w="1260"/>
        <w:gridCol w:w="900"/>
        <w:gridCol w:w="1080"/>
      </w:tblGrid>
      <w:tr w:rsidR="00294D3C">
        <w:trPr>
          <w:cantSplit/>
        </w:trPr>
        <w:tc>
          <w:tcPr>
            <w:tcW w:w="1908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Показники</w:t>
            </w:r>
          </w:p>
        </w:tc>
        <w:tc>
          <w:tcPr>
            <w:tcW w:w="1620" w:type="dxa"/>
            <w:gridSpan w:val="2"/>
            <w:vAlign w:val="center"/>
          </w:tcPr>
          <w:p w:rsidR="00294D3C" w:rsidRDefault="00294D3C">
            <w:pPr>
              <w:jc w:val="center"/>
            </w:pPr>
            <w:r>
              <w:rPr>
                <w:color w:val="000000"/>
                <w:szCs w:val="30"/>
                <w:lang w:val="uk-UA"/>
              </w:rPr>
              <w:t>"Одисей-010"</w:t>
            </w:r>
          </w:p>
        </w:tc>
        <w:tc>
          <w:tcPr>
            <w:tcW w:w="2160" w:type="dxa"/>
            <w:gridSpan w:val="2"/>
            <w:vAlign w:val="center"/>
          </w:tcPr>
          <w:p w:rsidR="00294D3C" w:rsidRDefault="00294D3C">
            <w:pPr>
              <w:jc w:val="center"/>
            </w:pPr>
            <w:r>
              <w:rPr>
                <w:color w:val="000000"/>
                <w:szCs w:val="30"/>
                <w:lang w:val="uk-UA"/>
              </w:rPr>
              <w:t>"Лорта-50У-202С"</w:t>
            </w:r>
          </w:p>
        </w:tc>
        <w:tc>
          <w:tcPr>
            <w:tcW w:w="2340" w:type="dxa"/>
            <w:gridSpan w:val="2"/>
            <w:vAlign w:val="center"/>
          </w:tcPr>
          <w:p w:rsidR="00294D3C" w:rsidRDefault="00294D3C">
            <w:pPr>
              <w:jc w:val="center"/>
            </w:pPr>
            <w:r>
              <w:rPr>
                <w:color w:val="000000"/>
                <w:szCs w:val="30"/>
                <w:lang w:val="uk-UA"/>
              </w:rPr>
              <w:t>"</w:t>
            </w:r>
            <w:r>
              <w:rPr>
                <w:color w:val="000000"/>
                <w:szCs w:val="30"/>
                <w:lang w:val="en-US"/>
              </w:rPr>
              <w:t>Radiotechnika</w:t>
            </w:r>
            <w:r>
              <w:rPr>
                <w:color w:val="000000"/>
                <w:szCs w:val="30"/>
                <w:lang w:val="uk-UA"/>
              </w:rPr>
              <w:t>-55С"</w:t>
            </w:r>
          </w:p>
        </w:tc>
        <w:tc>
          <w:tcPr>
            <w:tcW w:w="1980" w:type="dxa"/>
            <w:gridSpan w:val="2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Проектуємий</w:t>
            </w:r>
          </w:p>
        </w:tc>
      </w:tr>
      <w:tr w:rsidR="00294D3C">
        <w:tc>
          <w:tcPr>
            <w:tcW w:w="1908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. Маса</w:t>
            </w:r>
          </w:p>
        </w:tc>
        <w:tc>
          <w:tcPr>
            <w:tcW w:w="866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7,2</w:t>
            </w:r>
          </w:p>
        </w:tc>
        <w:tc>
          <w:tcPr>
            <w:tcW w:w="754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1,44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6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1,44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</w:tr>
      <w:tr w:rsidR="00294D3C">
        <w:tc>
          <w:tcPr>
            <w:tcW w:w="1908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 Коефіцієнт гармонік</w:t>
            </w:r>
          </w:p>
        </w:tc>
        <w:tc>
          <w:tcPr>
            <w:tcW w:w="866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754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0,05</w:t>
            </w:r>
          </w:p>
        </w:tc>
        <w:tc>
          <w:tcPr>
            <w:tcW w:w="126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0,01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</w:tr>
      <w:tr w:rsidR="00294D3C">
        <w:tc>
          <w:tcPr>
            <w:tcW w:w="1908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 Номінальна вихідна потужність</w:t>
            </w:r>
          </w:p>
        </w:tc>
        <w:tc>
          <w:tcPr>
            <w:tcW w:w="866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754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0,83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26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1,33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294D3C">
        <w:tc>
          <w:tcPr>
            <w:tcW w:w="1908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 Відносний рівень шуму.</w:t>
            </w:r>
          </w:p>
        </w:tc>
        <w:tc>
          <w:tcPr>
            <w:tcW w:w="866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-95</w:t>
            </w:r>
          </w:p>
        </w:tc>
        <w:tc>
          <w:tcPr>
            <w:tcW w:w="754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-70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0,73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-95</w:t>
            </w:r>
          </w:p>
        </w:tc>
        <w:tc>
          <w:tcPr>
            <w:tcW w:w="126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0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-105</w:t>
            </w:r>
          </w:p>
        </w:tc>
        <w:tc>
          <w:tcPr>
            <w:tcW w:w="1080" w:type="dxa"/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</w:tbl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lang w:val="uk-UA"/>
        </w:rPr>
        <w:t>Звідси,</w:t>
      </w:r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position w:val="-10"/>
          <w:lang w:val="uk-UA"/>
        </w:rPr>
        <w:object w:dxaOrig="4400" w:dyaOrig="340">
          <v:shape id="_x0000_i1068" type="#_x0000_t75" style="width:219.75pt;height:17.25pt" o:ole="">
            <v:imagedata r:id="rId88" o:title=""/>
          </v:shape>
          <o:OLEObject Type="Embed" ProgID="Equation.3" ShapeID="_x0000_i1068" DrawAspect="Content" ObjectID="_1459265787" r:id="rId89"/>
        </w:object>
      </w:r>
    </w:p>
    <w:p w:rsidR="00294D3C" w:rsidRDefault="00294D3C">
      <w:pPr>
        <w:shd w:val="clear" w:color="auto" w:fill="FFFFFF"/>
        <w:ind w:firstLine="540"/>
        <w:jc w:val="both"/>
        <w:rPr>
          <w:position w:val="-10"/>
          <w:lang w:val="uk-UA"/>
        </w:rPr>
      </w:pPr>
      <w:r>
        <w:rPr>
          <w:position w:val="-10"/>
          <w:lang w:val="uk-UA"/>
        </w:rPr>
        <w:object w:dxaOrig="5840" w:dyaOrig="340">
          <v:shape id="_x0000_i1069" type="#_x0000_t75" style="width:291.75pt;height:17.25pt" o:ole="">
            <v:imagedata r:id="rId90" o:title=""/>
          </v:shape>
          <o:OLEObject Type="Embed" ProgID="Equation.3" ShapeID="_x0000_i1069" DrawAspect="Content" ObjectID="_1459265788" r:id="rId91"/>
        </w:object>
      </w:r>
    </w:p>
    <w:p w:rsidR="00294D3C" w:rsidRDefault="00294D3C">
      <w:pPr>
        <w:shd w:val="clear" w:color="auto" w:fill="FFFFFF"/>
        <w:ind w:firstLine="540"/>
        <w:jc w:val="both"/>
        <w:rPr>
          <w:position w:val="-10"/>
          <w:lang w:val="uk-UA"/>
        </w:rPr>
      </w:pPr>
      <w:r>
        <w:rPr>
          <w:position w:val="-12"/>
          <w:lang w:val="uk-UA"/>
        </w:rPr>
        <w:object w:dxaOrig="5360" w:dyaOrig="360">
          <v:shape id="_x0000_i1070" type="#_x0000_t75" style="width:267.75pt;height:18pt" o:ole="">
            <v:imagedata r:id="rId92" o:title=""/>
          </v:shape>
          <o:OLEObject Type="Embed" ProgID="Equation.3" ShapeID="_x0000_i1070" DrawAspect="Content" ObjectID="_1459265789" r:id="rId93"/>
        </w:object>
      </w:r>
    </w:p>
    <w:p w:rsidR="00294D3C" w:rsidRDefault="00294D3C">
      <w:pPr>
        <w:shd w:val="clear" w:color="auto" w:fill="FFFFFF"/>
        <w:ind w:firstLine="540"/>
        <w:jc w:val="both"/>
        <w:rPr>
          <w:position w:val="-10"/>
          <w:lang w:val="uk-UA"/>
        </w:rPr>
      </w:pPr>
      <w:r>
        <w:rPr>
          <w:position w:val="-10"/>
          <w:lang w:val="uk-UA"/>
        </w:rPr>
        <w:object w:dxaOrig="5520" w:dyaOrig="340">
          <v:shape id="_x0000_i1071" type="#_x0000_t75" style="width:276pt;height:17.25pt" o:ole="">
            <v:imagedata r:id="rId94" o:title=""/>
          </v:shape>
          <o:OLEObject Type="Embed" ProgID="Equation.3" ShapeID="_x0000_i1071" DrawAspect="Content" ObjectID="_1459265790" r:id="rId95"/>
        </w:object>
      </w:r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position w:val="-14"/>
          <w:lang w:val="uk-UA"/>
        </w:rPr>
        <w:object w:dxaOrig="1040" w:dyaOrig="380">
          <v:shape id="_x0000_i1072" type="#_x0000_t75" style="width:51.75pt;height:18.75pt" o:ole="">
            <v:imagedata r:id="rId96" o:title=""/>
          </v:shape>
          <o:OLEObject Type="Embed" ProgID="Equation.3" ShapeID="_x0000_i1072" DrawAspect="Content" ObjectID="_1459265791" r:id="rId97"/>
        </w:object>
      </w:r>
    </w:p>
    <w:p w:rsidR="00294D3C" w:rsidRDefault="00294D3C">
      <w:pPr>
        <w:shd w:val="clear" w:color="auto" w:fill="FFFFFF"/>
        <w:ind w:firstLine="539"/>
        <w:jc w:val="both"/>
      </w:pPr>
      <w:r>
        <w:rPr>
          <w:color w:val="000000"/>
          <w:szCs w:val="30"/>
          <w:lang w:val="uk-UA"/>
        </w:rPr>
        <w:t>Новий виріб перевищує базовий за конкурентоспроможністю.</w:t>
      </w:r>
    </w:p>
    <w:p w:rsidR="00294D3C" w:rsidRDefault="00294D3C">
      <w:pPr>
        <w:pStyle w:val="2"/>
      </w:pPr>
      <w:bookmarkStart w:id="8" w:name="_Toc517766407"/>
      <w:r>
        <w:rPr>
          <w:lang w:val="uk-UA"/>
        </w:rPr>
        <w:t>1.5. Розрахунок собівартості виробу.</w:t>
      </w:r>
      <w:bookmarkEnd w:id="8"/>
    </w:p>
    <w:p w:rsidR="00294D3C" w:rsidRDefault="00294D3C">
      <w:pPr>
        <w:pStyle w:val="3"/>
      </w:pPr>
      <w:bookmarkStart w:id="9" w:name="_Toc517766408"/>
      <w:r>
        <w:rPr>
          <w:lang w:val="uk-UA"/>
        </w:rPr>
        <w:t>1.5.1 Калькуляція собівартості.</w:t>
      </w:r>
      <w:bookmarkEnd w:id="9"/>
    </w:p>
    <w:p w:rsidR="00294D3C" w:rsidRDefault="00294D3C">
      <w:pPr>
        <w:shd w:val="clear" w:color="auto" w:fill="FFFFFF"/>
        <w:ind w:firstLine="539"/>
        <w:jc w:val="both"/>
      </w:pPr>
      <w:r>
        <w:rPr>
          <w:color w:val="000000"/>
          <w:szCs w:val="30"/>
          <w:lang w:val="uk-UA"/>
        </w:rPr>
        <w:t xml:space="preserve">Розрахунок собівартості виробляється за методикою викладеної в </w:t>
      </w:r>
      <w:r>
        <w:rPr>
          <w:color w:val="000000"/>
          <w:szCs w:val="30"/>
        </w:rPr>
        <w:t>[</w:t>
      </w:r>
      <w:r>
        <w:rPr>
          <w:color w:val="000000"/>
          <w:szCs w:val="30"/>
          <w:lang w:val="uk-UA"/>
        </w:rPr>
        <w:t>З], по затвердженому переліку витрат і з урахуванням серійного характеру виробниц</w:t>
      </w:r>
      <w:r>
        <w:rPr>
          <w:color w:val="000000"/>
          <w:szCs w:val="30"/>
          <w:lang w:val="uk-UA"/>
        </w:rPr>
        <w:softHyphen/>
        <w:t>тва.</w:t>
      </w:r>
    </w:p>
    <w:p w:rsidR="00294D3C" w:rsidRDefault="00294D3C">
      <w:pPr>
        <w:pStyle w:val="4"/>
      </w:pPr>
      <w:bookmarkStart w:id="10" w:name="_Toc517766409"/>
      <w:r>
        <w:rPr>
          <w:lang w:val="uk-UA"/>
        </w:rPr>
        <w:t>1.5.1.1 Сировина та матеріали.</w:t>
      </w:r>
      <w:bookmarkEnd w:id="10"/>
    </w:p>
    <w:p w:rsidR="00294D3C" w:rsidRDefault="00294D3C">
      <w:pPr>
        <w:shd w:val="clear" w:color="auto" w:fill="FFFFFF"/>
        <w:ind w:firstLine="539"/>
        <w:jc w:val="both"/>
      </w:pPr>
      <w:r>
        <w:rPr>
          <w:color w:val="000000"/>
          <w:szCs w:val="30"/>
          <w:lang w:val="uk-UA"/>
        </w:rPr>
        <w:t>Витрати на придбання матеріалів по кожному найменуванню визначаємо виходячи з технічної норми витрати і ціни з урахуванням транспортно-заготівельних витрат.</w:t>
      </w:r>
    </w:p>
    <w:p w:rsidR="00294D3C" w:rsidRDefault="00294D3C">
      <w:pPr>
        <w:shd w:val="clear" w:color="auto" w:fill="FFFFFF"/>
        <w:ind w:firstLine="539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Результати розрахунку зведені в таблицю 1.6</w:t>
      </w:r>
    </w:p>
    <w:p w:rsidR="00294D3C" w:rsidRDefault="00294D3C">
      <w:pPr>
        <w:shd w:val="clear" w:color="auto" w:fill="FFFFFF"/>
        <w:ind w:firstLine="539"/>
        <w:jc w:val="both"/>
      </w:pPr>
    </w:p>
    <w:p w:rsidR="00294D3C" w:rsidRDefault="00294D3C">
      <w:pPr>
        <w:shd w:val="clear" w:color="auto" w:fill="FFFFFF"/>
        <w:ind w:firstLine="539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Таблиця 1.6 Витрати на матеріали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960"/>
        <w:gridCol w:w="1440"/>
        <w:gridCol w:w="1080"/>
        <w:gridCol w:w="900"/>
        <w:gridCol w:w="900"/>
      </w:tblGrid>
      <w:tr w:rsidR="00294D3C">
        <w:trPr>
          <w:trHeight w:hRule="exact" w:val="147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Матеріал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Стандарт чи марка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Одиниця виміру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Норма витрат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Ціна за одини</w:t>
            </w:r>
            <w:r>
              <w:rPr>
                <w:color w:val="000000"/>
                <w:szCs w:val="30"/>
                <w:lang w:val="uk-UA"/>
              </w:rPr>
              <w:softHyphen/>
              <w:t>цю, грн.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Сума, грн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cantSplit/>
          <w:trHeight w:hRule="exact" w:val="1087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Сталь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Лист Б-ПН-2.00 ГОСТ.</w:t>
            </w:r>
          </w:p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19904-79/ К270-В5-П-10КП</w:t>
            </w:r>
          </w:p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ГОСТ 28250-89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Лист 2,02мх х1м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0,114м</w:t>
            </w:r>
            <w:r>
              <w:rPr>
                <w:color w:val="000000"/>
                <w:szCs w:val="30"/>
                <w:vertAlign w:val="superscript"/>
                <w:lang w:val="uk-UA"/>
              </w:rPr>
              <w:t>2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148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8,35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cantSplit/>
          <w:trHeight w:hRule="exact" w:val="895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Лист Б-ПН-1.00 ГОСТ 1 9904-79/ К270-В5-ІІ-10кп ГОСТ 28250-89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Лист</w:t>
            </w:r>
          </w:p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2,02м х х1м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0,118м</w:t>
            </w:r>
            <w:r>
              <w:rPr>
                <w:color w:val="000000"/>
                <w:szCs w:val="30"/>
                <w:vertAlign w:val="superscript"/>
                <w:lang w:val="uk-UA"/>
              </w:rPr>
              <w:t>2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84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4,91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cantSplit/>
          <w:trHeight w:hRule="exact" w:val="706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Стрічка 035-ІІ-79НМ Г'ОСТ 10168-75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М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.3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2,75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8,2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cantSplit/>
          <w:trHeight w:hRule="exact" w:val="725"/>
        </w:trPr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Круг 6-вІІ ГОСТ74 17-75 / 45-В-Т ГОСТ 1051-73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45"/>
                <w:lang w:val="uk-UA"/>
              </w:rPr>
              <w:t>М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0,17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24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4,08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cantSplit/>
          <w:trHeight w:hRule="exact" w:val="703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Кольорові метали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Лист Д16.БТ.3.00 ГОСТ 21631-76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Лист 0,4мх 0,8м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4,32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4,32</w:t>
            </w:r>
          </w:p>
        </w:tc>
      </w:tr>
      <w:tr w:rsidR="00294D3C">
        <w:trPr>
          <w:cantSplit/>
          <w:trHeight w:hRule="exact" w:val="723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Лист Д16.БТ.2.00 ГОСТ 21631-76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Лист 0,4мх 0,8м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2,80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2,80</w:t>
            </w:r>
          </w:p>
        </w:tc>
      </w:tr>
      <w:tr w:rsidR="00294D3C">
        <w:trPr>
          <w:cantSplit/>
          <w:trHeight w:hRule="exact" w:val="716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Лист АМц.М1 ГОСТ 21631-76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Лист 0,4мх 0,8м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4,4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0,44</w:t>
            </w:r>
          </w:p>
        </w:tc>
      </w:tr>
      <w:tr w:rsidR="00294D3C">
        <w:trPr>
          <w:cantSplit/>
          <w:trHeight w:hRule="exact" w:val="722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Лист АМц.М2 ГОСТ 21631-76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Лист 0,4мх 0,8м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6,68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6,68</w:t>
            </w:r>
          </w:p>
        </w:tc>
      </w:tr>
      <w:tr w:rsidR="00294D3C">
        <w:trPr>
          <w:cantSplit/>
          <w:trHeight w:hRule="exact" w:val="490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АЛ9 ГОСТ 21488-76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0,210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16,4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3,45</w:t>
            </w:r>
          </w:p>
        </w:tc>
      </w:tr>
      <w:tr w:rsidR="00294D3C">
        <w:trPr>
          <w:cantSplit/>
          <w:trHeight w:hRule="exact" w:val="584"/>
        </w:trPr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Стрічка ДПРНТ 1,00 МІ ГОСТ 1173-77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3,20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1,03</w:t>
            </w:r>
          </w:p>
        </w:tc>
      </w:tr>
      <w:tr w:rsidR="00294D3C">
        <w:trPr>
          <w:trHeight w:hRule="exact" w:val="71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Пластмаси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Полістірол УПМ-0612Л-06 ГОСТ 28250-89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4,6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2,76</w:t>
            </w:r>
          </w:p>
        </w:tc>
      </w:tr>
      <w:tr w:rsidR="00294D3C">
        <w:trPr>
          <w:trHeight w:hRule="exact" w:val="90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Стрижень текстолитовий 1с 18х550. сорт 1 ГОСТ 5385-74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Шт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18,50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1,11</w:t>
            </w:r>
          </w:p>
        </w:tc>
      </w:tr>
      <w:tr w:rsidR="00294D3C">
        <w:trPr>
          <w:cantSplit/>
          <w:trHeight w:hRule="exact" w:val="697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Дріт</w:t>
            </w:r>
          </w:p>
          <w:p w:rsidR="00294D3C" w:rsidRDefault="00294D3C">
            <w:pPr>
              <w:shd w:val="clear" w:color="auto" w:fill="FFFFFF"/>
              <w:jc w:val="center"/>
            </w:pP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ПЕТВ-2 0.200 ОСТ.160505.001-80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3,2</w:t>
            </w:r>
          </w:p>
        </w:tc>
      </w:tr>
      <w:tr w:rsidR="00294D3C">
        <w:trPr>
          <w:cantSplit/>
          <w:trHeight w:hRule="exact" w:val="717"/>
        </w:trPr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ПЕТВ-2 0.5 ОСТ.160505.001-80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1,87</w:t>
            </w:r>
          </w:p>
        </w:tc>
      </w:tr>
      <w:tr w:rsidR="00294D3C">
        <w:trPr>
          <w:cantSplit/>
          <w:trHeight w:hRule="exact" w:val="724"/>
        </w:trPr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ПЕТВ-2 0.4 ОСТ. 160505. .00.1 -80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0,08</w:t>
            </w:r>
          </w:p>
        </w:tc>
      </w:tr>
      <w:tr w:rsidR="00294D3C">
        <w:trPr>
          <w:trHeight w:hRule="exact" w:val="97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Дріт монта</w:t>
            </w:r>
            <w:r>
              <w:rPr>
                <w:color w:val="000000"/>
                <w:szCs w:val="29"/>
                <w:lang w:val="uk-UA"/>
              </w:rPr>
              <w:softHyphen/>
              <w:t>жний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МГШВ ТУ 16-505. 473-73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137"/>
                <w:lang w:val="uk-UA"/>
              </w:rPr>
              <w:t>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1,2</w:t>
            </w:r>
          </w:p>
        </w:tc>
      </w:tr>
      <w:tr w:rsidR="00294D3C">
        <w:trPr>
          <w:trHeight w:hRule="exact" w:val="97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Лакоткань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ЛКМС-105-0,10 ТУ16-90Н37.0012.002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0,1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3,00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0,30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trHeight w:hRule="exact" w:val="528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Трубка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Ф-4Д0.5 ГОСТ 22056-76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1"/>
                <w:lang w:val="uk-UA"/>
              </w:rPr>
              <w:t>0,035</w:t>
            </w:r>
          </w:p>
        </w:tc>
      </w:tr>
      <w:tr w:rsidR="00294D3C">
        <w:trPr>
          <w:trHeight w:hRule="exact" w:val="49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Припай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ПОС-61 ГОСТ 21931-86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0,64</w:t>
            </w:r>
          </w:p>
        </w:tc>
      </w:tr>
      <w:tr w:rsidR="00294D3C">
        <w:trPr>
          <w:trHeight w:hRule="exact" w:val="49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Клей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БФ-4 ГОСТ 12 172-76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0,005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0.23</w:t>
            </w:r>
          </w:p>
        </w:tc>
      </w:tr>
      <w:tr w:rsidR="00294D3C">
        <w:trPr>
          <w:trHeight w:hRule="exact" w:val="49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Лак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УР-231 ТУ6-10863-84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5,75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0,29</w:t>
            </w:r>
          </w:p>
        </w:tc>
      </w:tr>
      <w:tr w:rsidR="00294D3C">
        <w:trPr>
          <w:cantSplit/>
          <w:trHeight w:hRule="exact" w:val="69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Каніфоль соснова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ГОСТ 101 13-84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1,00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0,05</w:t>
            </w:r>
          </w:p>
        </w:tc>
      </w:tr>
      <w:tr w:rsidR="00294D3C">
        <w:trPr>
          <w:cantSplit/>
          <w:trHeight w:hRule="exact" w:val="71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Спирт етиловий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ГОСТІ 8300-72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  <w:r>
              <w:rPr>
                <w:color w:val="000000"/>
                <w:szCs w:val="29"/>
                <w:lang w:val="uk-UA"/>
              </w:rPr>
              <w:t>8,00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0,16</w:t>
            </w:r>
          </w:p>
        </w:tc>
      </w:tr>
      <w:tr w:rsidR="00294D3C">
        <w:trPr>
          <w:trHeight w:hRule="exact" w:val="499"/>
        </w:trPr>
        <w:tc>
          <w:tcPr>
            <w:tcW w:w="8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</w:pPr>
            <w:r>
              <w:rPr>
                <w:color w:val="000000"/>
                <w:szCs w:val="28"/>
                <w:lang w:val="uk-UA"/>
              </w:rPr>
              <w:t>Усього, гри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56,19</w:t>
            </w:r>
          </w:p>
        </w:tc>
      </w:tr>
      <w:tr w:rsidR="00294D3C">
        <w:trPr>
          <w:trHeight w:hRule="exact" w:val="509"/>
        </w:trPr>
        <w:tc>
          <w:tcPr>
            <w:tcW w:w="8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</w:pPr>
            <w:r>
              <w:rPr>
                <w:color w:val="000000"/>
                <w:szCs w:val="28"/>
                <w:lang w:val="uk-UA"/>
              </w:rPr>
              <w:t>Невраховані матеріали (5%) , грн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2,81</w:t>
            </w:r>
          </w:p>
        </w:tc>
      </w:tr>
      <w:tr w:rsidR="00294D3C">
        <w:trPr>
          <w:cantSplit/>
          <w:trHeight w:hRule="exact" w:val="499"/>
        </w:trPr>
        <w:tc>
          <w:tcPr>
            <w:tcW w:w="8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</w:pPr>
            <w:r>
              <w:rPr>
                <w:color w:val="000000"/>
                <w:szCs w:val="28"/>
                <w:lang w:val="uk-UA"/>
              </w:rPr>
              <w:t>Транспортне заготівельні витрати (5%), грн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2.81</w:t>
            </w:r>
          </w:p>
        </w:tc>
      </w:tr>
      <w:tr w:rsidR="00294D3C">
        <w:trPr>
          <w:trHeight w:hRule="exact" w:val="509"/>
        </w:trPr>
        <w:tc>
          <w:tcPr>
            <w:tcW w:w="8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РАЗОМ, грн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61,81</w:t>
            </w:r>
          </w:p>
        </w:tc>
      </w:tr>
    </w:tbl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28"/>
          <w:lang w:val="uk-UA"/>
        </w:rPr>
        <w:t xml:space="preserve">Ціни, визначені по прайс-листам фірми «ЗТЕП» і дійсні на. Грудень 2000 </w:t>
      </w:r>
      <w:r>
        <w:rPr>
          <w:color w:val="000000"/>
          <w:szCs w:val="27"/>
          <w:lang w:val="uk-UA"/>
        </w:rPr>
        <w:t>року.</w:t>
      </w:r>
    </w:p>
    <w:p w:rsidR="00294D3C" w:rsidRDefault="00294D3C">
      <w:pPr>
        <w:pStyle w:val="4"/>
      </w:pPr>
      <w:bookmarkStart w:id="11" w:name="_Toc517766410"/>
      <w:r>
        <w:rPr>
          <w:lang w:val="uk-UA"/>
        </w:rPr>
        <w:t>1.5.1.2 Витрати на покупні вироби і напівфабрикати.</w:t>
      </w:r>
      <w:bookmarkEnd w:id="11"/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27"/>
          <w:lang w:val="uk-UA"/>
        </w:rPr>
      </w:pPr>
      <w:r>
        <w:rPr>
          <w:color w:val="000000"/>
          <w:szCs w:val="28"/>
          <w:lang w:val="uk-UA"/>
        </w:rPr>
        <w:t xml:space="preserve">Витрати на покупні вироби і напівфабрикати визначені у відповідності зі </w:t>
      </w:r>
      <w:r>
        <w:rPr>
          <w:color w:val="000000"/>
          <w:szCs w:val="27"/>
          <w:lang w:val="uk-UA"/>
        </w:rPr>
        <w:t>схемою електричною принциповою і переліком елементів. Розрахунок витрат1 поданій статті робиться аналогічно розрахунку витрат на придбання матеріалів. Даними, для розрахунку є кількість виробів і їхня ціна. Результати зведені в таблицю 1.7.</w:t>
      </w:r>
    </w:p>
    <w:p w:rsidR="00294D3C" w:rsidRDefault="00294D3C">
      <w:pPr>
        <w:shd w:val="clear" w:color="auto" w:fill="FFFFFF"/>
        <w:ind w:firstLine="540"/>
        <w:jc w:val="both"/>
      </w:pPr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lang w:val="uk-UA"/>
        </w:rPr>
        <w:t>Таблиця 1.7 Витрати на покупні вироби і напівфабрикати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14"/>
        <w:gridCol w:w="4126"/>
        <w:gridCol w:w="1080"/>
        <w:gridCol w:w="900"/>
        <w:gridCol w:w="1080"/>
      </w:tblGrid>
      <w:tr w:rsidR="00294D3C">
        <w:trPr>
          <w:trHeight w:hRule="exact" w:val="97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Виріб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Стандарт чи марка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Кільк., шт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Ціна, гри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Сума, грн</w:t>
            </w:r>
          </w:p>
        </w:tc>
      </w:tr>
      <w:tr w:rsidR="00294D3C">
        <w:trPr>
          <w:cantSplit/>
          <w:trHeight w:hRule="exact" w:val="499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Транзистори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КТ315Б СБО.336.030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0,52</w:t>
            </w:r>
          </w:p>
        </w:tc>
      </w:tr>
      <w:tr w:rsidR="00294D3C">
        <w:trPr>
          <w:cantSplit/>
          <w:trHeight w:hRule="exact" w:val="49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КТ819ГМ аАО.336.030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1,85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3,70</w:t>
            </w:r>
          </w:p>
        </w:tc>
      </w:tr>
      <w:tr w:rsidR="00294D3C">
        <w:trPr>
          <w:cantSplit/>
          <w:trHeight w:hRule="exact" w:val="49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КТ818ГМ аАО. 336.029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1,85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3,70</w:t>
            </w:r>
          </w:p>
        </w:tc>
      </w:tr>
      <w:tr w:rsidR="00294D3C">
        <w:trPr>
          <w:cantSplit/>
          <w:trHeight w:hRule="exact" w:val="49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КТ361К СБО.336.031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0,26</w:t>
            </w:r>
          </w:p>
        </w:tc>
      </w:tr>
      <w:tr w:rsidR="00294D3C">
        <w:trPr>
          <w:cantSplit/>
          <w:trHeight w:hRule="exact" w:val="49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КТ502Е СБО.390.006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0,96</w:t>
            </w:r>
          </w:p>
        </w:tc>
      </w:tr>
      <w:tr w:rsidR="00294D3C">
        <w:trPr>
          <w:cantSplit/>
          <w:trHeight w:hRule="exact" w:val="518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КТ630Б аА0.335.018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0,13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0,52</w:t>
            </w:r>
          </w:p>
        </w:tc>
      </w:tr>
      <w:tr w:rsidR="00294D3C">
        <w:trPr>
          <w:cantSplit/>
          <w:trHeight w:hRule="exact" w:val="49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 xml:space="preserve">КТ503Е СБО.390.007 </w:t>
            </w:r>
            <w:r>
              <w:rPr>
                <w:iCs/>
                <w:color w:val="000000"/>
                <w:szCs w:val="28"/>
                <w:lang w:val="uk-UA"/>
              </w:rPr>
              <w:t>ТУ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3"/>
                <w:lang w:val="uk-UA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0,32</w:t>
            </w:r>
          </w:p>
        </w:tc>
      </w:tr>
      <w:tr w:rsidR="00294D3C">
        <w:trPr>
          <w:cantSplit/>
          <w:trHeight w:hRule="exact" w:val="48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КТ626В аАО.33 5.040 ТУ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11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0,26</w:t>
            </w:r>
          </w:p>
        </w:tc>
      </w:tr>
      <w:tr w:rsidR="00294D3C">
        <w:trPr>
          <w:cantSplit/>
          <w:trHeight w:hRule="exact" w:val="49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КТ814Г аАО.336.024 ТУ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11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0,84</w:t>
            </w:r>
          </w:p>
        </w:tc>
      </w:tr>
      <w:tr w:rsidR="00294D3C">
        <w:trPr>
          <w:cantSplit/>
          <w:trHeight w:hRule="exact" w:val="518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КТ815Г аА0.336.025 ТУ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0,84</w:t>
            </w:r>
          </w:p>
        </w:tc>
      </w:tr>
      <w:tr w:rsidR="00294D3C">
        <w:trPr>
          <w:cantSplit/>
          <w:trHeight w:hRule="exact" w:val="480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Діоди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Д220Б дРЗ.362.042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0,78</w:t>
            </w:r>
          </w:p>
        </w:tc>
      </w:tr>
      <w:tr w:rsidR="00294D3C">
        <w:trPr>
          <w:cantSplit/>
          <w:trHeight w:hRule="exact" w:val="49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Д237А дР3.362.042ТУ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2,56</w:t>
            </w:r>
          </w:p>
        </w:tc>
      </w:tr>
      <w:tr w:rsidR="00294D3C">
        <w:trPr>
          <w:cantSplit/>
          <w:trHeight w:hRule="exact" w:val="49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Д814Д аА0.336.102ТУ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0,96</w:t>
            </w:r>
          </w:p>
        </w:tc>
      </w:tr>
      <w:tr w:rsidR="00294D3C">
        <w:trPr>
          <w:cantSplit/>
          <w:trHeight w:hRule="exact" w:val="509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Конденсатори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КМ56 ОЖ0.460Л61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2,2</w:t>
            </w:r>
          </w:p>
        </w:tc>
      </w:tr>
      <w:tr w:rsidR="00294D3C">
        <w:trPr>
          <w:cantSplit/>
          <w:trHeight w:hRule="exact" w:val="48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АК-08 ОЖО.420.034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4,40</w:t>
            </w:r>
          </w:p>
        </w:tc>
      </w:tr>
      <w:tr w:rsidR="00294D3C">
        <w:trPr>
          <w:cantSplit/>
          <w:trHeight w:hRule="exact" w:val="509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Резистори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С2-23-0, 125 ОЖ0.467.104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4,86</w:t>
            </w:r>
          </w:p>
        </w:tc>
      </w:tr>
      <w:tr w:rsidR="00294D3C">
        <w:trPr>
          <w:cantSplit/>
          <w:trHeight w:hRule="exact" w:val="49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С2-23-1 ОЖ0.467.104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0,72</w:t>
            </w:r>
          </w:p>
        </w:tc>
      </w:tr>
      <w:tr w:rsidR="00294D3C">
        <w:trPr>
          <w:cantSplit/>
          <w:trHeight w:hRule="exact" w:val="499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С3-5 ОЖ0.467.548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</w:t>
            </w:r>
            <w:r>
              <w:rPr>
                <w:color w:val="000000"/>
                <w:szCs w:val="28"/>
                <w:vertAlign w:val="subscript"/>
                <w:lang w:val="uk-UA"/>
              </w:rPr>
              <w:t>:</w:t>
            </w:r>
            <w:r>
              <w:rPr>
                <w:color w:val="000000"/>
                <w:szCs w:val="28"/>
                <w:lang w:val="uk-UA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1,20</w:t>
            </w:r>
          </w:p>
        </w:tc>
      </w:tr>
      <w:tr w:rsidR="00294D3C">
        <w:trPr>
          <w:cantSplit/>
          <w:trHeight w:hRule="exact" w:val="499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Мікросхема Світлодіод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 xml:space="preserve">К544УД2А 6К0.342.483 </w:t>
            </w:r>
            <w:r>
              <w:rPr>
                <w:iCs/>
                <w:color w:val="000000"/>
                <w:szCs w:val="28"/>
                <w:lang w:val="uk-UA"/>
              </w:rPr>
              <w:t>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4,30</w:t>
            </w:r>
          </w:p>
        </w:tc>
      </w:tr>
      <w:tr w:rsidR="00294D3C">
        <w:trPr>
          <w:cantSplit/>
          <w:trHeight w:hRule="exact" w:val="490"/>
        </w:trPr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АЛ102Б ОЖО.654.243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0,6</w:t>
            </w:r>
          </w:p>
        </w:tc>
      </w:tr>
      <w:tr w:rsidR="00294D3C">
        <w:trPr>
          <w:trHeight w:hRule="exact" w:val="518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Пелюстоки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1-2-4.3х14-05 ГОСТ22376-77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7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0,32</w:t>
            </w:r>
          </w:p>
        </w:tc>
      </w:tr>
      <w:tr w:rsidR="00294D3C">
        <w:trPr>
          <w:cantSplit/>
          <w:trHeight w:hRule="exact" w:val="547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Плата друкована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80x60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6,24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1.2,48</w:t>
            </w:r>
          </w:p>
        </w:tc>
      </w:tr>
      <w:tr w:rsidR="00294D3C">
        <w:trPr>
          <w:cantSplit/>
          <w:trHeight w:hRule="exact" w:val="528"/>
        </w:trPr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Плата друкована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7"/>
                <w:lang w:val="uk-UA"/>
              </w:rPr>
              <w:t>160x80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11,60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23,20</w:t>
            </w:r>
          </w:p>
        </w:tc>
      </w:tr>
      <w:tr w:rsidR="00294D3C">
        <w:trPr>
          <w:trHeight w:hRule="exact" w:val="50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Шнур</w:t>
            </w:r>
          </w:p>
        </w:tc>
        <w:tc>
          <w:tcPr>
            <w:tcW w:w="4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ГОСТ 7399-80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1,6м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2,80</w:t>
            </w:r>
          </w:p>
        </w:tc>
      </w:tr>
      <w:tr w:rsidR="00294D3C">
        <w:trPr>
          <w:trHeight w:hRule="exact" w:val="480"/>
        </w:trPr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Вилка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ВД1 ГОСТ 73-961-89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2,45</w:t>
            </w:r>
          </w:p>
        </w:tc>
      </w:tr>
      <w:tr w:rsidR="00294D3C">
        <w:trPr>
          <w:trHeight w:hRule="exact" w:val="499"/>
        </w:trPr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Роз'єм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ОНЦ-КГ-4 АШДК.434430.010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0,30</w:t>
            </w:r>
          </w:p>
        </w:tc>
      </w:tr>
      <w:tr w:rsidR="00294D3C">
        <w:trPr>
          <w:cantSplit/>
          <w:trHeight w:hRule="exact" w:val="499"/>
        </w:trPr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Роз'єм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ОНЦ-К11-24 АШДК.434430.010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0,60</w:t>
            </w:r>
          </w:p>
        </w:tc>
      </w:tr>
      <w:tr w:rsidR="00294D3C">
        <w:trPr>
          <w:trHeight w:hRule="exact" w:val="509"/>
        </w:trPr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7"/>
                <w:lang w:val="uk-UA"/>
              </w:rPr>
              <w:t>Тримач світлодіода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РТС-51 (</w:t>
            </w:r>
            <w:r>
              <w:rPr>
                <w:color w:val="000000"/>
                <w:szCs w:val="28"/>
                <w:lang w:val="en-US"/>
              </w:rPr>
              <w:t>Philips</w:t>
            </w:r>
            <w:r>
              <w:rPr>
                <w:color w:val="000000"/>
                <w:szCs w:val="28"/>
                <w:lang w:val="uk-UA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2,00</w:t>
            </w:r>
          </w:p>
        </w:tc>
      </w:tr>
      <w:tr w:rsidR="00294D3C">
        <w:trPr>
          <w:cantSplit/>
          <w:trHeight w:hRule="exact" w:val="490"/>
        </w:trPr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Тумблер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ГІТкл 31-1 БШУК.6101 09.008 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2,10</w:t>
            </w:r>
          </w:p>
        </w:tc>
      </w:tr>
      <w:tr w:rsidR="00294D3C">
        <w:trPr>
          <w:cantSplit/>
          <w:trHeight w:hRule="exact" w:val="518"/>
        </w:trPr>
        <w:tc>
          <w:tcPr>
            <w:tcW w:w="2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Запобігач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ВП1-1-2А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0,25</w:t>
            </w:r>
          </w:p>
        </w:tc>
      </w:tr>
      <w:tr w:rsidR="00294D3C">
        <w:trPr>
          <w:cantSplit/>
          <w:trHeight w:hRule="exact" w:val="518"/>
        </w:trPr>
        <w:tc>
          <w:tcPr>
            <w:tcW w:w="25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Гвинт</w:t>
            </w: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М4-6</w:t>
            </w:r>
            <w:r>
              <w:rPr>
                <w:color w:val="000000"/>
                <w:szCs w:val="28"/>
                <w:lang w:val="en-US"/>
              </w:rPr>
              <w:t>g</w:t>
            </w:r>
            <w:r>
              <w:rPr>
                <w:color w:val="000000"/>
                <w:szCs w:val="28"/>
                <w:lang w:val="uk-UA"/>
              </w:rPr>
              <w:t>х 14.36.0 16 ГОСТ 7473-80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0,12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cantSplit/>
          <w:trHeight w:hRule="exact" w:val="538"/>
        </w:trPr>
        <w:tc>
          <w:tcPr>
            <w:tcW w:w="253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М4-6</w:t>
            </w:r>
            <w:r>
              <w:rPr>
                <w:color w:val="000000"/>
                <w:szCs w:val="28"/>
                <w:lang w:val="en-US"/>
              </w:rPr>
              <w:t>g</w:t>
            </w:r>
            <w:r>
              <w:rPr>
                <w:color w:val="000000"/>
                <w:szCs w:val="28"/>
                <w:lang w:val="uk-UA"/>
              </w:rPr>
              <w:t>х10.36.016 ГОСТ 7473-80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0,12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cantSplit/>
          <w:trHeight w:hRule="exact" w:val="547"/>
        </w:trPr>
        <w:tc>
          <w:tcPr>
            <w:tcW w:w="2534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М3-</w:t>
            </w:r>
            <w:r>
              <w:rPr>
                <w:color w:val="000000"/>
                <w:szCs w:val="28"/>
              </w:rPr>
              <w:t>6</w:t>
            </w:r>
            <w:r>
              <w:rPr>
                <w:color w:val="000000"/>
                <w:szCs w:val="28"/>
                <w:lang w:val="en-US"/>
              </w:rPr>
              <w:t>g</w:t>
            </w:r>
            <w:r>
              <w:rPr>
                <w:color w:val="000000"/>
                <w:szCs w:val="28"/>
                <w:lang w:val="uk-UA"/>
              </w:rPr>
              <w:t>х4.36.01 6- ГОСТ 7456-80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0,2</w:t>
            </w:r>
          </w:p>
        </w:tc>
      </w:tr>
      <w:tr w:rsidR="00294D3C">
        <w:trPr>
          <w:cantSplit/>
          <w:trHeight w:hRule="exact" w:val="518"/>
        </w:trPr>
        <w:tc>
          <w:tcPr>
            <w:tcW w:w="25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МЗ-6</w:t>
            </w:r>
            <w:r>
              <w:rPr>
                <w:color w:val="000000"/>
                <w:szCs w:val="28"/>
                <w:lang w:val="en-US"/>
              </w:rPr>
              <w:t>g</w:t>
            </w:r>
            <w:r>
              <w:rPr>
                <w:color w:val="000000"/>
                <w:szCs w:val="28"/>
                <w:lang w:val="uk-UA"/>
              </w:rPr>
              <w:t>х4.36.016 ГОСТ 7473-80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2,8</w:t>
            </w:r>
          </w:p>
        </w:tc>
      </w:tr>
      <w:tr w:rsidR="00294D3C">
        <w:trPr>
          <w:cantSplit/>
          <w:trHeight w:hRule="exact" w:val="499"/>
        </w:trPr>
        <w:tc>
          <w:tcPr>
            <w:tcW w:w="25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Гайка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М4-6Н.04,016 ГОСТ 5927-70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0,16</w:t>
            </w:r>
          </w:p>
        </w:tc>
      </w:tr>
      <w:tr w:rsidR="00294D3C">
        <w:trPr>
          <w:cantSplit/>
          <w:trHeight w:hRule="exact" w:val="490"/>
        </w:trPr>
        <w:tc>
          <w:tcPr>
            <w:tcW w:w="253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jc w:val="center"/>
            </w:pPr>
          </w:p>
        </w:tc>
        <w:tc>
          <w:tcPr>
            <w:tcW w:w="4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МЗ-6Н.04.016 ГОСТ 5927-70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0,28</w:t>
            </w:r>
          </w:p>
        </w:tc>
      </w:tr>
      <w:tr w:rsidR="00294D3C">
        <w:trPr>
          <w:cantSplit/>
          <w:trHeight w:val="516"/>
        </w:trPr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Усього, грн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84,59</w:t>
            </w:r>
          </w:p>
        </w:tc>
      </w:tr>
      <w:tr w:rsidR="00294D3C">
        <w:trPr>
          <w:trHeight w:hRule="exact" w:val="499"/>
        </w:trPr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Транспортно-заготівельні витрати (5%), Грн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4,23</w:t>
            </w:r>
          </w:p>
        </w:tc>
      </w:tr>
      <w:tr w:rsidR="00294D3C">
        <w:trPr>
          <w:trHeight w:hRule="exact" w:val="365"/>
        </w:trPr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РАЗОМ, грн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88,82</w:t>
            </w:r>
          </w:p>
        </w:tc>
      </w:tr>
    </w:tbl>
    <w:p w:rsidR="00294D3C" w:rsidRDefault="00294D3C">
      <w:pPr>
        <w:shd w:val="clear" w:color="auto" w:fill="FFFFFF"/>
        <w:ind w:left="19" w:firstLine="521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Ціни на комплектуючі визначені по прайс-листам фірми "Симметрон" і дійсні на грудень 2000 року.</w:t>
      </w:r>
    </w:p>
    <w:p w:rsidR="00294D3C" w:rsidRDefault="00294D3C">
      <w:pPr>
        <w:pStyle w:val="4"/>
      </w:pPr>
      <w:bookmarkStart w:id="12" w:name="_Toc517766411"/>
      <w:r>
        <w:rPr>
          <w:lang w:val="uk-UA"/>
        </w:rPr>
        <w:t>5.4.1.3 Основна заробітна плата виробничих робітників.</w:t>
      </w:r>
      <w:bookmarkEnd w:id="12"/>
    </w:p>
    <w:p w:rsidR="00294D3C" w:rsidRDefault="00294D3C">
      <w:pPr>
        <w:shd w:val="clear" w:color="auto" w:fill="FFFFFF"/>
        <w:ind w:left="19" w:firstLine="521"/>
        <w:jc w:val="both"/>
      </w:pPr>
      <w:r>
        <w:rPr>
          <w:color w:val="000000"/>
          <w:szCs w:val="28"/>
          <w:lang w:val="uk-UA"/>
        </w:rPr>
        <w:t>Витрати по цій статті розраховуються для, кожного виду робіт (операцій) у залежності від норми часу (нормативної трудомісткості) і погодинної тариф</w:t>
      </w:r>
      <w:r>
        <w:rPr>
          <w:color w:val="000000"/>
          <w:szCs w:val="28"/>
          <w:lang w:val="uk-UA"/>
        </w:rPr>
        <w:softHyphen/>
        <w:t>ної ставки робітників.</w:t>
      </w:r>
    </w:p>
    <w:p w:rsidR="00294D3C" w:rsidRDefault="00294D3C">
      <w:pPr>
        <w:shd w:val="clear" w:color="auto" w:fill="FFFFFF"/>
        <w:ind w:left="19" w:firstLine="521"/>
        <w:jc w:val="both"/>
      </w:pPr>
      <w:r>
        <w:rPr>
          <w:color w:val="000000"/>
          <w:szCs w:val="28"/>
          <w:lang w:val="uk-UA"/>
        </w:rPr>
        <w:t>Тарифну зарплату визначимо по формулі:</w:t>
      </w:r>
    </w:p>
    <w:p w:rsidR="00294D3C" w:rsidRDefault="00294D3C">
      <w:pPr>
        <w:shd w:val="clear" w:color="auto" w:fill="FFFFFF"/>
        <w:ind w:left="19" w:firstLine="521"/>
        <w:jc w:val="center"/>
        <w:rPr>
          <w:lang w:val="uk-UA"/>
        </w:rPr>
      </w:pPr>
      <w:r>
        <w:rPr>
          <w:position w:val="-14"/>
        </w:rPr>
        <w:object w:dxaOrig="1260" w:dyaOrig="380">
          <v:shape id="_x0000_i1073" type="#_x0000_t75" style="width:63pt;height:18.75pt" o:ole="">
            <v:imagedata r:id="rId98" o:title=""/>
          </v:shape>
          <o:OLEObject Type="Embed" ProgID="Equation.3" ShapeID="_x0000_i1073" DrawAspect="Content" ObjectID="_1459265792" r:id="rId99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(1.16)</w:t>
      </w:r>
    </w:p>
    <w:p w:rsidR="00294D3C" w:rsidRDefault="00294D3C">
      <w:pPr>
        <w:shd w:val="clear" w:color="auto" w:fill="FFFFFF"/>
        <w:tabs>
          <w:tab w:val="left" w:pos="5122"/>
        </w:tabs>
        <w:ind w:right="16" w:firstLine="540"/>
        <w:jc w:val="both"/>
      </w:pPr>
      <w:r>
        <w:rPr>
          <w:color w:val="000000"/>
          <w:szCs w:val="29"/>
          <w:lang w:val="uk-UA"/>
        </w:rPr>
        <w:t>де Т</w:t>
      </w:r>
      <w:r>
        <w:rPr>
          <w:color w:val="000000"/>
          <w:szCs w:val="29"/>
          <w:vertAlign w:val="subscript"/>
          <w:lang w:val="uk-UA"/>
        </w:rPr>
        <w:t>0</w:t>
      </w:r>
      <w:r>
        <w:rPr>
          <w:color w:val="000000"/>
          <w:szCs w:val="29"/>
          <w:lang w:val="uk-UA"/>
        </w:rPr>
        <w:t xml:space="preserve"> - трудомісткість виготовлення виробу, г;</w:t>
      </w:r>
    </w:p>
    <w:p w:rsidR="00294D3C" w:rsidRDefault="00294D3C">
      <w:pPr>
        <w:shd w:val="clear" w:color="auto" w:fill="FFFFFF"/>
        <w:ind w:right="16"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en-US"/>
        </w:rPr>
        <w:t>S</w:t>
      </w:r>
      <w:r>
        <w:rPr>
          <w:color w:val="000000"/>
          <w:szCs w:val="29"/>
          <w:vertAlign w:val="subscript"/>
          <w:lang w:val="uk-UA"/>
        </w:rPr>
        <w:t>ср</w:t>
      </w:r>
      <w:r>
        <w:rPr>
          <w:color w:val="000000"/>
          <w:szCs w:val="29"/>
          <w:lang w:val="uk-UA"/>
        </w:rPr>
        <w:t>- середня годинна тарифна ставка робітників, гри (</w:t>
      </w:r>
      <w:r>
        <w:rPr>
          <w:color w:val="000000"/>
          <w:szCs w:val="29"/>
          <w:lang w:val="en-US"/>
        </w:rPr>
        <w:t>S</w:t>
      </w:r>
      <w:r>
        <w:rPr>
          <w:color w:val="000000"/>
          <w:szCs w:val="29"/>
          <w:vertAlign w:val="subscript"/>
          <w:lang w:val="uk-UA"/>
        </w:rPr>
        <w:t>ср</w:t>
      </w:r>
      <w:r>
        <w:rPr>
          <w:color w:val="000000"/>
          <w:szCs w:val="29"/>
          <w:lang w:val="uk-UA"/>
        </w:rPr>
        <w:t xml:space="preserve"> = 1,20 грн). Трудомісткість виготовлення виробу визначимо по формулі:</w:t>
      </w:r>
    </w:p>
    <w:p w:rsidR="00294D3C" w:rsidRDefault="00294D3C">
      <w:pPr>
        <w:shd w:val="clear" w:color="auto" w:fill="FFFFFF"/>
        <w:ind w:right="16" w:firstLine="540"/>
        <w:jc w:val="center"/>
        <w:rPr>
          <w:lang w:val="uk-UA"/>
        </w:rPr>
      </w:pPr>
      <w:r>
        <w:rPr>
          <w:position w:val="-12"/>
        </w:rPr>
        <w:object w:dxaOrig="1040" w:dyaOrig="360">
          <v:shape id="_x0000_i1074" type="#_x0000_t75" style="width:51.75pt;height:18pt" o:ole="">
            <v:imagedata r:id="rId100" o:title=""/>
          </v:shape>
          <o:OLEObject Type="Embed" ProgID="Equation.3" ShapeID="_x0000_i1074" DrawAspect="Content" ObjectID="_1459265793" r:id="rId101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(1.17)</w:t>
      </w:r>
    </w:p>
    <w:p w:rsidR="00294D3C" w:rsidRDefault="00294D3C">
      <w:pPr>
        <w:shd w:val="clear" w:color="auto" w:fill="FFFFFF"/>
        <w:ind w:right="16" w:firstLine="540"/>
        <w:jc w:val="both"/>
      </w:pPr>
      <w:r>
        <w:rPr>
          <w:color w:val="000000"/>
          <w:szCs w:val="29"/>
          <w:lang w:val="uk-UA"/>
        </w:rPr>
        <w:t>де Т</w:t>
      </w:r>
      <w:r>
        <w:rPr>
          <w:color w:val="000000"/>
          <w:szCs w:val="29"/>
          <w:vertAlign w:val="subscript"/>
          <w:lang w:val="uk-UA"/>
        </w:rPr>
        <w:t>м</w:t>
      </w:r>
      <w:r>
        <w:rPr>
          <w:color w:val="000000"/>
          <w:szCs w:val="29"/>
          <w:lang w:val="uk-UA"/>
        </w:rPr>
        <w:t xml:space="preserve"> - трудомісткість монтажно-складальних робіт, г;</w:t>
      </w:r>
    </w:p>
    <w:p w:rsidR="00294D3C" w:rsidRDefault="00294D3C">
      <w:pPr>
        <w:shd w:val="clear" w:color="auto" w:fill="FFFFFF"/>
        <w:ind w:right="16" w:firstLine="540"/>
        <w:jc w:val="both"/>
      </w:pPr>
      <w:r>
        <w:rPr>
          <w:color w:val="000000"/>
          <w:szCs w:val="29"/>
          <w:lang w:val="uk-UA"/>
        </w:rPr>
        <w:t>а - питома вага даною виду робіт у загальній Трудомісткості виготовлення виробу (а=0,4).</w:t>
      </w:r>
    </w:p>
    <w:p w:rsidR="00294D3C" w:rsidRDefault="00294D3C">
      <w:pPr>
        <w:shd w:val="clear" w:color="auto" w:fill="FFFFFF"/>
        <w:tabs>
          <w:tab w:val="left" w:pos="1906"/>
        </w:tabs>
        <w:ind w:right="16"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Трудомісткість монтажно-складальних робіт розраховуємо по типових нормах часу на монтажно-складальні роботи (таблиця 1.2).</w:t>
      </w:r>
    </w:p>
    <w:p w:rsidR="00294D3C" w:rsidRDefault="00294D3C">
      <w:pPr>
        <w:shd w:val="clear" w:color="auto" w:fill="FFFFFF"/>
        <w:tabs>
          <w:tab w:val="left" w:pos="1906"/>
        </w:tabs>
        <w:ind w:right="16" w:firstLine="540"/>
        <w:jc w:val="both"/>
      </w:pPr>
    </w:p>
    <w:p w:rsidR="00294D3C" w:rsidRDefault="00294D3C">
      <w:pPr>
        <w:shd w:val="clear" w:color="auto" w:fill="FFFFFF"/>
        <w:ind w:right="16"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Таблиця 1</w:t>
      </w:r>
      <w:r>
        <w:rPr>
          <w:iCs/>
          <w:color w:val="000000"/>
          <w:szCs w:val="30"/>
          <w:lang w:val="uk-UA"/>
        </w:rPr>
        <w:t xml:space="preserve">.8 </w:t>
      </w:r>
      <w:r>
        <w:rPr>
          <w:color w:val="000000"/>
          <w:szCs w:val="30"/>
          <w:lang w:val="uk-UA"/>
        </w:rPr>
        <w:t>Розрахунок норм часу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8"/>
        <w:gridCol w:w="1680"/>
        <w:gridCol w:w="1824"/>
        <w:gridCol w:w="1459"/>
      </w:tblGrid>
      <w:tr w:rsidR="00294D3C">
        <w:trPr>
          <w:trHeight w:hRule="exact" w:val="998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Найменування операції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Кількість операцій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Норма часу, хв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Усього, хв</w:t>
            </w:r>
          </w:p>
        </w:tc>
      </w:tr>
      <w:tr w:rsidR="00294D3C">
        <w:trPr>
          <w:trHeight w:hRule="exact" w:val="490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9"/>
                <w:lang w:val="uk-UA"/>
              </w:rPr>
              <w:t>1. Підготовка елементів до монтажу: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trHeight w:hRule="exact" w:val="490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-друковані плати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7"/>
                <w:lang w:val="uk-UA"/>
              </w:rPr>
              <w:t>1,01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4,04</w:t>
            </w:r>
          </w:p>
        </w:tc>
      </w:tr>
      <w:tr w:rsidR="00294D3C">
        <w:trPr>
          <w:trHeight w:hRule="exact" w:val="499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-резисторів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7,04</w:t>
            </w:r>
          </w:p>
        </w:tc>
      </w:tr>
      <w:tr w:rsidR="00294D3C">
        <w:trPr>
          <w:trHeight w:hRule="exact" w:val="490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-конденсаторів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24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0,11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2,64</w:t>
            </w:r>
          </w:p>
        </w:tc>
      </w:tr>
      <w:tr w:rsidR="00294D3C">
        <w:trPr>
          <w:trHeight w:hRule="exact" w:val="490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-дроселів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3"/>
                <w:lang w:val="uk-UA"/>
              </w:rPr>
              <w:t>0,11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0,22</w:t>
            </w:r>
          </w:p>
        </w:tc>
      </w:tr>
      <w:tr w:rsidR="00294D3C">
        <w:trPr>
          <w:trHeight w:hRule="exact" w:val="509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-транзисторів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11"/>
                <w:lang w:val="uk-UA"/>
              </w:rPr>
              <w:t>28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0,169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4,732</w:t>
            </w:r>
          </w:p>
        </w:tc>
      </w:tr>
      <w:tr w:rsidR="00294D3C">
        <w:trPr>
          <w:trHeight w:hRule="exact" w:val="490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-діодів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18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0,11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1,98</w:t>
            </w:r>
          </w:p>
        </w:tc>
      </w:tr>
      <w:tr w:rsidR="00294D3C">
        <w:trPr>
          <w:trHeight w:hRule="exact" w:val="509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-мікросхем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0,11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0,22</w:t>
            </w:r>
          </w:p>
        </w:tc>
      </w:tr>
      <w:tr w:rsidR="00294D3C">
        <w:trPr>
          <w:trHeight w:hRule="exact" w:val="499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2. Установка елементів на плату: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</w:p>
        </w:tc>
      </w:tr>
      <w:tr w:rsidR="00294D3C">
        <w:trPr>
          <w:trHeight w:hRule="exact" w:val="490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-резисторів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7"/>
                <w:lang w:val="uk-UA"/>
              </w:rPr>
              <w:t>64</w:t>
            </w:r>
          </w:p>
          <w:p w:rsidR="00294D3C" w:rsidRDefault="00294D3C">
            <w:pPr>
              <w:shd w:val="clear" w:color="auto" w:fill="FFFFFF"/>
              <w:jc w:val="center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0,095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6,08</w:t>
            </w:r>
          </w:p>
        </w:tc>
      </w:tr>
      <w:tr w:rsidR="00294D3C">
        <w:trPr>
          <w:trHeight w:hRule="exact" w:val="490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-конденсаторів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24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0,095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2,28</w:t>
            </w:r>
          </w:p>
        </w:tc>
      </w:tr>
      <w:tr w:rsidR="00294D3C">
        <w:trPr>
          <w:trHeight w:hRule="exact" w:val="499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-дроселів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0,095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0,19</w:t>
            </w:r>
          </w:p>
        </w:tc>
      </w:tr>
      <w:tr w:rsidR="00294D3C">
        <w:trPr>
          <w:trHeight w:hRule="exact" w:val="509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-транзисторів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1,336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9"/>
                <w:lang w:val="uk-UA"/>
              </w:rPr>
              <w:t>29,4</w:t>
            </w:r>
          </w:p>
        </w:tc>
      </w:tr>
      <w:tr w:rsidR="00294D3C">
        <w:trPr>
          <w:trHeight w:hRule="exact" w:val="490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-діодів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9"/>
                <w:lang w:val="uk-UA"/>
              </w:rPr>
              <w:t>18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0,095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9"/>
                <w:lang w:val="uk-UA"/>
              </w:rPr>
              <w:t>1,71</w:t>
            </w:r>
          </w:p>
        </w:tc>
      </w:tr>
      <w:tr w:rsidR="00294D3C">
        <w:trPr>
          <w:trHeight w:hRule="exact" w:val="462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9"/>
                <w:lang w:val="uk-UA"/>
              </w:rPr>
              <w:t>-мікросхем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30"/>
                <w:lang w:val="uk-UA"/>
              </w:rPr>
              <w:t>0,99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30"/>
                <w:lang w:val="uk-UA"/>
              </w:rPr>
              <w:t>1,98</w:t>
            </w:r>
          </w:p>
        </w:tc>
      </w:tr>
      <w:tr w:rsidR="00294D3C">
        <w:trPr>
          <w:cantSplit/>
          <w:trHeight w:hRule="exact" w:val="720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color w:val="000000"/>
                <w:szCs w:val="29"/>
                <w:lang w:val="uk-UA"/>
              </w:rPr>
            </w:pPr>
            <w:r>
              <w:rPr>
                <w:color w:val="000000"/>
                <w:szCs w:val="29"/>
                <w:lang w:val="uk-UA"/>
              </w:rPr>
              <w:t>3. Складання інших частин приладу</w:t>
            </w:r>
          </w:p>
          <w:p w:rsidR="00294D3C" w:rsidRDefault="00294D3C">
            <w:pPr>
              <w:shd w:val="clear" w:color="auto" w:fill="FFFFFF"/>
              <w:jc w:val="center"/>
              <w:rPr>
                <w:color w:val="000000"/>
                <w:szCs w:val="29"/>
                <w:lang w:val="uk-UA"/>
              </w:rPr>
            </w:pPr>
            <w:r>
              <w:rPr>
                <w:color w:val="000000"/>
                <w:szCs w:val="29"/>
                <w:lang w:val="uk-UA"/>
              </w:rPr>
              <w:t>включаючи об’ємний монтаж</w:t>
            </w:r>
          </w:p>
        </w:tc>
        <w:tc>
          <w:tcPr>
            <w:tcW w:w="3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color w:val="000000"/>
                <w:szCs w:val="30"/>
                <w:lang w:val="uk-UA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color w:val="000000"/>
                <w:szCs w:val="30"/>
                <w:lang w:val="uk-UA"/>
              </w:rPr>
            </w:pPr>
            <w:r>
              <w:rPr>
                <w:color w:val="000000"/>
                <w:szCs w:val="30"/>
                <w:lang w:val="uk-UA"/>
              </w:rPr>
              <w:t>33,94</w:t>
            </w:r>
          </w:p>
        </w:tc>
      </w:tr>
      <w:tr w:rsidR="00294D3C">
        <w:trPr>
          <w:cantSplit/>
          <w:trHeight w:hRule="exact" w:val="462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color w:val="000000"/>
                <w:szCs w:val="29"/>
                <w:lang w:val="uk-UA"/>
              </w:rPr>
            </w:pPr>
            <w:r>
              <w:rPr>
                <w:color w:val="000000"/>
                <w:szCs w:val="29"/>
                <w:lang w:val="uk-UA"/>
              </w:rPr>
              <w:t>Усього, хв</w:t>
            </w:r>
          </w:p>
        </w:tc>
        <w:tc>
          <w:tcPr>
            <w:tcW w:w="3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color w:val="000000"/>
                <w:szCs w:val="30"/>
                <w:lang w:val="uk-UA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color w:val="000000"/>
                <w:szCs w:val="30"/>
                <w:lang w:val="uk-UA"/>
              </w:rPr>
            </w:pPr>
            <w:r>
              <w:rPr>
                <w:color w:val="000000"/>
                <w:szCs w:val="30"/>
                <w:lang w:val="uk-UA"/>
              </w:rPr>
              <w:t>96,46</w:t>
            </w:r>
          </w:p>
        </w:tc>
      </w:tr>
      <w:tr w:rsidR="00294D3C">
        <w:trPr>
          <w:cantSplit/>
          <w:trHeight w:hRule="exact" w:val="462"/>
        </w:trPr>
        <w:tc>
          <w:tcPr>
            <w:tcW w:w="5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color w:val="000000"/>
                <w:szCs w:val="29"/>
                <w:lang w:val="uk-UA"/>
              </w:rPr>
            </w:pPr>
            <w:r>
              <w:rPr>
                <w:color w:val="000000"/>
                <w:szCs w:val="29"/>
                <w:lang w:val="uk-UA"/>
              </w:rPr>
              <w:t>Усього, год</w:t>
            </w:r>
          </w:p>
        </w:tc>
        <w:tc>
          <w:tcPr>
            <w:tcW w:w="3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color w:val="000000"/>
                <w:szCs w:val="30"/>
                <w:lang w:val="uk-UA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color w:val="000000"/>
                <w:szCs w:val="30"/>
                <w:lang w:val="uk-UA"/>
              </w:rPr>
            </w:pPr>
            <w:r>
              <w:rPr>
                <w:color w:val="000000"/>
                <w:szCs w:val="30"/>
                <w:lang w:val="uk-UA"/>
              </w:rPr>
              <w:t>1,61</w:t>
            </w:r>
          </w:p>
        </w:tc>
      </w:tr>
    </w:tbl>
    <w:p w:rsidR="00294D3C" w:rsidRDefault="00294D3C">
      <w:pPr>
        <w:shd w:val="clear" w:color="auto" w:fill="FFFFFF"/>
        <w:ind w:firstLine="540"/>
        <w:jc w:val="both"/>
        <w:rPr>
          <w:color w:val="000000"/>
          <w:szCs w:val="31"/>
          <w:lang w:val="uk-UA"/>
        </w:rPr>
      </w:pPr>
      <w:r>
        <w:rPr>
          <w:color w:val="000000"/>
          <w:szCs w:val="31"/>
          <w:lang w:val="uk-UA"/>
        </w:rPr>
        <w:t>По формулі 1.17 визначаємо значення трудомісткості виготовлення виробу:</w:t>
      </w:r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color w:val="000000"/>
          <w:szCs w:val="31"/>
          <w:lang w:val="uk-UA"/>
        </w:rPr>
        <w:t>Т</w:t>
      </w:r>
      <w:r>
        <w:rPr>
          <w:color w:val="000000"/>
          <w:szCs w:val="31"/>
          <w:vertAlign w:val="subscript"/>
          <w:lang w:val="uk-UA"/>
        </w:rPr>
        <w:t>с</w:t>
      </w:r>
      <w:r>
        <w:rPr>
          <w:lang w:val="uk-UA"/>
        </w:rPr>
        <w:t>=4,025 г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По формулі 1.16 визначаємо тарифну зарплату основних робітників:</w:t>
      </w:r>
    </w:p>
    <w:p w:rsidR="00294D3C" w:rsidRDefault="00294D3C">
      <w:pPr>
        <w:shd w:val="clear" w:color="auto" w:fill="FFFFFF"/>
        <w:tabs>
          <w:tab w:val="left" w:pos="4512"/>
        </w:tabs>
        <w:ind w:firstLine="540"/>
        <w:jc w:val="both"/>
      </w:pPr>
      <w:r>
        <w:rPr>
          <w:color w:val="000000"/>
          <w:szCs w:val="29"/>
          <w:lang w:val="uk-UA"/>
        </w:rPr>
        <w:t>С</w:t>
      </w:r>
      <w:r>
        <w:rPr>
          <w:color w:val="000000"/>
          <w:szCs w:val="29"/>
          <w:vertAlign w:val="subscript"/>
          <w:lang w:val="uk-UA"/>
        </w:rPr>
        <w:t>т</w:t>
      </w:r>
      <w:r>
        <w:rPr>
          <w:color w:val="000000"/>
          <w:szCs w:val="29"/>
          <w:lang w:val="uk-UA"/>
        </w:rPr>
        <w:t>=4,83 грн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Відповідно до нормативів доплати складають 10-20</w:t>
      </w:r>
      <w:r>
        <w:rPr>
          <w:iCs/>
          <w:color w:val="000000"/>
          <w:szCs w:val="29"/>
          <w:lang w:val="uk-UA"/>
        </w:rPr>
        <w:t xml:space="preserve">% </w:t>
      </w:r>
      <w:r>
        <w:rPr>
          <w:color w:val="000000"/>
          <w:szCs w:val="29"/>
          <w:lang w:val="uk-UA"/>
        </w:rPr>
        <w:t>від тарифної ставки. Тоді загальна сума заробітної плати складе: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29"/>
          <w:lang w:val="uk-UA"/>
        </w:rPr>
        <w:t>З</w:t>
      </w:r>
      <w:r>
        <w:rPr>
          <w:color w:val="000000"/>
          <w:szCs w:val="29"/>
          <w:vertAlign w:val="subscript"/>
          <w:lang w:val="uk-UA"/>
        </w:rPr>
        <w:t>О</w:t>
      </w:r>
      <w:r>
        <w:rPr>
          <w:color w:val="000000"/>
          <w:szCs w:val="29"/>
          <w:lang w:val="uk-UA"/>
        </w:rPr>
        <w:t>=5,80 грн</w:t>
      </w:r>
    </w:p>
    <w:p w:rsidR="00294D3C" w:rsidRDefault="00294D3C">
      <w:pPr>
        <w:pStyle w:val="4"/>
      </w:pPr>
      <w:bookmarkStart w:id="13" w:name="_Toc517766412"/>
      <w:r>
        <w:rPr>
          <w:lang w:val="uk-UA"/>
        </w:rPr>
        <w:t>1.5.1.4 Додаткова заробітна плата.</w:t>
      </w:r>
      <w:bookmarkEnd w:id="13"/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Втрати по цін статті визначаються у відсотках від основної заробітної плати. Відсоток додаткової зарплати визначається на основі нормативів встановлених у даній організації. Приймаємо величину нормативу додаткової зарпла</w:t>
      </w:r>
      <w:r>
        <w:rPr>
          <w:color w:val="000000"/>
          <w:szCs w:val="29"/>
          <w:lang w:val="uk-UA"/>
        </w:rPr>
        <w:softHyphen/>
        <w:t>ти рівної 30% від основної заробітної плати.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29"/>
          <w:lang w:val="uk-UA"/>
        </w:rPr>
        <w:t>С</w:t>
      </w:r>
      <w:r>
        <w:rPr>
          <w:color w:val="000000"/>
          <w:szCs w:val="29"/>
          <w:vertAlign w:val="subscript"/>
          <w:lang w:val="uk-UA"/>
        </w:rPr>
        <w:t>доп</w:t>
      </w:r>
      <w:r>
        <w:rPr>
          <w:color w:val="000000"/>
          <w:szCs w:val="29"/>
          <w:lang w:val="uk-UA"/>
        </w:rPr>
        <w:t>=1,74 грн</w:t>
      </w:r>
    </w:p>
    <w:p w:rsidR="00294D3C" w:rsidRDefault="00294D3C">
      <w:pPr>
        <w:pStyle w:val="4"/>
      </w:pPr>
      <w:bookmarkStart w:id="14" w:name="_Toc517766413"/>
      <w:r>
        <w:rPr>
          <w:lang w:val="uk-UA"/>
        </w:rPr>
        <w:t>1.5.1.5 Нарахування на зарплати.</w:t>
      </w:r>
      <w:bookmarkEnd w:id="14"/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По діючим нормативах відрахування на соціальне страхування складає 37,5% віл суми основної і</w:t>
      </w:r>
      <w:r>
        <w:rPr>
          <w:iCs/>
          <w:color w:val="000000"/>
          <w:szCs w:val="29"/>
          <w:lang w:val="uk-UA"/>
        </w:rPr>
        <w:t xml:space="preserve"> </w:t>
      </w:r>
      <w:r>
        <w:rPr>
          <w:color w:val="000000"/>
          <w:szCs w:val="29"/>
          <w:lang w:val="uk-UA"/>
        </w:rPr>
        <w:t>додаткової зарплат: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С=2,83 грн</w:t>
      </w:r>
    </w:p>
    <w:p w:rsidR="00294D3C" w:rsidRDefault="00294D3C">
      <w:pPr>
        <w:pStyle w:val="4"/>
        <w:rPr>
          <w:lang w:val="uk-UA"/>
        </w:rPr>
      </w:pPr>
      <w:bookmarkStart w:id="15" w:name="_Toc517766414"/>
      <w:r>
        <w:rPr>
          <w:lang w:val="uk-UA"/>
        </w:rPr>
        <w:t>1.5.1.6 Загальновиробничі витрати.</w:t>
      </w:r>
      <w:bookmarkEnd w:id="15"/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color w:val="000000"/>
          <w:szCs w:val="29"/>
          <w:lang w:val="uk-UA"/>
        </w:rPr>
        <w:t>З огляду на, що собівартість виробу визначається на ранніх стадіях його проектування в умовах обмеженої Інформації про технологію виробництва і витрат на його підготовку, у загальновиробничі витрати входять, крім власне цих витрат, витрати на: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29"/>
          <w:lang w:val="uk-UA"/>
        </w:rPr>
        <w:t>- освоєння нового виробництва;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29"/>
          <w:lang w:val="uk-UA"/>
        </w:rPr>
        <w:t>- відшкодування зносу спеціального інструмента, і пристроїв цільового при</w:t>
      </w:r>
      <w:r>
        <w:rPr>
          <w:color w:val="000000"/>
          <w:szCs w:val="29"/>
          <w:lang w:val="uk-UA"/>
        </w:rPr>
        <w:softHyphen/>
        <w:t>значення;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29"/>
          <w:lang w:val="uk-UA"/>
        </w:rPr>
        <w:t>- зміст і експлуатація обладнання.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При цьому загальновиробничі витрати визначаються у відсотках до основної зарплати. При такому комплексному окладі їхній норматив складає 200-300% (приймаємо їх рівними 200%).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С</w:t>
      </w:r>
      <w:r>
        <w:rPr>
          <w:color w:val="000000"/>
          <w:szCs w:val="29"/>
          <w:vertAlign w:val="subscript"/>
          <w:lang w:val="uk-UA"/>
        </w:rPr>
        <w:t>оп</w:t>
      </w:r>
      <w:r>
        <w:rPr>
          <w:color w:val="000000"/>
          <w:szCs w:val="29"/>
          <w:lang w:val="uk-UA"/>
        </w:rPr>
        <w:t>=11,60 грн</w:t>
      </w:r>
    </w:p>
    <w:p w:rsidR="00294D3C" w:rsidRDefault="00294D3C">
      <w:pPr>
        <w:pStyle w:val="4"/>
        <w:rPr>
          <w:lang w:val="uk-UA"/>
        </w:rPr>
      </w:pPr>
      <w:bookmarkStart w:id="16" w:name="_Toc517766415"/>
      <w:r>
        <w:rPr>
          <w:lang w:val="uk-UA"/>
        </w:rPr>
        <w:t>1.5.1.7. Заг'альногосподарські втрати.</w:t>
      </w:r>
      <w:bookmarkEnd w:id="16"/>
    </w:p>
    <w:p w:rsidR="00294D3C" w:rsidRDefault="00294D3C">
      <w:pPr>
        <w:shd w:val="clear" w:color="auto" w:fill="FFFFFF"/>
        <w:ind w:firstLine="540"/>
        <w:jc w:val="both"/>
        <w:rPr>
          <w:lang w:val="uk-UA"/>
        </w:rPr>
      </w:pPr>
      <w:r>
        <w:rPr>
          <w:color w:val="000000"/>
          <w:szCs w:val="29"/>
          <w:lang w:val="uk-UA"/>
        </w:rPr>
        <w:t>Визначаються у відсотках від основної заробітної плати і складають для приладобудівних підприємств 100-200% (при</w:t>
      </w:r>
      <w:r>
        <w:rPr>
          <w:color w:val="000000"/>
          <w:szCs w:val="29"/>
          <w:lang w:val="uk-UA"/>
        </w:rPr>
        <w:softHyphen/>
        <w:t>ймаємо їх рівними 120%).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29"/>
          <w:lang w:val="uk-UA"/>
        </w:rPr>
        <w:t>С</w:t>
      </w:r>
      <w:r>
        <w:rPr>
          <w:color w:val="000000"/>
          <w:szCs w:val="29"/>
          <w:vertAlign w:val="subscript"/>
          <w:lang w:val="uk-UA"/>
        </w:rPr>
        <w:t>ох</w:t>
      </w:r>
      <w:r>
        <w:rPr>
          <w:color w:val="000000"/>
          <w:szCs w:val="29"/>
          <w:lang w:val="uk-UA"/>
        </w:rPr>
        <w:t>=6,96 грн</w:t>
      </w:r>
    </w:p>
    <w:p w:rsidR="00294D3C" w:rsidRDefault="00294D3C">
      <w:pPr>
        <w:pStyle w:val="4"/>
        <w:rPr>
          <w:lang w:val="uk-UA"/>
        </w:rPr>
      </w:pPr>
      <w:bookmarkStart w:id="17" w:name="_Toc517766416"/>
      <w:r>
        <w:rPr>
          <w:lang w:val="uk-UA"/>
        </w:rPr>
        <w:t>1.5.1.8. Позавиробничі витрати</w:t>
      </w:r>
      <w:bookmarkEnd w:id="17"/>
    </w:p>
    <w:p w:rsidR="00294D3C" w:rsidRDefault="00294D3C">
      <w:pPr>
        <w:shd w:val="clear" w:color="auto" w:fill="FFFFFF"/>
        <w:tabs>
          <w:tab w:val="left" w:pos="5717"/>
        </w:tabs>
        <w:ind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По нормативу підприємства складають 1-2% від виробничої собівартості.</w:t>
      </w:r>
    </w:p>
    <w:p w:rsidR="00294D3C" w:rsidRDefault="00294D3C">
      <w:pPr>
        <w:shd w:val="clear" w:color="auto" w:fill="FFFFFF"/>
        <w:tabs>
          <w:tab w:val="left" w:pos="5717"/>
        </w:tabs>
        <w:ind w:firstLine="540"/>
        <w:jc w:val="both"/>
        <w:rPr>
          <w:color w:val="000000"/>
          <w:szCs w:val="29"/>
          <w:lang w:val="uk-UA"/>
        </w:rPr>
      </w:pPr>
      <w:r>
        <w:rPr>
          <w:color w:val="000000"/>
          <w:szCs w:val="29"/>
          <w:lang w:val="uk-UA"/>
        </w:rPr>
        <w:t>С</w:t>
      </w:r>
      <w:r>
        <w:rPr>
          <w:color w:val="000000"/>
          <w:szCs w:val="29"/>
          <w:vertAlign w:val="subscript"/>
          <w:lang w:val="uk-UA"/>
        </w:rPr>
        <w:t>пв</w:t>
      </w:r>
      <w:r>
        <w:rPr>
          <w:color w:val="000000"/>
          <w:szCs w:val="29"/>
          <w:lang w:val="uk-UA"/>
        </w:rPr>
        <w:t>=3,60 грн.</w:t>
      </w:r>
    </w:p>
    <w:p w:rsidR="00294D3C" w:rsidRDefault="00294D3C">
      <w:pPr>
        <w:shd w:val="clear" w:color="auto" w:fill="FFFFFF"/>
        <w:tabs>
          <w:tab w:val="left" w:pos="5717"/>
        </w:tabs>
        <w:ind w:firstLine="540"/>
        <w:jc w:val="both"/>
        <w:rPr>
          <w:color w:val="000000"/>
          <w:szCs w:val="29"/>
          <w:lang w:val="uk-UA"/>
        </w:rPr>
      </w:pPr>
    </w:p>
    <w:p w:rsidR="00294D3C" w:rsidRDefault="00294D3C">
      <w:pPr>
        <w:shd w:val="clear" w:color="auto" w:fill="FFFFFF"/>
        <w:ind w:firstLine="540"/>
        <w:rPr>
          <w:lang w:val="uk-UA"/>
        </w:rPr>
      </w:pPr>
      <w:r>
        <w:rPr>
          <w:color w:val="000000"/>
          <w:szCs w:val="27"/>
          <w:lang w:val="uk-UA"/>
        </w:rPr>
        <w:t>Таблиця 1.9  Калькуляція собівартості виробу.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530"/>
        <w:gridCol w:w="1949"/>
        <w:gridCol w:w="1709"/>
      </w:tblGrid>
      <w:tr w:rsidR="00294D3C">
        <w:trPr>
          <w:trHeight w:hRule="exact" w:val="9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30"/>
                <w:lang w:val="uk-UA"/>
              </w:rPr>
              <w:t>Статті витрал</w:t>
            </w:r>
          </w:p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30"/>
                <w:lang w:val="uk-UA"/>
              </w:rPr>
              <w:t>Сума, грн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Питома вага, %</w:t>
            </w:r>
          </w:p>
        </w:tc>
      </w:tr>
      <w:tr w:rsidR="00294D3C">
        <w:trPr>
          <w:trHeight w:hRule="exact" w:val="50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color w:val="000000"/>
                <w:szCs w:val="25"/>
                <w:lang w:val="uk-UA"/>
              </w:rPr>
              <w:t>1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Основні матеріали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61,81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iCs/>
                <w:color w:val="000000"/>
                <w:szCs w:val="30"/>
                <w:lang w:val="uk-UA"/>
              </w:rPr>
              <w:t>33,1</w:t>
            </w:r>
          </w:p>
        </w:tc>
      </w:tr>
      <w:tr w:rsidR="00294D3C">
        <w:trPr>
          <w:trHeight w:hRule="exact" w:val="4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Покупні вироби і напівфабрикати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88,82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48,42</w:t>
            </w:r>
          </w:p>
        </w:tc>
      </w:tr>
      <w:tr w:rsidR="00294D3C">
        <w:trPr>
          <w:trHeight w:hRule="exact" w:val="4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Основна заробітна плата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5,80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3,17</w:t>
            </w:r>
          </w:p>
        </w:tc>
      </w:tr>
      <w:tr w:rsidR="00294D3C">
        <w:trPr>
          <w:trHeight w:hRule="exact" w:val="4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iCs/>
                <w:color w:val="000000"/>
                <w:szCs w:val="30"/>
                <w:lang w:val="uk-UA"/>
              </w:rPr>
              <w:t>4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Додаткова зарплата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1,74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0,98</w:t>
            </w:r>
          </w:p>
        </w:tc>
      </w:tr>
      <w:tr w:rsidR="00294D3C">
        <w:trPr>
          <w:trHeight w:hRule="exact" w:val="50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5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Нарахування на зарплату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2,83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1,56</w:t>
            </w:r>
          </w:p>
        </w:tc>
      </w:tr>
      <w:tr w:rsidR="00294D3C">
        <w:trPr>
          <w:trHeight w:hRule="exact" w:val="4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6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Загальновиробничі виграти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11,60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6,35</w:t>
            </w:r>
          </w:p>
        </w:tc>
      </w:tr>
      <w:tr w:rsidR="00294D3C">
        <w:trPr>
          <w:trHeight w:hRule="exact" w:val="4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7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28"/>
                <w:lang w:val="uk-UA"/>
              </w:rPr>
              <w:t>Загальногосподарські витрати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6,96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3,82</w:t>
            </w:r>
          </w:p>
        </w:tc>
      </w:tr>
      <w:tr w:rsidR="00294D3C">
        <w:trPr>
          <w:trHeight w:hRule="exact" w:val="4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Cs w:val="28"/>
                <w:lang w:val="uk-UA"/>
              </w:rPr>
              <w:t>Виробнича собівартість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Cs w:val="30"/>
                <w:lang w:val="uk-UA"/>
              </w:rPr>
              <w:t>179,56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Cs w:val="30"/>
                <w:lang w:val="uk-UA"/>
              </w:rPr>
              <w:t>98</w:t>
            </w:r>
          </w:p>
        </w:tc>
      </w:tr>
      <w:tr w:rsidR="00294D3C">
        <w:trPr>
          <w:trHeight w:hRule="exact" w:val="4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8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Невиробничі витрати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3,60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</w:pPr>
            <w:r>
              <w:rPr>
                <w:color w:val="000000"/>
                <w:szCs w:val="30"/>
                <w:lang w:val="uk-UA"/>
              </w:rPr>
              <w:t>2</w:t>
            </w:r>
          </w:p>
        </w:tc>
      </w:tr>
      <w:tr w:rsidR="00294D3C">
        <w:trPr>
          <w:trHeight w:hRule="exact" w:val="5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Cs w:val="30"/>
                <w:lang w:val="uk-UA"/>
              </w:rPr>
              <w:t>Повна собівартість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Cs w:val="30"/>
                <w:lang w:val="uk-UA"/>
              </w:rPr>
              <w:t>183,20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4D3C" w:rsidRDefault="00294D3C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Cs w:val="30"/>
                <w:lang w:val="uk-UA"/>
              </w:rPr>
              <w:t>100</w:t>
            </w:r>
          </w:p>
        </w:tc>
      </w:tr>
    </w:tbl>
    <w:p w:rsidR="00294D3C" w:rsidRDefault="00294D3C">
      <w:pPr>
        <w:pStyle w:val="2"/>
      </w:pPr>
      <w:bookmarkStart w:id="18" w:name="_Toc517766417"/>
      <w:r>
        <w:rPr>
          <w:lang w:val="uk-UA"/>
        </w:rPr>
        <w:t xml:space="preserve">1.6. Визначення </w:t>
      </w:r>
      <w:r>
        <w:rPr>
          <w:bCs w:val="0"/>
          <w:lang w:val="uk-UA"/>
        </w:rPr>
        <w:t xml:space="preserve">ціни </w:t>
      </w:r>
      <w:r>
        <w:rPr>
          <w:lang w:val="uk-UA"/>
        </w:rPr>
        <w:t>виробу.</w:t>
      </w:r>
      <w:bookmarkEnd w:id="18"/>
    </w:p>
    <w:p w:rsidR="00294D3C" w:rsidRDefault="00294D3C">
      <w:pPr>
        <w:pStyle w:val="3"/>
      </w:pPr>
      <w:bookmarkStart w:id="19" w:name="_Toc517766418"/>
      <w:r>
        <w:rPr>
          <w:lang w:val="uk-UA"/>
        </w:rPr>
        <w:t>1.6.1. Нижня межа ціни.</w:t>
      </w:r>
      <w:bookmarkEnd w:id="19"/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Захищає інтереси виробника продукції і передбачає, що ціна повинна покрити витрати виробника, пов'язані з виробництвом та реалізацією продукції, і убезпечити рівень рентабельності не нижчий за той, що має підприємство при виробництві вже освоєної продукції.</w:t>
      </w:r>
    </w:p>
    <w:p w:rsidR="00294D3C" w:rsidRDefault="00294D3C">
      <w:pPr>
        <w:shd w:val="clear" w:color="auto" w:fill="FFFFFF"/>
        <w:ind w:firstLine="540"/>
        <w:jc w:val="center"/>
        <w:rPr>
          <w:lang w:val="uk-UA"/>
        </w:rPr>
      </w:pPr>
      <w:r>
        <w:rPr>
          <w:position w:val="-32"/>
        </w:rPr>
        <w:object w:dxaOrig="3400" w:dyaOrig="760">
          <v:shape id="_x0000_i1075" type="#_x0000_t75" style="width:170.25pt;height:38.25pt" o:ole="">
            <v:imagedata r:id="rId102" o:title=""/>
          </v:shape>
          <o:OLEObject Type="Embed" ProgID="Equation.3" ShapeID="_x0000_i1075" DrawAspect="Content" ObjectID="_1459265794" r:id="rId103"/>
        </w:objec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(1.18)</w:t>
      </w:r>
    </w:p>
    <w:p w:rsidR="00294D3C" w:rsidRDefault="00294D3C">
      <w:pPr>
        <w:shd w:val="clear" w:color="auto" w:fill="FFFFFF"/>
        <w:ind w:firstLine="540"/>
        <w:jc w:val="both"/>
      </w:pPr>
      <w:r>
        <w:rPr>
          <w:color w:val="000000"/>
          <w:szCs w:val="30"/>
          <w:lang w:val="uk-UA"/>
        </w:rPr>
        <w:t>де С</w:t>
      </w:r>
      <w:r>
        <w:rPr>
          <w:color w:val="000000"/>
          <w:szCs w:val="30"/>
          <w:vertAlign w:val="subscript"/>
          <w:lang w:val="uk-UA"/>
        </w:rPr>
        <w:t>пов</w:t>
      </w:r>
      <w:r>
        <w:rPr>
          <w:color w:val="000000"/>
          <w:szCs w:val="30"/>
          <w:lang w:val="uk-UA"/>
        </w:rPr>
        <w:t xml:space="preserve"> - повна собівартість виробу, гри.,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Р</w:t>
      </w:r>
      <w:r>
        <w:rPr>
          <w:color w:val="000000"/>
          <w:szCs w:val="30"/>
          <w:vertAlign w:val="subscript"/>
          <w:lang w:val="uk-UA"/>
        </w:rPr>
        <w:t>Н</w:t>
      </w:r>
      <w:r>
        <w:rPr>
          <w:color w:val="000000"/>
          <w:szCs w:val="30"/>
          <w:lang w:val="uk-UA"/>
        </w:rPr>
        <w:t xml:space="preserve"> - нормативний рівень рентабельності, %, вважаємо рівним 30%;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а</w:t>
      </w:r>
      <w:r>
        <w:rPr>
          <w:color w:val="000000"/>
          <w:szCs w:val="30"/>
          <w:vertAlign w:val="subscript"/>
          <w:lang w:val="uk-UA"/>
        </w:rPr>
        <w:t>НДС</w:t>
      </w:r>
      <w:r>
        <w:rPr>
          <w:color w:val="000000"/>
          <w:szCs w:val="30"/>
          <w:lang w:val="uk-UA"/>
        </w:rPr>
        <w:t xml:space="preserve"> - податок на додану вартість, %, за станом на 1.01.2000 р. - 20%.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Необхідність врахування податку на додану вартість виникає у зв’язку з тим, що коли буде встановлюватись верхня межа ціни, а потім договірна, то ціна базового виробу звичайно включає цей податок.</w:t>
      </w:r>
    </w:p>
    <w:p w:rsidR="00294D3C" w:rsidRDefault="00294D3C">
      <w:pPr>
        <w:pStyle w:val="3"/>
        <w:rPr>
          <w:lang w:val="uk-UA"/>
        </w:rPr>
      </w:pPr>
      <w:bookmarkStart w:id="20" w:name="_Toc517766419"/>
      <w:r>
        <w:rPr>
          <w:lang w:val="uk-UA"/>
        </w:rPr>
        <w:t>1.6.2. Верхня межа ціни.</w:t>
      </w:r>
      <w:bookmarkEnd w:id="20"/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Захищаючи інтереси споживача і визначається тією ціною, яку споживач готовий заплатити за продукцію з кращою споживчою якістю.</w:t>
      </w:r>
    </w:p>
    <w:p w:rsidR="00294D3C" w:rsidRDefault="00294D3C">
      <w:pPr>
        <w:shd w:val="clear" w:color="auto" w:fill="FFFFFF"/>
        <w:ind w:firstLine="540"/>
        <w:jc w:val="center"/>
        <w:rPr>
          <w:color w:val="000000"/>
          <w:szCs w:val="30"/>
          <w:lang w:val="uk-UA"/>
        </w:rPr>
      </w:pPr>
      <w:r>
        <w:rPr>
          <w:color w:val="000000"/>
          <w:position w:val="-12"/>
          <w:szCs w:val="30"/>
          <w:lang w:val="uk-UA"/>
        </w:rPr>
        <w:object w:dxaOrig="1760" w:dyaOrig="360">
          <v:shape id="_x0000_i1076" type="#_x0000_t75" style="width:87.75pt;height:18pt" o:ole="">
            <v:imagedata r:id="rId104" o:title=""/>
          </v:shape>
          <o:OLEObject Type="Embed" ProgID="Equation.3" ShapeID="_x0000_i1076" DrawAspect="Content" ObjectID="_1459265795" r:id="rId105"/>
        </w:object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</w:r>
      <w:r>
        <w:rPr>
          <w:color w:val="000000"/>
          <w:szCs w:val="30"/>
          <w:lang w:val="uk-UA"/>
        </w:rPr>
        <w:tab/>
        <w:t>(1.20)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Ц</w:t>
      </w:r>
      <w:r>
        <w:rPr>
          <w:color w:val="000000"/>
          <w:szCs w:val="30"/>
          <w:vertAlign w:val="subscript"/>
          <w:lang w:val="uk-UA"/>
        </w:rPr>
        <w:t>В.М.</w:t>
      </w:r>
      <w:r>
        <w:rPr>
          <w:color w:val="000000"/>
          <w:szCs w:val="30"/>
          <w:lang w:val="uk-UA"/>
        </w:rPr>
        <w:t>=363 грн.</w:t>
      </w:r>
    </w:p>
    <w:p w:rsidR="00294D3C" w:rsidRDefault="00294D3C">
      <w:pPr>
        <w:pStyle w:val="3"/>
        <w:rPr>
          <w:lang w:val="uk-UA"/>
        </w:rPr>
      </w:pPr>
      <w:bookmarkStart w:id="21" w:name="_Toc517766420"/>
      <w:r>
        <w:rPr>
          <w:lang w:val="uk-UA"/>
        </w:rPr>
        <w:t>1.6.3. Договірна ціна.</w:t>
      </w:r>
      <w:bookmarkEnd w:id="21"/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Встановлюється за домовленістю між виробником і споживачем в інтервалі між нижньою та верхньою лімітними цінами.</w:t>
      </w:r>
    </w:p>
    <w:p w:rsidR="00294D3C" w:rsidRDefault="00294D3C">
      <w:pPr>
        <w:shd w:val="clear" w:color="auto" w:fill="FFFFFF"/>
        <w:ind w:firstLine="540"/>
        <w:jc w:val="both"/>
        <w:rPr>
          <w:color w:val="000000"/>
          <w:szCs w:val="30"/>
          <w:lang w:val="uk-UA"/>
        </w:rPr>
      </w:pPr>
      <w:r>
        <w:rPr>
          <w:color w:val="000000"/>
          <w:szCs w:val="30"/>
          <w:lang w:val="uk-UA"/>
        </w:rPr>
        <w:t>Приймаємо Ц</w:t>
      </w:r>
      <w:r>
        <w:rPr>
          <w:color w:val="000000"/>
          <w:szCs w:val="30"/>
          <w:vertAlign w:val="subscript"/>
          <w:lang w:val="uk-UA"/>
        </w:rPr>
        <w:t>дог</w:t>
      </w:r>
      <w:r>
        <w:rPr>
          <w:color w:val="000000"/>
          <w:szCs w:val="30"/>
          <w:lang w:val="uk-UA"/>
        </w:rPr>
        <w:t>=310 грн.</w:t>
      </w:r>
      <w:bookmarkStart w:id="22" w:name="_GoBack"/>
      <w:bookmarkEnd w:id="22"/>
    </w:p>
    <w:sectPr w:rsidR="00294D3C">
      <w:type w:val="continuous"/>
      <w:pgSz w:w="11909" w:h="16834"/>
      <w:pgMar w:top="773" w:right="733" w:bottom="36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3C" w:rsidRDefault="00294D3C">
      <w:r>
        <w:separator/>
      </w:r>
    </w:p>
  </w:endnote>
  <w:endnote w:type="continuationSeparator" w:id="0">
    <w:p w:rsidR="00294D3C" w:rsidRDefault="0029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D3C" w:rsidRDefault="00294D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D3C" w:rsidRDefault="00294D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D3C" w:rsidRDefault="00294D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294D3C" w:rsidRDefault="00294D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3C" w:rsidRDefault="00294D3C">
      <w:r>
        <w:separator/>
      </w:r>
    </w:p>
  </w:footnote>
  <w:footnote w:type="continuationSeparator" w:id="0">
    <w:p w:rsidR="00294D3C" w:rsidRDefault="0029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447E"/>
    <w:multiLevelType w:val="hybridMultilevel"/>
    <w:tmpl w:val="BD92010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36A63CD"/>
    <w:multiLevelType w:val="hybridMultilevel"/>
    <w:tmpl w:val="FEFE0884"/>
    <w:lvl w:ilvl="0" w:tplc="6A802B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18A1DD3"/>
    <w:multiLevelType w:val="hybridMultilevel"/>
    <w:tmpl w:val="A36281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D3C"/>
    <w:rsid w:val="0007600C"/>
    <w:rsid w:val="00294D3C"/>
    <w:rsid w:val="008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/>
    <o:shapelayout v:ext="edit">
      <o:idmap v:ext="edit" data="1"/>
    </o:shapelayout>
  </w:shapeDefaults>
  <w:decimalSymbol w:val=","/>
  <w:listSeparator w:val=";"/>
  <w15:chartTrackingRefBased/>
  <w15:docId w15:val="{5264C63D-DF2F-4CCA-85B3-1B1878FF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shd w:val="clear" w:color="auto" w:fill="FFFFFF"/>
      <w:autoSpaceDE w:val="0"/>
      <w:autoSpaceDN w:val="0"/>
      <w:adjustRightInd w:val="0"/>
      <w:spacing w:before="552" w:line="475" w:lineRule="exact"/>
      <w:ind w:left="1099" w:right="557" w:firstLine="715"/>
    </w:pPr>
    <w:rPr>
      <w:rFonts w:cs="Arial"/>
      <w:color w:val="000000"/>
      <w:sz w:val="30"/>
      <w:szCs w:val="30"/>
      <w:lang w:val="uk-UA" w:eastAsia="en-US"/>
    </w:rPr>
  </w:style>
  <w:style w:type="paragraph" w:styleId="a4">
    <w:name w:val="Body Text Indent"/>
    <w:basedOn w:val="a"/>
    <w:pPr>
      <w:shd w:val="clear" w:color="auto" w:fill="FFFFFF"/>
      <w:spacing w:before="5"/>
      <w:ind w:right="710" w:firstLine="539"/>
      <w:jc w:val="both"/>
    </w:pPr>
    <w:rPr>
      <w:color w:val="000000"/>
      <w:sz w:val="30"/>
      <w:szCs w:val="30"/>
      <w:lang w:val="uk-UA"/>
    </w:rPr>
  </w:style>
  <w:style w:type="paragraph" w:styleId="20">
    <w:name w:val="Body Text Indent 2"/>
    <w:basedOn w:val="a"/>
    <w:pPr>
      <w:shd w:val="clear" w:color="auto" w:fill="FFFFFF"/>
      <w:spacing w:before="523"/>
      <w:ind w:firstLine="539"/>
      <w:jc w:val="both"/>
    </w:pPr>
    <w:rPr>
      <w:color w:val="000000"/>
      <w:sz w:val="30"/>
      <w:szCs w:val="30"/>
      <w:lang w:val="uk-UA"/>
    </w:rPr>
  </w:style>
  <w:style w:type="paragraph" w:styleId="30">
    <w:name w:val="Body Text Indent 3"/>
    <w:basedOn w:val="a"/>
    <w:pPr>
      <w:shd w:val="clear" w:color="auto" w:fill="FFFFFF"/>
      <w:spacing w:after="77"/>
      <w:ind w:right="557" w:firstLine="540"/>
    </w:pPr>
    <w:rPr>
      <w:color w:val="000000"/>
      <w:szCs w:val="30"/>
      <w:lang w:val="uk-UA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10">
    <w:name w:val="toc 1"/>
    <w:basedOn w:val="a"/>
    <w:next w:val="a"/>
    <w:autoRedefine/>
    <w:semiHidden/>
    <w:pPr>
      <w:spacing w:before="120"/>
    </w:pPr>
    <w:rPr>
      <w:b/>
      <w:bCs/>
      <w:i/>
      <w:iCs/>
      <w:szCs w:val="28"/>
    </w:rPr>
  </w:style>
  <w:style w:type="paragraph" w:styleId="21">
    <w:name w:val="toc 2"/>
    <w:basedOn w:val="a"/>
    <w:next w:val="a"/>
    <w:autoRedefine/>
    <w:semiHidden/>
    <w:pPr>
      <w:spacing w:before="120"/>
      <w:ind w:left="240"/>
    </w:pPr>
    <w:rPr>
      <w:b/>
      <w:bCs/>
      <w:szCs w:val="26"/>
    </w:rPr>
  </w:style>
  <w:style w:type="paragraph" w:styleId="31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4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theme" Target="theme/theme1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87" Type="http://schemas.openxmlformats.org/officeDocument/2006/relationships/footer" Target="footer2.xml"/><Relationship Id="rId102" Type="http://schemas.openxmlformats.org/officeDocument/2006/relationships/image" Target="media/image44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90" Type="http://schemas.openxmlformats.org/officeDocument/2006/relationships/image" Target="media/image38.wmf"/><Relationship Id="rId95" Type="http://schemas.openxmlformats.org/officeDocument/2006/relationships/oleObject" Target="embeddings/oleObject4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2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2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6.wmf"/><Relationship Id="rId88" Type="http://schemas.openxmlformats.org/officeDocument/2006/relationships/image" Target="media/image37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5.wmf"/><Relationship Id="rId86" Type="http://schemas.openxmlformats.org/officeDocument/2006/relationships/footer" Target="footer1.xml"/><Relationship Id="rId94" Type="http://schemas.openxmlformats.org/officeDocument/2006/relationships/image" Target="media/image40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SCAT</Company>
  <LinksUpToDate>false</LinksUpToDate>
  <CharactersWithSpaces>21024</CharactersWithSpaces>
  <SharedDoc>false</SharedDoc>
  <HLinks>
    <vt:vector size="132" baseType="variant"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_Toc517766420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_Toc517766419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_Toc517766418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_Toc517766417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_Toc517766416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_Toc517766415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_Toc517766414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_Toc517766413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_Toc517766412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_Toc517766411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_Toc517766410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_Toc517766409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_Toc517766408</vt:lpwstr>
      </vt:variant>
      <vt:variant>
        <vt:i4>1507376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_Toc517766407</vt:lpwstr>
      </vt:variant>
      <vt:variant>
        <vt:i4>1507376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_Toc517766406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_Toc517766405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_Toc517766404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_Toc517766403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_Toc517766402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_Toc517766401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_Toc517766400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_Toc517766399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Grigory A. Polischuk</dc:creator>
  <cp:keywords/>
  <dc:description/>
  <cp:lastModifiedBy>admin</cp:lastModifiedBy>
  <cp:revision>2</cp:revision>
  <dcterms:created xsi:type="dcterms:W3CDTF">2014-04-17T15:48:00Z</dcterms:created>
  <dcterms:modified xsi:type="dcterms:W3CDTF">2014-04-17T15:48:00Z</dcterms:modified>
</cp:coreProperties>
</file>