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96F" w:rsidRPr="0053326A" w:rsidRDefault="00FD396F" w:rsidP="00FD39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53326A">
        <w:rPr>
          <w:sz w:val="28"/>
          <w:szCs w:val="28"/>
        </w:rPr>
        <w:t>Федеральное агентство по образованию</w:t>
      </w:r>
    </w:p>
    <w:p w:rsidR="00FD396F" w:rsidRPr="0053326A" w:rsidRDefault="00FD396F" w:rsidP="00FD396F">
      <w:pPr>
        <w:widowControl w:val="0"/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  <w:r w:rsidRPr="0053326A">
        <w:rPr>
          <w:sz w:val="28"/>
          <w:szCs w:val="28"/>
        </w:rPr>
        <w:t>Южно-Уральский Государственный Университет</w:t>
      </w:r>
    </w:p>
    <w:p w:rsidR="00FD396F" w:rsidRPr="0053326A" w:rsidRDefault="00FD396F" w:rsidP="00FD396F">
      <w:pPr>
        <w:widowControl w:val="0"/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  <w:r w:rsidRPr="0053326A">
        <w:rPr>
          <w:sz w:val="28"/>
          <w:szCs w:val="28"/>
        </w:rPr>
        <w:t>Кафедра «Экономическая теория и мировая экономика»</w:t>
      </w:r>
    </w:p>
    <w:p w:rsidR="00FD396F" w:rsidRPr="0053326A" w:rsidRDefault="00FD396F" w:rsidP="00FD396F">
      <w:pPr>
        <w:widowControl w:val="0"/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</w:p>
    <w:p w:rsidR="00FD396F" w:rsidRPr="0053326A" w:rsidRDefault="00FD396F" w:rsidP="00FD396F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</w:p>
    <w:p w:rsidR="00FD396F" w:rsidRPr="0053326A" w:rsidRDefault="00FD396F" w:rsidP="00FD396F">
      <w:pPr>
        <w:widowControl w:val="0"/>
        <w:autoSpaceDE w:val="0"/>
        <w:autoSpaceDN w:val="0"/>
        <w:adjustRightInd w:val="0"/>
        <w:spacing w:line="360" w:lineRule="auto"/>
        <w:ind w:firstLine="397"/>
        <w:jc w:val="center"/>
        <w:rPr>
          <w:sz w:val="32"/>
          <w:szCs w:val="32"/>
        </w:rPr>
      </w:pPr>
      <w:r>
        <w:rPr>
          <w:sz w:val="32"/>
          <w:szCs w:val="32"/>
        </w:rPr>
        <w:t>отчёт</w:t>
      </w:r>
    </w:p>
    <w:p w:rsidR="00FD396F" w:rsidRPr="0053326A" w:rsidRDefault="00FD396F" w:rsidP="00FD396F">
      <w:pPr>
        <w:widowControl w:val="0"/>
        <w:tabs>
          <w:tab w:val="left" w:pos="1305"/>
        </w:tabs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  <w:r w:rsidRPr="0053326A">
        <w:rPr>
          <w:sz w:val="28"/>
          <w:szCs w:val="28"/>
        </w:rPr>
        <w:t xml:space="preserve">по производственной практике </w:t>
      </w:r>
    </w:p>
    <w:p w:rsidR="00FD396F" w:rsidRPr="0053326A" w:rsidRDefault="00FD396F" w:rsidP="00FD396F">
      <w:pPr>
        <w:spacing w:after="200" w:line="276" w:lineRule="auto"/>
        <w:jc w:val="center"/>
        <w:rPr>
          <w:sz w:val="28"/>
          <w:szCs w:val="28"/>
        </w:rPr>
      </w:pPr>
      <w:r w:rsidRPr="0053326A">
        <w:rPr>
          <w:sz w:val="28"/>
          <w:szCs w:val="28"/>
        </w:rPr>
        <w:t>Тема: «Организация деятельности  управления благоустройством и жилищно-коммунальным хозяйством территории района.</w:t>
      </w:r>
    </w:p>
    <w:p w:rsidR="00FD396F" w:rsidRPr="0053326A" w:rsidRDefault="00FD396F" w:rsidP="00FD396F">
      <w:pPr>
        <w:widowControl w:val="0"/>
        <w:tabs>
          <w:tab w:val="left" w:pos="1305"/>
        </w:tabs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</w:p>
    <w:p w:rsidR="00FD396F" w:rsidRPr="0053326A" w:rsidRDefault="00FD396F" w:rsidP="00FD396F">
      <w:pPr>
        <w:widowControl w:val="0"/>
        <w:tabs>
          <w:tab w:val="left" w:pos="6105"/>
          <w:tab w:val="right" w:pos="9355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53326A">
        <w:rPr>
          <w:sz w:val="28"/>
          <w:szCs w:val="28"/>
        </w:rPr>
        <w:tab/>
      </w:r>
    </w:p>
    <w:p w:rsidR="00FD396F" w:rsidRPr="0053326A" w:rsidRDefault="00FD396F" w:rsidP="00FD396F">
      <w:pPr>
        <w:widowControl w:val="0"/>
        <w:tabs>
          <w:tab w:val="left" w:pos="6105"/>
          <w:tab w:val="right" w:pos="9355"/>
        </w:tabs>
        <w:autoSpaceDE w:val="0"/>
        <w:autoSpaceDN w:val="0"/>
        <w:adjustRightInd w:val="0"/>
        <w:spacing w:line="360" w:lineRule="auto"/>
        <w:ind w:firstLine="397"/>
        <w:jc w:val="right"/>
        <w:rPr>
          <w:sz w:val="28"/>
          <w:szCs w:val="28"/>
        </w:rPr>
      </w:pPr>
      <w:r w:rsidRPr="0053326A">
        <w:rPr>
          <w:sz w:val="28"/>
          <w:szCs w:val="28"/>
        </w:rPr>
        <w:t>Отчёт выполнил (а):</w:t>
      </w:r>
    </w:p>
    <w:p w:rsidR="00FD396F" w:rsidRPr="0053326A" w:rsidRDefault="00FD396F" w:rsidP="00FD396F">
      <w:pPr>
        <w:widowControl w:val="0"/>
        <w:autoSpaceDE w:val="0"/>
        <w:autoSpaceDN w:val="0"/>
        <w:adjustRightInd w:val="0"/>
        <w:spacing w:line="360" w:lineRule="auto"/>
        <w:ind w:firstLine="397"/>
        <w:jc w:val="right"/>
        <w:rPr>
          <w:sz w:val="28"/>
          <w:szCs w:val="28"/>
        </w:rPr>
      </w:pPr>
      <w:r w:rsidRPr="0053326A">
        <w:rPr>
          <w:sz w:val="28"/>
          <w:szCs w:val="28"/>
        </w:rPr>
        <w:t>студент (ка) группы ЭиУ-453</w:t>
      </w:r>
    </w:p>
    <w:p w:rsidR="00FD396F" w:rsidRPr="0053326A" w:rsidRDefault="00FD396F" w:rsidP="00FD396F">
      <w:pPr>
        <w:widowControl w:val="0"/>
        <w:tabs>
          <w:tab w:val="left" w:pos="6120"/>
          <w:tab w:val="right" w:pos="9355"/>
        </w:tabs>
        <w:autoSpaceDE w:val="0"/>
        <w:autoSpaceDN w:val="0"/>
        <w:adjustRightInd w:val="0"/>
        <w:spacing w:line="360" w:lineRule="auto"/>
        <w:ind w:firstLine="397"/>
        <w:jc w:val="right"/>
        <w:rPr>
          <w:b/>
          <w:sz w:val="28"/>
          <w:szCs w:val="28"/>
        </w:rPr>
      </w:pPr>
      <w:r>
        <w:rPr>
          <w:sz w:val="28"/>
          <w:szCs w:val="28"/>
        </w:rPr>
        <w:t>Сабирова Э.В.</w:t>
      </w:r>
    </w:p>
    <w:p w:rsidR="00FD396F" w:rsidRPr="0053326A" w:rsidRDefault="00FD396F" w:rsidP="00FD396F">
      <w:pPr>
        <w:widowControl w:val="0"/>
        <w:tabs>
          <w:tab w:val="left" w:pos="6150"/>
          <w:tab w:val="right" w:pos="9355"/>
        </w:tabs>
        <w:autoSpaceDE w:val="0"/>
        <w:autoSpaceDN w:val="0"/>
        <w:adjustRightInd w:val="0"/>
        <w:spacing w:line="360" w:lineRule="auto"/>
        <w:ind w:firstLine="397"/>
        <w:jc w:val="right"/>
        <w:rPr>
          <w:sz w:val="28"/>
          <w:szCs w:val="28"/>
        </w:rPr>
      </w:pPr>
      <w:r w:rsidRPr="0053326A">
        <w:rPr>
          <w:sz w:val="28"/>
          <w:szCs w:val="28"/>
        </w:rPr>
        <w:t>Отчёт проверил(а):</w:t>
      </w:r>
    </w:p>
    <w:p w:rsidR="00FD396F" w:rsidRPr="0053326A" w:rsidRDefault="00FD396F" w:rsidP="00FD396F">
      <w:pPr>
        <w:widowControl w:val="0"/>
        <w:tabs>
          <w:tab w:val="left" w:pos="6150"/>
          <w:tab w:val="right" w:pos="9355"/>
        </w:tabs>
        <w:autoSpaceDE w:val="0"/>
        <w:autoSpaceDN w:val="0"/>
        <w:adjustRightInd w:val="0"/>
        <w:spacing w:line="360" w:lineRule="auto"/>
        <w:ind w:firstLine="397"/>
        <w:jc w:val="right"/>
        <w:rPr>
          <w:sz w:val="28"/>
          <w:szCs w:val="28"/>
        </w:rPr>
      </w:pPr>
      <w:r w:rsidRPr="0053326A">
        <w:rPr>
          <w:sz w:val="28"/>
          <w:szCs w:val="28"/>
        </w:rPr>
        <w:t>Козина М.В.</w:t>
      </w:r>
    </w:p>
    <w:p w:rsidR="00FD396F" w:rsidRDefault="00FD396F" w:rsidP="00FD396F">
      <w:pPr>
        <w:widowControl w:val="0"/>
        <w:pBdr>
          <w:bottom w:val="single" w:sz="4" w:space="1" w:color="auto"/>
        </w:pBdr>
        <w:tabs>
          <w:tab w:val="left" w:pos="8310"/>
        </w:tabs>
        <w:autoSpaceDE w:val="0"/>
        <w:autoSpaceDN w:val="0"/>
        <w:adjustRightInd w:val="0"/>
        <w:spacing w:line="360" w:lineRule="auto"/>
        <w:ind w:left="8760" w:hanging="822"/>
        <w:jc w:val="both"/>
        <w:rPr>
          <w:b/>
          <w:sz w:val="28"/>
          <w:szCs w:val="28"/>
        </w:rPr>
      </w:pPr>
    </w:p>
    <w:p w:rsidR="00FD396F" w:rsidRPr="0053326A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left="8760" w:hanging="963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53326A">
        <w:rPr>
          <w:sz w:val="28"/>
          <w:szCs w:val="28"/>
        </w:rPr>
        <w:t>подпись</w:t>
      </w:r>
      <w:r>
        <w:rPr>
          <w:sz w:val="28"/>
          <w:szCs w:val="28"/>
        </w:rPr>
        <w:t>)</w:t>
      </w: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left="8760"/>
        <w:jc w:val="both"/>
        <w:rPr>
          <w:b/>
          <w:sz w:val="28"/>
          <w:szCs w:val="28"/>
        </w:rPr>
      </w:pP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0F59EF">
        <w:rPr>
          <w:sz w:val="28"/>
          <w:szCs w:val="28"/>
        </w:rPr>
        <w:t xml:space="preserve">Руководитель практики начальник отдела благоустройства и жилищно-коммунального хозяйства администрации Советского района </w:t>
      </w:r>
    </w:p>
    <w:p w:rsidR="00FD396F" w:rsidRPr="0053326A" w:rsidRDefault="00FD396F" w:rsidP="00FD396F">
      <w:pPr>
        <w:widowControl w:val="0"/>
        <w:pBdr>
          <w:bottom w:val="single" w:sz="4" w:space="1" w:color="auto"/>
        </w:pBdr>
        <w:tabs>
          <w:tab w:val="left" w:pos="8310"/>
        </w:tabs>
        <w:autoSpaceDE w:val="0"/>
        <w:autoSpaceDN w:val="0"/>
        <w:adjustRightInd w:val="0"/>
        <w:spacing w:line="360" w:lineRule="auto"/>
        <w:ind w:right="6520" w:firstLine="397"/>
        <w:jc w:val="both"/>
        <w:rPr>
          <w:sz w:val="28"/>
          <w:szCs w:val="28"/>
        </w:rPr>
      </w:pP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right="6945"/>
        <w:jc w:val="center"/>
        <w:rPr>
          <w:sz w:val="28"/>
          <w:szCs w:val="28"/>
        </w:rPr>
      </w:pPr>
      <w:r>
        <w:rPr>
          <w:sz w:val="28"/>
          <w:szCs w:val="28"/>
        </w:rPr>
        <w:t>(п</w:t>
      </w:r>
      <w:r w:rsidRPr="000F59EF">
        <w:rPr>
          <w:sz w:val="28"/>
          <w:szCs w:val="28"/>
        </w:rPr>
        <w:t>одпись</w:t>
      </w:r>
      <w:r>
        <w:rPr>
          <w:sz w:val="28"/>
          <w:szCs w:val="28"/>
        </w:rPr>
        <w:t xml:space="preserve">)                                </w:t>
      </w: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5670"/>
        <w:rPr>
          <w:sz w:val="28"/>
          <w:szCs w:val="28"/>
        </w:rPr>
      </w:pPr>
      <w:r>
        <w:rPr>
          <w:sz w:val="28"/>
          <w:szCs w:val="28"/>
        </w:rPr>
        <w:t>Отчёт защищён:</w:t>
      </w: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</w:p>
    <w:p w:rsidR="00FD396F" w:rsidRDefault="00FD396F" w:rsidP="00FD396F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center"/>
        <w:rPr>
          <w:sz w:val="28"/>
          <w:szCs w:val="28"/>
        </w:rPr>
      </w:pPr>
      <w:r w:rsidRPr="0053326A">
        <w:rPr>
          <w:sz w:val="28"/>
          <w:szCs w:val="28"/>
        </w:rPr>
        <w:t>Челябинск</w:t>
      </w:r>
    </w:p>
    <w:p w:rsidR="00FD396F" w:rsidRPr="00FD396F" w:rsidRDefault="00FD396F" w:rsidP="00FD396F">
      <w:pPr>
        <w:jc w:val="center"/>
        <w:rPr>
          <w:sz w:val="28"/>
          <w:szCs w:val="28"/>
        </w:rPr>
      </w:pPr>
      <w:r w:rsidRPr="0053326A">
        <w:rPr>
          <w:sz w:val="28"/>
          <w:szCs w:val="28"/>
        </w:rPr>
        <w:t>2010</w:t>
      </w:r>
    </w:p>
    <w:p w:rsidR="00FD396F" w:rsidRDefault="00FD396F" w:rsidP="00FD396F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D396F" w:rsidRDefault="00FD396F" w:rsidP="00FD396F">
      <w:pPr>
        <w:ind w:firstLine="426"/>
        <w:rPr>
          <w:sz w:val="28"/>
          <w:szCs w:val="28"/>
        </w:rPr>
      </w:pPr>
    </w:p>
    <w:p w:rsidR="00FD396F" w:rsidRDefault="00FD396F" w:rsidP="00FD396F">
      <w:pPr>
        <w:ind w:firstLine="426"/>
        <w:rPr>
          <w:sz w:val="28"/>
          <w:szCs w:val="28"/>
        </w:rPr>
      </w:pPr>
    </w:p>
    <w:p w:rsidR="008C6ED2" w:rsidRPr="00BE406B" w:rsidRDefault="008C6ED2" w:rsidP="00FD396F">
      <w:pPr>
        <w:rPr>
          <w:sz w:val="28"/>
          <w:szCs w:val="28"/>
        </w:rPr>
      </w:pPr>
      <w:r w:rsidRPr="00BE406B">
        <w:rPr>
          <w:sz w:val="28"/>
          <w:szCs w:val="28"/>
        </w:rPr>
        <w:t>Введение</w:t>
      </w:r>
    </w:p>
    <w:p w:rsidR="00FD396F" w:rsidRDefault="00FD396F" w:rsidP="00266DFF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8C6ED2" w:rsidRPr="00BE406B" w:rsidRDefault="008C6ED2" w:rsidP="00266DFF">
      <w:pPr>
        <w:spacing w:line="360" w:lineRule="auto"/>
        <w:ind w:left="851" w:hanging="851"/>
        <w:jc w:val="both"/>
        <w:rPr>
          <w:sz w:val="28"/>
          <w:szCs w:val="28"/>
        </w:rPr>
      </w:pPr>
      <w:r w:rsidRPr="00BE406B">
        <w:rPr>
          <w:sz w:val="28"/>
          <w:szCs w:val="28"/>
        </w:rPr>
        <w:t>Глава1  Теоретические и методологические аспекты управления организации благоустройством территории района.</w:t>
      </w:r>
    </w:p>
    <w:p w:rsidR="008C6ED2" w:rsidRPr="00BE406B" w:rsidRDefault="008C6ED2" w:rsidP="00266DFF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BE406B">
        <w:rPr>
          <w:sz w:val="28"/>
          <w:szCs w:val="28"/>
        </w:rPr>
        <w:t>Основные цели деятельности и положения системы управления благоустройством территории района.</w:t>
      </w:r>
    </w:p>
    <w:p w:rsidR="008C6ED2" w:rsidRPr="00BE406B" w:rsidRDefault="008C6ED2" w:rsidP="008C6ED2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BE406B">
        <w:rPr>
          <w:sz w:val="28"/>
          <w:szCs w:val="28"/>
        </w:rPr>
        <w:t xml:space="preserve">Отечественный и зарубежный </w:t>
      </w:r>
      <w:r w:rsidR="00AD5AB6" w:rsidRPr="00BE406B">
        <w:rPr>
          <w:sz w:val="28"/>
          <w:szCs w:val="28"/>
        </w:rPr>
        <w:t>опыт организаций по благоустройству территорий.</w:t>
      </w:r>
    </w:p>
    <w:p w:rsidR="00AD5AB6" w:rsidRPr="00BE406B" w:rsidRDefault="00AD5AB6" w:rsidP="008C6ED2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BE406B">
        <w:rPr>
          <w:sz w:val="28"/>
          <w:szCs w:val="28"/>
        </w:rPr>
        <w:t>Использование программно-целевого подхода в деятельности организаций по благоустройству территорий района.</w:t>
      </w:r>
    </w:p>
    <w:p w:rsidR="00AD5AB6" w:rsidRDefault="00AD5AB6" w:rsidP="00266DFF">
      <w:pPr>
        <w:spacing w:line="360" w:lineRule="auto"/>
        <w:ind w:left="851" w:hanging="851"/>
        <w:rPr>
          <w:sz w:val="28"/>
          <w:szCs w:val="28"/>
        </w:rPr>
      </w:pPr>
      <w:r w:rsidRPr="00BE406B">
        <w:rPr>
          <w:sz w:val="28"/>
          <w:szCs w:val="28"/>
        </w:rPr>
        <w:t>Глава 2. Анализ организации управления комплексным благоустройством территории Советского  района.</w:t>
      </w:r>
    </w:p>
    <w:p w:rsidR="002C31F8" w:rsidRPr="00B62BAA" w:rsidRDefault="002C31F8" w:rsidP="002C31F8">
      <w:pPr>
        <w:autoSpaceDE w:val="0"/>
        <w:autoSpaceDN w:val="0"/>
        <w:adjustRightInd w:val="0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2.1.</w:t>
      </w:r>
      <w:r w:rsidRPr="00682176">
        <w:rPr>
          <w:sz w:val="28"/>
          <w:szCs w:val="28"/>
        </w:rPr>
        <w:t xml:space="preserve"> </w:t>
      </w:r>
      <w:r w:rsidRPr="00B62BAA">
        <w:rPr>
          <w:sz w:val="28"/>
          <w:szCs w:val="28"/>
        </w:rPr>
        <w:t>Органы местного самоуправления</w:t>
      </w:r>
      <w:r>
        <w:rPr>
          <w:sz w:val="28"/>
          <w:szCs w:val="28"/>
        </w:rPr>
        <w:t xml:space="preserve"> г.Челябинска</w:t>
      </w:r>
    </w:p>
    <w:p w:rsidR="002C31F8" w:rsidRDefault="002C31F8" w:rsidP="002C31F8">
      <w:pPr>
        <w:spacing w:line="360" w:lineRule="auto"/>
        <w:ind w:left="360"/>
        <w:rPr>
          <w:sz w:val="28"/>
          <w:szCs w:val="28"/>
        </w:rPr>
      </w:pPr>
    </w:p>
    <w:p w:rsidR="002C31F8" w:rsidRPr="00B62BAA" w:rsidRDefault="002C31F8" w:rsidP="002C31F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2.2.</w:t>
      </w:r>
      <w:r w:rsidRPr="00B62BAA">
        <w:rPr>
          <w:sz w:val="28"/>
          <w:szCs w:val="28"/>
        </w:rPr>
        <w:t xml:space="preserve"> Общие сведения об организации</w:t>
      </w:r>
    </w:p>
    <w:p w:rsidR="002C31F8" w:rsidRPr="00B62BAA" w:rsidRDefault="002C31F8" w:rsidP="002C31F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2.3.</w:t>
      </w:r>
      <w:r w:rsidRPr="00B62BAA">
        <w:rPr>
          <w:sz w:val="28"/>
          <w:szCs w:val="28"/>
        </w:rPr>
        <w:t xml:space="preserve"> Структура и статус организации</w:t>
      </w:r>
    </w:p>
    <w:p w:rsidR="002C31F8" w:rsidRPr="00B62BAA" w:rsidRDefault="002C31F8" w:rsidP="002C31F8">
      <w:pPr>
        <w:spacing w:line="360" w:lineRule="auto"/>
        <w:ind w:left="360"/>
        <w:rPr>
          <w:b/>
          <w:sz w:val="28"/>
          <w:szCs w:val="28"/>
        </w:rPr>
      </w:pPr>
      <w:r>
        <w:rPr>
          <w:sz w:val="28"/>
          <w:szCs w:val="28"/>
        </w:rPr>
        <w:t>2.4.</w:t>
      </w:r>
      <w:r w:rsidRPr="00B62BAA">
        <w:rPr>
          <w:sz w:val="28"/>
          <w:szCs w:val="28"/>
        </w:rPr>
        <w:t xml:space="preserve"> Общие принципы служебного поведения муниципальных служащих муниципального образования «Город Челябинск»</w:t>
      </w:r>
    </w:p>
    <w:p w:rsidR="002C31F8" w:rsidRDefault="002C31F8" w:rsidP="002C31F8">
      <w:pPr>
        <w:tabs>
          <w:tab w:val="left" w:pos="720"/>
        </w:tabs>
        <w:spacing w:line="360" w:lineRule="auto"/>
        <w:ind w:left="360"/>
        <w:rPr>
          <w:sz w:val="28"/>
          <w:szCs w:val="28"/>
        </w:rPr>
      </w:pPr>
    </w:p>
    <w:p w:rsidR="002C31F8" w:rsidRPr="00682176" w:rsidRDefault="002C31F8" w:rsidP="002C31F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2.5.</w:t>
      </w:r>
      <w:r w:rsidRPr="00682176">
        <w:rPr>
          <w:sz w:val="28"/>
          <w:szCs w:val="28"/>
        </w:rPr>
        <w:t>Выполнение работ по благоустройству территории Советского района г.Челябинска за 2007 – 2009 год</w:t>
      </w:r>
    </w:p>
    <w:p w:rsidR="00BE406B" w:rsidRPr="00BE406B" w:rsidRDefault="00BE406B" w:rsidP="00BE406B">
      <w:pPr>
        <w:spacing w:line="360" w:lineRule="auto"/>
        <w:ind w:left="567"/>
        <w:rPr>
          <w:sz w:val="28"/>
          <w:szCs w:val="28"/>
        </w:rPr>
      </w:pPr>
      <w:r w:rsidRPr="00BE406B">
        <w:rPr>
          <w:sz w:val="28"/>
          <w:szCs w:val="28"/>
        </w:rPr>
        <w:t>Заключение</w:t>
      </w:r>
    </w:p>
    <w:p w:rsidR="00AD5AB6" w:rsidRDefault="00FD396F" w:rsidP="00AD5AB6">
      <w:pPr>
        <w:spacing w:line="360" w:lineRule="auto"/>
        <w:ind w:left="397"/>
        <w:rPr>
          <w:sz w:val="28"/>
          <w:szCs w:val="28"/>
        </w:rPr>
      </w:pPr>
      <w:r>
        <w:rPr>
          <w:sz w:val="28"/>
          <w:szCs w:val="28"/>
        </w:rPr>
        <w:t>Дневник</w:t>
      </w:r>
    </w:p>
    <w:p w:rsidR="001C35EB" w:rsidRDefault="001C35EB" w:rsidP="00AD5AB6">
      <w:pPr>
        <w:spacing w:line="360" w:lineRule="auto"/>
        <w:ind w:left="397"/>
        <w:rPr>
          <w:sz w:val="28"/>
          <w:szCs w:val="28"/>
        </w:rPr>
      </w:pPr>
      <w:r>
        <w:rPr>
          <w:sz w:val="28"/>
          <w:szCs w:val="28"/>
        </w:rPr>
        <w:t>Характеристика</w:t>
      </w:r>
    </w:p>
    <w:p w:rsidR="00FD396F" w:rsidRPr="00BE406B" w:rsidRDefault="00FD396F" w:rsidP="00AD5AB6">
      <w:pPr>
        <w:spacing w:line="360" w:lineRule="auto"/>
        <w:ind w:left="397"/>
        <w:rPr>
          <w:sz w:val="28"/>
          <w:szCs w:val="28"/>
        </w:rPr>
      </w:pPr>
    </w:p>
    <w:p w:rsidR="00AD5AB6" w:rsidRDefault="00AD5AB6" w:rsidP="00AD5AB6">
      <w:pPr>
        <w:spacing w:line="360" w:lineRule="auto"/>
        <w:ind w:left="397"/>
      </w:pPr>
    </w:p>
    <w:p w:rsidR="00AD5AB6" w:rsidRDefault="00AD5AB6" w:rsidP="00AD5AB6">
      <w:pPr>
        <w:spacing w:line="360" w:lineRule="auto"/>
        <w:ind w:left="757"/>
      </w:pPr>
    </w:p>
    <w:p w:rsidR="003B2F97" w:rsidRDefault="003B2F97" w:rsidP="00AD5AB6">
      <w:pPr>
        <w:spacing w:line="360" w:lineRule="auto"/>
        <w:ind w:left="757"/>
      </w:pPr>
    </w:p>
    <w:p w:rsidR="003B2F97" w:rsidRDefault="003B2F97" w:rsidP="00AD5AB6">
      <w:pPr>
        <w:spacing w:line="360" w:lineRule="auto"/>
        <w:ind w:left="757"/>
      </w:pPr>
    </w:p>
    <w:p w:rsidR="003B2F97" w:rsidRDefault="003B2F97" w:rsidP="00AD5AB6">
      <w:pPr>
        <w:spacing w:line="360" w:lineRule="auto"/>
        <w:ind w:left="757"/>
      </w:pPr>
    </w:p>
    <w:p w:rsidR="00D50534" w:rsidRPr="00D50534" w:rsidRDefault="00D50534" w:rsidP="00D50534">
      <w:pPr>
        <w:jc w:val="center"/>
        <w:rPr>
          <w:sz w:val="28"/>
          <w:szCs w:val="28"/>
        </w:rPr>
      </w:pPr>
      <w:r w:rsidRPr="00D50534">
        <w:rPr>
          <w:sz w:val="28"/>
          <w:szCs w:val="28"/>
        </w:rPr>
        <w:t>Введение</w:t>
      </w:r>
    </w:p>
    <w:p w:rsidR="00D50534" w:rsidRDefault="00D50534"/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8C6ED2" w:rsidRDefault="00D50534" w:rsidP="00D50534">
      <w:pPr>
        <w:spacing w:line="360" w:lineRule="auto"/>
        <w:ind w:firstLine="357"/>
        <w:rPr>
          <w:sz w:val="28"/>
          <w:szCs w:val="28"/>
        </w:rPr>
      </w:pPr>
      <w:r w:rsidRPr="00D50534">
        <w:rPr>
          <w:sz w:val="28"/>
          <w:szCs w:val="28"/>
        </w:rPr>
        <w:t>Развитие рыночных отношений, приватизация государственной и муниципальной собственности, разрушение командно - плановой экономики, сокращение объемов производства, рост числа неплатежеспособных предприятий и потребителей изменили механизм управления научно-техническим прогрессом. Эти же причины повлияли на темпы и характер развития ряда отраслей ЖКХ, научно-исследовательских, опытно-конструкторских, строительно-монтажных, проектно-изыскательских работ.</w:t>
      </w:r>
      <w:r w:rsidRPr="00D50534">
        <w:rPr>
          <w:sz w:val="28"/>
          <w:szCs w:val="28"/>
        </w:rPr>
        <w:br/>
        <w:t>Проведение вышеперечисленных мероприятий рассматривается как основы экономического роста жилищно-коммунального хозяйства.</w:t>
      </w:r>
      <w:r w:rsidRPr="00D50534">
        <w:rPr>
          <w:sz w:val="28"/>
          <w:szCs w:val="28"/>
        </w:rPr>
        <w:br/>
        <w:t>Большое место среди отраслей ЖКХ занимает благоустройство городов, районов и составляющих их территорий. .</w:t>
      </w:r>
      <w:r w:rsidRPr="00D50534">
        <w:rPr>
          <w:sz w:val="28"/>
          <w:szCs w:val="28"/>
        </w:rPr>
        <w:br/>
        <w:t xml:space="preserve">И в природе, и в обществе выживают те биологические и социальные организмы, которые адекватно приспосабливаются к внешним изменениям, т.е. изменяются сами. Один из характерных признаков преуспевающих организаций - изобретательность и непрерывное реагировании на любые изменения в окружающей среде. </w:t>
      </w:r>
      <w:r w:rsidRPr="00D50534">
        <w:rPr>
          <w:sz w:val="28"/>
          <w:szCs w:val="28"/>
        </w:rPr>
        <w:br/>
        <w:t xml:space="preserve">Необходимость перемен особенно остро ощущают те, кому по долгу службы приходится руководить меняющимися людьми в меняющихся обстоятельствах. </w:t>
      </w:r>
      <w:r w:rsidRPr="00D50534">
        <w:rPr>
          <w:sz w:val="28"/>
          <w:szCs w:val="28"/>
        </w:rPr>
        <w:br/>
        <w:t>Для того, чтобы вводимые изменения благотворно повлияли на всю работу организации, руководителю предстоит решить многие вопросы, касающиеся управления персоналом - обнаружение изменений, происходящих в условиях работы организации; какие шаги необходимо предпринять, чтобы преодолеть или устранить сопротивление сотрудников.</w:t>
      </w:r>
      <w:r w:rsidRPr="00D50534">
        <w:rPr>
          <w:sz w:val="28"/>
          <w:szCs w:val="28"/>
        </w:rPr>
        <w:br/>
        <w:t>В переводе с английского "менеджмент" - управление, руководство, организация. Слова "менеджер" и "менеджмент" употреблялись в английском языке в прошлом столетии, однако современное его понимание сформировалось во второй четверти ХХ века.</w:t>
      </w:r>
      <w:r w:rsidRPr="00D50534">
        <w:rPr>
          <w:sz w:val="28"/>
          <w:szCs w:val="28"/>
        </w:rPr>
        <w:br/>
        <w:t>Менеджмент как понятие включает себя методы и тактику управления. Управление же, как отмечают ученые, - это наука и искусство, включает в себя такое руководство людьми и такое использование ресурсов, которое помогает выполнять поставленные задачи экономичным и рациональным путем.</w:t>
      </w:r>
      <w:r w:rsidRPr="00D50534">
        <w:rPr>
          <w:sz w:val="28"/>
          <w:szCs w:val="28"/>
        </w:rPr>
        <w:br/>
        <w:t>Менеджмент - это область практической деятельности, основанная на использовании достижений многих наук (математики, психологии, социологии, экологии, статистики, информатики и др.). Эти достижения в науке и технике используются в управлении любой сферы деятельности человека.</w:t>
      </w:r>
      <w:r w:rsidRPr="00D50534">
        <w:rPr>
          <w:sz w:val="28"/>
          <w:szCs w:val="28"/>
        </w:rPr>
        <w:br/>
        <w:t>В данном случае рассматривается управление благоустройством территории и его значение для жизни города.</w:t>
      </w: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D50534" w:rsidRPr="00BE406B" w:rsidRDefault="00D50534" w:rsidP="00D50534">
      <w:pPr>
        <w:spacing w:line="360" w:lineRule="auto"/>
        <w:ind w:left="851" w:hanging="851"/>
        <w:jc w:val="both"/>
        <w:rPr>
          <w:sz w:val="28"/>
          <w:szCs w:val="28"/>
        </w:rPr>
      </w:pPr>
      <w:r w:rsidRPr="00BE406B">
        <w:rPr>
          <w:sz w:val="28"/>
          <w:szCs w:val="28"/>
        </w:rPr>
        <w:t>Глава</w:t>
      </w:r>
      <w:r w:rsidR="003713BD">
        <w:rPr>
          <w:sz w:val="28"/>
          <w:szCs w:val="28"/>
        </w:rPr>
        <w:t xml:space="preserve"> </w:t>
      </w:r>
      <w:r w:rsidRPr="00BE406B">
        <w:rPr>
          <w:sz w:val="28"/>
          <w:szCs w:val="28"/>
        </w:rPr>
        <w:t>1  Теоретические и методологические аспекты управления организации благоустройством территории района.</w:t>
      </w:r>
    </w:p>
    <w:p w:rsidR="00D50534" w:rsidRDefault="00D50534" w:rsidP="00D50534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</w:rPr>
      </w:pPr>
      <w:r w:rsidRPr="00BE406B">
        <w:rPr>
          <w:sz w:val="28"/>
          <w:szCs w:val="28"/>
        </w:rPr>
        <w:t>Основные цели деятельности и положения системы управления благоустройством территории района.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1. Практическое осуществление программы  по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реформе управления,    приватизация    и   демонополизация   в   сфере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жилищно-коммунального хозяйства административного округа.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2. Обеспечение            эффективного           функционирования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жилищно-коммунального хозяйства  административного  округа,  уборки  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ремонта дорог,   содержания  объектов  благоустройства  и  озеленения,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находящихся в управлении  префектуры,  санитарной  очистки  территории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округа.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3. Осуществление  мер  по  повышению  уровня  благоустройства   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санитарного состояния  территории префектуры,  сохранению и расширению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зеленых насаждений.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4. Определение    перспектив    развития    и   совершенствования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жилищно-коммунального хозяйства,  дорог,   объектов   благоустройства,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эксплуатации и  развития зеленых насаждений,  находящихся в управлении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префектуры.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5. Участие  в разработке планов развития префектуры в своей сфере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деятельности, размещение     городского     заказа     по     объектам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жилищно-коммунального хозяйства,  дорогам,  объектам благоустройства 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озеленения, входящим в компетенцию префектуры.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6. Формирование  в  целом  по  префектуре потребности в бюджетных</w:t>
      </w: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средствах на финансирование необходимых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7. Участие в формировании заказов и лимитов потребления на сырье,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оборудование, промышленную  продукцию,  поставляемую  предприятиям  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организациям, осуществляющим    деятельность   в   сфере   компетенции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префектуры, за счет бюджетных средств города.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8. Подготовка  предложений  о  приватизации  городского имущества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предприятий жилищно-коммунального хозяйства округа.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9. Содействие  развитию  и  конкуренции предприятий и организаций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различных форм собственности в решении проблем  жилищно-коммунального,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дорожного, зеленого  хозяйства  и благоустройства в сфере деятельности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префектуры.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10. Оценка  деятельности дирекций единого заказчика муниципальных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округов по выполнению функций содержания и  ремонта  жилищного  фонда,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уборки и  ремонта  внутриквартальных  проездов  и тротуаров,  объектов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благоустройства и озеленения, санитарной очистки территории округа.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11. Оценка  деятельности  предприятий-заказчиков  по капитальному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ремонту жилищного фонда, дорог и объектов благоустройства, находящихся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в управлении префектуры.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12. Составление прогнозов развития отраслей со всеми необходимыми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расчетами, сводной  статистической  и  другой  отчетности по дирекциям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единого заказчика  префектуры  и  представление   ее   в   департамент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инженерного обеспечения.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13. Рассмотрение  предложений,  заявлений  и  жалоб   граждан   и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принятие мер в пределах своей компетенции.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 xml:space="preserve">     14. Содействие   в    вопросах    обслуживания    и    содержания</w:t>
      </w: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ведомственного, кооперативного    и    частного    жилищного    фонда,</w:t>
      </w: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3BD">
        <w:rPr>
          <w:rFonts w:ascii="Times New Roman" w:hAnsi="Times New Roman" w:cs="Times New Roman"/>
          <w:sz w:val="28"/>
          <w:szCs w:val="28"/>
        </w:rPr>
        <w:t>расположенного на территории административного округа.</w:t>
      </w: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numPr>
          <w:ilvl w:val="1"/>
          <w:numId w:val="1"/>
        </w:numPr>
        <w:spacing w:line="360" w:lineRule="auto"/>
        <w:jc w:val="center"/>
        <w:rPr>
          <w:sz w:val="28"/>
          <w:szCs w:val="28"/>
        </w:rPr>
      </w:pPr>
      <w:r w:rsidRPr="00BE406B">
        <w:rPr>
          <w:sz w:val="28"/>
          <w:szCs w:val="28"/>
        </w:rPr>
        <w:t>Отечественный и зарубежный опыт организаций по благоустройству территорий.</w:t>
      </w:r>
    </w:p>
    <w:p w:rsidR="003713BD" w:rsidRDefault="003713BD" w:rsidP="003713BD">
      <w:pPr>
        <w:spacing w:line="360" w:lineRule="auto"/>
        <w:ind w:left="397"/>
        <w:rPr>
          <w:sz w:val="28"/>
          <w:szCs w:val="28"/>
        </w:rPr>
      </w:pPr>
    </w:p>
    <w:p w:rsidR="003713BD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Благоустройству городов и сел</w:t>
      </w:r>
      <w:r w:rsidR="003713BD" w:rsidRPr="00E62ACE">
        <w:rPr>
          <w:sz w:val="28"/>
          <w:szCs w:val="28"/>
        </w:rPr>
        <w:t xml:space="preserve"> в последние годы уделяется повышенное внимание со стороны руководства страны. Широкий спектр мероприятий направлен на формирование эстетически выразительной и благоприятной среды в городских и сельских населенных пунктах, композиционной привлекательности озелененных пространств, элементов природных комплексов.Развитие ландшафтно</w:t>
      </w:r>
      <w:r w:rsidR="003713BD" w:rsidRPr="00E62ACE">
        <w:rPr>
          <w:sz w:val="28"/>
          <w:szCs w:val="28"/>
        </w:rPr>
        <w:softHyphen/>
        <w:t>рекреационных территорий городов и пригородных зон, улучшение санитарно</w:t>
      </w:r>
      <w:r w:rsidR="003713BD" w:rsidRPr="00E62ACE">
        <w:rPr>
          <w:sz w:val="28"/>
          <w:szCs w:val="28"/>
        </w:rPr>
        <w:softHyphen/>
        <w:t>технического комфорта и благоустройства усадебной городской и сельской застройки остаются приоритетными целями государстве</w:t>
      </w:r>
      <w:r w:rsidRPr="00E62ACE">
        <w:rPr>
          <w:sz w:val="28"/>
          <w:szCs w:val="28"/>
        </w:rPr>
        <w:t>нной градостроительной политики.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Для обеспечения контроля за ходом работ ежегодно формируется специальная комиссия. Она состоит из представителей всех заинтересованных министерств и ведомств, ответственных за те или иные разделы программы: Минприроды, Минздрава, Минжилкомхоза, Минстройархитектуры, МВД, Госкомимущества, Минлесхоза.</w:t>
      </w:r>
    </w:p>
    <w:p w:rsidR="00E62ACE" w:rsidRPr="00E62ACE" w:rsidRDefault="005D5254" w:rsidP="00E62ACE">
      <w:pPr>
        <w:pStyle w:val="a3"/>
        <w:spacing w:line="360" w:lineRule="auto"/>
        <w:rPr>
          <w:sz w:val="28"/>
          <w:szCs w:val="28"/>
        </w:rPr>
      </w:pPr>
      <w:hyperlink r:id="rId7" w:history="1"/>
      <w:r w:rsidR="00E62ACE" w:rsidRPr="00E62ACE">
        <w:rPr>
          <w:sz w:val="28"/>
          <w:szCs w:val="28"/>
        </w:rPr>
        <w:t>Как правило, дважды в год комиссия выезжает в разные регионы республики для проведения анализа эффективности выполнения исполнительными и распорядительными органами на местах республиканских, областных, районных (городских) программ и мероприятий, разработанных с учетом специфики конкретного региона.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 xml:space="preserve">На протяжении последних 4 лет программа постоянно совершенствовалась, вносились изменения в ее разделы, менялись акценты и приоритеты. Если в </w:t>
      </w:r>
      <w:smartTag w:uri="urn:schemas-microsoft-com:office:smarttags" w:element="metricconverter">
        <w:smartTagPr>
          <w:attr w:name="ProductID" w:val="2003 г"/>
        </w:smartTagPr>
        <w:r w:rsidRPr="00E62ACE">
          <w:rPr>
            <w:sz w:val="28"/>
            <w:szCs w:val="28"/>
          </w:rPr>
          <w:t>2003 г</w:t>
        </w:r>
      </w:smartTag>
      <w:r w:rsidRPr="00E62ACE">
        <w:rPr>
          <w:sz w:val="28"/>
          <w:szCs w:val="28"/>
        </w:rPr>
        <w:t>. основными направлениями данной работы были комплексное благоустройство территорий, включающее улучшение эстетического облика населенных пунктов, внешнего благоустройства, озеленения и санитарного состояния; техническое и художественное обустройство автобусных и железнодорожных вокзалов и станций; улучшение санитарного состояния районов индивидуальной застройки, зон отдыха и туризма, памятников истории и культуры, то в 2004–2005 гг. Минск и област</w:t>
      </w:r>
      <w:r w:rsidRPr="00E62ACE">
        <w:rPr>
          <w:sz w:val="28"/>
          <w:szCs w:val="28"/>
        </w:rPr>
        <w:softHyphen/>
      </w:r>
      <w:r w:rsidRPr="00E62ACE">
        <w:rPr>
          <w:sz w:val="28"/>
          <w:szCs w:val="28"/>
        </w:rPr>
        <w:softHyphen/>
        <w:t>ные центры республики развивались и благоустраивались по новым генеральным планам, утвержденным главой государства в соответствии с законом “Об архитектурной, градостроительной и строительной деятельности в Республике Беларусь”.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Главным результатом стало создание выразительных архитектурных ансамблей общественных центров, площадей, улиц, пешеходных зон, комплексов жилых, культурно</w:t>
      </w:r>
      <w:r w:rsidRPr="00E62ACE">
        <w:rPr>
          <w:sz w:val="28"/>
          <w:szCs w:val="28"/>
        </w:rPr>
        <w:softHyphen/>
        <w:t>бытовых и торговых сооружений.</w:t>
      </w:r>
    </w:p>
    <w:p w:rsidR="00E62ACE" w:rsidRPr="00E62ACE" w:rsidRDefault="005D5254" w:rsidP="00E62ACE">
      <w:pPr>
        <w:pStyle w:val="a3"/>
        <w:spacing w:line="360" w:lineRule="auto"/>
        <w:rPr>
          <w:sz w:val="28"/>
          <w:szCs w:val="28"/>
        </w:rPr>
      </w:pPr>
      <w:hyperlink r:id="rId8" w:history="1"/>
      <w:r w:rsidR="00E62ACE" w:rsidRPr="00E62ACE">
        <w:rPr>
          <w:sz w:val="28"/>
          <w:szCs w:val="28"/>
        </w:rPr>
        <w:t>Мероприятия и задания Республиканской программы наведения порядка на земле и благоустройства</w:t>
      </w:r>
      <w:r w:rsidR="00E62ACE" w:rsidRPr="00E62ACE">
        <w:rPr>
          <w:rStyle w:val="a4"/>
          <w:sz w:val="28"/>
          <w:szCs w:val="28"/>
        </w:rPr>
        <w:t> </w:t>
      </w:r>
      <w:r w:rsidR="00E62ACE" w:rsidRPr="00E62ACE">
        <w:rPr>
          <w:sz w:val="28"/>
          <w:szCs w:val="28"/>
        </w:rPr>
        <w:t>территорий населенных пунктов предусматривали создание объектов</w:t>
      </w:r>
      <w:r w:rsidR="00E62ACE" w:rsidRPr="00E62ACE">
        <w:rPr>
          <w:sz w:val="28"/>
          <w:szCs w:val="28"/>
        </w:rPr>
        <w:softHyphen/>
        <w:t>эталонов, акцентировали внимание на оформлении въездов в города и села; приведении в надлежащее эстетическое и техническое состояние центральных и окраинных улиц, фасадов зданий и сооружений; создании малых ландшафтно</w:t>
      </w:r>
      <w:r w:rsidR="00E62ACE" w:rsidRPr="00E62ACE">
        <w:rPr>
          <w:sz w:val="28"/>
          <w:szCs w:val="28"/>
        </w:rPr>
        <w:softHyphen/>
        <w:t>архитектурных форм; совершенствовании и создании новых систем световой рекламы и вечернего освещения городов; обустройстве и содержании в порядке мемориальных комплексов и мест боевой и воинской славы; сносе ветхих и использовании пустующих сельскохозяйственных объектов; организации мест отдыха на озерах, водохранилищах и реках и др.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Динамика, с которой преображается территория страны, заметна сегодня невооруженным взглядом. Растет не только количество обновленных объектов, налицо стремление сделать их более оригинальными, интересными и привлекательными, выйти на новый качественный уровень.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В ходе конкурса определяются населенные пункты</w:t>
      </w:r>
      <w:r w:rsidRPr="00E62ACE">
        <w:rPr>
          <w:sz w:val="28"/>
          <w:szCs w:val="28"/>
        </w:rPr>
        <w:softHyphen/>
        <w:t>победители по 5 категориям. Комиссия оценивает комплексность мероприятий по созданию законченных объектов благоустройства (центральных и окраинных улиц, площадей, парков, скверов, детских игровых, спортивных площадок и др.), внедрению новых систем световой рекламы и совершенствованию вечернего светового оформления городов и населенных пунктов, малых архитектурных и ландшафтно</w:t>
      </w:r>
      <w:r w:rsidRPr="00E62ACE">
        <w:rPr>
          <w:sz w:val="28"/>
          <w:szCs w:val="28"/>
        </w:rPr>
        <w:softHyphen/>
        <w:t>архитектурных художественных форм (комплексов) с применением новейших разработок, эстетическому обустройству основных въездов в поселения.</w:t>
      </w:r>
    </w:p>
    <w:p w:rsidR="00E62ACE" w:rsidRPr="00E62ACE" w:rsidRDefault="005D5254" w:rsidP="00E62ACE">
      <w:pPr>
        <w:pStyle w:val="a3"/>
        <w:spacing w:line="360" w:lineRule="auto"/>
        <w:rPr>
          <w:sz w:val="28"/>
          <w:szCs w:val="28"/>
        </w:rPr>
      </w:pPr>
      <w:hyperlink r:id="rId9" w:history="1"/>
      <w:r w:rsidR="00E62ACE" w:rsidRPr="00E62ACE">
        <w:rPr>
          <w:sz w:val="28"/>
          <w:szCs w:val="28"/>
        </w:rPr>
        <w:t>Следует подчеркнуть, что с каждым годом все сложнее из множества городов, представленных в одной категории, выбрать лучший. Так, например, в прошлом году среди городов I категории лавры победителя достались Витебску, хотя совершенно очевидно, что и Могилев, Гомель, Брест, Гродно, Минск заслуживают высоких оценок.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Опыт реализации государственных программ и мероприятий по наведению порядка на земле и благоустройству территорий населенных пунктов за последние годы показывает, сложилась четкая система организации, координации и контроля за выполнением поставленных задач – налажена работа областных, районных и городских штабов, комиссий, оперативных рейдовых бригад. Действует система мер по стимулированию активности населения по месту жительства, трудовых коллективов предприятий и организаций, молодежных организаций. Повсеместно в районах и городах введен единый санитарный день, широко практикуется проведение месячников и субботников по поддержанию надлежащего санитарного состояния территорий.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В результате за последнее десятилетие в стране удалось значительно улучшить внешний облик и санитарное состояние не только городских, но и сельских поселений. Ухоженные деревенские усадьбы, красивые городские скверы, архитектурные и градостроительные ансамбли, эталоны ландшафтной архитектуры, благоустроенные улицы, площади и набережные, районы индивидуальной застройки, зоны отдыха, дороги, соответствующие европейскому уровню, удобные пешеходные дорожки, парковая скульптура и малые архитектурные формы, современные подходы к озеленению, фонтаны, клумбы и газоны, регулярная уборка улиц сформировали европейский облик белорусских городов. Отмечаются положительные тенденции в улучшении художественно</w:t>
      </w:r>
      <w:r w:rsidRPr="00E62ACE">
        <w:rPr>
          <w:sz w:val="28"/>
          <w:szCs w:val="28"/>
        </w:rPr>
        <w:softHyphen/>
        <w:t>эстетических качеств белорусской столицы, городов областного подчинения.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  <w:r w:rsidRPr="00E62ACE">
        <w:rPr>
          <w:sz w:val="28"/>
          <w:szCs w:val="28"/>
        </w:rPr>
        <w:t>Накопленный к настоящему времени опыт свидетельствует, что мы научились благоустраивать наши города и села, и, безусловно, начатые работы будут продолжаться, а их качество улучшаться. Однако теперь очень важно по</w:t>
      </w:r>
      <w:r w:rsidRPr="00E62ACE">
        <w:rPr>
          <w:sz w:val="28"/>
          <w:szCs w:val="28"/>
        </w:rPr>
        <w:softHyphen/>
        <w:t>хозяйски сберечь то, что сделано.</w:t>
      </w: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</w:p>
    <w:p w:rsidR="00E62ACE" w:rsidRPr="00E62ACE" w:rsidRDefault="00E62ACE" w:rsidP="00E62ACE">
      <w:pPr>
        <w:pStyle w:val="a3"/>
        <w:spacing w:line="360" w:lineRule="auto"/>
        <w:rPr>
          <w:sz w:val="28"/>
          <w:szCs w:val="28"/>
        </w:rPr>
      </w:pPr>
    </w:p>
    <w:p w:rsidR="00E62ACE" w:rsidRDefault="00E62ACE" w:rsidP="003713BD">
      <w:pPr>
        <w:pStyle w:val="a3"/>
      </w:pPr>
    </w:p>
    <w:p w:rsidR="003713BD" w:rsidRPr="00BE406B" w:rsidRDefault="003713BD" w:rsidP="003713BD">
      <w:pPr>
        <w:spacing w:line="360" w:lineRule="auto"/>
        <w:ind w:left="397"/>
        <w:rPr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Default="00E62ACE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Default="00E62ACE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Default="00E62ACE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Default="00E62ACE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Default="00E62ACE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Default="00E62ACE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Default="00E62ACE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ACE" w:rsidRPr="00BE406B" w:rsidRDefault="00E62ACE" w:rsidP="00E62ACE">
      <w:pPr>
        <w:numPr>
          <w:ilvl w:val="1"/>
          <w:numId w:val="4"/>
        </w:numPr>
        <w:spacing w:line="360" w:lineRule="auto"/>
        <w:rPr>
          <w:sz w:val="28"/>
          <w:szCs w:val="28"/>
        </w:rPr>
      </w:pPr>
      <w:r w:rsidRPr="00BE406B">
        <w:rPr>
          <w:sz w:val="28"/>
          <w:szCs w:val="28"/>
        </w:rPr>
        <w:t>Использование программно-целевого подхода в деятельности организаций по благоустройству территорий района.</w:t>
      </w:r>
    </w:p>
    <w:p w:rsidR="00E62ACE" w:rsidRDefault="00E62ACE" w:rsidP="003713BD">
      <w:pPr>
        <w:pStyle w:val="HTML"/>
        <w:spacing w:line="360" w:lineRule="auto"/>
      </w:pPr>
      <w:r>
        <w:t> </w:t>
      </w:r>
    </w:p>
    <w:p w:rsidR="00E62ACE" w:rsidRPr="00E62ACE" w:rsidRDefault="00E62ACE" w:rsidP="00E62ACE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2ACE">
        <w:rPr>
          <w:rFonts w:ascii="Times New Roman" w:hAnsi="Times New Roman" w:cs="Times New Roman"/>
          <w:sz w:val="28"/>
          <w:szCs w:val="28"/>
        </w:rPr>
        <w:t>В мировой практике менеджмента и маркетинга программно-целевое планирование в организациях применяется с начала 60-х годов и за это время успело зарекомендовать себя как самый надежный метод планирования. Однако в настоящее время в России этот метод почти не применяется во внутрифирменном планировании. Это, вероятнее всего, связано с тем, что в нашей стране на протяжении нескольких десятков лет отсутствовали какие-либо исследования в области менеджмента. В результате руководители организаций не имеют достаточно глубоких знаний о внутрифирменном планировании и избегают долгосрочного планирования вообще и программно-целевого планирования в частности.</w:t>
      </w:r>
      <w:r w:rsidRPr="00E62ACE">
        <w:rPr>
          <w:rFonts w:ascii="Times New Roman" w:hAnsi="Times New Roman" w:cs="Times New Roman"/>
          <w:sz w:val="28"/>
          <w:szCs w:val="28"/>
        </w:rPr>
        <w:br/>
        <w:t xml:space="preserve">       При программно-целевом подходе к внутрифирменному планированию основой управления организацией является так называемая целевая программа предприятия, в которой сформулированы цели </w:t>
      </w:r>
      <w:r w:rsidR="00682176">
        <w:rPr>
          <w:rFonts w:ascii="Times New Roman" w:hAnsi="Times New Roman" w:cs="Times New Roman"/>
          <w:sz w:val="28"/>
          <w:szCs w:val="28"/>
        </w:rPr>
        <w:t>организации</w:t>
      </w:r>
      <w:r w:rsidRPr="00E62ACE">
        <w:rPr>
          <w:rFonts w:ascii="Times New Roman" w:hAnsi="Times New Roman" w:cs="Times New Roman"/>
          <w:sz w:val="28"/>
          <w:szCs w:val="28"/>
        </w:rPr>
        <w:t xml:space="preserve"> и комплекс мер по их достижению. Т.к. условия внешней среды постоянно изменяются, то программу предполагается периодически корректировать и приводить в соответствие с текущим состоянием рынка. При этом краткосрочные программы развития </w:t>
      </w:r>
      <w:r w:rsidR="00682176">
        <w:rPr>
          <w:rFonts w:ascii="Times New Roman" w:hAnsi="Times New Roman" w:cs="Times New Roman"/>
          <w:sz w:val="28"/>
          <w:szCs w:val="28"/>
        </w:rPr>
        <w:t>организации</w:t>
      </w:r>
      <w:r w:rsidRPr="00E62ACE">
        <w:rPr>
          <w:rFonts w:ascii="Times New Roman" w:hAnsi="Times New Roman" w:cs="Times New Roman"/>
          <w:sz w:val="28"/>
          <w:szCs w:val="28"/>
        </w:rPr>
        <w:t xml:space="preserve"> являются конкретизацией и продолжением целевой программы предприятия.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Проведение мероприятий по изменению целей фирмы и программы действий – это задача менеджера организации, руководителя высшего звена.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Процесс программно-целевого планирования в организации проходит поэтапно. При этом выделяются следующие этапы.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1.Разработка общих целей.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2.Определение конкретных, детализированных целей на заданный, сравнительно короткий период времени (2, 5,10 лет).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3.Определение путей и средств их достижения.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4.Контроль за достижением поставленных целей путем сопоставления плановых показателей с фактическими.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Кроме того, различают несколько видов управленческой деятельности, которые играют важную роль при внутрифирменном программно-целевом планировании. К ним относятся: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1.распределение ресурсов, в основном ограниченных, таких как фонды, управленческие таланты, технологический опыт;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2.адаптация к внешней среде (все действия стратегического характера, которые улучшают отношения компании с ее окружением). Здесь необходимо выявить возможные варианты и обеспечить эффективное приспособление стратегии к окружающим условиям (совершенствование производственных систем, взаимодействие с правительством и обществом в целом и т.д.);</w:t>
      </w:r>
      <w:r w:rsidRPr="00E62ACE">
        <w:rPr>
          <w:rFonts w:ascii="Times New Roman" w:hAnsi="Times New Roman" w:cs="Times New Roman"/>
          <w:sz w:val="28"/>
          <w:szCs w:val="28"/>
        </w:rPr>
        <w:br/>
        <w:t xml:space="preserve">       3.внутренняя координация (координация стратегической деятельности для выявления сильных и слабых сторон </w:t>
      </w:r>
      <w:r w:rsidR="00682176">
        <w:rPr>
          <w:rFonts w:ascii="Times New Roman" w:hAnsi="Times New Roman" w:cs="Times New Roman"/>
          <w:sz w:val="28"/>
          <w:szCs w:val="28"/>
        </w:rPr>
        <w:t>организации</w:t>
      </w:r>
      <w:r w:rsidRPr="00E62ACE">
        <w:rPr>
          <w:rFonts w:ascii="Times New Roman" w:hAnsi="Times New Roman" w:cs="Times New Roman"/>
          <w:sz w:val="28"/>
          <w:szCs w:val="28"/>
        </w:rPr>
        <w:t xml:space="preserve"> с целью достижения эффективности внутренних операций);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4.осознание организационных стратегий (осуществление систематического развития мышления менеджеров путем формирования организации, которая может учиться на прошлых стратегических ошибках, т.е. способность учиться на опыте).</w:t>
      </w:r>
      <w:r w:rsidRPr="00E62ACE">
        <w:rPr>
          <w:rFonts w:ascii="Times New Roman" w:hAnsi="Times New Roman" w:cs="Times New Roman"/>
          <w:sz w:val="28"/>
          <w:szCs w:val="28"/>
        </w:rPr>
        <w:br/>
        <w:t>       На практике доказано, что применение программно-целевого планирования в организациях позволяет повысить точность прогнозов и приблизить плановые показатели к фактическим, что в значительной степени способствует успешному развитию.</w:t>
      </w:r>
      <w:r w:rsidRPr="00E62ACE">
        <w:rPr>
          <w:rFonts w:ascii="Times New Roman" w:hAnsi="Times New Roman" w:cs="Times New Roman"/>
          <w:sz w:val="28"/>
          <w:szCs w:val="28"/>
        </w:rPr>
        <w:br/>
        <w:t xml:space="preserve">       Но в России, как уже было сказано, программно-целевое планирование </w:t>
      </w:r>
      <w:r w:rsidR="00682176">
        <w:rPr>
          <w:rFonts w:ascii="Times New Roman" w:hAnsi="Times New Roman" w:cs="Times New Roman"/>
          <w:sz w:val="28"/>
          <w:szCs w:val="28"/>
        </w:rPr>
        <w:t>в организациях</w:t>
      </w:r>
      <w:r w:rsidRPr="00E62ACE">
        <w:rPr>
          <w:rFonts w:ascii="Times New Roman" w:hAnsi="Times New Roman" w:cs="Times New Roman"/>
          <w:sz w:val="28"/>
          <w:szCs w:val="28"/>
        </w:rPr>
        <w:t xml:space="preserve"> применяется редко. Гораздо чаще этот метод используется при государственном планировании и регулировании экономики.</w:t>
      </w:r>
    </w:p>
    <w:p w:rsidR="00E62ACE" w:rsidRPr="00E62ACE" w:rsidRDefault="00E62ACE" w:rsidP="00E62ACE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Pr="003713BD" w:rsidRDefault="003713BD" w:rsidP="003713BD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3BD" w:rsidRPr="003713BD" w:rsidRDefault="003713BD" w:rsidP="003713BD">
      <w:pPr>
        <w:spacing w:line="360" w:lineRule="auto"/>
        <w:jc w:val="both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left="851" w:hanging="851"/>
        <w:rPr>
          <w:sz w:val="28"/>
          <w:szCs w:val="28"/>
        </w:rPr>
      </w:pPr>
      <w:r w:rsidRPr="00BE406B">
        <w:rPr>
          <w:sz w:val="28"/>
          <w:szCs w:val="28"/>
        </w:rPr>
        <w:t>Глава 2. Анализ организации управления комплексным благоустройством территории Советского  района.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2.1</w:t>
      </w:r>
      <w:r w:rsidRPr="00682176">
        <w:rPr>
          <w:sz w:val="28"/>
          <w:szCs w:val="28"/>
        </w:rPr>
        <w:t xml:space="preserve"> </w:t>
      </w:r>
      <w:r w:rsidRPr="00B62BAA">
        <w:rPr>
          <w:sz w:val="28"/>
          <w:szCs w:val="28"/>
        </w:rPr>
        <w:t>Органы местного самоуправления</w:t>
      </w:r>
      <w:r>
        <w:rPr>
          <w:sz w:val="28"/>
          <w:szCs w:val="28"/>
        </w:rPr>
        <w:t xml:space="preserve"> г.Челябинска</w:t>
      </w:r>
    </w:p>
    <w:p w:rsidR="00682176" w:rsidRPr="00BE406B" w:rsidRDefault="00682176" w:rsidP="00682176">
      <w:pPr>
        <w:spacing w:line="360" w:lineRule="auto"/>
        <w:ind w:left="397"/>
        <w:rPr>
          <w:sz w:val="28"/>
          <w:szCs w:val="28"/>
        </w:rPr>
      </w:pP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1.Структура органов местного самоуправления города Челябинска составляют: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1) Представительный орган муниципального образования- Челябинская городская Дума (далее городская Дума);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2) Глава муниципального образования- Глава города Челябинска (далее глава города);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3) Исполнительно-распорядительный орган муниципального образования- администрация города Челябинска;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4) Контрольный орган муниципального образования- контрольно-счетная палата города Челябинска.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2. Иные органы местного самоуправления могут включаться в структуру органов местного самоуправления города Челябинска путем внесения изменений в настоящий Устав и наделения их собственными полномочиями по решению вопросов местного значения.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3. Органы местного самоуправления обладают собственными полномочиями по решению вопросов местного значения т исполнению отдельных государственных полномочий, переданных органам местного самоуправления федеральными законами и законами Челябинской области.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4. Органы местного самоуправления города Челябинска не входят в систему органов государственной власти.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Уставом города Челябинска наделены полномочиями следующие должностные лица: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- Председатель городской Думы (ст. 29)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- Заместитель Председателя городской Думы (ст. 30)</w:t>
      </w:r>
    </w:p>
    <w:p w:rsidR="00682176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- Глава города (ст. 34, 35)</w:t>
      </w:r>
    </w:p>
    <w:p w:rsidR="00682176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682176" w:rsidRPr="00B62BAA" w:rsidRDefault="00682176" w:rsidP="00682176">
      <w:pPr>
        <w:spacing w:line="360" w:lineRule="auto"/>
        <w:ind w:firstLine="709"/>
        <w:rPr>
          <w:sz w:val="28"/>
          <w:szCs w:val="28"/>
        </w:rPr>
      </w:pPr>
      <w:r w:rsidRPr="00B62BAA">
        <w:rPr>
          <w:sz w:val="28"/>
          <w:szCs w:val="28"/>
        </w:rPr>
        <w:t>1.1 Общие сведения об организации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10 сентября 1937 года Указом Президиума ВЦИК на карте города появился Советский район, занимающий южную часть городского центра. На сегодняшний день площадь района составляет 113,3 кв.км. Население — 134,3 тысячи человек. В городе около 1300 улиц и переулков, почти четверть из них находятся в Советском районе.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Советский район — это и железнодорожные ворота города. Здесь располагается Южно-Уральский железнодорожный вокзал, являющийся неотъемлемой частью крупнейшего по грузообороту железнодорожного узла страны. Неслучайно в центре герба района — паровоз — символ его становления и движения вперед.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На территории района расположены 30 крупных промышленных предприятия — ЗАО «Челябинские строительно-дорожные машины», филиал ОАО «Пивоваренная компания «Балтика» — «Балтика-Челябинск», ОАО «Трубодеталь», ОАО «Южуралкондитер», предприятия топливно-энергетического комплекса ОАО «МРСК Урала» — филиал ОАО «Челябэнерго» и др. крупнейшие банки города: ОАО «Челябинвестбанк», филиал ОАО «Уралсиб», ОАО «Челиндбанк»; 30 строительных организаций — ОАО «Трест «Уралнефтегазстрой», ЗАО «Концерн «Уралгазстрой», ОАО «Челябгипромез», более трех тысяч организаций малого и среднего предпринимательства, в том числе предприятия розничной торговли, бытового обслуживания, рынки и предприятия общественного питания.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Система образования на территории района представлена крупнейшими Челябинскими ВУЗами: Челябинская академия культуры и искусств, Челябинский институт музыки имени П. И. Чайковского, Уральский социально-экономическим институт академии труда и социальных отношений, Уральская государственная академия физической культуры. В образовательной системе района функционируют муниципальные экспериментальные площадки.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В Советском районе города Челябинска значительное внимание уделяется развитию спорта — около 200 различных спортивных сооружений общей пропускной способностью более трех тысяч посещений. Могут принять соревнования любого, в том числе самого высокого, уровня.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Медицинскую помощь населению Советского района оказывают муниципальные лечебные учреждения, взрослые и детские. Кроме того, более двадцати тысяч человек обслуживает больница ЮУЖД. На базе лечебно-профилактических учреждений работают кафедры ЧГМА и УГМАДО, внедрены новые методики лечения и диагностики заболеваний. В районе открылся многопрофильный хирургический центр Челябинской детской областной клинической больницы. Впервые детская хирургическая служба, ранее рассредоточенная по муниципальным больницам, сконцентрирована в одном месте, что помогает спасти тысячи жизней.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Советский район представлен несколькими учреждениями культуры, среди которых «Челябинский государственный академический театр драмы имени Наума Орлова», Челябинский государственный театр юных зрителей, муниципальное учреждение культуры «Челябинский центр искусств «Театр + кино».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В Советском районе немало исторических памятников — В. И. Ленину, С. М. Цвиллингу, паровоз «Коммунар», монумент «На новый путь», мемориальный комплекс скорбящих матерей «Память».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 xml:space="preserve">Советский район — один из красивейших районов нашего города. Особенностью района является то, что он расположен на основных транспортных путях, ведущих в Челябинск. Именно он создает первое впечатление у гостей города. 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Глава администрации Советского района — Буренков Михаил Васильевич</w:t>
      </w:r>
    </w:p>
    <w:p w:rsidR="00682176" w:rsidRPr="00B62BAA" w:rsidRDefault="00682176" w:rsidP="00682176">
      <w:pPr>
        <w:spacing w:line="360" w:lineRule="auto"/>
        <w:ind w:firstLine="709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09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09"/>
        <w:rPr>
          <w:sz w:val="28"/>
          <w:szCs w:val="28"/>
        </w:rPr>
      </w:pPr>
    </w:p>
    <w:p w:rsidR="00682176" w:rsidRPr="00B62BAA" w:rsidRDefault="00682176" w:rsidP="00682176">
      <w:pPr>
        <w:spacing w:line="360" w:lineRule="auto"/>
        <w:ind w:firstLine="709"/>
        <w:jc w:val="center"/>
        <w:rPr>
          <w:sz w:val="28"/>
          <w:szCs w:val="28"/>
        </w:rPr>
      </w:pPr>
      <w:r w:rsidRPr="00B62BAA">
        <w:rPr>
          <w:sz w:val="28"/>
          <w:szCs w:val="28"/>
        </w:rPr>
        <w:t>1.2 Структура и статус организации</w:t>
      </w:r>
    </w:p>
    <w:p w:rsidR="00682176" w:rsidRDefault="00682176" w:rsidP="00682176">
      <w:pPr>
        <w:tabs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</w:p>
    <w:p w:rsidR="00682176" w:rsidRPr="00B62BAA" w:rsidRDefault="00682176" w:rsidP="00682176">
      <w:pPr>
        <w:tabs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Исполнительно-распорядительным органом местного самоуправления города Челябинска,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полномочий, переданных органами местного самоуправления города Челябинска федеральными законами Челябинской области, является Администрация города Челябинска (далее Администрация города.</w:t>
      </w:r>
    </w:p>
    <w:p w:rsidR="00682176" w:rsidRPr="00B62BAA" w:rsidRDefault="00682176" w:rsidP="00682176">
      <w:pPr>
        <w:tabs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B62BAA">
        <w:rPr>
          <w:sz w:val="28"/>
          <w:szCs w:val="28"/>
        </w:rPr>
        <w:t>я города осуществляет свою деятельность в соответствии с законами, нормативными актами органов государственной власти, настоящим Уставом, правовыми актами городской Думы, Главы города, а также Регламентом Администрации города.</w:t>
      </w:r>
    </w:p>
    <w:p w:rsidR="00682176" w:rsidRPr="00B62BAA" w:rsidRDefault="00682176" w:rsidP="00682176">
      <w:pPr>
        <w:tabs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Администрация города Челябинска обладает правами юридического лица.</w:t>
      </w:r>
    </w:p>
    <w:p w:rsidR="00682176" w:rsidRPr="00B62BAA" w:rsidRDefault="00682176" w:rsidP="00682176">
      <w:pPr>
        <w:tabs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Администрация города: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разрабатывает проекты планов и программ социально-экономического развития города;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реализует планы и программы социально-экономического развития города;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координирует деятельность муниципальных унитарных предприятий и учреждений по реализации планов и программ социально-экономического развития города;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разрабатывает проект бюджета города и обеспечивает его исполнение;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подготовку отчета об исполнении бюджета города;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полномочия собственника муниципального имущества в порядке, установленном решением городской Думы, контроль владения, пользования и распоряжения муниципальным имуществом;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в пределах, установленных водным законодательством РФ, полномочия собственников водных объектов;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создает, реорганизует и ликвидирует муниципальные предприятия и учреждения;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заключает с организациями независимо от форм собственности договоры о сотрудничестве;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формирование и размещение муниципального заказа;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заключает муниципальные контракты на поставку товаров, производство работ, оказание услуг;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ведет учет и реестр муниципального имущества;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подготовку и обеспечивает реализацию решений о приватизации муниципального имущества;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рассчитывает цены и тарифы на товары, работы и услуги муниципальных унитарных предприятий и учреждений;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выступает учредителем (участником) юридических лиц в соответствии с законодательством;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изымает, в том числе путем выкупа, земельные участки для муниципальных нужд, управляет и распоряжается земельными участками, находящимися в муниципальной собственности, в порядке, установленном законодательством РФ, Челябинской области, решениями Челябинской городской Думы;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организует разработку и реализацию генеральных планов, в том числе детальной планировки и застройки районов, микрорайонов, других градостроительных комплексов, проектов инженерных сооружений и благоустройства города, правил землепользования и застройки территории муниципального образования, городских программ использования и охраны земель;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выдает в установленном порядке разрешения на строительство объектов недвижимости, разрешения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города, приостанавливает строительство, осуществляемое  с нарушением утвержденных проектов, планов и правил застройки территории города;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муниципальный земельный контроль использования земель города, ведет кадастр землеустроительной и градостроительной документации;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планирование и реализацию мероприятий по охране окружающей среды;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осуществляет содержание и строительство автомобильных дорог общего пользования, мостов и иных транспортных инженерных сооружений в границах города,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обеспечивает создание условий для предоставления транспортных услуг населению и организует транспортное обслуживание населения в границах муниципального образования, заключает договоры на транспортное обслуживание населения, утверждает маршруты и графики движения общественного транспорта;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организует сбор, вывоз, утилизацию и переработку бытовых и промышленных отходов;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организует освещение улиц и установку указателей с названиями улиц и номеров домов;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организует благоустройство и озеленение территории города, использование, охрану, защиту, воспроизводство городских лесов, лесов особо охраняемых природных территорий, расположенных в границах города;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организует строительство, содержание и ремонт муниципального жилищного фонда, создает условия для жилищного строительства;</w:t>
      </w:r>
    </w:p>
    <w:p w:rsidR="00682176" w:rsidRPr="00B62BAA" w:rsidRDefault="00682176" w:rsidP="00682176">
      <w:pPr>
        <w:numPr>
          <w:ilvl w:val="0"/>
          <w:numId w:val="5"/>
        </w:numPr>
        <w:tabs>
          <w:tab w:val="clear" w:pos="2025"/>
          <w:tab w:val="left" w:pos="360"/>
          <w:tab w:val="num" w:pos="1440"/>
        </w:tabs>
        <w:spacing w:line="360" w:lineRule="auto"/>
        <w:ind w:left="1440" w:hanging="765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в соответствии с законодательством о рекламе выдает разрешения на установку рекламных конструкций на территории города, аннулирует такие решения, выдает предписания о демонтаже самовольно установленных рекламных конструкций на территории города.</w:t>
      </w: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Default="00682176" w:rsidP="00682176">
      <w:pPr>
        <w:spacing w:line="360" w:lineRule="auto"/>
        <w:ind w:firstLine="720"/>
        <w:rPr>
          <w:sz w:val="28"/>
          <w:szCs w:val="28"/>
        </w:rPr>
      </w:pPr>
    </w:p>
    <w:p w:rsidR="00682176" w:rsidRPr="00B62BAA" w:rsidRDefault="00682176" w:rsidP="00682176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B62BAA">
        <w:rPr>
          <w:sz w:val="28"/>
          <w:szCs w:val="28"/>
        </w:rPr>
        <w:t>1.3 Общие принципы служебного поведения муниципальных служащих муниципального образования «Город Челябинск»</w:t>
      </w:r>
    </w:p>
    <w:p w:rsidR="00682176" w:rsidRDefault="00682176" w:rsidP="00682176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682176" w:rsidRPr="00B62BAA" w:rsidRDefault="00682176" w:rsidP="00682176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1. Настоящие общие принципы служебного поведения муниципальных служащих муниципального образования «Город Челябинск» представляют собой основы служебного поведения всех без исключения муниципальных служащих Челябинска при исполнении ими служебных обязанностей.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2. муниципальный служащий, сознавая свою ответственность перед муниципальным образованием, обществом и гражданами, призван: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1) исполнять должностные (служебные) обязанности добросовестно, но высоком профессиональном уровне в целях обеспечения эффективной работы соответствующего органа местного самоуправления Челябинска;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2) исходить из того, что признание, соблюдение и защита прав и свобод человека и гражданина определяют основное содержание деятельности органов местного самоуправления и муниципальных служащих;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3) осуществлять свою деятельность в рамках установленной законодательством Российской Федерации, Челябинской области и муниципальными правовыми актами компетенции органа местного самоуправления;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4) не оказывать предпочтение каким-либо профессиональным или социальным группам и организациям, быть независимым от влияния со стороны  граждан, профессиональных или социальных групп и организаций;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5)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(служебных) обязанностей;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6) соблюдать установленные законом ограничения и запреты для муниципальных служащих;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7) не допускать использования своего должностного положения в интересах политических партий, религиозных и других общественных объединений, а также публично выражать отношение к указанным объединениям в качестве муниципальног8о служащего;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8) соблюдать нормы служебной, профессиональной этики и правила делового поведения;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9) проявлять корректность и внимательность при взаимодействии с гражданами и представителями организаций;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10) проявлять терпимость и уважение к обычаям и традициям народов России, учитывать культурные и иные особенности различных этнических групп и конфессий, способствовать межнациональному и межконфессиональному согласию;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11) воздерживаться от поведения, которое могло бы вызвать сомнения в объективном исполнении муниципальных служащим должностных (служебных) обязанностей, а также избегать конфликтных ситуаций, способных нанести ущерб его репутации или авторитету органы местного самоуправления;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12) при угрозе возникновения конфликта интересов- ситуация, когда личная заинтересованность влияет или может повлиять на объективное исполнение должностных (служебных) обязанностей, сообщать об этом непосредственному руководителю и выполнять его решение, направленное на предотвращение или урегулирование данного конфликта интересов;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13) не использовать своё служебное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и граждан при решении вопросов, лично его касающихся;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14) не допускать публичных высказываний, суждений и оценок в том числе в средствах массовой информации, в отношении деятельности органов местного самоуправления, их руководителей, если это не входит в его должностные (служебные) обязанности;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15) соблюдать установленные в органе местного самоуправления правила предоставления служебной информации;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16) уважительно относится к деятельности представителей средств массовой информации  по информированию общества по работе органа местного самоуправления, а также оказывать им в установленных законом случаях в получении достоверной информации;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17) воздерживаться в публичных выступлениях, в том числе в средствах массовой информации, от обозначения в иностранной валюте (условных единицах) стоимости на территории Российской Федерации товаров, работ, услуг и иных объектов гражданских прав, сумм, сделок между резидентами Российской Федерации, размеров государственных и муниципальных заимствований, государственно и муниципального долга, за исключением случаев, когда это необходимо для точно передачи сведений либо предусмотрено законодательством РФ, международными договарами (соглашениями, обычаями делового оборота).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3. Муниципальный служащий, наделенный организационно-распорядительными полномочиями по отношению к другим муниципальным служащим, также призван: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1) принимать меры по предотвращению и урегулированию конфликта интересов;</w:t>
      </w:r>
    </w:p>
    <w:p w:rsidR="00682176" w:rsidRPr="00B62BAA" w:rsidRDefault="00682176" w:rsidP="00682176">
      <w:pPr>
        <w:tabs>
          <w:tab w:val="num" w:pos="0"/>
          <w:tab w:val="left" w:pos="360"/>
        </w:tabs>
        <w:spacing w:line="360" w:lineRule="auto"/>
        <w:ind w:firstLine="720"/>
        <w:jc w:val="both"/>
        <w:rPr>
          <w:sz w:val="28"/>
          <w:szCs w:val="28"/>
        </w:rPr>
      </w:pPr>
      <w:r w:rsidRPr="00B62BAA">
        <w:rPr>
          <w:sz w:val="28"/>
          <w:szCs w:val="28"/>
        </w:rPr>
        <w:t>2) не допускать случаев принуждения муниципальных служащих к участию в деятельности политических партий, иных общественных объединений.</w:t>
      </w:r>
    </w:p>
    <w:p w:rsidR="00682176" w:rsidRPr="00B62BAA" w:rsidRDefault="00682176" w:rsidP="0068217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D50534" w:rsidRDefault="00D50534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Pr="00682176" w:rsidRDefault="00682176" w:rsidP="00682176">
      <w:pPr>
        <w:spacing w:line="360" w:lineRule="auto"/>
        <w:jc w:val="center"/>
        <w:rPr>
          <w:sz w:val="28"/>
          <w:szCs w:val="28"/>
        </w:rPr>
      </w:pPr>
      <w:r w:rsidRPr="00682176">
        <w:rPr>
          <w:sz w:val="28"/>
          <w:szCs w:val="28"/>
        </w:rPr>
        <w:t>Выполнение работ по благоустройству территории Советского района г.Челябинска за 2007 – 2009 год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</w:p>
    <w:p w:rsidR="00682176" w:rsidRPr="00682176" w:rsidRDefault="00682176" w:rsidP="00682176">
      <w:pPr>
        <w:pStyle w:val="a5"/>
        <w:spacing w:line="360" w:lineRule="auto"/>
        <w:ind w:firstLine="0"/>
        <w:jc w:val="center"/>
        <w:rPr>
          <w:szCs w:val="28"/>
        </w:rPr>
      </w:pPr>
      <w:r w:rsidRPr="00682176">
        <w:rPr>
          <w:szCs w:val="28"/>
        </w:rPr>
        <w:t>Выполнение работ по благоустройству за 2007 год</w:t>
      </w:r>
    </w:p>
    <w:p w:rsidR="00682176" w:rsidRPr="00682176" w:rsidRDefault="00682176" w:rsidP="00682176">
      <w:pPr>
        <w:pStyle w:val="a5"/>
        <w:spacing w:line="360" w:lineRule="auto"/>
        <w:ind w:firstLine="0"/>
        <w:rPr>
          <w:szCs w:val="28"/>
        </w:rPr>
      </w:pPr>
    </w:p>
    <w:p w:rsidR="00682176" w:rsidRPr="00682176" w:rsidRDefault="00682176" w:rsidP="00682176">
      <w:pPr>
        <w:pStyle w:val="a5"/>
        <w:spacing w:line="360" w:lineRule="auto"/>
        <w:rPr>
          <w:b/>
          <w:szCs w:val="28"/>
        </w:rPr>
      </w:pPr>
      <w:r w:rsidRPr="00682176">
        <w:rPr>
          <w:b/>
          <w:szCs w:val="28"/>
        </w:rPr>
        <w:t>1. Санитарная уборка.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szCs w:val="28"/>
        </w:rPr>
      </w:pPr>
      <w:r w:rsidRPr="00682176">
        <w:rPr>
          <w:szCs w:val="28"/>
        </w:rPr>
        <w:t xml:space="preserve">Администрацией района проведены работы по санитарной уборке территории района, убрано и вывезено на городскую свалку </w:t>
      </w:r>
      <w:smartTag w:uri="urn:schemas-microsoft-com:office:smarttags" w:element="metricconverter">
        <w:smartTagPr>
          <w:attr w:name="ProductID" w:val="4180 м3"/>
        </w:smartTagPr>
        <w:r w:rsidRPr="00682176">
          <w:rPr>
            <w:szCs w:val="28"/>
          </w:rPr>
          <w:t>4180 м</w:t>
        </w:r>
        <w:r w:rsidRPr="00682176">
          <w:rPr>
            <w:szCs w:val="28"/>
            <w:vertAlign w:val="superscript"/>
          </w:rPr>
          <w:t>3</w:t>
        </w:r>
      </w:smartTag>
      <w:r w:rsidRPr="00682176">
        <w:rPr>
          <w:szCs w:val="28"/>
        </w:rPr>
        <w:t xml:space="preserve"> мусора. При выполнении этих видов работ администрацией района было затрачено на автотранспортные услуги по вывозу мусора 600 тыс.рублей и 1800 тыс.рублей на оплату работ по побелке, сбору мусора как центральной части района так и с территории поселков.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2. Омолаживающая обрезка зеленых насаждений.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szCs w:val="28"/>
        </w:rPr>
      </w:pPr>
      <w:r w:rsidRPr="00682176">
        <w:rPr>
          <w:szCs w:val="28"/>
        </w:rPr>
        <w:t>Проведена обрезка аварийных и ветхоаварийных деревьев на сумму 458 тыс.рублей (</w:t>
      </w:r>
      <w:r w:rsidRPr="00682176">
        <w:rPr>
          <w:szCs w:val="28"/>
        </w:rPr>
        <w:tab/>
        <w:t>177 деревьев).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szCs w:val="28"/>
        </w:rPr>
      </w:pPr>
      <w:r w:rsidRPr="00682176">
        <w:rPr>
          <w:szCs w:val="28"/>
        </w:rPr>
        <w:t>В июле 2007г. была дополнительно проведена санитарная вырубка кустарников и поросли на территории района на сумму 700 тыс.рублей.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3. Кошение газонов.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szCs w:val="28"/>
        </w:rPr>
      </w:pPr>
      <w:r w:rsidRPr="00682176">
        <w:rPr>
          <w:szCs w:val="28"/>
        </w:rPr>
        <w:t xml:space="preserve"> Проведена работ по кошению травы на придорожных газонах и в скверах на территории района. На обслуживание травокосилок и оплату работы косцов из 8 человек затрачено 137,8 тыс.рублей. Площадь газонов выкошенных силами администрации Советского района на таких улицах как Кузнецова, Трактовая, Троицкий тр-т, Ст.Троицкий тр-т, Блюхера, Плеханова, Свободы, Цвиллинга, Дарвина, Евтеева, Тимирязева и т.д, в п.Смолинский, п.Федоровка, п.Новосинеглазовский, автодорога «Меридиан» составила </w:t>
      </w:r>
      <w:smartTag w:uri="urn:schemas-microsoft-com:office:smarttags" w:element="metricconverter">
        <w:smartTagPr>
          <w:attr w:name="ProductID" w:val="507 481,2 м2"/>
        </w:smartTagPr>
        <w:r w:rsidRPr="00682176">
          <w:rPr>
            <w:szCs w:val="28"/>
          </w:rPr>
          <w:t>507 481,2 м</w:t>
        </w:r>
        <w:r w:rsidRPr="00682176">
          <w:rPr>
            <w:szCs w:val="28"/>
            <w:vertAlign w:val="superscript"/>
          </w:rPr>
          <w:t>2</w:t>
        </w:r>
      </w:smartTag>
      <w:r w:rsidRPr="00682176">
        <w:rPr>
          <w:szCs w:val="28"/>
        </w:rPr>
        <w:t xml:space="preserve">. </w:t>
      </w:r>
    </w:p>
    <w:p w:rsidR="00682176" w:rsidRPr="00682176" w:rsidRDefault="00682176" w:rsidP="00682176">
      <w:pPr>
        <w:pStyle w:val="a6"/>
        <w:spacing w:line="360" w:lineRule="auto"/>
        <w:ind w:firstLine="720"/>
        <w:rPr>
          <w:b/>
          <w:szCs w:val="28"/>
        </w:rPr>
      </w:pPr>
      <w:r w:rsidRPr="00682176">
        <w:rPr>
          <w:b/>
          <w:szCs w:val="28"/>
        </w:rPr>
        <w:t>4. Цветочное оформление.</w:t>
      </w:r>
    </w:p>
    <w:p w:rsidR="00682176" w:rsidRPr="00682176" w:rsidRDefault="00682176" w:rsidP="00682176">
      <w:pPr>
        <w:pStyle w:val="a6"/>
        <w:spacing w:line="360" w:lineRule="auto"/>
        <w:ind w:firstLine="720"/>
        <w:rPr>
          <w:szCs w:val="28"/>
        </w:rPr>
      </w:pPr>
      <w:r w:rsidRPr="00682176">
        <w:rPr>
          <w:szCs w:val="28"/>
        </w:rPr>
        <w:t xml:space="preserve">Реализована программа цветочного оформления. Обустроены 3 клумбы площадью </w:t>
      </w:r>
      <w:smartTag w:uri="urn:schemas-microsoft-com:office:smarttags" w:element="metricconverter">
        <w:smartTagPr>
          <w:attr w:name="ProductID" w:val="200 м2"/>
        </w:smartTagPr>
        <w:r w:rsidRPr="00682176">
          <w:rPr>
            <w:szCs w:val="28"/>
          </w:rPr>
          <w:t>200 м</w:t>
        </w:r>
        <w:r w:rsidRPr="00682176">
          <w:rPr>
            <w:szCs w:val="28"/>
            <w:vertAlign w:val="superscript"/>
          </w:rPr>
          <w:t>2</w:t>
        </w:r>
      </w:smartTag>
      <w:r w:rsidRPr="00682176">
        <w:rPr>
          <w:szCs w:val="28"/>
        </w:rPr>
        <w:t xml:space="preserve"> и 4 тематические цветника площадью </w:t>
      </w:r>
      <w:smartTag w:uri="urn:schemas-microsoft-com:office:smarttags" w:element="metricconverter">
        <w:smartTagPr>
          <w:attr w:name="ProductID" w:val="620 м2"/>
        </w:smartTagPr>
        <w:r w:rsidRPr="00682176">
          <w:rPr>
            <w:szCs w:val="28"/>
          </w:rPr>
          <w:t>620 м</w:t>
        </w:r>
        <w:r w:rsidRPr="00682176">
          <w:rPr>
            <w:szCs w:val="28"/>
            <w:vertAlign w:val="superscript"/>
          </w:rPr>
          <w:t>2</w:t>
        </w:r>
      </w:smartTag>
      <w:r w:rsidRPr="00682176">
        <w:rPr>
          <w:szCs w:val="28"/>
        </w:rPr>
        <w:t xml:space="preserve"> на сумму 445,74 тыс.рублей.</w:t>
      </w:r>
    </w:p>
    <w:p w:rsidR="00682176" w:rsidRPr="00682176" w:rsidRDefault="00682176" w:rsidP="00682176">
      <w:pPr>
        <w:pStyle w:val="a6"/>
        <w:spacing w:line="360" w:lineRule="auto"/>
        <w:rPr>
          <w:szCs w:val="28"/>
        </w:rPr>
      </w:pPr>
      <w:r w:rsidRPr="00682176">
        <w:rPr>
          <w:szCs w:val="28"/>
        </w:rPr>
        <w:tab/>
        <w:t xml:space="preserve">Проведены работы на сумму 700 тыс.рублей по реконструкции и благоустройству сквера по ул.Орджоникидзе, которые включают в себя обустройство пешеходных дорожек из тротуарной плитки, посадка деревьев ценных пород, обустройство газонов. 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5. Контейнерные площадки.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szCs w:val="28"/>
        </w:rPr>
      </w:pPr>
      <w:r w:rsidRPr="00682176">
        <w:rPr>
          <w:szCs w:val="28"/>
        </w:rPr>
        <w:t>110 тыс.рублей затрачено на строительство контейнерных площадок для контейнеров большой емкости на территории поселков в количестве 7 шт.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6. Ремонт дорог.</w:t>
      </w:r>
      <w:r w:rsidRPr="00682176">
        <w:rPr>
          <w:b/>
          <w:szCs w:val="28"/>
        </w:rPr>
        <w:tab/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>За счет средств администрации Советского района г.Челябинска в 2007 году проведен текущий ремонт дорожного полотна улиц Челябинская, П.Морозова, Корабельная, Днепропетровская, Ярославская, Горьковская, Колсанова, Ударная, дороги на Ухановку, улицы Знаменской, Громова, въезд в пос.Локомотивный с Троицкого тр-та вдоль Металлобазы на 3142 тыс.руб.</w:t>
      </w:r>
    </w:p>
    <w:p w:rsidR="00682176" w:rsidRPr="00682176" w:rsidRDefault="00682176" w:rsidP="00682176">
      <w:pPr>
        <w:pStyle w:val="a6"/>
        <w:spacing w:line="360" w:lineRule="auto"/>
        <w:ind w:firstLine="360"/>
        <w:rPr>
          <w:szCs w:val="28"/>
        </w:rPr>
      </w:pPr>
    </w:p>
    <w:p w:rsidR="00682176" w:rsidRPr="00682176" w:rsidRDefault="00682176" w:rsidP="00682176">
      <w:pPr>
        <w:pStyle w:val="a6"/>
        <w:spacing w:line="360" w:lineRule="auto"/>
        <w:ind w:firstLine="360"/>
        <w:rPr>
          <w:b/>
          <w:szCs w:val="28"/>
        </w:rPr>
      </w:pPr>
      <w:r w:rsidRPr="00682176">
        <w:rPr>
          <w:b/>
          <w:szCs w:val="28"/>
        </w:rPr>
        <w:t xml:space="preserve">Всего на благоустройство района в 2007 году израсходовано 13 млн.руб. 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</w:p>
    <w:p w:rsidR="00682176" w:rsidRPr="00682176" w:rsidRDefault="00682176" w:rsidP="00682176">
      <w:pPr>
        <w:pStyle w:val="a5"/>
        <w:spacing w:line="360" w:lineRule="auto"/>
        <w:ind w:firstLine="0"/>
        <w:jc w:val="center"/>
        <w:rPr>
          <w:b/>
          <w:i/>
          <w:szCs w:val="28"/>
        </w:rPr>
      </w:pPr>
    </w:p>
    <w:p w:rsidR="00682176" w:rsidRPr="00682176" w:rsidRDefault="00682176" w:rsidP="00682176">
      <w:pPr>
        <w:pStyle w:val="a5"/>
        <w:spacing w:line="360" w:lineRule="auto"/>
        <w:ind w:firstLine="0"/>
        <w:jc w:val="center"/>
        <w:rPr>
          <w:b/>
          <w:i/>
          <w:szCs w:val="28"/>
        </w:rPr>
      </w:pPr>
    </w:p>
    <w:p w:rsidR="00682176" w:rsidRPr="00682176" w:rsidRDefault="00682176" w:rsidP="00682176">
      <w:pPr>
        <w:pStyle w:val="a5"/>
        <w:spacing w:line="360" w:lineRule="auto"/>
        <w:ind w:firstLine="0"/>
        <w:rPr>
          <w:b/>
          <w:i/>
          <w:szCs w:val="28"/>
        </w:rPr>
      </w:pPr>
      <w:r w:rsidRPr="00682176">
        <w:rPr>
          <w:b/>
          <w:i/>
          <w:szCs w:val="28"/>
        </w:rPr>
        <w:t>Выполнение работ по благоустройству за 2008 год</w:t>
      </w:r>
    </w:p>
    <w:p w:rsidR="00682176" w:rsidRPr="00682176" w:rsidRDefault="00682176" w:rsidP="00682176">
      <w:pPr>
        <w:pStyle w:val="a6"/>
        <w:spacing w:line="360" w:lineRule="auto"/>
        <w:rPr>
          <w:szCs w:val="28"/>
        </w:rPr>
      </w:pPr>
    </w:p>
    <w:p w:rsidR="00682176" w:rsidRPr="00682176" w:rsidRDefault="00682176" w:rsidP="00682176">
      <w:pPr>
        <w:pStyle w:val="a5"/>
        <w:spacing w:line="360" w:lineRule="auto"/>
        <w:rPr>
          <w:b/>
          <w:szCs w:val="28"/>
        </w:rPr>
      </w:pPr>
      <w:r w:rsidRPr="00682176">
        <w:rPr>
          <w:b/>
          <w:szCs w:val="28"/>
        </w:rPr>
        <w:t>1. Санитарная уборка.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 xml:space="preserve">Администрацией района проведены работы по санитарной уборке территории района, убрано и вывезено на городскую свалку </w:t>
      </w:r>
      <w:smartTag w:uri="urn:schemas-microsoft-com:office:smarttags" w:element="metricconverter">
        <w:smartTagPr>
          <w:attr w:name="ProductID" w:val="28 464 м3"/>
        </w:smartTagPr>
        <w:r w:rsidRPr="00682176">
          <w:rPr>
            <w:sz w:val="28"/>
            <w:szCs w:val="28"/>
          </w:rPr>
          <w:t>28 464 м</w:t>
        </w:r>
        <w:r w:rsidRPr="00682176">
          <w:rPr>
            <w:sz w:val="28"/>
            <w:szCs w:val="28"/>
            <w:vertAlign w:val="superscript"/>
          </w:rPr>
          <w:t>3</w:t>
        </w:r>
      </w:smartTag>
      <w:r w:rsidRPr="00682176">
        <w:rPr>
          <w:sz w:val="28"/>
          <w:szCs w:val="28"/>
        </w:rPr>
        <w:t xml:space="preserve"> мусора на сумму 1005 тыс.руб. Также проведена санитарная очистка территории района на что было затрачено 1252 тыс.руб.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 xml:space="preserve">Для технического обеспечения работ по вывозу мусора администрацией Советского района г.Челябинска было затрачено на автотранспортные услуги 1400 тыс.руб. 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2. Омолаживающая обрезка зеленых насаждений.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bCs/>
          <w:szCs w:val="28"/>
        </w:rPr>
        <w:t>Проведена омолаживающая обрезка аварийных и ветхо аварийных деревьев в поселках АМЗ, Новосинеглазовский, Федоровка а также по улицам Овчинникова, Воровского, Доватора, Пушкина, Цвиллинга, 3-го Интернационала, Плеханова, Свободы, Комсомольская, Сулимова, Яблочкина, Орджоникидзе в количестве 264 штук на сумму 528,638 тыс.руб.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3. Кошение газонов.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szCs w:val="28"/>
        </w:rPr>
      </w:pPr>
      <w:r w:rsidRPr="00682176">
        <w:rPr>
          <w:szCs w:val="28"/>
        </w:rPr>
        <w:t xml:space="preserve">Проведена работа по кошению травы на придорожных газонах и в скверах на территории района. Всего затрачено 403 тыс.рублей. Площадь газонов выкошенных силами администрации Советского района на таких улицах как Кузнецова, Трактовая, Троицкий тр-т, Ст.Троицкий тр-т, Блюхера, Плеханова, Свободы, Цвиллинга, Дарвина, Евтеева, Тимирязева и т.д, в п.Смолинский, п.Федоровка, п.Новосинеглазовский, автодорога «Меридиан» составила </w:t>
      </w:r>
      <w:smartTag w:uri="urn:schemas-microsoft-com:office:smarttags" w:element="metricconverter">
        <w:smartTagPr>
          <w:attr w:name="ProductID" w:val="881 950 м2"/>
        </w:smartTagPr>
        <w:r w:rsidRPr="00682176">
          <w:rPr>
            <w:szCs w:val="28"/>
          </w:rPr>
          <w:t>881 950 м</w:t>
        </w:r>
        <w:r w:rsidRPr="00682176">
          <w:rPr>
            <w:szCs w:val="28"/>
            <w:vertAlign w:val="superscript"/>
          </w:rPr>
          <w:t>2</w:t>
        </w:r>
      </w:smartTag>
      <w:r w:rsidRPr="00682176">
        <w:rPr>
          <w:szCs w:val="28"/>
        </w:rPr>
        <w:t xml:space="preserve">. 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>Проведены работы по устройству и реконструкции придорожных газонов по улицам: Российская, Плеханова, Пушкина, Евтеева, Елькина, Корабельная, 2-я Базовая, ул.Дубовая на общую сумму 698 тыс.руб.</w:t>
      </w:r>
    </w:p>
    <w:p w:rsidR="00682176" w:rsidRPr="00682176" w:rsidRDefault="00682176" w:rsidP="00682176">
      <w:pPr>
        <w:pStyle w:val="a6"/>
        <w:spacing w:line="360" w:lineRule="auto"/>
        <w:ind w:firstLine="720"/>
        <w:rPr>
          <w:b/>
          <w:szCs w:val="28"/>
        </w:rPr>
      </w:pPr>
      <w:r w:rsidRPr="00682176">
        <w:rPr>
          <w:b/>
          <w:szCs w:val="28"/>
        </w:rPr>
        <w:t>4. Цветочное оформление.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 xml:space="preserve">Проведена программа цветочного оформления района. За счет средств администрации Советского района обустроены цветники силами подрядной организации «Плант» по адресам: пос.Новосинеглазовский, пос.Федоровка, ул.Цвиллинга, 88, перекресток улиц Евтеева-Цвиллинга, ул.Орджоникидзе, 27-а, пос.Смолинский, ул.Свободы, 88, перекресток улиц Тимирязева-Воровского-Елькина на сумму 714,1 тыс.руб. 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82176">
        <w:rPr>
          <w:b/>
          <w:sz w:val="28"/>
          <w:szCs w:val="28"/>
        </w:rPr>
        <w:t>5. Зимняя уборка улично-дорожной сети района.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 xml:space="preserve">В зимний период 2008 гг. проведена механизированная уборка улично-дорожной сети района таких улиц как: Плеханова, Пушкина, Орджоникидзе, Евтеева, Парк Б, С.Лазо, Заслонова, Ударная, Физкультурная, Карпинского, Камышовая, Салтыкова (от Старо-Троицкого тракта до ул.Карпинского), улицы поселков Федоровка, Новосинеглазовский, Смолинский. На механизированную уборку улично-дорожной сети района в зимний период 2008 года затрачено 1 226 тыс.руб. 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b/>
          <w:szCs w:val="28"/>
        </w:rPr>
      </w:pPr>
      <w:r w:rsidRPr="00682176">
        <w:rPr>
          <w:b/>
          <w:szCs w:val="28"/>
        </w:rPr>
        <w:t>6. Вывоз несанкционированных свалок.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 xml:space="preserve">Проведены работы по вывозу несанкционированных свалок с территории района на общую сумму 1 196 тыс.руб. 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7. Ремонт дорог.</w:t>
      </w:r>
      <w:r w:rsidRPr="00682176">
        <w:rPr>
          <w:b/>
          <w:szCs w:val="28"/>
        </w:rPr>
        <w:tab/>
      </w:r>
    </w:p>
    <w:p w:rsidR="00682176" w:rsidRPr="00682176" w:rsidRDefault="00682176" w:rsidP="00682176">
      <w:pPr>
        <w:pStyle w:val="a5"/>
        <w:numPr>
          <w:ilvl w:val="0"/>
          <w:numId w:val="6"/>
        </w:numPr>
        <w:tabs>
          <w:tab w:val="num" w:pos="0"/>
          <w:tab w:val="left" w:pos="1080"/>
        </w:tabs>
        <w:spacing w:line="360" w:lineRule="auto"/>
        <w:ind w:left="0" w:firstLine="709"/>
        <w:rPr>
          <w:szCs w:val="28"/>
        </w:rPr>
      </w:pPr>
      <w:r w:rsidRPr="00682176">
        <w:rPr>
          <w:szCs w:val="28"/>
        </w:rPr>
        <w:t xml:space="preserve">За счет средств администрации Советского района г.Челябинска в 2008 году проведен текущий ремонт дорожного полотна улиц Блюхера, Рылеева, Челябинская, Салтыкова (от Троицкого тракта до ул.Карпинского), ул.Карпинского (от ул.Салтыкова до ул. Камышовая), ул.Камышовая, ул.Сулимова П.Морозова, Громова, Лермонтова, Октябрьская, 8 Марта, пер.Ключевой, Советская, Знаменская, Короленко, Белорецкая, Чарчана, Толбухина, Телеграфная, Колсанова, Торговая, внутриквартальная дорога между жилыми домами по ул.Сулимова 94-б и ул.Шаумяна, 85, 87, 89, оборудованы пешеходные дорожки по ул.Белорецкая, от остановки общественного транспорта «ЦРМ» до ул.Короленко, в пос.Смолинский от остановки общественного транспорта по Троицкому тракту до ул.Октябрьская, также проведена подсыпка дорожного полотна ул.Октябрьская на общую сумму 3 482,821 тыс.руб. 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>Также для безопасности дорожного движения были проведены работы по расширению улицы Заслонова, вырубки мелколесья и кустарников на въезде в поселок Локомотивный со стороны Металлобазы, и на разделительном газоне по улице Ударная на суму 320 тыс.руб.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b/>
          <w:szCs w:val="28"/>
        </w:rPr>
      </w:pPr>
      <w:r w:rsidRPr="00682176">
        <w:rPr>
          <w:b/>
          <w:szCs w:val="28"/>
        </w:rPr>
        <w:t>8. Наружное освещения.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 xml:space="preserve">За счет средств администрации района были выполнены работы по реконструкции наружного освещения улиц Знаменская и Короленко на общую сумму 1000 тыс.руб. 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>Проведено строительство и капитальный ремонт сетей наружного освещения улиц пос.Исаково (Трактовая, Дорожная, Калинина), пос.АМЗ (Трактовая, Калининградская, Ярославская, Чарчана, Обская, Толбухина), пос.Маяковского (Белорецкая, Мебельная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>Для исключения подтопления земельных участков и жилых домов частного сектора были проложены перепускные трубы в поселке Урицкого, оборудован ливневой кювет в поселке Маяковского на общую сумму 417,866 тыс.руб.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bCs/>
          <w:szCs w:val="28"/>
        </w:rPr>
      </w:pPr>
      <w:r w:rsidRPr="00682176">
        <w:rPr>
          <w:bCs/>
          <w:szCs w:val="28"/>
        </w:rPr>
        <w:t>Проведены работы по установке ограждения сквера расположенного на ул.Орджоникидзе на сумму 97 тыс.руб.</w:t>
      </w:r>
    </w:p>
    <w:p w:rsidR="00682176" w:rsidRPr="00682176" w:rsidRDefault="00682176" w:rsidP="00682176">
      <w:pPr>
        <w:pStyle w:val="a5"/>
        <w:tabs>
          <w:tab w:val="left" w:pos="1080"/>
        </w:tabs>
        <w:spacing w:line="360" w:lineRule="auto"/>
        <w:ind w:firstLine="709"/>
        <w:rPr>
          <w:szCs w:val="28"/>
        </w:rPr>
      </w:pPr>
      <w:r w:rsidRPr="00682176">
        <w:rPr>
          <w:szCs w:val="28"/>
        </w:rPr>
        <w:t>Восстановлена сеть ливневой канализации в пос.Новосинеглазовский.</w:t>
      </w:r>
    </w:p>
    <w:p w:rsidR="00682176" w:rsidRPr="00682176" w:rsidRDefault="00682176" w:rsidP="00682176">
      <w:pPr>
        <w:pStyle w:val="a6"/>
        <w:spacing w:line="360" w:lineRule="auto"/>
        <w:rPr>
          <w:szCs w:val="28"/>
        </w:rPr>
      </w:pPr>
    </w:p>
    <w:p w:rsidR="00682176" w:rsidRPr="00682176" w:rsidRDefault="00682176" w:rsidP="00682176">
      <w:pPr>
        <w:pStyle w:val="a6"/>
        <w:spacing w:line="360" w:lineRule="auto"/>
        <w:ind w:firstLine="360"/>
        <w:rPr>
          <w:b/>
          <w:szCs w:val="28"/>
        </w:rPr>
      </w:pPr>
      <w:r w:rsidRPr="00682176">
        <w:rPr>
          <w:b/>
          <w:szCs w:val="28"/>
        </w:rPr>
        <w:t xml:space="preserve">Всего на благоустройство района в 2008 году израсходовано 14млн.руб. </w:t>
      </w:r>
    </w:p>
    <w:p w:rsidR="00682176" w:rsidRPr="00682176" w:rsidRDefault="00682176" w:rsidP="00682176">
      <w:pPr>
        <w:pStyle w:val="a5"/>
        <w:spacing w:line="360" w:lineRule="auto"/>
        <w:ind w:firstLine="0"/>
        <w:rPr>
          <w:szCs w:val="28"/>
        </w:rPr>
      </w:pPr>
    </w:p>
    <w:p w:rsidR="00682176" w:rsidRPr="00682176" w:rsidRDefault="00682176" w:rsidP="00682176">
      <w:pPr>
        <w:pStyle w:val="a5"/>
        <w:spacing w:line="360" w:lineRule="auto"/>
        <w:ind w:firstLine="0"/>
        <w:rPr>
          <w:szCs w:val="28"/>
        </w:rPr>
      </w:pPr>
    </w:p>
    <w:p w:rsidR="00682176" w:rsidRPr="00682176" w:rsidRDefault="00682176" w:rsidP="00682176">
      <w:pPr>
        <w:pStyle w:val="a5"/>
        <w:spacing w:line="360" w:lineRule="auto"/>
        <w:ind w:firstLine="0"/>
        <w:jc w:val="center"/>
        <w:rPr>
          <w:b/>
          <w:i/>
          <w:szCs w:val="28"/>
        </w:rPr>
      </w:pPr>
      <w:r w:rsidRPr="00682176">
        <w:rPr>
          <w:b/>
          <w:i/>
          <w:szCs w:val="28"/>
        </w:rPr>
        <w:t>Выполнение работ по благоустройству за 2009 год</w:t>
      </w:r>
    </w:p>
    <w:p w:rsidR="00682176" w:rsidRPr="00682176" w:rsidRDefault="00682176" w:rsidP="00682176">
      <w:pPr>
        <w:pStyle w:val="a5"/>
        <w:spacing w:line="360" w:lineRule="auto"/>
        <w:rPr>
          <w:b/>
          <w:szCs w:val="28"/>
        </w:rPr>
      </w:pPr>
    </w:p>
    <w:p w:rsidR="00682176" w:rsidRPr="00682176" w:rsidRDefault="00682176" w:rsidP="00682176">
      <w:pPr>
        <w:pStyle w:val="a5"/>
        <w:spacing w:line="360" w:lineRule="auto"/>
        <w:rPr>
          <w:b/>
          <w:szCs w:val="28"/>
        </w:rPr>
      </w:pPr>
      <w:r w:rsidRPr="00682176">
        <w:rPr>
          <w:b/>
          <w:szCs w:val="28"/>
        </w:rPr>
        <w:t>1. Санитарная уборка.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>За счет средств администрации района, с мая 2009 года и по настоящее время ведется работа по очистке санитарной уборке улиц района, таких как: Цвиллинга, Свобода, Плеханова, Пушкина, Евтеева, Российская, Привокзальная площадь, Доватора, Воровского, Тимирязева, Блюхера, Кузнецова, Трактовая, Троицкий тракт на общую сумму 2 157 тыс.руб.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>Для технического обеспечения работ по вывозу мусора администрацией Советского района г.Челябинска было затрачено на автотранспортные услуги 641 тыс.руб.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2. Омолаживающая обрезка зеленых насаждений.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 xml:space="preserve">Проведена обрезка аварийных и ветхо аварийных деревьев </w:t>
      </w:r>
      <w:r w:rsidRPr="00682176">
        <w:rPr>
          <w:bCs/>
          <w:sz w:val="28"/>
          <w:szCs w:val="28"/>
        </w:rPr>
        <w:t xml:space="preserve">в поселках Новосинеглазовский, Федоровка, ст.Шершни, Урицкого, Локомотивный, АМЗ а также по улицам Овчинникова, Ширшова, Доватора, Тимирязева, Блюхера, Российская, Цвиллинга, Техникумовская, Омская, Тарасова </w:t>
      </w:r>
      <w:r w:rsidRPr="00682176">
        <w:rPr>
          <w:sz w:val="28"/>
          <w:szCs w:val="28"/>
        </w:rPr>
        <w:t>в количестве 371 шт. на общую сумму 328 тыс. руб.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3. Кошение газонов.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682176">
        <w:rPr>
          <w:sz w:val="28"/>
          <w:szCs w:val="28"/>
        </w:rPr>
        <w:t xml:space="preserve">Проведена работа по кошению травы на придорожных газонах и в скверах на территории района. Всего затрачено 270 тыс.рублей. Площадь газонов выкошенных силами администрации Советского района на таких улицах как Кузнецова, Трактовая, Троицкий тр-т, Ст.Троицкий тр-т, Блюхера, Плеханова, Свободы, Цвиллинга, Дарвина, Евтеева, Тимирязева и т.д, в п.Смолинский, п.Федоровка, п.Новосинеглазовский, автодорога «Меридиан» составила </w:t>
      </w:r>
      <w:smartTag w:uri="urn:schemas-microsoft-com:office:smarttags" w:element="metricconverter">
        <w:smartTagPr>
          <w:attr w:name="ProductID" w:val="180 000 м2"/>
        </w:smartTagPr>
        <w:r w:rsidRPr="00682176">
          <w:rPr>
            <w:sz w:val="28"/>
            <w:szCs w:val="28"/>
          </w:rPr>
          <w:t>180 000 м</w:t>
        </w:r>
        <w:r w:rsidRPr="00682176">
          <w:rPr>
            <w:sz w:val="28"/>
            <w:szCs w:val="28"/>
            <w:vertAlign w:val="superscript"/>
          </w:rPr>
          <w:t>2</w:t>
        </w:r>
      </w:smartTag>
    </w:p>
    <w:p w:rsidR="00682176" w:rsidRPr="00682176" w:rsidRDefault="00682176" w:rsidP="00682176">
      <w:pPr>
        <w:pStyle w:val="a5"/>
        <w:spacing w:line="360" w:lineRule="auto"/>
        <w:ind w:firstLine="709"/>
        <w:rPr>
          <w:szCs w:val="28"/>
        </w:rPr>
      </w:pPr>
      <w:r w:rsidRPr="00682176">
        <w:rPr>
          <w:szCs w:val="28"/>
        </w:rPr>
        <w:t>Также проведена работа по устройству и реконструкции придорожных газонов по улицам: Плеханова, Пушкина, Доватора, Федорова на общую сумму 270 тыс.руб.</w:t>
      </w:r>
    </w:p>
    <w:p w:rsidR="00682176" w:rsidRPr="00682176" w:rsidRDefault="00682176" w:rsidP="00682176">
      <w:pPr>
        <w:pStyle w:val="a6"/>
        <w:spacing w:line="360" w:lineRule="auto"/>
        <w:ind w:firstLine="720"/>
        <w:rPr>
          <w:b/>
          <w:szCs w:val="28"/>
        </w:rPr>
      </w:pPr>
      <w:r w:rsidRPr="00682176">
        <w:rPr>
          <w:b/>
          <w:szCs w:val="28"/>
        </w:rPr>
        <w:t>4. Цветочное оформление.</w:t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 xml:space="preserve">За счет средств администрации Советского района проведена программа цветочного оформления района: в пос. Новосинеглазовский, Федоровка, Смолинский, по ул. Цвиллинга перекресток улиц Евтеева-Цвиллинга, ул. Орджоникидзе, 27А, ул. Свободы, 88, перекресток улиц Тимирязева –Воровского – Елькина. На сумму 289 тыс. руб. общей площадью </w:t>
      </w:r>
      <w:smartTag w:uri="urn:schemas-microsoft-com:office:smarttags" w:element="metricconverter">
        <w:smartTagPr>
          <w:attr w:name="ProductID" w:val="310 м2"/>
        </w:smartTagPr>
        <w:r w:rsidRPr="00682176">
          <w:rPr>
            <w:sz w:val="28"/>
            <w:szCs w:val="28"/>
          </w:rPr>
          <w:t>310 м</w:t>
        </w:r>
        <w:r w:rsidRPr="00682176">
          <w:rPr>
            <w:sz w:val="28"/>
            <w:szCs w:val="28"/>
            <w:vertAlign w:val="superscript"/>
          </w:rPr>
          <w:t>2</w:t>
        </w:r>
      </w:smartTag>
      <w:r w:rsidRPr="00682176">
        <w:rPr>
          <w:sz w:val="28"/>
          <w:szCs w:val="28"/>
        </w:rPr>
        <w:t xml:space="preserve">. 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b/>
          <w:szCs w:val="28"/>
        </w:rPr>
      </w:pPr>
      <w:r w:rsidRPr="00682176">
        <w:rPr>
          <w:b/>
          <w:szCs w:val="28"/>
        </w:rPr>
        <w:t>5. Вывоз несанкционированных свалок.</w:t>
      </w:r>
    </w:p>
    <w:p w:rsidR="00682176" w:rsidRPr="00682176" w:rsidRDefault="00682176" w:rsidP="00682176">
      <w:pPr>
        <w:spacing w:line="360" w:lineRule="auto"/>
        <w:ind w:firstLine="360"/>
        <w:jc w:val="both"/>
        <w:rPr>
          <w:sz w:val="28"/>
          <w:szCs w:val="28"/>
        </w:rPr>
      </w:pPr>
      <w:r w:rsidRPr="00682176">
        <w:rPr>
          <w:sz w:val="28"/>
          <w:szCs w:val="28"/>
        </w:rPr>
        <w:t>Проведены работы по вывозу несанкционированных свалок с территории района на общую сумму 465 тыс.руб.</w:t>
      </w:r>
    </w:p>
    <w:p w:rsidR="00682176" w:rsidRPr="00682176" w:rsidRDefault="00682176" w:rsidP="00682176">
      <w:pPr>
        <w:pStyle w:val="a6"/>
        <w:spacing w:line="360" w:lineRule="auto"/>
        <w:ind w:firstLine="708"/>
        <w:rPr>
          <w:b/>
          <w:szCs w:val="28"/>
        </w:rPr>
      </w:pPr>
      <w:r w:rsidRPr="00682176">
        <w:rPr>
          <w:b/>
          <w:szCs w:val="28"/>
        </w:rPr>
        <w:t>6. Ремонт дорог.</w:t>
      </w:r>
      <w:r w:rsidRPr="00682176">
        <w:rPr>
          <w:b/>
          <w:szCs w:val="28"/>
        </w:rPr>
        <w:tab/>
      </w: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  <w:r w:rsidRPr="00682176">
        <w:rPr>
          <w:sz w:val="28"/>
          <w:szCs w:val="28"/>
        </w:rPr>
        <w:t>За счет средств администрации Советского района г.Челябинска проведен текущий ремонт дорожного полотна улиц Плеханова между ул. Цвиллинга и ул. Свободы, П.Морозова, Громова, Лермонтова, Советская, Лесная, дорога на Вознесенку, дорога на Ухановку, Знаменская, Керченская, Чарчана, Кузнецова, Ярославская, Колсанова, Заслонова, 8 Марта, Ударная, Физкультурная, От конечной остановки АМЗ до станции Шершни перекресток Шарова – Заслонова, въезд в поселок Локомотивный со стороны Металлобыза, Новоэлеваторная, 2-я Базовая, Корабельная, оборудована пешеходная дорожка по ул.Блюхера, 69 на общую сумму 3186,637 тыс.руб</w:t>
      </w:r>
    </w:p>
    <w:p w:rsidR="00682176" w:rsidRPr="00682176" w:rsidRDefault="00682176" w:rsidP="00682176">
      <w:pPr>
        <w:pStyle w:val="a5"/>
        <w:spacing w:line="360" w:lineRule="auto"/>
        <w:ind w:firstLine="709"/>
        <w:rPr>
          <w:b/>
          <w:szCs w:val="28"/>
        </w:rPr>
      </w:pPr>
      <w:r w:rsidRPr="00682176">
        <w:rPr>
          <w:b/>
          <w:szCs w:val="28"/>
        </w:rPr>
        <w:t>7. Наружное освещения.</w:t>
      </w:r>
    </w:p>
    <w:p w:rsidR="00682176" w:rsidRPr="00682176" w:rsidRDefault="00682176" w:rsidP="00682176">
      <w:pPr>
        <w:pStyle w:val="a6"/>
        <w:spacing w:line="360" w:lineRule="auto"/>
        <w:ind w:firstLine="360"/>
        <w:rPr>
          <w:szCs w:val="28"/>
        </w:rPr>
      </w:pPr>
      <w:r w:rsidRPr="00682176">
        <w:rPr>
          <w:szCs w:val="28"/>
        </w:rPr>
        <w:t xml:space="preserve">За счет средств администрации района были выполнены работы по реконструкции наружного освещения улиц Заслонова, Ударная, Ударная на общую сумму 1200 тыс.руб. </w:t>
      </w:r>
    </w:p>
    <w:p w:rsidR="00682176" w:rsidRPr="00682176" w:rsidRDefault="00682176" w:rsidP="00682176">
      <w:pPr>
        <w:pStyle w:val="a6"/>
        <w:spacing w:line="360" w:lineRule="auto"/>
        <w:ind w:firstLine="360"/>
        <w:rPr>
          <w:b/>
          <w:szCs w:val="28"/>
        </w:rPr>
      </w:pPr>
      <w:r w:rsidRPr="00682176">
        <w:rPr>
          <w:b/>
          <w:szCs w:val="28"/>
        </w:rPr>
        <w:t xml:space="preserve">Всего на благоустройство района в 2009 году будет израсходовано 12 494 273 руб. </w:t>
      </w:r>
    </w:p>
    <w:p w:rsidR="00682176" w:rsidRPr="00682176" w:rsidRDefault="00682176" w:rsidP="00682176">
      <w:pPr>
        <w:pStyle w:val="a5"/>
        <w:spacing w:line="360" w:lineRule="auto"/>
        <w:rPr>
          <w:szCs w:val="28"/>
        </w:rPr>
      </w:pPr>
    </w:p>
    <w:p w:rsidR="00682176" w:rsidRPr="00682176" w:rsidRDefault="00682176" w:rsidP="00682176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2408"/>
        <w:gridCol w:w="2387"/>
        <w:gridCol w:w="2388"/>
        <w:gridCol w:w="2388"/>
      </w:tblGrid>
      <w:tr w:rsidR="00682176" w:rsidRPr="00682176"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Вид выполненных работ .</w:t>
            </w:r>
          </w:p>
        </w:tc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Израсходовано на благоустройство тыс.руб.в 2007г.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Израсходовано на благоустройство тыс.руб.в 2008г.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Израсходовано на благоустройство тыс.руб.в 2008г.</w:t>
            </w:r>
          </w:p>
        </w:tc>
      </w:tr>
      <w:tr w:rsidR="00682176" w:rsidRPr="00682176"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Санитарная уборка</w:t>
            </w:r>
          </w:p>
        </w:tc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1800 тыс.руб.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1252 тыс.руб.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2157 тыс.руб.</w:t>
            </w:r>
          </w:p>
        </w:tc>
      </w:tr>
      <w:tr w:rsidR="00682176" w:rsidRPr="00682176"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Омолаживающая обрезка зеленых насаждений</w:t>
            </w:r>
          </w:p>
        </w:tc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700 тыс.руб.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638 тыс.руб.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328 тыс.руб.</w:t>
            </w:r>
          </w:p>
        </w:tc>
      </w:tr>
      <w:tr w:rsidR="00682176" w:rsidRPr="00682176"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Ремонт дорог.</w:t>
            </w:r>
          </w:p>
        </w:tc>
        <w:tc>
          <w:tcPr>
            <w:tcW w:w="2463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3142 тыс.руб.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3482,821 тыс.руб.</w:t>
            </w:r>
          </w:p>
        </w:tc>
        <w:tc>
          <w:tcPr>
            <w:tcW w:w="2464" w:type="dxa"/>
          </w:tcPr>
          <w:p w:rsidR="00682176" w:rsidRPr="00682176" w:rsidRDefault="00682176" w:rsidP="00682176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682176">
              <w:rPr>
                <w:szCs w:val="28"/>
              </w:rPr>
              <w:t>3186,637 тыс.руб.</w:t>
            </w:r>
          </w:p>
        </w:tc>
      </w:tr>
    </w:tbl>
    <w:p w:rsidR="00682176" w:rsidRPr="00682176" w:rsidRDefault="00682176" w:rsidP="00682176">
      <w:pPr>
        <w:pStyle w:val="a5"/>
        <w:spacing w:line="360" w:lineRule="auto"/>
        <w:ind w:firstLine="0"/>
        <w:rPr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682176">
      <w:pPr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682176" w:rsidRDefault="00682176" w:rsidP="00682176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Экономическая практика менеджмента проходила в администрации Советского района города Челябинска.</w:t>
      </w:r>
    </w:p>
    <w:p w:rsidR="00682176" w:rsidRDefault="00682176" w:rsidP="00682176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За время прохождения практики был получен навык </w:t>
      </w:r>
      <w:r w:rsidRPr="00C67A33">
        <w:rPr>
          <w:sz w:val="28"/>
          <w:szCs w:val="28"/>
        </w:rPr>
        <w:t>практической работы на конкретном рабочем месте менеджера, углубление полученных теоретических знаний и практических навыков по пройденным дисциплинам</w:t>
      </w:r>
      <w:r>
        <w:rPr>
          <w:sz w:val="28"/>
          <w:szCs w:val="28"/>
        </w:rPr>
        <w:t>.</w:t>
      </w:r>
    </w:p>
    <w:p w:rsidR="00682176" w:rsidRDefault="00682176" w:rsidP="00682176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Проанализировав деятельность работы администрации Советского района города Челябинска можно сделать следующие выводы:</w:t>
      </w:r>
    </w:p>
    <w:p w:rsidR="00682176" w:rsidRDefault="00682176" w:rsidP="00682176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C67A33">
        <w:rPr>
          <w:rFonts w:ascii="Times New Roman" w:hAnsi="Times New Roman"/>
          <w:sz w:val="28"/>
          <w:szCs w:val="28"/>
        </w:rPr>
        <w:t>психологический кл</w:t>
      </w:r>
      <w:r>
        <w:rPr>
          <w:rFonts w:ascii="Times New Roman" w:hAnsi="Times New Roman"/>
          <w:sz w:val="28"/>
          <w:szCs w:val="28"/>
        </w:rPr>
        <w:t>имат в коллективе положительный, что говорит о слаженной работе и эффективной деятельности организации.</w:t>
      </w:r>
    </w:p>
    <w:p w:rsidR="00682176" w:rsidRDefault="00682176" w:rsidP="00682176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проводится контроль и составляется отчет по работе отдела за каждый квартал года;</w:t>
      </w:r>
    </w:p>
    <w:p w:rsidR="00682176" w:rsidRDefault="00682176" w:rsidP="00682176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обслуживания и работы с гражданами находится на высоком уровне.</w:t>
      </w: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682176" w:rsidRDefault="00682176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D50534">
      <w:pPr>
        <w:spacing w:line="360" w:lineRule="auto"/>
        <w:ind w:firstLine="357"/>
        <w:rPr>
          <w:sz w:val="28"/>
          <w:szCs w:val="28"/>
        </w:rPr>
      </w:pPr>
    </w:p>
    <w:p w:rsidR="00974D92" w:rsidRDefault="00974D92" w:rsidP="00974D92">
      <w:pPr>
        <w:spacing w:line="360" w:lineRule="auto"/>
        <w:ind w:firstLine="357"/>
        <w:jc w:val="center"/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</w:p>
    <w:p w:rsidR="00974D92" w:rsidRDefault="00974D92" w:rsidP="00974D92">
      <w:pPr>
        <w:pStyle w:val="a3"/>
        <w:spacing w:line="360" w:lineRule="auto"/>
        <w:rPr>
          <w:sz w:val="28"/>
          <w:szCs w:val="28"/>
        </w:rPr>
      </w:pPr>
    </w:p>
    <w:p w:rsidR="00974D92" w:rsidRPr="00974D92" w:rsidRDefault="00974D92" w:rsidP="00974D92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74D92">
        <w:rPr>
          <w:sz w:val="28"/>
          <w:szCs w:val="28"/>
        </w:rPr>
        <w:t>Строительные нормы и правила. Генеральные планы промышленн</w:t>
      </w:r>
      <w:r>
        <w:rPr>
          <w:sz w:val="28"/>
          <w:szCs w:val="28"/>
        </w:rPr>
        <w:t>ик предприятий. М., Стройиздат,1999</w:t>
      </w:r>
      <w:r>
        <w:rPr>
          <w:sz w:val="28"/>
          <w:szCs w:val="28"/>
        </w:rPr>
        <w:br/>
        <w:t>2</w:t>
      </w:r>
      <w:r w:rsidRPr="00974D92">
        <w:rPr>
          <w:sz w:val="28"/>
          <w:szCs w:val="28"/>
        </w:rPr>
        <w:t>. Строительные нормы и правила. Планировка и застройка городов, поселков н сельских населенн</w:t>
      </w:r>
      <w:r>
        <w:rPr>
          <w:sz w:val="28"/>
          <w:szCs w:val="28"/>
        </w:rPr>
        <w:t>ых пунктов. М., Стройиздат. 1999.</w:t>
      </w:r>
      <w:r>
        <w:rPr>
          <w:sz w:val="28"/>
          <w:szCs w:val="28"/>
        </w:rPr>
        <w:br/>
        <w:t>3</w:t>
      </w:r>
      <w:r w:rsidRPr="00974D92">
        <w:rPr>
          <w:sz w:val="28"/>
          <w:szCs w:val="28"/>
        </w:rPr>
        <w:t>. Санитарные нормы проектирования промышленных предприятий (СН 245-71).</w:t>
      </w:r>
      <w:r w:rsidRPr="00974D92">
        <w:rPr>
          <w:sz w:val="28"/>
          <w:szCs w:val="28"/>
        </w:rPr>
        <w:br/>
      </w:r>
      <w:r>
        <w:rPr>
          <w:sz w:val="28"/>
          <w:szCs w:val="28"/>
        </w:rPr>
        <w:t>4</w:t>
      </w:r>
      <w:r w:rsidRPr="00974D92">
        <w:rPr>
          <w:sz w:val="28"/>
          <w:szCs w:val="28"/>
        </w:rPr>
        <w:t>. Жмудский Д. А. Основные приемы планировочной организации городских промышленн</w:t>
      </w:r>
      <w:r>
        <w:rPr>
          <w:sz w:val="28"/>
          <w:szCs w:val="28"/>
        </w:rPr>
        <w:t>ых районов. М., ГосИНТИ, 1972.</w:t>
      </w:r>
      <w:r>
        <w:rPr>
          <w:sz w:val="28"/>
          <w:szCs w:val="28"/>
        </w:rPr>
        <w:br/>
        <w:t>5</w:t>
      </w:r>
      <w:r w:rsidRPr="00974D92">
        <w:rPr>
          <w:sz w:val="28"/>
          <w:szCs w:val="28"/>
        </w:rPr>
        <w:t>. Лукьянов В, И. Промышленные райо</w:t>
      </w:r>
      <w:r>
        <w:rPr>
          <w:sz w:val="28"/>
          <w:szCs w:val="28"/>
        </w:rPr>
        <w:t>ны городов. М., Стройиздат, 1999</w:t>
      </w:r>
      <w:r w:rsidRPr="00974D92">
        <w:rPr>
          <w:sz w:val="28"/>
          <w:szCs w:val="28"/>
        </w:rPr>
        <w:t>.</w:t>
      </w:r>
    </w:p>
    <w:p w:rsidR="00974D92" w:rsidRDefault="00974D92" w:rsidP="00974D92">
      <w:pPr>
        <w:pStyle w:val="a3"/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D50534">
      <w:pPr>
        <w:spacing w:line="360" w:lineRule="auto"/>
        <w:ind w:firstLine="357"/>
        <w:rPr>
          <w:sz w:val="28"/>
          <w:szCs w:val="28"/>
        </w:rPr>
      </w:pPr>
    </w:p>
    <w:p w:rsidR="001C35EB" w:rsidRDefault="001C35EB" w:rsidP="001C35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 прохождения практики в Администрации Советского района.</w:t>
      </w:r>
    </w:p>
    <w:tbl>
      <w:tblPr>
        <w:tblpPr w:leftFromText="180" w:rightFromText="180" w:vertAnchor="text" w:horzAnchor="margin" w:tblpXSpec="center" w:tblpY="208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2171"/>
        <w:gridCol w:w="4111"/>
        <w:gridCol w:w="1417"/>
      </w:tblGrid>
      <w:tr w:rsidR="001C35EB" w:rsidRPr="00627FD6">
        <w:trPr>
          <w:trHeight w:val="141"/>
        </w:trPr>
        <w:tc>
          <w:tcPr>
            <w:tcW w:w="1623" w:type="dxa"/>
            <w:vAlign w:val="center"/>
          </w:tcPr>
          <w:p w:rsidR="001C35EB" w:rsidRPr="00077A94" w:rsidRDefault="001C35EB" w:rsidP="001C35EB">
            <w:pPr>
              <w:rPr>
                <w:b/>
              </w:rPr>
            </w:pPr>
            <w:r w:rsidRPr="00077A94">
              <w:rPr>
                <w:b/>
              </w:rPr>
              <w:t>Дата</w:t>
            </w:r>
          </w:p>
        </w:tc>
        <w:tc>
          <w:tcPr>
            <w:tcW w:w="2171" w:type="dxa"/>
            <w:vAlign w:val="center"/>
          </w:tcPr>
          <w:p w:rsidR="001C35EB" w:rsidRPr="00077A94" w:rsidRDefault="001C35EB" w:rsidP="001C35EB">
            <w:pPr>
              <w:jc w:val="center"/>
              <w:rPr>
                <w:b/>
              </w:rPr>
            </w:pPr>
            <w:r w:rsidRPr="00077A94">
              <w:rPr>
                <w:b/>
              </w:rPr>
              <w:t>Рабочее место,</w:t>
            </w:r>
          </w:p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077A94">
              <w:rPr>
                <w:b/>
              </w:rPr>
              <w:t>структурное подразделение</w:t>
            </w:r>
          </w:p>
        </w:tc>
        <w:tc>
          <w:tcPr>
            <w:tcW w:w="4111" w:type="dxa"/>
            <w:vAlign w:val="center"/>
          </w:tcPr>
          <w:p w:rsidR="001C35EB" w:rsidRPr="00077A94" w:rsidRDefault="001C35EB" w:rsidP="001C35EB">
            <w:pPr>
              <w:jc w:val="center"/>
              <w:rPr>
                <w:b/>
              </w:rPr>
            </w:pPr>
            <w:r w:rsidRPr="00077A94">
              <w:rPr>
                <w:b/>
              </w:rPr>
              <w:t>Краткое содержание выполняемых работ</w:t>
            </w:r>
          </w:p>
        </w:tc>
        <w:tc>
          <w:tcPr>
            <w:tcW w:w="1417" w:type="dxa"/>
          </w:tcPr>
          <w:p w:rsidR="001C35EB" w:rsidRPr="00077A94" w:rsidRDefault="001C35EB" w:rsidP="001C35EB">
            <w:pPr>
              <w:jc w:val="center"/>
              <w:rPr>
                <w:b/>
              </w:rPr>
            </w:pPr>
            <w:r w:rsidRPr="00077A94">
              <w:rPr>
                <w:b/>
              </w:rPr>
              <w:t>Время практики</w:t>
            </w:r>
          </w:p>
        </w:tc>
      </w:tr>
      <w:tr w:rsidR="001C35EB" w:rsidRPr="00627FD6">
        <w:trPr>
          <w:trHeight w:val="2003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24.04.2010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Отдел благоустройства и жилищно-коммунального хозяйства (ОБиЖКХ)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Ознакомлена с регламентом работы Администрации, общего положения об отделе благоустройства и ЖКХ, с должностными инструкциями работников</w:t>
            </w:r>
            <w:r w:rsidRPr="00627FD6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890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25.0</w:t>
            </w:r>
            <w:r>
              <w:rPr>
                <w:b/>
                <w:sz w:val="28"/>
                <w:szCs w:val="28"/>
              </w:rPr>
              <w:t>5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информационно-аналитическими записками «об итогах социально-экономического развития», а также с основными показателями этого развития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864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26.0</w:t>
            </w:r>
            <w:r>
              <w:rPr>
                <w:b/>
                <w:sz w:val="28"/>
                <w:szCs w:val="28"/>
              </w:rPr>
              <w:t>5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Присутствие на приеме граждан по оформлению в собственность и аренду земельного участка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592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27.0</w:t>
            </w:r>
            <w:r>
              <w:rPr>
                <w:b/>
                <w:sz w:val="28"/>
                <w:szCs w:val="28"/>
              </w:rPr>
              <w:t>5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Присутствие на приеме граждан по оформлению в собственность и аренду земельного участка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707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5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разрешений по результатам приема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504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  <w:r w:rsidRPr="00627FD6">
              <w:rPr>
                <w:b/>
                <w:sz w:val="28"/>
                <w:szCs w:val="28"/>
              </w:rPr>
              <w:t>.05.2010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ведение реестра правовых актов главы администрации по вопросам предоставления гражданам земельных участков, строительства индивидуального жилья и хозпостроек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688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ведение реестра правовых актов главы администрации по вопросам предоставления гражданам земельных участков, строительства индивидуального жилья и хозпостроек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54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2.0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доведение сведений до исполнителей в соответствии с напоминанием общего отдела о приближающихся сроках исполнения документов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4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3.0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Присутствие на приеме граждан по оформлению в собственность и аренду земельного участка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4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4.0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ведение реестра правовых актов главы администрации по вопросам предоставления гражданам земельных участков, строительства индивидуального жилья и хозпостроек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4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работа с заявлениями и обращениями граждан района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4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запрос информации от управляющих компаний, товариществ собственников жилья по отключениям горячего и холодного водоснабжения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4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подготовка контрольных карточек для исполнителей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4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осуществление оперативной связи с инженерными службами района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53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документации. Работа с обращениями граждан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17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разрешений по результатам приема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157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 w:rsidRPr="00627FD6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работа с заявлениями и обращениями граждан района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93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работа с заявлениями и обращениями граждан района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341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ведение реестра правовых актов главы администрации по вопросам предоставления гражданам земельных участков, строительства индивидуального жилья и хозпостроек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Присутствие на приеме граждан по оформлению в собственность и аренду земельного участка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Телефонное общение с жителями района</w:t>
            </w:r>
            <w:r w:rsidRPr="00627FD6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документации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Присутствие на приеме граждан по оформлению в собственность и аренду земельного участка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Присутствие на приеме граждан по оформлению в собственность и аренду земельного участка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 xml:space="preserve">ответ на звонки граждан по аварийным ситуациям; помощь в поиске управляющей компании.  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ведение реестра правовых актов главы администрации по вопросам предоставления гражданам земельных участков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  <w:r w:rsidRPr="00627FD6">
              <w:rPr>
                <w:b/>
                <w:sz w:val="28"/>
                <w:szCs w:val="28"/>
              </w:rPr>
              <w:t>.06.2010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Принятие участия в штабе по благоустройству, проводимое у заместителя главы района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7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передача факсограмм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  <w:tr w:rsidR="001C35EB" w:rsidRPr="00627FD6">
        <w:trPr>
          <w:trHeight w:val="275"/>
        </w:trPr>
        <w:tc>
          <w:tcPr>
            <w:tcW w:w="1623" w:type="dxa"/>
          </w:tcPr>
          <w:p w:rsidR="001C35EB" w:rsidRPr="00627FD6" w:rsidRDefault="001C35EB" w:rsidP="001C35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627FD6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7</w:t>
            </w:r>
            <w:r w:rsidRPr="00627FD6">
              <w:rPr>
                <w:b/>
                <w:sz w:val="28"/>
                <w:szCs w:val="28"/>
              </w:rPr>
              <w:t>.2010</w:t>
            </w:r>
          </w:p>
        </w:tc>
        <w:tc>
          <w:tcPr>
            <w:tcW w:w="2171" w:type="dxa"/>
          </w:tcPr>
          <w:p w:rsidR="001C35EB" w:rsidRPr="00627FD6" w:rsidRDefault="001C35EB" w:rsidP="001C35EB">
            <w:pPr>
              <w:jc w:val="center"/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>ОБиЖКХ</w:t>
            </w:r>
          </w:p>
        </w:tc>
        <w:tc>
          <w:tcPr>
            <w:tcW w:w="4111" w:type="dxa"/>
          </w:tcPr>
          <w:p w:rsidR="001C35EB" w:rsidRPr="00627FD6" w:rsidRDefault="001C35EB" w:rsidP="001C35EB">
            <w:pPr>
              <w:rPr>
                <w:sz w:val="28"/>
                <w:szCs w:val="28"/>
              </w:rPr>
            </w:pPr>
            <w:r w:rsidRPr="00627FD6">
              <w:rPr>
                <w:sz w:val="28"/>
                <w:szCs w:val="28"/>
              </w:rPr>
              <w:t xml:space="preserve">ответ на звонки граждан по аварийным ситуациям; помощь в поиске управляющей компании.  </w:t>
            </w:r>
          </w:p>
        </w:tc>
        <w:tc>
          <w:tcPr>
            <w:tcW w:w="1417" w:type="dxa"/>
          </w:tcPr>
          <w:p w:rsidR="001C35EB" w:rsidRDefault="001C35EB" w:rsidP="001C35EB">
            <w:pPr>
              <w:ind w:firstLine="17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9- 16</w:t>
            </w:r>
          </w:p>
        </w:tc>
      </w:tr>
    </w:tbl>
    <w:p w:rsidR="001C35EB" w:rsidRDefault="001C35EB" w:rsidP="001C35EB">
      <w:pPr>
        <w:ind w:right="-568"/>
        <w:jc w:val="center"/>
        <w:rPr>
          <w:b/>
          <w:sz w:val="28"/>
          <w:szCs w:val="28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  <w:lang w:val="en-US"/>
        </w:rPr>
      </w:pP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F59EF">
        <w:rPr>
          <w:sz w:val="28"/>
          <w:szCs w:val="28"/>
        </w:rPr>
        <w:t xml:space="preserve">Руководитель практики начальник отдела благоустройства и жилищно-коммунального хозяйства администрации Советского района </w:t>
      </w:r>
    </w:p>
    <w:p w:rsidR="001C35EB" w:rsidRPr="0053326A" w:rsidRDefault="001C35EB" w:rsidP="001C35EB">
      <w:pPr>
        <w:widowControl w:val="0"/>
        <w:pBdr>
          <w:bottom w:val="single" w:sz="4" w:space="1" w:color="auto"/>
        </w:pBdr>
        <w:tabs>
          <w:tab w:val="left" w:pos="8310"/>
        </w:tabs>
        <w:autoSpaceDE w:val="0"/>
        <w:autoSpaceDN w:val="0"/>
        <w:adjustRightInd w:val="0"/>
        <w:spacing w:line="360" w:lineRule="auto"/>
        <w:ind w:right="2692" w:firstLine="397"/>
        <w:jc w:val="right"/>
        <w:rPr>
          <w:sz w:val="28"/>
          <w:szCs w:val="28"/>
        </w:rPr>
      </w:pPr>
      <w:r w:rsidRPr="00675C0C">
        <w:rPr>
          <w:sz w:val="28"/>
          <w:szCs w:val="28"/>
        </w:rPr>
        <w:t xml:space="preserve">     </w:t>
      </w:r>
      <w:r w:rsidRPr="00FB1966">
        <w:rPr>
          <w:sz w:val="28"/>
          <w:szCs w:val="28"/>
        </w:rPr>
        <w:t>/                            /</w:t>
      </w:r>
      <w:r>
        <w:rPr>
          <w:sz w:val="28"/>
          <w:szCs w:val="28"/>
        </w:rPr>
        <w:t>.</w:t>
      </w:r>
      <w:r w:rsidRPr="00FB1966">
        <w:rPr>
          <w:sz w:val="28"/>
          <w:szCs w:val="28"/>
        </w:rPr>
        <w:t xml:space="preserve">                  </w:t>
      </w: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right="6945"/>
        <w:jc w:val="center"/>
        <w:rPr>
          <w:sz w:val="28"/>
          <w:szCs w:val="28"/>
        </w:rPr>
        <w:sectPr w:rsidR="001C35EB" w:rsidSect="00466762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                           (п</w:t>
      </w:r>
      <w:r w:rsidRPr="000F59EF">
        <w:rPr>
          <w:sz w:val="28"/>
          <w:szCs w:val="28"/>
        </w:rPr>
        <w:t>одпись</w:t>
      </w:r>
      <w:r>
        <w:rPr>
          <w:sz w:val="28"/>
          <w:szCs w:val="28"/>
        </w:rPr>
        <w:t xml:space="preserve">)  </w:t>
      </w:r>
    </w:p>
    <w:p w:rsidR="001C35EB" w:rsidRDefault="001C35EB" w:rsidP="001C35EB">
      <w:pPr>
        <w:jc w:val="center"/>
        <w:rPr>
          <w:sz w:val="28"/>
          <w:szCs w:val="28"/>
        </w:rPr>
      </w:pPr>
      <w:r>
        <w:rPr>
          <w:sz w:val="28"/>
          <w:szCs w:val="28"/>
        </w:rPr>
        <w:t>Характеристика</w:t>
      </w:r>
    </w:p>
    <w:p w:rsidR="001C35EB" w:rsidRDefault="001C35EB" w:rsidP="001C35EB">
      <w:pPr>
        <w:jc w:val="center"/>
        <w:rPr>
          <w:sz w:val="28"/>
          <w:szCs w:val="28"/>
        </w:rPr>
      </w:pPr>
    </w:p>
    <w:p w:rsidR="001C35EB" w:rsidRDefault="001C35EB" w:rsidP="001C35EB">
      <w:pPr>
        <w:spacing w:before="240" w:line="360" w:lineRule="auto"/>
        <w:ind w:right="142" w:firstLine="567"/>
        <w:rPr>
          <w:sz w:val="28"/>
          <w:szCs w:val="28"/>
        </w:rPr>
      </w:pPr>
      <w:r>
        <w:rPr>
          <w:sz w:val="28"/>
          <w:szCs w:val="28"/>
        </w:rPr>
        <w:t>Выдана Сабировой Эльвире Валерьяновне, проходившей производственную практику в Администрации Советского района в отделе благоустройства и жилищно-коммунального хозяйства с 24.05.10 по 4.07.10 года.</w:t>
      </w:r>
    </w:p>
    <w:p w:rsidR="001C35EB" w:rsidRDefault="001C35EB" w:rsidP="001C35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Во время прохождения практики студентка ознакомилась  с общей  информацией о деятельности отдела благоустройства и жилищно-коммунального хозяйства, изучила основные цели и задачи отдела. Так же за время прохождения практики она освоила, необходимые для работы , практические навыки.</w:t>
      </w:r>
    </w:p>
    <w:p w:rsidR="001C35EB" w:rsidRPr="00627FD6" w:rsidRDefault="001C35EB" w:rsidP="001C35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По окончанию прохождения практики студенту была выставлена оценка «отлично».</w:t>
      </w:r>
    </w:p>
    <w:p w:rsidR="001C35EB" w:rsidRPr="00627FD6" w:rsidRDefault="001C35EB" w:rsidP="001C35EB">
      <w:pPr>
        <w:rPr>
          <w:sz w:val="28"/>
          <w:szCs w:val="28"/>
        </w:rPr>
      </w:pPr>
    </w:p>
    <w:p w:rsidR="001C35EB" w:rsidRDefault="001C35EB" w:rsidP="001C35EB"/>
    <w:p w:rsidR="001C35EB" w:rsidRDefault="001C35EB" w:rsidP="001C35EB"/>
    <w:p w:rsidR="001C35EB" w:rsidRPr="00627FD6" w:rsidRDefault="001C35EB" w:rsidP="001C35EB">
      <w:pPr>
        <w:rPr>
          <w:sz w:val="28"/>
          <w:szCs w:val="28"/>
        </w:rPr>
      </w:pPr>
    </w:p>
    <w:p w:rsidR="001C35EB" w:rsidRPr="00627FD6" w:rsidRDefault="001C35EB" w:rsidP="001C35EB">
      <w:pPr>
        <w:rPr>
          <w:sz w:val="28"/>
          <w:szCs w:val="28"/>
        </w:rPr>
      </w:pPr>
    </w:p>
    <w:p w:rsidR="001C35EB" w:rsidRPr="00627FD6" w:rsidRDefault="001C35EB" w:rsidP="001C35EB">
      <w:pPr>
        <w:rPr>
          <w:sz w:val="28"/>
          <w:szCs w:val="28"/>
        </w:rPr>
      </w:pPr>
    </w:p>
    <w:p w:rsidR="001C35EB" w:rsidRPr="00627FD6" w:rsidRDefault="001C35EB" w:rsidP="001C35EB">
      <w:pPr>
        <w:rPr>
          <w:sz w:val="28"/>
          <w:szCs w:val="28"/>
        </w:rPr>
      </w:pPr>
    </w:p>
    <w:p w:rsidR="001C35EB" w:rsidRPr="00627FD6" w:rsidRDefault="001C35EB" w:rsidP="001C35EB">
      <w:pPr>
        <w:rPr>
          <w:sz w:val="28"/>
          <w:szCs w:val="28"/>
        </w:rPr>
      </w:pPr>
    </w:p>
    <w:p w:rsidR="001C35EB" w:rsidRPr="00627FD6" w:rsidRDefault="001C35EB" w:rsidP="001C35EB">
      <w:pPr>
        <w:jc w:val="center"/>
        <w:rPr>
          <w:sz w:val="28"/>
          <w:szCs w:val="28"/>
        </w:rPr>
      </w:pPr>
    </w:p>
    <w:p w:rsidR="001C35EB" w:rsidRPr="00627FD6" w:rsidRDefault="001C35EB" w:rsidP="001C35EB">
      <w:pPr>
        <w:jc w:val="center"/>
        <w:rPr>
          <w:sz w:val="28"/>
          <w:szCs w:val="28"/>
        </w:rPr>
      </w:pPr>
    </w:p>
    <w:p w:rsidR="001C35EB" w:rsidRDefault="001C35EB" w:rsidP="001C35EB">
      <w:pPr>
        <w:jc w:val="center"/>
        <w:rPr>
          <w:b/>
          <w:sz w:val="28"/>
          <w:szCs w:val="28"/>
        </w:rPr>
      </w:pPr>
    </w:p>
    <w:p w:rsidR="001C35EB" w:rsidRDefault="001C35EB" w:rsidP="001C35EB">
      <w:pPr>
        <w:jc w:val="center"/>
        <w:rPr>
          <w:b/>
          <w:sz w:val="28"/>
          <w:szCs w:val="28"/>
        </w:rPr>
      </w:pPr>
    </w:p>
    <w:p w:rsidR="001C35EB" w:rsidRDefault="001C35EB" w:rsidP="001C35EB"/>
    <w:p w:rsidR="001C35EB" w:rsidRDefault="001C35EB" w:rsidP="001C35EB"/>
    <w:p w:rsidR="001C35EB" w:rsidRDefault="001C35EB" w:rsidP="001C35EB"/>
    <w:p w:rsidR="001C35EB" w:rsidRDefault="001C35EB" w:rsidP="001C35EB"/>
    <w:p w:rsidR="001C35EB" w:rsidRDefault="001C35EB" w:rsidP="001C35EB"/>
    <w:p w:rsidR="001C35EB" w:rsidRDefault="001C35EB" w:rsidP="001C35EB"/>
    <w:p w:rsidR="001C35EB" w:rsidRDefault="001C35EB" w:rsidP="001C35EB"/>
    <w:p w:rsidR="001C35EB" w:rsidRDefault="001C35EB" w:rsidP="001C35EB"/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0F59EF">
        <w:rPr>
          <w:sz w:val="28"/>
          <w:szCs w:val="28"/>
        </w:rPr>
        <w:t xml:space="preserve">Руководитель практики начальник отдела благоустройства и жилищно-коммунального хозяйства администрации Советского района </w:t>
      </w:r>
    </w:p>
    <w:p w:rsidR="001C35EB" w:rsidRPr="0053326A" w:rsidRDefault="001C35EB" w:rsidP="001C35EB">
      <w:pPr>
        <w:widowControl w:val="0"/>
        <w:pBdr>
          <w:bottom w:val="single" w:sz="4" w:space="1" w:color="auto"/>
        </w:pBdr>
        <w:tabs>
          <w:tab w:val="left" w:pos="8310"/>
        </w:tabs>
        <w:autoSpaceDE w:val="0"/>
        <w:autoSpaceDN w:val="0"/>
        <w:adjustRightInd w:val="0"/>
        <w:spacing w:line="360" w:lineRule="auto"/>
        <w:ind w:right="2692" w:firstLine="397"/>
        <w:jc w:val="right"/>
        <w:rPr>
          <w:sz w:val="28"/>
          <w:szCs w:val="28"/>
        </w:rPr>
      </w:pPr>
      <w:r w:rsidRPr="00675C0C">
        <w:rPr>
          <w:sz w:val="28"/>
          <w:szCs w:val="28"/>
        </w:rPr>
        <w:t xml:space="preserve">     </w:t>
      </w:r>
      <w:r w:rsidRPr="00FB1966">
        <w:rPr>
          <w:sz w:val="28"/>
          <w:szCs w:val="28"/>
        </w:rPr>
        <w:t>/                            /</w:t>
      </w:r>
      <w:r>
        <w:rPr>
          <w:sz w:val="28"/>
          <w:szCs w:val="28"/>
        </w:rPr>
        <w:t>.</w:t>
      </w:r>
      <w:r w:rsidRPr="00FB1966">
        <w:rPr>
          <w:sz w:val="28"/>
          <w:szCs w:val="28"/>
        </w:rPr>
        <w:t xml:space="preserve">                  </w:t>
      </w:r>
    </w:p>
    <w:p w:rsidR="001C35EB" w:rsidRDefault="001C35EB" w:rsidP="001C35EB">
      <w:pPr>
        <w:widowControl w:val="0"/>
        <w:tabs>
          <w:tab w:val="left" w:pos="8310"/>
        </w:tabs>
        <w:autoSpaceDE w:val="0"/>
        <w:autoSpaceDN w:val="0"/>
        <w:adjustRightInd w:val="0"/>
        <w:spacing w:line="360" w:lineRule="auto"/>
        <w:ind w:right="6945"/>
        <w:jc w:val="center"/>
        <w:rPr>
          <w:sz w:val="28"/>
          <w:szCs w:val="28"/>
        </w:rPr>
        <w:sectPr w:rsidR="001C35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              (п</w:t>
      </w:r>
      <w:r w:rsidRPr="000F59EF">
        <w:rPr>
          <w:sz w:val="28"/>
          <w:szCs w:val="28"/>
        </w:rPr>
        <w:t>одпись</w:t>
      </w:r>
      <w:r>
        <w:rPr>
          <w:sz w:val="28"/>
          <w:szCs w:val="28"/>
        </w:rPr>
        <w:t xml:space="preserve">)    </w:t>
      </w:r>
    </w:p>
    <w:p w:rsidR="001C35EB" w:rsidRPr="00D50534" w:rsidRDefault="005D5254" w:rsidP="00D50534">
      <w:pPr>
        <w:spacing w:line="360" w:lineRule="auto"/>
        <w:ind w:firstLine="357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0.75pt">
            <v:imagedata r:id="rId12" o:title="" gain="112993f" blacklevel="-7864f"/>
          </v:shape>
        </w:pict>
      </w:r>
      <w:bookmarkStart w:id="0" w:name="_GoBack"/>
      <w:bookmarkEnd w:id="0"/>
    </w:p>
    <w:sectPr w:rsidR="001C35EB" w:rsidRPr="00D50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13A" w:rsidRDefault="00FF313A">
      <w:r>
        <w:separator/>
      </w:r>
    </w:p>
  </w:endnote>
  <w:endnote w:type="continuationSeparator" w:id="0">
    <w:p w:rsidR="00FF313A" w:rsidRDefault="00FF3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762" w:rsidRDefault="00466762" w:rsidP="00466762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66762" w:rsidRDefault="0046676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762" w:rsidRDefault="00466762" w:rsidP="00466762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35</w:t>
    </w:r>
    <w:r>
      <w:rPr>
        <w:rStyle w:val="aa"/>
      </w:rPr>
      <w:fldChar w:fldCharType="end"/>
    </w:r>
  </w:p>
  <w:p w:rsidR="00466762" w:rsidRDefault="0046676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13A" w:rsidRDefault="00FF313A">
      <w:r>
        <w:separator/>
      </w:r>
    </w:p>
  </w:footnote>
  <w:footnote w:type="continuationSeparator" w:id="0">
    <w:p w:rsidR="00FF313A" w:rsidRDefault="00FF3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819F7"/>
    <w:multiLevelType w:val="multilevel"/>
    <w:tmpl w:val="42E80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1">
    <w:nsid w:val="180D5F04"/>
    <w:multiLevelType w:val="multilevel"/>
    <w:tmpl w:val="F0CE9FF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17"/>
        </w:tabs>
        <w:ind w:left="11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71"/>
        </w:tabs>
        <w:ind w:left="22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82"/>
        </w:tabs>
        <w:ind w:left="4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79"/>
        </w:tabs>
        <w:ind w:left="45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36"/>
        </w:tabs>
        <w:ind w:left="5336" w:hanging="2160"/>
      </w:pPr>
      <w:rPr>
        <w:rFonts w:hint="default"/>
      </w:rPr>
    </w:lvl>
  </w:abstractNum>
  <w:abstractNum w:abstractNumId="2">
    <w:nsid w:val="209B022A"/>
    <w:multiLevelType w:val="multilevel"/>
    <w:tmpl w:val="42E80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>
    <w:nsid w:val="328B4CA3"/>
    <w:multiLevelType w:val="hybridMultilevel"/>
    <w:tmpl w:val="A7667B1C"/>
    <w:lvl w:ilvl="0" w:tplc="790406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C80737"/>
    <w:multiLevelType w:val="hybridMultilevel"/>
    <w:tmpl w:val="4350D206"/>
    <w:lvl w:ilvl="0" w:tplc="F6721E3C">
      <w:start w:val="1"/>
      <w:numFmt w:val="decimal"/>
      <w:lvlText w:val="%1."/>
      <w:lvlJc w:val="left"/>
      <w:pPr>
        <w:tabs>
          <w:tab w:val="num" w:pos="3090"/>
        </w:tabs>
        <w:ind w:left="309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3E7F45C8"/>
    <w:multiLevelType w:val="multilevel"/>
    <w:tmpl w:val="9808E8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71"/>
        </w:tabs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22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79"/>
        </w:tabs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336"/>
        </w:tabs>
        <w:ind w:left="5336" w:hanging="2160"/>
      </w:pPr>
      <w:rPr>
        <w:rFonts w:hint="default"/>
      </w:rPr>
    </w:lvl>
  </w:abstractNum>
  <w:abstractNum w:abstractNumId="6">
    <w:nsid w:val="48CE50C4"/>
    <w:multiLevelType w:val="hybridMultilevel"/>
    <w:tmpl w:val="09382562"/>
    <w:lvl w:ilvl="0" w:tplc="8FBEF4FC">
      <w:start w:val="1"/>
      <w:numFmt w:val="decimal"/>
      <w:lvlText w:val="%1)"/>
      <w:lvlJc w:val="left"/>
      <w:pPr>
        <w:tabs>
          <w:tab w:val="num" w:pos="2025"/>
        </w:tabs>
        <w:ind w:left="2025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866"/>
    <w:rsid w:val="001C35EB"/>
    <w:rsid w:val="00266DFF"/>
    <w:rsid w:val="002C31F8"/>
    <w:rsid w:val="003713BD"/>
    <w:rsid w:val="003B2F97"/>
    <w:rsid w:val="003F0464"/>
    <w:rsid w:val="00466762"/>
    <w:rsid w:val="005D5254"/>
    <w:rsid w:val="00682176"/>
    <w:rsid w:val="008C6ED2"/>
    <w:rsid w:val="00974D92"/>
    <w:rsid w:val="00A410B9"/>
    <w:rsid w:val="00A42201"/>
    <w:rsid w:val="00AD5AB6"/>
    <w:rsid w:val="00AE4866"/>
    <w:rsid w:val="00B54581"/>
    <w:rsid w:val="00BE1675"/>
    <w:rsid w:val="00BE406B"/>
    <w:rsid w:val="00CB4152"/>
    <w:rsid w:val="00D50534"/>
    <w:rsid w:val="00E62ACE"/>
    <w:rsid w:val="00FD396F"/>
    <w:rsid w:val="00FF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83EF5CC-1E5D-4C48-962A-B2E22B87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3713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rsid w:val="003713BD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basedOn w:val="a0"/>
    <w:qFormat/>
    <w:rsid w:val="00E62ACE"/>
    <w:rPr>
      <w:b/>
      <w:bCs/>
    </w:rPr>
  </w:style>
  <w:style w:type="paragraph" w:styleId="a5">
    <w:name w:val="Body Text Indent"/>
    <w:basedOn w:val="a"/>
    <w:rsid w:val="00682176"/>
    <w:pPr>
      <w:ind w:firstLine="708"/>
      <w:jc w:val="both"/>
    </w:pPr>
    <w:rPr>
      <w:rFonts w:eastAsia="Times New Roman"/>
      <w:sz w:val="28"/>
      <w:lang w:eastAsia="ru-RU"/>
    </w:rPr>
  </w:style>
  <w:style w:type="paragraph" w:styleId="a6">
    <w:name w:val="Body Text"/>
    <w:basedOn w:val="a"/>
    <w:rsid w:val="00682176"/>
    <w:pPr>
      <w:jc w:val="both"/>
    </w:pPr>
    <w:rPr>
      <w:rFonts w:eastAsia="Times New Roman"/>
      <w:sz w:val="28"/>
      <w:lang w:eastAsia="ru-RU"/>
    </w:rPr>
  </w:style>
  <w:style w:type="table" w:styleId="a7">
    <w:name w:val="Table Grid"/>
    <w:basedOn w:val="a1"/>
    <w:rsid w:val="0068217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6821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rsid w:val="0046676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466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s.by/sites/default/files/images/2006_6/068_im_0002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is.by/sites/default/files/images/2006_6/067_im_0002.jpg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ais.by/sites/default/files/images/2006_6/069_im_0003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6930</Words>
  <Characters>39502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Зубаревой</vt:lpstr>
    </vt:vector>
  </TitlesOfParts>
  <Company>home</Company>
  <LinksUpToDate>false</LinksUpToDate>
  <CharactersWithSpaces>46340</CharactersWithSpaces>
  <SharedDoc>false</SharedDoc>
  <HLinks>
    <vt:vector size="18" baseType="variant">
      <vt:variant>
        <vt:i4>6422557</vt:i4>
      </vt:variant>
      <vt:variant>
        <vt:i4>6</vt:i4>
      </vt:variant>
      <vt:variant>
        <vt:i4>0</vt:i4>
      </vt:variant>
      <vt:variant>
        <vt:i4>5</vt:i4>
      </vt:variant>
      <vt:variant>
        <vt:lpwstr>http://ais.by/sites/default/files/images/2006_6/069_im_0003.jpg</vt:lpwstr>
      </vt:variant>
      <vt:variant>
        <vt:lpwstr/>
      </vt:variant>
      <vt:variant>
        <vt:i4>6422557</vt:i4>
      </vt:variant>
      <vt:variant>
        <vt:i4>3</vt:i4>
      </vt:variant>
      <vt:variant>
        <vt:i4>0</vt:i4>
      </vt:variant>
      <vt:variant>
        <vt:i4>5</vt:i4>
      </vt:variant>
      <vt:variant>
        <vt:lpwstr>http://ais.by/sites/default/files/images/2006_6/068_im_0002.jpg</vt:lpwstr>
      </vt:variant>
      <vt:variant>
        <vt:lpwstr/>
      </vt:variant>
      <vt:variant>
        <vt:i4>6422546</vt:i4>
      </vt:variant>
      <vt:variant>
        <vt:i4>0</vt:i4>
      </vt:variant>
      <vt:variant>
        <vt:i4>0</vt:i4>
      </vt:variant>
      <vt:variant>
        <vt:i4>5</vt:i4>
      </vt:variant>
      <vt:variant>
        <vt:lpwstr>http://ais.by/sites/default/files/images/2006_6/067_im_0002.jpg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Зубаревой</dc:title>
  <dc:subject/>
  <dc:creator>Виктория</dc:creator>
  <cp:keywords/>
  <dc:description/>
  <cp:lastModifiedBy>admin</cp:lastModifiedBy>
  <cp:revision>2</cp:revision>
  <dcterms:created xsi:type="dcterms:W3CDTF">2014-04-16T02:31:00Z</dcterms:created>
  <dcterms:modified xsi:type="dcterms:W3CDTF">2014-04-16T02:31:00Z</dcterms:modified>
</cp:coreProperties>
</file>